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ook w:val="04A0" w:firstRow="1" w:lastRow="0" w:firstColumn="1" w:lastColumn="0" w:noHBand="0" w:noVBand="1"/>
      </w:tblPr>
      <w:tblGrid>
        <w:gridCol w:w="10520"/>
      </w:tblGrid>
      <w:tr w:rsidR="001464FB" w:rsidRPr="00BF1E89" w14:paraId="1470A64D" w14:textId="77777777">
        <w:trPr>
          <w:trHeight w:val="2880"/>
          <w:jc w:val="center"/>
        </w:trPr>
        <w:tc>
          <w:tcPr>
            <w:tcW w:w="5000" w:type="pct"/>
          </w:tcPr>
          <w:p w14:paraId="1470A636" w14:textId="77777777" w:rsidR="001464FB" w:rsidRPr="00BF1E89" w:rsidRDefault="001464FB" w:rsidP="001464FB">
            <w:pPr>
              <w:pStyle w:val="NoSpacing"/>
              <w:jc w:val="center"/>
              <w:rPr>
                <w:rFonts w:ascii="Arial" w:hAnsi="Arial" w:cs="Arial"/>
                <w:b/>
                <w:caps/>
                <w:sz w:val="22"/>
                <w:szCs w:val="22"/>
              </w:rPr>
            </w:pPr>
            <w:r w:rsidRPr="00BF1E89">
              <w:rPr>
                <w:rFonts w:ascii="Arial" w:hAnsi="Arial" w:cs="Arial"/>
                <w:b/>
                <w:caps/>
                <w:sz w:val="22"/>
                <w:szCs w:val="22"/>
              </w:rPr>
              <w:t>Pathology and Laboratory Medicine Service</w:t>
            </w:r>
          </w:p>
          <w:p w14:paraId="1470A637" w14:textId="77777777" w:rsidR="001464FB" w:rsidRPr="00BF1E89" w:rsidRDefault="001464FB" w:rsidP="001464FB">
            <w:pPr>
              <w:pStyle w:val="NoSpacing"/>
              <w:jc w:val="center"/>
              <w:rPr>
                <w:rFonts w:ascii="Arial" w:hAnsi="Arial" w:cs="Arial"/>
                <w:b/>
                <w:caps/>
                <w:sz w:val="22"/>
                <w:szCs w:val="22"/>
              </w:rPr>
            </w:pPr>
            <w:r w:rsidRPr="00BF1E89">
              <w:rPr>
                <w:rFonts w:ascii="Arial" w:hAnsi="Arial" w:cs="Arial"/>
                <w:b/>
                <w:caps/>
                <w:sz w:val="22"/>
                <w:szCs w:val="22"/>
              </w:rPr>
              <w:t>Department of veterans affairs</w:t>
            </w:r>
          </w:p>
          <w:p w14:paraId="1470A638" w14:textId="77777777" w:rsidR="00BA6275" w:rsidRPr="00BF1E89" w:rsidRDefault="001464FB" w:rsidP="001464FB">
            <w:pPr>
              <w:pStyle w:val="NoSpacing"/>
              <w:jc w:val="center"/>
              <w:rPr>
                <w:rFonts w:ascii="Arial" w:hAnsi="Arial" w:cs="Arial"/>
                <w:b/>
                <w:caps/>
                <w:sz w:val="22"/>
                <w:szCs w:val="22"/>
              </w:rPr>
            </w:pPr>
            <w:r w:rsidRPr="00BF1E89">
              <w:rPr>
                <w:rFonts w:ascii="Arial" w:hAnsi="Arial" w:cs="Arial"/>
                <w:b/>
                <w:caps/>
                <w:sz w:val="22"/>
                <w:szCs w:val="22"/>
              </w:rPr>
              <w:t>lexington, ky</w:t>
            </w:r>
          </w:p>
          <w:p w14:paraId="1470A639" w14:textId="77777777" w:rsidR="00BA6275" w:rsidRPr="00BF1E89" w:rsidRDefault="00BA6275" w:rsidP="00BA6275">
            <w:pPr>
              <w:rPr>
                <w:rFonts w:cs="Arial"/>
                <w:szCs w:val="22"/>
              </w:rPr>
            </w:pPr>
          </w:p>
          <w:p w14:paraId="1470A63A" w14:textId="77777777" w:rsidR="00BA6275" w:rsidRPr="00BF1E89" w:rsidRDefault="00BA6275" w:rsidP="00BA6275">
            <w:pPr>
              <w:rPr>
                <w:rFonts w:cs="Arial"/>
                <w:szCs w:val="22"/>
              </w:rPr>
            </w:pPr>
          </w:p>
          <w:p w14:paraId="1470A63B" w14:textId="77777777" w:rsidR="00BA6275" w:rsidRPr="00BF1E89" w:rsidRDefault="00BA6275" w:rsidP="00BA6275">
            <w:pPr>
              <w:rPr>
                <w:rFonts w:cs="Arial"/>
                <w:szCs w:val="22"/>
              </w:rPr>
            </w:pPr>
          </w:p>
          <w:p w14:paraId="1470A63C" w14:textId="77777777" w:rsidR="00BA6275" w:rsidRPr="00BF1E89" w:rsidRDefault="00BA6275" w:rsidP="00BA6275">
            <w:pPr>
              <w:rPr>
                <w:rFonts w:cs="Arial"/>
                <w:szCs w:val="22"/>
              </w:rPr>
            </w:pPr>
          </w:p>
          <w:p w14:paraId="1470A63D" w14:textId="77777777" w:rsidR="00BA6275" w:rsidRPr="00BF1E89" w:rsidRDefault="00BA6275" w:rsidP="00BA6275">
            <w:pPr>
              <w:rPr>
                <w:rFonts w:cs="Arial"/>
                <w:szCs w:val="22"/>
              </w:rPr>
            </w:pPr>
          </w:p>
          <w:p w14:paraId="1470A63E" w14:textId="77777777" w:rsidR="001464FB" w:rsidRPr="00BF1E89" w:rsidRDefault="00BA6275" w:rsidP="00BA6275">
            <w:pPr>
              <w:tabs>
                <w:tab w:val="left" w:pos="3495"/>
              </w:tabs>
              <w:rPr>
                <w:rFonts w:cs="Arial"/>
                <w:szCs w:val="22"/>
              </w:rPr>
            </w:pPr>
            <w:r w:rsidRPr="00BF1E89">
              <w:rPr>
                <w:rFonts w:cs="Arial"/>
                <w:szCs w:val="22"/>
              </w:rPr>
              <w:tab/>
            </w:r>
          </w:p>
          <w:p w14:paraId="1470A63F" w14:textId="77777777" w:rsidR="00BA6275" w:rsidRPr="00BF1E89" w:rsidRDefault="00BA6275" w:rsidP="00BA6275">
            <w:pPr>
              <w:tabs>
                <w:tab w:val="left" w:pos="3495"/>
              </w:tabs>
              <w:rPr>
                <w:rFonts w:cs="Arial"/>
                <w:szCs w:val="22"/>
              </w:rPr>
            </w:pPr>
          </w:p>
          <w:p w14:paraId="1470A640" w14:textId="77777777" w:rsidR="00BA6275" w:rsidRPr="00BF1E89" w:rsidRDefault="00BA6275" w:rsidP="00BA6275">
            <w:pPr>
              <w:tabs>
                <w:tab w:val="left" w:pos="3495"/>
              </w:tabs>
              <w:rPr>
                <w:rFonts w:cs="Arial"/>
                <w:szCs w:val="22"/>
              </w:rPr>
            </w:pPr>
          </w:p>
          <w:p w14:paraId="1470A641" w14:textId="77777777" w:rsidR="00BA6275" w:rsidRPr="00BF1E89" w:rsidRDefault="00BA6275" w:rsidP="00BA6275">
            <w:pPr>
              <w:tabs>
                <w:tab w:val="left" w:pos="3495"/>
              </w:tabs>
              <w:rPr>
                <w:rFonts w:cs="Arial"/>
                <w:szCs w:val="22"/>
              </w:rPr>
            </w:pPr>
          </w:p>
          <w:p w14:paraId="1470A642" w14:textId="77777777" w:rsidR="00BA6275" w:rsidRPr="00BF1E89" w:rsidRDefault="00BA6275" w:rsidP="00BA6275">
            <w:pPr>
              <w:tabs>
                <w:tab w:val="left" w:pos="3495"/>
              </w:tabs>
              <w:rPr>
                <w:rFonts w:cs="Arial"/>
                <w:szCs w:val="22"/>
              </w:rPr>
            </w:pPr>
          </w:p>
          <w:p w14:paraId="1470A643" w14:textId="77777777" w:rsidR="00BA6275" w:rsidRPr="00BF1E89" w:rsidRDefault="00BA6275" w:rsidP="00BA6275">
            <w:pPr>
              <w:tabs>
                <w:tab w:val="left" w:pos="3495"/>
              </w:tabs>
              <w:rPr>
                <w:rFonts w:cs="Arial"/>
                <w:szCs w:val="22"/>
              </w:rPr>
            </w:pPr>
          </w:p>
          <w:p w14:paraId="1470A644" w14:textId="77777777" w:rsidR="00BA6275" w:rsidRPr="00BF1E89" w:rsidRDefault="00BA6275" w:rsidP="00BA6275">
            <w:pPr>
              <w:tabs>
                <w:tab w:val="left" w:pos="3495"/>
              </w:tabs>
              <w:rPr>
                <w:rFonts w:cs="Arial"/>
                <w:szCs w:val="22"/>
              </w:rPr>
            </w:pPr>
          </w:p>
          <w:p w14:paraId="1470A645" w14:textId="77777777" w:rsidR="00BA6275" w:rsidRPr="00BF1E89" w:rsidRDefault="00BA6275" w:rsidP="00BA6275">
            <w:pPr>
              <w:tabs>
                <w:tab w:val="left" w:pos="3495"/>
              </w:tabs>
              <w:rPr>
                <w:rFonts w:cs="Arial"/>
                <w:szCs w:val="22"/>
              </w:rPr>
            </w:pPr>
          </w:p>
          <w:p w14:paraId="1470A646" w14:textId="77777777" w:rsidR="00BA6275" w:rsidRPr="00BF1E89" w:rsidRDefault="00BA6275" w:rsidP="00BA6275">
            <w:pPr>
              <w:tabs>
                <w:tab w:val="left" w:pos="3495"/>
              </w:tabs>
              <w:rPr>
                <w:rFonts w:cs="Arial"/>
                <w:szCs w:val="22"/>
              </w:rPr>
            </w:pPr>
          </w:p>
          <w:p w14:paraId="1470A647" w14:textId="77777777" w:rsidR="00BA6275" w:rsidRPr="00BF1E89" w:rsidRDefault="00BA6275" w:rsidP="00BA6275">
            <w:pPr>
              <w:tabs>
                <w:tab w:val="left" w:pos="3495"/>
              </w:tabs>
              <w:rPr>
                <w:rFonts w:cs="Arial"/>
                <w:szCs w:val="22"/>
              </w:rPr>
            </w:pPr>
          </w:p>
          <w:p w14:paraId="1470A648" w14:textId="77777777" w:rsidR="00BA6275" w:rsidRPr="00BF1E89" w:rsidRDefault="00BA6275" w:rsidP="00BA6275">
            <w:pPr>
              <w:tabs>
                <w:tab w:val="left" w:pos="3495"/>
              </w:tabs>
              <w:rPr>
                <w:rFonts w:cs="Arial"/>
                <w:szCs w:val="22"/>
              </w:rPr>
            </w:pPr>
          </w:p>
          <w:p w14:paraId="1470A649" w14:textId="77777777" w:rsidR="00BA6275" w:rsidRPr="00BF1E89" w:rsidRDefault="00BA6275" w:rsidP="00BA6275">
            <w:pPr>
              <w:tabs>
                <w:tab w:val="left" w:pos="3495"/>
              </w:tabs>
              <w:rPr>
                <w:rFonts w:cs="Arial"/>
                <w:szCs w:val="22"/>
              </w:rPr>
            </w:pPr>
          </w:p>
          <w:p w14:paraId="1470A64A" w14:textId="77777777" w:rsidR="00BA6275" w:rsidRPr="00BF1E89" w:rsidRDefault="00BA6275" w:rsidP="00BA6275">
            <w:pPr>
              <w:tabs>
                <w:tab w:val="left" w:pos="3495"/>
              </w:tabs>
              <w:rPr>
                <w:rFonts w:cs="Arial"/>
                <w:szCs w:val="22"/>
              </w:rPr>
            </w:pPr>
          </w:p>
          <w:p w14:paraId="1470A64B" w14:textId="77777777" w:rsidR="00BA6275" w:rsidRPr="00BF1E89" w:rsidRDefault="00BA6275" w:rsidP="00BA6275">
            <w:pPr>
              <w:tabs>
                <w:tab w:val="left" w:pos="3495"/>
              </w:tabs>
              <w:rPr>
                <w:rFonts w:cs="Arial"/>
                <w:szCs w:val="22"/>
              </w:rPr>
            </w:pPr>
          </w:p>
          <w:p w14:paraId="1470A64C" w14:textId="77777777" w:rsidR="00BA6275" w:rsidRPr="00BF1E89" w:rsidRDefault="00BA6275" w:rsidP="00BA6275">
            <w:pPr>
              <w:tabs>
                <w:tab w:val="left" w:pos="3495"/>
              </w:tabs>
              <w:rPr>
                <w:rFonts w:cs="Arial"/>
                <w:szCs w:val="22"/>
              </w:rPr>
            </w:pPr>
          </w:p>
        </w:tc>
      </w:tr>
      <w:tr w:rsidR="001464FB" w:rsidRPr="00BF1E89" w14:paraId="1470A650" w14:textId="77777777">
        <w:trPr>
          <w:trHeight w:val="1440"/>
          <w:jc w:val="center"/>
        </w:trPr>
        <w:tc>
          <w:tcPr>
            <w:tcW w:w="5000" w:type="pct"/>
            <w:tcBorders>
              <w:bottom w:val="single" w:sz="4" w:space="0" w:color="4F81BD"/>
            </w:tcBorders>
            <w:vAlign w:val="center"/>
          </w:tcPr>
          <w:p w14:paraId="1470A64E" w14:textId="77777777" w:rsidR="007222DA" w:rsidRPr="00BF1E89" w:rsidRDefault="007222DA" w:rsidP="001464FB">
            <w:pPr>
              <w:pStyle w:val="NoSpacing"/>
              <w:jc w:val="center"/>
              <w:rPr>
                <w:rFonts w:ascii="Arial" w:hAnsi="Arial" w:cs="Arial"/>
                <w:b/>
                <w:sz w:val="52"/>
                <w:szCs w:val="52"/>
              </w:rPr>
            </w:pPr>
            <w:r w:rsidRPr="00BF1E89">
              <w:rPr>
                <w:rFonts w:ascii="Arial" w:hAnsi="Arial" w:cs="Arial"/>
                <w:b/>
                <w:sz w:val="52"/>
                <w:szCs w:val="52"/>
              </w:rPr>
              <w:t xml:space="preserve">Pathology and </w:t>
            </w:r>
            <w:r w:rsidR="001464FB" w:rsidRPr="00BF1E89">
              <w:rPr>
                <w:rFonts w:ascii="Arial" w:hAnsi="Arial" w:cs="Arial"/>
                <w:b/>
                <w:sz w:val="52"/>
                <w:szCs w:val="52"/>
              </w:rPr>
              <w:t xml:space="preserve">Laboratory </w:t>
            </w:r>
            <w:r w:rsidRPr="00BF1E89">
              <w:rPr>
                <w:rFonts w:ascii="Arial" w:hAnsi="Arial" w:cs="Arial"/>
                <w:b/>
                <w:sz w:val="52"/>
                <w:szCs w:val="52"/>
              </w:rPr>
              <w:t>Medicine</w:t>
            </w:r>
          </w:p>
          <w:p w14:paraId="1470A64F" w14:textId="77777777" w:rsidR="001464FB" w:rsidRPr="00BF1E89" w:rsidRDefault="001464FB" w:rsidP="001464FB">
            <w:pPr>
              <w:pStyle w:val="NoSpacing"/>
              <w:jc w:val="center"/>
              <w:rPr>
                <w:rFonts w:ascii="Arial" w:hAnsi="Arial" w:cs="Arial"/>
                <w:b/>
                <w:sz w:val="22"/>
                <w:szCs w:val="22"/>
              </w:rPr>
            </w:pPr>
            <w:r w:rsidRPr="00BF1E89">
              <w:rPr>
                <w:rFonts w:ascii="Arial" w:hAnsi="Arial" w:cs="Arial"/>
                <w:b/>
                <w:sz w:val="52"/>
                <w:szCs w:val="52"/>
              </w:rPr>
              <w:t>Safety Manual</w:t>
            </w:r>
          </w:p>
        </w:tc>
      </w:tr>
      <w:tr w:rsidR="001464FB" w:rsidRPr="00BF1E89" w14:paraId="1470A652" w14:textId="77777777">
        <w:trPr>
          <w:trHeight w:val="720"/>
          <w:jc w:val="center"/>
        </w:trPr>
        <w:tc>
          <w:tcPr>
            <w:tcW w:w="5000" w:type="pct"/>
            <w:tcBorders>
              <w:top w:val="single" w:sz="4" w:space="0" w:color="4F81BD"/>
            </w:tcBorders>
            <w:vAlign w:val="center"/>
          </w:tcPr>
          <w:p w14:paraId="1470A651" w14:textId="77777777" w:rsidR="001464FB" w:rsidRPr="00BF1E89" w:rsidRDefault="001464FB" w:rsidP="001464FB">
            <w:pPr>
              <w:pStyle w:val="NoSpacing"/>
              <w:jc w:val="center"/>
              <w:rPr>
                <w:rFonts w:ascii="Arial" w:hAnsi="Arial" w:cs="Arial"/>
                <w:b/>
                <w:sz w:val="22"/>
                <w:szCs w:val="22"/>
              </w:rPr>
            </w:pPr>
            <w:r w:rsidRPr="00BF1E89">
              <w:rPr>
                <w:rFonts w:ascii="Arial" w:hAnsi="Arial" w:cs="Arial"/>
                <w:b/>
                <w:sz w:val="22"/>
                <w:szCs w:val="22"/>
              </w:rPr>
              <w:t xml:space="preserve"> </w:t>
            </w:r>
          </w:p>
        </w:tc>
      </w:tr>
      <w:tr w:rsidR="001464FB" w:rsidRPr="00BF1E89" w14:paraId="1470A654" w14:textId="77777777">
        <w:trPr>
          <w:trHeight w:val="360"/>
          <w:jc w:val="center"/>
        </w:trPr>
        <w:tc>
          <w:tcPr>
            <w:tcW w:w="5000" w:type="pct"/>
            <w:vAlign w:val="center"/>
          </w:tcPr>
          <w:p w14:paraId="1470A653" w14:textId="77777777" w:rsidR="001464FB" w:rsidRPr="00BF1E89" w:rsidRDefault="001464FB">
            <w:pPr>
              <w:pStyle w:val="NoSpacing"/>
              <w:jc w:val="center"/>
              <w:rPr>
                <w:rFonts w:ascii="Arial" w:hAnsi="Arial" w:cs="Arial"/>
                <w:b/>
                <w:sz w:val="22"/>
                <w:szCs w:val="22"/>
              </w:rPr>
            </w:pPr>
            <w:r w:rsidRPr="00BF1E89">
              <w:rPr>
                <w:rFonts w:ascii="Arial" w:hAnsi="Arial" w:cs="Arial"/>
                <w:b/>
                <w:sz w:val="22"/>
                <w:szCs w:val="22"/>
              </w:rPr>
              <w:t xml:space="preserve"> </w:t>
            </w:r>
          </w:p>
        </w:tc>
      </w:tr>
      <w:tr w:rsidR="001464FB" w:rsidRPr="00BF1E89" w14:paraId="1470A656" w14:textId="77777777">
        <w:trPr>
          <w:trHeight w:val="360"/>
          <w:jc w:val="center"/>
        </w:trPr>
        <w:tc>
          <w:tcPr>
            <w:tcW w:w="5000" w:type="pct"/>
            <w:vAlign w:val="center"/>
          </w:tcPr>
          <w:p w14:paraId="1470A655" w14:textId="77777777" w:rsidR="001464FB" w:rsidRPr="00BF1E89" w:rsidRDefault="001464FB" w:rsidP="001464FB">
            <w:pPr>
              <w:pStyle w:val="NoSpacing"/>
              <w:jc w:val="center"/>
              <w:rPr>
                <w:rFonts w:ascii="Arial" w:hAnsi="Arial" w:cs="Arial"/>
                <w:b/>
                <w:bCs/>
                <w:sz w:val="22"/>
                <w:szCs w:val="22"/>
              </w:rPr>
            </w:pPr>
            <w:r w:rsidRPr="00BF1E89">
              <w:rPr>
                <w:rFonts w:ascii="Arial" w:hAnsi="Arial" w:cs="Arial"/>
                <w:b/>
                <w:bCs/>
                <w:sz w:val="22"/>
                <w:szCs w:val="22"/>
              </w:rPr>
              <w:t xml:space="preserve"> </w:t>
            </w:r>
          </w:p>
        </w:tc>
      </w:tr>
      <w:tr w:rsidR="001464FB" w:rsidRPr="00BF1E89" w14:paraId="1470A658" w14:textId="77777777">
        <w:trPr>
          <w:trHeight w:val="360"/>
          <w:jc w:val="center"/>
        </w:trPr>
        <w:tc>
          <w:tcPr>
            <w:tcW w:w="5000" w:type="pct"/>
            <w:vAlign w:val="center"/>
          </w:tcPr>
          <w:p w14:paraId="1470A657" w14:textId="66C1FAAE" w:rsidR="001464FB" w:rsidRPr="00BF1E89" w:rsidRDefault="00F611F2" w:rsidP="002C5C75">
            <w:pPr>
              <w:pStyle w:val="NoSpacing"/>
              <w:jc w:val="center"/>
              <w:rPr>
                <w:rFonts w:ascii="Arial" w:hAnsi="Arial" w:cs="Arial"/>
                <w:b/>
                <w:bCs/>
                <w:sz w:val="22"/>
                <w:szCs w:val="22"/>
              </w:rPr>
            </w:pPr>
            <w:r>
              <w:rPr>
                <w:rFonts w:ascii="Arial" w:hAnsi="Arial" w:cs="Arial"/>
                <w:b/>
                <w:bCs/>
                <w:sz w:val="22"/>
                <w:szCs w:val="22"/>
              </w:rPr>
              <w:t>5/21/2021</w:t>
            </w:r>
          </w:p>
        </w:tc>
      </w:tr>
    </w:tbl>
    <w:p w14:paraId="1470A659" w14:textId="77777777" w:rsidR="001464FB" w:rsidRPr="00BF1E89" w:rsidRDefault="001464FB">
      <w:pPr>
        <w:rPr>
          <w:rFonts w:cs="Arial"/>
          <w:szCs w:val="22"/>
        </w:rPr>
      </w:pPr>
    </w:p>
    <w:p w14:paraId="1470A65A" w14:textId="77777777" w:rsidR="001464FB" w:rsidRPr="00BF1E89" w:rsidRDefault="001464FB">
      <w:pPr>
        <w:rPr>
          <w:rFonts w:cs="Arial"/>
          <w:szCs w:val="22"/>
        </w:rPr>
      </w:pPr>
    </w:p>
    <w:p w14:paraId="1470A65B" w14:textId="77777777" w:rsidR="00273DA6" w:rsidRPr="00BF1E89" w:rsidRDefault="00273DA6">
      <w:pPr>
        <w:rPr>
          <w:rFonts w:cs="Arial"/>
          <w:szCs w:val="22"/>
        </w:rPr>
      </w:pPr>
    </w:p>
    <w:p w14:paraId="1470A65C" w14:textId="77777777" w:rsidR="00273DA6" w:rsidRPr="00BF1E89" w:rsidRDefault="00273DA6" w:rsidP="008D2E8D">
      <w:pPr>
        <w:pStyle w:val="TOC1"/>
      </w:pPr>
      <w:r w:rsidRPr="00BF1E89">
        <w:br w:type="page"/>
      </w:r>
    </w:p>
    <w:tbl>
      <w:tblPr>
        <w:tblW w:w="0" w:type="auto"/>
        <w:tblLook w:val="01E0" w:firstRow="1" w:lastRow="1" w:firstColumn="1" w:lastColumn="1" w:noHBand="0" w:noVBand="0"/>
      </w:tblPr>
      <w:tblGrid>
        <w:gridCol w:w="8856"/>
      </w:tblGrid>
      <w:tr w:rsidR="00273DA6" w:rsidRPr="00BF1E89" w14:paraId="1470A65F" w14:textId="77777777" w:rsidTr="00273DA6">
        <w:tc>
          <w:tcPr>
            <w:tcW w:w="8856" w:type="dxa"/>
          </w:tcPr>
          <w:p w14:paraId="1470A65D" w14:textId="77777777" w:rsidR="00273DA6" w:rsidRPr="00BF1E89" w:rsidRDefault="00273DA6" w:rsidP="00273DA6">
            <w:pPr>
              <w:jc w:val="center"/>
              <w:rPr>
                <w:rFonts w:cs="Arial"/>
                <w:b/>
                <w:bCs/>
                <w:szCs w:val="22"/>
              </w:rPr>
            </w:pPr>
            <w:r w:rsidRPr="00BF1E89">
              <w:rPr>
                <w:rFonts w:cs="Arial"/>
                <w:b/>
                <w:bCs/>
                <w:szCs w:val="22"/>
              </w:rPr>
              <w:lastRenderedPageBreak/>
              <w:t xml:space="preserve">P&amp;LMS </w:t>
            </w:r>
          </w:p>
          <w:p w14:paraId="1470A65E" w14:textId="77777777" w:rsidR="00273DA6" w:rsidRPr="00BF1E89" w:rsidRDefault="00273DA6" w:rsidP="00273DA6">
            <w:pPr>
              <w:jc w:val="center"/>
              <w:rPr>
                <w:rFonts w:cs="Arial"/>
                <w:szCs w:val="22"/>
              </w:rPr>
            </w:pPr>
            <w:r w:rsidRPr="00BF1E89">
              <w:rPr>
                <w:rFonts w:cs="Arial"/>
                <w:b/>
                <w:bCs/>
                <w:szCs w:val="22"/>
              </w:rPr>
              <w:t>Laboratory Safety Manual</w:t>
            </w:r>
          </w:p>
        </w:tc>
      </w:tr>
    </w:tbl>
    <w:p w14:paraId="1470A660" w14:textId="77777777" w:rsidR="00273DA6" w:rsidRPr="00BF1E89" w:rsidRDefault="00273DA6" w:rsidP="00273DA6">
      <w:pPr>
        <w:rPr>
          <w:rFonts w:cs="Arial"/>
          <w:szCs w:val="22"/>
        </w:rPr>
      </w:pPr>
    </w:p>
    <w:tbl>
      <w:tblPr>
        <w:tblW w:w="10260" w:type="dxa"/>
        <w:tblInd w:w="-432" w:type="dxa"/>
        <w:tblLook w:val="01E0" w:firstRow="1" w:lastRow="1" w:firstColumn="1" w:lastColumn="1" w:noHBand="0" w:noVBand="0"/>
      </w:tblPr>
      <w:tblGrid>
        <w:gridCol w:w="2160"/>
        <w:gridCol w:w="2520"/>
        <w:gridCol w:w="577"/>
        <w:gridCol w:w="2303"/>
        <w:gridCol w:w="2700"/>
      </w:tblGrid>
      <w:tr w:rsidR="00273DA6" w:rsidRPr="00BF1E89" w14:paraId="1470A666" w14:textId="77777777" w:rsidTr="00273DA6">
        <w:tc>
          <w:tcPr>
            <w:tcW w:w="2160" w:type="dxa"/>
          </w:tcPr>
          <w:p w14:paraId="1470A661" w14:textId="77777777" w:rsidR="00273DA6" w:rsidRPr="00BF1E89" w:rsidRDefault="00273DA6" w:rsidP="00273DA6">
            <w:pPr>
              <w:rPr>
                <w:rFonts w:cs="Arial"/>
                <w:b/>
                <w:szCs w:val="22"/>
              </w:rPr>
            </w:pPr>
            <w:r w:rsidRPr="00BF1E89">
              <w:rPr>
                <w:rFonts w:cs="Arial"/>
                <w:b/>
                <w:szCs w:val="22"/>
              </w:rPr>
              <w:t>Prepared by:</w:t>
            </w:r>
          </w:p>
        </w:tc>
        <w:tc>
          <w:tcPr>
            <w:tcW w:w="2520" w:type="dxa"/>
          </w:tcPr>
          <w:p w14:paraId="1470A662" w14:textId="77777777" w:rsidR="00273DA6" w:rsidRPr="00BF1E89" w:rsidRDefault="00273DA6" w:rsidP="00273DA6">
            <w:pPr>
              <w:rPr>
                <w:rFonts w:cs="Arial"/>
                <w:szCs w:val="22"/>
              </w:rPr>
            </w:pPr>
            <w:r w:rsidRPr="00BF1E89">
              <w:rPr>
                <w:rFonts w:cs="Arial"/>
                <w:szCs w:val="22"/>
              </w:rPr>
              <w:t>Lee Ann Speaks</w:t>
            </w:r>
          </w:p>
        </w:tc>
        <w:tc>
          <w:tcPr>
            <w:tcW w:w="577" w:type="dxa"/>
          </w:tcPr>
          <w:p w14:paraId="1470A663" w14:textId="77777777" w:rsidR="00273DA6" w:rsidRPr="00BF1E89" w:rsidRDefault="00273DA6" w:rsidP="00273DA6">
            <w:pPr>
              <w:rPr>
                <w:rFonts w:cs="Arial"/>
                <w:szCs w:val="22"/>
              </w:rPr>
            </w:pPr>
          </w:p>
        </w:tc>
        <w:tc>
          <w:tcPr>
            <w:tcW w:w="2303" w:type="dxa"/>
          </w:tcPr>
          <w:p w14:paraId="1470A664" w14:textId="77777777" w:rsidR="00273DA6" w:rsidRPr="00BF1E89" w:rsidRDefault="00273DA6" w:rsidP="00273DA6">
            <w:pPr>
              <w:rPr>
                <w:rFonts w:cs="Arial"/>
                <w:b/>
                <w:szCs w:val="22"/>
              </w:rPr>
            </w:pPr>
            <w:r w:rsidRPr="00BF1E89">
              <w:rPr>
                <w:rFonts w:cs="Arial"/>
                <w:b/>
                <w:szCs w:val="22"/>
              </w:rPr>
              <w:t>Authorized by:</w:t>
            </w:r>
          </w:p>
        </w:tc>
        <w:tc>
          <w:tcPr>
            <w:tcW w:w="2700" w:type="dxa"/>
          </w:tcPr>
          <w:p w14:paraId="1470A665" w14:textId="77777777" w:rsidR="00273DA6" w:rsidRPr="00BF1E89" w:rsidRDefault="00273DA6" w:rsidP="00273DA6">
            <w:pPr>
              <w:rPr>
                <w:rFonts w:cs="Arial"/>
                <w:szCs w:val="22"/>
              </w:rPr>
            </w:pPr>
            <w:r w:rsidRPr="00BF1E89">
              <w:rPr>
                <w:rFonts w:cs="Arial"/>
                <w:szCs w:val="22"/>
              </w:rPr>
              <w:t>Dr. Bonnie Mitchell</w:t>
            </w:r>
          </w:p>
        </w:tc>
      </w:tr>
      <w:tr w:rsidR="00273DA6" w:rsidRPr="00BF1E89" w14:paraId="1470A66C" w14:textId="77777777" w:rsidTr="00273DA6">
        <w:tc>
          <w:tcPr>
            <w:tcW w:w="2160" w:type="dxa"/>
          </w:tcPr>
          <w:p w14:paraId="1470A667" w14:textId="77777777" w:rsidR="00273DA6" w:rsidRPr="00BF1E89" w:rsidRDefault="00273DA6" w:rsidP="00273DA6">
            <w:pPr>
              <w:rPr>
                <w:rFonts w:cs="Arial"/>
                <w:b/>
                <w:szCs w:val="22"/>
              </w:rPr>
            </w:pPr>
            <w:r w:rsidRPr="00BF1E89">
              <w:rPr>
                <w:rFonts w:cs="Arial"/>
                <w:b/>
                <w:szCs w:val="22"/>
              </w:rPr>
              <w:t>Title:</w:t>
            </w:r>
          </w:p>
        </w:tc>
        <w:tc>
          <w:tcPr>
            <w:tcW w:w="2520" w:type="dxa"/>
          </w:tcPr>
          <w:p w14:paraId="1470A668" w14:textId="77777777" w:rsidR="00273DA6" w:rsidRPr="00BF1E89" w:rsidRDefault="00273DA6" w:rsidP="00273DA6">
            <w:pPr>
              <w:rPr>
                <w:rFonts w:cs="Arial"/>
                <w:szCs w:val="22"/>
              </w:rPr>
            </w:pPr>
            <w:r w:rsidRPr="00BF1E89">
              <w:rPr>
                <w:rFonts w:cs="Arial"/>
                <w:szCs w:val="22"/>
              </w:rPr>
              <w:t>Lab Safety Officer</w:t>
            </w:r>
          </w:p>
        </w:tc>
        <w:tc>
          <w:tcPr>
            <w:tcW w:w="577" w:type="dxa"/>
          </w:tcPr>
          <w:p w14:paraId="1470A669" w14:textId="77777777" w:rsidR="00273DA6" w:rsidRPr="00BF1E89" w:rsidRDefault="00273DA6" w:rsidP="00273DA6">
            <w:pPr>
              <w:rPr>
                <w:rFonts w:cs="Arial"/>
                <w:szCs w:val="22"/>
              </w:rPr>
            </w:pPr>
          </w:p>
        </w:tc>
        <w:tc>
          <w:tcPr>
            <w:tcW w:w="2303" w:type="dxa"/>
          </w:tcPr>
          <w:p w14:paraId="1470A66A" w14:textId="77777777" w:rsidR="00273DA6" w:rsidRPr="00BF1E89" w:rsidRDefault="00273DA6" w:rsidP="00273DA6">
            <w:pPr>
              <w:rPr>
                <w:rFonts w:cs="Arial"/>
                <w:b/>
                <w:szCs w:val="22"/>
              </w:rPr>
            </w:pPr>
            <w:r w:rsidRPr="00BF1E89">
              <w:rPr>
                <w:rFonts w:cs="Arial"/>
                <w:b/>
                <w:szCs w:val="22"/>
              </w:rPr>
              <w:t>Title:</w:t>
            </w:r>
          </w:p>
        </w:tc>
        <w:tc>
          <w:tcPr>
            <w:tcW w:w="2700" w:type="dxa"/>
          </w:tcPr>
          <w:p w14:paraId="1470A66B" w14:textId="77777777" w:rsidR="00273DA6" w:rsidRPr="00BF1E89" w:rsidRDefault="00273DA6" w:rsidP="00273DA6">
            <w:pPr>
              <w:rPr>
                <w:rFonts w:cs="Arial"/>
                <w:szCs w:val="22"/>
              </w:rPr>
            </w:pPr>
            <w:r w:rsidRPr="00BF1E89">
              <w:rPr>
                <w:rFonts w:cs="Arial"/>
                <w:szCs w:val="22"/>
              </w:rPr>
              <w:t>Chief PLMS</w:t>
            </w:r>
          </w:p>
        </w:tc>
      </w:tr>
      <w:tr w:rsidR="00273DA6" w:rsidRPr="00BF1E89" w14:paraId="1470A672" w14:textId="77777777" w:rsidTr="00273DA6">
        <w:tc>
          <w:tcPr>
            <w:tcW w:w="2160" w:type="dxa"/>
          </w:tcPr>
          <w:p w14:paraId="1470A66D" w14:textId="77777777" w:rsidR="00273DA6" w:rsidRPr="00BF1E89" w:rsidRDefault="00273DA6" w:rsidP="00273DA6">
            <w:pPr>
              <w:rPr>
                <w:rFonts w:cs="Arial"/>
                <w:b/>
                <w:szCs w:val="22"/>
              </w:rPr>
            </w:pPr>
            <w:r w:rsidRPr="00BF1E89">
              <w:rPr>
                <w:rFonts w:cs="Arial"/>
                <w:b/>
                <w:szCs w:val="22"/>
              </w:rPr>
              <w:t>Date Prepared:</w:t>
            </w:r>
          </w:p>
        </w:tc>
        <w:tc>
          <w:tcPr>
            <w:tcW w:w="2520" w:type="dxa"/>
          </w:tcPr>
          <w:p w14:paraId="1470A66E" w14:textId="77777777" w:rsidR="00273DA6" w:rsidRPr="00BF1E89" w:rsidRDefault="00273DA6" w:rsidP="00273DA6">
            <w:pPr>
              <w:rPr>
                <w:rFonts w:cs="Arial"/>
                <w:szCs w:val="22"/>
              </w:rPr>
            </w:pPr>
            <w:r w:rsidRPr="00BF1E89">
              <w:rPr>
                <w:rFonts w:cs="Arial"/>
                <w:szCs w:val="22"/>
              </w:rPr>
              <w:t>11/29/06</w:t>
            </w:r>
          </w:p>
        </w:tc>
        <w:tc>
          <w:tcPr>
            <w:tcW w:w="577" w:type="dxa"/>
          </w:tcPr>
          <w:p w14:paraId="1470A66F" w14:textId="77777777" w:rsidR="00273DA6" w:rsidRPr="00BF1E89" w:rsidRDefault="00273DA6" w:rsidP="00273DA6">
            <w:pPr>
              <w:rPr>
                <w:rFonts w:cs="Arial"/>
                <w:szCs w:val="22"/>
              </w:rPr>
            </w:pPr>
          </w:p>
        </w:tc>
        <w:tc>
          <w:tcPr>
            <w:tcW w:w="2303" w:type="dxa"/>
          </w:tcPr>
          <w:p w14:paraId="1470A670" w14:textId="77777777" w:rsidR="00273DA6" w:rsidRPr="00BF1E89" w:rsidRDefault="00273DA6" w:rsidP="00273DA6">
            <w:pPr>
              <w:rPr>
                <w:rFonts w:cs="Arial"/>
                <w:b/>
                <w:szCs w:val="22"/>
              </w:rPr>
            </w:pPr>
            <w:r w:rsidRPr="00BF1E89">
              <w:rPr>
                <w:rFonts w:cs="Arial"/>
                <w:b/>
                <w:szCs w:val="22"/>
              </w:rPr>
              <w:t>Date Authorized:</w:t>
            </w:r>
          </w:p>
        </w:tc>
        <w:tc>
          <w:tcPr>
            <w:tcW w:w="2700" w:type="dxa"/>
          </w:tcPr>
          <w:p w14:paraId="1470A671" w14:textId="77777777" w:rsidR="00273DA6" w:rsidRPr="00BF1E89" w:rsidRDefault="00273DA6" w:rsidP="00273DA6">
            <w:pPr>
              <w:rPr>
                <w:rFonts w:cs="Arial"/>
                <w:szCs w:val="22"/>
              </w:rPr>
            </w:pPr>
            <w:r w:rsidRPr="00BF1E89">
              <w:rPr>
                <w:rFonts w:cs="Arial"/>
                <w:szCs w:val="22"/>
              </w:rPr>
              <w:t>11/26/06</w:t>
            </w:r>
          </w:p>
        </w:tc>
      </w:tr>
    </w:tbl>
    <w:p w14:paraId="1470A673" w14:textId="77777777" w:rsidR="00273DA6" w:rsidRPr="00BF1E89" w:rsidRDefault="00273DA6" w:rsidP="00273DA6">
      <w:pPr>
        <w:rPr>
          <w:rFonts w:cs="Arial"/>
          <w:szCs w:val="22"/>
        </w:rPr>
      </w:pPr>
    </w:p>
    <w:tbl>
      <w:tblPr>
        <w:tblW w:w="0" w:type="auto"/>
        <w:tblLook w:val="01E0" w:firstRow="1" w:lastRow="1" w:firstColumn="1" w:lastColumn="1" w:noHBand="0" w:noVBand="0"/>
      </w:tblPr>
      <w:tblGrid>
        <w:gridCol w:w="2088"/>
        <w:gridCol w:w="4860"/>
      </w:tblGrid>
      <w:tr w:rsidR="00273DA6" w:rsidRPr="00BF1E89" w14:paraId="1470A676" w14:textId="77777777" w:rsidTr="00273DA6">
        <w:tc>
          <w:tcPr>
            <w:tcW w:w="2088" w:type="dxa"/>
          </w:tcPr>
          <w:p w14:paraId="1470A674" w14:textId="77777777" w:rsidR="00273DA6" w:rsidRPr="00BF1E89" w:rsidRDefault="00273DA6" w:rsidP="00273DA6">
            <w:pPr>
              <w:rPr>
                <w:rFonts w:cs="Arial"/>
                <w:b/>
                <w:szCs w:val="22"/>
              </w:rPr>
            </w:pPr>
            <w:r w:rsidRPr="00BF1E89">
              <w:rPr>
                <w:rFonts w:cs="Arial"/>
                <w:b/>
                <w:szCs w:val="22"/>
              </w:rPr>
              <w:t>Review Authority:</w:t>
            </w:r>
          </w:p>
        </w:tc>
        <w:tc>
          <w:tcPr>
            <w:tcW w:w="4860" w:type="dxa"/>
          </w:tcPr>
          <w:p w14:paraId="1470A675" w14:textId="77777777" w:rsidR="00273DA6" w:rsidRPr="00BF1E89" w:rsidRDefault="00273DA6" w:rsidP="00273DA6">
            <w:pPr>
              <w:rPr>
                <w:rFonts w:cs="Arial"/>
                <w:szCs w:val="22"/>
              </w:rPr>
            </w:pPr>
            <w:r w:rsidRPr="00BF1E89">
              <w:rPr>
                <w:rFonts w:cs="Arial"/>
                <w:szCs w:val="22"/>
              </w:rPr>
              <w:t>Chief PLMS</w:t>
            </w:r>
          </w:p>
        </w:tc>
      </w:tr>
      <w:tr w:rsidR="00273DA6" w:rsidRPr="00BF1E89" w14:paraId="1470A679" w14:textId="77777777" w:rsidTr="00273DA6">
        <w:tc>
          <w:tcPr>
            <w:tcW w:w="2088" w:type="dxa"/>
          </w:tcPr>
          <w:p w14:paraId="1470A677" w14:textId="77777777" w:rsidR="00273DA6" w:rsidRPr="00BF1E89" w:rsidRDefault="00273DA6" w:rsidP="00273DA6">
            <w:pPr>
              <w:rPr>
                <w:rFonts w:cs="Arial"/>
                <w:b/>
                <w:szCs w:val="22"/>
              </w:rPr>
            </w:pPr>
            <w:r w:rsidRPr="00BF1E89">
              <w:rPr>
                <w:rFonts w:cs="Arial"/>
                <w:b/>
                <w:szCs w:val="22"/>
              </w:rPr>
              <w:t>Review Authority:</w:t>
            </w:r>
          </w:p>
        </w:tc>
        <w:tc>
          <w:tcPr>
            <w:tcW w:w="4860" w:type="dxa"/>
          </w:tcPr>
          <w:p w14:paraId="1470A678" w14:textId="77777777" w:rsidR="00273DA6" w:rsidRPr="00BF1E89" w:rsidRDefault="00273DA6" w:rsidP="00273DA6">
            <w:pPr>
              <w:rPr>
                <w:rFonts w:cs="Arial"/>
                <w:szCs w:val="22"/>
              </w:rPr>
            </w:pPr>
            <w:r w:rsidRPr="00BF1E89">
              <w:rPr>
                <w:rFonts w:cs="Arial"/>
                <w:szCs w:val="22"/>
              </w:rPr>
              <w:t>Lab Safety Officer</w:t>
            </w:r>
          </w:p>
        </w:tc>
      </w:tr>
    </w:tbl>
    <w:p w14:paraId="1470A67A" w14:textId="77777777" w:rsidR="00273DA6" w:rsidRPr="00BF1E89" w:rsidRDefault="00273DA6" w:rsidP="00273DA6">
      <w:pPr>
        <w:rPr>
          <w:rFonts w:cs="Arial"/>
          <w:szCs w:val="22"/>
        </w:rPr>
      </w:pPr>
    </w:p>
    <w:p w14:paraId="1470A67B" w14:textId="77777777" w:rsidR="00273DA6" w:rsidRPr="00BF1E89" w:rsidRDefault="00273DA6" w:rsidP="00273DA6">
      <w:pPr>
        <w:rPr>
          <w:rFonts w:cs="Arial"/>
          <w:szCs w:val="22"/>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3000"/>
        <w:gridCol w:w="240"/>
        <w:gridCol w:w="1442"/>
        <w:gridCol w:w="3418"/>
      </w:tblGrid>
      <w:tr w:rsidR="00273DA6" w:rsidRPr="00BF1E89" w14:paraId="1470A682" w14:textId="77777777" w:rsidTr="7E90A431">
        <w:trPr>
          <w:trHeight w:val="288"/>
        </w:trPr>
        <w:tc>
          <w:tcPr>
            <w:tcW w:w="1440" w:type="dxa"/>
            <w:vAlign w:val="center"/>
          </w:tcPr>
          <w:p w14:paraId="1470A67C" w14:textId="77777777" w:rsidR="00273DA6" w:rsidRPr="00BF1E89" w:rsidRDefault="00273DA6" w:rsidP="00E70474">
            <w:pPr>
              <w:jc w:val="center"/>
              <w:rPr>
                <w:rFonts w:cs="Arial"/>
                <w:b/>
                <w:bCs/>
                <w:szCs w:val="22"/>
              </w:rPr>
            </w:pPr>
            <w:r w:rsidRPr="00BF1E89">
              <w:rPr>
                <w:rFonts w:cs="Arial"/>
                <w:b/>
                <w:bCs/>
                <w:szCs w:val="22"/>
              </w:rPr>
              <w:t>Reviewed</w:t>
            </w:r>
          </w:p>
          <w:p w14:paraId="1470A67D" w14:textId="77777777" w:rsidR="00273DA6" w:rsidRPr="00BF1E89" w:rsidRDefault="00273DA6" w:rsidP="00E70474">
            <w:pPr>
              <w:pStyle w:val="Header"/>
              <w:jc w:val="center"/>
              <w:rPr>
                <w:rFonts w:cs="Arial"/>
                <w:b/>
                <w:bCs/>
                <w:szCs w:val="22"/>
              </w:rPr>
            </w:pPr>
            <w:r w:rsidRPr="00BF1E89">
              <w:rPr>
                <w:rFonts w:cs="Arial"/>
                <w:b/>
                <w:bCs/>
                <w:szCs w:val="22"/>
              </w:rPr>
              <w:t>(Date)</w:t>
            </w:r>
          </w:p>
        </w:tc>
        <w:tc>
          <w:tcPr>
            <w:tcW w:w="3000" w:type="dxa"/>
            <w:vAlign w:val="center"/>
          </w:tcPr>
          <w:p w14:paraId="1470A67E" w14:textId="77777777" w:rsidR="00273DA6" w:rsidRPr="00BF1E89" w:rsidRDefault="00273DA6" w:rsidP="00E70474">
            <w:pPr>
              <w:pStyle w:val="Heading6"/>
              <w:rPr>
                <w:rFonts w:ascii="Arial" w:hAnsi="Arial" w:cs="Arial"/>
              </w:rPr>
            </w:pPr>
            <w:r w:rsidRPr="00BF1E89">
              <w:rPr>
                <w:rFonts w:ascii="Arial" w:hAnsi="Arial" w:cs="Arial"/>
              </w:rPr>
              <w:t>By</w:t>
            </w:r>
          </w:p>
        </w:tc>
        <w:tc>
          <w:tcPr>
            <w:tcW w:w="240" w:type="dxa"/>
            <w:shd w:val="clear" w:color="auto" w:fill="0C0C0C"/>
          </w:tcPr>
          <w:p w14:paraId="1470A67F" w14:textId="77777777" w:rsidR="00273DA6" w:rsidRPr="00BF1E89" w:rsidRDefault="00273DA6" w:rsidP="00E70474">
            <w:pPr>
              <w:pStyle w:val="Heading6"/>
              <w:rPr>
                <w:rFonts w:ascii="Arial" w:hAnsi="Arial" w:cs="Arial"/>
              </w:rPr>
            </w:pPr>
          </w:p>
        </w:tc>
        <w:tc>
          <w:tcPr>
            <w:tcW w:w="1442" w:type="dxa"/>
          </w:tcPr>
          <w:p w14:paraId="1470A680" w14:textId="77777777" w:rsidR="00273DA6" w:rsidRPr="00BF1E89" w:rsidRDefault="00273DA6" w:rsidP="00E70474">
            <w:pPr>
              <w:jc w:val="center"/>
              <w:rPr>
                <w:rFonts w:cs="Arial"/>
                <w:b/>
                <w:bCs/>
                <w:szCs w:val="22"/>
              </w:rPr>
            </w:pPr>
            <w:r w:rsidRPr="00BF1E89">
              <w:rPr>
                <w:rFonts w:cs="Arial"/>
                <w:b/>
                <w:bCs/>
                <w:szCs w:val="22"/>
              </w:rPr>
              <w:t>Revised (Date)</w:t>
            </w:r>
          </w:p>
        </w:tc>
        <w:tc>
          <w:tcPr>
            <w:tcW w:w="3418" w:type="dxa"/>
          </w:tcPr>
          <w:p w14:paraId="1470A681" w14:textId="77777777" w:rsidR="00273DA6" w:rsidRPr="00BF1E89" w:rsidRDefault="00273DA6" w:rsidP="00E70474">
            <w:pPr>
              <w:pStyle w:val="Heading6"/>
              <w:rPr>
                <w:rFonts w:ascii="Arial" w:hAnsi="Arial" w:cs="Arial"/>
              </w:rPr>
            </w:pPr>
            <w:r w:rsidRPr="00BF1E89">
              <w:rPr>
                <w:rFonts w:ascii="Arial" w:hAnsi="Arial" w:cs="Arial"/>
              </w:rPr>
              <w:t>By</w:t>
            </w:r>
          </w:p>
        </w:tc>
      </w:tr>
      <w:tr w:rsidR="00273DA6" w:rsidRPr="00BF1E89" w14:paraId="1470A688" w14:textId="77777777" w:rsidTr="7E90A431">
        <w:trPr>
          <w:trHeight w:val="288"/>
        </w:trPr>
        <w:tc>
          <w:tcPr>
            <w:tcW w:w="1440" w:type="dxa"/>
            <w:vAlign w:val="center"/>
          </w:tcPr>
          <w:p w14:paraId="1470A683" w14:textId="77777777" w:rsidR="00273DA6" w:rsidRPr="00BF1E89" w:rsidRDefault="00273DA6" w:rsidP="00E70474">
            <w:pPr>
              <w:rPr>
                <w:rFonts w:cs="Arial"/>
                <w:szCs w:val="22"/>
              </w:rPr>
            </w:pPr>
            <w:r w:rsidRPr="00BF1E89">
              <w:rPr>
                <w:rFonts w:cs="Arial"/>
                <w:szCs w:val="22"/>
              </w:rPr>
              <w:t>11/29/06</w:t>
            </w:r>
          </w:p>
        </w:tc>
        <w:tc>
          <w:tcPr>
            <w:tcW w:w="3000" w:type="dxa"/>
            <w:vAlign w:val="center"/>
          </w:tcPr>
          <w:p w14:paraId="1470A684" w14:textId="77777777" w:rsidR="00273DA6" w:rsidRPr="00BF1E89" w:rsidRDefault="00273DA6" w:rsidP="00E70474">
            <w:pPr>
              <w:rPr>
                <w:rFonts w:cs="Arial"/>
                <w:szCs w:val="22"/>
              </w:rPr>
            </w:pPr>
            <w:r w:rsidRPr="00BF1E89">
              <w:rPr>
                <w:rFonts w:cs="Arial"/>
                <w:szCs w:val="22"/>
              </w:rPr>
              <w:t>Lee Ann Speaks</w:t>
            </w:r>
          </w:p>
        </w:tc>
        <w:tc>
          <w:tcPr>
            <w:tcW w:w="240" w:type="dxa"/>
            <w:shd w:val="clear" w:color="auto" w:fill="0C0C0C"/>
          </w:tcPr>
          <w:p w14:paraId="1470A685" w14:textId="77777777" w:rsidR="00273DA6" w:rsidRPr="00BF1E89" w:rsidRDefault="00273DA6" w:rsidP="00E70474">
            <w:pPr>
              <w:rPr>
                <w:rFonts w:cs="Arial"/>
                <w:szCs w:val="22"/>
              </w:rPr>
            </w:pPr>
          </w:p>
        </w:tc>
        <w:tc>
          <w:tcPr>
            <w:tcW w:w="1442" w:type="dxa"/>
          </w:tcPr>
          <w:p w14:paraId="1470A686" w14:textId="77777777" w:rsidR="00273DA6" w:rsidRPr="00BF1E89" w:rsidRDefault="00273DA6" w:rsidP="00E70474">
            <w:pPr>
              <w:rPr>
                <w:rFonts w:cs="Arial"/>
                <w:szCs w:val="22"/>
              </w:rPr>
            </w:pPr>
            <w:r w:rsidRPr="00BF1E89">
              <w:rPr>
                <w:rFonts w:cs="Arial"/>
                <w:szCs w:val="22"/>
              </w:rPr>
              <w:t>11/29/06</w:t>
            </w:r>
          </w:p>
        </w:tc>
        <w:tc>
          <w:tcPr>
            <w:tcW w:w="3418" w:type="dxa"/>
            <w:vAlign w:val="center"/>
          </w:tcPr>
          <w:p w14:paraId="1470A687" w14:textId="77777777" w:rsidR="00273DA6" w:rsidRPr="00BF1E89" w:rsidRDefault="00273DA6" w:rsidP="00E70474">
            <w:pPr>
              <w:rPr>
                <w:rFonts w:cs="Arial"/>
                <w:szCs w:val="22"/>
              </w:rPr>
            </w:pPr>
            <w:r w:rsidRPr="00BF1E89">
              <w:rPr>
                <w:rFonts w:cs="Arial"/>
                <w:szCs w:val="22"/>
              </w:rPr>
              <w:t>Lee Ann Speaks</w:t>
            </w:r>
          </w:p>
        </w:tc>
      </w:tr>
      <w:tr w:rsidR="00273DA6" w:rsidRPr="00BF1E89" w14:paraId="1470A68E" w14:textId="77777777" w:rsidTr="7E90A431">
        <w:trPr>
          <w:trHeight w:val="288"/>
        </w:trPr>
        <w:tc>
          <w:tcPr>
            <w:tcW w:w="1440" w:type="dxa"/>
            <w:vAlign w:val="center"/>
          </w:tcPr>
          <w:p w14:paraId="1470A689" w14:textId="77777777" w:rsidR="00273DA6" w:rsidRPr="00BF1E89" w:rsidRDefault="00273DA6" w:rsidP="00E70474">
            <w:pPr>
              <w:rPr>
                <w:rFonts w:cs="Arial"/>
                <w:szCs w:val="22"/>
              </w:rPr>
            </w:pPr>
            <w:r w:rsidRPr="00BF1E89">
              <w:rPr>
                <w:rFonts w:cs="Arial"/>
                <w:szCs w:val="22"/>
              </w:rPr>
              <w:t>11/29/06</w:t>
            </w:r>
          </w:p>
        </w:tc>
        <w:tc>
          <w:tcPr>
            <w:tcW w:w="3000" w:type="dxa"/>
            <w:vAlign w:val="center"/>
          </w:tcPr>
          <w:p w14:paraId="1470A68A" w14:textId="77777777" w:rsidR="00273DA6" w:rsidRPr="00BF1E89" w:rsidRDefault="00273DA6" w:rsidP="00E70474">
            <w:pPr>
              <w:rPr>
                <w:rFonts w:cs="Arial"/>
                <w:szCs w:val="22"/>
              </w:rPr>
            </w:pPr>
            <w:r w:rsidRPr="00BF1E89">
              <w:rPr>
                <w:rFonts w:cs="Arial"/>
                <w:szCs w:val="22"/>
              </w:rPr>
              <w:t>Dr. Bonnie Mitchell</w:t>
            </w:r>
          </w:p>
        </w:tc>
        <w:tc>
          <w:tcPr>
            <w:tcW w:w="240" w:type="dxa"/>
            <w:shd w:val="clear" w:color="auto" w:fill="0C0C0C"/>
          </w:tcPr>
          <w:p w14:paraId="1470A68B" w14:textId="77777777" w:rsidR="00273DA6" w:rsidRPr="00BF1E89" w:rsidRDefault="00273DA6" w:rsidP="00E70474">
            <w:pPr>
              <w:rPr>
                <w:rFonts w:cs="Arial"/>
                <w:szCs w:val="22"/>
              </w:rPr>
            </w:pPr>
          </w:p>
        </w:tc>
        <w:tc>
          <w:tcPr>
            <w:tcW w:w="1442" w:type="dxa"/>
          </w:tcPr>
          <w:p w14:paraId="1470A68C" w14:textId="77777777" w:rsidR="00273DA6" w:rsidRPr="00BF1E89" w:rsidRDefault="00273DA6" w:rsidP="00E70474">
            <w:pPr>
              <w:rPr>
                <w:rFonts w:cs="Arial"/>
                <w:szCs w:val="22"/>
              </w:rPr>
            </w:pPr>
            <w:r w:rsidRPr="00BF1E89">
              <w:rPr>
                <w:rFonts w:cs="Arial"/>
                <w:szCs w:val="22"/>
              </w:rPr>
              <w:t>12/14/07</w:t>
            </w:r>
          </w:p>
        </w:tc>
        <w:tc>
          <w:tcPr>
            <w:tcW w:w="3418" w:type="dxa"/>
            <w:vAlign w:val="center"/>
          </w:tcPr>
          <w:p w14:paraId="1470A68D" w14:textId="77777777" w:rsidR="00273DA6" w:rsidRPr="00BF1E89" w:rsidRDefault="00273DA6" w:rsidP="00E70474">
            <w:pPr>
              <w:rPr>
                <w:rFonts w:cs="Arial"/>
                <w:szCs w:val="22"/>
              </w:rPr>
            </w:pPr>
            <w:r w:rsidRPr="00BF1E89">
              <w:rPr>
                <w:rFonts w:cs="Arial"/>
                <w:szCs w:val="22"/>
              </w:rPr>
              <w:t>Lee Ann Speaks</w:t>
            </w:r>
          </w:p>
        </w:tc>
      </w:tr>
      <w:tr w:rsidR="00273DA6" w:rsidRPr="00BF1E89" w14:paraId="1470A694" w14:textId="77777777" w:rsidTr="7E90A431">
        <w:trPr>
          <w:trHeight w:val="288"/>
        </w:trPr>
        <w:tc>
          <w:tcPr>
            <w:tcW w:w="1440" w:type="dxa"/>
            <w:vAlign w:val="center"/>
          </w:tcPr>
          <w:p w14:paraId="1470A68F" w14:textId="77777777" w:rsidR="00273DA6" w:rsidRPr="00BF1E89" w:rsidRDefault="00273DA6" w:rsidP="00E70474">
            <w:pPr>
              <w:rPr>
                <w:rFonts w:cs="Arial"/>
                <w:szCs w:val="22"/>
              </w:rPr>
            </w:pPr>
            <w:r w:rsidRPr="00BF1E89">
              <w:rPr>
                <w:rFonts w:cs="Arial"/>
                <w:szCs w:val="22"/>
              </w:rPr>
              <w:t>12/14/07</w:t>
            </w:r>
          </w:p>
        </w:tc>
        <w:tc>
          <w:tcPr>
            <w:tcW w:w="3000" w:type="dxa"/>
            <w:vAlign w:val="center"/>
          </w:tcPr>
          <w:p w14:paraId="1470A690" w14:textId="77777777" w:rsidR="00273DA6" w:rsidRPr="00BF1E89" w:rsidRDefault="00273DA6" w:rsidP="00E70474">
            <w:pPr>
              <w:rPr>
                <w:rFonts w:cs="Arial"/>
                <w:szCs w:val="22"/>
              </w:rPr>
            </w:pPr>
            <w:r w:rsidRPr="00BF1E89">
              <w:rPr>
                <w:rFonts w:cs="Arial"/>
                <w:szCs w:val="22"/>
              </w:rPr>
              <w:t>Lee Ann Speaks</w:t>
            </w:r>
          </w:p>
        </w:tc>
        <w:tc>
          <w:tcPr>
            <w:tcW w:w="240" w:type="dxa"/>
            <w:shd w:val="clear" w:color="auto" w:fill="0C0C0C"/>
          </w:tcPr>
          <w:p w14:paraId="1470A691" w14:textId="77777777" w:rsidR="00273DA6" w:rsidRPr="00BF1E89" w:rsidRDefault="00273DA6" w:rsidP="00E70474">
            <w:pPr>
              <w:rPr>
                <w:rFonts w:cs="Arial"/>
                <w:szCs w:val="22"/>
              </w:rPr>
            </w:pPr>
          </w:p>
        </w:tc>
        <w:tc>
          <w:tcPr>
            <w:tcW w:w="1442" w:type="dxa"/>
          </w:tcPr>
          <w:p w14:paraId="1470A692" w14:textId="77777777" w:rsidR="00273DA6" w:rsidRPr="00BF1E89" w:rsidRDefault="00273DA6" w:rsidP="00E70474">
            <w:pPr>
              <w:rPr>
                <w:rFonts w:cs="Arial"/>
                <w:szCs w:val="22"/>
              </w:rPr>
            </w:pPr>
            <w:r w:rsidRPr="00BF1E89">
              <w:rPr>
                <w:rFonts w:cs="Arial"/>
                <w:szCs w:val="22"/>
              </w:rPr>
              <w:t>01/16/09</w:t>
            </w:r>
          </w:p>
        </w:tc>
        <w:tc>
          <w:tcPr>
            <w:tcW w:w="3418" w:type="dxa"/>
            <w:vAlign w:val="center"/>
          </w:tcPr>
          <w:p w14:paraId="1470A693" w14:textId="77777777" w:rsidR="00273DA6" w:rsidRPr="00BF1E89" w:rsidRDefault="00273DA6" w:rsidP="00E70474">
            <w:pPr>
              <w:rPr>
                <w:rFonts w:cs="Arial"/>
                <w:szCs w:val="22"/>
              </w:rPr>
            </w:pPr>
            <w:r w:rsidRPr="00BF1E89">
              <w:rPr>
                <w:rFonts w:cs="Arial"/>
                <w:szCs w:val="22"/>
              </w:rPr>
              <w:t>Lee Ann Speaks</w:t>
            </w:r>
          </w:p>
        </w:tc>
      </w:tr>
      <w:tr w:rsidR="00273DA6" w:rsidRPr="00BF1E89" w14:paraId="1470A69A" w14:textId="77777777" w:rsidTr="7E90A431">
        <w:trPr>
          <w:trHeight w:val="288"/>
        </w:trPr>
        <w:tc>
          <w:tcPr>
            <w:tcW w:w="1440" w:type="dxa"/>
            <w:vAlign w:val="center"/>
          </w:tcPr>
          <w:p w14:paraId="1470A695" w14:textId="77777777" w:rsidR="00273DA6" w:rsidRPr="00BF1E89" w:rsidRDefault="00273DA6" w:rsidP="00E70474">
            <w:pPr>
              <w:rPr>
                <w:rFonts w:cs="Arial"/>
                <w:szCs w:val="22"/>
              </w:rPr>
            </w:pPr>
            <w:r w:rsidRPr="00BF1E89">
              <w:rPr>
                <w:rFonts w:cs="Arial"/>
                <w:szCs w:val="22"/>
              </w:rPr>
              <w:t>12/21/07</w:t>
            </w:r>
          </w:p>
        </w:tc>
        <w:tc>
          <w:tcPr>
            <w:tcW w:w="3000" w:type="dxa"/>
            <w:vAlign w:val="center"/>
          </w:tcPr>
          <w:p w14:paraId="1470A696" w14:textId="77777777" w:rsidR="00273DA6" w:rsidRPr="00BF1E89" w:rsidRDefault="00273DA6" w:rsidP="00E70474">
            <w:pPr>
              <w:rPr>
                <w:rFonts w:cs="Arial"/>
                <w:szCs w:val="22"/>
              </w:rPr>
            </w:pPr>
            <w:r w:rsidRPr="00BF1E89">
              <w:rPr>
                <w:rFonts w:cs="Arial"/>
                <w:szCs w:val="22"/>
              </w:rPr>
              <w:t>Dr. Bonnie Mitchell</w:t>
            </w:r>
          </w:p>
        </w:tc>
        <w:tc>
          <w:tcPr>
            <w:tcW w:w="240" w:type="dxa"/>
            <w:shd w:val="clear" w:color="auto" w:fill="0C0C0C"/>
          </w:tcPr>
          <w:p w14:paraId="1470A697" w14:textId="77777777" w:rsidR="00273DA6" w:rsidRPr="00BF1E89" w:rsidRDefault="00273DA6" w:rsidP="00E70474">
            <w:pPr>
              <w:rPr>
                <w:rFonts w:cs="Arial"/>
                <w:szCs w:val="22"/>
              </w:rPr>
            </w:pPr>
          </w:p>
        </w:tc>
        <w:tc>
          <w:tcPr>
            <w:tcW w:w="1442" w:type="dxa"/>
          </w:tcPr>
          <w:p w14:paraId="1470A698" w14:textId="77777777" w:rsidR="00273DA6" w:rsidRPr="00BF1E89" w:rsidRDefault="00273DA6" w:rsidP="00E70474">
            <w:pPr>
              <w:rPr>
                <w:rFonts w:cs="Arial"/>
                <w:szCs w:val="22"/>
              </w:rPr>
            </w:pPr>
            <w:r w:rsidRPr="00BF1E89">
              <w:rPr>
                <w:rFonts w:cs="Arial"/>
                <w:szCs w:val="22"/>
              </w:rPr>
              <w:t>12/14/09</w:t>
            </w:r>
          </w:p>
        </w:tc>
        <w:tc>
          <w:tcPr>
            <w:tcW w:w="3418" w:type="dxa"/>
          </w:tcPr>
          <w:p w14:paraId="1470A699" w14:textId="77777777" w:rsidR="00273DA6" w:rsidRPr="00BF1E89" w:rsidRDefault="00273DA6" w:rsidP="00E70474">
            <w:pPr>
              <w:rPr>
                <w:rFonts w:cs="Arial"/>
                <w:szCs w:val="22"/>
              </w:rPr>
            </w:pPr>
            <w:r w:rsidRPr="00BF1E89">
              <w:rPr>
                <w:rFonts w:cs="Arial"/>
                <w:szCs w:val="22"/>
              </w:rPr>
              <w:t>Vicki B Richardson</w:t>
            </w:r>
          </w:p>
        </w:tc>
      </w:tr>
      <w:tr w:rsidR="00273DA6" w:rsidRPr="00BF1E89" w14:paraId="1470A6A0" w14:textId="77777777" w:rsidTr="7E90A431">
        <w:trPr>
          <w:trHeight w:val="288"/>
        </w:trPr>
        <w:tc>
          <w:tcPr>
            <w:tcW w:w="1440" w:type="dxa"/>
            <w:vAlign w:val="center"/>
          </w:tcPr>
          <w:p w14:paraId="1470A69B" w14:textId="77777777" w:rsidR="00273DA6" w:rsidRPr="00BF1E89" w:rsidRDefault="00273DA6" w:rsidP="00E70474">
            <w:pPr>
              <w:rPr>
                <w:rFonts w:cs="Arial"/>
                <w:szCs w:val="22"/>
              </w:rPr>
            </w:pPr>
            <w:r w:rsidRPr="00BF1E89">
              <w:rPr>
                <w:rFonts w:cs="Arial"/>
                <w:szCs w:val="22"/>
              </w:rPr>
              <w:t>12/9/08</w:t>
            </w:r>
          </w:p>
        </w:tc>
        <w:tc>
          <w:tcPr>
            <w:tcW w:w="3000" w:type="dxa"/>
            <w:vAlign w:val="center"/>
          </w:tcPr>
          <w:p w14:paraId="1470A69C" w14:textId="77777777" w:rsidR="00273DA6" w:rsidRPr="00BF1E89" w:rsidRDefault="00273DA6" w:rsidP="00E70474">
            <w:pPr>
              <w:rPr>
                <w:rFonts w:cs="Arial"/>
                <w:szCs w:val="22"/>
              </w:rPr>
            </w:pPr>
            <w:r w:rsidRPr="00BF1E89">
              <w:rPr>
                <w:rFonts w:cs="Arial"/>
                <w:szCs w:val="22"/>
              </w:rPr>
              <w:t>Lee Ann Speaks</w:t>
            </w:r>
          </w:p>
        </w:tc>
        <w:tc>
          <w:tcPr>
            <w:tcW w:w="240" w:type="dxa"/>
            <w:shd w:val="clear" w:color="auto" w:fill="0C0C0C"/>
          </w:tcPr>
          <w:p w14:paraId="1470A69D" w14:textId="77777777" w:rsidR="00273DA6" w:rsidRPr="00BF1E89" w:rsidRDefault="00273DA6" w:rsidP="00E70474">
            <w:pPr>
              <w:rPr>
                <w:rFonts w:cs="Arial"/>
                <w:szCs w:val="22"/>
              </w:rPr>
            </w:pPr>
          </w:p>
        </w:tc>
        <w:tc>
          <w:tcPr>
            <w:tcW w:w="1442" w:type="dxa"/>
          </w:tcPr>
          <w:p w14:paraId="1470A69E" w14:textId="77777777" w:rsidR="00273DA6" w:rsidRPr="00BF1E89" w:rsidRDefault="00EC2B09" w:rsidP="00E70474">
            <w:pPr>
              <w:rPr>
                <w:rFonts w:cs="Arial"/>
                <w:szCs w:val="22"/>
              </w:rPr>
            </w:pPr>
            <w:r w:rsidRPr="00BF1E89">
              <w:rPr>
                <w:rFonts w:cs="Arial"/>
                <w:szCs w:val="22"/>
              </w:rPr>
              <w:t>11/18/</w:t>
            </w:r>
            <w:r w:rsidR="00DB0E47" w:rsidRPr="00BF1E89">
              <w:rPr>
                <w:rFonts w:cs="Arial"/>
                <w:szCs w:val="22"/>
              </w:rPr>
              <w:t>10</w:t>
            </w:r>
          </w:p>
        </w:tc>
        <w:tc>
          <w:tcPr>
            <w:tcW w:w="3418" w:type="dxa"/>
          </w:tcPr>
          <w:p w14:paraId="1470A69F" w14:textId="77777777" w:rsidR="00273DA6" w:rsidRPr="00BF1E89" w:rsidRDefault="00EC2B09" w:rsidP="00E70474">
            <w:pPr>
              <w:rPr>
                <w:rFonts w:cs="Arial"/>
                <w:szCs w:val="22"/>
              </w:rPr>
            </w:pPr>
            <w:r w:rsidRPr="00BF1E89">
              <w:rPr>
                <w:rFonts w:cs="Arial"/>
                <w:szCs w:val="22"/>
              </w:rPr>
              <w:t>Vicki B Richardson</w:t>
            </w:r>
          </w:p>
        </w:tc>
      </w:tr>
      <w:tr w:rsidR="00273DA6" w:rsidRPr="00BF1E89" w14:paraId="1470A6A6" w14:textId="77777777" w:rsidTr="7E90A431">
        <w:trPr>
          <w:trHeight w:val="288"/>
        </w:trPr>
        <w:tc>
          <w:tcPr>
            <w:tcW w:w="1440" w:type="dxa"/>
            <w:vAlign w:val="center"/>
          </w:tcPr>
          <w:p w14:paraId="1470A6A1" w14:textId="77777777" w:rsidR="00273DA6" w:rsidRPr="00BF1E89" w:rsidRDefault="00273DA6" w:rsidP="00E70474">
            <w:pPr>
              <w:rPr>
                <w:rFonts w:cs="Arial"/>
                <w:szCs w:val="22"/>
              </w:rPr>
            </w:pPr>
            <w:r w:rsidRPr="00BF1E89">
              <w:rPr>
                <w:rFonts w:cs="Arial"/>
                <w:szCs w:val="22"/>
              </w:rPr>
              <w:t>12/9/08</w:t>
            </w:r>
          </w:p>
        </w:tc>
        <w:tc>
          <w:tcPr>
            <w:tcW w:w="3000" w:type="dxa"/>
            <w:vAlign w:val="center"/>
          </w:tcPr>
          <w:p w14:paraId="1470A6A2" w14:textId="77777777" w:rsidR="00273DA6" w:rsidRPr="00BF1E89" w:rsidRDefault="00273DA6" w:rsidP="00E70474">
            <w:pPr>
              <w:rPr>
                <w:rFonts w:cs="Arial"/>
                <w:szCs w:val="22"/>
              </w:rPr>
            </w:pPr>
            <w:r w:rsidRPr="00BF1E89">
              <w:rPr>
                <w:rFonts w:cs="Arial"/>
                <w:szCs w:val="22"/>
              </w:rPr>
              <w:t>Dr. Bonnie Mitchell</w:t>
            </w:r>
          </w:p>
        </w:tc>
        <w:tc>
          <w:tcPr>
            <w:tcW w:w="240" w:type="dxa"/>
            <w:shd w:val="clear" w:color="auto" w:fill="0C0C0C"/>
          </w:tcPr>
          <w:p w14:paraId="1470A6A3" w14:textId="77777777" w:rsidR="00273DA6" w:rsidRPr="00BF1E89" w:rsidRDefault="00273DA6" w:rsidP="00E70474">
            <w:pPr>
              <w:rPr>
                <w:rFonts w:cs="Arial"/>
                <w:szCs w:val="22"/>
              </w:rPr>
            </w:pPr>
          </w:p>
        </w:tc>
        <w:tc>
          <w:tcPr>
            <w:tcW w:w="1442" w:type="dxa"/>
          </w:tcPr>
          <w:p w14:paraId="1470A6A4" w14:textId="77777777" w:rsidR="00273DA6" w:rsidRPr="00BF1E89" w:rsidRDefault="00E455CA" w:rsidP="00E70474">
            <w:pPr>
              <w:rPr>
                <w:rFonts w:cs="Arial"/>
                <w:szCs w:val="22"/>
              </w:rPr>
            </w:pPr>
            <w:r w:rsidRPr="00BF1E89">
              <w:rPr>
                <w:rFonts w:cs="Arial"/>
                <w:szCs w:val="22"/>
              </w:rPr>
              <w:t>3/4/11</w:t>
            </w:r>
          </w:p>
        </w:tc>
        <w:tc>
          <w:tcPr>
            <w:tcW w:w="3418" w:type="dxa"/>
          </w:tcPr>
          <w:p w14:paraId="1470A6A5" w14:textId="77777777" w:rsidR="00273DA6" w:rsidRPr="00BF1E89" w:rsidRDefault="00E455CA" w:rsidP="00E70474">
            <w:pPr>
              <w:rPr>
                <w:rFonts w:cs="Arial"/>
                <w:szCs w:val="22"/>
              </w:rPr>
            </w:pPr>
            <w:r w:rsidRPr="00BF1E89">
              <w:rPr>
                <w:rFonts w:cs="Arial"/>
                <w:szCs w:val="22"/>
              </w:rPr>
              <w:t>Vicki B Richardson</w:t>
            </w:r>
          </w:p>
        </w:tc>
      </w:tr>
      <w:tr w:rsidR="00273DA6" w:rsidRPr="00BF1E89" w14:paraId="1470A6AC" w14:textId="77777777" w:rsidTr="7E90A431">
        <w:trPr>
          <w:trHeight w:val="288"/>
        </w:trPr>
        <w:tc>
          <w:tcPr>
            <w:tcW w:w="1440" w:type="dxa"/>
            <w:vAlign w:val="center"/>
          </w:tcPr>
          <w:p w14:paraId="1470A6A7" w14:textId="77777777" w:rsidR="00273DA6" w:rsidRPr="00BF1E89" w:rsidRDefault="00273DA6" w:rsidP="00E70474">
            <w:pPr>
              <w:rPr>
                <w:rFonts w:cs="Arial"/>
                <w:szCs w:val="22"/>
              </w:rPr>
            </w:pPr>
            <w:r w:rsidRPr="00BF1E89">
              <w:rPr>
                <w:rFonts w:cs="Arial"/>
                <w:szCs w:val="22"/>
              </w:rPr>
              <w:t>01/16/09</w:t>
            </w:r>
          </w:p>
        </w:tc>
        <w:tc>
          <w:tcPr>
            <w:tcW w:w="3000" w:type="dxa"/>
            <w:vAlign w:val="center"/>
          </w:tcPr>
          <w:p w14:paraId="1470A6A8" w14:textId="77777777" w:rsidR="00273DA6" w:rsidRPr="00BF1E89" w:rsidRDefault="00273DA6" w:rsidP="00E70474">
            <w:pPr>
              <w:rPr>
                <w:rFonts w:cs="Arial"/>
                <w:szCs w:val="22"/>
              </w:rPr>
            </w:pPr>
            <w:r w:rsidRPr="00BF1E89">
              <w:rPr>
                <w:rFonts w:cs="Arial"/>
                <w:szCs w:val="22"/>
              </w:rPr>
              <w:t>Lee Ann Speaks</w:t>
            </w:r>
          </w:p>
        </w:tc>
        <w:tc>
          <w:tcPr>
            <w:tcW w:w="240" w:type="dxa"/>
            <w:shd w:val="clear" w:color="auto" w:fill="0C0C0C"/>
          </w:tcPr>
          <w:p w14:paraId="1470A6A9" w14:textId="77777777" w:rsidR="00273DA6" w:rsidRPr="00BF1E89" w:rsidRDefault="00273DA6" w:rsidP="00E70474">
            <w:pPr>
              <w:rPr>
                <w:rFonts w:cs="Arial"/>
                <w:szCs w:val="22"/>
              </w:rPr>
            </w:pPr>
          </w:p>
        </w:tc>
        <w:tc>
          <w:tcPr>
            <w:tcW w:w="1442" w:type="dxa"/>
          </w:tcPr>
          <w:p w14:paraId="1470A6AA" w14:textId="77777777" w:rsidR="00273DA6" w:rsidRPr="00BF1E89" w:rsidRDefault="005477F9" w:rsidP="00E70474">
            <w:pPr>
              <w:rPr>
                <w:rFonts w:cs="Arial"/>
                <w:szCs w:val="22"/>
              </w:rPr>
            </w:pPr>
            <w:r w:rsidRPr="00BF1E89">
              <w:rPr>
                <w:rFonts w:cs="Arial"/>
                <w:szCs w:val="22"/>
              </w:rPr>
              <w:t>3/21/2012</w:t>
            </w:r>
          </w:p>
        </w:tc>
        <w:tc>
          <w:tcPr>
            <w:tcW w:w="3418" w:type="dxa"/>
          </w:tcPr>
          <w:p w14:paraId="1470A6AB" w14:textId="77777777" w:rsidR="00273DA6" w:rsidRPr="00BF1E89" w:rsidRDefault="005477F9" w:rsidP="00E70474">
            <w:pPr>
              <w:rPr>
                <w:rFonts w:cs="Arial"/>
                <w:szCs w:val="22"/>
              </w:rPr>
            </w:pPr>
            <w:r w:rsidRPr="00BF1E89">
              <w:rPr>
                <w:rFonts w:cs="Arial"/>
                <w:szCs w:val="22"/>
              </w:rPr>
              <w:t>Vicki B. Richardson</w:t>
            </w:r>
          </w:p>
        </w:tc>
      </w:tr>
      <w:tr w:rsidR="00273DA6" w:rsidRPr="00BF1E89" w14:paraId="1470A6B2" w14:textId="77777777" w:rsidTr="7E90A431">
        <w:trPr>
          <w:trHeight w:val="288"/>
        </w:trPr>
        <w:tc>
          <w:tcPr>
            <w:tcW w:w="1440" w:type="dxa"/>
            <w:vAlign w:val="center"/>
          </w:tcPr>
          <w:p w14:paraId="1470A6AD" w14:textId="77777777" w:rsidR="00273DA6" w:rsidRPr="00BF1E89" w:rsidRDefault="00273DA6" w:rsidP="00E70474">
            <w:pPr>
              <w:rPr>
                <w:rFonts w:cs="Arial"/>
                <w:szCs w:val="22"/>
              </w:rPr>
            </w:pPr>
            <w:r w:rsidRPr="00BF1E89">
              <w:rPr>
                <w:rFonts w:cs="Arial"/>
                <w:szCs w:val="22"/>
              </w:rPr>
              <w:t>01/16/09</w:t>
            </w:r>
          </w:p>
        </w:tc>
        <w:tc>
          <w:tcPr>
            <w:tcW w:w="3000" w:type="dxa"/>
            <w:vAlign w:val="center"/>
          </w:tcPr>
          <w:p w14:paraId="1470A6AE" w14:textId="77777777" w:rsidR="00273DA6" w:rsidRPr="00BF1E89" w:rsidRDefault="00273DA6" w:rsidP="00E70474">
            <w:pPr>
              <w:rPr>
                <w:rFonts w:cs="Arial"/>
                <w:szCs w:val="22"/>
              </w:rPr>
            </w:pPr>
            <w:r w:rsidRPr="00BF1E89">
              <w:rPr>
                <w:rFonts w:cs="Arial"/>
                <w:szCs w:val="22"/>
              </w:rPr>
              <w:t>Dr. Bonnie Mitchell</w:t>
            </w:r>
          </w:p>
        </w:tc>
        <w:tc>
          <w:tcPr>
            <w:tcW w:w="240" w:type="dxa"/>
            <w:shd w:val="clear" w:color="auto" w:fill="0C0C0C"/>
          </w:tcPr>
          <w:p w14:paraId="1470A6AF" w14:textId="77777777" w:rsidR="00273DA6" w:rsidRPr="00BF1E89" w:rsidRDefault="00273DA6" w:rsidP="00E70474">
            <w:pPr>
              <w:rPr>
                <w:rFonts w:cs="Arial"/>
                <w:szCs w:val="22"/>
              </w:rPr>
            </w:pPr>
          </w:p>
        </w:tc>
        <w:tc>
          <w:tcPr>
            <w:tcW w:w="1442" w:type="dxa"/>
          </w:tcPr>
          <w:p w14:paraId="1470A6B0" w14:textId="77777777" w:rsidR="00273DA6" w:rsidRPr="00BF1E89" w:rsidRDefault="004F0E0D" w:rsidP="00E70474">
            <w:pPr>
              <w:rPr>
                <w:rFonts w:cs="Arial"/>
                <w:szCs w:val="22"/>
              </w:rPr>
            </w:pPr>
            <w:r>
              <w:rPr>
                <w:rFonts w:cs="Arial"/>
                <w:szCs w:val="22"/>
              </w:rPr>
              <w:t>11/19/2012</w:t>
            </w:r>
          </w:p>
        </w:tc>
        <w:tc>
          <w:tcPr>
            <w:tcW w:w="3418" w:type="dxa"/>
          </w:tcPr>
          <w:p w14:paraId="1470A6B1" w14:textId="6552B7F0" w:rsidR="00273DA6" w:rsidRPr="00BF1E89" w:rsidRDefault="004F0E0D" w:rsidP="00E70474">
            <w:pPr>
              <w:rPr>
                <w:rFonts w:cs="Arial"/>
                <w:szCs w:val="22"/>
              </w:rPr>
            </w:pPr>
            <w:r>
              <w:rPr>
                <w:rFonts w:cs="Arial"/>
                <w:szCs w:val="22"/>
              </w:rPr>
              <w:t>Vicki B</w:t>
            </w:r>
            <w:r w:rsidR="0039192C">
              <w:rPr>
                <w:rFonts w:cs="Arial"/>
                <w:szCs w:val="22"/>
              </w:rPr>
              <w:t>.</w:t>
            </w:r>
            <w:r>
              <w:rPr>
                <w:rFonts w:cs="Arial"/>
                <w:szCs w:val="22"/>
              </w:rPr>
              <w:t xml:space="preserve"> Richardson</w:t>
            </w:r>
          </w:p>
        </w:tc>
      </w:tr>
      <w:tr w:rsidR="00273DA6" w:rsidRPr="00BF1E89" w14:paraId="1470A6B8" w14:textId="77777777" w:rsidTr="7E90A431">
        <w:trPr>
          <w:trHeight w:val="288"/>
        </w:trPr>
        <w:tc>
          <w:tcPr>
            <w:tcW w:w="1440" w:type="dxa"/>
            <w:vAlign w:val="center"/>
          </w:tcPr>
          <w:p w14:paraId="1470A6B3" w14:textId="77777777" w:rsidR="00273DA6" w:rsidRPr="00BF1E89" w:rsidRDefault="00273DA6" w:rsidP="00E70474">
            <w:pPr>
              <w:rPr>
                <w:rFonts w:cs="Arial"/>
                <w:szCs w:val="22"/>
              </w:rPr>
            </w:pPr>
            <w:r w:rsidRPr="00BF1E89">
              <w:rPr>
                <w:rFonts w:cs="Arial"/>
                <w:szCs w:val="22"/>
              </w:rPr>
              <w:t>12/14/09</w:t>
            </w:r>
          </w:p>
        </w:tc>
        <w:tc>
          <w:tcPr>
            <w:tcW w:w="3000" w:type="dxa"/>
            <w:vAlign w:val="center"/>
          </w:tcPr>
          <w:p w14:paraId="1470A6B4" w14:textId="77777777" w:rsidR="00273DA6" w:rsidRPr="00BF1E89" w:rsidRDefault="00273DA6" w:rsidP="00E70474">
            <w:pPr>
              <w:rPr>
                <w:rFonts w:cs="Arial"/>
                <w:szCs w:val="22"/>
              </w:rPr>
            </w:pPr>
            <w:r w:rsidRPr="00BF1E89">
              <w:rPr>
                <w:rFonts w:cs="Arial"/>
                <w:szCs w:val="22"/>
              </w:rPr>
              <w:t>Vicki B Richardson</w:t>
            </w:r>
          </w:p>
        </w:tc>
        <w:tc>
          <w:tcPr>
            <w:tcW w:w="240" w:type="dxa"/>
            <w:shd w:val="clear" w:color="auto" w:fill="0C0C0C"/>
          </w:tcPr>
          <w:p w14:paraId="1470A6B5" w14:textId="77777777" w:rsidR="00273DA6" w:rsidRPr="00BF1E89" w:rsidRDefault="00273DA6" w:rsidP="00E70474">
            <w:pPr>
              <w:rPr>
                <w:rFonts w:cs="Arial"/>
                <w:szCs w:val="22"/>
              </w:rPr>
            </w:pPr>
          </w:p>
        </w:tc>
        <w:tc>
          <w:tcPr>
            <w:tcW w:w="1442" w:type="dxa"/>
          </w:tcPr>
          <w:p w14:paraId="1470A6B6" w14:textId="50243EB4" w:rsidR="00273DA6" w:rsidRPr="00BF1E89" w:rsidRDefault="006A5B59" w:rsidP="00E70474">
            <w:pPr>
              <w:rPr>
                <w:rFonts w:cs="Arial"/>
                <w:szCs w:val="22"/>
              </w:rPr>
            </w:pPr>
            <w:r>
              <w:rPr>
                <w:rFonts w:cs="Arial"/>
                <w:szCs w:val="22"/>
              </w:rPr>
              <w:t>1/16</w:t>
            </w:r>
            <w:r w:rsidR="00937D28">
              <w:rPr>
                <w:rFonts w:cs="Arial"/>
                <w:szCs w:val="22"/>
              </w:rPr>
              <w:t>/2014</w:t>
            </w:r>
          </w:p>
        </w:tc>
        <w:tc>
          <w:tcPr>
            <w:tcW w:w="3418" w:type="dxa"/>
          </w:tcPr>
          <w:p w14:paraId="1470A6B7" w14:textId="722089C8" w:rsidR="00273DA6" w:rsidRPr="00BF1E89" w:rsidRDefault="0039192C" w:rsidP="00E70474">
            <w:pPr>
              <w:rPr>
                <w:rFonts w:cs="Arial"/>
                <w:szCs w:val="22"/>
              </w:rPr>
            </w:pPr>
            <w:r>
              <w:rPr>
                <w:rFonts w:cs="Arial"/>
                <w:szCs w:val="22"/>
              </w:rPr>
              <w:t>Vicki B. Richardson</w:t>
            </w:r>
          </w:p>
        </w:tc>
      </w:tr>
      <w:tr w:rsidR="00273DA6" w:rsidRPr="00BF1E89" w14:paraId="1470A6BE" w14:textId="77777777" w:rsidTr="7E90A431">
        <w:trPr>
          <w:trHeight w:val="288"/>
        </w:trPr>
        <w:tc>
          <w:tcPr>
            <w:tcW w:w="1440" w:type="dxa"/>
            <w:vAlign w:val="center"/>
          </w:tcPr>
          <w:p w14:paraId="1470A6B9" w14:textId="77777777" w:rsidR="00273DA6" w:rsidRPr="00BF1E89" w:rsidRDefault="006E4FC5" w:rsidP="00E70474">
            <w:pPr>
              <w:rPr>
                <w:rFonts w:cs="Arial"/>
                <w:szCs w:val="22"/>
              </w:rPr>
            </w:pPr>
            <w:r w:rsidRPr="00BF1E89">
              <w:rPr>
                <w:rFonts w:cs="Arial"/>
                <w:szCs w:val="22"/>
              </w:rPr>
              <w:t>12/18/09</w:t>
            </w:r>
          </w:p>
        </w:tc>
        <w:tc>
          <w:tcPr>
            <w:tcW w:w="3000" w:type="dxa"/>
            <w:vAlign w:val="center"/>
          </w:tcPr>
          <w:p w14:paraId="1470A6BA" w14:textId="77777777" w:rsidR="00273DA6" w:rsidRPr="00BF1E89" w:rsidRDefault="006E4FC5" w:rsidP="00E70474">
            <w:pPr>
              <w:rPr>
                <w:rFonts w:cs="Arial"/>
                <w:szCs w:val="22"/>
              </w:rPr>
            </w:pPr>
            <w:r w:rsidRPr="00BF1E89">
              <w:rPr>
                <w:rFonts w:cs="Arial"/>
                <w:szCs w:val="22"/>
              </w:rPr>
              <w:t>Dr. Bonnie Mitchell</w:t>
            </w:r>
          </w:p>
        </w:tc>
        <w:tc>
          <w:tcPr>
            <w:tcW w:w="240" w:type="dxa"/>
            <w:shd w:val="clear" w:color="auto" w:fill="0C0C0C"/>
          </w:tcPr>
          <w:p w14:paraId="1470A6BB" w14:textId="77777777" w:rsidR="00273DA6" w:rsidRPr="00BF1E89" w:rsidRDefault="00273DA6" w:rsidP="00E70474">
            <w:pPr>
              <w:rPr>
                <w:rFonts w:cs="Arial"/>
                <w:szCs w:val="22"/>
              </w:rPr>
            </w:pPr>
          </w:p>
        </w:tc>
        <w:tc>
          <w:tcPr>
            <w:tcW w:w="1442" w:type="dxa"/>
          </w:tcPr>
          <w:p w14:paraId="1470A6BC" w14:textId="4387F6DC" w:rsidR="00273DA6" w:rsidRPr="00BF1E89" w:rsidRDefault="0039192C" w:rsidP="00E70474">
            <w:pPr>
              <w:rPr>
                <w:rFonts w:cs="Arial"/>
                <w:szCs w:val="22"/>
              </w:rPr>
            </w:pPr>
            <w:r>
              <w:rPr>
                <w:rFonts w:cs="Arial"/>
                <w:szCs w:val="22"/>
              </w:rPr>
              <w:t>3/26/2014</w:t>
            </w:r>
          </w:p>
        </w:tc>
        <w:tc>
          <w:tcPr>
            <w:tcW w:w="3418" w:type="dxa"/>
          </w:tcPr>
          <w:p w14:paraId="1470A6BD" w14:textId="45A73815" w:rsidR="00273DA6" w:rsidRPr="00BF1E89" w:rsidRDefault="00D82180" w:rsidP="00E70474">
            <w:pPr>
              <w:rPr>
                <w:rFonts w:cs="Arial"/>
                <w:szCs w:val="22"/>
              </w:rPr>
            </w:pPr>
            <w:r>
              <w:rPr>
                <w:rFonts w:cs="Arial"/>
                <w:szCs w:val="22"/>
              </w:rPr>
              <w:t>Vicki B. Richardson</w:t>
            </w:r>
          </w:p>
        </w:tc>
      </w:tr>
      <w:tr w:rsidR="00273DA6" w:rsidRPr="00BF1E89" w14:paraId="1470A6C4" w14:textId="77777777" w:rsidTr="7E90A431">
        <w:trPr>
          <w:trHeight w:val="288"/>
        </w:trPr>
        <w:tc>
          <w:tcPr>
            <w:tcW w:w="1440" w:type="dxa"/>
            <w:vAlign w:val="center"/>
          </w:tcPr>
          <w:p w14:paraId="1470A6BF" w14:textId="77777777" w:rsidR="00273DA6" w:rsidRPr="00BF1E89" w:rsidRDefault="00DB0E47" w:rsidP="00E70474">
            <w:pPr>
              <w:rPr>
                <w:rFonts w:cs="Arial"/>
                <w:szCs w:val="22"/>
              </w:rPr>
            </w:pPr>
            <w:r w:rsidRPr="00BF1E89">
              <w:rPr>
                <w:rFonts w:cs="Arial"/>
                <w:szCs w:val="22"/>
              </w:rPr>
              <w:t>11/18/10</w:t>
            </w:r>
          </w:p>
        </w:tc>
        <w:tc>
          <w:tcPr>
            <w:tcW w:w="3000" w:type="dxa"/>
            <w:vAlign w:val="center"/>
          </w:tcPr>
          <w:p w14:paraId="1470A6C0" w14:textId="77777777" w:rsidR="00273DA6" w:rsidRPr="00BF1E89" w:rsidRDefault="00DB0E47" w:rsidP="00E70474">
            <w:pPr>
              <w:rPr>
                <w:rFonts w:cs="Arial"/>
                <w:szCs w:val="22"/>
              </w:rPr>
            </w:pPr>
            <w:r w:rsidRPr="00BF1E89">
              <w:rPr>
                <w:rFonts w:cs="Arial"/>
                <w:szCs w:val="22"/>
              </w:rPr>
              <w:t>Vicki B Richardson</w:t>
            </w:r>
          </w:p>
        </w:tc>
        <w:tc>
          <w:tcPr>
            <w:tcW w:w="240" w:type="dxa"/>
            <w:shd w:val="clear" w:color="auto" w:fill="0C0C0C"/>
          </w:tcPr>
          <w:p w14:paraId="1470A6C1" w14:textId="77777777" w:rsidR="00273DA6" w:rsidRPr="00BF1E89" w:rsidRDefault="00273DA6" w:rsidP="00E70474">
            <w:pPr>
              <w:rPr>
                <w:rFonts w:cs="Arial"/>
                <w:szCs w:val="22"/>
              </w:rPr>
            </w:pPr>
          </w:p>
        </w:tc>
        <w:tc>
          <w:tcPr>
            <w:tcW w:w="1442" w:type="dxa"/>
          </w:tcPr>
          <w:p w14:paraId="1470A6C2" w14:textId="3470E7BA" w:rsidR="00273DA6" w:rsidRPr="00BF1E89" w:rsidRDefault="002C5C75" w:rsidP="00E70474">
            <w:pPr>
              <w:rPr>
                <w:rFonts w:cs="Arial"/>
                <w:szCs w:val="22"/>
              </w:rPr>
            </w:pPr>
            <w:r>
              <w:rPr>
                <w:rFonts w:cs="Arial"/>
                <w:szCs w:val="22"/>
              </w:rPr>
              <w:t>3/26/2015</w:t>
            </w:r>
          </w:p>
        </w:tc>
        <w:tc>
          <w:tcPr>
            <w:tcW w:w="3418" w:type="dxa"/>
          </w:tcPr>
          <w:p w14:paraId="1470A6C3" w14:textId="5FD9C087" w:rsidR="00273DA6" w:rsidRPr="00BF1E89" w:rsidRDefault="002C5C75" w:rsidP="00E70474">
            <w:pPr>
              <w:rPr>
                <w:rFonts w:cs="Arial"/>
                <w:szCs w:val="22"/>
              </w:rPr>
            </w:pPr>
            <w:r>
              <w:rPr>
                <w:rFonts w:cs="Arial"/>
                <w:szCs w:val="22"/>
              </w:rPr>
              <w:t>Vicki B. Richardson</w:t>
            </w:r>
          </w:p>
        </w:tc>
      </w:tr>
      <w:tr w:rsidR="00DB0E47" w:rsidRPr="00BF1E89" w14:paraId="1470A6CA" w14:textId="77777777" w:rsidTr="7E90A431">
        <w:trPr>
          <w:trHeight w:val="288"/>
        </w:trPr>
        <w:tc>
          <w:tcPr>
            <w:tcW w:w="1440" w:type="dxa"/>
            <w:vAlign w:val="center"/>
          </w:tcPr>
          <w:p w14:paraId="1470A6C5" w14:textId="77777777" w:rsidR="00DB0E47" w:rsidRPr="00BF1E89" w:rsidRDefault="00DB0E47" w:rsidP="00E70474">
            <w:pPr>
              <w:rPr>
                <w:rFonts w:cs="Arial"/>
                <w:szCs w:val="22"/>
              </w:rPr>
            </w:pPr>
            <w:r w:rsidRPr="00BF1E89">
              <w:rPr>
                <w:rFonts w:cs="Arial"/>
                <w:szCs w:val="22"/>
              </w:rPr>
              <w:t>11/18/10</w:t>
            </w:r>
          </w:p>
        </w:tc>
        <w:tc>
          <w:tcPr>
            <w:tcW w:w="3000" w:type="dxa"/>
            <w:vAlign w:val="center"/>
          </w:tcPr>
          <w:p w14:paraId="1470A6C6" w14:textId="77777777" w:rsidR="00DB0E47" w:rsidRPr="00BF1E89" w:rsidRDefault="00DB0E47" w:rsidP="00E70474">
            <w:pPr>
              <w:rPr>
                <w:rFonts w:cs="Arial"/>
                <w:szCs w:val="22"/>
              </w:rPr>
            </w:pPr>
            <w:r w:rsidRPr="00BF1E89">
              <w:rPr>
                <w:rFonts w:cs="Arial"/>
                <w:szCs w:val="22"/>
              </w:rPr>
              <w:t>Dr. Bonnie Mitchell</w:t>
            </w:r>
            <w:r w:rsidR="009D57A8" w:rsidRPr="00BF1E89">
              <w:rPr>
                <w:rFonts w:cs="Arial"/>
                <w:szCs w:val="22"/>
              </w:rPr>
              <w:t xml:space="preserve"> </w:t>
            </w:r>
          </w:p>
        </w:tc>
        <w:tc>
          <w:tcPr>
            <w:tcW w:w="240" w:type="dxa"/>
            <w:shd w:val="clear" w:color="auto" w:fill="0C0C0C"/>
          </w:tcPr>
          <w:p w14:paraId="1470A6C7" w14:textId="77777777" w:rsidR="00DB0E47" w:rsidRPr="00BF1E89" w:rsidRDefault="00DB0E47" w:rsidP="00E70474">
            <w:pPr>
              <w:rPr>
                <w:rFonts w:cs="Arial"/>
                <w:szCs w:val="22"/>
              </w:rPr>
            </w:pPr>
          </w:p>
        </w:tc>
        <w:tc>
          <w:tcPr>
            <w:tcW w:w="1442" w:type="dxa"/>
          </w:tcPr>
          <w:p w14:paraId="1470A6C8" w14:textId="735C4463" w:rsidR="00DB0E47" w:rsidRPr="00BF1E89" w:rsidRDefault="00D03AAE" w:rsidP="00E70474">
            <w:pPr>
              <w:rPr>
                <w:rFonts w:cs="Arial"/>
                <w:szCs w:val="22"/>
              </w:rPr>
            </w:pPr>
            <w:r>
              <w:rPr>
                <w:rFonts w:cs="Arial"/>
                <w:szCs w:val="22"/>
              </w:rPr>
              <w:t>12/2/2015</w:t>
            </w:r>
          </w:p>
        </w:tc>
        <w:tc>
          <w:tcPr>
            <w:tcW w:w="3418" w:type="dxa"/>
          </w:tcPr>
          <w:p w14:paraId="1470A6C9" w14:textId="7BEA208F" w:rsidR="00DB0E47" w:rsidRPr="00BF1E89" w:rsidRDefault="00D03AAE" w:rsidP="00E70474">
            <w:pPr>
              <w:rPr>
                <w:rFonts w:cs="Arial"/>
                <w:szCs w:val="22"/>
              </w:rPr>
            </w:pPr>
            <w:r>
              <w:rPr>
                <w:rFonts w:cs="Arial"/>
                <w:szCs w:val="22"/>
              </w:rPr>
              <w:t xml:space="preserve">Vicki B. Richardson </w:t>
            </w:r>
            <w:r w:rsidRPr="00D03AAE">
              <w:rPr>
                <w:rFonts w:cs="Arial"/>
                <w:sz w:val="16"/>
                <w:szCs w:val="16"/>
              </w:rPr>
              <w:t>(minor revision)</w:t>
            </w:r>
          </w:p>
        </w:tc>
      </w:tr>
      <w:tr w:rsidR="00E455CA" w:rsidRPr="00BF1E89" w14:paraId="1470A6D0" w14:textId="77777777" w:rsidTr="7E90A431">
        <w:trPr>
          <w:trHeight w:val="288"/>
        </w:trPr>
        <w:tc>
          <w:tcPr>
            <w:tcW w:w="1440" w:type="dxa"/>
            <w:vAlign w:val="center"/>
          </w:tcPr>
          <w:p w14:paraId="1470A6CB" w14:textId="77777777" w:rsidR="00E455CA" w:rsidRPr="00BF1E89" w:rsidRDefault="00E455CA" w:rsidP="00E70474">
            <w:pPr>
              <w:rPr>
                <w:rFonts w:cs="Arial"/>
                <w:szCs w:val="22"/>
              </w:rPr>
            </w:pPr>
            <w:r w:rsidRPr="00BF1E89">
              <w:rPr>
                <w:rFonts w:cs="Arial"/>
                <w:szCs w:val="22"/>
              </w:rPr>
              <w:t>3/4/11</w:t>
            </w:r>
          </w:p>
        </w:tc>
        <w:tc>
          <w:tcPr>
            <w:tcW w:w="3000" w:type="dxa"/>
            <w:vAlign w:val="center"/>
          </w:tcPr>
          <w:p w14:paraId="1470A6CC" w14:textId="77777777" w:rsidR="00E455CA" w:rsidRPr="00BF1E89" w:rsidRDefault="00E455CA" w:rsidP="00E70474">
            <w:pPr>
              <w:rPr>
                <w:rFonts w:cs="Arial"/>
                <w:szCs w:val="22"/>
              </w:rPr>
            </w:pPr>
            <w:r w:rsidRPr="00BF1E89">
              <w:rPr>
                <w:rFonts w:cs="Arial"/>
                <w:szCs w:val="22"/>
              </w:rPr>
              <w:t>Vicki B Richardson</w:t>
            </w:r>
          </w:p>
        </w:tc>
        <w:tc>
          <w:tcPr>
            <w:tcW w:w="240" w:type="dxa"/>
            <w:shd w:val="clear" w:color="auto" w:fill="0C0C0C"/>
          </w:tcPr>
          <w:p w14:paraId="1470A6CD" w14:textId="77777777" w:rsidR="00E455CA" w:rsidRPr="00BF1E89" w:rsidRDefault="00E455CA" w:rsidP="00E70474">
            <w:pPr>
              <w:rPr>
                <w:rFonts w:cs="Arial"/>
                <w:szCs w:val="22"/>
              </w:rPr>
            </w:pPr>
          </w:p>
        </w:tc>
        <w:tc>
          <w:tcPr>
            <w:tcW w:w="1442" w:type="dxa"/>
          </w:tcPr>
          <w:p w14:paraId="1470A6CE" w14:textId="24239816" w:rsidR="00E455CA" w:rsidRPr="00BF1E89" w:rsidRDefault="00E70474" w:rsidP="00E70474">
            <w:pPr>
              <w:rPr>
                <w:rFonts w:cs="Arial"/>
                <w:szCs w:val="22"/>
              </w:rPr>
            </w:pPr>
            <w:r>
              <w:rPr>
                <w:rFonts w:cs="Arial"/>
                <w:szCs w:val="22"/>
              </w:rPr>
              <w:t>4/4/2017</w:t>
            </w:r>
          </w:p>
        </w:tc>
        <w:tc>
          <w:tcPr>
            <w:tcW w:w="3418" w:type="dxa"/>
          </w:tcPr>
          <w:p w14:paraId="1470A6CF" w14:textId="048E3F31" w:rsidR="00E455CA" w:rsidRPr="00BF1E89" w:rsidRDefault="00E70474" w:rsidP="00E70474">
            <w:pPr>
              <w:rPr>
                <w:rFonts w:cs="Arial"/>
                <w:szCs w:val="22"/>
              </w:rPr>
            </w:pPr>
            <w:r>
              <w:rPr>
                <w:rFonts w:cs="Arial"/>
                <w:szCs w:val="22"/>
              </w:rPr>
              <w:t>Chip Logan</w:t>
            </w:r>
          </w:p>
        </w:tc>
      </w:tr>
      <w:tr w:rsidR="00E455CA" w:rsidRPr="00BF1E89" w14:paraId="1470A6D6" w14:textId="77777777" w:rsidTr="7E90A431">
        <w:trPr>
          <w:trHeight w:val="288"/>
        </w:trPr>
        <w:tc>
          <w:tcPr>
            <w:tcW w:w="1440" w:type="dxa"/>
            <w:vAlign w:val="center"/>
          </w:tcPr>
          <w:p w14:paraId="1470A6D1" w14:textId="77777777" w:rsidR="00E455CA" w:rsidRPr="00BF1E89" w:rsidRDefault="00E455CA" w:rsidP="00E70474">
            <w:pPr>
              <w:rPr>
                <w:rFonts w:cs="Arial"/>
                <w:szCs w:val="22"/>
              </w:rPr>
            </w:pPr>
            <w:r w:rsidRPr="00BF1E89">
              <w:rPr>
                <w:rFonts w:cs="Arial"/>
                <w:szCs w:val="22"/>
              </w:rPr>
              <w:t>3/4/11</w:t>
            </w:r>
          </w:p>
        </w:tc>
        <w:tc>
          <w:tcPr>
            <w:tcW w:w="3000" w:type="dxa"/>
            <w:vAlign w:val="center"/>
          </w:tcPr>
          <w:p w14:paraId="1470A6D2" w14:textId="77777777" w:rsidR="00E455CA" w:rsidRPr="00BF1E89" w:rsidRDefault="00E455CA" w:rsidP="00E70474">
            <w:pPr>
              <w:rPr>
                <w:rFonts w:cs="Arial"/>
                <w:szCs w:val="22"/>
              </w:rPr>
            </w:pPr>
            <w:r w:rsidRPr="00BF1E89">
              <w:rPr>
                <w:rFonts w:cs="Arial"/>
                <w:szCs w:val="22"/>
              </w:rPr>
              <w:t xml:space="preserve">Dr. Bonnie Mitchell </w:t>
            </w:r>
          </w:p>
        </w:tc>
        <w:tc>
          <w:tcPr>
            <w:tcW w:w="240" w:type="dxa"/>
            <w:shd w:val="clear" w:color="auto" w:fill="0C0C0C"/>
          </w:tcPr>
          <w:p w14:paraId="1470A6D3" w14:textId="77777777" w:rsidR="00E455CA" w:rsidRPr="00BF1E89" w:rsidRDefault="00E455CA" w:rsidP="00E70474">
            <w:pPr>
              <w:rPr>
                <w:rFonts w:cs="Arial"/>
                <w:szCs w:val="22"/>
              </w:rPr>
            </w:pPr>
          </w:p>
        </w:tc>
        <w:tc>
          <w:tcPr>
            <w:tcW w:w="1442" w:type="dxa"/>
          </w:tcPr>
          <w:p w14:paraId="1470A6D4" w14:textId="4F24CFD6" w:rsidR="00E455CA" w:rsidRPr="00BF1E89" w:rsidRDefault="00596202" w:rsidP="00E70474">
            <w:pPr>
              <w:rPr>
                <w:rFonts w:cs="Arial"/>
                <w:szCs w:val="22"/>
              </w:rPr>
            </w:pPr>
            <w:r>
              <w:rPr>
                <w:rFonts w:cs="Arial"/>
                <w:szCs w:val="22"/>
              </w:rPr>
              <w:t>4/24/2017</w:t>
            </w:r>
          </w:p>
        </w:tc>
        <w:tc>
          <w:tcPr>
            <w:tcW w:w="3418" w:type="dxa"/>
          </w:tcPr>
          <w:p w14:paraId="1470A6D5" w14:textId="5F9164BC" w:rsidR="00E455CA" w:rsidRPr="00BF1E89" w:rsidRDefault="00596202" w:rsidP="00E70474">
            <w:pPr>
              <w:rPr>
                <w:rFonts w:cs="Arial"/>
                <w:szCs w:val="22"/>
              </w:rPr>
            </w:pPr>
            <w:r>
              <w:rPr>
                <w:rFonts w:cs="Arial"/>
                <w:szCs w:val="22"/>
              </w:rPr>
              <w:t>Chip Logan</w:t>
            </w:r>
          </w:p>
        </w:tc>
      </w:tr>
      <w:tr w:rsidR="00E455CA" w:rsidRPr="00BF1E89" w14:paraId="1470A6DC" w14:textId="77777777" w:rsidTr="7E90A431">
        <w:trPr>
          <w:trHeight w:val="288"/>
        </w:trPr>
        <w:tc>
          <w:tcPr>
            <w:tcW w:w="1440" w:type="dxa"/>
            <w:vAlign w:val="center"/>
          </w:tcPr>
          <w:p w14:paraId="1470A6D7" w14:textId="77777777" w:rsidR="00E455CA" w:rsidRPr="00BF1E89" w:rsidRDefault="005477F9" w:rsidP="00E70474">
            <w:pPr>
              <w:rPr>
                <w:rFonts w:cs="Arial"/>
                <w:szCs w:val="22"/>
              </w:rPr>
            </w:pPr>
            <w:r w:rsidRPr="00BF1E89">
              <w:rPr>
                <w:rFonts w:cs="Arial"/>
                <w:szCs w:val="22"/>
              </w:rPr>
              <w:t>3/21/2012</w:t>
            </w:r>
          </w:p>
        </w:tc>
        <w:tc>
          <w:tcPr>
            <w:tcW w:w="3000" w:type="dxa"/>
            <w:vAlign w:val="center"/>
          </w:tcPr>
          <w:p w14:paraId="1470A6D8" w14:textId="77777777" w:rsidR="00E455CA" w:rsidRPr="00BF1E89" w:rsidRDefault="00A21973" w:rsidP="00E70474">
            <w:pPr>
              <w:rPr>
                <w:rFonts w:cs="Arial"/>
                <w:szCs w:val="22"/>
              </w:rPr>
            </w:pPr>
            <w:r>
              <w:rPr>
                <w:rFonts w:cs="Arial"/>
                <w:szCs w:val="22"/>
              </w:rPr>
              <w:t>Vicki B. Richardson</w:t>
            </w:r>
          </w:p>
        </w:tc>
        <w:tc>
          <w:tcPr>
            <w:tcW w:w="240" w:type="dxa"/>
            <w:shd w:val="clear" w:color="auto" w:fill="0C0C0C"/>
          </w:tcPr>
          <w:p w14:paraId="1470A6D9" w14:textId="77777777" w:rsidR="00E455CA" w:rsidRPr="00BF1E89" w:rsidRDefault="00E455CA" w:rsidP="00E70474">
            <w:pPr>
              <w:rPr>
                <w:rFonts w:cs="Arial"/>
                <w:szCs w:val="22"/>
              </w:rPr>
            </w:pPr>
          </w:p>
        </w:tc>
        <w:tc>
          <w:tcPr>
            <w:tcW w:w="1442" w:type="dxa"/>
          </w:tcPr>
          <w:p w14:paraId="1470A6DA" w14:textId="252E6549" w:rsidR="00E455CA" w:rsidRPr="00BF1E89" w:rsidRDefault="00596202" w:rsidP="00E70474">
            <w:pPr>
              <w:rPr>
                <w:rFonts w:cs="Arial"/>
                <w:szCs w:val="22"/>
              </w:rPr>
            </w:pPr>
            <w:r>
              <w:rPr>
                <w:rFonts w:cs="Arial"/>
                <w:szCs w:val="22"/>
              </w:rPr>
              <w:t>2/14/2018</w:t>
            </w:r>
          </w:p>
        </w:tc>
        <w:tc>
          <w:tcPr>
            <w:tcW w:w="3418" w:type="dxa"/>
          </w:tcPr>
          <w:p w14:paraId="1470A6DB" w14:textId="549D8C34" w:rsidR="00E455CA" w:rsidRPr="00596202" w:rsidRDefault="00596202" w:rsidP="00E70474">
            <w:pPr>
              <w:rPr>
                <w:rFonts w:cs="Arial"/>
                <w:sz w:val="16"/>
                <w:szCs w:val="16"/>
              </w:rPr>
            </w:pPr>
            <w:r>
              <w:rPr>
                <w:rFonts w:cs="Arial"/>
                <w:szCs w:val="22"/>
              </w:rPr>
              <w:t xml:space="preserve">Chip </w:t>
            </w:r>
            <w:proofErr w:type="gramStart"/>
            <w:r>
              <w:rPr>
                <w:rFonts w:cs="Arial"/>
                <w:szCs w:val="22"/>
              </w:rPr>
              <w:t>Logan(</w:t>
            </w:r>
            <w:proofErr w:type="gramEnd"/>
            <w:r>
              <w:rPr>
                <w:rFonts w:cs="Arial"/>
                <w:sz w:val="16"/>
                <w:szCs w:val="16"/>
              </w:rPr>
              <w:t>minor revision)</w:t>
            </w:r>
          </w:p>
        </w:tc>
      </w:tr>
      <w:tr w:rsidR="00E455CA" w:rsidRPr="00BF1E89" w14:paraId="1470A6E2" w14:textId="77777777" w:rsidTr="7E90A431">
        <w:trPr>
          <w:trHeight w:val="288"/>
        </w:trPr>
        <w:tc>
          <w:tcPr>
            <w:tcW w:w="1440" w:type="dxa"/>
            <w:vAlign w:val="center"/>
          </w:tcPr>
          <w:p w14:paraId="1470A6DD" w14:textId="77777777" w:rsidR="00E455CA" w:rsidRPr="00BF1E89" w:rsidRDefault="00A21973" w:rsidP="00E70474">
            <w:pPr>
              <w:rPr>
                <w:rFonts w:cs="Arial"/>
                <w:szCs w:val="22"/>
              </w:rPr>
            </w:pPr>
            <w:r>
              <w:rPr>
                <w:rFonts w:cs="Arial"/>
                <w:szCs w:val="22"/>
              </w:rPr>
              <w:t>3/21</w:t>
            </w:r>
            <w:r w:rsidR="005477F9" w:rsidRPr="00BF1E89">
              <w:rPr>
                <w:rFonts w:cs="Arial"/>
                <w:szCs w:val="22"/>
              </w:rPr>
              <w:t>/2012</w:t>
            </w:r>
          </w:p>
        </w:tc>
        <w:tc>
          <w:tcPr>
            <w:tcW w:w="3000" w:type="dxa"/>
            <w:vAlign w:val="center"/>
          </w:tcPr>
          <w:p w14:paraId="1470A6DE" w14:textId="77777777" w:rsidR="00E455CA" w:rsidRPr="00BF1E89" w:rsidRDefault="00A21973" w:rsidP="00E70474">
            <w:pPr>
              <w:rPr>
                <w:rFonts w:cs="Arial"/>
                <w:szCs w:val="22"/>
              </w:rPr>
            </w:pPr>
            <w:r>
              <w:rPr>
                <w:rFonts w:cs="Arial"/>
                <w:szCs w:val="22"/>
              </w:rPr>
              <w:t xml:space="preserve">Dr. Luis </w:t>
            </w:r>
            <w:proofErr w:type="spellStart"/>
            <w:r>
              <w:rPr>
                <w:rFonts w:cs="Arial"/>
                <w:szCs w:val="22"/>
              </w:rPr>
              <w:t>Samayoa</w:t>
            </w:r>
            <w:proofErr w:type="spellEnd"/>
          </w:p>
        </w:tc>
        <w:tc>
          <w:tcPr>
            <w:tcW w:w="240" w:type="dxa"/>
            <w:shd w:val="clear" w:color="auto" w:fill="0C0C0C"/>
          </w:tcPr>
          <w:p w14:paraId="1470A6DF" w14:textId="77777777" w:rsidR="00E455CA" w:rsidRPr="00BF1E89" w:rsidRDefault="00E455CA" w:rsidP="00E70474">
            <w:pPr>
              <w:rPr>
                <w:rFonts w:cs="Arial"/>
                <w:szCs w:val="22"/>
              </w:rPr>
            </w:pPr>
          </w:p>
        </w:tc>
        <w:tc>
          <w:tcPr>
            <w:tcW w:w="1442" w:type="dxa"/>
          </w:tcPr>
          <w:p w14:paraId="1470A6E0" w14:textId="6A198555" w:rsidR="00E455CA" w:rsidRPr="00BF1E89" w:rsidRDefault="00CF65C1" w:rsidP="00E70474">
            <w:pPr>
              <w:rPr>
                <w:rFonts w:cs="Arial"/>
                <w:szCs w:val="22"/>
              </w:rPr>
            </w:pPr>
            <w:r>
              <w:rPr>
                <w:rFonts w:cs="Arial"/>
                <w:szCs w:val="22"/>
              </w:rPr>
              <w:t>5/10/2018</w:t>
            </w:r>
          </w:p>
        </w:tc>
        <w:tc>
          <w:tcPr>
            <w:tcW w:w="3418" w:type="dxa"/>
          </w:tcPr>
          <w:p w14:paraId="1470A6E1" w14:textId="5947B90F" w:rsidR="00E455CA" w:rsidRPr="00BF1E89" w:rsidRDefault="00CF65C1" w:rsidP="00E70474">
            <w:pPr>
              <w:rPr>
                <w:rFonts w:cs="Arial"/>
                <w:szCs w:val="22"/>
              </w:rPr>
            </w:pPr>
            <w:r>
              <w:rPr>
                <w:rFonts w:cs="Arial"/>
                <w:szCs w:val="22"/>
              </w:rPr>
              <w:t>Chip Logan</w:t>
            </w:r>
          </w:p>
        </w:tc>
      </w:tr>
      <w:tr w:rsidR="00E455CA" w:rsidRPr="00BF1E89" w14:paraId="1470A6E8" w14:textId="77777777" w:rsidTr="7E90A431">
        <w:trPr>
          <w:trHeight w:val="288"/>
        </w:trPr>
        <w:tc>
          <w:tcPr>
            <w:tcW w:w="1440" w:type="dxa"/>
            <w:vAlign w:val="center"/>
          </w:tcPr>
          <w:p w14:paraId="1470A6E3" w14:textId="77777777" w:rsidR="00E455CA" w:rsidRPr="00BF1E89" w:rsidRDefault="004F0E0D" w:rsidP="00E70474">
            <w:pPr>
              <w:rPr>
                <w:rFonts w:cs="Arial"/>
                <w:szCs w:val="22"/>
              </w:rPr>
            </w:pPr>
            <w:r>
              <w:rPr>
                <w:rFonts w:cs="Arial"/>
                <w:szCs w:val="22"/>
              </w:rPr>
              <w:t>8/27/2012</w:t>
            </w:r>
          </w:p>
        </w:tc>
        <w:tc>
          <w:tcPr>
            <w:tcW w:w="3000" w:type="dxa"/>
            <w:vAlign w:val="center"/>
          </w:tcPr>
          <w:p w14:paraId="1470A6E4" w14:textId="77777777" w:rsidR="00E455CA" w:rsidRPr="00BF1E89" w:rsidRDefault="004F0E0D" w:rsidP="00E70474">
            <w:pPr>
              <w:rPr>
                <w:rFonts w:cs="Arial"/>
                <w:szCs w:val="22"/>
              </w:rPr>
            </w:pPr>
            <w:r>
              <w:rPr>
                <w:rFonts w:cs="Arial"/>
                <w:szCs w:val="22"/>
              </w:rPr>
              <w:t>Dr. David Hunt</w:t>
            </w:r>
          </w:p>
        </w:tc>
        <w:tc>
          <w:tcPr>
            <w:tcW w:w="240" w:type="dxa"/>
            <w:shd w:val="clear" w:color="auto" w:fill="0C0C0C"/>
          </w:tcPr>
          <w:p w14:paraId="1470A6E5" w14:textId="77777777" w:rsidR="00E455CA" w:rsidRPr="00BF1E89" w:rsidRDefault="00E455CA" w:rsidP="00E70474">
            <w:pPr>
              <w:rPr>
                <w:rFonts w:cs="Arial"/>
                <w:szCs w:val="22"/>
              </w:rPr>
            </w:pPr>
          </w:p>
        </w:tc>
        <w:tc>
          <w:tcPr>
            <w:tcW w:w="1442" w:type="dxa"/>
          </w:tcPr>
          <w:p w14:paraId="1470A6E6" w14:textId="488AF011" w:rsidR="00E455CA" w:rsidRPr="00BF1E89" w:rsidRDefault="002A0169" w:rsidP="00E70474">
            <w:pPr>
              <w:rPr>
                <w:rFonts w:cs="Arial"/>
                <w:szCs w:val="22"/>
              </w:rPr>
            </w:pPr>
            <w:r>
              <w:rPr>
                <w:rFonts w:cs="Arial"/>
                <w:szCs w:val="22"/>
              </w:rPr>
              <w:t>8/1/2018</w:t>
            </w:r>
          </w:p>
        </w:tc>
        <w:tc>
          <w:tcPr>
            <w:tcW w:w="3418" w:type="dxa"/>
          </w:tcPr>
          <w:p w14:paraId="1470A6E7" w14:textId="173A5927" w:rsidR="00E455CA" w:rsidRPr="00BF1E89" w:rsidRDefault="002A0169" w:rsidP="00E70474">
            <w:pPr>
              <w:rPr>
                <w:rFonts w:cs="Arial"/>
                <w:szCs w:val="22"/>
              </w:rPr>
            </w:pPr>
            <w:r>
              <w:rPr>
                <w:rFonts w:cs="Arial"/>
                <w:szCs w:val="22"/>
              </w:rPr>
              <w:t>Chip Logan</w:t>
            </w:r>
          </w:p>
        </w:tc>
      </w:tr>
      <w:tr w:rsidR="00E455CA" w:rsidRPr="00BF1E89" w14:paraId="1470A6EE" w14:textId="77777777" w:rsidTr="7E90A431">
        <w:trPr>
          <w:trHeight w:val="288"/>
        </w:trPr>
        <w:tc>
          <w:tcPr>
            <w:tcW w:w="1440" w:type="dxa"/>
            <w:vAlign w:val="center"/>
          </w:tcPr>
          <w:p w14:paraId="1470A6E9" w14:textId="77777777" w:rsidR="00E455CA" w:rsidRPr="00BF1E89" w:rsidRDefault="000A6648" w:rsidP="00E70474">
            <w:pPr>
              <w:rPr>
                <w:rFonts w:cs="Arial"/>
                <w:szCs w:val="22"/>
              </w:rPr>
            </w:pPr>
            <w:r>
              <w:rPr>
                <w:rFonts w:cs="Arial"/>
                <w:szCs w:val="22"/>
              </w:rPr>
              <w:t>11/19/2012</w:t>
            </w:r>
          </w:p>
        </w:tc>
        <w:tc>
          <w:tcPr>
            <w:tcW w:w="3000" w:type="dxa"/>
            <w:vAlign w:val="center"/>
          </w:tcPr>
          <w:p w14:paraId="1470A6EA" w14:textId="65605D3E" w:rsidR="00E455CA" w:rsidRPr="00BF1E89" w:rsidRDefault="004F0E0D" w:rsidP="00E70474">
            <w:pPr>
              <w:rPr>
                <w:rFonts w:cs="Arial"/>
                <w:szCs w:val="22"/>
              </w:rPr>
            </w:pPr>
            <w:r>
              <w:rPr>
                <w:rFonts w:cs="Arial"/>
                <w:szCs w:val="22"/>
              </w:rPr>
              <w:t>Dr</w:t>
            </w:r>
            <w:r w:rsidR="0039192C">
              <w:rPr>
                <w:rFonts w:cs="Arial"/>
                <w:szCs w:val="22"/>
              </w:rPr>
              <w:t>.</w:t>
            </w:r>
            <w:r>
              <w:rPr>
                <w:rFonts w:cs="Arial"/>
                <w:szCs w:val="22"/>
              </w:rPr>
              <w:t xml:space="preserve"> David Hunt</w:t>
            </w:r>
          </w:p>
        </w:tc>
        <w:tc>
          <w:tcPr>
            <w:tcW w:w="240" w:type="dxa"/>
            <w:shd w:val="clear" w:color="auto" w:fill="0C0C0C"/>
          </w:tcPr>
          <w:p w14:paraId="1470A6EB" w14:textId="77777777" w:rsidR="00E455CA" w:rsidRPr="00BF1E89" w:rsidRDefault="00E455CA" w:rsidP="00E70474">
            <w:pPr>
              <w:rPr>
                <w:rFonts w:cs="Arial"/>
                <w:szCs w:val="22"/>
              </w:rPr>
            </w:pPr>
          </w:p>
        </w:tc>
        <w:tc>
          <w:tcPr>
            <w:tcW w:w="1442" w:type="dxa"/>
          </w:tcPr>
          <w:p w14:paraId="1470A6EC" w14:textId="6B2C27F8" w:rsidR="00E455CA" w:rsidRPr="00BF1E89" w:rsidRDefault="00B417F4" w:rsidP="00E70474">
            <w:pPr>
              <w:rPr>
                <w:rFonts w:cs="Arial"/>
                <w:szCs w:val="22"/>
              </w:rPr>
            </w:pPr>
            <w:r>
              <w:rPr>
                <w:rFonts w:cs="Arial"/>
                <w:szCs w:val="22"/>
              </w:rPr>
              <w:t>3/5/2019</w:t>
            </w:r>
          </w:p>
        </w:tc>
        <w:tc>
          <w:tcPr>
            <w:tcW w:w="3418" w:type="dxa"/>
          </w:tcPr>
          <w:p w14:paraId="1470A6ED" w14:textId="4A528372" w:rsidR="00E455CA" w:rsidRPr="00BF1E89" w:rsidRDefault="00B417F4" w:rsidP="00E70474">
            <w:pPr>
              <w:rPr>
                <w:rFonts w:cs="Arial"/>
                <w:szCs w:val="22"/>
              </w:rPr>
            </w:pPr>
            <w:r>
              <w:rPr>
                <w:rFonts w:cs="Arial"/>
                <w:szCs w:val="22"/>
              </w:rPr>
              <w:t>Chip Logan</w:t>
            </w:r>
          </w:p>
        </w:tc>
      </w:tr>
      <w:tr w:rsidR="00E455CA" w:rsidRPr="00BF1E89" w14:paraId="1470A6F4" w14:textId="77777777" w:rsidTr="7E90A431">
        <w:trPr>
          <w:trHeight w:val="288"/>
        </w:trPr>
        <w:tc>
          <w:tcPr>
            <w:tcW w:w="1440" w:type="dxa"/>
            <w:vAlign w:val="center"/>
          </w:tcPr>
          <w:p w14:paraId="1470A6EF" w14:textId="77A84029" w:rsidR="00E455CA" w:rsidRPr="00BF1E89" w:rsidRDefault="006A5B59" w:rsidP="00E70474">
            <w:pPr>
              <w:rPr>
                <w:rFonts w:cs="Arial"/>
                <w:szCs w:val="22"/>
              </w:rPr>
            </w:pPr>
            <w:r>
              <w:rPr>
                <w:rFonts w:cs="Arial"/>
                <w:szCs w:val="22"/>
              </w:rPr>
              <w:t>1/16</w:t>
            </w:r>
            <w:r w:rsidR="00937D28">
              <w:rPr>
                <w:rFonts w:cs="Arial"/>
                <w:szCs w:val="22"/>
              </w:rPr>
              <w:t>/2014</w:t>
            </w:r>
          </w:p>
        </w:tc>
        <w:tc>
          <w:tcPr>
            <w:tcW w:w="3000" w:type="dxa"/>
            <w:vAlign w:val="center"/>
          </w:tcPr>
          <w:p w14:paraId="1470A6F0" w14:textId="3CE610E1" w:rsidR="00E455CA" w:rsidRPr="00BF1E89" w:rsidRDefault="0039192C" w:rsidP="00E70474">
            <w:pPr>
              <w:rPr>
                <w:rFonts w:cs="Arial"/>
                <w:szCs w:val="22"/>
              </w:rPr>
            </w:pPr>
            <w:r>
              <w:rPr>
                <w:rFonts w:cs="Arial"/>
                <w:szCs w:val="22"/>
              </w:rPr>
              <w:t>Dr. David Hunt</w:t>
            </w:r>
          </w:p>
        </w:tc>
        <w:tc>
          <w:tcPr>
            <w:tcW w:w="240" w:type="dxa"/>
            <w:shd w:val="clear" w:color="auto" w:fill="0C0C0C"/>
          </w:tcPr>
          <w:p w14:paraId="1470A6F1" w14:textId="77777777" w:rsidR="00E455CA" w:rsidRPr="00BF1E89" w:rsidRDefault="00E455CA" w:rsidP="00E70474">
            <w:pPr>
              <w:rPr>
                <w:rFonts w:cs="Arial"/>
                <w:szCs w:val="22"/>
              </w:rPr>
            </w:pPr>
          </w:p>
        </w:tc>
        <w:tc>
          <w:tcPr>
            <w:tcW w:w="1442" w:type="dxa"/>
          </w:tcPr>
          <w:p w14:paraId="1470A6F2" w14:textId="0FB47994" w:rsidR="00E455CA" w:rsidRPr="00BF1E89" w:rsidRDefault="001822EA" w:rsidP="00E70474">
            <w:pPr>
              <w:rPr>
                <w:rFonts w:cs="Arial"/>
                <w:szCs w:val="22"/>
              </w:rPr>
            </w:pPr>
            <w:r>
              <w:rPr>
                <w:rFonts w:cs="Arial"/>
                <w:szCs w:val="22"/>
              </w:rPr>
              <w:t>3/8/2019</w:t>
            </w:r>
          </w:p>
        </w:tc>
        <w:tc>
          <w:tcPr>
            <w:tcW w:w="3418" w:type="dxa"/>
          </w:tcPr>
          <w:p w14:paraId="1470A6F3" w14:textId="2568EA25" w:rsidR="00E455CA" w:rsidRPr="00BF1E89" w:rsidRDefault="001822EA" w:rsidP="00E70474">
            <w:pPr>
              <w:rPr>
                <w:rFonts w:cs="Arial"/>
                <w:szCs w:val="22"/>
              </w:rPr>
            </w:pPr>
            <w:r>
              <w:rPr>
                <w:rFonts w:cs="Arial"/>
                <w:szCs w:val="22"/>
              </w:rPr>
              <w:t>Chip Logan</w:t>
            </w:r>
          </w:p>
        </w:tc>
      </w:tr>
      <w:tr w:rsidR="00E455CA" w:rsidRPr="00BF1E89" w14:paraId="1470A6FA" w14:textId="77777777" w:rsidTr="7E90A431">
        <w:trPr>
          <w:trHeight w:val="288"/>
        </w:trPr>
        <w:tc>
          <w:tcPr>
            <w:tcW w:w="1440" w:type="dxa"/>
            <w:vAlign w:val="center"/>
          </w:tcPr>
          <w:p w14:paraId="1470A6F5" w14:textId="79A18A1D" w:rsidR="00E455CA" w:rsidRPr="00BF1E89" w:rsidRDefault="007926AD" w:rsidP="00E70474">
            <w:pPr>
              <w:rPr>
                <w:rFonts w:cs="Arial"/>
                <w:szCs w:val="22"/>
              </w:rPr>
            </w:pPr>
            <w:r>
              <w:rPr>
                <w:rFonts w:cs="Arial"/>
                <w:szCs w:val="22"/>
              </w:rPr>
              <w:t>3/26/2014</w:t>
            </w:r>
          </w:p>
        </w:tc>
        <w:tc>
          <w:tcPr>
            <w:tcW w:w="3000" w:type="dxa"/>
            <w:vAlign w:val="center"/>
          </w:tcPr>
          <w:p w14:paraId="1470A6F6" w14:textId="6E0CE0FA" w:rsidR="00E455CA" w:rsidRPr="00BF1E89" w:rsidRDefault="00D82180" w:rsidP="00E70474">
            <w:pPr>
              <w:rPr>
                <w:rFonts w:cs="Arial"/>
                <w:szCs w:val="22"/>
              </w:rPr>
            </w:pPr>
            <w:r>
              <w:rPr>
                <w:rFonts w:cs="Arial"/>
                <w:szCs w:val="22"/>
              </w:rPr>
              <w:t>Dr. David Hunt</w:t>
            </w:r>
          </w:p>
        </w:tc>
        <w:tc>
          <w:tcPr>
            <w:tcW w:w="240" w:type="dxa"/>
            <w:shd w:val="clear" w:color="auto" w:fill="0C0C0C"/>
          </w:tcPr>
          <w:p w14:paraId="1470A6F7" w14:textId="77777777" w:rsidR="00E455CA" w:rsidRPr="00BF1E89" w:rsidRDefault="00E455CA" w:rsidP="00E70474">
            <w:pPr>
              <w:rPr>
                <w:rFonts w:cs="Arial"/>
                <w:szCs w:val="22"/>
              </w:rPr>
            </w:pPr>
          </w:p>
        </w:tc>
        <w:tc>
          <w:tcPr>
            <w:tcW w:w="1442" w:type="dxa"/>
          </w:tcPr>
          <w:p w14:paraId="1470A6F8" w14:textId="03034584" w:rsidR="00E455CA" w:rsidRPr="00BF1E89" w:rsidRDefault="00181592" w:rsidP="00E70474">
            <w:pPr>
              <w:rPr>
                <w:rFonts w:cs="Arial"/>
                <w:szCs w:val="22"/>
              </w:rPr>
            </w:pPr>
            <w:r>
              <w:rPr>
                <w:rFonts w:cs="Arial"/>
                <w:szCs w:val="22"/>
              </w:rPr>
              <w:t>7/14/2020</w:t>
            </w:r>
          </w:p>
        </w:tc>
        <w:tc>
          <w:tcPr>
            <w:tcW w:w="3418" w:type="dxa"/>
          </w:tcPr>
          <w:p w14:paraId="1470A6F9" w14:textId="0C435157" w:rsidR="00E455CA" w:rsidRPr="00BF1E89" w:rsidRDefault="00181592" w:rsidP="00E70474">
            <w:pPr>
              <w:rPr>
                <w:rFonts w:cs="Arial"/>
                <w:szCs w:val="22"/>
              </w:rPr>
            </w:pPr>
            <w:r>
              <w:rPr>
                <w:rFonts w:cs="Arial"/>
                <w:szCs w:val="22"/>
              </w:rPr>
              <w:t>Chip Logan</w:t>
            </w:r>
          </w:p>
        </w:tc>
      </w:tr>
      <w:tr w:rsidR="00E455CA" w:rsidRPr="00BF1E89" w14:paraId="1470A700" w14:textId="77777777" w:rsidTr="7E90A431">
        <w:trPr>
          <w:trHeight w:val="288"/>
        </w:trPr>
        <w:tc>
          <w:tcPr>
            <w:tcW w:w="1440" w:type="dxa"/>
            <w:vAlign w:val="center"/>
          </w:tcPr>
          <w:p w14:paraId="1470A6FB" w14:textId="64BEFF9E" w:rsidR="00E455CA" w:rsidRPr="00BF1E89" w:rsidRDefault="002C5C75" w:rsidP="00E70474">
            <w:pPr>
              <w:rPr>
                <w:rFonts w:cs="Arial"/>
                <w:szCs w:val="22"/>
              </w:rPr>
            </w:pPr>
            <w:r>
              <w:rPr>
                <w:rFonts w:cs="Arial"/>
                <w:szCs w:val="22"/>
              </w:rPr>
              <w:t>3/26/2015</w:t>
            </w:r>
          </w:p>
        </w:tc>
        <w:tc>
          <w:tcPr>
            <w:tcW w:w="3000" w:type="dxa"/>
            <w:vAlign w:val="center"/>
          </w:tcPr>
          <w:p w14:paraId="1470A6FC" w14:textId="52F156CA" w:rsidR="00E455CA" w:rsidRPr="00BF1E89" w:rsidRDefault="002C5C75" w:rsidP="00E70474">
            <w:pPr>
              <w:rPr>
                <w:rFonts w:cs="Arial"/>
                <w:szCs w:val="22"/>
              </w:rPr>
            </w:pPr>
            <w:r>
              <w:rPr>
                <w:rFonts w:cs="Arial"/>
                <w:szCs w:val="22"/>
              </w:rPr>
              <w:t>Vicki B. Richardson</w:t>
            </w:r>
          </w:p>
        </w:tc>
        <w:tc>
          <w:tcPr>
            <w:tcW w:w="240" w:type="dxa"/>
            <w:shd w:val="clear" w:color="auto" w:fill="0C0C0C"/>
          </w:tcPr>
          <w:p w14:paraId="1470A6FD" w14:textId="77777777" w:rsidR="00E455CA" w:rsidRPr="00BF1E89" w:rsidRDefault="00E455CA" w:rsidP="00E70474">
            <w:pPr>
              <w:rPr>
                <w:rFonts w:cs="Arial"/>
                <w:szCs w:val="22"/>
              </w:rPr>
            </w:pPr>
          </w:p>
        </w:tc>
        <w:tc>
          <w:tcPr>
            <w:tcW w:w="1442" w:type="dxa"/>
          </w:tcPr>
          <w:p w14:paraId="1470A6FE" w14:textId="555C02DF" w:rsidR="00E455CA" w:rsidRPr="00BF1E89" w:rsidRDefault="00E455CA" w:rsidP="00E70474">
            <w:pPr>
              <w:rPr>
                <w:rFonts w:cs="Arial"/>
                <w:szCs w:val="22"/>
              </w:rPr>
            </w:pPr>
          </w:p>
        </w:tc>
        <w:tc>
          <w:tcPr>
            <w:tcW w:w="3418" w:type="dxa"/>
          </w:tcPr>
          <w:p w14:paraId="1470A6FF" w14:textId="2B360D35" w:rsidR="00E455CA" w:rsidRPr="00BF1E89" w:rsidRDefault="00E455CA" w:rsidP="00E70474">
            <w:pPr>
              <w:rPr>
                <w:rFonts w:cs="Arial"/>
                <w:szCs w:val="22"/>
              </w:rPr>
            </w:pPr>
          </w:p>
        </w:tc>
      </w:tr>
      <w:tr w:rsidR="00E455CA" w:rsidRPr="00BF1E89" w14:paraId="1470A706" w14:textId="77777777" w:rsidTr="7E90A431">
        <w:trPr>
          <w:trHeight w:val="288"/>
        </w:trPr>
        <w:tc>
          <w:tcPr>
            <w:tcW w:w="1440" w:type="dxa"/>
            <w:vAlign w:val="center"/>
          </w:tcPr>
          <w:p w14:paraId="1470A701" w14:textId="312E0453" w:rsidR="00E455CA" w:rsidRPr="00BF1E89" w:rsidRDefault="00D03AAE" w:rsidP="00E70474">
            <w:pPr>
              <w:rPr>
                <w:rFonts w:cs="Arial"/>
                <w:szCs w:val="22"/>
              </w:rPr>
            </w:pPr>
            <w:r w:rsidRPr="00D03AAE">
              <w:rPr>
                <w:rFonts w:cs="Arial"/>
                <w:szCs w:val="22"/>
              </w:rPr>
              <w:t>12/2/2015</w:t>
            </w:r>
          </w:p>
        </w:tc>
        <w:tc>
          <w:tcPr>
            <w:tcW w:w="3000" w:type="dxa"/>
            <w:vAlign w:val="center"/>
          </w:tcPr>
          <w:p w14:paraId="1470A702" w14:textId="13E41CB5" w:rsidR="00E455CA" w:rsidRPr="00BF1E89" w:rsidRDefault="00D03AAE" w:rsidP="00E70474">
            <w:pPr>
              <w:rPr>
                <w:rFonts w:cs="Arial"/>
                <w:szCs w:val="22"/>
              </w:rPr>
            </w:pPr>
            <w:r>
              <w:rPr>
                <w:rFonts w:cs="Arial"/>
                <w:szCs w:val="22"/>
              </w:rPr>
              <w:t>Vicki B. Richardson</w:t>
            </w:r>
          </w:p>
        </w:tc>
        <w:tc>
          <w:tcPr>
            <w:tcW w:w="240" w:type="dxa"/>
            <w:shd w:val="clear" w:color="auto" w:fill="0C0C0C"/>
          </w:tcPr>
          <w:p w14:paraId="1470A703" w14:textId="77777777" w:rsidR="00E455CA" w:rsidRPr="00BF1E89" w:rsidRDefault="00E455CA" w:rsidP="00E70474">
            <w:pPr>
              <w:rPr>
                <w:rFonts w:cs="Arial"/>
                <w:szCs w:val="22"/>
              </w:rPr>
            </w:pPr>
          </w:p>
        </w:tc>
        <w:tc>
          <w:tcPr>
            <w:tcW w:w="1442" w:type="dxa"/>
          </w:tcPr>
          <w:p w14:paraId="1470A704" w14:textId="77777777" w:rsidR="00E455CA" w:rsidRPr="00BF1E89" w:rsidRDefault="00E455CA" w:rsidP="00E70474">
            <w:pPr>
              <w:rPr>
                <w:rFonts w:cs="Arial"/>
                <w:szCs w:val="22"/>
              </w:rPr>
            </w:pPr>
          </w:p>
        </w:tc>
        <w:tc>
          <w:tcPr>
            <w:tcW w:w="3418" w:type="dxa"/>
          </w:tcPr>
          <w:p w14:paraId="1470A705" w14:textId="77777777" w:rsidR="00E455CA" w:rsidRPr="00BF1E89" w:rsidRDefault="00E455CA" w:rsidP="00E70474">
            <w:pPr>
              <w:rPr>
                <w:rFonts w:cs="Arial"/>
                <w:szCs w:val="22"/>
              </w:rPr>
            </w:pPr>
          </w:p>
        </w:tc>
      </w:tr>
      <w:tr w:rsidR="00033148" w:rsidRPr="00BF1E89" w14:paraId="2F3CE80A" w14:textId="77777777" w:rsidTr="7E90A431">
        <w:trPr>
          <w:trHeight w:val="288"/>
        </w:trPr>
        <w:tc>
          <w:tcPr>
            <w:tcW w:w="1440" w:type="dxa"/>
            <w:vAlign w:val="center"/>
          </w:tcPr>
          <w:p w14:paraId="19E1DBC5" w14:textId="32A8FE8A" w:rsidR="00033148" w:rsidRPr="00D03AAE" w:rsidRDefault="00033148" w:rsidP="00E70474">
            <w:pPr>
              <w:rPr>
                <w:rFonts w:cs="Arial"/>
                <w:szCs w:val="22"/>
              </w:rPr>
            </w:pPr>
            <w:r>
              <w:rPr>
                <w:rFonts w:cs="Arial"/>
                <w:szCs w:val="22"/>
              </w:rPr>
              <w:t>4/4/2017</w:t>
            </w:r>
          </w:p>
        </w:tc>
        <w:tc>
          <w:tcPr>
            <w:tcW w:w="3000" w:type="dxa"/>
            <w:vAlign w:val="center"/>
          </w:tcPr>
          <w:p w14:paraId="08B8C6B2" w14:textId="4E9E86DF" w:rsidR="00033148" w:rsidRDefault="00033148" w:rsidP="00E70474">
            <w:pPr>
              <w:rPr>
                <w:rFonts w:cs="Arial"/>
                <w:szCs w:val="22"/>
              </w:rPr>
            </w:pPr>
            <w:r>
              <w:rPr>
                <w:rFonts w:cs="Arial"/>
                <w:szCs w:val="22"/>
              </w:rPr>
              <w:t>Chip Logan</w:t>
            </w:r>
          </w:p>
        </w:tc>
        <w:tc>
          <w:tcPr>
            <w:tcW w:w="240" w:type="dxa"/>
            <w:shd w:val="clear" w:color="auto" w:fill="0C0C0C"/>
          </w:tcPr>
          <w:p w14:paraId="33AB61FF" w14:textId="77777777" w:rsidR="00033148" w:rsidRPr="00BF1E89" w:rsidRDefault="00033148" w:rsidP="00E70474">
            <w:pPr>
              <w:rPr>
                <w:rFonts w:cs="Arial"/>
                <w:szCs w:val="22"/>
              </w:rPr>
            </w:pPr>
          </w:p>
        </w:tc>
        <w:tc>
          <w:tcPr>
            <w:tcW w:w="1442" w:type="dxa"/>
          </w:tcPr>
          <w:p w14:paraId="50DB4A7A" w14:textId="77777777" w:rsidR="00033148" w:rsidRPr="00BF1E89" w:rsidRDefault="00033148" w:rsidP="00E70474">
            <w:pPr>
              <w:rPr>
                <w:rFonts w:cs="Arial"/>
                <w:szCs w:val="22"/>
              </w:rPr>
            </w:pPr>
          </w:p>
        </w:tc>
        <w:tc>
          <w:tcPr>
            <w:tcW w:w="3418" w:type="dxa"/>
          </w:tcPr>
          <w:p w14:paraId="07C5182B" w14:textId="77777777" w:rsidR="00033148" w:rsidRPr="00BF1E89" w:rsidRDefault="00033148" w:rsidP="00E70474">
            <w:pPr>
              <w:rPr>
                <w:rFonts w:cs="Arial"/>
                <w:szCs w:val="22"/>
              </w:rPr>
            </w:pPr>
          </w:p>
        </w:tc>
      </w:tr>
      <w:tr w:rsidR="00596202" w:rsidRPr="00BF1E89" w14:paraId="44AB4E29" w14:textId="77777777" w:rsidTr="7E90A431">
        <w:trPr>
          <w:trHeight w:val="288"/>
        </w:trPr>
        <w:tc>
          <w:tcPr>
            <w:tcW w:w="1440" w:type="dxa"/>
            <w:vAlign w:val="center"/>
          </w:tcPr>
          <w:p w14:paraId="14CB14D8" w14:textId="6EA0FFC8" w:rsidR="00596202" w:rsidRDefault="00596202" w:rsidP="00E70474">
            <w:pPr>
              <w:rPr>
                <w:rFonts w:cs="Arial"/>
                <w:szCs w:val="22"/>
              </w:rPr>
            </w:pPr>
            <w:r>
              <w:rPr>
                <w:rFonts w:cs="Arial"/>
                <w:szCs w:val="22"/>
              </w:rPr>
              <w:t>4/24/2017</w:t>
            </w:r>
          </w:p>
        </w:tc>
        <w:tc>
          <w:tcPr>
            <w:tcW w:w="3000" w:type="dxa"/>
            <w:vAlign w:val="center"/>
          </w:tcPr>
          <w:p w14:paraId="4DEB6A06" w14:textId="2700D728" w:rsidR="00596202" w:rsidRDefault="00596202" w:rsidP="00E70474">
            <w:pPr>
              <w:rPr>
                <w:rFonts w:cs="Arial"/>
                <w:szCs w:val="22"/>
              </w:rPr>
            </w:pPr>
            <w:r>
              <w:rPr>
                <w:rFonts w:cs="Arial"/>
                <w:szCs w:val="22"/>
              </w:rPr>
              <w:t>Chip Logan</w:t>
            </w:r>
          </w:p>
        </w:tc>
        <w:tc>
          <w:tcPr>
            <w:tcW w:w="240" w:type="dxa"/>
            <w:shd w:val="clear" w:color="auto" w:fill="0C0C0C"/>
          </w:tcPr>
          <w:p w14:paraId="5B4F53ED" w14:textId="77777777" w:rsidR="00596202" w:rsidRPr="00BF1E89" w:rsidRDefault="00596202" w:rsidP="00E70474">
            <w:pPr>
              <w:rPr>
                <w:rFonts w:cs="Arial"/>
                <w:szCs w:val="22"/>
              </w:rPr>
            </w:pPr>
          </w:p>
        </w:tc>
        <w:tc>
          <w:tcPr>
            <w:tcW w:w="1442" w:type="dxa"/>
          </w:tcPr>
          <w:p w14:paraId="0D538C95" w14:textId="77777777" w:rsidR="00596202" w:rsidRPr="00BF1E89" w:rsidRDefault="00596202" w:rsidP="00E70474">
            <w:pPr>
              <w:rPr>
                <w:rFonts w:cs="Arial"/>
                <w:szCs w:val="22"/>
              </w:rPr>
            </w:pPr>
          </w:p>
        </w:tc>
        <w:tc>
          <w:tcPr>
            <w:tcW w:w="3418" w:type="dxa"/>
          </w:tcPr>
          <w:p w14:paraId="5944EFAB" w14:textId="77777777" w:rsidR="00596202" w:rsidRPr="00BF1E89" w:rsidRDefault="00596202" w:rsidP="00E70474">
            <w:pPr>
              <w:rPr>
                <w:rFonts w:cs="Arial"/>
                <w:szCs w:val="22"/>
              </w:rPr>
            </w:pPr>
          </w:p>
        </w:tc>
      </w:tr>
      <w:tr w:rsidR="00596202" w:rsidRPr="00BF1E89" w14:paraId="4316CB3E" w14:textId="77777777" w:rsidTr="7E90A431">
        <w:trPr>
          <w:trHeight w:val="288"/>
        </w:trPr>
        <w:tc>
          <w:tcPr>
            <w:tcW w:w="1440" w:type="dxa"/>
            <w:vAlign w:val="center"/>
          </w:tcPr>
          <w:p w14:paraId="04FDE6C6" w14:textId="025D933A" w:rsidR="00596202" w:rsidRDefault="00596202" w:rsidP="00E70474">
            <w:pPr>
              <w:rPr>
                <w:rFonts w:cs="Arial"/>
                <w:szCs w:val="22"/>
              </w:rPr>
            </w:pPr>
            <w:r>
              <w:rPr>
                <w:rFonts w:cs="Arial"/>
                <w:szCs w:val="22"/>
              </w:rPr>
              <w:t>12/14/2017</w:t>
            </w:r>
          </w:p>
        </w:tc>
        <w:tc>
          <w:tcPr>
            <w:tcW w:w="3000" w:type="dxa"/>
            <w:vAlign w:val="center"/>
          </w:tcPr>
          <w:p w14:paraId="1B8AE0BF" w14:textId="5816B792" w:rsidR="00596202" w:rsidRDefault="00596202" w:rsidP="00E70474">
            <w:pPr>
              <w:rPr>
                <w:rFonts w:cs="Arial"/>
                <w:szCs w:val="22"/>
              </w:rPr>
            </w:pPr>
            <w:r>
              <w:rPr>
                <w:rFonts w:cs="Arial"/>
                <w:szCs w:val="22"/>
              </w:rPr>
              <w:t>Dr. Laura Crump</w:t>
            </w:r>
          </w:p>
        </w:tc>
        <w:tc>
          <w:tcPr>
            <w:tcW w:w="240" w:type="dxa"/>
            <w:shd w:val="clear" w:color="auto" w:fill="0C0C0C"/>
          </w:tcPr>
          <w:p w14:paraId="39DCB64F" w14:textId="77777777" w:rsidR="00596202" w:rsidRPr="00BF1E89" w:rsidRDefault="00596202" w:rsidP="00E70474">
            <w:pPr>
              <w:rPr>
                <w:rFonts w:cs="Arial"/>
                <w:szCs w:val="22"/>
              </w:rPr>
            </w:pPr>
          </w:p>
        </w:tc>
        <w:tc>
          <w:tcPr>
            <w:tcW w:w="1442" w:type="dxa"/>
          </w:tcPr>
          <w:p w14:paraId="634AD402" w14:textId="77777777" w:rsidR="00596202" w:rsidRPr="00BF1E89" w:rsidRDefault="00596202" w:rsidP="00E70474">
            <w:pPr>
              <w:rPr>
                <w:rFonts w:cs="Arial"/>
                <w:szCs w:val="22"/>
              </w:rPr>
            </w:pPr>
          </w:p>
        </w:tc>
        <w:tc>
          <w:tcPr>
            <w:tcW w:w="3418" w:type="dxa"/>
          </w:tcPr>
          <w:p w14:paraId="48B42C5D" w14:textId="77777777" w:rsidR="00596202" w:rsidRPr="00BF1E89" w:rsidRDefault="00596202" w:rsidP="00E70474">
            <w:pPr>
              <w:rPr>
                <w:rFonts w:cs="Arial"/>
                <w:szCs w:val="22"/>
              </w:rPr>
            </w:pPr>
          </w:p>
        </w:tc>
      </w:tr>
      <w:tr w:rsidR="00596202" w:rsidRPr="00BF1E89" w14:paraId="441BF3A3" w14:textId="77777777" w:rsidTr="7E90A431">
        <w:trPr>
          <w:trHeight w:val="288"/>
        </w:trPr>
        <w:tc>
          <w:tcPr>
            <w:tcW w:w="1440" w:type="dxa"/>
            <w:vAlign w:val="center"/>
          </w:tcPr>
          <w:p w14:paraId="36ACD2CA" w14:textId="6D5AB053" w:rsidR="00596202" w:rsidRDefault="00CF65C1" w:rsidP="00E70474">
            <w:pPr>
              <w:rPr>
                <w:rFonts w:cs="Arial"/>
                <w:szCs w:val="22"/>
              </w:rPr>
            </w:pPr>
            <w:r>
              <w:rPr>
                <w:rFonts w:cs="Arial"/>
                <w:szCs w:val="22"/>
              </w:rPr>
              <w:t>5/10/2018</w:t>
            </w:r>
          </w:p>
        </w:tc>
        <w:tc>
          <w:tcPr>
            <w:tcW w:w="3000" w:type="dxa"/>
            <w:vAlign w:val="center"/>
          </w:tcPr>
          <w:p w14:paraId="1F1F5944" w14:textId="3A86932C" w:rsidR="00596202" w:rsidRDefault="00CF65C1" w:rsidP="00E70474">
            <w:pPr>
              <w:rPr>
                <w:rFonts w:cs="Arial"/>
                <w:szCs w:val="22"/>
              </w:rPr>
            </w:pPr>
            <w:r>
              <w:rPr>
                <w:rFonts w:cs="Arial"/>
                <w:szCs w:val="22"/>
              </w:rPr>
              <w:t>Chip Logan</w:t>
            </w:r>
          </w:p>
        </w:tc>
        <w:tc>
          <w:tcPr>
            <w:tcW w:w="240" w:type="dxa"/>
            <w:shd w:val="clear" w:color="auto" w:fill="0C0C0C"/>
          </w:tcPr>
          <w:p w14:paraId="10B03CEE" w14:textId="77777777" w:rsidR="00596202" w:rsidRPr="00BF1E89" w:rsidRDefault="00596202" w:rsidP="00E70474">
            <w:pPr>
              <w:rPr>
                <w:rFonts w:cs="Arial"/>
                <w:szCs w:val="22"/>
              </w:rPr>
            </w:pPr>
          </w:p>
        </w:tc>
        <w:tc>
          <w:tcPr>
            <w:tcW w:w="1442" w:type="dxa"/>
          </w:tcPr>
          <w:p w14:paraId="541E24EA" w14:textId="77777777" w:rsidR="00596202" w:rsidRPr="00BF1E89" w:rsidRDefault="00596202" w:rsidP="00E70474">
            <w:pPr>
              <w:rPr>
                <w:rFonts w:cs="Arial"/>
                <w:szCs w:val="22"/>
              </w:rPr>
            </w:pPr>
          </w:p>
        </w:tc>
        <w:tc>
          <w:tcPr>
            <w:tcW w:w="3418" w:type="dxa"/>
          </w:tcPr>
          <w:p w14:paraId="237B1687" w14:textId="77777777" w:rsidR="00596202" w:rsidRPr="00BF1E89" w:rsidRDefault="00596202" w:rsidP="00E70474">
            <w:pPr>
              <w:rPr>
                <w:rFonts w:cs="Arial"/>
                <w:szCs w:val="22"/>
              </w:rPr>
            </w:pPr>
          </w:p>
        </w:tc>
      </w:tr>
      <w:tr w:rsidR="002A0169" w:rsidRPr="00BF1E89" w14:paraId="50128081" w14:textId="77777777" w:rsidTr="7E90A431">
        <w:trPr>
          <w:trHeight w:val="288"/>
        </w:trPr>
        <w:tc>
          <w:tcPr>
            <w:tcW w:w="1440" w:type="dxa"/>
            <w:vAlign w:val="center"/>
          </w:tcPr>
          <w:p w14:paraId="6453A1C2" w14:textId="5A3EB4A6" w:rsidR="002A0169" w:rsidRDefault="002A0169" w:rsidP="00E70474">
            <w:pPr>
              <w:rPr>
                <w:rFonts w:cs="Arial"/>
                <w:szCs w:val="22"/>
              </w:rPr>
            </w:pPr>
            <w:r>
              <w:rPr>
                <w:rFonts w:cs="Arial"/>
                <w:szCs w:val="22"/>
              </w:rPr>
              <w:t>8/1/2018</w:t>
            </w:r>
          </w:p>
        </w:tc>
        <w:tc>
          <w:tcPr>
            <w:tcW w:w="3000" w:type="dxa"/>
            <w:vAlign w:val="center"/>
          </w:tcPr>
          <w:p w14:paraId="77717719" w14:textId="407F0E91" w:rsidR="002A0169" w:rsidRDefault="002A0169" w:rsidP="00E70474">
            <w:pPr>
              <w:rPr>
                <w:rFonts w:cs="Arial"/>
                <w:szCs w:val="22"/>
              </w:rPr>
            </w:pPr>
            <w:r>
              <w:rPr>
                <w:rFonts w:cs="Arial"/>
                <w:szCs w:val="22"/>
              </w:rPr>
              <w:t>Chip Logan</w:t>
            </w:r>
          </w:p>
        </w:tc>
        <w:tc>
          <w:tcPr>
            <w:tcW w:w="240" w:type="dxa"/>
            <w:shd w:val="clear" w:color="auto" w:fill="0C0C0C"/>
          </w:tcPr>
          <w:p w14:paraId="56F3024D" w14:textId="77777777" w:rsidR="002A0169" w:rsidRPr="00BF1E89" w:rsidRDefault="002A0169" w:rsidP="00E70474">
            <w:pPr>
              <w:rPr>
                <w:rFonts w:cs="Arial"/>
                <w:szCs w:val="22"/>
              </w:rPr>
            </w:pPr>
          </w:p>
        </w:tc>
        <w:tc>
          <w:tcPr>
            <w:tcW w:w="1442" w:type="dxa"/>
          </w:tcPr>
          <w:p w14:paraId="43AC2681" w14:textId="77777777" w:rsidR="002A0169" w:rsidRPr="00BF1E89" w:rsidRDefault="002A0169" w:rsidP="00E70474">
            <w:pPr>
              <w:rPr>
                <w:rFonts w:cs="Arial"/>
                <w:szCs w:val="22"/>
              </w:rPr>
            </w:pPr>
          </w:p>
        </w:tc>
        <w:tc>
          <w:tcPr>
            <w:tcW w:w="3418" w:type="dxa"/>
          </w:tcPr>
          <w:p w14:paraId="3E4DF73C" w14:textId="77777777" w:rsidR="002A0169" w:rsidRPr="00BF1E89" w:rsidRDefault="002A0169" w:rsidP="00E70474">
            <w:pPr>
              <w:rPr>
                <w:rFonts w:cs="Arial"/>
                <w:szCs w:val="22"/>
              </w:rPr>
            </w:pPr>
          </w:p>
        </w:tc>
      </w:tr>
      <w:tr w:rsidR="7E90A431" w14:paraId="3063CE0D" w14:textId="77777777" w:rsidTr="7E90A431">
        <w:trPr>
          <w:trHeight w:val="288"/>
        </w:trPr>
        <w:tc>
          <w:tcPr>
            <w:tcW w:w="1440" w:type="dxa"/>
            <w:vAlign w:val="center"/>
          </w:tcPr>
          <w:p w14:paraId="1FEB1D6D" w14:textId="42A5F238" w:rsidR="6D492D28" w:rsidRDefault="6D492D28" w:rsidP="7E90A431">
            <w:pPr>
              <w:rPr>
                <w:rFonts w:cs="Arial"/>
              </w:rPr>
            </w:pPr>
            <w:r w:rsidRPr="7E90A431">
              <w:rPr>
                <w:rFonts w:cs="Arial"/>
              </w:rPr>
              <w:t>7/14/2020</w:t>
            </w:r>
          </w:p>
        </w:tc>
        <w:tc>
          <w:tcPr>
            <w:tcW w:w="3000" w:type="dxa"/>
            <w:vAlign w:val="center"/>
          </w:tcPr>
          <w:p w14:paraId="69F9CC99" w14:textId="1A641691" w:rsidR="6D492D28" w:rsidRDefault="6D492D28" w:rsidP="7E90A431">
            <w:pPr>
              <w:rPr>
                <w:rFonts w:cs="Arial"/>
              </w:rPr>
            </w:pPr>
            <w:r w:rsidRPr="7E90A431">
              <w:rPr>
                <w:rFonts w:cs="Arial"/>
              </w:rPr>
              <w:t>Chip Logan</w:t>
            </w:r>
          </w:p>
        </w:tc>
        <w:tc>
          <w:tcPr>
            <w:tcW w:w="240" w:type="dxa"/>
            <w:shd w:val="clear" w:color="auto" w:fill="0C0C0C"/>
          </w:tcPr>
          <w:p w14:paraId="5E4CA97D" w14:textId="3903425A" w:rsidR="7E90A431" w:rsidRDefault="7E90A431" w:rsidP="7E90A431">
            <w:pPr>
              <w:rPr>
                <w:rFonts w:cs="Arial"/>
              </w:rPr>
            </w:pPr>
          </w:p>
        </w:tc>
        <w:tc>
          <w:tcPr>
            <w:tcW w:w="1442" w:type="dxa"/>
          </w:tcPr>
          <w:p w14:paraId="14A46B7D" w14:textId="5399B356" w:rsidR="7E90A431" w:rsidRDefault="7E90A431" w:rsidP="7E90A431">
            <w:pPr>
              <w:rPr>
                <w:rFonts w:cs="Arial"/>
              </w:rPr>
            </w:pPr>
          </w:p>
        </w:tc>
        <w:tc>
          <w:tcPr>
            <w:tcW w:w="3418" w:type="dxa"/>
          </w:tcPr>
          <w:p w14:paraId="48FC08A4" w14:textId="40229F0B" w:rsidR="7E90A431" w:rsidRDefault="7E90A431" w:rsidP="7E90A431">
            <w:pPr>
              <w:rPr>
                <w:rFonts w:cs="Arial"/>
              </w:rPr>
            </w:pPr>
          </w:p>
        </w:tc>
      </w:tr>
      <w:tr w:rsidR="00F611F2" w14:paraId="2C935E57" w14:textId="77777777" w:rsidTr="7E90A431">
        <w:trPr>
          <w:trHeight w:val="288"/>
        </w:trPr>
        <w:tc>
          <w:tcPr>
            <w:tcW w:w="1440" w:type="dxa"/>
            <w:vAlign w:val="center"/>
          </w:tcPr>
          <w:p w14:paraId="4AD79DD3" w14:textId="2E715435" w:rsidR="00F611F2" w:rsidRPr="7E90A431" w:rsidRDefault="00F611F2" w:rsidP="7E90A431">
            <w:pPr>
              <w:rPr>
                <w:rFonts w:cs="Arial"/>
              </w:rPr>
            </w:pPr>
            <w:r>
              <w:rPr>
                <w:rFonts w:cs="Arial"/>
              </w:rPr>
              <w:t>5/21/2021</w:t>
            </w:r>
          </w:p>
        </w:tc>
        <w:tc>
          <w:tcPr>
            <w:tcW w:w="3000" w:type="dxa"/>
            <w:vAlign w:val="center"/>
          </w:tcPr>
          <w:p w14:paraId="4CCE719B" w14:textId="5FB05049" w:rsidR="00F611F2" w:rsidRPr="7E90A431" w:rsidRDefault="00F611F2" w:rsidP="7E90A431">
            <w:pPr>
              <w:rPr>
                <w:rFonts w:cs="Arial"/>
              </w:rPr>
            </w:pPr>
            <w:r>
              <w:rPr>
                <w:rFonts w:cs="Arial"/>
              </w:rPr>
              <w:t>Chip Logan</w:t>
            </w:r>
          </w:p>
        </w:tc>
        <w:tc>
          <w:tcPr>
            <w:tcW w:w="240" w:type="dxa"/>
            <w:shd w:val="clear" w:color="auto" w:fill="0C0C0C"/>
          </w:tcPr>
          <w:p w14:paraId="26E92BDD" w14:textId="77777777" w:rsidR="00F611F2" w:rsidRDefault="00F611F2" w:rsidP="7E90A431">
            <w:pPr>
              <w:rPr>
                <w:rFonts w:cs="Arial"/>
              </w:rPr>
            </w:pPr>
          </w:p>
        </w:tc>
        <w:tc>
          <w:tcPr>
            <w:tcW w:w="1442" w:type="dxa"/>
          </w:tcPr>
          <w:p w14:paraId="5A448DFB" w14:textId="77777777" w:rsidR="00F611F2" w:rsidRDefault="00F611F2" w:rsidP="7E90A431">
            <w:pPr>
              <w:rPr>
                <w:rFonts w:cs="Arial"/>
              </w:rPr>
            </w:pPr>
          </w:p>
        </w:tc>
        <w:tc>
          <w:tcPr>
            <w:tcW w:w="3418" w:type="dxa"/>
          </w:tcPr>
          <w:p w14:paraId="1307C814" w14:textId="77777777" w:rsidR="00F611F2" w:rsidRDefault="00F611F2" w:rsidP="7E90A431">
            <w:pPr>
              <w:rPr>
                <w:rFonts w:cs="Arial"/>
              </w:rPr>
            </w:pPr>
          </w:p>
        </w:tc>
      </w:tr>
    </w:tbl>
    <w:p w14:paraId="1470A708" w14:textId="77777777" w:rsidR="00273DA6" w:rsidRPr="00BF1E89" w:rsidRDefault="00273DA6" w:rsidP="00273DA6">
      <w:pPr>
        <w:suppressAutoHyphens/>
        <w:rPr>
          <w:rFonts w:cs="Arial"/>
          <w:szCs w:val="22"/>
          <w:u w:val="single"/>
        </w:rPr>
      </w:pPr>
    </w:p>
    <w:p w14:paraId="1470A709" w14:textId="77777777" w:rsidR="00273DA6" w:rsidRPr="00BF1E89" w:rsidRDefault="00273DA6" w:rsidP="00273DA6">
      <w:pPr>
        <w:suppressAutoHyphens/>
        <w:rPr>
          <w:rFonts w:cs="Arial"/>
          <w:szCs w:val="22"/>
          <w:u w:val="single"/>
        </w:rPr>
      </w:pPr>
    </w:p>
    <w:p w14:paraId="1470A70A" w14:textId="77777777" w:rsidR="00273DA6" w:rsidRPr="00BF1E89" w:rsidRDefault="00273DA6" w:rsidP="00273DA6">
      <w:pPr>
        <w:suppressAutoHyphens/>
        <w:rPr>
          <w:rFonts w:cs="Arial"/>
          <w:szCs w:val="22"/>
          <w:u w:val="single"/>
        </w:rPr>
      </w:pPr>
    </w:p>
    <w:p w14:paraId="1470A70B" w14:textId="77777777" w:rsidR="00273DA6" w:rsidRPr="00BF1E89" w:rsidRDefault="00273DA6" w:rsidP="00273DA6">
      <w:pPr>
        <w:suppressAutoHyphens/>
        <w:rPr>
          <w:rFonts w:cs="Arial"/>
          <w:szCs w:val="22"/>
          <w:u w:val="single"/>
        </w:rPr>
      </w:pPr>
    </w:p>
    <w:p w14:paraId="6E75B919" w14:textId="77777777" w:rsidR="00C54637" w:rsidRPr="00BF1E89" w:rsidRDefault="001464FB" w:rsidP="006A6A43">
      <w:pPr>
        <w:rPr>
          <w:rFonts w:cs="Arial"/>
          <w:b/>
          <w:szCs w:val="22"/>
        </w:rPr>
      </w:pPr>
      <w:r w:rsidRPr="00BF1E89">
        <w:rPr>
          <w:rFonts w:cs="Arial"/>
          <w:szCs w:val="22"/>
        </w:rPr>
        <w:lastRenderedPageBreak/>
        <w:br w:type="page"/>
      </w:r>
    </w:p>
    <w:sdt>
      <w:sdtPr>
        <w:rPr>
          <w:rFonts w:ascii="Arial" w:hAnsi="Arial"/>
          <w:b w:val="0"/>
          <w:bCs w:val="0"/>
          <w:color w:val="auto"/>
          <w:sz w:val="22"/>
          <w:szCs w:val="20"/>
        </w:rPr>
        <w:id w:val="-1923482411"/>
        <w:docPartObj>
          <w:docPartGallery w:val="Table of Contents"/>
          <w:docPartUnique/>
        </w:docPartObj>
      </w:sdtPr>
      <w:sdtEndPr>
        <w:rPr>
          <w:noProof/>
        </w:rPr>
      </w:sdtEndPr>
      <w:sdtContent>
        <w:p w14:paraId="354AE274" w14:textId="5688518C" w:rsidR="00C54637" w:rsidRDefault="00C54637">
          <w:pPr>
            <w:pStyle w:val="TOCHeading"/>
          </w:pPr>
          <w:r>
            <w:t>Table of Contents</w:t>
          </w:r>
        </w:p>
        <w:bookmarkStart w:id="0" w:name="_Hlk520904908"/>
        <w:p w14:paraId="54C03256" w14:textId="7BA3C7D8" w:rsidR="002A0169" w:rsidRDefault="00C54637">
          <w:pPr>
            <w:pStyle w:val="TOC1"/>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520968569" w:history="1">
            <w:r w:rsidR="002A0169" w:rsidRPr="00351BF6">
              <w:rPr>
                <w:rStyle w:val="Hyperlink"/>
                <w:rFonts w:cs="Arial"/>
                <w:noProof/>
              </w:rPr>
              <w:t>I.</w:t>
            </w:r>
            <w:r w:rsidR="002A0169">
              <w:rPr>
                <w:rFonts w:asciiTheme="minorHAnsi" w:eastAsiaTheme="minorEastAsia" w:hAnsiTheme="minorHAnsi" w:cstheme="minorBidi"/>
                <w:b w:val="0"/>
                <w:bCs w:val="0"/>
                <w:caps w:val="0"/>
                <w:noProof/>
                <w:sz w:val="22"/>
                <w:szCs w:val="22"/>
              </w:rPr>
              <w:tab/>
            </w:r>
            <w:r w:rsidR="002A0169" w:rsidRPr="00351BF6">
              <w:rPr>
                <w:rStyle w:val="Hyperlink"/>
                <w:rFonts w:cs="Arial"/>
                <w:noProof/>
              </w:rPr>
              <w:t>Responsibilities</w:t>
            </w:r>
            <w:r w:rsidR="002A0169">
              <w:rPr>
                <w:noProof/>
                <w:webHidden/>
              </w:rPr>
              <w:tab/>
            </w:r>
            <w:r w:rsidR="002A0169">
              <w:rPr>
                <w:noProof/>
                <w:webHidden/>
              </w:rPr>
              <w:fldChar w:fldCharType="begin"/>
            </w:r>
            <w:r w:rsidR="002A0169">
              <w:rPr>
                <w:noProof/>
                <w:webHidden/>
              </w:rPr>
              <w:instrText xml:space="preserve"> PAGEREF _Toc520968569 \h </w:instrText>
            </w:r>
            <w:r w:rsidR="002A0169">
              <w:rPr>
                <w:noProof/>
                <w:webHidden/>
              </w:rPr>
            </w:r>
            <w:r w:rsidR="002A0169">
              <w:rPr>
                <w:noProof/>
                <w:webHidden/>
              </w:rPr>
              <w:fldChar w:fldCharType="separate"/>
            </w:r>
            <w:r w:rsidR="00155555">
              <w:rPr>
                <w:noProof/>
                <w:webHidden/>
              </w:rPr>
              <w:t>5</w:t>
            </w:r>
            <w:r w:rsidR="002A0169">
              <w:rPr>
                <w:noProof/>
                <w:webHidden/>
              </w:rPr>
              <w:fldChar w:fldCharType="end"/>
            </w:r>
          </w:hyperlink>
        </w:p>
        <w:p w14:paraId="6C57F2B1" w14:textId="14CD1CED" w:rsidR="002A0169" w:rsidRDefault="004266E6">
          <w:pPr>
            <w:pStyle w:val="TOC1"/>
            <w:rPr>
              <w:rFonts w:asciiTheme="minorHAnsi" w:eastAsiaTheme="minorEastAsia" w:hAnsiTheme="minorHAnsi" w:cstheme="minorBidi"/>
              <w:b w:val="0"/>
              <w:bCs w:val="0"/>
              <w:caps w:val="0"/>
              <w:noProof/>
              <w:sz w:val="22"/>
              <w:szCs w:val="22"/>
            </w:rPr>
          </w:pPr>
          <w:hyperlink w:anchor="_Toc520968570" w:history="1">
            <w:r w:rsidR="002A0169" w:rsidRPr="00351BF6">
              <w:rPr>
                <w:rStyle w:val="Hyperlink"/>
                <w:rFonts w:cs="Arial"/>
                <w:noProof/>
              </w:rPr>
              <w:t>II.</w:t>
            </w:r>
            <w:r w:rsidR="002A0169">
              <w:rPr>
                <w:rFonts w:asciiTheme="minorHAnsi" w:eastAsiaTheme="minorEastAsia" w:hAnsiTheme="minorHAnsi" w:cstheme="minorBidi"/>
                <w:b w:val="0"/>
                <w:bCs w:val="0"/>
                <w:caps w:val="0"/>
                <w:noProof/>
                <w:sz w:val="22"/>
                <w:szCs w:val="22"/>
              </w:rPr>
              <w:tab/>
            </w:r>
            <w:r w:rsidR="002A0169" w:rsidRPr="00351BF6">
              <w:rPr>
                <w:rStyle w:val="Hyperlink"/>
                <w:rFonts w:cs="Arial"/>
                <w:noProof/>
              </w:rPr>
              <w:t>Procedures</w:t>
            </w:r>
            <w:r w:rsidR="002A0169">
              <w:rPr>
                <w:noProof/>
                <w:webHidden/>
              </w:rPr>
              <w:tab/>
            </w:r>
            <w:r w:rsidR="002A0169">
              <w:rPr>
                <w:noProof/>
                <w:webHidden/>
              </w:rPr>
              <w:fldChar w:fldCharType="begin"/>
            </w:r>
            <w:r w:rsidR="002A0169">
              <w:rPr>
                <w:noProof/>
                <w:webHidden/>
              </w:rPr>
              <w:instrText xml:space="preserve"> PAGEREF _Toc520968570 \h </w:instrText>
            </w:r>
            <w:r w:rsidR="002A0169">
              <w:rPr>
                <w:noProof/>
                <w:webHidden/>
              </w:rPr>
            </w:r>
            <w:r w:rsidR="002A0169">
              <w:rPr>
                <w:noProof/>
                <w:webHidden/>
              </w:rPr>
              <w:fldChar w:fldCharType="separate"/>
            </w:r>
            <w:r w:rsidR="00155555">
              <w:rPr>
                <w:noProof/>
                <w:webHidden/>
              </w:rPr>
              <w:t>7</w:t>
            </w:r>
            <w:r w:rsidR="002A0169">
              <w:rPr>
                <w:noProof/>
                <w:webHidden/>
              </w:rPr>
              <w:fldChar w:fldCharType="end"/>
            </w:r>
          </w:hyperlink>
        </w:p>
        <w:p w14:paraId="05066E42" w14:textId="703E1155" w:rsidR="002A0169" w:rsidRDefault="004266E6">
          <w:pPr>
            <w:pStyle w:val="TOC2"/>
            <w:tabs>
              <w:tab w:val="left" w:pos="440"/>
              <w:tab w:val="right" w:leader="dot" w:pos="10510"/>
            </w:tabs>
            <w:rPr>
              <w:rFonts w:eastAsiaTheme="minorEastAsia" w:cstheme="minorBidi"/>
              <w:b w:val="0"/>
              <w:bCs w:val="0"/>
              <w:noProof/>
              <w:sz w:val="22"/>
              <w:szCs w:val="22"/>
            </w:rPr>
          </w:pPr>
          <w:hyperlink w:anchor="_Toc520968571" w:history="1">
            <w:r w:rsidR="002A0169" w:rsidRPr="00351BF6">
              <w:rPr>
                <w:rStyle w:val="Hyperlink"/>
                <w:noProof/>
              </w:rPr>
              <w:t>A.</w:t>
            </w:r>
            <w:r w:rsidR="002A0169">
              <w:rPr>
                <w:rFonts w:eastAsiaTheme="minorEastAsia" w:cstheme="minorBidi"/>
                <w:b w:val="0"/>
                <w:bCs w:val="0"/>
                <w:noProof/>
                <w:sz w:val="22"/>
                <w:szCs w:val="22"/>
              </w:rPr>
              <w:tab/>
            </w:r>
            <w:r w:rsidR="002A0169" w:rsidRPr="00351BF6">
              <w:rPr>
                <w:rStyle w:val="Hyperlink"/>
                <w:noProof/>
              </w:rPr>
              <w:t>General Laboratory Safety Requirements</w:t>
            </w:r>
            <w:r w:rsidR="002A0169">
              <w:rPr>
                <w:noProof/>
                <w:webHidden/>
              </w:rPr>
              <w:tab/>
            </w:r>
            <w:r w:rsidR="002A0169">
              <w:rPr>
                <w:noProof/>
                <w:webHidden/>
              </w:rPr>
              <w:fldChar w:fldCharType="begin"/>
            </w:r>
            <w:r w:rsidR="002A0169">
              <w:rPr>
                <w:noProof/>
                <w:webHidden/>
              </w:rPr>
              <w:instrText xml:space="preserve"> PAGEREF _Toc520968571 \h </w:instrText>
            </w:r>
            <w:r w:rsidR="002A0169">
              <w:rPr>
                <w:noProof/>
                <w:webHidden/>
              </w:rPr>
            </w:r>
            <w:r w:rsidR="002A0169">
              <w:rPr>
                <w:noProof/>
                <w:webHidden/>
              </w:rPr>
              <w:fldChar w:fldCharType="separate"/>
            </w:r>
            <w:r w:rsidR="00155555">
              <w:rPr>
                <w:noProof/>
                <w:webHidden/>
              </w:rPr>
              <w:t>7</w:t>
            </w:r>
            <w:r w:rsidR="002A0169">
              <w:rPr>
                <w:noProof/>
                <w:webHidden/>
              </w:rPr>
              <w:fldChar w:fldCharType="end"/>
            </w:r>
          </w:hyperlink>
        </w:p>
        <w:p w14:paraId="62C09A7D" w14:textId="5C8B2E36" w:rsidR="002A0169" w:rsidRDefault="004266E6">
          <w:pPr>
            <w:pStyle w:val="TOC2"/>
            <w:tabs>
              <w:tab w:val="left" w:pos="440"/>
              <w:tab w:val="right" w:leader="dot" w:pos="10510"/>
            </w:tabs>
            <w:rPr>
              <w:rFonts w:eastAsiaTheme="minorEastAsia" w:cstheme="minorBidi"/>
              <w:b w:val="0"/>
              <w:bCs w:val="0"/>
              <w:noProof/>
              <w:sz w:val="22"/>
              <w:szCs w:val="22"/>
            </w:rPr>
          </w:pPr>
          <w:hyperlink w:anchor="_Toc520968572" w:history="1">
            <w:r w:rsidR="002A0169" w:rsidRPr="00351BF6">
              <w:rPr>
                <w:rStyle w:val="Hyperlink"/>
                <w:noProof/>
              </w:rPr>
              <w:t>B.</w:t>
            </w:r>
            <w:r w:rsidR="002A0169">
              <w:rPr>
                <w:rFonts w:eastAsiaTheme="minorEastAsia" w:cstheme="minorBidi"/>
                <w:b w:val="0"/>
                <w:bCs w:val="0"/>
                <w:noProof/>
                <w:sz w:val="22"/>
                <w:szCs w:val="22"/>
              </w:rPr>
              <w:tab/>
            </w:r>
            <w:r w:rsidR="002A0169" w:rsidRPr="00351BF6">
              <w:rPr>
                <w:rStyle w:val="Hyperlink"/>
                <w:noProof/>
              </w:rPr>
              <w:t>Protective Apparel and Equipment</w:t>
            </w:r>
            <w:r w:rsidR="002A0169">
              <w:rPr>
                <w:noProof/>
                <w:webHidden/>
              </w:rPr>
              <w:tab/>
            </w:r>
            <w:r w:rsidR="002A0169">
              <w:rPr>
                <w:noProof/>
                <w:webHidden/>
              </w:rPr>
              <w:fldChar w:fldCharType="begin"/>
            </w:r>
            <w:r w:rsidR="002A0169">
              <w:rPr>
                <w:noProof/>
                <w:webHidden/>
              </w:rPr>
              <w:instrText xml:space="preserve"> PAGEREF _Toc520968572 \h </w:instrText>
            </w:r>
            <w:r w:rsidR="002A0169">
              <w:rPr>
                <w:noProof/>
                <w:webHidden/>
              </w:rPr>
            </w:r>
            <w:r w:rsidR="002A0169">
              <w:rPr>
                <w:noProof/>
                <w:webHidden/>
              </w:rPr>
              <w:fldChar w:fldCharType="separate"/>
            </w:r>
            <w:r w:rsidR="00155555">
              <w:rPr>
                <w:noProof/>
                <w:webHidden/>
              </w:rPr>
              <w:t>9</w:t>
            </w:r>
            <w:r w:rsidR="002A0169">
              <w:rPr>
                <w:noProof/>
                <w:webHidden/>
              </w:rPr>
              <w:fldChar w:fldCharType="end"/>
            </w:r>
          </w:hyperlink>
        </w:p>
        <w:p w14:paraId="11F39650" w14:textId="320C8247" w:rsidR="002A0169" w:rsidRDefault="004266E6">
          <w:pPr>
            <w:pStyle w:val="TOC2"/>
            <w:tabs>
              <w:tab w:val="left" w:pos="440"/>
              <w:tab w:val="right" w:leader="dot" w:pos="10510"/>
            </w:tabs>
            <w:rPr>
              <w:rFonts w:eastAsiaTheme="minorEastAsia" w:cstheme="minorBidi"/>
              <w:b w:val="0"/>
              <w:bCs w:val="0"/>
              <w:noProof/>
              <w:sz w:val="22"/>
              <w:szCs w:val="22"/>
            </w:rPr>
          </w:pPr>
          <w:hyperlink w:anchor="_Toc520968573" w:history="1">
            <w:r w:rsidR="002A0169" w:rsidRPr="00351BF6">
              <w:rPr>
                <w:rStyle w:val="Hyperlink"/>
                <w:noProof/>
              </w:rPr>
              <w:t>C.</w:t>
            </w:r>
            <w:r w:rsidR="002A0169">
              <w:rPr>
                <w:rFonts w:eastAsiaTheme="minorEastAsia" w:cstheme="minorBidi"/>
                <w:b w:val="0"/>
                <w:bCs w:val="0"/>
                <w:noProof/>
                <w:sz w:val="22"/>
                <w:szCs w:val="22"/>
              </w:rPr>
              <w:tab/>
            </w:r>
            <w:r w:rsidR="002A0169" w:rsidRPr="00351BF6">
              <w:rPr>
                <w:rStyle w:val="Hyperlink"/>
                <w:noProof/>
              </w:rPr>
              <w:t>Biohazardous Waste Disposal</w:t>
            </w:r>
            <w:r w:rsidR="002A0169">
              <w:rPr>
                <w:noProof/>
                <w:webHidden/>
              </w:rPr>
              <w:tab/>
            </w:r>
            <w:r w:rsidR="002A0169">
              <w:rPr>
                <w:noProof/>
                <w:webHidden/>
              </w:rPr>
              <w:fldChar w:fldCharType="begin"/>
            </w:r>
            <w:r w:rsidR="002A0169">
              <w:rPr>
                <w:noProof/>
                <w:webHidden/>
              </w:rPr>
              <w:instrText xml:space="preserve"> PAGEREF _Toc520968573 \h </w:instrText>
            </w:r>
            <w:r w:rsidR="002A0169">
              <w:rPr>
                <w:noProof/>
                <w:webHidden/>
              </w:rPr>
            </w:r>
            <w:r w:rsidR="002A0169">
              <w:rPr>
                <w:noProof/>
                <w:webHidden/>
              </w:rPr>
              <w:fldChar w:fldCharType="separate"/>
            </w:r>
            <w:r w:rsidR="00155555">
              <w:rPr>
                <w:noProof/>
                <w:webHidden/>
              </w:rPr>
              <w:t>11</w:t>
            </w:r>
            <w:r w:rsidR="002A0169">
              <w:rPr>
                <w:noProof/>
                <w:webHidden/>
              </w:rPr>
              <w:fldChar w:fldCharType="end"/>
            </w:r>
          </w:hyperlink>
        </w:p>
        <w:p w14:paraId="48DA39ED" w14:textId="193A27AF" w:rsidR="002A0169" w:rsidRDefault="004266E6">
          <w:pPr>
            <w:pStyle w:val="TOC2"/>
            <w:tabs>
              <w:tab w:val="left" w:pos="440"/>
              <w:tab w:val="right" w:leader="dot" w:pos="10510"/>
            </w:tabs>
            <w:rPr>
              <w:rFonts w:eastAsiaTheme="minorEastAsia" w:cstheme="minorBidi"/>
              <w:b w:val="0"/>
              <w:bCs w:val="0"/>
              <w:noProof/>
              <w:sz w:val="22"/>
              <w:szCs w:val="22"/>
            </w:rPr>
          </w:pPr>
          <w:hyperlink w:anchor="_Toc520968574" w:history="1">
            <w:r w:rsidR="002A0169" w:rsidRPr="00351BF6">
              <w:rPr>
                <w:rStyle w:val="Hyperlink"/>
                <w:noProof/>
              </w:rPr>
              <w:t>D.</w:t>
            </w:r>
            <w:r w:rsidR="002A0169">
              <w:rPr>
                <w:rFonts w:eastAsiaTheme="minorEastAsia" w:cstheme="minorBidi"/>
                <w:b w:val="0"/>
                <w:bCs w:val="0"/>
                <w:noProof/>
                <w:sz w:val="22"/>
                <w:szCs w:val="22"/>
              </w:rPr>
              <w:tab/>
            </w:r>
            <w:r w:rsidR="002A0169" w:rsidRPr="00351BF6">
              <w:rPr>
                <w:rStyle w:val="Hyperlink"/>
                <w:noProof/>
              </w:rPr>
              <w:t>Bloodborne Pathogen Exposure Management Plan</w:t>
            </w:r>
            <w:r w:rsidR="002A0169">
              <w:rPr>
                <w:noProof/>
                <w:webHidden/>
              </w:rPr>
              <w:tab/>
            </w:r>
            <w:r w:rsidR="002A0169">
              <w:rPr>
                <w:noProof/>
                <w:webHidden/>
              </w:rPr>
              <w:fldChar w:fldCharType="begin"/>
            </w:r>
            <w:r w:rsidR="002A0169">
              <w:rPr>
                <w:noProof/>
                <w:webHidden/>
              </w:rPr>
              <w:instrText xml:space="preserve"> PAGEREF _Toc520968574 \h </w:instrText>
            </w:r>
            <w:r w:rsidR="002A0169">
              <w:rPr>
                <w:noProof/>
                <w:webHidden/>
              </w:rPr>
            </w:r>
            <w:r w:rsidR="002A0169">
              <w:rPr>
                <w:noProof/>
                <w:webHidden/>
              </w:rPr>
              <w:fldChar w:fldCharType="separate"/>
            </w:r>
            <w:r w:rsidR="00155555">
              <w:rPr>
                <w:noProof/>
                <w:webHidden/>
              </w:rPr>
              <w:t>13</w:t>
            </w:r>
            <w:r w:rsidR="002A0169">
              <w:rPr>
                <w:noProof/>
                <w:webHidden/>
              </w:rPr>
              <w:fldChar w:fldCharType="end"/>
            </w:r>
          </w:hyperlink>
        </w:p>
        <w:p w14:paraId="76ED2225" w14:textId="13B50815" w:rsidR="002A0169" w:rsidRDefault="004266E6">
          <w:pPr>
            <w:pStyle w:val="TOC2"/>
            <w:tabs>
              <w:tab w:val="left" w:pos="440"/>
              <w:tab w:val="right" w:leader="dot" w:pos="10510"/>
            </w:tabs>
            <w:rPr>
              <w:rFonts w:eastAsiaTheme="minorEastAsia" w:cstheme="minorBidi"/>
              <w:b w:val="0"/>
              <w:bCs w:val="0"/>
              <w:noProof/>
              <w:sz w:val="22"/>
              <w:szCs w:val="22"/>
            </w:rPr>
          </w:pPr>
          <w:hyperlink w:anchor="_Toc520968575" w:history="1">
            <w:r w:rsidR="002A0169" w:rsidRPr="00351BF6">
              <w:rPr>
                <w:rStyle w:val="Hyperlink"/>
                <w:noProof/>
              </w:rPr>
              <w:t>E.</w:t>
            </w:r>
            <w:r w:rsidR="002A0169">
              <w:rPr>
                <w:rFonts w:eastAsiaTheme="minorEastAsia" w:cstheme="minorBidi"/>
                <w:b w:val="0"/>
                <w:bCs w:val="0"/>
                <w:noProof/>
                <w:sz w:val="22"/>
                <w:szCs w:val="22"/>
              </w:rPr>
              <w:tab/>
            </w:r>
            <w:r w:rsidR="002A0169" w:rsidRPr="00351BF6">
              <w:rPr>
                <w:rStyle w:val="Hyperlink"/>
                <w:noProof/>
              </w:rPr>
              <w:t>Bloodborne Pathogen Exposure Control Plan</w:t>
            </w:r>
            <w:r w:rsidR="002A0169">
              <w:rPr>
                <w:noProof/>
                <w:webHidden/>
              </w:rPr>
              <w:tab/>
            </w:r>
            <w:r w:rsidR="002A0169">
              <w:rPr>
                <w:noProof/>
                <w:webHidden/>
              </w:rPr>
              <w:fldChar w:fldCharType="begin"/>
            </w:r>
            <w:r w:rsidR="002A0169">
              <w:rPr>
                <w:noProof/>
                <w:webHidden/>
              </w:rPr>
              <w:instrText xml:space="preserve"> PAGEREF _Toc520968575 \h </w:instrText>
            </w:r>
            <w:r w:rsidR="002A0169">
              <w:rPr>
                <w:noProof/>
                <w:webHidden/>
              </w:rPr>
            </w:r>
            <w:r w:rsidR="002A0169">
              <w:rPr>
                <w:noProof/>
                <w:webHidden/>
              </w:rPr>
              <w:fldChar w:fldCharType="separate"/>
            </w:r>
            <w:r w:rsidR="00155555">
              <w:rPr>
                <w:noProof/>
                <w:webHidden/>
              </w:rPr>
              <w:t>16</w:t>
            </w:r>
            <w:r w:rsidR="002A0169">
              <w:rPr>
                <w:noProof/>
                <w:webHidden/>
              </w:rPr>
              <w:fldChar w:fldCharType="end"/>
            </w:r>
          </w:hyperlink>
        </w:p>
        <w:p w14:paraId="0243D89C" w14:textId="7BAEC509" w:rsidR="002A0169" w:rsidRDefault="004266E6">
          <w:pPr>
            <w:pStyle w:val="TOC2"/>
            <w:tabs>
              <w:tab w:val="left" w:pos="440"/>
              <w:tab w:val="right" w:leader="dot" w:pos="10510"/>
            </w:tabs>
            <w:rPr>
              <w:rFonts w:eastAsiaTheme="minorEastAsia" w:cstheme="minorBidi"/>
              <w:b w:val="0"/>
              <w:bCs w:val="0"/>
              <w:noProof/>
              <w:sz w:val="22"/>
              <w:szCs w:val="22"/>
            </w:rPr>
          </w:pPr>
          <w:hyperlink w:anchor="_Toc520968576" w:history="1">
            <w:r w:rsidR="002A0169" w:rsidRPr="00351BF6">
              <w:rPr>
                <w:rStyle w:val="Hyperlink"/>
                <w:noProof/>
              </w:rPr>
              <w:t>F.</w:t>
            </w:r>
            <w:r w:rsidR="002A0169">
              <w:rPr>
                <w:rFonts w:eastAsiaTheme="minorEastAsia" w:cstheme="minorBidi"/>
                <w:b w:val="0"/>
                <w:bCs w:val="0"/>
                <w:noProof/>
                <w:sz w:val="22"/>
                <w:szCs w:val="22"/>
              </w:rPr>
              <w:tab/>
            </w:r>
            <w:r w:rsidR="002A0169" w:rsidRPr="00351BF6">
              <w:rPr>
                <w:rStyle w:val="Hyperlink"/>
                <w:noProof/>
              </w:rPr>
              <w:t>Specimen Transport</w:t>
            </w:r>
            <w:r w:rsidR="002A0169">
              <w:rPr>
                <w:noProof/>
                <w:webHidden/>
              </w:rPr>
              <w:tab/>
            </w:r>
            <w:r w:rsidR="002A0169">
              <w:rPr>
                <w:noProof/>
                <w:webHidden/>
              </w:rPr>
              <w:fldChar w:fldCharType="begin"/>
            </w:r>
            <w:r w:rsidR="002A0169">
              <w:rPr>
                <w:noProof/>
                <w:webHidden/>
              </w:rPr>
              <w:instrText xml:space="preserve"> PAGEREF _Toc520968576 \h </w:instrText>
            </w:r>
            <w:r w:rsidR="002A0169">
              <w:rPr>
                <w:noProof/>
                <w:webHidden/>
              </w:rPr>
            </w:r>
            <w:r w:rsidR="002A0169">
              <w:rPr>
                <w:noProof/>
                <w:webHidden/>
              </w:rPr>
              <w:fldChar w:fldCharType="separate"/>
            </w:r>
            <w:r w:rsidR="00155555">
              <w:rPr>
                <w:noProof/>
                <w:webHidden/>
              </w:rPr>
              <w:t>17</w:t>
            </w:r>
            <w:r w:rsidR="002A0169">
              <w:rPr>
                <w:noProof/>
                <w:webHidden/>
              </w:rPr>
              <w:fldChar w:fldCharType="end"/>
            </w:r>
          </w:hyperlink>
        </w:p>
        <w:p w14:paraId="7FD99330" w14:textId="1B9DBC8C" w:rsidR="002A0169" w:rsidRDefault="004266E6">
          <w:pPr>
            <w:pStyle w:val="TOC2"/>
            <w:tabs>
              <w:tab w:val="left" w:pos="440"/>
              <w:tab w:val="right" w:leader="dot" w:pos="10510"/>
            </w:tabs>
            <w:rPr>
              <w:rFonts w:eastAsiaTheme="minorEastAsia" w:cstheme="minorBidi"/>
              <w:b w:val="0"/>
              <w:bCs w:val="0"/>
              <w:noProof/>
              <w:sz w:val="22"/>
              <w:szCs w:val="22"/>
            </w:rPr>
          </w:pPr>
          <w:hyperlink w:anchor="_Toc520968577" w:history="1">
            <w:r w:rsidR="002A0169" w:rsidRPr="00351BF6">
              <w:rPr>
                <w:rStyle w:val="Hyperlink"/>
                <w:noProof/>
              </w:rPr>
              <w:t>G.</w:t>
            </w:r>
            <w:r w:rsidR="002A0169">
              <w:rPr>
                <w:rFonts w:eastAsiaTheme="minorEastAsia" w:cstheme="minorBidi"/>
                <w:b w:val="0"/>
                <w:bCs w:val="0"/>
                <w:noProof/>
                <w:sz w:val="22"/>
                <w:szCs w:val="22"/>
              </w:rPr>
              <w:tab/>
            </w:r>
            <w:r w:rsidR="002A0169" w:rsidRPr="00351BF6">
              <w:rPr>
                <w:rStyle w:val="Hyperlink"/>
                <w:noProof/>
              </w:rPr>
              <w:t>Biological Spills and Accidents</w:t>
            </w:r>
            <w:r w:rsidR="002A0169">
              <w:rPr>
                <w:noProof/>
                <w:webHidden/>
              </w:rPr>
              <w:tab/>
            </w:r>
            <w:r w:rsidR="002A0169">
              <w:rPr>
                <w:noProof/>
                <w:webHidden/>
              </w:rPr>
              <w:fldChar w:fldCharType="begin"/>
            </w:r>
            <w:r w:rsidR="002A0169">
              <w:rPr>
                <w:noProof/>
                <w:webHidden/>
              </w:rPr>
              <w:instrText xml:space="preserve"> PAGEREF _Toc520968577 \h </w:instrText>
            </w:r>
            <w:r w:rsidR="002A0169">
              <w:rPr>
                <w:noProof/>
                <w:webHidden/>
              </w:rPr>
            </w:r>
            <w:r w:rsidR="002A0169">
              <w:rPr>
                <w:noProof/>
                <w:webHidden/>
              </w:rPr>
              <w:fldChar w:fldCharType="separate"/>
            </w:r>
            <w:r w:rsidR="00155555">
              <w:rPr>
                <w:noProof/>
                <w:webHidden/>
              </w:rPr>
              <w:t>18</w:t>
            </w:r>
            <w:r w:rsidR="002A0169">
              <w:rPr>
                <w:noProof/>
                <w:webHidden/>
              </w:rPr>
              <w:fldChar w:fldCharType="end"/>
            </w:r>
          </w:hyperlink>
        </w:p>
        <w:p w14:paraId="58F09352" w14:textId="09329BCE" w:rsidR="002A0169" w:rsidRDefault="004266E6">
          <w:pPr>
            <w:pStyle w:val="TOC2"/>
            <w:tabs>
              <w:tab w:val="left" w:pos="440"/>
              <w:tab w:val="right" w:leader="dot" w:pos="10510"/>
            </w:tabs>
            <w:rPr>
              <w:rFonts w:eastAsiaTheme="minorEastAsia" w:cstheme="minorBidi"/>
              <w:b w:val="0"/>
              <w:bCs w:val="0"/>
              <w:noProof/>
              <w:sz w:val="22"/>
              <w:szCs w:val="22"/>
            </w:rPr>
          </w:pPr>
          <w:hyperlink w:anchor="_Toc520968578" w:history="1">
            <w:r w:rsidR="002A0169" w:rsidRPr="00351BF6">
              <w:rPr>
                <w:rStyle w:val="Hyperlink"/>
                <w:noProof/>
              </w:rPr>
              <w:t>H.</w:t>
            </w:r>
            <w:r w:rsidR="002A0169">
              <w:rPr>
                <w:rFonts w:eastAsiaTheme="minorEastAsia" w:cstheme="minorBidi"/>
                <w:b w:val="0"/>
                <w:bCs w:val="0"/>
                <w:noProof/>
                <w:sz w:val="22"/>
                <w:szCs w:val="22"/>
              </w:rPr>
              <w:tab/>
            </w:r>
            <w:r w:rsidR="002A0169" w:rsidRPr="00351BF6">
              <w:rPr>
                <w:rStyle w:val="Hyperlink"/>
                <w:noProof/>
              </w:rPr>
              <w:t>Viral Exposure</w:t>
            </w:r>
            <w:r w:rsidR="002A0169">
              <w:rPr>
                <w:noProof/>
                <w:webHidden/>
              </w:rPr>
              <w:tab/>
            </w:r>
            <w:r w:rsidR="002A0169">
              <w:rPr>
                <w:noProof/>
                <w:webHidden/>
              </w:rPr>
              <w:fldChar w:fldCharType="begin"/>
            </w:r>
            <w:r w:rsidR="002A0169">
              <w:rPr>
                <w:noProof/>
                <w:webHidden/>
              </w:rPr>
              <w:instrText xml:space="preserve"> PAGEREF _Toc520968578 \h </w:instrText>
            </w:r>
            <w:r w:rsidR="002A0169">
              <w:rPr>
                <w:noProof/>
                <w:webHidden/>
              </w:rPr>
            </w:r>
            <w:r w:rsidR="002A0169">
              <w:rPr>
                <w:noProof/>
                <w:webHidden/>
              </w:rPr>
              <w:fldChar w:fldCharType="separate"/>
            </w:r>
            <w:r w:rsidR="00155555">
              <w:rPr>
                <w:noProof/>
                <w:webHidden/>
              </w:rPr>
              <w:t>18</w:t>
            </w:r>
            <w:r w:rsidR="002A0169">
              <w:rPr>
                <w:noProof/>
                <w:webHidden/>
              </w:rPr>
              <w:fldChar w:fldCharType="end"/>
            </w:r>
          </w:hyperlink>
        </w:p>
        <w:p w14:paraId="20509D83" w14:textId="682F2098" w:rsidR="002A0169" w:rsidRDefault="004266E6">
          <w:pPr>
            <w:pStyle w:val="TOC2"/>
            <w:tabs>
              <w:tab w:val="left" w:pos="440"/>
              <w:tab w:val="right" w:leader="dot" w:pos="10510"/>
            </w:tabs>
            <w:rPr>
              <w:rFonts w:eastAsiaTheme="minorEastAsia" w:cstheme="minorBidi"/>
              <w:b w:val="0"/>
              <w:bCs w:val="0"/>
              <w:noProof/>
              <w:sz w:val="22"/>
              <w:szCs w:val="22"/>
            </w:rPr>
          </w:pPr>
          <w:hyperlink w:anchor="_Toc520968579" w:history="1">
            <w:r w:rsidR="002A0169" w:rsidRPr="00351BF6">
              <w:rPr>
                <w:rStyle w:val="Hyperlink"/>
                <w:noProof/>
              </w:rPr>
              <w:t>I.</w:t>
            </w:r>
            <w:r w:rsidR="002A0169">
              <w:rPr>
                <w:rFonts w:eastAsiaTheme="minorEastAsia" w:cstheme="minorBidi"/>
                <w:b w:val="0"/>
                <w:bCs w:val="0"/>
                <w:noProof/>
                <w:sz w:val="22"/>
                <w:szCs w:val="22"/>
              </w:rPr>
              <w:tab/>
            </w:r>
            <w:r w:rsidR="002A0169" w:rsidRPr="00351BF6">
              <w:rPr>
                <w:rStyle w:val="Hyperlink"/>
                <w:noProof/>
              </w:rPr>
              <w:t>Latex Allergy Protection</w:t>
            </w:r>
            <w:r w:rsidR="002A0169">
              <w:rPr>
                <w:noProof/>
                <w:webHidden/>
              </w:rPr>
              <w:tab/>
            </w:r>
            <w:r w:rsidR="002A0169">
              <w:rPr>
                <w:noProof/>
                <w:webHidden/>
              </w:rPr>
              <w:fldChar w:fldCharType="begin"/>
            </w:r>
            <w:r w:rsidR="002A0169">
              <w:rPr>
                <w:noProof/>
                <w:webHidden/>
              </w:rPr>
              <w:instrText xml:space="preserve"> PAGEREF _Toc520968579 \h </w:instrText>
            </w:r>
            <w:r w:rsidR="002A0169">
              <w:rPr>
                <w:noProof/>
                <w:webHidden/>
              </w:rPr>
            </w:r>
            <w:r w:rsidR="002A0169">
              <w:rPr>
                <w:noProof/>
                <w:webHidden/>
              </w:rPr>
              <w:fldChar w:fldCharType="separate"/>
            </w:r>
            <w:r w:rsidR="00155555">
              <w:rPr>
                <w:noProof/>
                <w:webHidden/>
              </w:rPr>
              <w:t>19</w:t>
            </w:r>
            <w:r w:rsidR="002A0169">
              <w:rPr>
                <w:noProof/>
                <w:webHidden/>
              </w:rPr>
              <w:fldChar w:fldCharType="end"/>
            </w:r>
          </w:hyperlink>
        </w:p>
        <w:p w14:paraId="4FB77392" w14:textId="3EF5A338" w:rsidR="002A0169" w:rsidRDefault="004266E6">
          <w:pPr>
            <w:pStyle w:val="TOC2"/>
            <w:tabs>
              <w:tab w:val="left" w:pos="440"/>
              <w:tab w:val="right" w:leader="dot" w:pos="10510"/>
            </w:tabs>
            <w:rPr>
              <w:rFonts w:eastAsiaTheme="minorEastAsia" w:cstheme="minorBidi"/>
              <w:b w:val="0"/>
              <w:bCs w:val="0"/>
              <w:noProof/>
              <w:sz w:val="22"/>
              <w:szCs w:val="22"/>
            </w:rPr>
          </w:pPr>
          <w:hyperlink w:anchor="_Toc520968580" w:history="1">
            <w:r w:rsidR="002A0169" w:rsidRPr="00351BF6">
              <w:rPr>
                <w:rStyle w:val="Hyperlink"/>
                <w:noProof/>
              </w:rPr>
              <w:t>J.</w:t>
            </w:r>
            <w:r w:rsidR="002A0169">
              <w:rPr>
                <w:rFonts w:eastAsiaTheme="minorEastAsia" w:cstheme="minorBidi"/>
                <w:b w:val="0"/>
                <w:bCs w:val="0"/>
                <w:noProof/>
                <w:sz w:val="22"/>
                <w:szCs w:val="22"/>
              </w:rPr>
              <w:tab/>
            </w:r>
            <w:r w:rsidR="002A0169" w:rsidRPr="00351BF6">
              <w:rPr>
                <w:rStyle w:val="Hyperlink"/>
                <w:noProof/>
              </w:rPr>
              <w:t>Ergonomics</w:t>
            </w:r>
            <w:r w:rsidR="002A0169">
              <w:rPr>
                <w:noProof/>
                <w:webHidden/>
              </w:rPr>
              <w:tab/>
            </w:r>
            <w:r w:rsidR="002A0169">
              <w:rPr>
                <w:noProof/>
                <w:webHidden/>
              </w:rPr>
              <w:fldChar w:fldCharType="begin"/>
            </w:r>
            <w:r w:rsidR="002A0169">
              <w:rPr>
                <w:noProof/>
                <w:webHidden/>
              </w:rPr>
              <w:instrText xml:space="preserve"> PAGEREF _Toc520968580 \h </w:instrText>
            </w:r>
            <w:r w:rsidR="002A0169">
              <w:rPr>
                <w:noProof/>
                <w:webHidden/>
              </w:rPr>
            </w:r>
            <w:r w:rsidR="002A0169">
              <w:rPr>
                <w:noProof/>
                <w:webHidden/>
              </w:rPr>
              <w:fldChar w:fldCharType="separate"/>
            </w:r>
            <w:r w:rsidR="00155555">
              <w:rPr>
                <w:noProof/>
                <w:webHidden/>
              </w:rPr>
              <w:t>24</w:t>
            </w:r>
            <w:r w:rsidR="002A0169">
              <w:rPr>
                <w:noProof/>
                <w:webHidden/>
              </w:rPr>
              <w:fldChar w:fldCharType="end"/>
            </w:r>
          </w:hyperlink>
        </w:p>
        <w:p w14:paraId="4BD97EBB" w14:textId="5699B50E" w:rsidR="002A0169" w:rsidRDefault="004266E6">
          <w:pPr>
            <w:pStyle w:val="TOC2"/>
            <w:tabs>
              <w:tab w:val="left" w:pos="440"/>
              <w:tab w:val="right" w:leader="dot" w:pos="10510"/>
            </w:tabs>
            <w:rPr>
              <w:rFonts w:eastAsiaTheme="minorEastAsia" w:cstheme="minorBidi"/>
              <w:b w:val="0"/>
              <w:bCs w:val="0"/>
              <w:noProof/>
              <w:sz w:val="22"/>
              <w:szCs w:val="22"/>
            </w:rPr>
          </w:pPr>
          <w:hyperlink w:anchor="_Toc520968581" w:history="1">
            <w:r w:rsidR="002A0169" w:rsidRPr="00351BF6">
              <w:rPr>
                <w:rStyle w:val="Hyperlink"/>
                <w:noProof/>
              </w:rPr>
              <w:t>K.</w:t>
            </w:r>
            <w:r w:rsidR="002A0169">
              <w:rPr>
                <w:rFonts w:eastAsiaTheme="minorEastAsia" w:cstheme="minorBidi"/>
                <w:b w:val="0"/>
                <w:bCs w:val="0"/>
                <w:noProof/>
                <w:sz w:val="22"/>
                <w:szCs w:val="22"/>
              </w:rPr>
              <w:tab/>
            </w:r>
            <w:r w:rsidR="002A0169" w:rsidRPr="00351BF6">
              <w:rPr>
                <w:rStyle w:val="Hyperlink"/>
                <w:noProof/>
              </w:rPr>
              <w:t>Noise</w:t>
            </w:r>
            <w:r w:rsidR="002A0169">
              <w:rPr>
                <w:noProof/>
                <w:webHidden/>
              </w:rPr>
              <w:tab/>
            </w:r>
            <w:r w:rsidR="002A0169">
              <w:rPr>
                <w:noProof/>
                <w:webHidden/>
              </w:rPr>
              <w:fldChar w:fldCharType="begin"/>
            </w:r>
            <w:r w:rsidR="002A0169">
              <w:rPr>
                <w:noProof/>
                <w:webHidden/>
              </w:rPr>
              <w:instrText xml:space="preserve"> PAGEREF _Toc520968581 \h </w:instrText>
            </w:r>
            <w:r w:rsidR="002A0169">
              <w:rPr>
                <w:noProof/>
                <w:webHidden/>
              </w:rPr>
            </w:r>
            <w:r w:rsidR="002A0169">
              <w:rPr>
                <w:noProof/>
                <w:webHidden/>
              </w:rPr>
              <w:fldChar w:fldCharType="separate"/>
            </w:r>
            <w:r w:rsidR="00155555">
              <w:rPr>
                <w:noProof/>
                <w:webHidden/>
              </w:rPr>
              <w:t>28</w:t>
            </w:r>
            <w:r w:rsidR="002A0169">
              <w:rPr>
                <w:noProof/>
                <w:webHidden/>
              </w:rPr>
              <w:fldChar w:fldCharType="end"/>
            </w:r>
          </w:hyperlink>
        </w:p>
        <w:p w14:paraId="71DFABD7" w14:textId="7B3DCFA3" w:rsidR="002A0169" w:rsidRDefault="004266E6">
          <w:pPr>
            <w:pStyle w:val="TOC2"/>
            <w:tabs>
              <w:tab w:val="left" w:pos="440"/>
              <w:tab w:val="right" w:leader="dot" w:pos="10510"/>
            </w:tabs>
            <w:rPr>
              <w:rFonts w:eastAsiaTheme="minorEastAsia" w:cstheme="minorBidi"/>
              <w:b w:val="0"/>
              <w:bCs w:val="0"/>
              <w:noProof/>
              <w:sz w:val="22"/>
              <w:szCs w:val="22"/>
            </w:rPr>
          </w:pPr>
          <w:hyperlink w:anchor="_Toc520968582" w:history="1">
            <w:r w:rsidR="002A0169" w:rsidRPr="00351BF6">
              <w:rPr>
                <w:rStyle w:val="Hyperlink"/>
                <w:noProof/>
              </w:rPr>
              <w:t>L.</w:t>
            </w:r>
            <w:r w:rsidR="002A0169">
              <w:rPr>
                <w:rFonts w:eastAsiaTheme="minorEastAsia" w:cstheme="minorBidi"/>
                <w:b w:val="0"/>
                <w:bCs w:val="0"/>
                <w:noProof/>
                <w:sz w:val="22"/>
                <w:szCs w:val="22"/>
              </w:rPr>
              <w:tab/>
            </w:r>
            <w:r w:rsidR="002A0169" w:rsidRPr="00351BF6">
              <w:rPr>
                <w:rStyle w:val="Hyperlink"/>
                <w:noProof/>
              </w:rPr>
              <w:t>Housekeeping</w:t>
            </w:r>
            <w:r w:rsidR="002A0169">
              <w:rPr>
                <w:noProof/>
                <w:webHidden/>
              </w:rPr>
              <w:tab/>
            </w:r>
            <w:r w:rsidR="002A0169">
              <w:rPr>
                <w:noProof/>
                <w:webHidden/>
              </w:rPr>
              <w:fldChar w:fldCharType="begin"/>
            </w:r>
            <w:r w:rsidR="002A0169">
              <w:rPr>
                <w:noProof/>
                <w:webHidden/>
              </w:rPr>
              <w:instrText xml:space="preserve"> PAGEREF _Toc520968582 \h </w:instrText>
            </w:r>
            <w:r w:rsidR="002A0169">
              <w:rPr>
                <w:noProof/>
                <w:webHidden/>
              </w:rPr>
            </w:r>
            <w:r w:rsidR="002A0169">
              <w:rPr>
                <w:noProof/>
                <w:webHidden/>
              </w:rPr>
              <w:fldChar w:fldCharType="separate"/>
            </w:r>
            <w:r w:rsidR="00155555">
              <w:rPr>
                <w:noProof/>
                <w:webHidden/>
              </w:rPr>
              <w:t>28</w:t>
            </w:r>
            <w:r w:rsidR="002A0169">
              <w:rPr>
                <w:noProof/>
                <w:webHidden/>
              </w:rPr>
              <w:fldChar w:fldCharType="end"/>
            </w:r>
          </w:hyperlink>
        </w:p>
        <w:p w14:paraId="2CD04421" w14:textId="416B4245" w:rsidR="002A0169" w:rsidRDefault="004266E6">
          <w:pPr>
            <w:pStyle w:val="TOC2"/>
            <w:tabs>
              <w:tab w:val="left" w:pos="660"/>
              <w:tab w:val="right" w:leader="dot" w:pos="10510"/>
            </w:tabs>
            <w:rPr>
              <w:rFonts w:eastAsiaTheme="minorEastAsia" w:cstheme="minorBidi"/>
              <w:b w:val="0"/>
              <w:bCs w:val="0"/>
              <w:noProof/>
              <w:sz w:val="22"/>
              <w:szCs w:val="22"/>
            </w:rPr>
          </w:pPr>
          <w:hyperlink w:anchor="_Toc520968583" w:history="1">
            <w:r w:rsidR="002A0169" w:rsidRPr="00351BF6">
              <w:rPr>
                <w:rStyle w:val="Hyperlink"/>
                <w:noProof/>
              </w:rPr>
              <w:t>M.</w:t>
            </w:r>
            <w:r w:rsidR="002A0169">
              <w:rPr>
                <w:rFonts w:eastAsiaTheme="minorEastAsia" w:cstheme="minorBidi"/>
                <w:b w:val="0"/>
                <w:bCs w:val="0"/>
                <w:noProof/>
                <w:sz w:val="22"/>
                <w:szCs w:val="22"/>
              </w:rPr>
              <w:tab/>
            </w:r>
            <w:r w:rsidR="002A0169" w:rsidRPr="00351BF6">
              <w:rPr>
                <w:rStyle w:val="Hyperlink"/>
                <w:noProof/>
              </w:rPr>
              <w:t>Maintenance</w:t>
            </w:r>
            <w:r w:rsidR="002A0169">
              <w:rPr>
                <w:noProof/>
                <w:webHidden/>
              </w:rPr>
              <w:tab/>
            </w:r>
            <w:r w:rsidR="002A0169">
              <w:rPr>
                <w:noProof/>
                <w:webHidden/>
              </w:rPr>
              <w:fldChar w:fldCharType="begin"/>
            </w:r>
            <w:r w:rsidR="002A0169">
              <w:rPr>
                <w:noProof/>
                <w:webHidden/>
              </w:rPr>
              <w:instrText xml:space="preserve"> PAGEREF _Toc520968583 \h </w:instrText>
            </w:r>
            <w:r w:rsidR="002A0169">
              <w:rPr>
                <w:noProof/>
                <w:webHidden/>
              </w:rPr>
            </w:r>
            <w:r w:rsidR="002A0169">
              <w:rPr>
                <w:noProof/>
                <w:webHidden/>
              </w:rPr>
              <w:fldChar w:fldCharType="separate"/>
            </w:r>
            <w:r w:rsidR="00155555">
              <w:rPr>
                <w:noProof/>
                <w:webHidden/>
              </w:rPr>
              <w:t>29</w:t>
            </w:r>
            <w:r w:rsidR="002A0169">
              <w:rPr>
                <w:noProof/>
                <w:webHidden/>
              </w:rPr>
              <w:fldChar w:fldCharType="end"/>
            </w:r>
          </w:hyperlink>
        </w:p>
        <w:p w14:paraId="4CD2648E" w14:textId="403BC3ED" w:rsidR="002A0169" w:rsidRDefault="004266E6">
          <w:pPr>
            <w:pStyle w:val="TOC2"/>
            <w:tabs>
              <w:tab w:val="left" w:pos="440"/>
              <w:tab w:val="right" w:leader="dot" w:pos="10510"/>
            </w:tabs>
            <w:rPr>
              <w:rFonts w:eastAsiaTheme="minorEastAsia" w:cstheme="minorBidi"/>
              <w:b w:val="0"/>
              <w:bCs w:val="0"/>
              <w:noProof/>
              <w:sz w:val="22"/>
              <w:szCs w:val="22"/>
            </w:rPr>
          </w:pPr>
          <w:hyperlink w:anchor="_Toc520968584" w:history="1">
            <w:r w:rsidR="002A0169" w:rsidRPr="00351BF6">
              <w:rPr>
                <w:rStyle w:val="Hyperlink"/>
                <w:noProof/>
              </w:rPr>
              <w:t>N.</w:t>
            </w:r>
            <w:r w:rsidR="002A0169">
              <w:rPr>
                <w:rFonts w:eastAsiaTheme="minorEastAsia" w:cstheme="minorBidi"/>
                <w:b w:val="0"/>
                <w:bCs w:val="0"/>
                <w:noProof/>
                <w:sz w:val="22"/>
                <w:szCs w:val="22"/>
              </w:rPr>
              <w:tab/>
            </w:r>
            <w:r w:rsidR="002A0169" w:rsidRPr="00351BF6">
              <w:rPr>
                <w:rStyle w:val="Hyperlink"/>
                <w:noProof/>
              </w:rPr>
              <w:t>Inspections</w:t>
            </w:r>
            <w:r w:rsidR="002A0169">
              <w:rPr>
                <w:noProof/>
                <w:webHidden/>
              </w:rPr>
              <w:tab/>
            </w:r>
            <w:r w:rsidR="002A0169">
              <w:rPr>
                <w:noProof/>
                <w:webHidden/>
              </w:rPr>
              <w:fldChar w:fldCharType="begin"/>
            </w:r>
            <w:r w:rsidR="002A0169">
              <w:rPr>
                <w:noProof/>
                <w:webHidden/>
              </w:rPr>
              <w:instrText xml:space="preserve"> PAGEREF _Toc520968584 \h </w:instrText>
            </w:r>
            <w:r w:rsidR="002A0169">
              <w:rPr>
                <w:noProof/>
                <w:webHidden/>
              </w:rPr>
            </w:r>
            <w:r w:rsidR="002A0169">
              <w:rPr>
                <w:noProof/>
                <w:webHidden/>
              </w:rPr>
              <w:fldChar w:fldCharType="separate"/>
            </w:r>
            <w:r w:rsidR="00155555">
              <w:rPr>
                <w:noProof/>
                <w:webHidden/>
              </w:rPr>
              <w:t>29</w:t>
            </w:r>
            <w:r w:rsidR="002A0169">
              <w:rPr>
                <w:noProof/>
                <w:webHidden/>
              </w:rPr>
              <w:fldChar w:fldCharType="end"/>
            </w:r>
          </w:hyperlink>
        </w:p>
        <w:p w14:paraId="3E6868C3" w14:textId="6043C2CD" w:rsidR="002A0169" w:rsidRDefault="004266E6">
          <w:pPr>
            <w:pStyle w:val="TOC2"/>
            <w:tabs>
              <w:tab w:val="left" w:pos="440"/>
              <w:tab w:val="right" w:leader="dot" w:pos="10510"/>
            </w:tabs>
            <w:rPr>
              <w:rFonts w:eastAsiaTheme="minorEastAsia" w:cstheme="minorBidi"/>
              <w:b w:val="0"/>
              <w:bCs w:val="0"/>
              <w:noProof/>
              <w:sz w:val="22"/>
              <w:szCs w:val="22"/>
            </w:rPr>
          </w:pPr>
          <w:hyperlink w:anchor="_Toc520968585" w:history="1">
            <w:r w:rsidR="002A0169" w:rsidRPr="00351BF6">
              <w:rPr>
                <w:rStyle w:val="Hyperlink"/>
                <w:noProof/>
              </w:rPr>
              <w:t>O.</w:t>
            </w:r>
            <w:r w:rsidR="002A0169">
              <w:rPr>
                <w:rFonts w:eastAsiaTheme="minorEastAsia" w:cstheme="minorBidi"/>
                <w:b w:val="0"/>
                <w:bCs w:val="0"/>
                <w:noProof/>
                <w:sz w:val="22"/>
                <w:szCs w:val="22"/>
              </w:rPr>
              <w:tab/>
            </w:r>
            <w:r w:rsidR="002A0169" w:rsidRPr="00351BF6">
              <w:rPr>
                <w:rStyle w:val="Hyperlink"/>
                <w:noProof/>
              </w:rPr>
              <w:t>Passageways</w:t>
            </w:r>
            <w:r w:rsidR="002A0169">
              <w:rPr>
                <w:noProof/>
                <w:webHidden/>
              </w:rPr>
              <w:tab/>
            </w:r>
            <w:r w:rsidR="002A0169">
              <w:rPr>
                <w:noProof/>
                <w:webHidden/>
              </w:rPr>
              <w:fldChar w:fldCharType="begin"/>
            </w:r>
            <w:r w:rsidR="002A0169">
              <w:rPr>
                <w:noProof/>
                <w:webHidden/>
              </w:rPr>
              <w:instrText xml:space="preserve"> PAGEREF _Toc520968585 \h </w:instrText>
            </w:r>
            <w:r w:rsidR="002A0169">
              <w:rPr>
                <w:noProof/>
                <w:webHidden/>
              </w:rPr>
            </w:r>
            <w:r w:rsidR="002A0169">
              <w:rPr>
                <w:noProof/>
                <w:webHidden/>
              </w:rPr>
              <w:fldChar w:fldCharType="separate"/>
            </w:r>
            <w:r w:rsidR="00155555">
              <w:rPr>
                <w:noProof/>
                <w:webHidden/>
              </w:rPr>
              <w:t>29</w:t>
            </w:r>
            <w:r w:rsidR="002A0169">
              <w:rPr>
                <w:noProof/>
                <w:webHidden/>
              </w:rPr>
              <w:fldChar w:fldCharType="end"/>
            </w:r>
          </w:hyperlink>
        </w:p>
        <w:p w14:paraId="4687DE20" w14:textId="2ED6AE11" w:rsidR="002A0169" w:rsidRDefault="004266E6">
          <w:pPr>
            <w:pStyle w:val="TOC2"/>
            <w:tabs>
              <w:tab w:val="left" w:pos="440"/>
              <w:tab w:val="right" w:leader="dot" w:pos="10510"/>
            </w:tabs>
            <w:rPr>
              <w:rFonts w:eastAsiaTheme="minorEastAsia" w:cstheme="minorBidi"/>
              <w:b w:val="0"/>
              <w:bCs w:val="0"/>
              <w:noProof/>
              <w:sz w:val="22"/>
              <w:szCs w:val="22"/>
            </w:rPr>
          </w:pPr>
          <w:hyperlink w:anchor="_Toc520968586" w:history="1">
            <w:r w:rsidR="002A0169" w:rsidRPr="00351BF6">
              <w:rPr>
                <w:rStyle w:val="Hyperlink"/>
                <w:noProof/>
              </w:rPr>
              <w:t>P.</w:t>
            </w:r>
            <w:r w:rsidR="002A0169">
              <w:rPr>
                <w:rFonts w:eastAsiaTheme="minorEastAsia" w:cstheme="minorBidi"/>
                <w:b w:val="0"/>
                <w:bCs w:val="0"/>
                <w:noProof/>
                <w:sz w:val="22"/>
                <w:szCs w:val="22"/>
              </w:rPr>
              <w:tab/>
            </w:r>
            <w:r w:rsidR="002A0169" w:rsidRPr="00351BF6">
              <w:rPr>
                <w:rStyle w:val="Hyperlink"/>
                <w:noProof/>
              </w:rPr>
              <w:t>Recordkeeping</w:t>
            </w:r>
            <w:r w:rsidR="002A0169">
              <w:rPr>
                <w:noProof/>
                <w:webHidden/>
              </w:rPr>
              <w:tab/>
            </w:r>
            <w:r w:rsidR="002A0169">
              <w:rPr>
                <w:noProof/>
                <w:webHidden/>
              </w:rPr>
              <w:fldChar w:fldCharType="begin"/>
            </w:r>
            <w:r w:rsidR="002A0169">
              <w:rPr>
                <w:noProof/>
                <w:webHidden/>
              </w:rPr>
              <w:instrText xml:space="preserve"> PAGEREF _Toc520968586 \h </w:instrText>
            </w:r>
            <w:r w:rsidR="002A0169">
              <w:rPr>
                <w:noProof/>
                <w:webHidden/>
              </w:rPr>
            </w:r>
            <w:r w:rsidR="002A0169">
              <w:rPr>
                <w:noProof/>
                <w:webHidden/>
              </w:rPr>
              <w:fldChar w:fldCharType="separate"/>
            </w:r>
            <w:r w:rsidR="00155555">
              <w:rPr>
                <w:noProof/>
                <w:webHidden/>
              </w:rPr>
              <w:t>29</w:t>
            </w:r>
            <w:r w:rsidR="002A0169">
              <w:rPr>
                <w:noProof/>
                <w:webHidden/>
              </w:rPr>
              <w:fldChar w:fldCharType="end"/>
            </w:r>
          </w:hyperlink>
        </w:p>
        <w:p w14:paraId="656150EF" w14:textId="67EA1AE8" w:rsidR="002A0169" w:rsidRDefault="004266E6">
          <w:pPr>
            <w:pStyle w:val="TOC2"/>
            <w:tabs>
              <w:tab w:val="left" w:pos="440"/>
              <w:tab w:val="right" w:leader="dot" w:pos="10510"/>
            </w:tabs>
            <w:rPr>
              <w:rFonts w:eastAsiaTheme="minorEastAsia" w:cstheme="minorBidi"/>
              <w:b w:val="0"/>
              <w:bCs w:val="0"/>
              <w:noProof/>
              <w:sz w:val="22"/>
              <w:szCs w:val="22"/>
            </w:rPr>
          </w:pPr>
          <w:hyperlink w:anchor="_Toc520968587" w:history="1">
            <w:r w:rsidR="002A0169" w:rsidRPr="00351BF6">
              <w:rPr>
                <w:rStyle w:val="Hyperlink"/>
                <w:noProof/>
              </w:rPr>
              <w:t>Q.</w:t>
            </w:r>
            <w:r w:rsidR="002A0169">
              <w:rPr>
                <w:rFonts w:eastAsiaTheme="minorEastAsia" w:cstheme="minorBidi"/>
                <w:b w:val="0"/>
                <w:bCs w:val="0"/>
                <w:noProof/>
                <w:sz w:val="22"/>
                <w:szCs w:val="22"/>
              </w:rPr>
              <w:tab/>
            </w:r>
            <w:r w:rsidR="002A0169" w:rsidRPr="00351BF6">
              <w:rPr>
                <w:rStyle w:val="Hyperlink"/>
                <w:noProof/>
              </w:rPr>
              <w:t>Medical Recordkeeping</w:t>
            </w:r>
            <w:r w:rsidR="002A0169">
              <w:rPr>
                <w:noProof/>
                <w:webHidden/>
              </w:rPr>
              <w:tab/>
            </w:r>
            <w:r w:rsidR="002A0169">
              <w:rPr>
                <w:noProof/>
                <w:webHidden/>
              </w:rPr>
              <w:fldChar w:fldCharType="begin"/>
            </w:r>
            <w:r w:rsidR="002A0169">
              <w:rPr>
                <w:noProof/>
                <w:webHidden/>
              </w:rPr>
              <w:instrText xml:space="preserve"> PAGEREF _Toc520968587 \h </w:instrText>
            </w:r>
            <w:r w:rsidR="002A0169">
              <w:rPr>
                <w:noProof/>
                <w:webHidden/>
              </w:rPr>
            </w:r>
            <w:r w:rsidR="002A0169">
              <w:rPr>
                <w:noProof/>
                <w:webHidden/>
              </w:rPr>
              <w:fldChar w:fldCharType="separate"/>
            </w:r>
            <w:r w:rsidR="00155555">
              <w:rPr>
                <w:noProof/>
                <w:webHidden/>
              </w:rPr>
              <w:t>33</w:t>
            </w:r>
            <w:r w:rsidR="002A0169">
              <w:rPr>
                <w:noProof/>
                <w:webHidden/>
              </w:rPr>
              <w:fldChar w:fldCharType="end"/>
            </w:r>
          </w:hyperlink>
        </w:p>
        <w:p w14:paraId="616ABC76" w14:textId="4B365126" w:rsidR="002A0169" w:rsidRDefault="004266E6">
          <w:pPr>
            <w:pStyle w:val="TOC2"/>
            <w:tabs>
              <w:tab w:val="left" w:pos="440"/>
              <w:tab w:val="right" w:leader="dot" w:pos="10510"/>
            </w:tabs>
            <w:rPr>
              <w:rFonts w:eastAsiaTheme="minorEastAsia" w:cstheme="minorBidi"/>
              <w:b w:val="0"/>
              <w:bCs w:val="0"/>
              <w:noProof/>
              <w:sz w:val="22"/>
              <w:szCs w:val="22"/>
            </w:rPr>
          </w:pPr>
          <w:hyperlink w:anchor="_Toc520968588" w:history="1">
            <w:r w:rsidR="002A0169" w:rsidRPr="00351BF6">
              <w:rPr>
                <w:rStyle w:val="Hyperlink"/>
                <w:noProof/>
              </w:rPr>
              <w:t>R.</w:t>
            </w:r>
            <w:r w:rsidR="002A0169">
              <w:rPr>
                <w:rFonts w:eastAsiaTheme="minorEastAsia" w:cstheme="minorBidi"/>
                <w:b w:val="0"/>
                <w:bCs w:val="0"/>
                <w:noProof/>
                <w:sz w:val="22"/>
                <w:szCs w:val="22"/>
              </w:rPr>
              <w:tab/>
            </w:r>
            <w:r w:rsidR="002A0169" w:rsidRPr="00351BF6">
              <w:rPr>
                <w:rStyle w:val="Hyperlink"/>
                <w:noProof/>
              </w:rPr>
              <w:t>Signs</w:t>
            </w:r>
            <w:r w:rsidR="002A0169">
              <w:rPr>
                <w:noProof/>
                <w:webHidden/>
              </w:rPr>
              <w:tab/>
            </w:r>
            <w:r w:rsidR="002A0169">
              <w:rPr>
                <w:noProof/>
                <w:webHidden/>
              </w:rPr>
              <w:fldChar w:fldCharType="begin"/>
            </w:r>
            <w:r w:rsidR="002A0169">
              <w:rPr>
                <w:noProof/>
                <w:webHidden/>
              </w:rPr>
              <w:instrText xml:space="preserve"> PAGEREF _Toc520968588 \h </w:instrText>
            </w:r>
            <w:r w:rsidR="002A0169">
              <w:rPr>
                <w:noProof/>
                <w:webHidden/>
              </w:rPr>
            </w:r>
            <w:r w:rsidR="002A0169">
              <w:rPr>
                <w:noProof/>
                <w:webHidden/>
              </w:rPr>
              <w:fldChar w:fldCharType="separate"/>
            </w:r>
            <w:r w:rsidR="00155555">
              <w:rPr>
                <w:noProof/>
                <w:webHidden/>
              </w:rPr>
              <w:t>33</w:t>
            </w:r>
            <w:r w:rsidR="002A0169">
              <w:rPr>
                <w:noProof/>
                <w:webHidden/>
              </w:rPr>
              <w:fldChar w:fldCharType="end"/>
            </w:r>
          </w:hyperlink>
        </w:p>
        <w:p w14:paraId="56CCDA53" w14:textId="15093F24" w:rsidR="002A0169" w:rsidRDefault="004266E6">
          <w:pPr>
            <w:pStyle w:val="TOC2"/>
            <w:tabs>
              <w:tab w:val="left" w:pos="440"/>
              <w:tab w:val="right" w:leader="dot" w:pos="10510"/>
            </w:tabs>
            <w:rPr>
              <w:rFonts w:eastAsiaTheme="minorEastAsia" w:cstheme="minorBidi"/>
              <w:b w:val="0"/>
              <w:bCs w:val="0"/>
              <w:noProof/>
              <w:sz w:val="22"/>
              <w:szCs w:val="22"/>
            </w:rPr>
          </w:pPr>
          <w:hyperlink w:anchor="_Toc520968589" w:history="1">
            <w:r w:rsidR="002A0169" w:rsidRPr="00351BF6">
              <w:rPr>
                <w:rStyle w:val="Hyperlink"/>
                <w:noProof/>
              </w:rPr>
              <w:t>S.</w:t>
            </w:r>
            <w:r w:rsidR="002A0169">
              <w:rPr>
                <w:rFonts w:eastAsiaTheme="minorEastAsia" w:cstheme="minorBidi"/>
                <w:b w:val="0"/>
                <w:bCs w:val="0"/>
                <w:noProof/>
                <w:sz w:val="22"/>
                <w:szCs w:val="22"/>
              </w:rPr>
              <w:tab/>
            </w:r>
            <w:r w:rsidR="002A0169" w:rsidRPr="00351BF6">
              <w:rPr>
                <w:rStyle w:val="Hyperlink"/>
                <w:noProof/>
              </w:rPr>
              <w:t>Employee information and training</w:t>
            </w:r>
            <w:r w:rsidR="002A0169">
              <w:rPr>
                <w:noProof/>
                <w:webHidden/>
              </w:rPr>
              <w:tab/>
            </w:r>
            <w:r w:rsidR="002A0169">
              <w:rPr>
                <w:noProof/>
                <w:webHidden/>
              </w:rPr>
              <w:fldChar w:fldCharType="begin"/>
            </w:r>
            <w:r w:rsidR="002A0169">
              <w:rPr>
                <w:noProof/>
                <w:webHidden/>
              </w:rPr>
              <w:instrText xml:space="preserve"> PAGEREF _Toc520968589 \h </w:instrText>
            </w:r>
            <w:r w:rsidR="002A0169">
              <w:rPr>
                <w:noProof/>
                <w:webHidden/>
              </w:rPr>
            </w:r>
            <w:r w:rsidR="002A0169">
              <w:rPr>
                <w:noProof/>
                <w:webHidden/>
              </w:rPr>
              <w:fldChar w:fldCharType="separate"/>
            </w:r>
            <w:r w:rsidR="00155555">
              <w:rPr>
                <w:noProof/>
                <w:webHidden/>
              </w:rPr>
              <w:t>33</w:t>
            </w:r>
            <w:r w:rsidR="002A0169">
              <w:rPr>
                <w:noProof/>
                <w:webHidden/>
              </w:rPr>
              <w:fldChar w:fldCharType="end"/>
            </w:r>
          </w:hyperlink>
        </w:p>
        <w:p w14:paraId="0BE08BBB" w14:textId="1289FDCB" w:rsidR="002A0169" w:rsidRDefault="004266E6">
          <w:pPr>
            <w:pStyle w:val="TOC2"/>
            <w:tabs>
              <w:tab w:val="left" w:pos="440"/>
              <w:tab w:val="right" w:leader="dot" w:pos="10510"/>
            </w:tabs>
            <w:rPr>
              <w:rFonts w:eastAsiaTheme="minorEastAsia" w:cstheme="minorBidi"/>
              <w:b w:val="0"/>
              <w:bCs w:val="0"/>
              <w:noProof/>
              <w:sz w:val="22"/>
              <w:szCs w:val="22"/>
            </w:rPr>
          </w:pPr>
          <w:hyperlink w:anchor="_Toc520968590" w:history="1">
            <w:r w:rsidR="002A0169" w:rsidRPr="00351BF6">
              <w:rPr>
                <w:rStyle w:val="Hyperlink"/>
                <w:noProof/>
              </w:rPr>
              <w:t>T.</w:t>
            </w:r>
            <w:r w:rsidR="002A0169">
              <w:rPr>
                <w:rFonts w:eastAsiaTheme="minorEastAsia" w:cstheme="minorBidi"/>
                <w:b w:val="0"/>
                <w:bCs w:val="0"/>
                <w:noProof/>
                <w:sz w:val="22"/>
                <w:szCs w:val="22"/>
              </w:rPr>
              <w:tab/>
            </w:r>
            <w:r w:rsidR="002A0169" w:rsidRPr="00351BF6">
              <w:rPr>
                <w:rStyle w:val="Hyperlink"/>
                <w:noProof/>
              </w:rPr>
              <w:t>Electrical safety</w:t>
            </w:r>
            <w:r w:rsidR="002A0169">
              <w:rPr>
                <w:noProof/>
                <w:webHidden/>
              </w:rPr>
              <w:tab/>
            </w:r>
            <w:r w:rsidR="002A0169">
              <w:rPr>
                <w:noProof/>
                <w:webHidden/>
              </w:rPr>
              <w:fldChar w:fldCharType="begin"/>
            </w:r>
            <w:r w:rsidR="002A0169">
              <w:rPr>
                <w:noProof/>
                <w:webHidden/>
              </w:rPr>
              <w:instrText xml:space="preserve"> PAGEREF _Toc520968590 \h </w:instrText>
            </w:r>
            <w:r w:rsidR="002A0169">
              <w:rPr>
                <w:noProof/>
                <w:webHidden/>
              </w:rPr>
            </w:r>
            <w:r w:rsidR="002A0169">
              <w:rPr>
                <w:noProof/>
                <w:webHidden/>
              </w:rPr>
              <w:fldChar w:fldCharType="separate"/>
            </w:r>
            <w:r w:rsidR="00155555">
              <w:rPr>
                <w:noProof/>
                <w:webHidden/>
              </w:rPr>
              <w:t>35</w:t>
            </w:r>
            <w:r w:rsidR="002A0169">
              <w:rPr>
                <w:noProof/>
                <w:webHidden/>
              </w:rPr>
              <w:fldChar w:fldCharType="end"/>
            </w:r>
          </w:hyperlink>
        </w:p>
        <w:p w14:paraId="405D35CA" w14:textId="2E1F73B2" w:rsidR="002A0169" w:rsidRDefault="004266E6">
          <w:pPr>
            <w:pStyle w:val="TOC2"/>
            <w:tabs>
              <w:tab w:val="left" w:pos="440"/>
              <w:tab w:val="right" w:leader="dot" w:pos="10510"/>
            </w:tabs>
            <w:rPr>
              <w:rFonts w:eastAsiaTheme="minorEastAsia" w:cstheme="minorBidi"/>
              <w:b w:val="0"/>
              <w:bCs w:val="0"/>
              <w:noProof/>
              <w:sz w:val="22"/>
              <w:szCs w:val="22"/>
            </w:rPr>
          </w:pPr>
          <w:hyperlink w:anchor="_Toc520968591" w:history="1">
            <w:r w:rsidR="002A0169" w:rsidRPr="00351BF6">
              <w:rPr>
                <w:rStyle w:val="Hyperlink"/>
                <w:noProof/>
              </w:rPr>
              <w:t>U.</w:t>
            </w:r>
            <w:r w:rsidR="002A0169">
              <w:rPr>
                <w:rFonts w:eastAsiaTheme="minorEastAsia" w:cstheme="minorBidi"/>
                <w:b w:val="0"/>
                <w:bCs w:val="0"/>
                <w:noProof/>
                <w:sz w:val="22"/>
                <w:szCs w:val="22"/>
              </w:rPr>
              <w:tab/>
            </w:r>
            <w:r w:rsidR="002A0169" w:rsidRPr="00351BF6">
              <w:rPr>
                <w:rStyle w:val="Hyperlink"/>
                <w:noProof/>
              </w:rPr>
              <w:t>Fire Safety</w:t>
            </w:r>
            <w:r w:rsidR="002A0169">
              <w:rPr>
                <w:noProof/>
                <w:webHidden/>
              </w:rPr>
              <w:tab/>
            </w:r>
            <w:r w:rsidR="002A0169">
              <w:rPr>
                <w:noProof/>
                <w:webHidden/>
              </w:rPr>
              <w:fldChar w:fldCharType="begin"/>
            </w:r>
            <w:r w:rsidR="002A0169">
              <w:rPr>
                <w:noProof/>
                <w:webHidden/>
              </w:rPr>
              <w:instrText xml:space="preserve"> PAGEREF _Toc520968591 \h </w:instrText>
            </w:r>
            <w:r w:rsidR="002A0169">
              <w:rPr>
                <w:noProof/>
                <w:webHidden/>
              </w:rPr>
            </w:r>
            <w:r w:rsidR="002A0169">
              <w:rPr>
                <w:noProof/>
                <w:webHidden/>
              </w:rPr>
              <w:fldChar w:fldCharType="separate"/>
            </w:r>
            <w:r w:rsidR="00155555">
              <w:rPr>
                <w:noProof/>
                <w:webHidden/>
              </w:rPr>
              <w:t>36</w:t>
            </w:r>
            <w:r w:rsidR="002A0169">
              <w:rPr>
                <w:noProof/>
                <w:webHidden/>
              </w:rPr>
              <w:fldChar w:fldCharType="end"/>
            </w:r>
          </w:hyperlink>
        </w:p>
        <w:p w14:paraId="52E54A58" w14:textId="06EF906C" w:rsidR="002A0169" w:rsidRDefault="004266E6">
          <w:pPr>
            <w:pStyle w:val="TOC2"/>
            <w:tabs>
              <w:tab w:val="left" w:pos="440"/>
              <w:tab w:val="right" w:leader="dot" w:pos="10510"/>
            </w:tabs>
            <w:rPr>
              <w:rFonts w:eastAsiaTheme="minorEastAsia" w:cstheme="minorBidi"/>
              <w:b w:val="0"/>
              <w:bCs w:val="0"/>
              <w:noProof/>
              <w:sz w:val="22"/>
              <w:szCs w:val="22"/>
            </w:rPr>
          </w:pPr>
          <w:hyperlink w:anchor="_Toc520968592" w:history="1">
            <w:r w:rsidR="002A0169" w:rsidRPr="00351BF6">
              <w:rPr>
                <w:rStyle w:val="Hyperlink"/>
                <w:noProof/>
              </w:rPr>
              <w:t>V.</w:t>
            </w:r>
            <w:r w:rsidR="002A0169">
              <w:rPr>
                <w:rFonts w:eastAsiaTheme="minorEastAsia" w:cstheme="minorBidi"/>
                <w:b w:val="0"/>
                <w:bCs w:val="0"/>
                <w:noProof/>
                <w:sz w:val="22"/>
                <w:szCs w:val="22"/>
              </w:rPr>
              <w:tab/>
            </w:r>
            <w:r w:rsidR="002A0169" w:rsidRPr="00351BF6">
              <w:rPr>
                <w:rStyle w:val="Hyperlink"/>
                <w:noProof/>
              </w:rPr>
              <w:t>Ultraviolet Light Safety</w:t>
            </w:r>
            <w:r w:rsidR="002A0169">
              <w:rPr>
                <w:noProof/>
                <w:webHidden/>
              </w:rPr>
              <w:tab/>
            </w:r>
            <w:r w:rsidR="002A0169">
              <w:rPr>
                <w:noProof/>
                <w:webHidden/>
              </w:rPr>
              <w:fldChar w:fldCharType="begin"/>
            </w:r>
            <w:r w:rsidR="002A0169">
              <w:rPr>
                <w:noProof/>
                <w:webHidden/>
              </w:rPr>
              <w:instrText xml:space="preserve"> PAGEREF _Toc520968592 \h </w:instrText>
            </w:r>
            <w:r w:rsidR="002A0169">
              <w:rPr>
                <w:noProof/>
                <w:webHidden/>
              </w:rPr>
            </w:r>
            <w:r w:rsidR="002A0169">
              <w:rPr>
                <w:noProof/>
                <w:webHidden/>
              </w:rPr>
              <w:fldChar w:fldCharType="separate"/>
            </w:r>
            <w:r w:rsidR="00155555">
              <w:rPr>
                <w:noProof/>
                <w:webHidden/>
              </w:rPr>
              <w:t>37</w:t>
            </w:r>
            <w:r w:rsidR="002A0169">
              <w:rPr>
                <w:noProof/>
                <w:webHidden/>
              </w:rPr>
              <w:fldChar w:fldCharType="end"/>
            </w:r>
          </w:hyperlink>
        </w:p>
        <w:p w14:paraId="4161E224" w14:textId="4734CC0E" w:rsidR="002A0169" w:rsidRDefault="004266E6">
          <w:pPr>
            <w:pStyle w:val="TOC2"/>
            <w:tabs>
              <w:tab w:val="left" w:pos="660"/>
              <w:tab w:val="right" w:leader="dot" w:pos="10510"/>
            </w:tabs>
            <w:rPr>
              <w:rFonts w:eastAsiaTheme="minorEastAsia" w:cstheme="minorBidi"/>
              <w:b w:val="0"/>
              <w:bCs w:val="0"/>
              <w:noProof/>
              <w:sz w:val="22"/>
              <w:szCs w:val="22"/>
            </w:rPr>
          </w:pPr>
          <w:hyperlink w:anchor="_Toc520968593" w:history="1">
            <w:r w:rsidR="002A0169" w:rsidRPr="00351BF6">
              <w:rPr>
                <w:rStyle w:val="Hyperlink"/>
                <w:noProof/>
              </w:rPr>
              <w:t>W.</w:t>
            </w:r>
            <w:r w:rsidR="002A0169">
              <w:rPr>
                <w:rFonts w:eastAsiaTheme="minorEastAsia" w:cstheme="minorBidi"/>
                <w:b w:val="0"/>
                <w:bCs w:val="0"/>
                <w:noProof/>
                <w:sz w:val="22"/>
                <w:szCs w:val="22"/>
              </w:rPr>
              <w:tab/>
            </w:r>
            <w:r w:rsidR="002A0169" w:rsidRPr="00351BF6">
              <w:rPr>
                <w:rStyle w:val="Hyperlink"/>
                <w:noProof/>
              </w:rPr>
              <w:t>Guidelines for Handling Patient Emergencies in Outpatient Phlebotomy Areas</w:t>
            </w:r>
            <w:r w:rsidR="002A0169">
              <w:rPr>
                <w:noProof/>
                <w:webHidden/>
              </w:rPr>
              <w:tab/>
            </w:r>
            <w:r w:rsidR="002A0169">
              <w:rPr>
                <w:noProof/>
                <w:webHidden/>
              </w:rPr>
              <w:fldChar w:fldCharType="begin"/>
            </w:r>
            <w:r w:rsidR="002A0169">
              <w:rPr>
                <w:noProof/>
                <w:webHidden/>
              </w:rPr>
              <w:instrText xml:space="preserve"> PAGEREF _Toc520968593 \h </w:instrText>
            </w:r>
            <w:r w:rsidR="002A0169">
              <w:rPr>
                <w:noProof/>
                <w:webHidden/>
              </w:rPr>
            </w:r>
            <w:r w:rsidR="002A0169">
              <w:rPr>
                <w:noProof/>
                <w:webHidden/>
              </w:rPr>
              <w:fldChar w:fldCharType="separate"/>
            </w:r>
            <w:r w:rsidR="00155555">
              <w:rPr>
                <w:noProof/>
                <w:webHidden/>
              </w:rPr>
              <w:t>38</w:t>
            </w:r>
            <w:r w:rsidR="002A0169">
              <w:rPr>
                <w:noProof/>
                <w:webHidden/>
              </w:rPr>
              <w:fldChar w:fldCharType="end"/>
            </w:r>
          </w:hyperlink>
        </w:p>
        <w:p w14:paraId="632D668D" w14:textId="298BDC35" w:rsidR="002A0169" w:rsidRDefault="004266E6">
          <w:pPr>
            <w:pStyle w:val="TOC2"/>
            <w:tabs>
              <w:tab w:val="left" w:pos="440"/>
              <w:tab w:val="right" w:leader="dot" w:pos="10510"/>
            </w:tabs>
            <w:rPr>
              <w:rFonts w:eastAsiaTheme="minorEastAsia" w:cstheme="minorBidi"/>
              <w:b w:val="0"/>
              <w:bCs w:val="0"/>
              <w:noProof/>
              <w:sz w:val="22"/>
              <w:szCs w:val="22"/>
            </w:rPr>
          </w:pPr>
          <w:hyperlink w:anchor="_Toc520968594" w:history="1">
            <w:r w:rsidR="002A0169" w:rsidRPr="00351BF6">
              <w:rPr>
                <w:rStyle w:val="Hyperlink"/>
                <w:noProof/>
              </w:rPr>
              <w:t>X.</w:t>
            </w:r>
            <w:r w:rsidR="002A0169">
              <w:rPr>
                <w:rFonts w:eastAsiaTheme="minorEastAsia" w:cstheme="minorBidi"/>
                <w:b w:val="0"/>
                <w:bCs w:val="0"/>
                <w:noProof/>
                <w:sz w:val="22"/>
                <w:szCs w:val="22"/>
              </w:rPr>
              <w:tab/>
            </w:r>
            <w:r w:rsidR="002A0169" w:rsidRPr="00351BF6">
              <w:rPr>
                <w:rStyle w:val="Hyperlink"/>
                <w:noProof/>
              </w:rPr>
              <w:t>Laboratory Safety Committee</w:t>
            </w:r>
            <w:r w:rsidR="002A0169">
              <w:rPr>
                <w:noProof/>
                <w:webHidden/>
              </w:rPr>
              <w:tab/>
            </w:r>
            <w:r w:rsidR="002A0169">
              <w:rPr>
                <w:noProof/>
                <w:webHidden/>
              </w:rPr>
              <w:fldChar w:fldCharType="begin"/>
            </w:r>
            <w:r w:rsidR="002A0169">
              <w:rPr>
                <w:noProof/>
                <w:webHidden/>
              </w:rPr>
              <w:instrText xml:space="preserve"> PAGEREF _Toc520968594 \h </w:instrText>
            </w:r>
            <w:r w:rsidR="002A0169">
              <w:rPr>
                <w:noProof/>
                <w:webHidden/>
              </w:rPr>
            </w:r>
            <w:r w:rsidR="002A0169">
              <w:rPr>
                <w:noProof/>
                <w:webHidden/>
              </w:rPr>
              <w:fldChar w:fldCharType="separate"/>
            </w:r>
            <w:r w:rsidR="00155555">
              <w:rPr>
                <w:noProof/>
                <w:webHidden/>
              </w:rPr>
              <w:t>38</w:t>
            </w:r>
            <w:r w:rsidR="002A0169">
              <w:rPr>
                <w:noProof/>
                <w:webHidden/>
              </w:rPr>
              <w:fldChar w:fldCharType="end"/>
            </w:r>
          </w:hyperlink>
        </w:p>
        <w:p w14:paraId="5FC42981" w14:textId="0AFB00FF" w:rsidR="002A0169" w:rsidRDefault="004266E6">
          <w:pPr>
            <w:pStyle w:val="TOC3"/>
            <w:rPr>
              <w:rFonts w:eastAsiaTheme="minorEastAsia" w:cstheme="minorBidi"/>
              <w:b w:val="0"/>
              <w:bCs w:val="0"/>
              <w:iCs w:val="0"/>
              <w:sz w:val="22"/>
              <w:szCs w:val="22"/>
            </w:rPr>
          </w:pPr>
          <w:hyperlink w:anchor="_Toc520968595" w:history="1">
            <w:r w:rsidR="002A0169" w:rsidRPr="00351BF6">
              <w:rPr>
                <w:rStyle w:val="Hyperlink"/>
              </w:rPr>
              <w:t>Attachment A:   BLOODBORNE PATHOGEN EXPOSURE PREVENTION PLAN   Memorandum No 111-01</w:t>
            </w:r>
            <w:r w:rsidR="002A0169">
              <w:rPr>
                <w:webHidden/>
              </w:rPr>
              <w:tab/>
            </w:r>
            <w:r w:rsidR="002A0169">
              <w:rPr>
                <w:webHidden/>
              </w:rPr>
              <w:fldChar w:fldCharType="begin"/>
            </w:r>
            <w:r w:rsidR="002A0169">
              <w:rPr>
                <w:webHidden/>
              </w:rPr>
              <w:instrText xml:space="preserve"> PAGEREF _Toc520968595 \h </w:instrText>
            </w:r>
            <w:r w:rsidR="002A0169">
              <w:rPr>
                <w:webHidden/>
              </w:rPr>
            </w:r>
            <w:r w:rsidR="002A0169">
              <w:rPr>
                <w:webHidden/>
              </w:rPr>
              <w:fldChar w:fldCharType="separate"/>
            </w:r>
            <w:r w:rsidR="00155555">
              <w:rPr>
                <w:webHidden/>
              </w:rPr>
              <w:t>40</w:t>
            </w:r>
            <w:r w:rsidR="002A0169">
              <w:rPr>
                <w:webHidden/>
              </w:rPr>
              <w:fldChar w:fldCharType="end"/>
            </w:r>
          </w:hyperlink>
        </w:p>
        <w:p w14:paraId="0379247E" w14:textId="21D0CC72" w:rsidR="002A0169" w:rsidRDefault="004266E6">
          <w:pPr>
            <w:pStyle w:val="TOC3"/>
            <w:rPr>
              <w:rFonts w:eastAsiaTheme="minorEastAsia" w:cstheme="minorBidi"/>
              <w:b w:val="0"/>
              <w:bCs w:val="0"/>
              <w:iCs w:val="0"/>
              <w:sz w:val="22"/>
              <w:szCs w:val="22"/>
            </w:rPr>
          </w:pPr>
          <w:hyperlink w:anchor="_Toc520968596" w:history="1">
            <w:r w:rsidR="002A0169" w:rsidRPr="00351BF6">
              <w:rPr>
                <w:rStyle w:val="Hyperlink"/>
              </w:rPr>
              <w:t>Attachment B:  BLOODBORNE PATHOGEN EXPOSURE MANAGEMENT PLAN Memorandum No. 111-02</w:t>
            </w:r>
            <w:r w:rsidR="002A0169">
              <w:rPr>
                <w:webHidden/>
              </w:rPr>
              <w:tab/>
            </w:r>
            <w:r w:rsidR="002A0169">
              <w:rPr>
                <w:webHidden/>
              </w:rPr>
              <w:fldChar w:fldCharType="begin"/>
            </w:r>
            <w:r w:rsidR="002A0169">
              <w:rPr>
                <w:webHidden/>
              </w:rPr>
              <w:instrText xml:space="preserve"> PAGEREF _Toc520968596 \h </w:instrText>
            </w:r>
            <w:r w:rsidR="002A0169">
              <w:rPr>
                <w:webHidden/>
              </w:rPr>
            </w:r>
            <w:r w:rsidR="002A0169">
              <w:rPr>
                <w:webHidden/>
              </w:rPr>
              <w:fldChar w:fldCharType="separate"/>
            </w:r>
            <w:r w:rsidR="00155555">
              <w:rPr>
                <w:webHidden/>
              </w:rPr>
              <w:t>73</w:t>
            </w:r>
            <w:r w:rsidR="002A0169">
              <w:rPr>
                <w:webHidden/>
              </w:rPr>
              <w:fldChar w:fldCharType="end"/>
            </w:r>
          </w:hyperlink>
        </w:p>
        <w:p w14:paraId="59799518" w14:textId="249A97D6" w:rsidR="002A0169" w:rsidRDefault="004266E6">
          <w:pPr>
            <w:pStyle w:val="TOC3"/>
            <w:rPr>
              <w:rFonts w:eastAsiaTheme="minorEastAsia" w:cstheme="minorBidi"/>
              <w:b w:val="0"/>
              <w:bCs w:val="0"/>
              <w:iCs w:val="0"/>
              <w:sz w:val="22"/>
              <w:szCs w:val="22"/>
            </w:rPr>
          </w:pPr>
          <w:hyperlink w:anchor="_Toc520968597" w:history="1">
            <w:r w:rsidR="002A0169" w:rsidRPr="00351BF6">
              <w:rPr>
                <w:rStyle w:val="Hyperlink"/>
                <w:rFonts w:eastAsiaTheme="minorHAnsi"/>
              </w:rPr>
              <w:t>Attachment C:  ERGONOMICS PROGRAM MEMORANDUM NO. 138-01</w:t>
            </w:r>
            <w:r w:rsidR="002A0169">
              <w:rPr>
                <w:webHidden/>
              </w:rPr>
              <w:tab/>
            </w:r>
            <w:r w:rsidR="002A0169">
              <w:rPr>
                <w:webHidden/>
              </w:rPr>
              <w:fldChar w:fldCharType="begin"/>
            </w:r>
            <w:r w:rsidR="002A0169">
              <w:rPr>
                <w:webHidden/>
              </w:rPr>
              <w:instrText xml:space="preserve"> PAGEREF _Toc520968597 \h </w:instrText>
            </w:r>
            <w:r w:rsidR="002A0169">
              <w:rPr>
                <w:webHidden/>
              </w:rPr>
            </w:r>
            <w:r w:rsidR="002A0169">
              <w:rPr>
                <w:webHidden/>
              </w:rPr>
              <w:fldChar w:fldCharType="separate"/>
            </w:r>
            <w:r w:rsidR="00155555">
              <w:rPr>
                <w:webHidden/>
              </w:rPr>
              <w:t>80</w:t>
            </w:r>
            <w:r w:rsidR="002A0169">
              <w:rPr>
                <w:webHidden/>
              </w:rPr>
              <w:fldChar w:fldCharType="end"/>
            </w:r>
          </w:hyperlink>
        </w:p>
        <w:p w14:paraId="285990B6" w14:textId="6D73CB7F" w:rsidR="002A0169" w:rsidRDefault="004266E6">
          <w:pPr>
            <w:pStyle w:val="TOC3"/>
            <w:rPr>
              <w:rFonts w:eastAsiaTheme="minorEastAsia" w:cstheme="minorBidi"/>
              <w:b w:val="0"/>
              <w:bCs w:val="0"/>
              <w:iCs w:val="0"/>
              <w:sz w:val="22"/>
              <w:szCs w:val="22"/>
            </w:rPr>
          </w:pPr>
          <w:hyperlink w:anchor="_Toc520968598" w:history="1">
            <w:r w:rsidR="002A0169" w:rsidRPr="00351BF6">
              <w:rPr>
                <w:rStyle w:val="Hyperlink"/>
                <w:rFonts w:eastAsiaTheme="minorHAnsi"/>
              </w:rPr>
              <w:t>Attachment D:  MEDICAL EQUIPMENT MANAGEMENT PROGRAM Memorandum No. 138-09</w:t>
            </w:r>
            <w:r w:rsidR="002A0169">
              <w:rPr>
                <w:webHidden/>
              </w:rPr>
              <w:tab/>
            </w:r>
            <w:r w:rsidR="002A0169">
              <w:rPr>
                <w:webHidden/>
              </w:rPr>
              <w:fldChar w:fldCharType="begin"/>
            </w:r>
            <w:r w:rsidR="002A0169">
              <w:rPr>
                <w:webHidden/>
              </w:rPr>
              <w:instrText xml:space="preserve"> PAGEREF _Toc520968598 \h </w:instrText>
            </w:r>
            <w:r w:rsidR="002A0169">
              <w:rPr>
                <w:webHidden/>
              </w:rPr>
            </w:r>
            <w:r w:rsidR="002A0169">
              <w:rPr>
                <w:webHidden/>
              </w:rPr>
              <w:fldChar w:fldCharType="separate"/>
            </w:r>
            <w:r w:rsidR="00155555">
              <w:rPr>
                <w:webHidden/>
              </w:rPr>
              <w:t>94</w:t>
            </w:r>
            <w:r w:rsidR="002A0169">
              <w:rPr>
                <w:webHidden/>
              </w:rPr>
              <w:fldChar w:fldCharType="end"/>
            </w:r>
          </w:hyperlink>
        </w:p>
        <w:p w14:paraId="0F116B8A" w14:textId="40767335" w:rsidR="002A0169" w:rsidRDefault="004266E6">
          <w:pPr>
            <w:pStyle w:val="TOC3"/>
            <w:rPr>
              <w:rFonts w:eastAsiaTheme="minorEastAsia" w:cstheme="minorBidi"/>
              <w:b w:val="0"/>
              <w:bCs w:val="0"/>
              <w:iCs w:val="0"/>
              <w:sz w:val="22"/>
              <w:szCs w:val="22"/>
            </w:rPr>
          </w:pPr>
          <w:hyperlink w:anchor="_Toc520968599" w:history="1">
            <w:r w:rsidR="002A0169" w:rsidRPr="00351BF6">
              <w:rPr>
                <w:rStyle w:val="Hyperlink"/>
              </w:rPr>
              <w:t>Attachment E:  FORMALDEHYDE SOP-ENG-138-12</w:t>
            </w:r>
            <w:r w:rsidR="002A0169">
              <w:rPr>
                <w:webHidden/>
              </w:rPr>
              <w:tab/>
            </w:r>
            <w:r w:rsidR="002A0169">
              <w:rPr>
                <w:webHidden/>
              </w:rPr>
              <w:fldChar w:fldCharType="begin"/>
            </w:r>
            <w:r w:rsidR="002A0169">
              <w:rPr>
                <w:webHidden/>
              </w:rPr>
              <w:instrText xml:space="preserve"> PAGEREF _Toc520968599 \h </w:instrText>
            </w:r>
            <w:r w:rsidR="002A0169">
              <w:rPr>
                <w:webHidden/>
              </w:rPr>
            </w:r>
            <w:r w:rsidR="002A0169">
              <w:rPr>
                <w:webHidden/>
              </w:rPr>
              <w:fldChar w:fldCharType="separate"/>
            </w:r>
            <w:r w:rsidR="00155555">
              <w:rPr>
                <w:webHidden/>
              </w:rPr>
              <w:t>103</w:t>
            </w:r>
            <w:r w:rsidR="002A0169">
              <w:rPr>
                <w:webHidden/>
              </w:rPr>
              <w:fldChar w:fldCharType="end"/>
            </w:r>
          </w:hyperlink>
        </w:p>
        <w:p w14:paraId="2A57434F" w14:textId="45F74D79" w:rsidR="002A0169" w:rsidRDefault="004266E6">
          <w:pPr>
            <w:pStyle w:val="TOC3"/>
            <w:rPr>
              <w:rFonts w:eastAsiaTheme="minorEastAsia" w:cstheme="minorBidi"/>
              <w:b w:val="0"/>
              <w:bCs w:val="0"/>
              <w:iCs w:val="0"/>
              <w:sz w:val="22"/>
              <w:szCs w:val="22"/>
            </w:rPr>
          </w:pPr>
          <w:hyperlink w:anchor="_Toc520968600" w:history="1">
            <w:r w:rsidR="002A0169" w:rsidRPr="00351BF6">
              <w:rPr>
                <w:rStyle w:val="Hyperlink"/>
              </w:rPr>
              <w:t>Attachment F:  NOISE CONTROL AND HEARING CONSERVATION PROGRAM  SOP-ENG-138-02</w:t>
            </w:r>
            <w:r w:rsidR="002A0169">
              <w:rPr>
                <w:webHidden/>
              </w:rPr>
              <w:tab/>
            </w:r>
            <w:r w:rsidR="002A0169">
              <w:rPr>
                <w:webHidden/>
              </w:rPr>
              <w:fldChar w:fldCharType="begin"/>
            </w:r>
            <w:r w:rsidR="002A0169">
              <w:rPr>
                <w:webHidden/>
              </w:rPr>
              <w:instrText xml:space="preserve"> PAGEREF _Toc520968600 \h </w:instrText>
            </w:r>
            <w:r w:rsidR="002A0169">
              <w:rPr>
                <w:webHidden/>
              </w:rPr>
            </w:r>
            <w:r w:rsidR="002A0169">
              <w:rPr>
                <w:webHidden/>
              </w:rPr>
              <w:fldChar w:fldCharType="separate"/>
            </w:r>
            <w:r w:rsidR="00155555">
              <w:rPr>
                <w:webHidden/>
              </w:rPr>
              <w:t>110</w:t>
            </w:r>
            <w:r w:rsidR="002A0169">
              <w:rPr>
                <w:webHidden/>
              </w:rPr>
              <w:fldChar w:fldCharType="end"/>
            </w:r>
          </w:hyperlink>
        </w:p>
        <w:p w14:paraId="70BDEDAF" w14:textId="4BD01ABF" w:rsidR="002A0169" w:rsidRDefault="004266E6">
          <w:pPr>
            <w:pStyle w:val="TOC3"/>
            <w:rPr>
              <w:rFonts w:eastAsiaTheme="minorEastAsia" w:cstheme="minorBidi"/>
              <w:b w:val="0"/>
              <w:bCs w:val="0"/>
              <w:iCs w:val="0"/>
              <w:sz w:val="22"/>
              <w:szCs w:val="22"/>
            </w:rPr>
          </w:pPr>
          <w:hyperlink w:anchor="_Toc520968601" w:history="1">
            <w:r w:rsidR="002A0169" w:rsidRPr="00351BF6">
              <w:rPr>
                <w:rStyle w:val="Hyperlink"/>
              </w:rPr>
              <w:t>Attachment G:  Biomedical Engineering Annual Checklist</w:t>
            </w:r>
            <w:r w:rsidR="002A0169">
              <w:rPr>
                <w:webHidden/>
              </w:rPr>
              <w:tab/>
            </w:r>
            <w:r w:rsidR="002A0169">
              <w:rPr>
                <w:webHidden/>
              </w:rPr>
              <w:fldChar w:fldCharType="begin"/>
            </w:r>
            <w:r w:rsidR="002A0169">
              <w:rPr>
                <w:webHidden/>
              </w:rPr>
              <w:instrText xml:space="preserve"> PAGEREF _Toc520968601 \h </w:instrText>
            </w:r>
            <w:r w:rsidR="002A0169">
              <w:rPr>
                <w:webHidden/>
              </w:rPr>
            </w:r>
            <w:r w:rsidR="002A0169">
              <w:rPr>
                <w:webHidden/>
              </w:rPr>
              <w:fldChar w:fldCharType="separate"/>
            </w:r>
            <w:r w:rsidR="00155555">
              <w:rPr>
                <w:webHidden/>
              </w:rPr>
              <w:t>129</w:t>
            </w:r>
            <w:r w:rsidR="002A0169">
              <w:rPr>
                <w:webHidden/>
              </w:rPr>
              <w:fldChar w:fldCharType="end"/>
            </w:r>
          </w:hyperlink>
        </w:p>
        <w:p w14:paraId="4154576C" w14:textId="2C956EE0" w:rsidR="002A0169" w:rsidRDefault="004266E6">
          <w:pPr>
            <w:pStyle w:val="TOC3"/>
            <w:rPr>
              <w:rFonts w:eastAsiaTheme="minorEastAsia" w:cstheme="minorBidi"/>
              <w:b w:val="0"/>
              <w:bCs w:val="0"/>
              <w:iCs w:val="0"/>
              <w:sz w:val="22"/>
              <w:szCs w:val="22"/>
            </w:rPr>
          </w:pPr>
          <w:hyperlink w:anchor="_Toc520968602" w:history="1">
            <w:r w:rsidR="002A0169" w:rsidRPr="00351BF6">
              <w:rPr>
                <w:rStyle w:val="Hyperlink"/>
                <w:rFonts w:eastAsiaTheme="minorHAnsi"/>
              </w:rPr>
              <w:t>Attachment H:  BIOMEDICAL NEW EQUIPMENT CHECK IN SHEET</w:t>
            </w:r>
            <w:r w:rsidR="002A0169">
              <w:rPr>
                <w:webHidden/>
              </w:rPr>
              <w:tab/>
            </w:r>
            <w:r w:rsidR="002A0169">
              <w:rPr>
                <w:webHidden/>
              </w:rPr>
              <w:fldChar w:fldCharType="begin"/>
            </w:r>
            <w:r w:rsidR="002A0169">
              <w:rPr>
                <w:webHidden/>
              </w:rPr>
              <w:instrText xml:space="preserve"> PAGEREF _Toc520968602 \h </w:instrText>
            </w:r>
            <w:r w:rsidR="002A0169">
              <w:rPr>
                <w:webHidden/>
              </w:rPr>
            </w:r>
            <w:r w:rsidR="002A0169">
              <w:rPr>
                <w:webHidden/>
              </w:rPr>
              <w:fldChar w:fldCharType="separate"/>
            </w:r>
            <w:r w:rsidR="00155555">
              <w:rPr>
                <w:webHidden/>
              </w:rPr>
              <w:t>131</w:t>
            </w:r>
            <w:r w:rsidR="002A0169">
              <w:rPr>
                <w:webHidden/>
              </w:rPr>
              <w:fldChar w:fldCharType="end"/>
            </w:r>
          </w:hyperlink>
        </w:p>
        <w:p w14:paraId="5BAAA605" w14:textId="3E8BCC6E" w:rsidR="002A0169" w:rsidRDefault="004266E6">
          <w:pPr>
            <w:pStyle w:val="TOC3"/>
            <w:rPr>
              <w:rFonts w:eastAsiaTheme="minorEastAsia" w:cstheme="minorBidi"/>
              <w:b w:val="0"/>
              <w:bCs w:val="0"/>
              <w:iCs w:val="0"/>
              <w:sz w:val="22"/>
              <w:szCs w:val="22"/>
            </w:rPr>
          </w:pPr>
          <w:hyperlink w:anchor="_Toc520968603" w:history="1">
            <w:r w:rsidR="002A0169" w:rsidRPr="00351BF6">
              <w:rPr>
                <w:rStyle w:val="Hyperlink"/>
                <w:rFonts w:eastAsiaTheme="minorHAnsi"/>
              </w:rPr>
              <w:t>Attachment I:  SERVICE SAFETY TEAM INSPECTION PROGRAM CHECKLIST</w:t>
            </w:r>
            <w:r w:rsidR="002A0169">
              <w:rPr>
                <w:webHidden/>
              </w:rPr>
              <w:tab/>
            </w:r>
            <w:r w:rsidR="002A0169">
              <w:rPr>
                <w:webHidden/>
              </w:rPr>
              <w:fldChar w:fldCharType="begin"/>
            </w:r>
            <w:r w:rsidR="002A0169">
              <w:rPr>
                <w:webHidden/>
              </w:rPr>
              <w:instrText xml:space="preserve"> PAGEREF _Toc520968603 \h </w:instrText>
            </w:r>
            <w:r w:rsidR="002A0169">
              <w:rPr>
                <w:webHidden/>
              </w:rPr>
            </w:r>
            <w:r w:rsidR="002A0169">
              <w:rPr>
                <w:webHidden/>
              </w:rPr>
              <w:fldChar w:fldCharType="separate"/>
            </w:r>
            <w:r w:rsidR="00155555">
              <w:rPr>
                <w:webHidden/>
              </w:rPr>
              <w:t>132</w:t>
            </w:r>
            <w:r w:rsidR="002A0169">
              <w:rPr>
                <w:webHidden/>
              </w:rPr>
              <w:fldChar w:fldCharType="end"/>
            </w:r>
          </w:hyperlink>
        </w:p>
        <w:p w14:paraId="3CAFFB36" w14:textId="71542C16" w:rsidR="002A0169" w:rsidRDefault="004266E6">
          <w:pPr>
            <w:pStyle w:val="TOC3"/>
            <w:rPr>
              <w:rFonts w:eastAsiaTheme="minorEastAsia" w:cstheme="minorBidi"/>
              <w:b w:val="0"/>
              <w:bCs w:val="0"/>
              <w:iCs w:val="0"/>
              <w:sz w:val="22"/>
              <w:szCs w:val="22"/>
            </w:rPr>
          </w:pPr>
          <w:hyperlink w:anchor="_Toc520968604" w:history="1">
            <w:r w:rsidR="002A0169" w:rsidRPr="00351BF6">
              <w:rPr>
                <w:rStyle w:val="Hyperlink"/>
                <w:rFonts w:eastAsiaTheme="minorHAnsi"/>
              </w:rPr>
              <w:t>Attachment J:  HAND HYGIENE FOR HEALTH CARE WORKERS Memorandum No. 111-09</w:t>
            </w:r>
            <w:r w:rsidR="002A0169">
              <w:rPr>
                <w:webHidden/>
              </w:rPr>
              <w:tab/>
            </w:r>
            <w:r w:rsidR="002A0169">
              <w:rPr>
                <w:webHidden/>
              </w:rPr>
              <w:fldChar w:fldCharType="begin"/>
            </w:r>
            <w:r w:rsidR="002A0169">
              <w:rPr>
                <w:webHidden/>
              </w:rPr>
              <w:instrText xml:space="preserve"> PAGEREF _Toc520968604 \h </w:instrText>
            </w:r>
            <w:r w:rsidR="002A0169">
              <w:rPr>
                <w:webHidden/>
              </w:rPr>
            </w:r>
            <w:r w:rsidR="002A0169">
              <w:rPr>
                <w:webHidden/>
              </w:rPr>
              <w:fldChar w:fldCharType="separate"/>
            </w:r>
            <w:r w:rsidR="00155555">
              <w:rPr>
                <w:webHidden/>
              </w:rPr>
              <w:t>136</w:t>
            </w:r>
            <w:r w:rsidR="002A0169">
              <w:rPr>
                <w:webHidden/>
              </w:rPr>
              <w:fldChar w:fldCharType="end"/>
            </w:r>
          </w:hyperlink>
        </w:p>
        <w:p w14:paraId="464527F3" w14:textId="53911649" w:rsidR="002A0169" w:rsidRDefault="004266E6">
          <w:pPr>
            <w:pStyle w:val="TOC3"/>
            <w:rPr>
              <w:rFonts w:eastAsiaTheme="minorEastAsia" w:cstheme="minorBidi"/>
              <w:b w:val="0"/>
              <w:bCs w:val="0"/>
              <w:iCs w:val="0"/>
              <w:sz w:val="22"/>
              <w:szCs w:val="22"/>
            </w:rPr>
          </w:pPr>
          <w:hyperlink w:anchor="_Toc520968605" w:history="1">
            <w:r w:rsidR="002A0169" w:rsidRPr="00351BF6">
              <w:rPr>
                <w:rStyle w:val="Hyperlink"/>
              </w:rPr>
              <w:t>Attachment K: Ergonomic Symptoms Survey</w:t>
            </w:r>
            <w:r w:rsidR="002A0169">
              <w:rPr>
                <w:webHidden/>
              </w:rPr>
              <w:tab/>
            </w:r>
            <w:r w:rsidR="002A0169">
              <w:rPr>
                <w:webHidden/>
              </w:rPr>
              <w:fldChar w:fldCharType="begin"/>
            </w:r>
            <w:r w:rsidR="002A0169">
              <w:rPr>
                <w:webHidden/>
              </w:rPr>
              <w:instrText xml:space="preserve"> PAGEREF _Toc520968605 \h </w:instrText>
            </w:r>
            <w:r w:rsidR="002A0169">
              <w:rPr>
                <w:webHidden/>
              </w:rPr>
            </w:r>
            <w:r w:rsidR="002A0169">
              <w:rPr>
                <w:webHidden/>
              </w:rPr>
              <w:fldChar w:fldCharType="separate"/>
            </w:r>
            <w:r w:rsidR="00155555">
              <w:rPr>
                <w:webHidden/>
              </w:rPr>
              <w:t>139</w:t>
            </w:r>
            <w:r w:rsidR="002A0169">
              <w:rPr>
                <w:webHidden/>
              </w:rPr>
              <w:fldChar w:fldCharType="end"/>
            </w:r>
          </w:hyperlink>
        </w:p>
        <w:p w14:paraId="1EDDC6CE" w14:textId="54913D7B" w:rsidR="002A0169" w:rsidRDefault="004266E6">
          <w:pPr>
            <w:pStyle w:val="TOC3"/>
            <w:rPr>
              <w:rFonts w:eastAsiaTheme="minorEastAsia" w:cstheme="minorBidi"/>
              <w:b w:val="0"/>
              <w:bCs w:val="0"/>
              <w:iCs w:val="0"/>
              <w:sz w:val="22"/>
              <w:szCs w:val="22"/>
            </w:rPr>
          </w:pPr>
          <w:hyperlink w:anchor="_Toc520968607" w:history="1">
            <w:r w:rsidR="002A0169" w:rsidRPr="00351BF6">
              <w:rPr>
                <w:rStyle w:val="Hyperlink"/>
              </w:rPr>
              <w:t>Attachment M: P&amp;LMS New Employee Safety Walkthrough Checklist</w:t>
            </w:r>
            <w:r w:rsidR="002A0169">
              <w:rPr>
                <w:webHidden/>
              </w:rPr>
              <w:tab/>
            </w:r>
            <w:r w:rsidR="002A0169">
              <w:rPr>
                <w:webHidden/>
              </w:rPr>
              <w:fldChar w:fldCharType="begin"/>
            </w:r>
            <w:r w:rsidR="002A0169">
              <w:rPr>
                <w:webHidden/>
              </w:rPr>
              <w:instrText xml:space="preserve"> PAGEREF _Toc520968607 \h </w:instrText>
            </w:r>
            <w:r w:rsidR="002A0169">
              <w:rPr>
                <w:webHidden/>
              </w:rPr>
            </w:r>
            <w:r w:rsidR="002A0169">
              <w:rPr>
                <w:webHidden/>
              </w:rPr>
              <w:fldChar w:fldCharType="separate"/>
            </w:r>
            <w:r w:rsidR="00155555">
              <w:rPr>
                <w:webHidden/>
              </w:rPr>
              <w:t>140</w:t>
            </w:r>
            <w:r w:rsidR="002A0169">
              <w:rPr>
                <w:webHidden/>
              </w:rPr>
              <w:fldChar w:fldCharType="end"/>
            </w:r>
          </w:hyperlink>
        </w:p>
        <w:p w14:paraId="3D209A2A" w14:textId="60A5D605" w:rsidR="002A0169" w:rsidRDefault="004266E6">
          <w:pPr>
            <w:pStyle w:val="TOC3"/>
            <w:rPr>
              <w:rFonts w:eastAsiaTheme="minorEastAsia" w:cstheme="minorBidi"/>
              <w:b w:val="0"/>
              <w:bCs w:val="0"/>
              <w:iCs w:val="0"/>
              <w:sz w:val="22"/>
              <w:szCs w:val="22"/>
            </w:rPr>
          </w:pPr>
          <w:hyperlink w:anchor="_Toc520968608" w:history="1">
            <w:r w:rsidR="002A0169" w:rsidRPr="00351BF6">
              <w:rPr>
                <w:rStyle w:val="Hyperlink"/>
                <w:rFonts w:eastAsia="Calibri"/>
              </w:rPr>
              <w:t>Attachment N:  BLOODBORNE AND BODILY FLUID EXPOSURES FOR UK STUDENTS / RESIDENTS &amp; Other UK Paid Employees</w:t>
            </w:r>
            <w:r w:rsidR="002A0169">
              <w:rPr>
                <w:webHidden/>
              </w:rPr>
              <w:tab/>
            </w:r>
            <w:r w:rsidR="002A0169">
              <w:rPr>
                <w:webHidden/>
              </w:rPr>
              <w:fldChar w:fldCharType="begin"/>
            </w:r>
            <w:r w:rsidR="002A0169">
              <w:rPr>
                <w:webHidden/>
              </w:rPr>
              <w:instrText xml:space="preserve"> PAGEREF _Toc520968608 \h </w:instrText>
            </w:r>
            <w:r w:rsidR="002A0169">
              <w:rPr>
                <w:webHidden/>
              </w:rPr>
            </w:r>
            <w:r w:rsidR="002A0169">
              <w:rPr>
                <w:webHidden/>
              </w:rPr>
              <w:fldChar w:fldCharType="separate"/>
            </w:r>
            <w:r w:rsidR="00155555">
              <w:rPr>
                <w:webHidden/>
              </w:rPr>
              <w:t>141</w:t>
            </w:r>
            <w:r w:rsidR="002A0169">
              <w:rPr>
                <w:webHidden/>
              </w:rPr>
              <w:fldChar w:fldCharType="end"/>
            </w:r>
          </w:hyperlink>
        </w:p>
        <w:p w14:paraId="26C7021E" w14:textId="17D20F58" w:rsidR="002A0169" w:rsidRDefault="004266E6">
          <w:pPr>
            <w:pStyle w:val="TOC3"/>
            <w:rPr>
              <w:rFonts w:eastAsiaTheme="minorEastAsia" w:cstheme="minorBidi"/>
              <w:b w:val="0"/>
              <w:bCs w:val="0"/>
              <w:iCs w:val="0"/>
              <w:sz w:val="22"/>
              <w:szCs w:val="22"/>
            </w:rPr>
          </w:pPr>
          <w:hyperlink w:anchor="_Toc520968609" w:history="1">
            <w:r w:rsidR="002A0169" w:rsidRPr="00351BF6">
              <w:rPr>
                <w:rStyle w:val="Hyperlink"/>
                <w:rFonts w:eastAsia="Calibri"/>
              </w:rPr>
              <w:t>Attachment O:  BLOODBORNE AND BODILY FLUID EXPOSURES FOR EKU STUDENTS</w:t>
            </w:r>
            <w:r w:rsidR="002A0169">
              <w:rPr>
                <w:webHidden/>
              </w:rPr>
              <w:tab/>
            </w:r>
            <w:r w:rsidR="002A0169">
              <w:rPr>
                <w:webHidden/>
              </w:rPr>
              <w:fldChar w:fldCharType="begin"/>
            </w:r>
            <w:r w:rsidR="002A0169">
              <w:rPr>
                <w:webHidden/>
              </w:rPr>
              <w:instrText xml:space="preserve"> PAGEREF _Toc520968609 \h </w:instrText>
            </w:r>
            <w:r w:rsidR="002A0169">
              <w:rPr>
                <w:webHidden/>
              </w:rPr>
            </w:r>
            <w:r w:rsidR="002A0169">
              <w:rPr>
                <w:webHidden/>
              </w:rPr>
              <w:fldChar w:fldCharType="separate"/>
            </w:r>
            <w:r w:rsidR="00155555">
              <w:rPr>
                <w:webHidden/>
              </w:rPr>
              <w:t>143</w:t>
            </w:r>
            <w:r w:rsidR="002A0169">
              <w:rPr>
                <w:webHidden/>
              </w:rPr>
              <w:fldChar w:fldCharType="end"/>
            </w:r>
          </w:hyperlink>
        </w:p>
        <w:p w14:paraId="63EDFC43" w14:textId="0F0ADCF0" w:rsidR="00970E29" w:rsidRPr="00A6741B" w:rsidRDefault="00C54637" w:rsidP="002A0169">
          <w:pPr>
            <w:pStyle w:val="TOC3"/>
            <w:ind w:left="0"/>
          </w:pPr>
          <w:r>
            <w:fldChar w:fldCharType="end"/>
          </w:r>
        </w:p>
        <w:p w14:paraId="14DE450C" w14:textId="2C1C58D3" w:rsidR="00C54637" w:rsidRDefault="004266E6"/>
      </w:sdtContent>
    </w:sdt>
    <w:p w14:paraId="1470A70C" w14:textId="16DB19B4" w:rsidR="001464FB" w:rsidRPr="00BF1E89" w:rsidRDefault="001464FB" w:rsidP="006A6A43">
      <w:pPr>
        <w:rPr>
          <w:rFonts w:cs="Arial"/>
          <w:b/>
          <w:szCs w:val="22"/>
        </w:rPr>
      </w:pPr>
    </w:p>
    <w:p w14:paraId="1470A72F" w14:textId="37201348" w:rsidR="001464FB" w:rsidRPr="00BF1E89" w:rsidRDefault="001464FB" w:rsidP="00A6741B">
      <w:pPr>
        <w:pStyle w:val="TOC3"/>
      </w:pPr>
    </w:p>
    <w:p w14:paraId="4CE2220A" w14:textId="229E9ACF" w:rsidR="00A6741B" w:rsidRPr="00A6741B" w:rsidRDefault="00A6741B" w:rsidP="00A6741B">
      <w:pPr>
        <w:pStyle w:val="Heading1"/>
        <w:numPr>
          <w:ilvl w:val="0"/>
          <w:numId w:val="0"/>
        </w:numPr>
        <w:ind w:left="360" w:hanging="360"/>
        <w:rPr>
          <w:rFonts w:cs="Arial"/>
          <w:szCs w:val="22"/>
        </w:rPr>
      </w:pPr>
    </w:p>
    <w:p w14:paraId="68B918B0" w14:textId="70A372C4" w:rsidR="006D3207" w:rsidRPr="00BF1E89" w:rsidRDefault="001464FB" w:rsidP="001E4304">
      <w:pPr>
        <w:pStyle w:val="Heading1"/>
        <w:rPr>
          <w:rFonts w:cs="Arial"/>
          <w:szCs w:val="22"/>
        </w:rPr>
      </w:pPr>
      <w:r w:rsidRPr="00A6741B">
        <w:br w:type="page"/>
      </w:r>
      <w:bookmarkStart w:id="1" w:name="_Toc248567248"/>
      <w:bookmarkStart w:id="2" w:name="_Toc248567336"/>
      <w:bookmarkStart w:id="3" w:name="_Toc248567392"/>
      <w:bookmarkStart w:id="4" w:name="_Toc377629836"/>
      <w:bookmarkStart w:id="5" w:name="_Toc377629884"/>
      <w:bookmarkStart w:id="6" w:name="_Toc520968569"/>
      <w:bookmarkEnd w:id="0"/>
      <w:r w:rsidR="00907A18" w:rsidRPr="00BF1E89">
        <w:rPr>
          <w:rFonts w:cs="Arial"/>
          <w:szCs w:val="22"/>
        </w:rPr>
        <w:lastRenderedPageBreak/>
        <w:t>Responsibilities</w:t>
      </w:r>
      <w:bookmarkEnd w:id="1"/>
      <w:bookmarkEnd w:id="2"/>
      <w:bookmarkEnd w:id="3"/>
      <w:bookmarkEnd w:id="4"/>
      <w:bookmarkEnd w:id="5"/>
      <w:bookmarkEnd w:id="6"/>
    </w:p>
    <w:p w14:paraId="1470A731" w14:textId="77777777" w:rsidR="00907A18" w:rsidRPr="00BF1E89" w:rsidRDefault="00907A18" w:rsidP="00907A18">
      <w:pPr>
        <w:rPr>
          <w:rFonts w:cs="Arial"/>
          <w:szCs w:val="22"/>
          <w:lang w:bidi="en-US"/>
        </w:rPr>
      </w:pPr>
    </w:p>
    <w:p w14:paraId="1470A732" w14:textId="77777777" w:rsidR="006D3207" w:rsidRPr="00BF1E89" w:rsidRDefault="006D3207" w:rsidP="005B1456">
      <w:pPr>
        <w:pStyle w:val="Heading4"/>
      </w:pPr>
      <w:r w:rsidRPr="00BF1E89">
        <w:t>The Chief Pathologist, Pathology &amp; Laboratory Medicine Service and the Laboratory Manager are responsible for:</w:t>
      </w:r>
    </w:p>
    <w:p w14:paraId="1470A733" w14:textId="77777777" w:rsidR="006D3207" w:rsidRPr="00BF1E89" w:rsidRDefault="006D3207" w:rsidP="006D3207">
      <w:pPr>
        <w:suppressAutoHyphens/>
        <w:rPr>
          <w:rFonts w:cs="Arial"/>
          <w:szCs w:val="22"/>
        </w:rPr>
      </w:pPr>
    </w:p>
    <w:p w14:paraId="1470A734" w14:textId="77777777" w:rsidR="006D3207" w:rsidRPr="00BF1E89" w:rsidRDefault="006D3207" w:rsidP="00D73A6E">
      <w:pPr>
        <w:pStyle w:val="vbrliststyle"/>
        <w:numPr>
          <w:ilvl w:val="0"/>
          <w:numId w:val="4"/>
        </w:numPr>
        <w:ind w:left="1080"/>
        <w:rPr>
          <w:rFonts w:cs="Arial"/>
          <w:szCs w:val="22"/>
        </w:rPr>
      </w:pPr>
      <w:r w:rsidRPr="00BF1E89">
        <w:rPr>
          <w:rFonts w:cs="Arial"/>
          <w:szCs w:val="22"/>
        </w:rPr>
        <w:t>providing a safe workplace environment for the employees and volunteers within the service</w:t>
      </w:r>
    </w:p>
    <w:p w14:paraId="1470A735" w14:textId="77777777" w:rsidR="006D3207" w:rsidRPr="00BF1E89" w:rsidRDefault="006D3207" w:rsidP="00E60CF5">
      <w:pPr>
        <w:pStyle w:val="vbrliststyle"/>
        <w:ind w:left="360"/>
        <w:rPr>
          <w:rFonts w:cs="Arial"/>
          <w:szCs w:val="22"/>
        </w:rPr>
      </w:pPr>
    </w:p>
    <w:p w14:paraId="1470A736"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enforcing the medical center/hospi</w:t>
      </w:r>
      <w:r w:rsidR="00E92D2F" w:rsidRPr="00BF1E89">
        <w:rPr>
          <w:rFonts w:cs="Arial"/>
          <w:szCs w:val="22"/>
        </w:rPr>
        <w:t>tal policies</w:t>
      </w:r>
      <w:r w:rsidRPr="00BF1E89">
        <w:rPr>
          <w:rFonts w:cs="Arial"/>
          <w:szCs w:val="22"/>
        </w:rPr>
        <w:t xml:space="preserve"> and all relevant procedures regarding employee safety, and volunteers p</w:t>
      </w:r>
      <w:r w:rsidR="00577570" w:rsidRPr="00BF1E89">
        <w:rPr>
          <w:rFonts w:cs="Arial"/>
          <w:szCs w:val="22"/>
        </w:rPr>
        <w:t>erforming tasks within the PLMS</w:t>
      </w:r>
    </w:p>
    <w:p w14:paraId="1470A737" w14:textId="77777777" w:rsidR="006D3207" w:rsidRPr="00BF1E89" w:rsidRDefault="006D3207" w:rsidP="00E60CF5">
      <w:pPr>
        <w:pStyle w:val="vbrliststyle"/>
        <w:ind w:left="360"/>
        <w:rPr>
          <w:rFonts w:cs="Arial"/>
          <w:szCs w:val="22"/>
        </w:rPr>
      </w:pPr>
    </w:p>
    <w:p w14:paraId="1470A738"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ensuring that the requirements of various acc</w:t>
      </w:r>
      <w:r w:rsidR="00577570" w:rsidRPr="00BF1E89">
        <w:rPr>
          <w:rFonts w:cs="Arial"/>
          <w:szCs w:val="22"/>
        </w:rPr>
        <w:t>rediting agencies are fulfilled</w:t>
      </w:r>
    </w:p>
    <w:p w14:paraId="1470A739" w14:textId="77777777" w:rsidR="006D3207" w:rsidRPr="00BF1E89" w:rsidRDefault="006D3207" w:rsidP="00E60CF5">
      <w:pPr>
        <w:pStyle w:val="vbrliststyle"/>
        <w:ind w:left="360"/>
        <w:rPr>
          <w:rFonts w:cs="Arial"/>
          <w:szCs w:val="22"/>
        </w:rPr>
      </w:pPr>
    </w:p>
    <w:p w14:paraId="1470A73A" w14:textId="77777777" w:rsidR="006D3207" w:rsidRPr="00BF1E89" w:rsidRDefault="006D3207" w:rsidP="00D73A6E">
      <w:pPr>
        <w:pStyle w:val="vbrliststyle"/>
        <w:numPr>
          <w:ilvl w:val="0"/>
          <w:numId w:val="4"/>
        </w:numPr>
        <w:ind w:left="1080"/>
        <w:rPr>
          <w:rFonts w:cs="Arial"/>
          <w:szCs w:val="22"/>
        </w:rPr>
      </w:pPr>
      <w:r w:rsidRPr="00BF1E89">
        <w:rPr>
          <w:rFonts w:cs="Arial"/>
          <w:szCs w:val="22"/>
        </w:rPr>
        <w:t>providing the designated laboratory safety officer with necessary support in obtaining resources and personnel to implement the Infection Control and</w:t>
      </w:r>
      <w:r w:rsidR="00577570" w:rsidRPr="00BF1E89">
        <w:rPr>
          <w:rFonts w:cs="Arial"/>
          <w:szCs w:val="22"/>
        </w:rPr>
        <w:t xml:space="preserve"> Chemical Hygiene Plan</w:t>
      </w:r>
    </w:p>
    <w:p w14:paraId="1470A73B" w14:textId="77777777" w:rsidR="006D3207" w:rsidRPr="00BF1E89" w:rsidRDefault="006D3207" w:rsidP="00E60CF5">
      <w:pPr>
        <w:pStyle w:val="vbrliststyle"/>
        <w:ind w:left="360"/>
        <w:rPr>
          <w:rFonts w:cs="Arial"/>
          <w:szCs w:val="22"/>
        </w:rPr>
      </w:pPr>
    </w:p>
    <w:p w14:paraId="1470A73C"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ensuring that corrective action is taken for any problems/deficiencies identified</w:t>
      </w:r>
    </w:p>
    <w:p w14:paraId="1470A73D" w14:textId="77777777" w:rsidR="006D3207" w:rsidRPr="00BF1E89" w:rsidRDefault="006D3207" w:rsidP="00E60CF5">
      <w:pPr>
        <w:pStyle w:val="vbrliststyle"/>
        <w:ind w:left="360"/>
        <w:rPr>
          <w:rFonts w:cs="Arial"/>
          <w:szCs w:val="22"/>
        </w:rPr>
      </w:pPr>
    </w:p>
    <w:p w14:paraId="1470A73E" w14:textId="77777777" w:rsidR="006D3207" w:rsidRPr="00BF1E89" w:rsidRDefault="006D3207" w:rsidP="00D73A6E">
      <w:pPr>
        <w:pStyle w:val="vbrliststyle"/>
        <w:numPr>
          <w:ilvl w:val="0"/>
          <w:numId w:val="4"/>
        </w:numPr>
        <w:ind w:left="1080"/>
        <w:rPr>
          <w:rFonts w:cs="Arial"/>
          <w:szCs w:val="22"/>
        </w:rPr>
      </w:pPr>
      <w:r w:rsidRPr="00BF1E89">
        <w:rPr>
          <w:rFonts w:cs="Arial"/>
          <w:szCs w:val="22"/>
        </w:rPr>
        <w:t xml:space="preserve">monitoring </w:t>
      </w:r>
      <w:r w:rsidR="00577570" w:rsidRPr="00BF1E89">
        <w:rPr>
          <w:rFonts w:cs="Arial"/>
          <w:szCs w:val="22"/>
        </w:rPr>
        <w:t xml:space="preserve">safety </w:t>
      </w:r>
      <w:r w:rsidRPr="00BF1E89">
        <w:rPr>
          <w:rFonts w:cs="Arial"/>
          <w:szCs w:val="22"/>
        </w:rPr>
        <w:t>c</w:t>
      </w:r>
      <w:r w:rsidR="00577570" w:rsidRPr="00BF1E89">
        <w:rPr>
          <w:rFonts w:cs="Arial"/>
          <w:szCs w:val="22"/>
        </w:rPr>
        <w:t>ompliance within the laboratory</w:t>
      </w:r>
    </w:p>
    <w:p w14:paraId="1470A73F" w14:textId="77777777" w:rsidR="006D3207" w:rsidRPr="00BF1E89" w:rsidRDefault="006D3207" w:rsidP="00E60CF5">
      <w:pPr>
        <w:pStyle w:val="vbrliststyle"/>
        <w:ind w:left="720"/>
        <w:rPr>
          <w:rFonts w:cs="Arial"/>
          <w:szCs w:val="22"/>
        </w:rPr>
      </w:pPr>
    </w:p>
    <w:p w14:paraId="1470A740" w14:textId="77777777" w:rsidR="006D3207" w:rsidRPr="00BF1E89" w:rsidRDefault="006D3207" w:rsidP="005B1456">
      <w:pPr>
        <w:pStyle w:val="Heading4"/>
      </w:pPr>
      <w:r w:rsidRPr="00BF1E89">
        <w:t>The designated Laboratory Safety Officer is responsible for:</w:t>
      </w:r>
    </w:p>
    <w:p w14:paraId="1470A741" w14:textId="77777777" w:rsidR="006D3207" w:rsidRPr="00BF1E89" w:rsidRDefault="006D3207" w:rsidP="00E60CF5">
      <w:pPr>
        <w:pStyle w:val="vbrliststyle"/>
        <w:ind w:left="720"/>
        <w:rPr>
          <w:rFonts w:cs="Arial"/>
          <w:szCs w:val="22"/>
        </w:rPr>
      </w:pPr>
    </w:p>
    <w:p w14:paraId="1470A742" w14:textId="77777777" w:rsidR="006D3207" w:rsidRPr="00BF1E89" w:rsidRDefault="006D3207" w:rsidP="00D73A6E">
      <w:pPr>
        <w:pStyle w:val="vbrliststyle"/>
        <w:numPr>
          <w:ilvl w:val="0"/>
          <w:numId w:val="5"/>
        </w:numPr>
        <w:ind w:left="1080"/>
        <w:rPr>
          <w:rFonts w:cs="Arial"/>
          <w:szCs w:val="22"/>
        </w:rPr>
      </w:pPr>
      <w:r w:rsidRPr="00BF1E89">
        <w:rPr>
          <w:rFonts w:cs="Arial"/>
          <w:szCs w:val="22"/>
        </w:rPr>
        <w:t>developing policies and procedures for operations that involve hazardous chemicals</w:t>
      </w:r>
    </w:p>
    <w:p w14:paraId="1470A743" w14:textId="77777777" w:rsidR="006D3207" w:rsidRPr="00BF1E89" w:rsidRDefault="006D3207" w:rsidP="00E60CF5">
      <w:pPr>
        <w:pStyle w:val="vbrliststyle"/>
        <w:ind w:left="360"/>
        <w:rPr>
          <w:rFonts w:cs="Arial"/>
          <w:szCs w:val="22"/>
        </w:rPr>
      </w:pPr>
    </w:p>
    <w:p w14:paraId="1470A744" w14:textId="77777777" w:rsidR="006D3207" w:rsidRPr="00BF1E89" w:rsidRDefault="006D3207" w:rsidP="00D73A6E">
      <w:pPr>
        <w:pStyle w:val="vbrliststyle"/>
        <w:numPr>
          <w:ilvl w:val="0"/>
          <w:numId w:val="5"/>
        </w:numPr>
        <w:ind w:left="1080"/>
        <w:rPr>
          <w:rFonts w:cs="Arial"/>
          <w:szCs w:val="22"/>
        </w:rPr>
      </w:pPr>
      <w:r w:rsidRPr="00BF1E89">
        <w:rPr>
          <w:rFonts w:cs="Arial"/>
          <w:szCs w:val="22"/>
        </w:rPr>
        <w:t>reviewing and evaluating the Infection Control Plan and Laboratory Safety Manual on an annual basis</w:t>
      </w:r>
    </w:p>
    <w:p w14:paraId="1470A745" w14:textId="77777777" w:rsidR="006D3207" w:rsidRPr="00BF1E89" w:rsidRDefault="006D3207" w:rsidP="00E60CF5">
      <w:pPr>
        <w:pStyle w:val="vbrliststyle"/>
        <w:ind w:left="360"/>
        <w:rPr>
          <w:rFonts w:cs="Arial"/>
          <w:szCs w:val="22"/>
        </w:rPr>
      </w:pPr>
    </w:p>
    <w:p w14:paraId="1470A746" w14:textId="77777777" w:rsidR="006D3207" w:rsidRPr="00BF1E89" w:rsidRDefault="006D3207" w:rsidP="00D73A6E">
      <w:pPr>
        <w:pStyle w:val="vbrliststyle"/>
        <w:numPr>
          <w:ilvl w:val="0"/>
          <w:numId w:val="5"/>
        </w:numPr>
        <w:ind w:left="1080"/>
        <w:rPr>
          <w:rFonts w:cs="Arial"/>
          <w:szCs w:val="22"/>
        </w:rPr>
      </w:pPr>
      <w:r w:rsidRPr="00BF1E89">
        <w:rPr>
          <w:rFonts w:cs="Arial"/>
          <w:szCs w:val="22"/>
        </w:rPr>
        <w:t>educating and training employees in procedures relating laboratory safety</w:t>
      </w:r>
    </w:p>
    <w:p w14:paraId="1470A747" w14:textId="77777777" w:rsidR="006D3207" w:rsidRPr="00BF1E89" w:rsidRDefault="006D3207" w:rsidP="00E60CF5">
      <w:pPr>
        <w:pStyle w:val="vbrliststyle"/>
        <w:ind w:left="360"/>
        <w:rPr>
          <w:rFonts w:cs="Arial"/>
          <w:szCs w:val="22"/>
        </w:rPr>
      </w:pPr>
    </w:p>
    <w:p w14:paraId="1470A748" w14:textId="77777777" w:rsidR="006D3207" w:rsidRPr="00BF1E89" w:rsidRDefault="006D3207" w:rsidP="00D73A6E">
      <w:pPr>
        <w:pStyle w:val="vbrliststyle"/>
        <w:numPr>
          <w:ilvl w:val="0"/>
          <w:numId w:val="5"/>
        </w:numPr>
        <w:ind w:left="1080"/>
        <w:rPr>
          <w:rFonts w:cs="Arial"/>
          <w:szCs w:val="22"/>
        </w:rPr>
      </w:pPr>
      <w:r w:rsidRPr="00BF1E89">
        <w:rPr>
          <w:rFonts w:cs="Arial"/>
          <w:szCs w:val="22"/>
        </w:rPr>
        <w:t xml:space="preserve">monitoring and enforcing compliance with PLMS and hospital/medical center </w:t>
      </w:r>
      <w:r w:rsidR="00577570" w:rsidRPr="00BF1E89">
        <w:rPr>
          <w:rFonts w:cs="Arial"/>
          <w:szCs w:val="22"/>
        </w:rPr>
        <w:t>policies</w:t>
      </w:r>
    </w:p>
    <w:p w14:paraId="1470A749" w14:textId="77777777" w:rsidR="006D3207" w:rsidRPr="00BF1E89" w:rsidRDefault="006D3207" w:rsidP="00E60CF5">
      <w:pPr>
        <w:pStyle w:val="vbrliststyle"/>
        <w:ind w:left="360"/>
        <w:rPr>
          <w:rFonts w:cs="Arial"/>
          <w:szCs w:val="22"/>
        </w:rPr>
      </w:pPr>
    </w:p>
    <w:p w14:paraId="1470A74A" w14:textId="77777777" w:rsidR="006D3207" w:rsidRPr="00BF1E89" w:rsidRDefault="006D3207" w:rsidP="00D73A6E">
      <w:pPr>
        <w:pStyle w:val="vbrliststyle"/>
        <w:numPr>
          <w:ilvl w:val="0"/>
          <w:numId w:val="5"/>
        </w:numPr>
        <w:ind w:left="1080"/>
        <w:rPr>
          <w:rFonts w:cs="Arial"/>
          <w:szCs w:val="22"/>
        </w:rPr>
      </w:pPr>
      <w:r w:rsidRPr="00BF1E89">
        <w:rPr>
          <w:rFonts w:cs="Arial"/>
          <w:szCs w:val="22"/>
        </w:rPr>
        <w:t xml:space="preserve">documenting compliance with safe work practices via the Quality Improvement </w:t>
      </w:r>
      <w:r w:rsidR="00577570" w:rsidRPr="00BF1E89">
        <w:rPr>
          <w:rFonts w:cs="Arial"/>
          <w:szCs w:val="22"/>
        </w:rPr>
        <w:t>Program of PLMS</w:t>
      </w:r>
    </w:p>
    <w:p w14:paraId="1470A74B" w14:textId="77777777" w:rsidR="006D3207" w:rsidRPr="00BF1E89" w:rsidRDefault="006D3207" w:rsidP="00E60CF5">
      <w:pPr>
        <w:pStyle w:val="vbrliststyle"/>
        <w:ind w:left="360"/>
        <w:rPr>
          <w:rFonts w:cs="Arial"/>
          <w:szCs w:val="22"/>
        </w:rPr>
      </w:pPr>
    </w:p>
    <w:p w14:paraId="1470A74C" w14:textId="04E60A5C" w:rsidR="006D3207" w:rsidRPr="00BF1E89" w:rsidRDefault="0055355C" w:rsidP="00D73A6E">
      <w:pPr>
        <w:pStyle w:val="vbrliststyle"/>
        <w:numPr>
          <w:ilvl w:val="0"/>
          <w:numId w:val="5"/>
        </w:numPr>
        <w:ind w:left="1080"/>
        <w:rPr>
          <w:rFonts w:cs="Arial"/>
          <w:szCs w:val="22"/>
        </w:rPr>
      </w:pPr>
      <w:r>
        <w:rPr>
          <w:rFonts w:cs="Arial"/>
          <w:szCs w:val="22"/>
        </w:rPr>
        <w:t>reviewing</w:t>
      </w:r>
      <w:r w:rsidR="006D3207" w:rsidRPr="00BF1E89">
        <w:rPr>
          <w:rFonts w:cs="Arial"/>
          <w:szCs w:val="22"/>
        </w:rPr>
        <w:t xml:space="preserve"> all accident reports and ensures proper documentation</w:t>
      </w:r>
    </w:p>
    <w:p w14:paraId="1470A74D" w14:textId="77777777" w:rsidR="006D3207" w:rsidRPr="00BF1E89" w:rsidRDefault="006D3207" w:rsidP="00E60CF5">
      <w:pPr>
        <w:pStyle w:val="vbrliststyle"/>
        <w:ind w:left="360"/>
        <w:rPr>
          <w:rFonts w:cs="Arial"/>
          <w:szCs w:val="22"/>
        </w:rPr>
      </w:pPr>
    </w:p>
    <w:p w14:paraId="1470A74E" w14:textId="2880DECE" w:rsidR="006D3207" w:rsidRPr="00BF1E89" w:rsidRDefault="0055355C" w:rsidP="00D73A6E">
      <w:pPr>
        <w:pStyle w:val="vbrliststyle"/>
        <w:numPr>
          <w:ilvl w:val="0"/>
          <w:numId w:val="5"/>
        </w:numPr>
        <w:ind w:left="1080"/>
        <w:rPr>
          <w:rFonts w:cs="Arial"/>
          <w:szCs w:val="22"/>
        </w:rPr>
      </w:pPr>
      <w:r>
        <w:rPr>
          <w:rFonts w:cs="Arial"/>
          <w:szCs w:val="22"/>
        </w:rPr>
        <w:t>serving</w:t>
      </w:r>
      <w:r w:rsidR="006D3207" w:rsidRPr="00BF1E89">
        <w:rPr>
          <w:rFonts w:cs="Arial"/>
          <w:szCs w:val="22"/>
        </w:rPr>
        <w:t xml:space="preserve"> as Chairman of the Laboratory Safety Subcommittee</w:t>
      </w:r>
      <w:r w:rsidR="007814F8" w:rsidRPr="00BF1E89">
        <w:rPr>
          <w:rFonts w:cs="Arial"/>
          <w:szCs w:val="22"/>
        </w:rPr>
        <w:t xml:space="preserve">.  </w:t>
      </w:r>
      <w:r w:rsidR="006D3207" w:rsidRPr="00BF1E89">
        <w:rPr>
          <w:rFonts w:cs="Arial"/>
          <w:szCs w:val="22"/>
        </w:rPr>
        <w:t>Performs annual evaluation of the effectiveness of the Laboratory Safety Infection Control and Laboratory Safety Plan by reviewing accidents, checking for patterns of accidents, prevention efforts, and presenting this information in the form of graphical analysis as related to the employee’s work section and type of accident</w:t>
      </w:r>
      <w:r w:rsidR="00577570" w:rsidRPr="00BF1E89">
        <w:rPr>
          <w:rFonts w:cs="Arial"/>
          <w:szCs w:val="22"/>
        </w:rPr>
        <w:t>.</w:t>
      </w:r>
    </w:p>
    <w:p w14:paraId="1470A74F" w14:textId="77777777" w:rsidR="006D3207" w:rsidRPr="00BF1E89" w:rsidRDefault="006D3207" w:rsidP="00E60CF5">
      <w:pPr>
        <w:pStyle w:val="vbrliststyle"/>
        <w:ind w:left="360"/>
        <w:rPr>
          <w:rFonts w:cs="Arial"/>
          <w:szCs w:val="22"/>
        </w:rPr>
      </w:pPr>
    </w:p>
    <w:p w14:paraId="1470A750" w14:textId="301D238E" w:rsidR="006D3207" w:rsidRPr="00BF1E89" w:rsidRDefault="0055355C" w:rsidP="00D73A6E">
      <w:pPr>
        <w:pStyle w:val="vbrliststyle"/>
        <w:numPr>
          <w:ilvl w:val="0"/>
          <w:numId w:val="5"/>
        </w:numPr>
        <w:ind w:left="1080"/>
        <w:rPr>
          <w:rFonts w:cs="Arial"/>
          <w:szCs w:val="22"/>
        </w:rPr>
      </w:pPr>
      <w:r>
        <w:rPr>
          <w:rFonts w:cs="Arial"/>
          <w:szCs w:val="22"/>
        </w:rPr>
        <w:t>thoroughly investigating</w:t>
      </w:r>
      <w:r w:rsidR="006D3207" w:rsidRPr="00BF1E89">
        <w:rPr>
          <w:rFonts w:cs="Arial"/>
          <w:szCs w:val="22"/>
        </w:rPr>
        <w:t xml:space="preserve"> incidents or unsafe conditions concerning laboratory safety </w:t>
      </w:r>
      <w:r w:rsidR="00577570" w:rsidRPr="00BF1E89">
        <w:rPr>
          <w:rFonts w:cs="Arial"/>
          <w:szCs w:val="22"/>
        </w:rPr>
        <w:t>and</w:t>
      </w:r>
      <w:r>
        <w:rPr>
          <w:rFonts w:cs="Arial"/>
          <w:szCs w:val="22"/>
        </w:rPr>
        <w:t xml:space="preserve"> assuring that</w:t>
      </w:r>
      <w:r w:rsidR="006D3207" w:rsidRPr="00BF1E89">
        <w:rPr>
          <w:rFonts w:cs="Arial"/>
          <w:szCs w:val="22"/>
        </w:rPr>
        <w:t xml:space="preserve"> prompt action is taken to prevent recurrence</w:t>
      </w:r>
    </w:p>
    <w:p w14:paraId="1470A751" w14:textId="77777777" w:rsidR="006D3207" w:rsidRPr="00BF1E89" w:rsidRDefault="006D3207" w:rsidP="00E60CF5">
      <w:pPr>
        <w:pStyle w:val="vbrliststyle"/>
        <w:ind w:left="360"/>
        <w:rPr>
          <w:rFonts w:cs="Arial"/>
          <w:szCs w:val="22"/>
        </w:rPr>
      </w:pPr>
    </w:p>
    <w:p w14:paraId="1470A752" w14:textId="1D597CF7" w:rsidR="00907A18" w:rsidRPr="00BF1E89" w:rsidRDefault="0055355C" w:rsidP="00D73A6E">
      <w:pPr>
        <w:pStyle w:val="vbrliststyle"/>
        <w:numPr>
          <w:ilvl w:val="0"/>
          <w:numId w:val="5"/>
        </w:numPr>
        <w:ind w:left="1080"/>
        <w:rPr>
          <w:rFonts w:cs="Arial"/>
          <w:szCs w:val="22"/>
        </w:rPr>
      </w:pPr>
      <w:r>
        <w:rPr>
          <w:rFonts w:cs="Arial"/>
          <w:szCs w:val="22"/>
        </w:rPr>
        <w:t>ensuring</w:t>
      </w:r>
      <w:r w:rsidR="006D3207" w:rsidRPr="00BF1E89">
        <w:rPr>
          <w:rFonts w:cs="Arial"/>
          <w:szCs w:val="22"/>
        </w:rPr>
        <w:t xml:space="preserve"> training of employees </w:t>
      </w:r>
      <w:proofErr w:type="gramStart"/>
      <w:r w:rsidR="006D3207" w:rsidRPr="00BF1E89">
        <w:rPr>
          <w:rFonts w:cs="Arial"/>
          <w:szCs w:val="22"/>
        </w:rPr>
        <w:t>with regard to</w:t>
      </w:r>
      <w:proofErr w:type="gramEnd"/>
      <w:r w:rsidR="006D3207" w:rsidRPr="00BF1E89">
        <w:rPr>
          <w:rFonts w:cs="Arial"/>
          <w:szCs w:val="22"/>
        </w:rPr>
        <w:t xml:space="preserve"> laboratory safety in general and observation of Medical Center safety policies and procedures</w:t>
      </w:r>
      <w:r w:rsidR="00907A18" w:rsidRPr="00BF1E89">
        <w:rPr>
          <w:rFonts w:cs="Arial"/>
          <w:szCs w:val="22"/>
        </w:rPr>
        <w:t xml:space="preserve"> </w:t>
      </w:r>
    </w:p>
    <w:p w14:paraId="1470A753" w14:textId="77777777" w:rsidR="00CB12A3" w:rsidRPr="00BF1E89" w:rsidRDefault="00CB12A3" w:rsidP="00E60CF5">
      <w:pPr>
        <w:pStyle w:val="vbrliststyle"/>
        <w:ind w:left="360"/>
        <w:rPr>
          <w:rFonts w:cs="Arial"/>
          <w:szCs w:val="22"/>
        </w:rPr>
      </w:pPr>
    </w:p>
    <w:p w14:paraId="1470A754" w14:textId="56DA858E" w:rsidR="006D3207" w:rsidRPr="00BF1E89" w:rsidRDefault="0055355C" w:rsidP="00D73A6E">
      <w:pPr>
        <w:pStyle w:val="vbrliststyle"/>
        <w:numPr>
          <w:ilvl w:val="0"/>
          <w:numId w:val="5"/>
        </w:numPr>
        <w:ind w:left="1080"/>
        <w:rPr>
          <w:rFonts w:cs="Arial"/>
          <w:szCs w:val="22"/>
        </w:rPr>
      </w:pPr>
      <w:r>
        <w:rPr>
          <w:rFonts w:cs="Arial"/>
          <w:szCs w:val="22"/>
        </w:rPr>
        <w:t>performing</w:t>
      </w:r>
      <w:r w:rsidR="006D3207" w:rsidRPr="00BF1E89">
        <w:rPr>
          <w:rFonts w:cs="Arial"/>
          <w:szCs w:val="22"/>
        </w:rPr>
        <w:t xml:space="preserve"> monthly inspection of the Laboratory Service and assures c</w:t>
      </w:r>
      <w:r w:rsidR="00ED5C33">
        <w:rPr>
          <w:rFonts w:cs="Arial"/>
          <w:szCs w:val="22"/>
        </w:rPr>
        <w:t>ompliance of the Safety Program</w:t>
      </w:r>
    </w:p>
    <w:p w14:paraId="1470A755" w14:textId="484CB486" w:rsidR="0055355C" w:rsidRDefault="0055355C">
      <w:pPr>
        <w:widowControl/>
        <w:rPr>
          <w:rFonts w:cs="Arial"/>
          <w:szCs w:val="22"/>
        </w:rPr>
      </w:pPr>
      <w:r>
        <w:rPr>
          <w:rFonts w:cs="Arial"/>
          <w:szCs w:val="22"/>
        </w:rPr>
        <w:br w:type="page"/>
      </w:r>
    </w:p>
    <w:p w14:paraId="1470A756" w14:textId="77777777" w:rsidR="00BA6275" w:rsidRPr="00BF1E89" w:rsidRDefault="00BA6275" w:rsidP="00E60CF5">
      <w:pPr>
        <w:pStyle w:val="vbrliststyle"/>
        <w:ind w:left="720"/>
        <w:rPr>
          <w:rFonts w:cs="Arial"/>
          <w:szCs w:val="22"/>
        </w:rPr>
      </w:pPr>
    </w:p>
    <w:p w14:paraId="1470A757" w14:textId="77777777" w:rsidR="006D3207" w:rsidRPr="00BF1E89" w:rsidRDefault="006D3207" w:rsidP="005B1456">
      <w:pPr>
        <w:pStyle w:val="Heading4"/>
      </w:pPr>
      <w:r w:rsidRPr="00BF1E89">
        <w:t>The Section Supervisor/Lead Technologist is responsible for:</w:t>
      </w:r>
    </w:p>
    <w:p w14:paraId="1470A758" w14:textId="77777777" w:rsidR="006D3207" w:rsidRPr="00BF1E89" w:rsidRDefault="006D3207" w:rsidP="006D3207">
      <w:pPr>
        <w:suppressAutoHyphens/>
        <w:rPr>
          <w:rFonts w:cs="Arial"/>
          <w:szCs w:val="22"/>
        </w:rPr>
      </w:pPr>
    </w:p>
    <w:p w14:paraId="1470A759" w14:textId="77777777" w:rsidR="006D3207" w:rsidRPr="00BF1E89" w:rsidRDefault="006D3207" w:rsidP="00D73A6E">
      <w:pPr>
        <w:pStyle w:val="vbrliststyle"/>
        <w:numPr>
          <w:ilvl w:val="0"/>
          <w:numId w:val="6"/>
        </w:numPr>
        <w:ind w:left="1080"/>
        <w:rPr>
          <w:rFonts w:cs="Arial"/>
          <w:szCs w:val="22"/>
        </w:rPr>
      </w:pPr>
      <w:r w:rsidRPr="00BF1E89">
        <w:rPr>
          <w:rFonts w:cs="Arial"/>
          <w:szCs w:val="22"/>
        </w:rPr>
        <w:t>ensuring that all laboratory work practices comply with service specific policies, as detailed in this plan</w:t>
      </w:r>
    </w:p>
    <w:p w14:paraId="1470A75A" w14:textId="77777777" w:rsidR="006D3207" w:rsidRPr="00BF1E89" w:rsidRDefault="006D3207" w:rsidP="00E60CF5">
      <w:pPr>
        <w:pStyle w:val="vbrliststyle"/>
        <w:ind w:left="360"/>
        <w:rPr>
          <w:rFonts w:cs="Arial"/>
          <w:szCs w:val="22"/>
        </w:rPr>
      </w:pPr>
    </w:p>
    <w:p w14:paraId="1470A75B"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enforcing safe work practices and the use of personal protective equipment within the assigned section </w:t>
      </w:r>
    </w:p>
    <w:p w14:paraId="1470A75C" w14:textId="77777777" w:rsidR="006D3207" w:rsidRPr="00BF1E89" w:rsidRDefault="006D3207" w:rsidP="00E60CF5">
      <w:pPr>
        <w:pStyle w:val="vbrliststyle"/>
        <w:ind w:left="360"/>
        <w:rPr>
          <w:rFonts w:cs="Arial"/>
          <w:szCs w:val="22"/>
        </w:rPr>
      </w:pPr>
    </w:p>
    <w:p w14:paraId="1470A75D"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displaying the appropriate signage </w:t>
      </w:r>
    </w:p>
    <w:p w14:paraId="1470A75E" w14:textId="77777777" w:rsidR="00577570" w:rsidRPr="00BF1E89" w:rsidRDefault="00577570" w:rsidP="00E60CF5">
      <w:pPr>
        <w:pStyle w:val="vbrliststyle"/>
        <w:ind w:left="360"/>
        <w:rPr>
          <w:rFonts w:cs="Arial"/>
          <w:szCs w:val="22"/>
        </w:rPr>
      </w:pPr>
    </w:p>
    <w:p w14:paraId="1470A75F" w14:textId="21D74800" w:rsidR="006D3207" w:rsidRPr="00BF1E89" w:rsidRDefault="006D3207" w:rsidP="00D73A6E">
      <w:pPr>
        <w:pStyle w:val="vbrliststyle"/>
        <w:numPr>
          <w:ilvl w:val="0"/>
          <w:numId w:val="6"/>
        </w:numPr>
        <w:ind w:left="1080"/>
        <w:rPr>
          <w:rFonts w:cs="Arial"/>
          <w:szCs w:val="22"/>
        </w:rPr>
      </w:pPr>
      <w:r w:rsidRPr="00BF1E89">
        <w:rPr>
          <w:rFonts w:cs="Arial"/>
          <w:szCs w:val="22"/>
        </w:rPr>
        <w:t>assisting the designated Laboratory Safety Officer in ensuring that all employees receive adequate training and that this training is documen</w:t>
      </w:r>
      <w:r w:rsidR="00577570" w:rsidRPr="00BF1E89">
        <w:rPr>
          <w:rFonts w:cs="Arial"/>
          <w:szCs w:val="22"/>
        </w:rPr>
        <w:t xml:space="preserve">ted in </w:t>
      </w:r>
      <w:r w:rsidR="005A1B3F" w:rsidRPr="00BF1E89">
        <w:rPr>
          <w:rFonts w:cs="Arial"/>
          <w:szCs w:val="22"/>
        </w:rPr>
        <w:t>the employee training record</w:t>
      </w:r>
    </w:p>
    <w:p w14:paraId="1470A760" w14:textId="77777777" w:rsidR="006D3207" w:rsidRPr="00BF1E89" w:rsidRDefault="006D3207" w:rsidP="00E60CF5">
      <w:pPr>
        <w:pStyle w:val="vbrliststyle"/>
        <w:ind w:left="360"/>
        <w:rPr>
          <w:rFonts w:cs="Arial"/>
          <w:szCs w:val="22"/>
        </w:rPr>
      </w:pPr>
    </w:p>
    <w:p w14:paraId="1470A761"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implementing appropriate corrective action when problems or deficiencies are </w:t>
      </w:r>
      <w:r w:rsidR="005A1B3F" w:rsidRPr="00BF1E89">
        <w:rPr>
          <w:rFonts w:cs="Arial"/>
          <w:szCs w:val="22"/>
        </w:rPr>
        <w:t>identified</w:t>
      </w:r>
    </w:p>
    <w:p w14:paraId="1470A762" w14:textId="77777777" w:rsidR="006D3207" w:rsidRPr="00BF1E89" w:rsidRDefault="006D3207" w:rsidP="00E60CF5">
      <w:pPr>
        <w:pStyle w:val="vbrliststyle"/>
        <w:ind w:left="360"/>
        <w:rPr>
          <w:rFonts w:cs="Arial"/>
          <w:szCs w:val="22"/>
        </w:rPr>
      </w:pPr>
    </w:p>
    <w:p w14:paraId="1470A763" w14:textId="77777777" w:rsidR="006D3207" w:rsidRPr="00BF1E89" w:rsidRDefault="006D3207" w:rsidP="00D73A6E">
      <w:pPr>
        <w:pStyle w:val="vbrliststyle"/>
        <w:numPr>
          <w:ilvl w:val="0"/>
          <w:numId w:val="6"/>
        </w:numPr>
        <w:ind w:left="1080"/>
        <w:rPr>
          <w:rFonts w:cs="Arial"/>
          <w:szCs w:val="22"/>
        </w:rPr>
      </w:pPr>
      <w:r w:rsidRPr="00BF1E89">
        <w:rPr>
          <w:rFonts w:cs="Arial"/>
          <w:szCs w:val="22"/>
        </w:rPr>
        <w:t>advising employees of safe medical treatment or f</w:t>
      </w:r>
      <w:r w:rsidR="005A1B3F" w:rsidRPr="00BF1E89">
        <w:rPr>
          <w:rFonts w:cs="Arial"/>
          <w:szCs w:val="22"/>
        </w:rPr>
        <w:t>irst aid should the need arise</w:t>
      </w:r>
    </w:p>
    <w:p w14:paraId="1470A764" w14:textId="77777777" w:rsidR="006D3207" w:rsidRPr="00BF1E89" w:rsidRDefault="006D3207" w:rsidP="00E60CF5">
      <w:pPr>
        <w:pStyle w:val="vbrliststyle"/>
        <w:ind w:left="360"/>
        <w:rPr>
          <w:rFonts w:cs="Arial"/>
          <w:szCs w:val="22"/>
        </w:rPr>
      </w:pPr>
    </w:p>
    <w:p w14:paraId="1470A765" w14:textId="77777777" w:rsidR="006D3207" w:rsidRPr="00BF1E89" w:rsidRDefault="006D3207" w:rsidP="00D73A6E">
      <w:pPr>
        <w:pStyle w:val="vbrliststyle"/>
        <w:numPr>
          <w:ilvl w:val="0"/>
          <w:numId w:val="6"/>
        </w:numPr>
        <w:ind w:left="1080"/>
        <w:rPr>
          <w:rFonts w:cs="Arial"/>
          <w:szCs w:val="22"/>
        </w:rPr>
      </w:pPr>
      <w:r w:rsidRPr="00BF1E89">
        <w:rPr>
          <w:rFonts w:cs="Arial"/>
          <w:szCs w:val="22"/>
        </w:rPr>
        <w:t>investigating all reported accidents within the assigned sectio</w:t>
      </w:r>
      <w:r w:rsidR="005A1B3F" w:rsidRPr="00BF1E89">
        <w:rPr>
          <w:rFonts w:cs="Arial"/>
          <w:szCs w:val="22"/>
        </w:rPr>
        <w:t>n</w:t>
      </w:r>
    </w:p>
    <w:p w14:paraId="1470A766" w14:textId="77777777" w:rsidR="006D3207" w:rsidRPr="00BF1E89" w:rsidRDefault="006D3207" w:rsidP="00E60CF5">
      <w:pPr>
        <w:pStyle w:val="vbrliststyle"/>
        <w:ind w:left="360"/>
        <w:rPr>
          <w:rFonts w:cs="Arial"/>
          <w:szCs w:val="22"/>
        </w:rPr>
      </w:pPr>
    </w:p>
    <w:p w14:paraId="1470A767" w14:textId="6E14364D" w:rsidR="005A1B3F" w:rsidRPr="00BF1E89" w:rsidRDefault="006D3207" w:rsidP="00D73A6E">
      <w:pPr>
        <w:pStyle w:val="vbrliststyle"/>
        <w:numPr>
          <w:ilvl w:val="0"/>
          <w:numId w:val="6"/>
        </w:numPr>
        <w:ind w:left="1080"/>
        <w:rPr>
          <w:rFonts w:cs="Arial"/>
          <w:szCs w:val="22"/>
        </w:rPr>
      </w:pPr>
      <w:r w:rsidRPr="00BF1E89">
        <w:rPr>
          <w:rFonts w:cs="Arial"/>
          <w:szCs w:val="22"/>
        </w:rPr>
        <w:t>ens</w:t>
      </w:r>
      <w:r w:rsidR="00F202D0">
        <w:rPr>
          <w:rFonts w:cs="Arial"/>
          <w:szCs w:val="22"/>
        </w:rPr>
        <w:t>uring completion of OSHA 301</w:t>
      </w:r>
      <w:r w:rsidR="00A9561D">
        <w:rPr>
          <w:rFonts w:cs="Arial"/>
          <w:szCs w:val="22"/>
        </w:rPr>
        <w:t xml:space="preserve"> form, </w:t>
      </w:r>
      <w:r w:rsidRPr="00BF1E89">
        <w:rPr>
          <w:rFonts w:cs="Arial"/>
          <w:szCs w:val="22"/>
        </w:rPr>
        <w:t>and the</w:t>
      </w:r>
      <w:r w:rsidR="00A9561D">
        <w:rPr>
          <w:rFonts w:cs="Arial"/>
          <w:szCs w:val="22"/>
        </w:rPr>
        <w:t xml:space="preserve"> review and completion </w:t>
      </w:r>
      <w:proofErr w:type="gramStart"/>
      <w:r w:rsidR="00A9561D">
        <w:rPr>
          <w:rFonts w:cs="Arial"/>
          <w:szCs w:val="22"/>
        </w:rPr>
        <w:t xml:space="preserve">of </w:t>
      </w:r>
      <w:r w:rsidRPr="00BF1E89">
        <w:rPr>
          <w:rFonts w:cs="Arial"/>
          <w:szCs w:val="22"/>
        </w:rPr>
        <w:t xml:space="preserve"> CA</w:t>
      </w:r>
      <w:proofErr w:type="gramEnd"/>
      <w:r w:rsidRPr="00BF1E89">
        <w:rPr>
          <w:rFonts w:cs="Arial"/>
          <w:szCs w:val="22"/>
        </w:rPr>
        <w:t>-1</w:t>
      </w:r>
      <w:r w:rsidR="00DC51A4">
        <w:rPr>
          <w:rFonts w:cs="Arial"/>
          <w:szCs w:val="22"/>
        </w:rPr>
        <w:t xml:space="preserve"> or CA-2</w:t>
      </w:r>
      <w:r w:rsidRPr="00BF1E89">
        <w:rPr>
          <w:rFonts w:cs="Arial"/>
          <w:szCs w:val="22"/>
        </w:rPr>
        <w:t xml:space="preserve"> U.S. Department of Labor form for each</w:t>
      </w:r>
      <w:r w:rsidR="005A1B3F" w:rsidRPr="00BF1E89">
        <w:rPr>
          <w:rFonts w:cs="Arial"/>
          <w:szCs w:val="22"/>
        </w:rPr>
        <w:t xml:space="preserve"> employee reported accident</w:t>
      </w:r>
      <w:r w:rsidR="0039192C">
        <w:rPr>
          <w:rFonts w:cs="Arial"/>
          <w:szCs w:val="22"/>
        </w:rPr>
        <w:t xml:space="preserve"> (if employee chooses)</w:t>
      </w:r>
      <w:r w:rsidR="00DC51A4">
        <w:rPr>
          <w:rFonts w:cs="Arial"/>
          <w:szCs w:val="22"/>
        </w:rPr>
        <w:t xml:space="preserve"> in ECOMP</w:t>
      </w:r>
    </w:p>
    <w:p w14:paraId="1470A769" w14:textId="5F9FDAAC" w:rsidR="006D3207" w:rsidRPr="00BF1E89" w:rsidRDefault="006D3207" w:rsidP="00A9561D">
      <w:pPr>
        <w:pStyle w:val="vbrliststyle"/>
        <w:ind w:left="0" w:firstLine="0"/>
        <w:rPr>
          <w:rFonts w:cs="Arial"/>
          <w:szCs w:val="22"/>
        </w:rPr>
      </w:pPr>
    </w:p>
    <w:p w14:paraId="1470A76A" w14:textId="77777777" w:rsidR="006D3207" w:rsidRPr="00BF1E89" w:rsidRDefault="006D3207" w:rsidP="001D449B">
      <w:pPr>
        <w:rPr>
          <w:rFonts w:cs="Arial"/>
          <w:szCs w:val="22"/>
        </w:rPr>
      </w:pPr>
    </w:p>
    <w:p w14:paraId="1470A76B" w14:textId="77777777" w:rsidR="006D3207" w:rsidRPr="00BF1E89" w:rsidRDefault="006D3207" w:rsidP="005B1456">
      <w:pPr>
        <w:pStyle w:val="Heading4"/>
      </w:pPr>
      <w:r w:rsidRPr="00BF1E89">
        <w:t>Each employee is responsible for:</w:t>
      </w:r>
    </w:p>
    <w:p w14:paraId="1470A76C" w14:textId="77777777" w:rsidR="006D3207" w:rsidRPr="00BF1E89" w:rsidRDefault="006D3207" w:rsidP="006D3207">
      <w:pPr>
        <w:suppressAutoHyphens/>
        <w:rPr>
          <w:rFonts w:cs="Arial"/>
          <w:szCs w:val="22"/>
        </w:rPr>
      </w:pPr>
    </w:p>
    <w:p w14:paraId="1470A76D" w14:textId="77777777" w:rsidR="006D3207" w:rsidRPr="00BF1E89" w:rsidRDefault="006D3207" w:rsidP="00D73A6E">
      <w:pPr>
        <w:pStyle w:val="vbrliststyle"/>
        <w:numPr>
          <w:ilvl w:val="0"/>
          <w:numId w:val="7"/>
        </w:numPr>
        <w:ind w:left="1080"/>
        <w:rPr>
          <w:rFonts w:cs="Arial"/>
          <w:szCs w:val="22"/>
        </w:rPr>
      </w:pPr>
      <w:r w:rsidRPr="00BF1E89">
        <w:rPr>
          <w:rFonts w:cs="Arial"/>
          <w:szCs w:val="22"/>
        </w:rPr>
        <w:t>following established policies and procedure</w:t>
      </w:r>
      <w:r w:rsidR="00577570" w:rsidRPr="00BF1E89">
        <w:rPr>
          <w:rFonts w:cs="Arial"/>
          <w:szCs w:val="22"/>
        </w:rPr>
        <w:t>s designed to protect employees</w:t>
      </w:r>
    </w:p>
    <w:p w14:paraId="1470A76E" w14:textId="77777777" w:rsidR="006D3207" w:rsidRPr="00BF1E89" w:rsidRDefault="006D3207" w:rsidP="001D449B">
      <w:pPr>
        <w:ind w:left="720"/>
        <w:rPr>
          <w:rFonts w:cs="Arial"/>
          <w:szCs w:val="22"/>
        </w:rPr>
      </w:pPr>
    </w:p>
    <w:p w14:paraId="1470A76F" w14:textId="77777777" w:rsidR="006D3207" w:rsidRPr="00BF1E89" w:rsidRDefault="006D3207" w:rsidP="00D73A6E">
      <w:pPr>
        <w:pStyle w:val="vbrliststyle"/>
        <w:numPr>
          <w:ilvl w:val="0"/>
          <w:numId w:val="7"/>
        </w:numPr>
        <w:ind w:left="1080"/>
        <w:rPr>
          <w:rFonts w:cs="Arial"/>
          <w:szCs w:val="22"/>
        </w:rPr>
      </w:pPr>
      <w:r w:rsidRPr="00BF1E89">
        <w:rPr>
          <w:rFonts w:cs="Arial"/>
          <w:szCs w:val="22"/>
        </w:rPr>
        <w:t>recognizing potential safety hazards and reporting them to appropriate</w:t>
      </w:r>
      <w:r w:rsidR="00577570" w:rsidRPr="00BF1E89">
        <w:rPr>
          <w:rFonts w:cs="Arial"/>
          <w:szCs w:val="22"/>
        </w:rPr>
        <w:t xml:space="preserve"> supervisors in a timely manner</w:t>
      </w:r>
    </w:p>
    <w:p w14:paraId="1470A770" w14:textId="77777777" w:rsidR="006D3207" w:rsidRPr="00BF1E89" w:rsidRDefault="006D3207" w:rsidP="001D449B">
      <w:pPr>
        <w:ind w:left="720"/>
        <w:rPr>
          <w:rFonts w:cs="Arial"/>
          <w:szCs w:val="22"/>
        </w:rPr>
      </w:pPr>
    </w:p>
    <w:p w14:paraId="1470A771" w14:textId="77777777" w:rsidR="006D3207" w:rsidRPr="00BF1E89" w:rsidRDefault="006D3207" w:rsidP="00D73A6E">
      <w:pPr>
        <w:pStyle w:val="vbrliststyle"/>
        <w:numPr>
          <w:ilvl w:val="0"/>
          <w:numId w:val="7"/>
        </w:numPr>
        <w:ind w:left="1080"/>
        <w:rPr>
          <w:rFonts w:cs="Arial"/>
          <w:szCs w:val="22"/>
        </w:rPr>
      </w:pPr>
      <w:r w:rsidRPr="00BF1E89">
        <w:rPr>
          <w:rFonts w:cs="Arial"/>
          <w:szCs w:val="22"/>
        </w:rPr>
        <w:t xml:space="preserve">reporting all incidents or accidents so that steps may be taken to prevent their </w:t>
      </w:r>
      <w:r w:rsidR="00577570" w:rsidRPr="00BF1E89">
        <w:rPr>
          <w:rFonts w:cs="Arial"/>
          <w:szCs w:val="22"/>
        </w:rPr>
        <w:t>recurrence</w:t>
      </w:r>
    </w:p>
    <w:p w14:paraId="1470A772" w14:textId="77777777" w:rsidR="00577570" w:rsidRPr="00BF1E89" w:rsidRDefault="00577570" w:rsidP="001D449B">
      <w:pPr>
        <w:ind w:left="720"/>
        <w:rPr>
          <w:rFonts w:cs="Arial"/>
          <w:szCs w:val="22"/>
        </w:rPr>
      </w:pPr>
    </w:p>
    <w:p w14:paraId="1470A773" w14:textId="77777777" w:rsidR="006D3207" w:rsidRPr="00BF1E89" w:rsidRDefault="006D3207" w:rsidP="00D73A6E">
      <w:pPr>
        <w:pStyle w:val="vbrliststyle"/>
        <w:numPr>
          <w:ilvl w:val="0"/>
          <w:numId w:val="7"/>
        </w:numPr>
        <w:ind w:left="1080"/>
        <w:rPr>
          <w:rFonts w:cs="Arial"/>
          <w:szCs w:val="22"/>
        </w:rPr>
      </w:pPr>
      <w:r w:rsidRPr="00BF1E89">
        <w:rPr>
          <w:rFonts w:cs="Arial"/>
          <w:szCs w:val="22"/>
        </w:rPr>
        <w:t>completing mandatory training within</w:t>
      </w:r>
      <w:r w:rsidR="00577570" w:rsidRPr="00BF1E89">
        <w:rPr>
          <w:rFonts w:cs="Arial"/>
          <w:szCs w:val="22"/>
        </w:rPr>
        <w:t xml:space="preserve"> the established time frame</w:t>
      </w:r>
    </w:p>
    <w:p w14:paraId="1470A774" w14:textId="77777777" w:rsidR="006D3207" w:rsidRPr="00BF1E89" w:rsidRDefault="006D3207" w:rsidP="001D449B">
      <w:pPr>
        <w:ind w:left="720"/>
        <w:rPr>
          <w:rFonts w:cs="Arial"/>
          <w:szCs w:val="22"/>
        </w:rPr>
      </w:pPr>
    </w:p>
    <w:p w14:paraId="1470A775" w14:textId="77777777" w:rsidR="006D3207" w:rsidRPr="00BF1E89" w:rsidRDefault="006D3207" w:rsidP="00D73A6E">
      <w:pPr>
        <w:pStyle w:val="vbrliststyle"/>
        <w:numPr>
          <w:ilvl w:val="0"/>
          <w:numId w:val="7"/>
        </w:numPr>
        <w:ind w:left="1080"/>
        <w:rPr>
          <w:rFonts w:cs="Arial"/>
          <w:szCs w:val="22"/>
        </w:rPr>
      </w:pPr>
      <w:r w:rsidRPr="00BF1E89">
        <w:rPr>
          <w:rFonts w:cs="Arial"/>
          <w:szCs w:val="22"/>
        </w:rPr>
        <w:t xml:space="preserve">reviewing </w:t>
      </w:r>
      <w:r w:rsidR="005A1B3F" w:rsidRPr="00BF1E89">
        <w:rPr>
          <w:rFonts w:cs="Arial"/>
          <w:szCs w:val="22"/>
        </w:rPr>
        <w:t xml:space="preserve">the </w:t>
      </w:r>
      <w:r w:rsidRPr="00BF1E89">
        <w:rPr>
          <w:rFonts w:cs="Arial"/>
          <w:szCs w:val="22"/>
        </w:rPr>
        <w:t>P</w:t>
      </w:r>
      <w:r w:rsidR="005A1B3F" w:rsidRPr="00BF1E89">
        <w:rPr>
          <w:rFonts w:cs="Arial"/>
          <w:szCs w:val="22"/>
        </w:rPr>
        <w:t>&amp;</w:t>
      </w:r>
      <w:r w:rsidRPr="00BF1E89">
        <w:rPr>
          <w:rFonts w:cs="Arial"/>
          <w:szCs w:val="22"/>
        </w:rPr>
        <w:t xml:space="preserve">LMS's Infection Control and </w:t>
      </w:r>
      <w:r w:rsidR="005A1B3F" w:rsidRPr="00BF1E89">
        <w:rPr>
          <w:rFonts w:cs="Arial"/>
          <w:szCs w:val="22"/>
        </w:rPr>
        <w:t>Laboratory Safety</w:t>
      </w:r>
      <w:r w:rsidRPr="00BF1E89">
        <w:rPr>
          <w:rFonts w:cs="Arial"/>
          <w:szCs w:val="22"/>
        </w:rPr>
        <w:t xml:space="preserve"> Plan on an annual</w:t>
      </w:r>
      <w:r w:rsidR="00577570" w:rsidRPr="00BF1E89">
        <w:rPr>
          <w:rFonts w:cs="Arial"/>
          <w:szCs w:val="22"/>
        </w:rPr>
        <w:t xml:space="preserve"> </w:t>
      </w:r>
      <w:r w:rsidRPr="00BF1E89">
        <w:rPr>
          <w:rFonts w:cs="Arial"/>
          <w:szCs w:val="22"/>
        </w:rPr>
        <w:t>basis.</w:t>
      </w:r>
    </w:p>
    <w:p w14:paraId="1470A776" w14:textId="77777777" w:rsidR="00E60CF5" w:rsidRPr="00BF1E89" w:rsidRDefault="008A444C" w:rsidP="00E60CF5">
      <w:pPr>
        <w:pStyle w:val="vbrliststyle"/>
        <w:ind w:left="360"/>
        <w:rPr>
          <w:rFonts w:cs="Arial"/>
          <w:szCs w:val="22"/>
        </w:rPr>
      </w:pPr>
      <w:r w:rsidRPr="00BF1E89">
        <w:rPr>
          <w:rFonts w:cs="Arial"/>
          <w:szCs w:val="22"/>
        </w:rPr>
        <w:br w:type="page"/>
      </w:r>
    </w:p>
    <w:p w14:paraId="1470A777" w14:textId="77777777" w:rsidR="002E4009" w:rsidRPr="00BF1E89" w:rsidRDefault="002E4009" w:rsidP="001E4304">
      <w:pPr>
        <w:pStyle w:val="Heading1"/>
        <w:rPr>
          <w:rFonts w:cs="Arial"/>
          <w:szCs w:val="22"/>
        </w:rPr>
      </w:pPr>
      <w:bookmarkStart w:id="7" w:name="_Toc248567249"/>
      <w:bookmarkStart w:id="8" w:name="_Toc248567337"/>
      <w:bookmarkStart w:id="9" w:name="_Toc248567393"/>
      <w:bookmarkStart w:id="10" w:name="_Toc377629837"/>
      <w:bookmarkStart w:id="11" w:name="_Toc377629885"/>
      <w:bookmarkStart w:id="12" w:name="_Toc520968570"/>
      <w:r w:rsidRPr="00BF1E89">
        <w:rPr>
          <w:rFonts w:cs="Arial"/>
          <w:szCs w:val="22"/>
        </w:rPr>
        <w:lastRenderedPageBreak/>
        <w:t>Procedures</w:t>
      </w:r>
      <w:bookmarkEnd w:id="7"/>
      <w:bookmarkEnd w:id="8"/>
      <w:bookmarkEnd w:id="9"/>
      <w:bookmarkEnd w:id="10"/>
      <w:bookmarkEnd w:id="11"/>
      <w:bookmarkEnd w:id="12"/>
    </w:p>
    <w:p w14:paraId="1470A779" w14:textId="77777777" w:rsidR="002E4009" w:rsidRPr="00BF1E89" w:rsidRDefault="002E4009" w:rsidP="00073360">
      <w:pPr>
        <w:pStyle w:val="vbrheading2"/>
      </w:pPr>
      <w:bookmarkStart w:id="13" w:name="_Toc248567250"/>
      <w:bookmarkStart w:id="14" w:name="_Toc248567338"/>
      <w:bookmarkStart w:id="15" w:name="_Toc248567394"/>
      <w:bookmarkStart w:id="16" w:name="_Toc377629838"/>
      <w:bookmarkStart w:id="17" w:name="_Toc377629886"/>
      <w:bookmarkStart w:id="18" w:name="_Toc520968571"/>
      <w:r w:rsidRPr="00BF1E89">
        <w:t>General Laboratory Safety Requirements</w:t>
      </w:r>
      <w:bookmarkEnd w:id="13"/>
      <w:bookmarkEnd w:id="14"/>
      <w:bookmarkEnd w:id="15"/>
      <w:bookmarkEnd w:id="16"/>
      <w:bookmarkEnd w:id="17"/>
      <w:bookmarkEnd w:id="18"/>
    </w:p>
    <w:p w14:paraId="1470A77A" w14:textId="77777777" w:rsidR="009A54E2" w:rsidRPr="00BF1E89" w:rsidRDefault="009A54E2" w:rsidP="009A54E2">
      <w:pPr>
        <w:suppressAutoHyphens/>
        <w:rPr>
          <w:rFonts w:cs="Arial"/>
          <w:szCs w:val="22"/>
        </w:rPr>
      </w:pPr>
    </w:p>
    <w:p w14:paraId="2A6F6AD0" w14:textId="5BB1D49C" w:rsidR="00D867FB" w:rsidRPr="00D867FB" w:rsidRDefault="009A54E2" w:rsidP="00D867FB">
      <w:pPr>
        <w:pStyle w:val="ListParagraph"/>
        <w:numPr>
          <w:ilvl w:val="0"/>
          <w:numId w:val="8"/>
        </w:numPr>
        <w:rPr>
          <w:rFonts w:cs="Arial"/>
          <w:szCs w:val="22"/>
        </w:rPr>
      </w:pPr>
      <w:r w:rsidRPr="00D867FB">
        <w:rPr>
          <w:rFonts w:cs="Arial"/>
          <w:szCs w:val="22"/>
        </w:rPr>
        <w:t>Eating, drinking</w:t>
      </w:r>
      <w:r w:rsidR="00D867FB">
        <w:rPr>
          <w:rFonts w:cs="Arial"/>
          <w:szCs w:val="22"/>
        </w:rPr>
        <w:t>, application of cosmetics (including lip balm)</w:t>
      </w:r>
      <w:r w:rsidR="00BB4CB6" w:rsidRPr="00D867FB">
        <w:rPr>
          <w:rFonts w:cs="Arial"/>
          <w:szCs w:val="22"/>
        </w:rPr>
        <w:t xml:space="preserve">, </w:t>
      </w:r>
      <w:r w:rsidR="00D867FB" w:rsidRPr="00D867FB">
        <w:rPr>
          <w:rFonts w:cs="Arial"/>
          <w:szCs w:val="22"/>
        </w:rPr>
        <w:t>or manipulation of contact lenses are strictly prohibited in the technical work areas (including phlebotomy) and are only permitted in designated clean areas.</w:t>
      </w:r>
    </w:p>
    <w:p w14:paraId="7BF1A8CF" w14:textId="67D5C434" w:rsidR="00D867FB" w:rsidRDefault="00D867FB" w:rsidP="00D867FB">
      <w:pPr>
        <w:pStyle w:val="vbrliststyle"/>
        <w:ind w:firstLine="0"/>
        <w:rPr>
          <w:rFonts w:cs="Arial"/>
          <w:szCs w:val="22"/>
        </w:rPr>
      </w:pPr>
    </w:p>
    <w:p w14:paraId="1470A77B" w14:textId="3556AF32" w:rsidR="009A54E2" w:rsidRPr="00BF1E89" w:rsidRDefault="00D867FB" w:rsidP="00D73A6E">
      <w:pPr>
        <w:pStyle w:val="vbrliststyle"/>
        <w:numPr>
          <w:ilvl w:val="0"/>
          <w:numId w:val="8"/>
        </w:numPr>
        <w:rPr>
          <w:rFonts w:cs="Arial"/>
          <w:szCs w:val="22"/>
        </w:rPr>
      </w:pPr>
      <w:r>
        <w:rPr>
          <w:rFonts w:cs="Arial"/>
          <w:szCs w:val="22"/>
        </w:rPr>
        <w:t>S</w:t>
      </w:r>
      <w:r w:rsidR="009A54E2" w:rsidRPr="00BF1E89">
        <w:rPr>
          <w:rFonts w:cs="Arial"/>
          <w:szCs w:val="22"/>
        </w:rPr>
        <w:t>moking</w:t>
      </w:r>
      <w:r>
        <w:rPr>
          <w:rFonts w:cs="Arial"/>
          <w:szCs w:val="22"/>
        </w:rPr>
        <w:t xml:space="preserve"> </w:t>
      </w:r>
      <w:r w:rsidR="004F0E0D">
        <w:rPr>
          <w:rFonts w:cs="Arial"/>
          <w:szCs w:val="22"/>
        </w:rPr>
        <w:t>or use of any tobacco substance</w:t>
      </w:r>
      <w:r w:rsidR="009A54E2" w:rsidRPr="00BF1E89">
        <w:rPr>
          <w:rFonts w:cs="Arial"/>
          <w:szCs w:val="22"/>
        </w:rPr>
        <w:t xml:space="preserve"> </w:t>
      </w:r>
      <w:r>
        <w:rPr>
          <w:rFonts w:cs="Arial"/>
          <w:szCs w:val="22"/>
        </w:rPr>
        <w:t>is</w:t>
      </w:r>
      <w:r w:rsidR="009A54E2" w:rsidRPr="00BF1E89">
        <w:rPr>
          <w:rFonts w:cs="Arial"/>
          <w:szCs w:val="22"/>
        </w:rPr>
        <w:t xml:space="preserve"> </w:t>
      </w:r>
      <w:r w:rsidR="004F0E0D">
        <w:rPr>
          <w:rFonts w:cs="Arial"/>
          <w:szCs w:val="22"/>
        </w:rPr>
        <w:t xml:space="preserve">strictly </w:t>
      </w:r>
      <w:r w:rsidR="009A54E2" w:rsidRPr="00BF1E89">
        <w:rPr>
          <w:rFonts w:cs="Arial"/>
          <w:szCs w:val="22"/>
        </w:rPr>
        <w:t>prohibited in the work</w:t>
      </w:r>
      <w:r w:rsidR="004F0E0D">
        <w:rPr>
          <w:rFonts w:cs="Arial"/>
          <w:szCs w:val="22"/>
        </w:rPr>
        <w:t xml:space="preserve"> </w:t>
      </w:r>
      <w:r w:rsidRPr="00BF1E89">
        <w:rPr>
          <w:rFonts w:cs="Arial"/>
          <w:szCs w:val="22"/>
        </w:rPr>
        <w:t>areas</w:t>
      </w:r>
      <w:r>
        <w:rPr>
          <w:rFonts w:cs="Arial"/>
          <w:szCs w:val="22"/>
        </w:rPr>
        <w:t xml:space="preserve"> </w:t>
      </w:r>
      <w:r w:rsidR="004F0E0D">
        <w:rPr>
          <w:rFonts w:cs="Arial"/>
          <w:szCs w:val="22"/>
        </w:rPr>
        <w:t>(including phlebotomy)</w:t>
      </w:r>
      <w:r w:rsidR="009A54E2" w:rsidRPr="00BF1E89">
        <w:rPr>
          <w:rFonts w:cs="Arial"/>
          <w:szCs w:val="22"/>
        </w:rPr>
        <w:t xml:space="preserve"> and </w:t>
      </w:r>
      <w:r>
        <w:rPr>
          <w:rFonts w:cs="Arial"/>
          <w:szCs w:val="22"/>
        </w:rPr>
        <w:t>is</w:t>
      </w:r>
      <w:r w:rsidR="009A54E2" w:rsidRPr="00BF1E89">
        <w:rPr>
          <w:rFonts w:cs="Arial"/>
          <w:szCs w:val="22"/>
        </w:rPr>
        <w:t xml:space="preserve"> only permitted in designated </w:t>
      </w:r>
      <w:r>
        <w:rPr>
          <w:rFonts w:cs="Arial"/>
          <w:szCs w:val="22"/>
        </w:rPr>
        <w:t xml:space="preserve">smoking </w:t>
      </w:r>
      <w:r w:rsidR="009A54E2" w:rsidRPr="00BF1E89">
        <w:rPr>
          <w:rFonts w:cs="Arial"/>
          <w:szCs w:val="22"/>
        </w:rPr>
        <w:t>areas.</w:t>
      </w:r>
    </w:p>
    <w:p w14:paraId="1470A77C" w14:textId="77777777" w:rsidR="009A54E2" w:rsidRPr="00BF1E89" w:rsidRDefault="009A54E2" w:rsidP="00E60CF5">
      <w:pPr>
        <w:pStyle w:val="vbrliststyle"/>
        <w:ind w:left="360"/>
        <w:rPr>
          <w:rFonts w:cs="Arial"/>
          <w:szCs w:val="22"/>
        </w:rPr>
      </w:pPr>
    </w:p>
    <w:p w14:paraId="1470A77D" w14:textId="77777777" w:rsidR="009A54E2" w:rsidRPr="00BF1E89" w:rsidRDefault="009A54E2" w:rsidP="00D73A6E">
      <w:pPr>
        <w:pStyle w:val="vbrliststyle"/>
        <w:numPr>
          <w:ilvl w:val="0"/>
          <w:numId w:val="8"/>
        </w:numPr>
        <w:rPr>
          <w:rFonts w:cs="Arial"/>
          <w:szCs w:val="22"/>
        </w:rPr>
      </w:pPr>
      <w:r w:rsidRPr="00BF1E89">
        <w:rPr>
          <w:rFonts w:cs="Arial"/>
          <w:szCs w:val="22"/>
        </w:rPr>
        <w:t>Food and beverages are not permitted in analytical/laboratory area refrigerators.</w:t>
      </w:r>
    </w:p>
    <w:p w14:paraId="1470A77E" w14:textId="77777777" w:rsidR="009A54E2" w:rsidRPr="00BF1E89" w:rsidRDefault="009A54E2" w:rsidP="00E60CF5">
      <w:pPr>
        <w:pStyle w:val="vbrliststyle"/>
        <w:ind w:left="360"/>
        <w:rPr>
          <w:rFonts w:cs="Arial"/>
          <w:szCs w:val="22"/>
        </w:rPr>
      </w:pPr>
    </w:p>
    <w:p w14:paraId="1470A77F" w14:textId="77777777" w:rsidR="009A54E2" w:rsidRPr="00BF1E89" w:rsidRDefault="009A54E2" w:rsidP="00D73A6E">
      <w:pPr>
        <w:pStyle w:val="vbrliststyle"/>
        <w:numPr>
          <w:ilvl w:val="0"/>
          <w:numId w:val="8"/>
        </w:numPr>
        <w:rPr>
          <w:rFonts w:cs="Arial"/>
          <w:szCs w:val="22"/>
        </w:rPr>
      </w:pPr>
      <w:r w:rsidRPr="00BF1E89">
        <w:rPr>
          <w:rFonts w:cs="Arial"/>
          <w:szCs w:val="22"/>
        </w:rPr>
        <w:t>Hands should be thoroughly washed before leaving laboratory technical area.</w:t>
      </w:r>
    </w:p>
    <w:p w14:paraId="1470A780" w14:textId="77777777" w:rsidR="009A54E2" w:rsidRPr="00BF1E89" w:rsidRDefault="009A54E2" w:rsidP="00E60CF5">
      <w:pPr>
        <w:pStyle w:val="vbrliststyle"/>
        <w:ind w:left="360"/>
        <w:rPr>
          <w:rFonts w:cs="Arial"/>
          <w:szCs w:val="22"/>
        </w:rPr>
      </w:pPr>
    </w:p>
    <w:p w14:paraId="1470A781" w14:textId="77777777" w:rsidR="009A54E2" w:rsidRPr="00BF1E89" w:rsidRDefault="009A54E2" w:rsidP="00D73A6E">
      <w:pPr>
        <w:pStyle w:val="vbrliststyle"/>
        <w:numPr>
          <w:ilvl w:val="0"/>
          <w:numId w:val="8"/>
        </w:numPr>
        <w:rPr>
          <w:rFonts w:cs="Arial"/>
          <w:szCs w:val="22"/>
        </w:rPr>
      </w:pPr>
      <w:r w:rsidRPr="00BF1E89">
        <w:rPr>
          <w:rFonts w:cs="Arial"/>
          <w:szCs w:val="22"/>
        </w:rPr>
        <w:t>Mouth pipetting is prohibited.</w:t>
      </w:r>
    </w:p>
    <w:p w14:paraId="1470A782" w14:textId="77777777" w:rsidR="00841808" w:rsidRPr="00BF1E89" w:rsidRDefault="00841808" w:rsidP="00841808">
      <w:pPr>
        <w:pStyle w:val="ListParagraph"/>
        <w:rPr>
          <w:rFonts w:cs="Arial"/>
          <w:szCs w:val="22"/>
        </w:rPr>
      </w:pPr>
    </w:p>
    <w:p w14:paraId="1470A783" w14:textId="77777777" w:rsidR="00841808" w:rsidRPr="00BF1E89" w:rsidRDefault="00841808" w:rsidP="00D73A6E">
      <w:pPr>
        <w:pStyle w:val="vbrliststyle"/>
        <w:numPr>
          <w:ilvl w:val="0"/>
          <w:numId w:val="8"/>
        </w:numPr>
        <w:rPr>
          <w:rFonts w:cs="Arial"/>
          <w:szCs w:val="22"/>
        </w:rPr>
      </w:pPr>
      <w:r w:rsidRPr="00BF1E89">
        <w:rPr>
          <w:rFonts w:cs="Arial"/>
          <w:szCs w:val="22"/>
        </w:rPr>
        <w:t>The use of glass capillary tubes has been discontinued and is strictly prohibited for specimen collection and specimen handling.</w:t>
      </w:r>
    </w:p>
    <w:p w14:paraId="1470A784" w14:textId="77777777" w:rsidR="009A54E2" w:rsidRPr="00BF1E89" w:rsidRDefault="009A54E2" w:rsidP="00E60CF5">
      <w:pPr>
        <w:pStyle w:val="vbrliststyle"/>
        <w:ind w:left="360"/>
        <w:rPr>
          <w:rFonts w:cs="Arial"/>
          <w:szCs w:val="22"/>
        </w:rPr>
      </w:pPr>
    </w:p>
    <w:p w14:paraId="1470A785" w14:textId="38EF95ED" w:rsidR="009A54E2" w:rsidRPr="00BF1E89" w:rsidRDefault="009A54E2" w:rsidP="00D73A6E">
      <w:pPr>
        <w:pStyle w:val="vbrliststyle"/>
        <w:numPr>
          <w:ilvl w:val="0"/>
          <w:numId w:val="8"/>
        </w:numPr>
        <w:rPr>
          <w:rFonts w:cs="Arial"/>
          <w:szCs w:val="22"/>
        </w:rPr>
      </w:pPr>
      <w:r w:rsidRPr="00BF1E89">
        <w:rPr>
          <w:rFonts w:cs="Arial"/>
          <w:szCs w:val="22"/>
        </w:rPr>
        <w:t>Personal Protective Equipment (PPE), such as a fluid resistant lab coat/apron, closed toed shoes, and gloves are required when working in the analytical areas</w:t>
      </w:r>
      <w:r w:rsidR="007814F8" w:rsidRPr="00BF1E89">
        <w:rPr>
          <w:rFonts w:cs="Arial"/>
          <w:szCs w:val="22"/>
        </w:rPr>
        <w:t xml:space="preserve">.  </w:t>
      </w:r>
      <w:r w:rsidRPr="00BF1E89">
        <w:rPr>
          <w:rFonts w:cs="Arial"/>
          <w:szCs w:val="22"/>
        </w:rPr>
        <w:t xml:space="preserve">Eye protection (safety goggles, face shields) </w:t>
      </w:r>
      <w:r w:rsidR="00D867FB">
        <w:rPr>
          <w:rFonts w:cs="Arial"/>
          <w:szCs w:val="22"/>
        </w:rPr>
        <w:t>will</w:t>
      </w:r>
      <w:r w:rsidRPr="00BF1E89">
        <w:rPr>
          <w:rFonts w:cs="Arial"/>
          <w:szCs w:val="22"/>
        </w:rPr>
        <w:t xml:space="preserve"> be used when a splash hazard exists.</w:t>
      </w:r>
    </w:p>
    <w:p w14:paraId="1470A786" w14:textId="77777777" w:rsidR="009A54E2" w:rsidRPr="00BF1E89" w:rsidRDefault="009A54E2" w:rsidP="00E60CF5">
      <w:pPr>
        <w:pStyle w:val="vbrliststyle"/>
        <w:ind w:left="360"/>
        <w:rPr>
          <w:rFonts w:cs="Arial"/>
          <w:szCs w:val="22"/>
        </w:rPr>
      </w:pPr>
    </w:p>
    <w:p w14:paraId="1470A787" w14:textId="77777777" w:rsidR="009A54E2" w:rsidRPr="00BF1E89" w:rsidRDefault="009A54E2" w:rsidP="00D73A6E">
      <w:pPr>
        <w:pStyle w:val="vbrliststyle"/>
        <w:numPr>
          <w:ilvl w:val="0"/>
          <w:numId w:val="8"/>
        </w:numPr>
        <w:rPr>
          <w:rFonts w:cs="Arial"/>
          <w:szCs w:val="22"/>
        </w:rPr>
      </w:pPr>
      <w:r w:rsidRPr="00BF1E89">
        <w:rPr>
          <w:rFonts w:cs="Arial"/>
          <w:szCs w:val="22"/>
        </w:rPr>
        <w:t>Hair should be secured back and off the shoulders in such a manner to prevent contact with contaminated materials or surfaces and moving instrumentation.</w:t>
      </w:r>
    </w:p>
    <w:p w14:paraId="1470A788" w14:textId="77777777" w:rsidR="009A54E2" w:rsidRPr="00BF1E89" w:rsidRDefault="009A54E2" w:rsidP="00E60CF5">
      <w:pPr>
        <w:pStyle w:val="vbrliststyle"/>
        <w:ind w:left="360"/>
        <w:rPr>
          <w:rFonts w:cs="Arial"/>
          <w:szCs w:val="22"/>
        </w:rPr>
      </w:pPr>
    </w:p>
    <w:p w14:paraId="1470A789" w14:textId="77777777" w:rsidR="009A54E2" w:rsidRPr="00BF1E89" w:rsidRDefault="009A54E2" w:rsidP="00D73A6E">
      <w:pPr>
        <w:pStyle w:val="vbrliststyle"/>
        <w:numPr>
          <w:ilvl w:val="0"/>
          <w:numId w:val="8"/>
        </w:numPr>
        <w:rPr>
          <w:rFonts w:cs="Arial"/>
          <w:szCs w:val="22"/>
        </w:rPr>
      </w:pPr>
      <w:r w:rsidRPr="00BF1E89">
        <w:rPr>
          <w:rFonts w:cs="Arial"/>
          <w:szCs w:val="22"/>
        </w:rPr>
        <w:t>Avoid practical jokes or other behavior which might confuse, startle, or distract other laboratory personnel.</w:t>
      </w:r>
    </w:p>
    <w:p w14:paraId="1470A78A" w14:textId="77777777" w:rsidR="009A54E2" w:rsidRPr="00BF1E89" w:rsidRDefault="009A54E2" w:rsidP="00E60CF5">
      <w:pPr>
        <w:pStyle w:val="vbrliststyle"/>
        <w:ind w:left="360"/>
        <w:rPr>
          <w:rFonts w:cs="Arial"/>
          <w:szCs w:val="22"/>
        </w:rPr>
      </w:pPr>
    </w:p>
    <w:p w14:paraId="1470A78B" w14:textId="3D5305A0" w:rsidR="009A54E2" w:rsidRPr="00BF1E89" w:rsidRDefault="009A54E2" w:rsidP="00D73A6E">
      <w:pPr>
        <w:pStyle w:val="vbrliststyle"/>
        <w:numPr>
          <w:ilvl w:val="0"/>
          <w:numId w:val="8"/>
        </w:numPr>
        <w:rPr>
          <w:rFonts w:cs="Arial"/>
          <w:szCs w:val="22"/>
        </w:rPr>
      </w:pPr>
      <w:r w:rsidRPr="00BF1E89">
        <w:rPr>
          <w:rFonts w:cs="Arial"/>
          <w:szCs w:val="22"/>
        </w:rPr>
        <w:t xml:space="preserve">Keep work area clean and uncluttered, with chemicals and equipment being properly labeled and stored.  Clean </w:t>
      </w:r>
      <w:r w:rsidR="00D867FB">
        <w:rPr>
          <w:rFonts w:cs="Arial"/>
          <w:szCs w:val="22"/>
        </w:rPr>
        <w:t xml:space="preserve">and disinfect </w:t>
      </w:r>
      <w:r w:rsidRPr="00BF1E89">
        <w:rPr>
          <w:rFonts w:cs="Arial"/>
          <w:szCs w:val="22"/>
        </w:rPr>
        <w:t>the work area on completion of task or at the end of each day.</w:t>
      </w:r>
    </w:p>
    <w:p w14:paraId="1470A78C" w14:textId="77777777" w:rsidR="009A54E2" w:rsidRPr="00BF1E89" w:rsidRDefault="009A54E2" w:rsidP="00E60CF5">
      <w:pPr>
        <w:pStyle w:val="vbrliststyle"/>
        <w:ind w:left="360"/>
        <w:rPr>
          <w:rFonts w:cs="Arial"/>
          <w:szCs w:val="22"/>
        </w:rPr>
      </w:pPr>
    </w:p>
    <w:p w14:paraId="1470A78D" w14:textId="77777777" w:rsidR="009A54E2" w:rsidRPr="00BF1E89" w:rsidRDefault="009A54E2" w:rsidP="006B0366">
      <w:pPr>
        <w:pStyle w:val="vbrliststyle"/>
        <w:numPr>
          <w:ilvl w:val="0"/>
          <w:numId w:val="8"/>
        </w:numPr>
        <w:rPr>
          <w:rFonts w:cs="Arial"/>
          <w:szCs w:val="22"/>
        </w:rPr>
      </w:pPr>
      <w:r w:rsidRPr="00BF1E89">
        <w:rPr>
          <w:rFonts w:cs="Arial"/>
          <w:szCs w:val="22"/>
        </w:rPr>
        <w:t>Glassware that is chipped or broken should be discarded in broken glass receptacles.</w:t>
      </w:r>
    </w:p>
    <w:p w14:paraId="1470A78E" w14:textId="77777777" w:rsidR="009A54E2" w:rsidRPr="00BF1E89" w:rsidRDefault="009A54E2" w:rsidP="00E60CF5">
      <w:pPr>
        <w:pStyle w:val="vbrliststyle"/>
        <w:ind w:left="360"/>
        <w:rPr>
          <w:rFonts w:cs="Arial"/>
          <w:szCs w:val="22"/>
        </w:rPr>
      </w:pPr>
    </w:p>
    <w:p w14:paraId="1470A78F" w14:textId="77777777" w:rsidR="009A54E2" w:rsidRPr="00BF1E89" w:rsidRDefault="009A54E2" w:rsidP="006B0366">
      <w:pPr>
        <w:pStyle w:val="vbrliststyle"/>
        <w:numPr>
          <w:ilvl w:val="0"/>
          <w:numId w:val="8"/>
        </w:numPr>
        <w:rPr>
          <w:rFonts w:cs="Arial"/>
          <w:szCs w:val="22"/>
        </w:rPr>
      </w:pPr>
      <w:r w:rsidRPr="00BF1E89">
        <w:rPr>
          <w:rFonts w:cs="Arial"/>
          <w:szCs w:val="22"/>
        </w:rPr>
        <w:t>Do not centrifuge uncovered specimens.</w:t>
      </w:r>
    </w:p>
    <w:p w14:paraId="1470A790" w14:textId="77777777" w:rsidR="006B0366" w:rsidRPr="00BF1E89" w:rsidRDefault="006B0366" w:rsidP="006B0366">
      <w:pPr>
        <w:pStyle w:val="vbrliststyle"/>
        <w:ind w:firstLine="0"/>
        <w:rPr>
          <w:rFonts w:cs="Arial"/>
          <w:szCs w:val="22"/>
        </w:rPr>
      </w:pPr>
    </w:p>
    <w:p w14:paraId="1470A792" w14:textId="1F1371ED" w:rsidR="009A54E2" w:rsidRPr="008A72C8" w:rsidRDefault="009A54E2" w:rsidP="002C5C75">
      <w:pPr>
        <w:pStyle w:val="vbrliststyle"/>
        <w:numPr>
          <w:ilvl w:val="0"/>
          <w:numId w:val="8"/>
        </w:numPr>
        <w:rPr>
          <w:rFonts w:cs="Arial"/>
          <w:szCs w:val="22"/>
        </w:rPr>
      </w:pPr>
      <w:r w:rsidRPr="008A72C8">
        <w:rPr>
          <w:rFonts w:cs="Arial"/>
          <w:szCs w:val="22"/>
        </w:rPr>
        <w:t xml:space="preserve">All </w:t>
      </w:r>
      <w:r w:rsidRPr="008A72C8">
        <w:rPr>
          <w:rFonts w:cs="Arial"/>
          <w:szCs w:val="22"/>
          <w:u w:val="single"/>
        </w:rPr>
        <w:t>employees</w:t>
      </w:r>
      <w:r w:rsidRPr="008A72C8">
        <w:rPr>
          <w:rFonts w:cs="Arial"/>
          <w:szCs w:val="22"/>
        </w:rPr>
        <w:t xml:space="preserve"> must be aware of the following when working with</w:t>
      </w:r>
      <w:r w:rsidR="008A72C8">
        <w:rPr>
          <w:rFonts w:cs="Arial"/>
          <w:szCs w:val="22"/>
        </w:rPr>
        <w:t xml:space="preserve"> </w:t>
      </w:r>
      <w:r w:rsidRPr="008A72C8">
        <w:rPr>
          <w:rFonts w:cs="Arial"/>
          <w:szCs w:val="22"/>
        </w:rPr>
        <w:t>any chemicals:</w:t>
      </w:r>
    </w:p>
    <w:p w14:paraId="1470A793" w14:textId="38761DC4" w:rsidR="009A54E2" w:rsidRPr="00BF1E89" w:rsidRDefault="009A54E2" w:rsidP="00D73A6E">
      <w:pPr>
        <w:pStyle w:val="vbrliststyle"/>
        <w:numPr>
          <w:ilvl w:val="0"/>
          <w:numId w:val="9"/>
        </w:numPr>
        <w:rPr>
          <w:rFonts w:cs="Arial"/>
          <w:szCs w:val="22"/>
        </w:rPr>
      </w:pPr>
      <w:r w:rsidRPr="00BF1E89">
        <w:rPr>
          <w:rFonts w:cs="Arial"/>
          <w:szCs w:val="22"/>
        </w:rPr>
        <w:t xml:space="preserve">The chemical </w:t>
      </w:r>
      <w:r w:rsidR="00D867FB">
        <w:rPr>
          <w:rFonts w:cs="Arial"/>
          <w:szCs w:val="22"/>
        </w:rPr>
        <w:t>hazards as determined from the Safety Data Sheet (SDS)</w:t>
      </w:r>
      <w:r w:rsidRPr="00BF1E89">
        <w:rPr>
          <w:rFonts w:cs="Arial"/>
          <w:szCs w:val="22"/>
        </w:rPr>
        <w:t>, labels, and other appropriate references.</w:t>
      </w:r>
    </w:p>
    <w:p w14:paraId="1470A794" w14:textId="2660B9CD" w:rsidR="009A54E2" w:rsidRPr="00BF1E89" w:rsidRDefault="009A54E2" w:rsidP="00D73A6E">
      <w:pPr>
        <w:pStyle w:val="vbrliststyle"/>
        <w:numPr>
          <w:ilvl w:val="0"/>
          <w:numId w:val="9"/>
        </w:numPr>
        <w:rPr>
          <w:rFonts w:cs="Arial"/>
          <w:szCs w:val="22"/>
        </w:rPr>
      </w:pPr>
      <w:r w:rsidRPr="00BF1E89">
        <w:rPr>
          <w:rFonts w:cs="Arial"/>
          <w:szCs w:val="22"/>
        </w:rPr>
        <w:t>SDS files are available to every employee and should be reviewed before using chemicals with which one is unfamiliar.</w:t>
      </w:r>
    </w:p>
    <w:p w14:paraId="1470A795" w14:textId="0202868B" w:rsidR="009A54E2" w:rsidRPr="00BF1E89" w:rsidRDefault="00D867FB" w:rsidP="00D73A6E">
      <w:pPr>
        <w:pStyle w:val="vbrliststyle"/>
        <w:numPr>
          <w:ilvl w:val="0"/>
          <w:numId w:val="9"/>
        </w:numPr>
        <w:rPr>
          <w:rFonts w:cs="Arial"/>
          <w:szCs w:val="22"/>
        </w:rPr>
      </w:pPr>
      <w:r>
        <w:rPr>
          <w:rFonts w:cs="Arial"/>
          <w:szCs w:val="22"/>
        </w:rPr>
        <w:t>The a</w:t>
      </w:r>
      <w:r w:rsidR="009A54E2" w:rsidRPr="00BF1E89">
        <w:rPr>
          <w:rFonts w:cs="Arial"/>
          <w:szCs w:val="22"/>
        </w:rPr>
        <w:t>ppropriate safeguards when using a chemical, including personal protective equipment.</w:t>
      </w:r>
    </w:p>
    <w:p w14:paraId="42B2FDB2" w14:textId="77777777" w:rsidR="00942B35" w:rsidRDefault="009A54E2" w:rsidP="00D73A6E">
      <w:pPr>
        <w:pStyle w:val="vbrliststyle"/>
        <w:numPr>
          <w:ilvl w:val="0"/>
          <w:numId w:val="9"/>
        </w:numPr>
        <w:rPr>
          <w:rFonts w:cs="Arial"/>
          <w:szCs w:val="22"/>
        </w:rPr>
      </w:pPr>
      <w:r w:rsidRPr="00BF1E89">
        <w:rPr>
          <w:rFonts w:cs="Arial"/>
          <w:szCs w:val="22"/>
        </w:rPr>
        <w:t xml:space="preserve">The location of the nearest safety shower, eyewash station, fire extinguisher, and fire alarm </w:t>
      </w:r>
    </w:p>
    <w:p w14:paraId="1470A796" w14:textId="24D46524" w:rsidR="009A54E2" w:rsidRPr="00BF1E89" w:rsidRDefault="00942B35" w:rsidP="00D73A6E">
      <w:pPr>
        <w:pStyle w:val="vbrliststyle"/>
        <w:numPr>
          <w:ilvl w:val="0"/>
          <w:numId w:val="9"/>
        </w:numPr>
        <w:rPr>
          <w:rFonts w:cs="Arial"/>
          <w:szCs w:val="22"/>
        </w:rPr>
      </w:pPr>
      <w:r>
        <w:rPr>
          <w:rFonts w:cs="Arial"/>
          <w:szCs w:val="22"/>
        </w:rPr>
        <w:t>K</w:t>
      </w:r>
      <w:r w:rsidR="009A54E2" w:rsidRPr="00BF1E89">
        <w:rPr>
          <w:rFonts w:cs="Arial"/>
          <w:szCs w:val="22"/>
        </w:rPr>
        <w:t>nowledge of emergency phone numbers.</w:t>
      </w:r>
    </w:p>
    <w:p w14:paraId="1470A797" w14:textId="77777777" w:rsidR="009A54E2" w:rsidRPr="00BF1E89" w:rsidRDefault="009A54E2" w:rsidP="00D73A6E">
      <w:pPr>
        <w:pStyle w:val="vbrliststyle"/>
        <w:numPr>
          <w:ilvl w:val="0"/>
          <w:numId w:val="9"/>
        </w:numPr>
        <w:rPr>
          <w:rFonts w:cs="Arial"/>
          <w:szCs w:val="22"/>
        </w:rPr>
      </w:pPr>
      <w:r w:rsidRPr="00BF1E89">
        <w:rPr>
          <w:rFonts w:cs="Arial"/>
          <w:szCs w:val="22"/>
        </w:rPr>
        <w:t>The location and the proper use of the nearest emergency spill control station.</w:t>
      </w:r>
    </w:p>
    <w:p w14:paraId="1470A798" w14:textId="77777777" w:rsidR="009A54E2" w:rsidRPr="00BF1E89" w:rsidRDefault="009A54E2" w:rsidP="00D73A6E">
      <w:pPr>
        <w:pStyle w:val="vbrliststyle"/>
        <w:numPr>
          <w:ilvl w:val="0"/>
          <w:numId w:val="9"/>
        </w:numPr>
        <w:rPr>
          <w:rFonts w:cs="Arial"/>
          <w:szCs w:val="22"/>
        </w:rPr>
      </w:pPr>
      <w:r w:rsidRPr="00BF1E89">
        <w:rPr>
          <w:rFonts w:cs="Arial"/>
          <w:szCs w:val="22"/>
        </w:rPr>
        <w:t>How and where to properly store the chemical when not in use.</w:t>
      </w:r>
    </w:p>
    <w:p w14:paraId="1470A799" w14:textId="77777777" w:rsidR="009A54E2" w:rsidRPr="00BF1E89" w:rsidRDefault="009A54E2" w:rsidP="00D73A6E">
      <w:pPr>
        <w:pStyle w:val="vbrliststyle"/>
        <w:numPr>
          <w:ilvl w:val="0"/>
          <w:numId w:val="9"/>
        </w:numPr>
        <w:rPr>
          <w:rFonts w:cs="Arial"/>
          <w:szCs w:val="22"/>
        </w:rPr>
      </w:pPr>
      <w:r w:rsidRPr="00BF1E89">
        <w:rPr>
          <w:rFonts w:cs="Arial"/>
          <w:szCs w:val="22"/>
        </w:rPr>
        <w:t>The proper methods for transporting chemicals within the facility including the use of secondary containment procedures to avoid spills.</w:t>
      </w:r>
    </w:p>
    <w:p w14:paraId="1470A79A" w14:textId="77777777" w:rsidR="009A54E2" w:rsidRPr="00BF1E89" w:rsidRDefault="009A54E2" w:rsidP="00D73A6E">
      <w:pPr>
        <w:pStyle w:val="vbrliststyle"/>
        <w:numPr>
          <w:ilvl w:val="0"/>
          <w:numId w:val="9"/>
        </w:numPr>
        <w:rPr>
          <w:rFonts w:cs="Arial"/>
          <w:szCs w:val="22"/>
        </w:rPr>
      </w:pPr>
      <w:r w:rsidRPr="00BF1E89">
        <w:rPr>
          <w:rFonts w:cs="Arial"/>
          <w:szCs w:val="22"/>
        </w:rPr>
        <w:t>The importance of purchasing minimum amounts of hazardous chemicals.</w:t>
      </w:r>
    </w:p>
    <w:p w14:paraId="1470A79B" w14:textId="77777777" w:rsidR="009A54E2" w:rsidRPr="00BF1E89" w:rsidRDefault="009A54E2" w:rsidP="00D73A6E">
      <w:pPr>
        <w:pStyle w:val="vbrliststyle"/>
        <w:numPr>
          <w:ilvl w:val="0"/>
          <w:numId w:val="9"/>
        </w:numPr>
        <w:rPr>
          <w:rFonts w:cs="Arial"/>
          <w:szCs w:val="22"/>
        </w:rPr>
      </w:pPr>
      <w:r w:rsidRPr="00BF1E89">
        <w:rPr>
          <w:rFonts w:cs="Arial"/>
          <w:szCs w:val="22"/>
        </w:rPr>
        <w:t xml:space="preserve">Appropriate procedures for emergencies, including evacuation routes, spill </w:t>
      </w:r>
      <w:r w:rsidR="00AB48CD" w:rsidRPr="00BF1E89">
        <w:rPr>
          <w:rFonts w:cs="Arial"/>
          <w:szCs w:val="22"/>
        </w:rPr>
        <w:t>cleanup</w:t>
      </w:r>
      <w:r w:rsidRPr="00BF1E89">
        <w:rPr>
          <w:rFonts w:cs="Arial"/>
          <w:szCs w:val="22"/>
        </w:rPr>
        <w:t xml:space="preserve"> procedures, and proper waste disposal.</w:t>
      </w:r>
    </w:p>
    <w:p w14:paraId="1470A79C" w14:textId="5B3CFBA8" w:rsidR="009A54E2" w:rsidRDefault="009A54E2" w:rsidP="00D73A6E">
      <w:pPr>
        <w:pStyle w:val="vbrliststyle"/>
        <w:numPr>
          <w:ilvl w:val="0"/>
          <w:numId w:val="9"/>
        </w:numPr>
        <w:rPr>
          <w:rFonts w:cs="Arial"/>
          <w:szCs w:val="22"/>
        </w:rPr>
      </w:pPr>
      <w:r w:rsidRPr="00BF1E89">
        <w:rPr>
          <w:rFonts w:cs="Arial"/>
          <w:szCs w:val="22"/>
        </w:rPr>
        <w:lastRenderedPageBreak/>
        <w:t xml:space="preserve">Sniffing of reagents can cause injury to an employee's </w:t>
      </w:r>
      <w:r w:rsidR="007814F8" w:rsidRPr="00BF1E89">
        <w:rPr>
          <w:rFonts w:cs="Arial"/>
          <w:szCs w:val="22"/>
        </w:rPr>
        <w:t>mucous membranes</w:t>
      </w:r>
      <w:r w:rsidRPr="00BF1E89">
        <w:rPr>
          <w:rFonts w:cs="Arial"/>
          <w:szCs w:val="22"/>
        </w:rPr>
        <w:t xml:space="preserve"> and is prohibited.</w:t>
      </w:r>
    </w:p>
    <w:p w14:paraId="4D8F4F92" w14:textId="445C036A" w:rsidR="00746B33" w:rsidRPr="00BF1E89" w:rsidRDefault="00746B33" w:rsidP="00D73A6E">
      <w:pPr>
        <w:pStyle w:val="vbrliststyle"/>
        <w:numPr>
          <w:ilvl w:val="0"/>
          <w:numId w:val="9"/>
        </w:numPr>
        <w:rPr>
          <w:rFonts w:cs="Arial"/>
          <w:szCs w:val="22"/>
        </w:rPr>
      </w:pPr>
      <w:r>
        <w:rPr>
          <w:rFonts w:cs="Arial"/>
          <w:szCs w:val="22"/>
        </w:rPr>
        <w:t xml:space="preserve">Do not use or store dry ice in confined </w:t>
      </w:r>
      <w:r w:rsidR="00FE765B">
        <w:rPr>
          <w:rFonts w:cs="Arial"/>
          <w:szCs w:val="22"/>
        </w:rPr>
        <w:t xml:space="preserve">areas such as refrigerators or </w:t>
      </w:r>
      <w:proofErr w:type="gramStart"/>
      <w:r w:rsidR="00FE765B">
        <w:rPr>
          <w:rFonts w:cs="Arial"/>
          <w:szCs w:val="22"/>
        </w:rPr>
        <w:t>air tight</w:t>
      </w:r>
      <w:proofErr w:type="gramEnd"/>
      <w:r w:rsidR="00FE765B">
        <w:rPr>
          <w:rFonts w:cs="Arial"/>
          <w:szCs w:val="22"/>
        </w:rPr>
        <w:t xml:space="preserve"> coolers</w:t>
      </w:r>
      <w:r>
        <w:rPr>
          <w:rFonts w:cs="Arial"/>
          <w:szCs w:val="22"/>
        </w:rPr>
        <w:t>.</w:t>
      </w:r>
      <w:r w:rsidR="00FE765B">
        <w:rPr>
          <w:rFonts w:cs="Arial"/>
          <w:szCs w:val="22"/>
        </w:rPr>
        <w:t xml:space="preserve"> Keep dry ice in well ventilated </w:t>
      </w:r>
      <w:proofErr w:type="spellStart"/>
      <w:proofErr w:type="gramStart"/>
      <w:r w:rsidR="00FE765B">
        <w:rPr>
          <w:rFonts w:cs="Arial"/>
          <w:szCs w:val="22"/>
        </w:rPr>
        <w:t>areas.</w:t>
      </w:r>
      <w:r w:rsidR="00DF0608">
        <w:rPr>
          <w:rFonts w:cs="Arial"/>
          <w:szCs w:val="22"/>
        </w:rPr>
        <w:t>Do</w:t>
      </w:r>
      <w:proofErr w:type="spellEnd"/>
      <w:proofErr w:type="gramEnd"/>
      <w:r w:rsidR="00DF0608">
        <w:rPr>
          <w:rFonts w:cs="Arial"/>
          <w:szCs w:val="22"/>
        </w:rPr>
        <w:t xml:space="preserve"> not place into sinks for disposal. The dry ice should be placed in a well ventilated (hood is preferable) area and allowed to dissipate.</w:t>
      </w:r>
    </w:p>
    <w:p w14:paraId="1470A79D" w14:textId="77777777" w:rsidR="009A54E2" w:rsidRPr="00BF1E89" w:rsidRDefault="009A54E2" w:rsidP="00E60CF5">
      <w:pPr>
        <w:pStyle w:val="vbrliststyle"/>
        <w:ind w:left="360"/>
        <w:rPr>
          <w:rFonts w:cs="Arial"/>
          <w:szCs w:val="22"/>
        </w:rPr>
      </w:pPr>
    </w:p>
    <w:p w14:paraId="1470A79E" w14:textId="77777777" w:rsidR="009A54E2" w:rsidRPr="00BF1E89" w:rsidRDefault="009A54E2" w:rsidP="00D73A6E">
      <w:pPr>
        <w:pStyle w:val="vbrliststyle"/>
        <w:numPr>
          <w:ilvl w:val="0"/>
          <w:numId w:val="8"/>
        </w:numPr>
        <w:rPr>
          <w:rFonts w:cs="Arial"/>
          <w:szCs w:val="22"/>
        </w:rPr>
      </w:pPr>
      <w:r w:rsidRPr="00BF1E89">
        <w:rPr>
          <w:rFonts w:cs="Arial"/>
          <w:szCs w:val="22"/>
        </w:rPr>
        <w:t xml:space="preserve">Great care shall be used when performing dilutions.  </w:t>
      </w:r>
    </w:p>
    <w:p w14:paraId="1470A79F" w14:textId="77777777" w:rsidR="009A54E2" w:rsidRPr="00BF1E89" w:rsidRDefault="009A54E2" w:rsidP="00E60CF5">
      <w:pPr>
        <w:pStyle w:val="vbrliststyle"/>
        <w:ind w:left="360"/>
        <w:rPr>
          <w:rFonts w:cs="Arial"/>
          <w:szCs w:val="22"/>
        </w:rPr>
      </w:pPr>
    </w:p>
    <w:p w14:paraId="1470A7A0" w14:textId="77777777" w:rsidR="009A54E2" w:rsidRPr="00BF1E89" w:rsidRDefault="009A54E2" w:rsidP="00D73A6E">
      <w:pPr>
        <w:pStyle w:val="vbrliststyle"/>
        <w:numPr>
          <w:ilvl w:val="0"/>
          <w:numId w:val="8"/>
        </w:numPr>
        <w:rPr>
          <w:rFonts w:cs="Arial"/>
          <w:szCs w:val="22"/>
        </w:rPr>
      </w:pPr>
      <w:r w:rsidRPr="00BF1E89">
        <w:rPr>
          <w:rFonts w:cs="Arial"/>
          <w:szCs w:val="22"/>
        </w:rPr>
        <w:t xml:space="preserve">Always add acids or alkali to water.  </w:t>
      </w:r>
    </w:p>
    <w:p w14:paraId="1470A7A1" w14:textId="77777777" w:rsidR="009A54E2" w:rsidRPr="00BF1E89" w:rsidRDefault="009A54E2" w:rsidP="00E60CF5">
      <w:pPr>
        <w:pStyle w:val="vbrliststyle"/>
        <w:ind w:left="360"/>
        <w:rPr>
          <w:rFonts w:cs="Arial"/>
          <w:szCs w:val="22"/>
        </w:rPr>
      </w:pPr>
    </w:p>
    <w:p w14:paraId="1470A7A2" w14:textId="77777777" w:rsidR="009A54E2" w:rsidRPr="00BF1E89" w:rsidRDefault="009A54E2" w:rsidP="00D73A6E">
      <w:pPr>
        <w:pStyle w:val="vbrliststyle"/>
        <w:numPr>
          <w:ilvl w:val="0"/>
          <w:numId w:val="8"/>
        </w:numPr>
        <w:rPr>
          <w:rFonts w:cs="Arial"/>
          <w:szCs w:val="22"/>
        </w:rPr>
      </w:pPr>
      <w:r w:rsidRPr="00BF1E89">
        <w:rPr>
          <w:rFonts w:cs="Arial"/>
          <w:szCs w:val="22"/>
        </w:rPr>
        <w:t>Allow acid/alkali to run down the side of the container slowly and mix by gentle rotation.</w:t>
      </w:r>
    </w:p>
    <w:p w14:paraId="1470A7A3" w14:textId="77777777" w:rsidR="009A54E2" w:rsidRPr="00BF1E89" w:rsidRDefault="009A54E2" w:rsidP="00E60CF5">
      <w:pPr>
        <w:pStyle w:val="vbrliststyle"/>
        <w:ind w:left="360"/>
        <w:rPr>
          <w:rFonts w:cs="Arial"/>
          <w:szCs w:val="22"/>
        </w:rPr>
      </w:pPr>
    </w:p>
    <w:p w14:paraId="1470A7A4" w14:textId="77777777" w:rsidR="009A54E2" w:rsidRPr="00BF1E89" w:rsidRDefault="009A54E2" w:rsidP="00D73A6E">
      <w:pPr>
        <w:pStyle w:val="vbrliststyle"/>
        <w:numPr>
          <w:ilvl w:val="0"/>
          <w:numId w:val="8"/>
        </w:numPr>
        <w:rPr>
          <w:rFonts w:cs="Arial"/>
          <w:szCs w:val="22"/>
        </w:rPr>
      </w:pPr>
      <w:r w:rsidRPr="00BF1E89">
        <w:rPr>
          <w:rFonts w:cs="Arial"/>
          <w:szCs w:val="22"/>
        </w:rPr>
        <w:t>Safety equipment, such as safety showers, eyewashes and appropriate fire extinguishers are located throughout the laboratory and are tested periodically.</w:t>
      </w:r>
    </w:p>
    <w:p w14:paraId="1470A7A5" w14:textId="77777777" w:rsidR="009A54E2" w:rsidRPr="00BF1E89" w:rsidRDefault="009A54E2" w:rsidP="00E60CF5">
      <w:pPr>
        <w:pStyle w:val="vbrliststyle"/>
        <w:ind w:left="360"/>
        <w:rPr>
          <w:rFonts w:cs="Arial"/>
          <w:szCs w:val="22"/>
        </w:rPr>
      </w:pPr>
    </w:p>
    <w:p w14:paraId="1470A7A6" w14:textId="77777777" w:rsidR="009A54E2" w:rsidRPr="00BF1E89" w:rsidRDefault="009A54E2" w:rsidP="00D73A6E">
      <w:pPr>
        <w:pStyle w:val="vbrliststyle"/>
        <w:numPr>
          <w:ilvl w:val="0"/>
          <w:numId w:val="8"/>
        </w:numPr>
        <w:rPr>
          <w:rFonts w:cs="Arial"/>
          <w:szCs w:val="22"/>
        </w:rPr>
      </w:pPr>
      <w:r w:rsidRPr="00BF1E89">
        <w:rPr>
          <w:rFonts w:cs="Arial"/>
          <w:szCs w:val="22"/>
        </w:rPr>
        <w:t>Operating fume hoods shall be used for the handling of hazardous materials.</w:t>
      </w:r>
    </w:p>
    <w:p w14:paraId="1470A7A7" w14:textId="77777777" w:rsidR="009A54E2" w:rsidRPr="00BF1E89" w:rsidRDefault="009A54E2" w:rsidP="00E60CF5">
      <w:pPr>
        <w:pStyle w:val="vbrliststyle"/>
        <w:ind w:left="360"/>
        <w:rPr>
          <w:rFonts w:cs="Arial"/>
          <w:szCs w:val="22"/>
        </w:rPr>
      </w:pPr>
    </w:p>
    <w:p w14:paraId="1470A7A8" w14:textId="77777777" w:rsidR="009A54E2" w:rsidRPr="00BF1E89" w:rsidRDefault="009A54E2" w:rsidP="00D73A6E">
      <w:pPr>
        <w:pStyle w:val="vbrliststyle"/>
        <w:numPr>
          <w:ilvl w:val="0"/>
          <w:numId w:val="8"/>
        </w:numPr>
        <w:rPr>
          <w:rFonts w:cs="Arial"/>
          <w:szCs w:val="22"/>
        </w:rPr>
      </w:pPr>
      <w:r w:rsidRPr="00BF1E89">
        <w:rPr>
          <w:rFonts w:cs="Arial"/>
          <w:szCs w:val="22"/>
        </w:rPr>
        <w:t>Personnel shall notify their immediate Supervisor/Lead Technologist, or the Laboratory Safety Officer, in the event of a hood failure.</w:t>
      </w:r>
    </w:p>
    <w:p w14:paraId="1470A7A9" w14:textId="77777777" w:rsidR="009A54E2" w:rsidRPr="00BF1E89" w:rsidRDefault="009A54E2" w:rsidP="00E60CF5">
      <w:pPr>
        <w:pStyle w:val="vbrliststyle"/>
        <w:ind w:left="360"/>
        <w:rPr>
          <w:rFonts w:cs="Arial"/>
          <w:szCs w:val="22"/>
        </w:rPr>
      </w:pPr>
    </w:p>
    <w:p w14:paraId="1EC8624C" w14:textId="21872311" w:rsidR="00D03AAE" w:rsidRPr="00D03AAE" w:rsidRDefault="00D03AAE" w:rsidP="00D03AAE">
      <w:pPr>
        <w:pStyle w:val="ListParagraph"/>
        <w:numPr>
          <w:ilvl w:val="0"/>
          <w:numId w:val="8"/>
        </w:numPr>
        <w:rPr>
          <w:rFonts w:cs="Arial"/>
          <w:szCs w:val="22"/>
        </w:rPr>
      </w:pPr>
      <w:r w:rsidRPr="00D03AAE">
        <w:rPr>
          <w:rFonts w:cs="Arial"/>
          <w:szCs w:val="22"/>
        </w:rPr>
        <w:t xml:space="preserve">Microbiology personnel must use the laminar flow (biological) hood while processing all samples, including tissue before and after grinding (see the P&amp;LMS Infection Control Guidelines, pages 8-12 for the </w:t>
      </w:r>
      <w:r>
        <w:rPr>
          <w:rFonts w:cs="Arial"/>
          <w:szCs w:val="22"/>
        </w:rPr>
        <w:t xml:space="preserve">P&amp;LMS </w:t>
      </w:r>
      <w:proofErr w:type="gramStart"/>
      <w:r w:rsidRPr="00D03AAE">
        <w:rPr>
          <w:rFonts w:cs="Arial"/>
          <w:szCs w:val="22"/>
        </w:rPr>
        <w:t>specific  MYCOBACTERIUM</w:t>
      </w:r>
      <w:proofErr w:type="gramEnd"/>
      <w:r w:rsidRPr="00D03AAE">
        <w:rPr>
          <w:rFonts w:cs="Arial"/>
          <w:szCs w:val="22"/>
        </w:rPr>
        <w:t xml:space="preserve"> TUBERLOSIS (TB) PREVENTION AND EXPOSURE PLAN</w:t>
      </w:r>
      <w:r>
        <w:rPr>
          <w:rFonts w:cs="Arial"/>
          <w:szCs w:val="22"/>
        </w:rPr>
        <w:t>)</w:t>
      </w:r>
    </w:p>
    <w:p w14:paraId="21DEFF92" w14:textId="77777777" w:rsidR="00D03AAE" w:rsidRDefault="00D03AAE" w:rsidP="00D03AAE">
      <w:pPr>
        <w:pStyle w:val="ListParagraph"/>
        <w:ind w:left="1080"/>
        <w:rPr>
          <w:rFonts w:cs="Arial"/>
          <w:szCs w:val="22"/>
        </w:rPr>
      </w:pPr>
    </w:p>
    <w:p w14:paraId="112DC7C7" w14:textId="77777777" w:rsidR="00D03AAE" w:rsidRPr="00D03AAE" w:rsidRDefault="00D03AAE" w:rsidP="00D03AAE">
      <w:pPr>
        <w:pStyle w:val="ListParagraph"/>
        <w:numPr>
          <w:ilvl w:val="0"/>
          <w:numId w:val="8"/>
        </w:numPr>
        <w:rPr>
          <w:rFonts w:cs="Arial"/>
          <w:szCs w:val="22"/>
        </w:rPr>
      </w:pPr>
      <w:r w:rsidRPr="00D03AAE">
        <w:rPr>
          <w:rFonts w:cs="Arial"/>
          <w:szCs w:val="22"/>
        </w:rPr>
        <w:t>Personnel must use the laminar flow (biological) hood while processing all respiratory samples and any other clinical sample suspected of containing M. tuberculosis (see the P&amp;LMS Infection Control Guidelines, pages 8-12 for the P&amp;LMS specific  MYCOBACTERIUM TUBERLOSIS (TB) PREVENTION AND EXPOSURE PLAN)</w:t>
      </w:r>
    </w:p>
    <w:p w14:paraId="392EA076" w14:textId="77777777" w:rsidR="00D03AAE" w:rsidRDefault="00D03AAE" w:rsidP="00D03AAE">
      <w:pPr>
        <w:pStyle w:val="vbrliststyle"/>
        <w:ind w:firstLine="0"/>
        <w:rPr>
          <w:rFonts w:cs="Arial"/>
          <w:szCs w:val="22"/>
        </w:rPr>
      </w:pPr>
    </w:p>
    <w:p w14:paraId="1470A7AA" w14:textId="77777777" w:rsidR="007264AD" w:rsidRPr="00BF1E89" w:rsidRDefault="009A54E2" w:rsidP="00D73A6E">
      <w:pPr>
        <w:pStyle w:val="vbrliststyle"/>
        <w:numPr>
          <w:ilvl w:val="0"/>
          <w:numId w:val="8"/>
        </w:numPr>
        <w:rPr>
          <w:rFonts w:cs="Arial"/>
          <w:szCs w:val="22"/>
        </w:rPr>
      </w:pPr>
      <w:r w:rsidRPr="00BF1E89">
        <w:rPr>
          <w:rFonts w:cs="Arial"/>
          <w:szCs w:val="22"/>
        </w:rPr>
        <w:t>When an AFB smear is reported as positive, the physician and Infection Control section are notified.  Employee notification of potential exposure to this patient is subsequently initiated by the Infection Control Section.</w:t>
      </w:r>
    </w:p>
    <w:p w14:paraId="1470A7AB" w14:textId="6B5F357C" w:rsidR="00D03AAE" w:rsidRDefault="008B6D14" w:rsidP="00E60CF5">
      <w:pPr>
        <w:pStyle w:val="vbrliststyle"/>
        <w:ind w:left="360"/>
        <w:rPr>
          <w:rFonts w:cs="Arial"/>
          <w:szCs w:val="22"/>
        </w:rPr>
      </w:pPr>
      <w:r w:rsidRPr="00BF1E89">
        <w:rPr>
          <w:rFonts w:cs="Arial"/>
          <w:szCs w:val="22"/>
        </w:rPr>
        <w:t xml:space="preserve"> </w:t>
      </w:r>
    </w:p>
    <w:p w14:paraId="3E93D760" w14:textId="77777777" w:rsidR="00D03AAE" w:rsidRDefault="00D03AAE">
      <w:pPr>
        <w:widowControl/>
        <w:rPr>
          <w:rFonts w:cs="Arial"/>
          <w:szCs w:val="22"/>
        </w:rPr>
      </w:pPr>
      <w:r>
        <w:rPr>
          <w:rFonts w:cs="Arial"/>
          <w:szCs w:val="22"/>
        </w:rPr>
        <w:br w:type="page"/>
      </w:r>
    </w:p>
    <w:p w14:paraId="5F26B79F" w14:textId="77777777" w:rsidR="009A54E2" w:rsidRPr="00BF1E89" w:rsidRDefault="009A54E2" w:rsidP="00E60CF5">
      <w:pPr>
        <w:pStyle w:val="vbrliststyle"/>
        <w:ind w:left="360"/>
        <w:rPr>
          <w:rFonts w:cs="Arial"/>
          <w:szCs w:val="22"/>
        </w:rPr>
      </w:pPr>
    </w:p>
    <w:p w14:paraId="1470A7AC" w14:textId="77777777" w:rsidR="005477F9" w:rsidRPr="00BF1E89" w:rsidRDefault="009A54E2" w:rsidP="00073360">
      <w:pPr>
        <w:pStyle w:val="vbrheading2"/>
      </w:pPr>
      <w:bookmarkStart w:id="19" w:name="_Toc246486530"/>
      <w:bookmarkStart w:id="20" w:name="_Toc377629839"/>
      <w:bookmarkStart w:id="21" w:name="_Toc377629887"/>
      <w:bookmarkStart w:id="22" w:name="_Toc520968572"/>
      <w:bookmarkStart w:id="23" w:name="_Toc248567251"/>
      <w:bookmarkStart w:id="24" w:name="_Toc248567339"/>
      <w:bookmarkStart w:id="25" w:name="_Toc248567395"/>
      <w:r w:rsidRPr="00BF1E89">
        <w:t>P</w:t>
      </w:r>
      <w:r w:rsidR="001464FB" w:rsidRPr="00BF1E89">
        <w:t>rotective</w:t>
      </w:r>
      <w:r w:rsidRPr="00BF1E89">
        <w:t xml:space="preserve"> A</w:t>
      </w:r>
      <w:r w:rsidR="001464FB" w:rsidRPr="00BF1E89">
        <w:t>pparel</w:t>
      </w:r>
      <w:r w:rsidRPr="00BF1E89">
        <w:t xml:space="preserve"> </w:t>
      </w:r>
      <w:r w:rsidR="001464FB" w:rsidRPr="00BF1E89">
        <w:t>and</w:t>
      </w:r>
      <w:r w:rsidRPr="00BF1E89">
        <w:t xml:space="preserve"> E</w:t>
      </w:r>
      <w:r w:rsidR="001464FB" w:rsidRPr="00BF1E89">
        <w:t>quipment</w:t>
      </w:r>
      <w:bookmarkEnd w:id="19"/>
      <w:bookmarkEnd w:id="20"/>
      <w:bookmarkEnd w:id="21"/>
      <w:bookmarkEnd w:id="22"/>
    </w:p>
    <w:p w14:paraId="1470A7AE" w14:textId="48940C9D" w:rsidR="009A54E2" w:rsidRPr="00BF1E89" w:rsidRDefault="001F43B2" w:rsidP="00ED5C33">
      <w:pPr>
        <w:ind w:left="720"/>
        <w:rPr>
          <w:rFonts w:cs="Arial"/>
          <w:szCs w:val="22"/>
        </w:rPr>
      </w:pPr>
      <w:r w:rsidRPr="00BF1E89">
        <w:rPr>
          <w:rFonts w:cs="Arial"/>
          <w:szCs w:val="22"/>
        </w:rPr>
        <w:t xml:space="preserve"> </w:t>
      </w:r>
      <w:bookmarkEnd w:id="23"/>
      <w:bookmarkEnd w:id="24"/>
      <w:bookmarkEnd w:id="25"/>
    </w:p>
    <w:p w14:paraId="7416A343" w14:textId="06CD8C26" w:rsidR="00942B35" w:rsidRDefault="00A333DC" w:rsidP="00060B30">
      <w:pPr>
        <w:pStyle w:val="vbrliststyle"/>
        <w:ind w:left="720" w:firstLine="0"/>
        <w:rPr>
          <w:rFonts w:cs="Arial"/>
          <w:szCs w:val="22"/>
        </w:rPr>
      </w:pPr>
      <w:r>
        <w:t>Universal or standard precautions must be used when handling all blood and body fluid specimens.  The term "un</w:t>
      </w:r>
      <w:r w:rsidR="00942B35">
        <w:t>iversal precautions" refers to the</w:t>
      </w:r>
      <w:r>
        <w:t xml:space="preserve"> concept of bloodborne disease control requiring all human blood and other potentially infectious materials to be treated as if infectious for HIV, HBV, HCV or other bloodborne pathogens, regardless of the perceived "low risk" status of a patient or patient population.  Alternative concepts in infection control are called Body Substance Isolation (BSI) and Standard Precautions.  These latter terms define all body fluids and substances as infectious.  All health care workers must routinely use appropriate barrier precautions (PPE) to prevent skin and mucous membrane exposure when contact with blood or other body fluids is anticipated. </w:t>
      </w:r>
      <w:r w:rsidR="009A54E2" w:rsidRPr="00ED5C33">
        <w:rPr>
          <w:rFonts w:cs="Arial"/>
          <w:szCs w:val="22"/>
        </w:rPr>
        <w:t xml:space="preserve">Personal Protective Equipment (PPE) includes gloves, goggles, face shields, aprons, fluid impervious lab coats/gowns, and masks.  </w:t>
      </w:r>
    </w:p>
    <w:p w14:paraId="16863F56" w14:textId="77777777" w:rsidR="00060B30" w:rsidRDefault="00060B30" w:rsidP="00060B30">
      <w:pPr>
        <w:pStyle w:val="vbrliststyle"/>
        <w:ind w:left="720" w:firstLine="0"/>
        <w:rPr>
          <w:rFonts w:cs="Arial"/>
          <w:szCs w:val="22"/>
        </w:rPr>
      </w:pPr>
    </w:p>
    <w:p w14:paraId="1470A7B1" w14:textId="2F33DF9F" w:rsidR="009A54E2" w:rsidRDefault="00563D3F" w:rsidP="00E76DA7">
      <w:pPr>
        <w:pStyle w:val="vbrliststyle"/>
        <w:numPr>
          <w:ilvl w:val="0"/>
          <w:numId w:val="13"/>
        </w:numPr>
        <w:rPr>
          <w:rFonts w:cs="Arial"/>
          <w:szCs w:val="22"/>
        </w:rPr>
      </w:pPr>
      <w:r w:rsidRPr="00BF1E89">
        <w:rPr>
          <w:rFonts w:cs="Arial"/>
          <w:szCs w:val="22"/>
        </w:rPr>
        <w:t xml:space="preserve">Use </w:t>
      </w:r>
      <w:proofErr w:type="gramStart"/>
      <w:r w:rsidRPr="00BF1E89">
        <w:rPr>
          <w:rFonts w:cs="Arial"/>
          <w:szCs w:val="22"/>
        </w:rPr>
        <w:t xml:space="preserve">of </w:t>
      </w:r>
      <w:r w:rsidR="009A54E2" w:rsidRPr="00BF1E89">
        <w:rPr>
          <w:rFonts w:cs="Arial"/>
          <w:szCs w:val="22"/>
        </w:rPr>
        <w:t xml:space="preserve"> Personal</w:t>
      </w:r>
      <w:proofErr w:type="gramEnd"/>
      <w:r w:rsidR="009A54E2" w:rsidRPr="00BF1E89">
        <w:rPr>
          <w:rFonts w:cs="Arial"/>
          <w:szCs w:val="22"/>
        </w:rPr>
        <w:t xml:space="preserve"> Protection Equipment</w:t>
      </w:r>
    </w:p>
    <w:p w14:paraId="20D3832C" w14:textId="77777777" w:rsidR="00060B30" w:rsidRPr="00BF1E89" w:rsidRDefault="00060B30" w:rsidP="00060B30">
      <w:pPr>
        <w:pStyle w:val="vbrliststyle"/>
        <w:ind w:firstLine="0"/>
        <w:rPr>
          <w:rFonts w:cs="Arial"/>
          <w:szCs w:val="22"/>
        </w:rPr>
      </w:pPr>
    </w:p>
    <w:p w14:paraId="1470A7B2" w14:textId="77777777" w:rsidR="009A54E2" w:rsidRPr="00BF1E89" w:rsidRDefault="009A54E2" w:rsidP="00D73A6E">
      <w:pPr>
        <w:pStyle w:val="vbrliststyle"/>
        <w:numPr>
          <w:ilvl w:val="0"/>
          <w:numId w:val="10"/>
        </w:numPr>
        <w:rPr>
          <w:rFonts w:cs="Arial"/>
          <w:szCs w:val="22"/>
        </w:rPr>
      </w:pPr>
      <w:r w:rsidRPr="00BF1E89">
        <w:rPr>
          <w:rFonts w:cs="Arial"/>
          <w:szCs w:val="22"/>
        </w:rPr>
        <w:t>Eye</w:t>
      </w:r>
    </w:p>
    <w:p w14:paraId="1470A7B3" w14:textId="6BD03FFE" w:rsidR="009A54E2" w:rsidRPr="00BF1E89" w:rsidRDefault="009A54E2" w:rsidP="00914BF5">
      <w:pPr>
        <w:pStyle w:val="ListParagraph"/>
        <w:widowControl/>
        <w:numPr>
          <w:ilvl w:val="0"/>
          <w:numId w:val="2"/>
        </w:numPr>
        <w:rPr>
          <w:rFonts w:cs="Arial"/>
          <w:szCs w:val="22"/>
        </w:rPr>
      </w:pPr>
      <w:r w:rsidRPr="00BF1E89">
        <w:rPr>
          <w:rFonts w:cs="Arial"/>
          <w:szCs w:val="22"/>
        </w:rPr>
        <w:t>Chemical safety goggles and/or face shields, rather than safety glasses sh</w:t>
      </w:r>
      <w:r w:rsidR="00942B35">
        <w:rPr>
          <w:rFonts w:cs="Arial"/>
          <w:szCs w:val="22"/>
        </w:rPr>
        <w:t>all</w:t>
      </w:r>
      <w:r w:rsidRPr="00BF1E89">
        <w:rPr>
          <w:rFonts w:cs="Arial"/>
          <w:szCs w:val="22"/>
        </w:rPr>
        <w:t xml:space="preserve"> be used when pouring any hazardous chemicals or hazardous waste as they provide the best protection against splashes.</w:t>
      </w:r>
    </w:p>
    <w:p w14:paraId="1470A7B4" w14:textId="77777777" w:rsidR="009A54E2" w:rsidRPr="00BF1E89" w:rsidRDefault="00841808" w:rsidP="00914BF5">
      <w:pPr>
        <w:pStyle w:val="ListParagraph"/>
        <w:widowControl/>
        <w:numPr>
          <w:ilvl w:val="0"/>
          <w:numId w:val="2"/>
        </w:numPr>
        <w:rPr>
          <w:rFonts w:cs="Arial"/>
          <w:szCs w:val="22"/>
        </w:rPr>
      </w:pPr>
      <w:r w:rsidRPr="00BF1E89">
        <w:rPr>
          <w:rFonts w:cs="Arial"/>
          <w:szCs w:val="22"/>
        </w:rPr>
        <w:t>Protective face shields</w:t>
      </w:r>
      <w:r w:rsidR="00A658AB" w:rsidRPr="00BF1E89">
        <w:rPr>
          <w:rFonts w:cs="Arial"/>
          <w:szCs w:val="22"/>
        </w:rPr>
        <w:t xml:space="preserve"> (either personal or stationary)</w:t>
      </w:r>
      <w:r w:rsidRPr="00BF1E89">
        <w:rPr>
          <w:rFonts w:cs="Arial"/>
          <w:szCs w:val="22"/>
        </w:rPr>
        <w:t xml:space="preserve"> </w:t>
      </w:r>
      <w:r w:rsidR="00A658AB" w:rsidRPr="00BF1E89">
        <w:rPr>
          <w:rFonts w:cs="Arial"/>
          <w:szCs w:val="22"/>
        </w:rPr>
        <w:t>must be utilized</w:t>
      </w:r>
      <w:r w:rsidR="009A54E2" w:rsidRPr="00BF1E89">
        <w:rPr>
          <w:rFonts w:cs="Arial"/>
          <w:szCs w:val="22"/>
        </w:rPr>
        <w:t xml:space="preserve"> in all areas where </w:t>
      </w:r>
      <w:r w:rsidR="00A658AB" w:rsidRPr="00BF1E89">
        <w:rPr>
          <w:rFonts w:cs="Arial"/>
          <w:szCs w:val="22"/>
        </w:rPr>
        <w:t>splashing of hazardous substances is</w:t>
      </w:r>
      <w:r w:rsidR="009A54E2" w:rsidRPr="00BF1E89">
        <w:rPr>
          <w:rFonts w:cs="Arial"/>
          <w:szCs w:val="22"/>
        </w:rPr>
        <w:t xml:space="preserve"> </w:t>
      </w:r>
      <w:r w:rsidR="00A658AB" w:rsidRPr="00BF1E89">
        <w:rPr>
          <w:rFonts w:cs="Arial"/>
          <w:szCs w:val="22"/>
        </w:rPr>
        <w:t>reasonably anticipated</w:t>
      </w:r>
      <w:r w:rsidR="009A54E2" w:rsidRPr="00BF1E89">
        <w:rPr>
          <w:rFonts w:cs="Arial"/>
          <w:szCs w:val="22"/>
        </w:rPr>
        <w:t>.</w:t>
      </w:r>
    </w:p>
    <w:p w14:paraId="1470A7B5" w14:textId="77777777" w:rsidR="00ED08F6" w:rsidRPr="00BF1E89" w:rsidRDefault="00ED08F6" w:rsidP="00E76DA7">
      <w:pPr>
        <w:pStyle w:val="ListParagraph"/>
        <w:widowControl/>
        <w:numPr>
          <w:ilvl w:val="0"/>
          <w:numId w:val="83"/>
        </w:numPr>
        <w:rPr>
          <w:rFonts w:cs="Arial"/>
          <w:szCs w:val="22"/>
        </w:rPr>
      </w:pPr>
      <w:r w:rsidRPr="00BF1E89">
        <w:rPr>
          <w:rFonts w:cs="Arial"/>
          <w:szCs w:val="22"/>
        </w:rPr>
        <w:t>Chemistry</w:t>
      </w:r>
    </w:p>
    <w:p w14:paraId="1470A7B6"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Processing station</w:t>
      </w:r>
    </w:p>
    <w:p w14:paraId="1470A7B7" w14:textId="77777777" w:rsidR="00ED08F6" w:rsidRPr="00BF1E89" w:rsidRDefault="00AB48CD" w:rsidP="00E76DA7">
      <w:pPr>
        <w:pStyle w:val="ListParagraph"/>
        <w:widowControl/>
        <w:numPr>
          <w:ilvl w:val="1"/>
          <w:numId w:val="83"/>
        </w:numPr>
        <w:rPr>
          <w:rFonts w:cs="Arial"/>
          <w:szCs w:val="22"/>
        </w:rPr>
      </w:pPr>
      <w:r w:rsidRPr="00BF1E89">
        <w:rPr>
          <w:rFonts w:cs="Arial"/>
          <w:szCs w:val="22"/>
        </w:rPr>
        <w:t>Fusion</w:t>
      </w:r>
      <w:r w:rsidR="00ED08F6" w:rsidRPr="00BF1E89">
        <w:rPr>
          <w:rFonts w:cs="Arial"/>
          <w:szCs w:val="22"/>
        </w:rPr>
        <w:t xml:space="preserve"> workstation</w:t>
      </w:r>
    </w:p>
    <w:p w14:paraId="1470A7B9" w14:textId="77777777" w:rsidR="00ED08F6" w:rsidRPr="00BF1E89" w:rsidRDefault="00ED08F6" w:rsidP="00E76DA7">
      <w:pPr>
        <w:pStyle w:val="ListParagraph"/>
        <w:widowControl/>
        <w:numPr>
          <w:ilvl w:val="0"/>
          <w:numId w:val="83"/>
        </w:numPr>
        <w:rPr>
          <w:rFonts w:cs="Arial"/>
          <w:szCs w:val="22"/>
        </w:rPr>
      </w:pPr>
      <w:r w:rsidRPr="00BF1E89">
        <w:rPr>
          <w:rFonts w:cs="Arial"/>
          <w:szCs w:val="22"/>
        </w:rPr>
        <w:t>Histology</w:t>
      </w:r>
    </w:p>
    <w:p w14:paraId="1470A7BA"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When any specimen requires opening</w:t>
      </w:r>
    </w:p>
    <w:p w14:paraId="1470A7BB"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During grossing and grossing assistance of histology specimens</w:t>
      </w:r>
    </w:p>
    <w:p w14:paraId="1470A7BC"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During grossing of frozen section specimens</w:t>
      </w:r>
    </w:p>
    <w:p w14:paraId="1470A7BD" w14:textId="77777777" w:rsidR="00ED08F6" w:rsidRPr="00BF1E89" w:rsidRDefault="00BC3711" w:rsidP="00E76DA7">
      <w:pPr>
        <w:pStyle w:val="ListParagraph"/>
        <w:widowControl/>
        <w:numPr>
          <w:ilvl w:val="0"/>
          <w:numId w:val="83"/>
        </w:numPr>
        <w:rPr>
          <w:rFonts w:cs="Arial"/>
          <w:szCs w:val="22"/>
        </w:rPr>
      </w:pPr>
      <w:r w:rsidRPr="00BF1E89">
        <w:rPr>
          <w:rFonts w:cs="Arial"/>
          <w:szCs w:val="22"/>
        </w:rPr>
        <w:t>Blood Bank</w:t>
      </w:r>
    </w:p>
    <w:p w14:paraId="1470A7BE" w14:textId="6D763394" w:rsidR="00BC3711" w:rsidRPr="00BF1E89" w:rsidRDefault="00284BAB" w:rsidP="00E76DA7">
      <w:pPr>
        <w:pStyle w:val="ListParagraph"/>
        <w:widowControl/>
        <w:numPr>
          <w:ilvl w:val="1"/>
          <w:numId w:val="83"/>
        </w:numPr>
        <w:rPr>
          <w:rFonts w:cs="Arial"/>
          <w:szCs w:val="22"/>
        </w:rPr>
      </w:pPr>
      <w:r w:rsidRPr="00BF1E89">
        <w:rPr>
          <w:rFonts w:cs="Arial"/>
          <w:szCs w:val="22"/>
        </w:rPr>
        <w:t>W</w:t>
      </w:r>
      <w:r w:rsidR="00BC3711" w:rsidRPr="00BF1E89">
        <w:rPr>
          <w:rFonts w:cs="Arial"/>
          <w:szCs w:val="22"/>
        </w:rPr>
        <w:t>hile working at the bench with the specimen (uncapping specimen, decanting waste). Readi</w:t>
      </w:r>
      <w:r w:rsidR="00952CFE">
        <w:rPr>
          <w:rFonts w:cs="Arial"/>
          <w:szCs w:val="22"/>
        </w:rPr>
        <w:t>ng the tubes under the shield is</w:t>
      </w:r>
      <w:r w:rsidR="00BC3711" w:rsidRPr="00BF1E89">
        <w:rPr>
          <w:rFonts w:cs="Arial"/>
          <w:szCs w:val="22"/>
        </w:rPr>
        <w:t xml:space="preserve"> not required.</w:t>
      </w:r>
    </w:p>
    <w:p w14:paraId="1470A7BF" w14:textId="2444E8E5" w:rsidR="00BC3711" w:rsidRDefault="00284BAB" w:rsidP="00E76DA7">
      <w:pPr>
        <w:pStyle w:val="ListParagraph"/>
        <w:widowControl/>
        <w:numPr>
          <w:ilvl w:val="1"/>
          <w:numId w:val="83"/>
        </w:numPr>
        <w:rPr>
          <w:rFonts w:cs="Arial"/>
          <w:szCs w:val="22"/>
        </w:rPr>
      </w:pPr>
      <w:r w:rsidRPr="00BF1E89">
        <w:rPr>
          <w:rFonts w:cs="Arial"/>
          <w:szCs w:val="22"/>
        </w:rPr>
        <w:t>W</w:t>
      </w:r>
      <w:r w:rsidR="00BC3711" w:rsidRPr="00BF1E89">
        <w:rPr>
          <w:rFonts w:cs="Arial"/>
          <w:szCs w:val="22"/>
        </w:rPr>
        <w:t>hen emptying the waste boxes in the sink.</w:t>
      </w:r>
    </w:p>
    <w:p w14:paraId="02A77189" w14:textId="678BB2A3" w:rsidR="00D649EB" w:rsidRPr="00BF1E89" w:rsidRDefault="00746B33" w:rsidP="00E76DA7">
      <w:pPr>
        <w:pStyle w:val="ListParagraph"/>
        <w:widowControl/>
        <w:numPr>
          <w:ilvl w:val="1"/>
          <w:numId w:val="83"/>
        </w:numPr>
        <w:rPr>
          <w:rFonts w:cs="Arial"/>
          <w:szCs w:val="22"/>
        </w:rPr>
      </w:pPr>
      <w:r>
        <w:rPr>
          <w:rFonts w:cs="Arial"/>
          <w:szCs w:val="22"/>
        </w:rPr>
        <w:t>Use goggles, tongs or scoop is mandatory for dry ice handling.</w:t>
      </w:r>
    </w:p>
    <w:p w14:paraId="1470A7C0" w14:textId="77777777" w:rsidR="00BC3711" w:rsidRPr="00BF1E89" w:rsidRDefault="00BC3711" w:rsidP="00E76DA7">
      <w:pPr>
        <w:pStyle w:val="ListParagraph"/>
        <w:widowControl/>
        <w:numPr>
          <w:ilvl w:val="0"/>
          <w:numId w:val="83"/>
        </w:numPr>
        <w:rPr>
          <w:rFonts w:cs="Arial"/>
          <w:szCs w:val="22"/>
        </w:rPr>
      </w:pPr>
      <w:r w:rsidRPr="00BF1E89">
        <w:rPr>
          <w:rFonts w:cs="Arial"/>
          <w:szCs w:val="22"/>
        </w:rPr>
        <w:t>Cytology</w:t>
      </w:r>
    </w:p>
    <w:p w14:paraId="0D013540" w14:textId="33BA8706" w:rsidR="00060B30" w:rsidRPr="00D03AAE" w:rsidRDefault="00BC3711" w:rsidP="00D03AAE">
      <w:pPr>
        <w:pStyle w:val="ListParagraph"/>
        <w:widowControl/>
        <w:numPr>
          <w:ilvl w:val="1"/>
          <w:numId w:val="83"/>
        </w:numPr>
        <w:rPr>
          <w:rFonts w:cs="Arial"/>
          <w:szCs w:val="22"/>
        </w:rPr>
      </w:pPr>
      <w:r w:rsidRPr="00D03AAE">
        <w:rPr>
          <w:rFonts w:cs="Arial"/>
          <w:szCs w:val="22"/>
        </w:rPr>
        <w:t>Cytology processing station</w:t>
      </w:r>
    </w:p>
    <w:p w14:paraId="1470A7C4" w14:textId="37387C31" w:rsidR="00BC3711" w:rsidRPr="00BF1E89" w:rsidRDefault="00BC3711" w:rsidP="00E76DA7">
      <w:pPr>
        <w:pStyle w:val="ListParagraph"/>
        <w:widowControl/>
        <w:numPr>
          <w:ilvl w:val="0"/>
          <w:numId w:val="83"/>
        </w:numPr>
        <w:rPr>
          <w:rFonts w:cs="Arial"/>
          <w:szCs w:val="22"/>
        </w:rPr>
      </w:pPr>
      <w:r w:rsidRPr="00BF1E89">
        <w:rPr>
          <w:rFonts w:cs="Arial"/>
          <w:szCs w:val="22"/>
        </w:rPr>
        <w:t>Hematology</w:t>
      </w:r>
    </w:p>
    <w:p w14:paraId="1470A7C5" w14:textId="77777777" w:rsidR="00FD11A9" w:rsidRPr="00BF1E89" w:rsidRDefault="00FD11A9" w:rsidP="00E76DA7">
      <w:pPr>
        <w:pStyle w:val="ListParagraph"/>
        <w:widowControl/>
        <w:numPr>
          <w:ilvl w:val="0"/>
          <w:numId w:val="103"/>
        </w:numPr>
        <w:rPr>
          <w:rFonts w:cs="Arial"/>
          <w:szCs w:val="22"/>
        </w:rPr>
      </w:pPr>
      <w:r w:rsidRPr="00BF1E89">
        <w:rPr>
          <w:rFonts w:cs="Arial"/>
          <w:szCs w:val="22"/>
        </w:rPr>
        <w:t>Osmolality bench</w:t>
      </w:r>
    </w:p>
    <w:p w14:paraId="1470A7C6" w14:textId="77777777" w:rsidR="00C04676" w:rsidRPr="00BF1E89" w:rsidRDefault="00C04676" w:rsidP="00E76DA7">
      <w:pPr>
        <w:pStyle w:val="ListParagraph"/>
        <w:widowControl/>
        <w:numPr>
          <w:ilvl w:val="0"/>
          <w:numId w:val="103"/>
        </w:numPr>
        <w:rPr>
          <w:rFonts w:cs="Arial"/>
          <w:szCs w:val="22"/>
        </w:rPr>
      </w:pPr>
      <w:r w:rsidRPr="00BF1E89">
        <w:rPr>
          <w:rFonts w:cs="Arial"/>
          <w:szCs w:val="22"/>
        </w:rPr>
        <w:t>Special Hematology</w:t>
      </w:r>
    </w:p>
    <w:p w14:paraId="1470A7C7" w14:textId="77777777" w:rsidR="00C04676" w:rsidRPr="00BF1E89" w:rsidRDefault="00C04676" w:rsidP="00E76DA7">
      <w:pPr>
        <w:pStyle w:val="ListParagraph"/>
        <w:widowControl/>
        <w:numPr>
          <w:ilvl w:val="0"/>
          <w:numId w:val="103"/>
        </w:numPr>
        <w:rPr>
          <w:rFonts w:cs="Arial"/>
          <w:szCs w:val="22"/>
        </w:rPr>
      </w:pPr>
      <w:r w:rsidRPr="00BF1E89">
        <w:rPr>
          <w:rFonts w:cs="Arial"/>
          <w:szCs w:val="22"/>
        </w:rPr>
        <w:t>Manual Hematology</w:t>
      </w:r>
    </w:p>
    <w:p w14:paraId="1470A7C8" w14:textId="77777777" w:rsidR="00FD11A9" w:rsidRPr="00BF1E89" w:rsidRDefault="00FD11A9" w:rsidP="00E76DA7">
      <w:pPr>
        <w:pStyle w:val="ListParagraph"/>
        <w:widowControl/>
        <w:numPr>
          <w:ilvl w:val="0"/>
          <w:numId w:val="103"/>
        </w:numPr>
        <w:rPr>
          <w:rFonts w:cs="Arial"/>
          <w:szCs w:val="22"/>
        </w:rPr>
      </w:pPr>
      <w:r w:rsidRPr="00BF1E89">
        <w:rPr>
          <w:rFonts w:cs="Arial"/>
          <w:szCs w:val="22"/>
        </w:rPr>
        <w:t>When pouring specimens into IRIS tubes in Urinalysis</w:t>
      </w:r>
    </w:p>
    <w:p w14:paraId="1470A7C9" w14:textId="6E8BD034" w:rsidR="00FD11A9" w:rsidRPr="00BF1E89" w:rsidRDefault="00942B35" w:rsidP="00E76DA7">
      <w:pPr>
        <w:pStyle w:val="ListParagraph"/>
        <w:widowControl/>
        <w:numPr>
          <w:ilvl w:val="0"/>
          <w:numId w:val="103"/>
        </w:numPr>
        <w:rPr>
          <w:rFonts w:cs="Arial"/>
          <w:szCs w:val="22"/>
        </w:rPr>
      </w:pPr>
      <w:r>
        <w:rPr>
          <w:rFonts w:cs="Arial"/>
          <w:szCs w:val="22"/>
        </w:rPr>
        <w:t>Sysmex</w:t>
      </w:r>
      <w:r w:rsidR="00FD11A9" w:rsidRPr="00BF1E89">
        <w:rPr>
          <w:rFonts w:cs="Arial"/>
          <w:szCs w:val="22"/>
        </w:rPr>
        <w:t xml:space="preserve"> bench if popping </w:t>
      </w:r>
      <w:r>
        <w:rPr>
          <w:rFonts w:cs="Arial"/>
          <w:szCs w:val="22"/>
        </w:rPr>
        <w:t xml:space="preserve">the </w:t>
      </w:r>
      <w:r w:rsidR="00FD11A9" w:rsidRPr="00BF1E89">
        <w:rPr>
          <w:rFonts w:cs="Arial"/>
          <w:szCs w:val="22"/>
        </w:rPr>
        <w:t>sample cap is required</w:t>
      </w:r>
    </w:p>
    <w:p w14:paraId="1470A7CA" w14:textId="77777777" w:rsidR="00BC3711" w:rsidRPr="00BF1E89" w:rsidRDefault="001F042E" w:rsidP="00E76DA7">
      <w:pPr>
        <w:pStyle w:val="ListParagraph"/>
        <w:widowControl/>
        <w:numPr>
          <w:ilvl w:val="0"/>
          <w:numId w:val="83"/>
        </w:numPr>
        <w:rPr>
          <w:rFonts w:cs="Arial"/>
          <w:szCs w:val="22"/>
        </w:rPr>
      </w:pPr>
      <w:r w:rsidRPr="00BF1E89">
        <w:rPr>
          <w:rFonts w:cs="Arial"/>
          <w:szCs w:val="22"/>
        </w:rPr>
        <w:t>Microbiology/Serology</w:t>
      </w:r>
    </w:p>
    <w:p w14:paraId="1470A7CB" w14:textId="77777777" w:rsidR="00C04676" w:rsidRPr="00BF1E89" w:rsidRDefault="00C04676" w:rsidP="00E76DA7">
      <w:pPr>
        <w:pStyle w:val="ListParagraph"/>
        <w:widowControl/>
        <w:numPr>
          <w:ilvl w:val="1"/>
          <w:numId w:val="83"/>
        </w:numPr>
        <w:rPr>
          <w:rFonts w:cs="Arial"/>
          <w:szCs w:val="22"/>
        </w:rPr>
      </w:pPr>
      <w:r w:rsidRPr="00BF1E89">
        <w:rPr>
          <w:rFonts w:cs="Arial"/>
          <w:szCs w:val="22"/>
        </w:rPr>
        <w:t>Blood culture set up counter</w:t>
      </w:r>
    </w:p>
    <w:p w14:paraId="1470A7CC" w14:textId="77777777" w:rsidR="00C04676" w:rsidRPr="00BF1E89" w:rsidRDefault="00C04676" w:rsidP="00E76DA7">
      <w:pPr>
        <w:pStyle w:val="ListParagraph"/>
        <w:widowControl/>
        <w:numPr>
          <w:ilvl w:val="1"/>
          <w:numId w:val="83"/>
        </w:numPr>
        <w:rPr>
          <w:rFonts w:cs="Arial"/>
          <w:szCs w:val="22"/>
        </w:rPr>
      </w:pPr>
      <w:r w:rsidRPr="00BF1E89">
        <w:rPr>
          <w:rFonts w:cs="Arial"/>
          <w:szCs w:val="22"/>
        </w:rPr>
        <w:t>Serology processing counter</w:t>
      </w:r>
    </w:p>
    <w:p w14:paraId="1470A7CD" w14:textId="77777777" w:rsidR="00C04676" w:rsidRDefault="00C04676" w:rsidP="00E76DA7">
      <w:pPr>
        <w:pStyle w:val="ListParagraph"/>
        <w:widowControl/>
        <w:numPr>
          <w:ilvl w:val="1"/>
          <w:numId w:val="83"/>
        </w:numPr>
        <w:rPr>
          <w:rFonts w:cs="Arial"/>
          <w:szCs w:val="22"/>
        </w:rPr>
      </w:pPr>
      <w:r w:rsidRPr="00BF1E89">
        <w:rPr>
          <w:rFonts w:cs="Arial"/>
          <w:szCs w:val="22"/>
        </w:rPr>
        <w:t>PCR set up counter</w:t>
      </w:r>
    </w:p>
    <w:p w14:paraId="3879FB7D" w14:textId="3AB1B736" w:rsidR="00C52A07" w:rsidRPr="00BF1E89" w:rsidRDefault="00C52A07" w:rsidP="00E76DA7">
      <w:pPr>
        <w:pStyle w:val="ListParagraph"/>
        <w:widowControl/>
        <w:numPr>
          <w:ilvl w:val="1"/>
          <w:numId w:val="83"/>
        </w:numPr>
        <w:rPr>
          <w:rFonts w:cs="Arial"/>
          <w:szCs w:val="22"/>
        </w:rPr>
      </w:pPr>
      <w:proofErr w:type="spellStart"/>
      <w:r>
        <w:rPr>
          <w:rFonts w:cs="Arial"/>
          <w:szCs w:val="22"/>
        </w:rPr>
        <w:t>BioFire</w:t>
      </w:r>
      <w:proofErr w:type="spellEnd"/>
      <w:r>
        <w:rPr>
          <w:rFonts w:cs="Arial"/>
          <w:szCs w:val="22"/>
        </w:rPr>
        <w:t xml:space="preserve"> station</w:t>
      </w:r>
    </w:p>
    <w:p w14:paraId="1470A7CE" w14:textId="77777777" w:rsidR="001F042E" w:rsidRPr="00BF1E89" w:rsidRDefault="001F042E" w:rsidP="00E76DA7">
      <w:pPr>
        <w:pStyle w:val="ListParagraph"/>
        <w:widowControl/>
        <w:numPr>
          <w:ilvl w:val="0"/>
          <w:numId w:val="83"/>
        </w:numPr>
        <w:rPr>
          <w:rFonts w:cs="Arial"/>
          <w:szCs w:val="22"/>
        </w:rPr>
      </w:pPr>
      <w:r w:rsidRPr="00BF1E89">
        <w:rPr>
          <w:rFonts w:cs="Arial"/>
          <w:szCs w:val="22"/>
        </w:rPr>
        <w:t>Phlebotomy</w:t>
      </w:r>
    </w:p>
    <w:p w14:paraId="1470A7CF" w14:textId="326A96EA" w:rsidR="00D03AAE" w:rsidRDefault="001F042E" w:rsidP="00E76DA7">
      <w:pPr>
        <w:pStyle w:val="ListParagraph"/>
        <w:widowControl/>
        <w:numPr>
          <w:ilvl w:val="1"/>
          <w:numId w:val="83"/>
        </w:numPr>
        <w:rPr>
          <w:rFonts w:cs="Arial"/>
          <w:szCs w:val="22"/>
        </w:rPr>
      </w:pPr>
      <w:r w:rsidRPr="00BF1E89">
        <w:rPr>
          <w:rFonts w:cs="Arial"/>
          <w:szCs w:val="22"/>
        </w:rPr>
        <w:t>Specimen processing stations</w:t>
      </w:r>
    </w:p>
    <w:p w14:paraId="3E2C5B70" w14:textId="77777777" w:rsidR="00D03AAE" w:rsidRDefault="00D03AAE">
      <w:pPr>
        <w:widowControl/>
        <w:rPr>
          <w:rFonts w:cs="Arial"/>
          <w:szCs w:val="22"/>
        </w:rPr>
      </w:pPr>
      <w:r>
        <w:rPr>
          <w:rFonts w:cs="Arial"/>
          <w:szCs w:val="22"/>
        </w:rPr>
        <w:br w:type="page"/>
      </w:r>
    </w:p>
    <w:p w14:paraId="022A78D8" w14:textId="77777777" w:rsidR="001F042E" w:rsidRPr="00BF1E89" w:rsidRDefault="001F042E" w:rsidP="00D03AAE">
      <w:pPr>
        <w:pStyle w:val="ListParagraph"/>
        <w:widowControl/>
        <w:ind w:left="3240"/>
        <w:rPr>
          <w:rFonts w:cs="Arial"/>
          <w:szCs w:val="22"/>
        </w:rPr>
      </w:pPr>
    </w:p>
    <w:p w14:paraId="1470A7D0" w14:textId="77777777" w:rsidR="001F042E" w:rsidRPr="00BF1E89" w:rsidRDefault="001F042E" w:rsidP="00E76DA7">
      <w:pPr>
        <w:pStyle w:val="ListParagraph"/>
        <w:widowControl/>
        <w:numPr>
          <w:ilvl w:val="0"/>
          <w:numId w:val="83"/>
        </w:numPr>
        <w:rPr>
          <w:rFonts w:cs="Arial"/>
          <w:szCs w:val="22"/>
        </w:rPr>
      </w:pPr>
      <w:r w:rsidRPr="00BF1E89">
        <w:rPr>
          <w:rFonts w:cs="Arial"/>
          <w:szCs w:val="22"/>
        </w:rPr>
        <w:t>Special Reference Laboratory</w:t>
      </w:r>
    </w:p>
    <w:p w14:paraId="1470A7D1" w14:textId="77777777" w:rsidR="001F042E" w:rsidRPr="00BF1E89" w:rsidRDefault="00284BAB" w:rsidP="00E76DA7">
      <w:pPr>
        <w:pStyle w:val="ListParagraph"/>
        <w:widowControl/>
        <w:numPr>
          <w:ilvl w:val="1"/>
          <w:numId w:val="83"/>
        </w:numPr>
        <w:rPr>
          <w:rFonts w:cs="Arial"/>
          <w:szCs w:val="22"/>
        </w:rPr>
      </w:pPr>
      <w:r w:rsidRPr="00BF1E89">
        <w:rPr>
          <w:rFonts w:cs="Arial"/>
          <w:szCs w:val="22"/>
        </w:rPr>
        <w:t>IFA stations</w:t>
      </w:r>
    </w:p>
    <w:p w14:paraId="1470A7D2" w14:textId="7E8A2395" w:rsidR="00284BAB" w:rsidRPr="00BF1E89" w:rsidRDefault="00012922" w:rsidP="00E76DA7">
      <w:pPr>
        <w:pStyle w:val="ListParagraph"/>
        <w:widowControl/>
        <w:numPr>
          <w:ilvl w:val="1"/>
          <w:numId w:val="83"/>
        </w:numPr>
        <w:rPr>
          <w:rFonts w:cs="Arial"/>
          <w:szCs w:val="22"/>
        </w:rPr>
      </w:pPr>
      <w:r>
        <w:rPr>
          <w:rFonts w:cs="Arial"/>
          <w:szCs w:val="22"/>
        </w:rPr>
        <w:t>Evolis bench in A139</w:t>
      </w:r>
    </w:p>
    <w:p w14:paraId="1470A7D3" w14:textId="02DC8A01" w:rsidR="00284BAB" w:rsidRPr="00BF1E89" w:rsidRDefault="00012922" w:rsidP="00E76DA7">
      <w:pPr>
        <w:pStyle w:val="ListParagraph"/>
        <w:widowControl/>
        <w:numPr>
          <w:ilvl w:val="1"/>
          <w:numId w:val="83"/>
        </w:numPr>
        <w:rPr>
          <w:rFonts w:cs="Arial"/>
          <w:szCs w:val="22"/>
        </w:rPr>
      </w:pPr>
      <w:r>
        <w:rPr>
          <w:rFonts w:cs="Arial"/>
          <w:szCs w:val="22"/>
        </w:rPr>
        <w:t>Evolis and Ortho 3600 bench 17</w:t>
      </w:r>
      <w:r w:rsidR="00FD11A9" w:rsidRPr="00BF1E89">
        <w:rPr>
          <w:rFonts w:cs="Arial"/>
          <w:szCs w:val="22"/>
        </w:rPr>
        <w:t xml:space="preserve"> in B102</w:t>
      </w:r>
    </w:p>
    <w:p w14:paraId="1470A7D4"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Liaison Bench</w:t>
      </w:r>
    </w:p>
    <w:p w14:paraId="1470A7D5"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Complement Fixation bench</w:t>
      </w:r>
    </w:p>
    <w:p w14:paraId="1470A7D6"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Western Blot bench</w:t>
      </w:r>
    </w:p>
    <w:p w14:paraId="1470A7D7" w14:textId="58B65A5E" w:rsidR="00284BAB" w:rsidRPr="00BF1E89" w:rsidRDefault="00284BAB" w:rsidP="00E76DA7">
      <w:pPr>
        <w:pStyle w:val="ListParagraph"/>
        <w:widowControl/>
        <w:numPr>
          <w:ilvl w:val="1"/>
          <w:numId w:val="83"/>
        </w:numPr>
        <w:rPr>
          <w:rFonts w:cs="Arial"/>
          <w:szCs w:val="22"/>
        </w:rPr>
      </w:pPr>
      <w:r w:rsidRPr="00BF1E89">
        <w:rPr>
          <w:rFonts w:cs="Arial"/>
          <w:szCs w:val="22"/>
        </w:rPr>
        <w:t>HIV bench</w:t>
      </w:r>
      <w:r w:rsidR="00012922">
        <w:rPr>
          <w:rFonts w:cs="Arial"/>
          <w:szCs w:val="22"/>
        </w:rPr>
        <w:t xml:space="preserve"> (</w:t>
      </w:r>
      <w:proofErr w:type="spellStart"/>
      <w:r w:rsidR="00012922">
        <w:rPr>
          <w:rFonts w:cs="Arial"/>
          <w:szCs w:val="22"/>
        </w:rPr>
        <w:t>Geenius</w:t>
      </w:r>
      <w:proofErr w:type="spellEnd"/>
      <w:r w:rsidR="00012922">
        <w:rPr>
          <w:rFonts w:cs="Arial"/>
          <w:szCs w:val="22"/>
        </w:rPr>
        <w:t>)</w:t>
      </w:r>
    </w:p>
    <w:p w14:paraId="1470A7D8"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PCR bench in B111</w:t>
      </w:r>
    </w:p>
    <w:p w14:paraId="1470A7DA" w14:textId="77777777" w:rsidR="00FD11A9" w:rsidRPr="00BF1E89" w:rsidRDefault="00FD11A9" w:rsidP="00E76DA7">
      <w:pPr>
        <w:pStyle w:val="ListParagraph"/>
        <w:widowControl/>
        <w:numPr>
          <w:ilvl w:val="1"/>
          <w:numId w:val="83"/>
        </w:numPr>
        <w:rPr>
          <w:rFonts w:cs="Arial"/>
          <w:szCs w:val="22"/>
        </w:rPr>
      </w:pPr>
      <w:r w:rsidRPr="00BF1E89">
        <w:rPr>
          <w:rFonts w:cs="Arial"/>
          <w:szCs w:val="22"/>
        </w:rPr>
        <w:t>Mail sorting bench</w:t>
      </w:r>
    </w:p>
    <w:p w14:paraId="1470A7DB" w14:textId="77777777" w:rsidR="009A54E2" w:rsidRPr="00BF1E89" w:rsidRDefault="009A54E2" w:rsidP="00E76DA7">
      <w:pPr>
        <w:pStyle w:val="ListParagraph"/>
        <w:widowControl/>
        <w:numPr>
          <w:ilvl w:val="0"/>
          <w:numId w:val="83"/>
        </w:numPr>
        <w:rPr>
          <w:rFonts w:cs="Arial"/>
          <w:szCs w:val="22"/>
        </w:rPr>
      </w:pPr>
      <w:r w:rsidRPr="00BF1E89">
        <w:rPr>
          <w:rFonts w:cs="Arial"/>
          <w:szCs w:val="22"/>
        </w:rPr>
        <w:t>Protective eyewear should be easy to clean and disinfect.</w:t>
      </w:r>
    </w:p>
    <w:p w14:paraId="37900D82" w14:textId="3F81880F" w:rsidR="00942B35" w:rsidRDefault="009A54E2" w:rsidP="00E76DA7">
      <w:pPr>
        <w:pStyle w:val="ListParagraph"/>
        <w:widowControl/>
        <w:numPr>
          <w:ilvl w:val="0"/>
          <w:numId w:val="83"/>
        </w:numPr>
        <w:rPr>
          <w:rFonts w:cs="Arial"/>
          <w:szCs w:val="22"/>
        </w:rPr>
      </w:pPr>
      <w:r w:rsidRPr="00060B30">
        <w:rPr>
          <w:rFonts w:cs="Arial"/>
          <w:szCs w:val="22"/>
        </w:rPr>
        <w:t xml:space="preserve">For those employees who wear glasses, </w:t>
      </w:r>
      <w:r w:rsidR="00841808" w:rsidRPr="00060B30">
        <w:rPr>
          <w:rFonts w:cs="Arial"/>
          <w:szCs w:val="22"/>
        </w:rPr>
        <w:t>face protection</w:t>
      </w:r>
      <w:r w:rsidRPr="00060B30">
        <w:rPr>
          <w:rFonts w:cs="Arial"/>
          <w:szCs w:val="22"/>
        </w:rPr>
        <w:t xml:space="preserve"> must fit over the glasses</w:t>
      </w:r>
      <w:r w:rsidR="00EC2B09" w:rsidRPr="00060B30">
        <w:rPr>
          <w:rFonts w:cs="Arial"/>
          <w:szCs w:val="22"/>
        </w:rPr>
        <w:t xml:space="preserve"> and cover mucous membranes (eyes and mouth)</w:t>
      </w:r>
      <w:r w:rsidRPr="00060B30">
        <w:rPr>
          <w:rFonts w:cs="Arial"/>
          <w:szCs w:val="22"/>
        </w:rPr>
        <w:t>.</w:t>
      </w:r>
    </w:p>
    <w:p w14:paraId="674D7021" w14:textId="77777777" w:rsidR="00060B30" w:rsidRPr="00060B30" w:rsidRDefault="00060B30" w:rsidP="00060B30">
      <w:pPr>
        <w:pStyle w:val="ListParagraph"/>
        <w:widowControl/>
        <w:ind w:left="2520"/>
        <w:rPr>
          <w:rFonts w:cs="Arial"/>
          <w:szCs w:val="22"/>
        </w:rPr>
      </w:pPr>
    </w:p>
    <w:p w14:paraId="1470A7DE" w14:textId="04BF3CE7" w:rsidR="009A54E2" w:rsidRPr="00BF1E89" w:rsidRDefault="009A54E2" w:rsidP="00D73A6E">
      <w:pPr>
        <w:pStyle w:val="vbrliststyle"/>
        <w:numPr>
          <w:ilvl w:val="0"/>
          <w:numId w:val="10"/>
        </w:numPr>
        <w:rPr>
          <w:rFonts w:cs="Arial"/>
          <w:szCs w:val="22"/>
        </w:rPr>
      </w:pPr>
      <w:r w:rsidRPr="00BF1E89">
        <w:rPr>
          <w:rFonts w:cs="Arial"/>
          <w:szCs w:val="22"/>
        </w:rPr>
        <w:t>Aprons and Lab Coats</w:t>
      </w:r>
    </w:p>
    <w:p w14:paraId="1470A7DF" w14:textId="77777777" w:rsidR="003F14F3" w:rsidRPr="00C52A07" w:rsidRDefault="003F14F3" w:rsidP="003F14F3">
      <w:pPr>
        <w:pStyle w:val="vbrliststyle"/>
        <w:ind w:left="1440" w:firstLine="0"/>
        <w:rPr>
          <w:rFonts w:cs="Arial"/>
          <w:sz w:val="16"/>
          <w:szCs w:val="16"/>
        </w:rPr>
      </w:pPr>
    </w:p>
    <w:p w14:paraId="1470A7E0" w14:textId="77777777" w:rsidR="009A54E2" w:rsidRPr="00BF1E89" w:rsidRDefault="009A54E2" w:rsidP="00D73A6E">
      <w:pPr>
        <w:pStyle w:val="ListParagraph"/>
        <w:numPr>
          <w:ilvl w:val="0"/>
          <w:numId w:val="11"/>
        </w:numPr>
        <w:rPr>
          <w:rFonts w:cs="Arial"/>
          <w:color w:val="000000"/>
          <w:szCs w:val="22"/>
        </w:rPr>
      </w:pPr>
      <w:r w:rsidRPr="00BF1E89">
        <w:rPr>
          <w:rFonts w:cs="Arial"/>
          <w:szCs w:val="22"/>
        </w:rPr>
        <w:t>Lab coats must be impermeable to fluids so that no blood or body fluid will soak through to the clothing or skin of the employee.</w:t>
      </w:r>
    </w:p>
    <w:p w14:paraId="1470A7E1" w14:textId="77777777" w:rsidR="00FD11A9" w:rsidRPr="00BF1E89" w:rsidRDefault="00FD11A9" w:rsidP="00D73A6E">
      <w:pPr>
        <w:pStyle w:val="ListParagraph"/>
        <w:numPr>
          <w:ilvl w:val="0"/>
          <w:numId w:val="11"/>
        </w:numPr>
        <w:rPr>
          <w:rFonts w:cs="Arial"/>
          <w:color w:val="000000"/>
          <w:szCs w:val="22"/>
        </w:rPr>
      </w:pPr>
      <w:r w:rsidRPr="00BF1E89">
        <w:rPr>
          <w:rFonts w:cs="Arial"/>
          <w:szCs w:val="22"/>
        </w:rPr>
        <w:t>Lab coats are required when handling all patient samples</w:t>
      </w:r>
    </w:p>
    <w:p w14:paraId="1470A7E2" w14:textId="77777777" w:rsidR="0063607F" w:rsidRPr="00BF1E89" w:rsidRDefault="0063607F" w:rsidP="00177944">
      <w:pPr>
        <w:widowControl/>
        <w:numPr>
          <w:ilvl w:val="0"/>
          <w:numId w:val="11"/>
        </w:numPr>
        <w:spacing w:before="100" w:beforeAutospacing="1" w:after="100" w:afterAutospacing="1"/>
        <w:rPr>
          <w:rFonts w:cs="Arial"/>
          <w:szCs w:val="22"/>
        </w:rPr>
      </w:pPr>
      <w:r w:rsidRPr="00BF1E89">
        <w:rPr>
          <w:rFonts w:cs="Arial"/>
          <w:szCs w:val="22"/>
        </w:rPr>
        <w:t>The proper technique for putting on (donning) a lab coat is as follows:</w:t>
      </w:r>
    </w:p>
    <w:p w14:paraId="1470A7E3" w14:textId="77777777" w:rsidR="0063607F"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Insert one arm into a sleeve</w:t>
      </w:r>
    </w:p>
    <w:p w14:paraId="1470A7E4"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Insert the other arm into the other sleeve</w:t>
      </w:r>
    </w:p>
    <w:p w14:paraId="1470A7E5"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Adjust the shoulders and sleeves until comfortable</w:t>
      </w:r>
    </w:p>
    <w:p w14:paraId="1470A7E6"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 xml:space="preserve">Completely button front of coat </w:t>
      </w:r>
    </w:p>
    <w:p w14:paraId="1470A7E7" w14:textId="77777777" w:rsidR="0088704E" w:rsidRPr="00BF1E89" w:rsidRDefault="0088704E" w:rsidP="0088704E">
      <w:pPr>
        <w:widowControl/>
        <w:numPr>
          <w:ilvl w:val="0"/>
          <w:numId w:val="11"/>
        </w:numPr>
        <w:spacing w:before="100" w:beforeAutospacing="1" w:after="100" w:afterAutospacing="1"/>
        <w:rPr>
          <w:rFonts w:cs="Arial"/>
          <w:szCs w:val="22"/>
        </w:rPr>
      </w:pPr>
      <w:r w:rsidRPr="00BF1E89">
        <w:rPr>
          <w:rFonts w:cs="Arial"/>
          <w:szCs w:val="22"/>
        </w:rPr>
        <w:t>The proper technique for taking off (doffing) a lab coat is as follows:</w:t>
      </w:r>
    </w:p>
    <w:p w14:paraId="1470A7E8"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 xml:space="preserve">Unbutton </w:t>
      </w:r>
      <w:r w:rsidR="00B843A1" w:rsidRPr="00BF1E89">
        <w:rPr>
          <w:rFonts w:cs="Arial"/>
          <w:szCs w:val="22"/>
        </w:rPr>
        <w:t>(unsnap)</w:t>
      </w:r>
      <w:r w:rsidRPr="00BF1E89">
        <w:rPr>
          <w:rFonts w:cs="Arial"/>
          <w:szCs w:val="22"/>
        </w:rPr>
        <w:t>coat</w:t>
      </w:r>
    </w:p>
    <w:p w14:paraId="1470A7E9" w14:textId="77777777" w:rsidR="000808FD" w:rsidRPr="00BF1E89" w:rsidRDefault="000808FD" w:rsidP="0088704E">
      <w:pPr>
        <w:widowControl/>
        <w:numPr>
          <w:ilvl w:val="1"/>
          <w:numId w:val="11"/>
        </w:numPr>
        <w:spacing w:before="100" w:beforeAutospacing="1" w:after="100" w:afterAutospacing="1"/>
        <w:rPr>
          <w:rFonts w:cs="Arial"/>
          <w:szCs w:val="22"/>
        </w:rPr>
      </w:pPr>
      <w:r w:rsidRPr="00BF1E89">
        <w:rPr>
          <w:rFonts w:cs="Arial"/>
          <w:szCs w:val="22"/>
        </w:rPr>
        <w:t>Put hands behind your back</w:t>
      </w:r>
    </w:p>
    <w:p w14:paraId="1470A7EA"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Slide fingers from one hand under the cuff of the opposite arm’s sleeve and pull sleeve off.</w:t>
      </w:r>
    </w:p>
    <w:p w14:paraId="1470A7EB"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Repeat for the other sleeve.</w:t>
      </w:r>
    </w:p>
    <w:p w14:paraId="1470A7EC" w14:textId="77777777" w:rsidR="008E596E" w:rsidRPr="00BF1E89" w:rsidRDefault="008E596E" w:rsidP="008E596E">
      <w:pPr>
        <w:pStyle w:val="ListParagraph"/>
        <w:numPr>
          <w:ilvl w:val="0"/>
          <w:numId w:val="11"/>
        </w:numPr>
        <w:rPr>
          <w:rFonts w:cs="Arial"/>
          <w:color w:val="000000"/>
          <w:szCs w:val="22"/>
        </w:rPr>
      </w:pPr>
      <w:r w:rsidRPr="00BF1E89">
        <w:rPr>
          <w:rFonts w:cs="Arial"/>
          <w:szCs w:val="22"/>
        </w:rPr>
        <w:t>Lab coats should be fully buttoned with sleeves rolled down.</w:t>
      </w:r>
    </w:p>
    <w:p w14:paraId="1470A7ED" w14:textId="77777777" w:rsidR="008E596E" w:rsidRPr="00BF1E89" w:rsidRDefault="008E596E" w:rsidP="008E596E">
      <w:pPr>
        <w:widowControl/>
        <w:numPr>
          <w:ilvl w:val="0"/>
          <w:numId w:val="11"/>
        </w:numPr>
        <w:spacing w:before="100" w:beforeAutospacing="1" w:after="100" w:afterAutospacing="1"/>
        <w:rPr>
          <w:rFonts w:cs="Arial"/>
          <w:szCs w:val="22"/>
        </w:rPr>
      </w:pPr>
      <w:r w:rsidRPr="00BF1E89">
        <w:rPr>
          <w:rFonts w:cs="Arial"/>
          <w:szCs w:val="22"/>
        </w:rPr>
        <w:t xml:space="preserve">Don't wear lab coats in public places, such as offices, </w:t>
      </w:r>
      <w:proofErr w:type="gramStart"/>
      <w:r w:rsidRPr="00BF1E89">
        <w:rPr>
          <w:rFonts w:cs="Arial"/>
          <w:szCs w:val="22"/>
        </w:rPr>
        <w:t>lunch rooms</w:t>
      </w:r>
      <w:proofErr w:type="gramEnd"/>
      <w:r w:rsidRPr="00BF1E89">
        <w:rPr>
          <w:rFonts w:cs="Arial"/>
          <w:szCs w:val="22"/>
        </w:rPr>
        <w:t xml:space="preserve">, lounge areas, or elsewhere outside the laboratory, as they can transfer hazardous materials and contaminate these areas. </w:t>
      </w:r>
    </w:p>
    <w:p w14:paraId="1470A7F0" w14:textId="1856F14E" w:rsidR="00BA6275" w:rsidRDefault="008E596E" w:rsidP="00C52A07">
      <w:pPr>
        <w:widowControl/>
        <w:numPr>
          <w:ilvl w:val="0"/>
          <w:numId w:val="11"/>
        </w:numPr>
        <w:rPr>
          <w:rFonts w:cs="Arial"/>
          <w:szCs w:val="22"/>
        </w:rPr>
      </w:pPr>
      <w:r w:rsidRPr="00942B35">
        <w:rPr>
          <w:rFonts w:cs="Arial"/>
          <w:szCs w:val="22"/>
        </w:rPr>
        <w:t>If a safety apron is required for chemical handling, it must be rubberized and acid resistant.</w:t>
      </w:r>
    </w:p>
    <w:p w14:paraId="23C8979F" w14:textId="77777777" w:rsidR="00C52A07" w:rsidRPr="00942B35" w:rsidRDefault="00C52A07" w:rsidP="00C52A07">
      <w:pPr>
        <w:widowControl/>
        <w:ind w:left="1800"/>
        <w:rPr>
          <w:rFonts w:cs="Arial"/>
          <w:szCs w:val="22"/>
        </w:rPr>
      </w:pPr>
    </w:p>
    <w:p w14:paraId="1470A7F1" w14:textId="77777777" w:rsidR="00241B3A" w:rsidRPr="00BF1E89" w:rsidRDefault="00241B3A" w:rsidP="00D73A6E">
      <w:pPr>
        <w:pStyle w:val="vbrliststyle"/>
        <w:numPr>
          <w:ilvl w:val="0"/>
          <w:numId w:val="10"/>
        </w:numPr>
        <w:rPr>
          <w:rFonts w:cs="Arial"/>
          <w:szCs w:val="22"/>
        </w:rPr>
      </w:pPr>
      <w:r w:rsidRPr="00BF1E89">
        <w:rPr>
          <w:rFonts w:cs="Arial"/>
          <w:szCs w:val="22"/>
        </w:rPr>
        <w:t>Shoes</w:t>
      </w:r>
    </w:p>
    <w:p w14:paraId="1470A7F2" w14:textId="77777777" w:rsidR="003F14F3" w:rsidRPr="00C52A07" w:rsidRDefault="003F14F3" w:rsidP="003F14F3">
      <w:pPr>
        <w:pStyle w:val="vbrliststyle"/>
        <w:ind w:left="1440" w:firstLine="0"/>
        <w:rPr>
          <w:rFonts w:cs="Arial"/>
          <w:sz w:val="16"/>
          <w:szCs w:val="16"/>
        </w:rPr>
      </w:pPr>
    </w:p>
    <w:p w14:paraId="1470A7F3" w14:textId="77777777" w:rsidR="00241B3A" w:rsidRPr="00BF1E89" w:rsidRDefault="00241B3A" w:rsidP="00E76DA7">
      <w:pPr>
        <w:pStyle w:val="ListParagraph"/>
        <w:numPr>
          <w:ilvl w:val="0"/>
          <w:numId w:val="30"/>
        </w:numPr>
        <w:rPr>
          <w:rFonts w:cs="Arial"/>
          <w:szCs w:val="22"/>
        </w:rPr>
      </w:pPr>
      <w:r w:rsidRPr="00BF1E89">
        <w:rPr>
          <w:rFonts w:cs="Arial"/>
          <w:szCs w:val="22"/>
        </w:rPr>
        <w:t xml:space="preserve">Shoes must be </w:t>
      </w:r>
      <w:proofErr w:type="gramStart"/>
      <w:r w:rsidRPr="00BF1E89">
        <w:rPr>
          <w:rFonts w:cs="Arial"/>
          <w:szCs w:val="22"/>
        </w:rPr>
        <w:t>closed-toe</w:t>
      </w:r>
      <w:proofErr w:type="gramEnd"/>
      <w:r w:rsidRPr="00BF1E89">
        <w:rPr>
          <w:rFonts w:cs="Arial"/>
          <w:szCs w:val="22"/>
        </w:rPr>
        <w:t>.</w:t>
      </w:r>
    </w:p>
    <w:p w14:paraId="1470A7F4" w14:textId="77777777" w:rsidR="00241B3A" w:rsidRPr="00BF1E89" w:rsidRDefault="00241B3A" w:rsidP="00E76DA7">
      <w:pPr>
        <w:pStyle w:val="ListParagraph"/>
        <w:numPr>
          <w:ilvl w:val="0"/>
          <w:numId w:val="30"/>
        </w:numPr>
        <w:rPr>
          <w:rFonts w:cs="Arial"/>
          <w:szCs w:val="22"/>
        </w:rPr>
      </w:pPr>
      <w:r w:rsidRPr="00BF1E89">
        <w:rPr>
          <w:rFonts w:cs="Arial"/>
          <w:szCs w:val="22"/>
        </w:rPr>
        <w:t>Shoes should have non-slip soles</w:t>
      </w:r>
    </w:p>
    <w:p w14:paraId="1470A7F5" w14:textId="77777777" w:rsidR="00241B3A" w:rsidRDefault="00241B3A" w:rsidP="00E76DA7">
      <w:pPr>
        <w:pStyle w:val="ListParagraph"/>
        <w:numPr>
          <w:ilvl w:val="0"/>
          <w:numId w:val="30"/>
        </w:numPr>
        <w:rPr>
          <w:rFonts w:cs="Arial"/>
          <w:szCs w:val="22"/>
        </w:rPr>
      </w:pPr>
      <w:r w:rsidRPr="00BF1E89">
        <w:rPr>
          <w:rFonts w:cs="Arial"/>
          <w:szCs w:val="22"/>
        </w:rPr>
        <w:t>Shoes must provide adequate protection against blood, body fluids or chemicals passing through to the skin.</w:t>
      </w:r>
    </w:p>
    <w:p w14:paraId="46BCACA8" w14:textId="4F38821F" w:rsidR="00D03AAE" w:rsidRDefault="00D03AAE">
      <w:pPr>
        <w:widowControl/>
        <w:rPr>
          <w:rFonts w:cs="Arial"/>
          <w:szCs w:val="22"/>
        </w:rPr>
      </w:pPr>
      <w:r>
        <w:rPr>
          <w:rFonts w:cs="Arial"/>
          <w:szCs w:val="22"/>
        </w:rPr>
        <w:br w:type="page"/>
      </w:r>
    </w:p>
    <w:p w14:paraId="45E4B7FA" w14:textId="77777777" w:rsidR="00D03AAE" w:rsidRPr="00BF1E89" w:rsidRDefault="00D03AAE" w:rsidP="00D03AAE">
      <w:pPr>
        <w:pStyle w:val="ListParagraph"/>
        <w:ind w:left="1800"/>
        <w:rPr>
          <w:rFonts w:cs="Arial"/>
          <w:szCs w:val="22"/>
        </w:rPr>
      </w:pPr>
    </w:p>
    <w:p w14:paraId="1470A7F7" w14:textId="77777777" w:rsidR="002C28AC" w:rsidRPr="00BF1E89" w:rsidRDefault="002C28AC" w:rsidP="002C28AC">
      <w:pPr>
        <w:pStyle w:val="vbrliststyle"/>
        <w:numPr>
          <w:ilvl w:val="0"/>
          <w:numId w:val="10"/>
        </w:numPr>
        <w:rPr>
          <w:rFonts w:cs="Arial"/>
          <w:szCs w:val="22"/>
        </w:rPr>
      </w:pPr>
      <w:bookmarkStart w:id="26" w:name="_Hlk531757183"/>
      <w:r w:rsidRPr="00BF1E89">
        <w:rPr>
          <w:rFonts w:cs="Arial"/>
          <w:szCs w:val="22"/>
        </w:rPr>
        <w:t>Gloves</w:t>
      </w:r>
    </w:p>
    <w:p w14:paraId="1470A7F8" w14:textId="77777777" w:rsidR="00905EEF" w:rsidRPr="00BF1E89" w:rsidRDefault="00905EEF" w:rsidP="00905EEF">
      <w:pPr>
        <w:pStyle w:val="ListParagraph"/>
        <w:widowControl/>
        <w:ind w:left="2520"/>
        <w:rPr>
          <w:rFonts w:cs="Arial"/>
          <w:szCs w:val="22"/>
        </w:rPr>
      </w:pPr>
    </w:p>
    <w:p w14:paraId="1470A7F9" w14:textId="695A4762" w:rsidR="002C28AC" w:rsidRPr="00BF1E89" w:rsidRDefault="002C28AC" w:rsidP="002C28AC">
      <w:pPr>
        <w:pStyle w:val="ListParagraph"/>
        <w:widowControl/>
        <w:numPr>
          <w:ilvl w:val="0"/>
          <w:numId w:val="3"/>
        </w:numPr>
        <w:rPr>
          <w:rFonts w:cs="Arial"/>
          <w:szCs w:val="22"/>
        </w:rPr>
      </w:pPr>
      <w:r w:rsidRPr="00BF1E89">
        <w:rPr>
          <w:rFonts w:cs="Arial"/>
          <w:szCs w:val="22"/>
        </w:rPr>
        <w:t xml:space="preserve">Nitrile gloves are provided for all employees.  Latex gloves are no longer </w:t>
      </w:r>
      <w:r w:rsidR="00942B35">
        <w:rPr>
          <w:rFonts w:cs="Arial"/>
          <w:szCs w:val="22"/>
        </w:rPr>
        <w:t>in use</w:t>
      </w:r>
      <w:r w:rsidRPr="00BF1E89">
        <w:rPr>
          <w:rFonts w:cs="Arial"/>
          <w:szCs w:val="22"/>
        </w:rPr>
        <w:t>.</w:t>
      </w:r>
    </w:p>
    <w:p w14:paraId="1470A7FA" w14:textId="77777777" w:rsidR="00905EEF" w:rsidRPr="00BF1E89" w:rsidRDefault="00905EEF" w:rsidP="002C28AC">
      <w:pPr>
        <w:pStyle w:val="ListParagraph"/>
        <w:widowControl/>
        <w:numPr>
          <w:ilvl w:val="0"/>
          <w:numId w:val="3"/>
        </w:numPr>
        <w:rPr>
          <w:rFonts w:cs="Arial"/>
          <w:szCs w:val="22"/>
        </w:rPr>
      </w:pPr>
      <w:r w:rsidRPr="00BF1E89">
        <w:rPr>
          <w:rFonts w:cs="Arial"/>
          <w:szCs w:val="22"/>
        </w:rPr>
        <w:t>Use properly fitting gloves</w:t>
      </w:r>
      <w:r w:rsidR="00B843A1" w:rsidRPr="00BF1E89">
        <w:rPr>
          <w:rFonts w:cs="Arial"/>
          <w:szCs w:val="22"/>
        </w:rPr>
        <w:t>.</w:t>
      </w:r>
    </w:p>
    <w:p w14:paraId="1470A7FB" w14:textId="77777777" w:rsidR="002C28AC" w:rsidRPr="00BF1E89" w:rsidRDefault="002C28AC" w:rsidP="002C28AC">
      <w:pPr>
        <w:pStyle w:val="ListParagraph"/>
        <w:widowControl/>
        <w:numPr>
          <w:ilvl w:val="0"/>
          <w:numId w:val="3"/>
        </w:numPr>
        <w:rPr>
          <w:rFonts w:cs="Arial"/>
          <w:szCs w:val="22"/>
        </w:rPr>
      </w:pPr>
      <w:r w:rsidRPr="00BF1E89">
        <w:rPr>
          <w:rFonts w:cs="Arial"/>
          <w:szCs w:val="22"/>
        </w:rPr>
        <w:t>Employees are required to wear gloves when handling all patient specimens.</w:t>
      </w:r>
    </w:p>
    <w:p w14:paraId="1470A7FC" w14:textId="77777777" w:rsidR="00905EEF" w:rsidRPr="00BF1E89" w:rsidRDefault="00905EEF" w:rsidP="002C28AC">
      <w:pPr>
        <w:pStyle w:val="ListParagraph"/>
        <w:widowControl/>
        <w:numPr>
          <w:ilvl w:val="0"/>
          <w:numId w:val="3"/>
        </w:numPr>
        <w:rPr>
          <w:rFonts w:cs="Arial"/>
          <w:szCs w:val="22"/>
        </w:rPr>
      </w:pPr>
      <w:r w:rsidRPr="00BF1E89">
        <w:rPr>
          <w:rFonts w:cs="Arial"/>
          <w:szCs w:val="22"/>
        </w:rPr>
        <w:t>Employees are required to wear gloves when performing phlebotomy.</w:t>
      </w:r>
    </w:p>
    <w:p w14:paraId="1470A7FD" w14:textId="77777777" w:rsidR="002C28AC" w:rsidRDefault="002C28AC" w:rsidP="002C28AC">
      <w:pPr>
        <w:pStyle w:val="ListParagraph"/>
        <w:widowControl/>
        <w:numPr>
          <w:ilvl w:val="0"/>
          <w:numId w:val="3"/>
        </w:numPr>
        <w:rPr>
          <w:rFonts w:cs="Arial"/>
          <w:szCs w:val="22"/>
        </w:rPr>
      </w:pPr>
      <w:r w:rsidRPr="00BF1E89">
        <w:rPr>
          <w:rFonts w:cs="Arial"/>
          <w:szCs w:val="22"/>
        </w:rPr>
        <w:t>All gloves should be inspected before and after each use to ensure they are not torn, punctured or show signs of degradation.  If the integrity of the gloves is in question, replace immediately.</w:t>
      </w:r>
    </w:p>
    <w:p w14:paraId="1470A7FE" w14:textId="77777777" w:rsidR="008D2E8D" w:rsidRPr="00BF1E89" w:rsidRDefault="008D2E8D" w:rsidP="002C28AC">
      <w:pPr>
        <w:pStyle w:val="ListParagraph"/>
        <w:widowControl/>
        <w:numPr>
          <w:ilvl w:val="0"/>
          <w:numId w:val="3"/>
        </w:numPr>
        <w:rPr>
          <w:rFonts w:cs="Arial"/>
          <w:szCs w:val="22"/>
        </w:rPr>
      </w:pPr>
      <w:r>
        <w:rPr>
          <w:rFonts w:cs="Arial"/>
          <w:szCs w:val="22"/>
        </w:rPr>
        <w:t xml:space="preserve">Gloves are not to be torn or cut for any reason.  </w:t>
      </w:r>
      <w:proofErr w:type="gramStart"/>
      <w:r>
        <w:rPr>
          <w:rFonts w:cs="Arial"/>
          <w:szCs w:val="22"/>
        </w:rPr>
        <w:t>This damages</w:t>
      </w:r>
      <w:proofErr w:type="gramEnd"/>
      <w:r>
        <w:rPr>
          <w:rFonts w:cs="Arial"/>
          <w:szCs w:val="22"/>
        </w:rPr>
        <w:t xml:space="preserve"> the integrity of the protection.</w:t>
      </w:r>
    </w:p>
    <w:p w14:paraId="1470A7FF" w14:textId="77777777" w:rsidR="002C28AC" w:rsidRPr="00BF1E89" w:rsidRDefault="002C28AC" w:rsidP="002C28AC">
      <w:pPr>
        <w:pStyle w:val="ListParagraph"/>
        <w:widowControl/>
        <w:numPr>
          <w:ilvl w:val="0"/>
          <w:numId w:val="3"/>
        </w:numPr>
        <w:rPr>
          <w:rFonts w:cs="Arial"/>
          <w:szCs w:val="22"/>
        </w:rPr>
      </w:pPr>
      <w:r w:rsidRPr="00BF1E89">
        <w:rPr>
          <w:rFonts w:cs="Arial"/>
          <w:szCs w:val="22"/>
        </w:rPr>
        <w:t>Disposable gloves are to be changed as soon as possible after contamination</w:t>
      </w:r>
      <w:r w:rsidR="00B843A1" w:rsidRPr="00BF1E89">
        <w:rPr>
          <w:rFonts w:cs="Arial"/>
          <w:szCs w:val="22"/>
        </w:rPr>
        <w:t xml:space="preserve"> and between each patient.</w:t>
      </w:r>
    </w:p>
    <w:p w14:paraId="1470A800" w14:textId="77777777" w:rsidR="002C28AC" w:rsidRPr="00BF1E89" w:rsidRDefault="002C28AC" w:rsidP="00776611">
      <w:pPr>
        <w:pStyle w:val="ListParagraph"/>
        <w:widowControl/>
        <w:numPr>
          <w:ilvl w:val="0"/>
          <w:numId w:val="3"/>
        </w:numPr>
        <w:rPr>
          <w:rFonts w:cs="Arial"/>
          <w:szCs w:val="22"/>
        </w:rPr>
      </w:pPr>
      <w:r w:rsidRPr="00BF1E89">
        <w:rPr>
          <w:rFonts w:cs="Arial"/>
          <w:szCs w:val="22"/>
        </w:rPr>
        <w:t>To remove gloves without skin exposure, remove the first glove by grasping the cuff and peeling the glove off the hand so that the</w:t>
      </w:r>
      <w:r w:rsidR="00776611" w:rsidRPr="00BF1E89">
        <w:rPr>
          <w:rFonts w:cs="Arial"/>
          <w:szCs w:val="22"/>
        </w:rPr>
        <w:t xml:space="preserve"> </w:t>
      </w:r>
      <w:r w:rsidRPr="00BF1E89">
        <w:rPr>
          <w:rFonts w:cs="Arial"/>
          <w:szCs w:val="22"/>
        </w:rPr>
        <w:t>glove is inside out. Repeat this process with the second hand, touching the inside of the glove cuff, rather than the outside.</w:t>
      </w:r>
    </w:p>
    <w:p w14:paraId="1470A801" w14:textId="7DD6FE58" w:rsidR="00C04FC0" w:rsidRPr="00BF1E89" w:rsidRDefault="00C04FC0" w:rsidP="002C28AC">
      <w:pPr>
        <w:numPr>
          <w:ilvl w:val="0"/>
          <w:numId w:val="3"/>
        </w:numPr>
        <w:rPr>
          <w:rFonts w:cs="Arial"/>
          <w:szCs w:val="22"/>
        </w:rPr>
      </w:pPr>
      <w:r w:rsidRPr="00BF1E89">
        <w:rPr>
          <w:rFonts w:cs="Arial"/>
          <w:szCs w:val="22"/>
        </w:rPr>
        <w:t xml:space="preserve">If your hands are visibly soiled or contaminated with blood or </w:t>
      </w:r>
      <w:r w:rsidR="006312A4">
        <w:rPr>
          <w:rFonts w:cs="Arial"/>
          <w:szCs w:val="22"/>
        </w:rPr>
        <w:t>body fluids</w:t>
      </w:r>
      <w:r w:rsidRPr="00BF1E89">
        <w:rPr>
          <w:rFonts w:cs="Arial"/>
          <w:szCs w:val="22"/>
        </w:rPr>
        <w:t xml:space="preserve"> after glove </w:t>
      </w:r>
      <w:proofErr w:type="gramStart"/>
      <w:r w:rsidRPr="00BF1E89">
        <w:rPr>
          <w:rFonts w:cs="Arial"/>
          <w:szCs w:val="22"/>
        </w:rPr>
        <w:t xml:space="preserve">removal, </w:t>
      </w:r>
      <w:r w:rsidR="002C28AC" w:rsidRPr="00BF1E89">
        <w:rPr>
          <w:rFonts w:cs="Arial"/>
          <w:szCs w:val="22"/>
        </w:rPr>
        <w:t xml:space="preserve"> </w:t>
      </w:r>
      <w:r w:rsidRPr="00BF1E89">
        <w:rPr>
          <w:rFonts w:cs="Arial"/>
          <w:szCs w:val="22"/>
        </w:rPr>
        <w:t>cleanse</w:t>
      </w:r>
      <w:proofErr w:type="gramEnd"/>
      <w:r w:rsidR="00905EEF" w:rsidRPr="00BF1E89">
        <w:rPr>
          <w:rFonts w:cs="Arial"/>
          <w:szCs w:val="22"/>
        </w:rPr>
        <w:t xml:space="preserve"> </w:t>
      </w:r>
      <w:r w:rsidR="002C28AC" w:rsidRPr="00BF1E89">
        <w:rPr>
          <w:rFonts w:cs="Arial"/>
          <w:szCs w:val="22"/>
        </w:rPr>
        <w:t>your hands</w:t>
      </w:r>
      <w:r w:rsidR="00905EEF" w:rsidRPr="00BF1E89">
        <w:rPr>
          <w:rFonts w:cs="Arial"/>
          <w:szCs w:val="22"/>
        </w:rPr>
        <w:t xml:space="preserve"> by washing them</w:t>
      </w:r>
      <w:r w:rsidRPr="00BF1E89">
        <w:rPr>
          <w:rFonts w:cs="Arial"/>
          <w:szCs w:val="22"/>
        </w:rPr>
        <w:t xml:space="preserve"> with soap and water</w:t>
      </w:r>
      <w:r w:rsidR="00905EEF" w:rsidRPr="00BF1E89">
        <w:rPr>
          <w:rFonts w:cs="Arial"/>
          <w:szCs w:val="22"/>
        </w:rPr>
        <w:t xml:space="preserve"> </w:t>
      </w:r>
      <w:r w:rsidR="006312A4">
        <w:rPr>
          <w:rFonts w:cs="Arial"/>
          <w:szCs w:val="22"/>
        </w:rPr>
        <w:t>for at least 15 seconds.</w:t>
      </w:r>
    </w:p>
    <w:p w14:paraId="1470A802" w14:textId="5FC21CF2" w:rsidR="002C28AC" w:rsidRPr="00BF1E89" w:rsidRDefault="00C04FC0" w:rsidP="002C28AC">
      <w:pPr>
        <w:numPr>
          <w:ilvl w:val="0"/>
          <w:numId w:val="3"/>
        </w:numPr>
        <w:rPr>
          <w:rFonts w:cs="Arial"/>
          <w:szCs w:val="22"/>
        </w:rPr>
      </w:pPr>
      <w:r w:rsidRPr="00BF1E89">
        <w:rPr>
          <w:rFonts w:cs="Arial"/>
          <w:szCs w:val="22"/>
        </w:rPr>
        <w:t>If your hands are not visibly soiled, sanitize</w:t>
      </w:r>
      <w:r w:rsidR="002C28AC" w:rsidRPr="00BF1E89">
        <w:rPr>
          <w:rFonts w:cs="Arial"/>
          <w:szCs w:val="22"/>
        </w:rPr>
        <w:t xml:space="preserve"> them </w:t>
      </w:r>
      <w:r w:rsidRPr="00BF1E89">
        <w:rPr>
          <w:rFonts w:cs="Arial"/>
          <w:szCs w:val="22"/>
        </w:rPr>
        <w:t>with an alcohol-based waterless agent</w:t>
      </w:r>
      <w:r w:rsidR="00E70474">
        <w:rPr>
          <w:rFonts w:cs="Arial"/>
          <w:szCs w:val="22"/>
        </w:rPr>
        <w:t xml:space="preserve"> or by washing your hands with soap and water for at least 15 seconds</w:t>
      </w:r>
      <w:r w:rsidRPr="00BF1E89">
        <w:rPr>
          <w:rFonts w:cs="Arial"/>
          <w:szCs w:val="22"/>
        </w:rPr>
        <w:t xml:space="preserve"> </w:t>
      </w:r>
      <w:r w:rsidR="002C28AC" w:rsidRPr="00BF1E89">
        <w:rPr>
          <w:rFonts w:cs="Arial"/>
          <w:szCs w:val="22"/>
        </w:rPr>
        <w:t>after glove</w:t>
      </w:r>
      <w:r w:rsidRPr="00BF1E89">
        <w:rPr>
          <w:rFonts w:cs="Arial"/>
          <w:szCs w:val="22"/>
        </w:rPr>
        <w:t xml:space="preserve"> removal</w:t>
      </w:r>
      <w:r w:rsidR="002C28AC" w:rsidRPr="00BF1E89">
        <w:rPr>
          <w:rFonts w:cs="Arial"/>
          <w:szCs w:val="22"/>
        </w:rPr>
        <w:t>.</w:t>
      </w:r>
    </w:p>
    <w:p w14:paraId="1470A803" w14:textId="77777777" w:rsidR="002C28AC" w:rsidRPr="00BF1E89" w:rsidRDefault="002C28AC" w:rsidP="002C28AC">
      <w:pPr>
        <w:widowControl/>
        <w:numPr>
          <w:ilvl w:val="0"/>
          <w:numId w:val="3"/>
        </w:numPr>
        <w:spacing w:before="100" w:beforeAutospacing="1" w:after="100" w:afterAutospacing="1"/>
        <w:rPr>
          <w:rFonts w:cs="Arial"/>
          <w:szCs w:val="22"/>
        </w:rPr>
      </w:pPr>
      <w:r w:rsidRPr="00BF1E89">
        <w:rPr>
          <w:rFonts w:cs="Arial"/>
          <w:szCs w:val="22"/>
        </w:rPr>
        <w:t>Do</w:t>
      </w:r>
      <w:r w:rsidR="00905EEF" w:rsidRPr="00BF1E89">
        <w:rPr>
          <w:rFonts w:cs="Arial"/>
          <w:szCs w:val="22"/>
        </w:rPr>
        <w:t xml:space="preserve"> </w:t>
      </w:r>
      <w:r w:rsidRPr="00BF1E89">
        <w:rPr>
          <w:rFonts w:cs="Arial"/>
          <w:szCs w:val="22"/>
        </w:rPr>
        <w:t>n</w:t>
      </w:r>
      <w:r w:rsidR="00905EEF" w:rsidRPr="00BF1E89">
        <w:rPr>
          <w:rFonts w:cs="Arial"/>
          <w:szCs w:val="22"/>
        </w:rPr>
        <w:t>o</w:t>
      </w:r>
      <w:r w:rsidRPr="00BF1E89">
        <w:rPr>
          <w:rFonts w:cs="Arial"/>
          <w:szCs w:val="22"/>
        </w:rPr>
        <w:t xml:space="preserve">t wear gloves outside of the lab. When transporting hazardous materials between labs, use secondary containers that can be carried without gloves. </w:t>
      </w:r>
    </w:p>
    <w:p w14:paraId="1470A804" w14:textId="77777777" w:rsidR="002C28AC" w:rsidRPr="00BF1E89" w:rsidRDefault="002C28AC" w:rsidP="002C28AC">
      <w:pPr>
        <w:pStyle w:val="ListParagraph"/>
        <w:widowControl/>
        <w:numPr>
          <w:ilvl w:val="0"/>
          <w:numId w:val="3"/>
        </w:numPr>
        <w:rPr>
          <w:rFonts w:cs="Arial"/>
          <w:szCs w:val="22"/>
        </w:rPr>
      </w:pPr>
      <w:r w:rsidRPr="00BF1E89">
        <w:rPr>
          <w:rFonts w:cs="Arial"/>
          <w:szCs w:val="22"/>
        </w:rPr>
        <w:t>Special acid resistant gloves will be provided in all areas utilizing acids.</w:t>
      </w:r>
    </w:p>
    <w:p w14:paraId="29633393" w14:textId="77777777" w:rsidR="008A72C8" w:rsidRPr="008A72C8" w:rsidRDefault="002C28AC" w:rsidP="008A72C8">
      <w:pPr>
        <w:pStyle w:val="ListParagraph"/>
        <w:widowControl/>
        <w:numPr>
          <w:ilvl w:val="0"/>
          <w:numId w:val="3"/>
        </w:numPr>
        <w:rPr>
          <w:rFonts w:cs="Arial"/>
          <w:b/>
          <w:bCs/>
          <w:iCs/>
          <w:szCs w:val="22"/>
        </w:rPr>
      </w:pPr>
      <w:r w:rsidRPr="008A72C8">
        <w:rPr>
          <w:rFonts w:cs="Arial"/>
          <w:szCs w:val="22"/>
        </w:rPr>
        <w:t xml:space="preserve">Disposable gloves should never be washed or </w:t>
      </w:r>
      <w:r w:rsidR="00905EEF" w:rsidRPr="008A72C8">
        <w:rPr>
          <w:rFonts w:cs="Arial"/>
          <w:szCs w:val="22"/>
        </w:rPr>
        <w:t>disinfected</w:t>
      </w:r>
      <w:r w:rsidRPr="008A72C8">
        <w:rPr>
          <w:rFonts w:cs="Arial"/>
          <w:szCs w:val="22"/>
        </w:rPr>
        <w:t xml:space="preserve"> and reused.</w:t>
      </w:r>
    </w:p>
    <w:p w14:paraId="08C39090" w14:textId="77777777" w:rsidR="00746B33" w:rsidRPr="00746B33" w:rsidRDefault="002C28AC" w:rsidP="008A72C8">
      <w:pPr>
        <w:pStyle w:val="ListParagraph"/>
        <w:widowControl/>
        <w:numPr>
          <w:ilvl w:val="0"/>
          <w:numId w:val="3"/>
        </w:numPr>
        <w:rPr>
          <w:rFonts w:cs="Arial"/>
          <w:b/>
          <w:bCs/>
          <w:iCs/>
          <w:szCs w:val="22"/>
        </w:rPr>
      </w:pPr>
      <w:r w:rsidRPr="008A72C8">
        <w:rPr>
          <w:rFonts w:cs="Arial"/>
          <w:szCs w:val="22"/>
        </w:rPr>
        <w:t>Information, mandatory training and latex free (Nitrile) gloves will be provided to each employee annually</w:t>
      </w:r>
      <w:bookmarkEnd w:id="26"/>
      <w:r w:rsidRPr="008A72C8">
        <w:rPr>
          <w:rFonts w:cs="Arial"/>
          <w:szCs w:val="22"/>
        </w:rPr>
        <w:t xml:space="preserve">. </w:t>
      </w:r>
    </w:p>
    <w:p w14:paraId="18BDDD5B" w14:textId="317A9593" w:rsidR="009E0C70" w:rsidRPr="008A72C8" w:rsidRDefault="00746B33" w:rsidP="008A72C8">
      <w:pPr>
        <w:pStyle w:val="ListParagraph"/>
        <w:widowControl/>
        <w:numPr>
          <w:ilvl w:val="0"/>
          <w:numId w:val="3"/>
        </w:numPr>
        <w:rPr>
          <w:rFonts w:cs="Arial"/>
          <w:b/>
          <w:bCs/>
          <w:iCs/>
          <w:szCs w:val="22"/>
        </w:rPr>
      </w:pPr>
      <w:r>
        <w:rPr>
          <w:rFonts w:cs="Arial"/>
          <w:szCs w:val="22"/>
        </w:rPr>
        <w:t>Use of insulated gloves for handling of dry ice is mandatory.</w:t>
      </w:r>
      <w:r w:rsidR="002C28AC" w:rsidRPr="008A72C8">
        <w:rPr>
          <w:rFonts w:cs="Arial"/>
          <w:szCs w:val="22"/>
        </w:rPr>
        <w:t xml:space="preserve"> </w:t>
      </w:r>
      <w:bookmarkStart w:id="27" w:name="_Toc189970317"/>
      <w:bookmarkStart w:id="28" w:name="_Toc248567252"/>
      <w:bookmarkStart w:id="29" w:name="_Toc248567340"/>
      <w:bookmarkStart w:id="30" w:name="_Toc248567396"/>
    </w:p>
    <w:p w14:paraId="42BA9E9C" w14:textId="77777777" w:rsidR="00060B30" w:rsidRDefault="00060B30" w:rsidP="00060B30">
      <w:pPr>
        <w:pStyle w:val="ListParagraph"/>
        <w:widowControl/>
        <w:rPr>
          <w:rFonts w:cs="Arial"/>
          <w:szCs w:val="22"/>
        </w:rPr>
      </w:pPr>
    </w:p>
    <w:p w14:paraId="0FE27C15" w14:textId="77777777" w:rsidR="00060B30" w:rsidRPr="00060B30" w:rsidRDefault="00060B30" w:rsidP="00060B30">
      <w:pPr>
        <w:pStyle w:val="ListParagraph"/>
        <w:widowControl/>
        <w:rPr>
          <w:rFonts w:cs="Arial"/>
          <w:b/>
          <w:bCs/>
          <w:iCs/>
          <w:szCs w:val="22"/>
        </w:rPr>
      </w:pPr>
    </w:p>
    <w:p w14:paraId="6E3F7908" w14:textId="77777777" w:rsidR="00060B30" w:rsidRPr="00BF1E89" w:rsidRDefault="00060B30" w:rsidP="00073360">
      <w:pPr>
        <w:pStyle w:val="vbrheading2"/>
      </w:pPr>
      <w:bookmarkStart w:id="31" w:name="_Toc377629840"/>
      <w:bookmarkStart w:id="32" w:name="_Toc377629888"/>
      <w:bookmarkStart w:id="33" w:name="_Toc520968573"/>
      <w:r w:rsidRPr="00BF1E89">
        <w:t>Biohazardous Waste Disposal</w:t>
      </w:r>
      <w:bookmarkEnd w:id="31"/>
      <w:bookmarkEnd w:id="32"/>
      <w:bookmarkEnd w:id="33"/>
    </w:p>
    <w:p w14:paraId="14132411" w14:textId="77777777" w:rsidR="00060B30" w:rsidRPr="00BF1E89" w:rsidRDefault="00060B30" w:rsidP="00073360">
      <w:pPr>
        <w:pStyle w:val="vbrheading2"/>
        <w:numPr>
          <w:ilvl w:val="0"/>
          <w:numId w:val="0"/>
        </w:numPr>
        <w:ind w:left="720"/>
      </w:pPr>
    </w:p>
    <w:p w14:paraId="3D5B69D5" w14:textId="77777777" w:rsidR="00060B30" w:rsidRDefault="00060B30" w:rsidP="00E76DA7">
      <w:pPr>
        <w:pStyle w:val="ListParagraph"/>
        <w:numPr>
          <w:ilvl w:val="0"/>
          <w:numId w:val="79"/>
        </w:numPr>
        <w:rPr>
          <w:rFonts w:cs="Arial"/>
          <w:szCs w:val="22"/>
        </w:rPr>
      </w:pPr>
      <w:r>
        <w:rPr>
          <w:rFonts w:cs="Arial"/>
          <w:szCs w:val="22"/>
        </w:rPr>
        <w:t>N</w:t>
      </w:r>
      <w:r w:rsidRPr="007A5F77">
        <w:rPr>
          <w:rFonts w:cs="Arial"/>
          <w:szCs w:val="22"/>
        </w:rPr>
        <w:t xml:space="preserve">on-hazardous waste </w:t>
      </w:r>
      <w:r>
        <w:rPr>
          <w:rFonts w:cs="Arial"/>
          <w:szCs w:val="22"/>
        </w:rPr>
        <w:t xml:space="preserve">should not be placed </w:t>
      </w:r>
      <w:r w:rsidRPr="007A5F77">
        <w:rPr>
          <w:rFonts w:cs="Arial"/>
          <w:szCs w:val="22"/>
        </w:rPr>
        <w:t xml:space="preserve">in the </w:t>
      </w:r>
      <w:r>
        <w:rPr>
          <w:rFonts w:cs="Arial"/>
          <w:szCs w:val="22"/>
        </w:rPr>
        <w:t xml:space="preserve">biohazardous </w:t>
      </w:r>
      <w:r w:rsidRPr="007A5F77">
        <w:rPr>
          <w:rFonts w:cs="Arial"/>
          <w:szCs w:val="22"/>
        </w:rPr>
        <w:t>waste receptacles.</w:t>
      </w:r>
      <w:r>
        <w:rPr>
          <w:rFonts w:cs="Arial"/>
          <w:szCs w:val="22"/>
        </w:rPr>
        <w:t xml:space="preserve">  Patient labels are the </w:t>
      </w:r>
      <w:r w:rsidRPr="007A5F77">
        <w:rPr>
          <w:rFonts w:cs="Arial"/>
          <w:szCs w:val="22"/>
          <w:u w:val="single"/>
        </w:rPr>
        <w:t>only</w:t>
      </w:r>
      <w:r>
        <w:rPr>
          <w:rFonts w:cs="Arial"/>
          <w:szCs w:val="22"/>
        </w:rPr>
        <w:t xml:space="preserve"> non-hazardous waste that </w:t>
      </w:r>
      <w:r w:rsidRPr="007A5F77">
        <w:rPr>
          <w:rFonts w:cs="Arial"/>
          <w:szCs w:val="22"/>
          <w:u w:val="single"/>
        </w:rPr>
        <w:t>must</w:t>
      </w:r>
      <w:r>
        <w:rPr>
          <w:rFonts w:cs="Arial"/>
          <w:szCs w:val="22"/>
        </w:rPr>
        <w:t xml:space="preserve"> be placed in the biohazardous waste. The incinerating process destroys the patient’s protected health information printed on the thermal labels.</w:t>
      </w:r>
    </w:p>
    <w:p w14:paraId="18B9FEC8" w14:textId="77777777" w:rsidR="007D253E" w:rsidRDefault="007D253E" w:rsidP="007D253E">
      <w:pPr>
        <w:pStyle w:val="ListParagraph"/>
        <w:ind w:left="1080"/>
        <w:rPr>
          <w:rFonts w:cs="Arial"/>
          <w:szCs w:val="22"/>
        </w:rPr>
      </w:pPr>
    </w:p>
    <w:p w14:paraId="679704BB" w14:textId="578F0BC8" w:rsidR="007D253E" w:rsidRPr="007D253E" w:rsidRDefault="007D253E" w:rsidP="00E76DA7">
      <w:pPr>
        <w:pStyle w:val="ListParagraph"/>
        <w:numPr>
          <w:ilvl w:val="0"/>
          <w:numId w:val="79"/>
        </w:numPr>
        <w:rPr>
          <w:rFonts w:cs="Arial"/>
          <w:szCs w:val="22"/>
        </w:rPr>
      </w:pPr>
      <w:r w:rsidRPr="007D253E">
        <w:rPr>
          <w:rFonts w:cs="Arial"/>
          <w:szCs w:val="22"/>
        </w:rPr>
        <w:t>Urine waste may be discarded into the sanitary sewer system.</w:t>
      </w:r>
    </w:p>
    <w:p w14:paraId="76F7D90E" w14:textId="77777777" w:rsidR="00060B30" w:rsidRPr="007A5F77" w:rsidRDefault="00060B30" w:rsidP="00060B30">
      <w:pPr>
        <w:pStyle w:val="ListParagraph"/>
        <w:ind w:left="1080"/>
        <w:rPr>
          <w:rFonts w:cs="Arial"/>
          <w:szCs w:val="22"/>
        </w:rPr>
      </w:pPr>
      <w:r>
        <w:rPr>
          <w:rFonts w:cs="Arial"/>
          <w:szCs w:val="22"/>
        </w:rPr>
        <w:t xml:space="preserve"> </w:t>
      </w:r>
    </w:p>
    <w:p w14:paraId="1D4EF5A2" w14:textId="0DF455E1" w:rsidR="00060B30" w:rsidRPr="00BF1E89" w:rsidRDefault="00060B30" w:rsidP="00E76DA7">
      <w:pPr>
        <w:pStyle w:val="ListParagraph"/>
        <w:numPr>
          <w:ilvl w:val="0"/>
          <w:numId w:val="79"/>
        </w:numPr>
        <w:rPr>
          <w:rFonts w:cs="Arial"/>
          <w:szCs w:val="22"/>
        </w:rPr>
      </w:pPr>
      <w:r w:rsidRPr="00BF1E89">
        <w:rPr>
          <w:rFonts w:cs="Arial"/>
          <w:szCs w:val="22"/>
        </w:rPr>
        <w:t>Biohazardous waste (</w:t>
      </w:r>
      <w:r>
        <w:rPr>
          <w:rFonts w:cs="Arial"/>
          <w:szCs w:val="22"/>
        </w:rPr>
        <w:t xml:space="preserve">including </w:t>
      </w:r>
      <w:r w:rsidRPr="00BF1E89">
        <w:rPr>
          <w:rFonts w:cs="Arial"/>
          <w:szCs w:val="22"/>
        </w:rPr>
        <w:t>tissue</w:t>
      </w:r>
      <w:r>
        <w:rPr>
          <w:rFonts w:cs="Arial"/>
          <w:szCs w:val="22"/>
        </w:rPr>
        <w:t xml:space="preserve"> and sharps</w:t>
      </w:r>
      <w:r w:rsidRPr="00BF1E89">
        <w:rPr>
          <w:rFonts w:cs="Arial"/>
          <w:szCs w:val="22"/>
        </w:rPr>
        <w:t xml:space="preserve"> disposal containers) will be placed in appropriately designated/labeled containers.  The double bagged waste and/or </w:t>
      </w:r>
      <w:r>
        <w:rPr>
          <w:rFonts w:cs="Arial"/>
          <w:szCs w:val="22"/>
        </w:rPr>
        <w:t xml:space="preserve">sharps </w:t>
      </w:r>
      <w:r w:rsidRPr="00BF1E89">
        <w:rPr>
          <w:rFonts w:cs="Arial"/>
          <w:szCs w:val="22"/>
        </w:rPr>
        <w:t xml:space="preserve">disposal containers are to be placed in the large red biohazardous waste containers in room B113.  The large red biohazardous waste containers must </w:t>
      </w:r>
      <w:proofErr w:type="gramStart"/>
      <w:r w:rsidRPr="00BF1E89">
        <w:rPr>
          <w:rFonts w:cs="Arial"/>
          <w:szCs w:val="22"/>
        </w:rPr>
        <w:t>be  labeled</w:t>
      </w:r>
      <w:proofErr w:type="gramEnd"/>
      <w:r w:rsidRPr="00BF1E89">
        <w:rPr>
          <w:rFonts w:cs="Arial"/>
          <w:szCs w:val="22"/>
        </w:rPr>
        <w:t xml:space="preserve"> as “Biohazardous”, </w:t>
      </w:r>
      <w:r>
        <w:rPr>
          <w:rFonts w:cs="Arial"/>
          <w:szCs w:val="22"/>
        </w:rPr>
        <w:t xml:space="preserve">must </w:t>
      </w:r>
      <w:r w:rsidRPr="00BF1E89">
        <w:rPr>
          <w:rFonts w:cs="Arial"/>
          <w:szCs w:val="22"/>
        </w:rPr>
        <w:t>be leak proof</w:t>
      </w:r>
      <w:r>
        <w:rPr>
          <w:rFonts w:cs="Arial"/>
          <w:szCs w:val="22"/>
        </w:rPr>
        <w:t>,</w:t>
      </w:r>
      <w:r w:rsidRPr="00BF1E89">
        <w:rPr>
          <w:rFonts w:cs="Arial"/>
          <w:szCs w:val="22"/>
        </w:rPr>
        <w:t xml:space="preserve"> and </w:t>
      </w:r>
      <w:r>
        <w:rPr>
          <w:rFonts w:cs="Arial"/>
          <w:szCs w:val="22"/>
        </w:rPr>
        <w:t xml:space="preserve">must </w:t>
      </w:r>
      <w:r w:rsidRPr="00BF1E89">
        <w:rPr>
          <w:rFonts w:cs="Arial"/>
          <w:szCs w:val="22"/>
        </w:rPr>
        <w:t xml:space="preserve">have solid, tight-fitting covers that are applied before transport from the laboratory.  They are furnished by Environmental Management </w:t>
      </w:r>
      <w:r>
        <w:rPr>
          <w:rFonts w:cs="Arial"/>
          <w:szCs w:val="22"/>
        </w:rPr>
        <w:t xml:space="preserve">Service </w:t>
      </w:r>
      <w:r w:rsidRPr="00BF1E89">
        <w:rPr>
          <w:rFonts w:cs="Arial"/>
          <w:szCs w:val="22"/>
        </w:rPr>
        <w:t xml:space="preserve">(EMS) and/or a contractor.  EMS personnel pick up the containers for </w:t>
      </w:r>
      <w:r w:rsidR="00C52A07">
        <w:rPr>
          <w:rFonts w:cs="Arial"/>
          <w:szCs w:val="22"/>
        </w:rPr>
        <w:t>sterilization</w:t>
      </w:r>
      <w:r w:rsidRPr="00BF1E89">
        <w:rPr>
          <w:rFonts w:cs="Arial"/>
          <w:szCs w:val="22"/>
        </w:rPr>
        <w:t>.</w:t>
      </w:r>
    </w:p>
    <w:p w14:paraId="793211F4" w14:textId="77777777" w:rsidR="00060B30" w:rsidRPr="00BF1E89" w:rsidRDefault="00060B30" w:rsidP="00060B30">
      <w:pPr>
        <w:pStyle w:val="vbrliststyle"/>
        <w:ind w:firstLine="0"/>
        <w:rPr>
          <w:rFonts w:cs="Arial"/>
          <w:szCs w:val="22"/>
        </w:rPr>
      </w:pPr>
    </w:p>
    <w:p w14:paraId="10E7B022" w14:textId="30461A83" w:rsidR="00060B30" w:rsidRPr="007D253E" w:rsidRDefault="00060B30" w:rsidP="00E76DA7">
      <w:pPr>
        <w:pStyle w:val="ListParagraph"/>
        <w:widowControl/>
        <w:numPr>
          <w:ilvl w:val="0"/>
          <w:numId w:val="79"/>
        </w:numPr>
        <w:rPr>
          <w:rFonts w:cs="Arial"/>
          <w:b/>
          <w:bCs/>
          <w:iCs/>
          <w:szCs w:val="22"/>
        </w:rPr>
      </w:pPr>
      <w:r w:rsidRPr="007A5F77">
        <w:rPr>
          <w:rFonts w:cs="Arial"/>
          <w:szCs w:val="22"/>
        </w:rPr>
        <w:lastRenderedPageBreak/>
        <w:t xml:space="preserve">Used glass slides, tissues and tissue embedded paraffin blocks are discarded in specific biohazardous lidded containers that have been provided by Environmental Management Service.  EMS personnel pick up the containers for </w:t>
      </w:r>
      <w:r w:rsidR="00C52A07">
        <w:rPr>
          <w:rFonts w:cs="Arial"/>
          <w:szCs w:val="22"/>
        </w:rPr>
        <w:t>sterilization</w:t>
      </w:r>
      <w:r w:rsidRPr="007A5F77">
        <w:rPr>
          <w:rFonts w:cs="Arial"/>
          <w:szCs w:val="22"/>
        </w:rPr>
        <w:t>.</w:t>
      </w:r>
    </w:p>
    <w:p w14:paraId="1DD48966" w14:textId="77777777" w:rsidR="007D253E" w:rsidRPr="007D253E" w:rsidRDefault="007D253E" w:rsidP="007D253E">
      <w:pPr>
        <w:pStyle w:val="ListParagraph"/>
        <w:rPr>
          <w:rFonts w:cs="Arial"/>
          <w:b/>
          <w:bCs/>
          <w:iCs/>
          <w:szCs w:val="22"/>
        </w:rPr>
      </w:pPr>
    </w:p>
    <w:p w14:paraId="235CD0CF" w14:textId="75E6770B" w:rsidR="00060B30" w:rsidRPr="0039192C" w:rsidRDefault="007D253E" w:rsidP="0039192C">
      <w:pPr>
        <w:pStyle w:val="ListParagraph"/>
        <w:widowControl/>
        <w:numPr>
          <w:ilvl w:val="0"/>
          <w:numId w:val="79"/>
        </w:numPr>
        <w:rPr>
          <w:rFonts w:cs="Arial"/>
          <w:b/>
          <w:bCs/>
          <w:iCs/>
          <w:szCs w:val="22"/>
        </w:rPr>
      </w:pPr>
      <w:r w:rsidRPr="0039192C">
        <w:rPr>
          <w:rFonts w:cs="Arial"/>
          <w:bCs/>
          <w:iCs/>
          <w:szCs w:val="22"/>
        </w:rPr>
        <w:t xml:space="preserve">Sterile syringes, needles, lancets, or other blood-letting devices ("sharps") that are capable of transmitting infection are </w:t>
      </w:r>
      <w:r w:rsidR="008A72C8" w:rsidRPr="0039192C">
        <w:rPr>
          <w:rFonts w:cs="Arial"/>
          <w:bCs/>
          <w:iCs/>
          <w:szCs w:val="22"/>
        </w:rPr>
        <w:t>to be used once only.  A</w:t>
      </w:r>
      <w:r w:rsidRPr="0039192C">
        <w:rPr>
          <w:rFonts w:cs="Arial"/>
          <w:bCs/>
          <w:iCs/>
          <w:szCs w:val="22"/>
        </w:rPr>
        <w:t xml:space="preserve">ll waste sharps </w:t>
      </w:r>
      <w:r w:rsidR="008A72C8" w:rsidRPr="0039192C">
        <w:rPr>
          <w:rFonts w:cs="Arial"/>
          <w:bCs/>
          <w:iCs/>
          <w:szCs w:val="22"/>
        </w:rPr>
        <w:t xml:space="preserve">must be </w:t>
      </w:r>
      <w:r w:rsidRPr="0039192C">
        <w:rPr>
          <w:rFonts w:cs="Arial"/>
          <w:bCs/>
          <w:iCs/>
          <w:szCs w:val="22"/>
        </w:rPr>
        <w:t>discarded in puncture-resistant containers that are easily accessible, located in areas where needles are commonly used, and properly labeled to warn handlers of the potential hazard.</w:t>
      </w:r>
      <w:r w:rsidR="00060B30" w:rsidRPr="0039192C">
        <w:rPr>
          <w:rFonts w:cs="Arial"/>
          <w:b/>
          <w:bCs/>
          <w:iCs/>
          <w:szCs w:val="22"/>
        </w:rPr>
        <w:br w:type="page"/>
      </w:r>
    </w:p>
    <w:p w14:paraId="6E5F4E89" w14:textId="77777777" w:rsidR="00060B30" w:rsidRPr="007A5F77" w:rsidRDefault="00060B30" w:rsidP="00060B30">
      <w:pPr>
        <w:pStyle w:val="ListParagraph"/>
        <w:widowControl/>
        <w:ind w:left="1080"/>
        <w:rPr>
          <w:rFonts w:cs="Arial"/>
          <w:b/>
          <w:bCs/>
          <w:iCs/>
          <w:szCs w:val="22"/>
        </w:rPr>
      </w:pPr>
    </w:p>
    <w:p w14:paraId="2AA22D59" w14:textId="77777777" w:rsidR="008E063F" w:rsidRDefault="008E063F" w:rsidP="00073360">
      <w:pPr>
        <w:pStyle w:val="vbrheading2"/>
      </w:pPr>
      <w:bookmarkStart w:id="34" w:name="_Toc520968574"/>
      <w:bookmarkStart w:id="35" w:name="_Toc377629841"/>
      <w:bookmarkStart w:id="36" w:name="_Toc377629889"/>
      <w:r w:rsidRPr="00B1687A">
        <w:t xml:space="preserve">Bloodborne Pathogen Exposure </w:t>
      </w:r>
      <w:r>
        <w:t>Management</w:t>
      </w:r>
      <w:r w:rsidRPr="00B1687A">
        <w:t xml:space="preserve"> Plan</w:t>
      </w:r>
      <w:bookmarkEnd w:id="34"/>
    </w:p>
    <w:p w14:paraId="2AB26C66" w14:textId="1EA204EA" w:rsidR="008E063F" w:rsidRPr="00E33766" w:rsidRDefault="008E063F" w:rsidP="008E063F">
      <w:pPr>
        <w:ind w:left="720"/>
        <w:rPr>
          <w:i/>
        </w:rPr>
      </w:pPr>
      <w:r w:rsidRPr="00E33766">
        <w:rPr>
          <w:i/>
        </w:rPr>
        <w:t>(see Attachment B:  BLOODBORNE PATHOGEN EXPOSURE MANAGEMENT PLAN Memorandum No. 111-02</w:t>
      </w:r>
      <w:r w:rsidR="00F81951" w:rsidRPr="00E33766">
        <w:rPr>
          <w:i/>
        </w:rPr>
        <w:t xml:space="preserve"> for complete instructions</w:t>
      </w:r>
      <w:r w:rsidRPr="00E33766">
        <w:rPr>
          <w:i/>
        </w:rPr>
        <w:t>)</w:t>
      </w:r>
    </w:p>
    <w:p w14:paraId="19F56052" w14:textId="77777777" w:rsidR="008E063F" w:rsidRPr="00BF1E89" w:rsidRDefault="008E063F" w:rsidP="008E063F">
      <w:pPr>
        <w:pStyle w:val="ListParagraph"/>
        <w:ind w:left="360"/>
        <w:rPr>
          <w:rFonts w:cs="Arial"/>
          <w:szCs w:val="22"/>
        </w:rPr>
      </w:pPr>
    </w:p>
    <w:p w14:paraId="757CE667" w14:textId="77777777" w:rsidR="008E063F" w:rsidRPr="00BF1E89" w:rsidRDefault="008E063F" w:rsidP="00970E29">
      <w:pPr>
        <w:pStyle w:val="vbrliststyle"/>
        <w:numPr>
          <w:ilvl w:val="0"/>
          <w:numId w:val="145"/>
        </w:numPr>
        <w:rPr>
          <w:rFonts w:cs="Arial"/>
          <w:szCs w:val="22"/>
        </w:rPr>
      </w:pPr>
      <w:r w:rsidRPr="00BF1E89">
        <w:rPr>
          <w:rFonts w:cs="Arial"/>
          <w:szCs w:val="22"/>
        </w:rPr>
        <w:t>Post-Exposure Procedures include:</w:t>
      </w:r>
    </w:p>
    <w:p w14:paraId="539FFB99" w14:textId="77777777" w:rsidR="008E063F" w:rsidRPr="00BF1E89" w:rsidRDefault="008E063F" w:rsidP="008E063F">
      <w:pPr>
        <w:pStyle w:val="vbrliststyle"/>
        <w:numPr>
          <w:ilvl w:val="0"/>
          <w:numId w:val="77"/>
        </w:numPr>
        <w:rPr>
          <w:rFonts w:cs="Arial"/>
          <w:szCs w:val="22"/>
        </w:rPr>
      </w:pPr>
      <w:r w:rsidRPr="00BF1E89">
        <w:rPr>
          <w:rFonts w:cs="Arial"/>
          <w:szCs w:val="22"/>
        </w:rPr>
        <w:t>Cleaning</w:t>
      </w:r>
    </w:p>
    <w:p w14:paraId="3B83F1ED" w14:textId="77777777" w:rsidR="008E063F" w:rsidRPr="00BF1E89" w:rsidRDefault="008E063F" w:rsidP="008E063F">
      <w:pPr>
        <w:pStyle w:val="ListParagraph"/>
        <w:numPr>
          <w:ilvl w:val="0"/>
          <w:numId w:val="16"/>
        </w:numPr>
        <w:ind w:left="2520"/>
        <w:rPr>
          <w:rFonts w:cs="Arial"/>
          <w:szCs w:val="22"/>
        </w:rPr>
      </w:pPr>
      <w:r w:rsidRPr="00BF1E89">
        <w:rPr>
          <w:rFonts w:cs="Arial"/>
          <w:szCs w:val="22"/>
        </w:rPr>
        <w:t>wash needle sticks and cuts with soap and water</w:t>
      </w:r>
    </w:p>
    <w:p w14:paraId="4FE4E6AA" w14:textId="77777777" w:rsidR="008E063F" w:rsidRPr="00BF1E89" w:rsidRDefault="008E063F" w:rsidP="008E063F">
      <w:pPr>
        <w:pStyle w:val="ListParagraph"/>
        <w:numPr>
          <w:ilvl w:val="0"/>
          <w:numId w:val="16"/>
        </w:numPr>
        <w:ind w:left="2520"/>
        <w:rPr>
          <w:rFonts w:cs="Arial"/>
          <w:szCs w:val="22"/>
        </w:rPr>
      </w:pPr>
      <w:r w:rsidRPr="00BF1E89">
        <w:rPr>
          <w:rFonts w:cs="Arial"/>
          <w:szCs w:val="22"/>
        </w:rPr>
        <w:t>flush splashes to the nose, mouth, or skin with water</w:t>
      </w:r>
    </w:p>
    <w:p w14:paraId="1B71F23C" w14:textId="77777777" w:rsidR="008E063F" w:rsidRDefault="008E063F" w:rsidP="008E063F">
      <w:pPr>
        <w:pStyle w:val="ListParagraph"/>
        <w:numPr>
          <w:ilvl w:val="0"/>
          <w:numId w:val="16"/>
        </w:numPr>
        <w:ind w:left="2520"/>
        <w:rPr>
          <w:rFonts w:cs="Arial"/>
          <w:szCs w:val="22"/>
        </w:rPr>
      </w:pPr>
      <w:r w:rsidRPr="00BF1E89">
        <w:rPr>
          <w:rFonts w:cs="Arial"/>
          <w:szCs w:val="22"/>
        </w:rPr>
        <w:t>irrigate eyes with clean water using an eyewash station</w:t>
      </w:r>
    </w:p>
    <w:p w14:paraId="3EFBB648" w14:textId="77777777" w:rsidR="008E063F" w:rsidRPr="00BF1E89" w:rsidRDefault="008E063F" w:rsidP="008E063F">
      <w:pPr>
        <w:pStyle w:val="ListParagraph"/>
        <w:ind w:left="2520"/>
        <w:rPr>
          <w:rFonts w:cs="Arial"/>
          <w:szCs w:val="22"/>
        </w:rPr>
      </w:pPr>
    </w:p>
    <w:p w14:paraId="7D669F8A" w14:textId="0145FA2E" w:rsidR="008E063F" w:rsidRDefault="008E063F" w:rsidP="008E063F">
      <w:pPr>
        <w:pStyle w:val="vbrliststyle"/>
        <w:numPr>
          <w:ilvl w:val="0"/>
          <w:numId w:val="77"/>
        </w:numPr>
        <w:rPr>
          <w:rFonts w:cs="Arial"/>
          <w:szCs w:val="22"/>
        </w:rPr>
      </w:pPr>
      <w:r w:rsidRPr="00BF1E89">
        <w:rPr>
          <w:rFonts w:cs="Arial"/>
          <w:szCs w:val="22"/>
        </w:rPr>
        <w:t>Reporting</w:t>
      </w:r>
      <w:r w:rsidR="00F81951">
        <w:rPr>
          <w:rFonts w:cs="Arial"/>
          <w:szCs w:val="22"/>
        </w:rPr>
        <w:t xml:space="preserve"> and initiating treatment if needed</w:t>
      </w:r>
    </w:p>
    <w:p w14:paraId="4BAF2CED" w14:textId="77777777" w:rsidR="000B2274" w:rsidRPr="00BF1E89" w:rsidRDefault="000B2274" w:rsidP="000B2274">
      <w:pPr>
        <w:pStyle w:val="vbrliststyle"/>
        <w:ind w:left="1800" w:firstLine="0"/>
        <w:rPr>
          <w:rFonts w:cs="Arial"/>
          <w:szCs w:val="22"/>
        </w:rPr>
      </w:pPr>
    </w:p>
    <w:p w14:paraId="65D681D7" w14:textId="77777777" w:rsidR="008E063F" w:rsidRDefault="008E063F" w:rsidP="008E063F">
      <w:pPr>
        <w:pStyle w:val="ListParagraph"/>
        <w:numPr>
          <w:ilvl w:val="0"/>
          <w:numId w:val="17"/>
        </w:numPr>
        <w:rPr>
          <w:rFonts w:cs="Arial"/>
          <w:szCs w:val="22"/>
        </w:rPr>
      </w:pPr>
      <w:r>
        <w:rPr>
          <w:rFonts w:cs="Arial"/>
          <w:szCs w:val="22"/>
        </w:rPr>
        <w:t>Monday – Friday, 07:30 am to 16:00 pm</w:t>
      </w:r>
    </w:p>
    <w:p w14:paraId="650376BA" w14:textId="71400D11" w:rsidR="008E063F" w:rsidRPr="00BF1E89" w:rsidRDefault="008E063F" w:rsidP="008E063F">
      <w:pPr>
        <w:pStyle w:val="ListParagraph"/>
        <w:numPr>
          <w:ilvl w:val="1"/>
          <w:numId w:val="17"/>
        </w:numPr>
        <w:rPr>
          <w:rFonts w:cs="Arial"/>
          <w:szCs w:val="22"/>
        </w:rPr>
      </w:pPr>
      <w:r w:rsidRPr="00BF1E89">
        <w:rPr>
          <w:rFonts w:cs="Arial"/>
          <w:szCs w:val="22"/>
        </w:rPr>
        <w:t>report accidents immediately to supervisor, lab safety officer and employee health (ext. 5270)</w:t>
      </w:r>
      <w:r>
        <w:rPr>
          <w:rFonts w:cs="Arial"/>
          <w:szCs w:val="22"/>
        </w:rPr>
        <w:t xml:space="preserve"> </w:t>
      </w:r>
    </w:p>
    <w:p w14:paraId="50EEB8AD" w14:textId="21468ABF" w:rsidR="008E063F" w:rsidRPr="00BF1E89" w:rsidRDefault="008E063F" w:rsidP="008E063F">
      <w:pPr>
        <w:pStyle w:val="ListParagraph"/>
        <w:numPr>
          <w:ilvl w:val="1"/>
          <w:numId w:val="17"/>
        </w:numPr>
        <w:rPr>
          <w:rFonts w:cs="Arial"/>
          <w:szCs w:val="22"/>
        </w:rPr>
      </w:pPr>
      <w:r>
        <w:rPr>
          <w:rFonts w:cs="Arial"/>
          <w:szCs w:val="22"/>
        </w:rPr>
        <w:t xml:space="preserve">if needed, </w:t>
      </w:r>
      <w:r w:rsidRPr="00BF1E89">
        <w:rPr>
          <w:rFonts w:cs="Arial"/>
          <w:szCs w:val="22"/>
        </w:rPr>
        <w:t>seek appropriate medical care</w:t>
      </w:r>
      <w:r>
        <w:rPr>
          <w:rFonts w:cs="Arial"/>
          <w:szCs w:val="22"/>
        </w:rPr>
        <w:t xml:space="preserve"> in the Emergency Department</w:t>
      </w:r>
    </w:p>
    <w:p w14:paraId="712FAF65" w14:textId="5A739182" w:rsidR="008E063F" w:rsidRPr="00BF1E89" w:rsidRDefault="008E063F" w:rsidP="00F81951">
      <w:pPr>
        <w:pStyle w:val="ListParagraph"/>
        <w:numPr>
          <w:ilvl w:val="1"/>
          <w:numId w:val="17"/>
        </w:numPr>
        <w:rPr>
          <w:rFonts w:cs="Arial"/>
          <w:szCs w:val="22"/>
        </w:rPr>
      </w:pPr>
      <w:r w:rsidRPr="00BF1E89">
        <w:rPr>
          <w:rFonts w:cs="Arial"/>
          <w:szCs w:val="22"/>
        </w:rPr>
        <w:t xml:space="preserve">supervisor completes ASISTS </w:t>
      </w:r>
      <w:r w:rsidR="00F81951">
        <w:rPr>
          <w:rFonts w:cs="Arial"/>
          <w:szCs w:val="22"/>
        </w:rPr>
        <w:t xml:space="preserve">with the employee (see </w:t>
      </w:r>
      <w:r w:rsidR="00F81951" w:rsidRPr="00F81951">
        <w:rPr>
          <w:rFonts w:cs="Arial"/>
          <w:szCs w:val="22"/>
        </w:rPr>
        <w:t>Attachment L: Instructions for ASISTS Incident Reporting</w:t>
      </w:r>
      <w:r w:rsidR="00F81951">
        <w:rPr>
          <w:rFonts w:cs="Arial"/>
          <w:szCs w:val="22"/>
        </w:rPr>
        <w:t>)</w:t>
      </w:r>
    </w:p>
    <w:p w14:paraId="4D689AC5" w14:textId="77777777" w:rsidR="008E063F" w:rsidRDefault="008E063F" w:rsidP="008E063F">
      <w:pPr>
        <w:pStyle w:val="ListParagraph"/>
        <w:numPr>
          <w:ilvl w:val="1"/>
          <w:numId w:val="17"/>
        </w:numPr>
        <w:rPr>
          <w:rFonts w:cs="Arial"/>
          <w:szCs w:val="22"/>
        </w:rPr>
      </w:pPr>
      <w:r w:rsidRPr="00BF1E89">
        <w:rPr>
          <w:rFonts w:cs="Arial"/>
          <w:szCs w:val="22"/>
        </w:rPr>
        <w:t xml:space="preserve">possible post exposure treatment  </w:t>
      </w:r>
    </w:p>
    <w:p w14:paraId="0C73D8D4" w14:textId="77777777" w:rsidR="00C52A07" w:rsidRDefault="00C52A07" w:rsidP="00C52A07">
      <w:pPr>
        <w:pStyle w:val="ListParagraph"/>
        <w:ind w:left="3240"/>
        <w:rPr>
          <w:rFonts w:cs="Arial"/>
          <w:szCs w:val="22"/>
        </w:rPr>
      </w:pPr>
    </w:p>
    <w:p w14:paraId="4BABD5A3" w14:textId="61531263" w:rsidR="00F81951" w:rsidRDefault="00F81951" w:rsidP="00F81951">
      <w:pPr>
        <w:pStyle w:val="ListParagraph"/>
        <w:numPr>
          <w:ilvl w:val="0"/>
          <w:numId w:val="17"/>
        </w:numPr>
        <w:rPr>
          <w:rFonts w:cs="Arial"/>
          <w:szCs w:val="22"/>
        </w:rPr>
      </w:pPr>
      <w:r>
        <w:rPr>
          <w:rFonts w:cs="Arial"/>
          <w:szCs w:val="22"/>
        </w:rPr>
        <w:t xml:space="preserve">After hours, off-tour, </w:t>
      </w:r>
      <w:proofErr w:type="gramStart"/>
      <w:r>
        <w:rPr>
          <w:rFonts w:cs="Arial"/>
          <w:szCs w:val="22"/>
        </w:rPr>
        <w:t>holidays</w:t>
      </w:r>
      <w:proofErr w:type="gramEnd"/>
      <w:r>
        <w:rPr>
          <w:rFonts w:cs="Arial"/>
          <w:szCs w:val="22"/>
        </w:rPr>
        <w:t xml:space="preserve"> or weekends</w:t>
      </w:r>
    </w:p>
    <w:p w14:paraId="4AF54EDC" w14:textId="11E2FA76" w:rsidR="000B2274" w:rsidRPr="000B2274" w:rsidRDefault="00F81951" w:rsidP="00F81951">
      <w:pPr>
        <w:pStyle w:val="ListParagraph"/>
        <w:numPr>
          <w:ilvl w:val="1"/>
          <w:numId w:val="17"/>
        </w:numPr>
        <w:rPr>
          <w:rFonts w:cs="Arial"/>
          <w:i/>
          <w:szCs w:val="22"/>
        </w:rPr>
      </w:pPr>
      <w:r>
        <w:rPr>
          <w:rFonts w:cs="Arial"/>
          <w:szCs w:val="22"/>
        </w:rPr>
        <w:t>Report to the Emergency Department immediately</w:t>
      </w:r>
      <w:r w:rsidR="000B2274">
        <w:rPr>
          <w:rFonts w:cs="Arial"/>
          <w:szCs w:val="22"/>
        </w:rPr>
        <w:t xml:space="preserve"> </w:t>
      </w:r>
      <w:r w:rsidR="000B2274" w:rsidRPr="000B2274">
        <w:rPr>
          <w:rFonts w:cs="Arial"/>
          <w:i/>
          <w:szCs w:val="22"/>
        </w:rPr>
        <w:t>(please see instructions on the following page)</w:t>
      </w:r>
    </w:p>
    <w:p w14:paraId="795EC38C" w14:textId="77777777" w:rsidR="000B2274" w:rsidRDefault="000B2274">
      <w:pPr>
        <w:widowControl/>
        <w:rPr>
          <w:rFonts w:cs="Arial"/>
          <w:szCs w:val="22"/>
        </w:rPr>
      </w:pPr>
      <w:r>
        <w:rPr>
          <w:rFonts w:cs="Arial"/>
          <w:szCs w:val="22"/>
        </w:rPr>
        <w:br w:type="page"/>
      </w:r>
    </w:p>
    <w:p w14:paraId="2893D14D" w14:textId="5B3F7D17" w:rsidR="00F81951" w:rsidRPr="002C5C75" w:rsidRDefault="000B2274" w:rsidP="00F81951">
      <w:pPr>
        <w:pStyle w:val="ListParagraph"/>
        <w:numPr>
          <w:ilvl w:val="1"/>
          <w:numId w:val="17"/>
        </w:numPr>
        <w:rPr>
          <w:rFonts w:cs="Arial"/>
          <w:szCs w:val="22"/>
        </w:rPr>
      </w:pPr>
      <w:r>
        <w:rPr>
          <w:rFonts w:cs="Arial"/>
          <w:szCs w:val="22"/>
        </w:rPr>
        <w:lastRenderedPageBreak/>
        <w:t xml:space="preserve">Excerpt from </w:t>
      </w:r>
      <w:r>
        <w:t>Attachment B:</w:t>
      </w:r>
      <w:r w:rsidRPr="00B1687A">
        <w:t xml:space="preserve"> </w:t>
      </w:r>
      <w:r>
        <w:t xml:space="preserve"> </w:t>
      </w:r>
      <w:r w:rsidRPr="00B1687A">
        <w:t>BLOODBORNE PATHOGEN EXPOSURE MANAGEMENT PLAN Memorandum No. 111-02</w:t>
      </w:r>
      <w:r w:rsidR="00E33766">
        <w:t xml:space="preserve"> </w:t>
      </w:r>
      <w:r w:rsidR="00E33766" w:rsidRPr="00E33766">
        <w:rPr>
          <w:i/>
        </w:rPr>
        <w:t>(page</w:t>
      </w:r>
      <w:r w:rsidR="002C5C75">
        <w:rPr>
          <w:i/>
        </w:rPr>
        <w:t xml:space="preserve"> 67</w:t>
      </w:r>
      <w:r w:rsidR="00E33766" w:rsidRPr="00E33766">
        <w:rPr>
          <w:i/>
        </w:rPr>
        <w:t>)</w:t>
      </w:r>
    </w:p>
    <w:p w14:paraId="2F1EED3F" w14:textId="45A4C7ED" w:rsidR="002C5C75" w:rsidRDefault="002C5C75" w:rsidP="002C5C75">
      <w:pPr>
        <w:pStyle w:val="ListParagraph"/>
        <w:ind w:left="720"/>
        <w:rPr>
          <w:rFonts w:cs="Arial"/>
          <w:szCs w:val="22"/>
        </w:rPr>
      </w:pPr>
      <w:r>
        <w:rPr>
          <w:noProof/>
        </w:rPr>
        <w:drawing>
          <wp:inline distT="0" distB="0" distL="0" distR="0" wp14:anchorId="5D969B73" wp14:editId="75D66823">
            <wp:extent cx="5463540" cy="60579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609"/>
                    <a:stretch/>
                  </pic:blipFill>
                  <pic:spPr bwMode="auto">
                    <a:xfrm>
                      <a:off x="0" y="0"/>
                      <a:ext cx="5463540" cy="6057900"/>
                    </a:xfrm>
                    <a:prstGeom prst="rect">
                      <a:avLst/>
                    </a:prstGeom>
                    <a:ln>
                      <a:noFill/>
                    </a:ln>
                    <a:extLst>
                      <a:ext uri="{53640926-AAD7-44D8-BBD7-CCE9431645EC}">
                        <a14:shadowObscured xmlns:a14="http://schemas.microsoft.com/office/drawing/2010/main"/>
                      </a:ext>
                    </a:extLst>
                  </pic:spPr>
                </pic:pic>
              </a:graphicData>
            </a:graphic>
          </wp:inline>
        </w:drawing>
      </w:r>
    </w:p>
    <w:p w14:paraId="3416C8A4" w14:textId="40A2BA93" w:rsidR="00F81951" w:rsidRDefault="00F81951" w:rsidP="00F81951">
      <w:pPr>
        <w:pStyle w:val="ListParagraph"/>
        <w:ind w:left="3240"/>
        <w:rPr>
          <w:rFonts w:cs="Arial"/>
          <w:szCs w:val="22"/>
        </w:rPr>
      </w:pPr>
    </w:p>
    <w:p w14:paraId="48A352EF" w14:textId="2EEB4B23" w:rsidR="00F81951" w:rsidRDefault="00F81951" w:rsidP="00E33766">
      <w:pPr>
        <w:pStyle w:val="ListParagraph"/>
        <w:ind w:left="720"/>
        <w:rPr>
          <w:rFonts w:cs="Arial"/>
          <w:szCs w:val="22"/>
        </w:rPr>
      </w:pPr>
    </w:p>
    <w:p w14:paraId="2DAEC6BB" w14:textId="2671858C" w:rsidR="002C5C75" w:rsidRDefault="002C5C75" w:rsidP="002C5C75">
      <w:pPr>
        <w:pStyle w:val="ListParagraph"/>
        <w:numPr>
          <w:ilvl w:val="0"/>
          <w:numId w:val="17"/>
        </w:numPr>
        <w:rPr>
          <w:rFonts w:cs="Arial"/>
          <w:szCs w:val="22"/>
        </w:rPr>
      </w:pPr>
      <w:r>
        <w:rPr>
          <w:rFonts w:cs="Arial"/>
          <w:szCs w:val="22"/>
        </w:rPr>
        <w:t>Sample labeling</w:t>
      </w:r>
    </w:p>
    <w:p w14:paraId="250AB293" w14:textId="77777777" w:rsidR="002C5C75" w:rsidRDefault="002C5C75" w:rsidP="002C5C75">
      <w:pPr>
        <w:pStyle w:val="ListParagraph"/>
        <w:ind w:left="2520"/>
        <w:rPr>
          <w:rFonts w:cs="Arial"/>
          <w:szCs w:val="22"/>
        </w:rPr>
      </w:pPr>
    </w:p>
    <w:p w14:paraId="3DDC8167" w14:textId="55A374DD" w:rsidR="000B2274" w:rsidRDefault="000B2274" w:rsidP="002C5C75">
      <w:pPr>
        <w:pStyle w:val="ListParagraph"/>
        <w:numPr>
          <w:ilvl w:val="1"/>
          <w:numId w:val="17"/>
        </w:numPr>
        <w:rPr>
          <w:rFonts w:cs="Arial"/>
          <w:szCs w:val="22"/>
        </w:rPr>
      </w:pPr>
      <w:r>
        <w:rPr>
          <w:rFonts w:cs="Arial"/>
          <w:szCs w:val="22"/>
        </w:rPr>
        <w:t>The HIV sample from the employee should be labeled with a VA confidentia</w:t>
      </w:r>
      <w:r w:rsidR="005C550E">
        <w:rPr>
          <w:rFonts w:cs="Arial"/>
          <w:szCs w:val="22"/>
        </w:rPr>
        <w:t xml:space="preserve">lity sticker (i.e. VA 12345) and accompanied by a VAMC miscellaneous slip (SF 557) indicating what test is ordered, </w:t>
      </w:r>
      <w:r w:rsidR="00E33766">
        <w:rPr>
          <w:rFonts w:cs="Arial"/>
          <w:szCs w:val="22"/>
        </w:rPr>
        <w:t xml:space="preserve">requesting practitioner, </w:t>
      </w:r>
      <w:r w:rsidR="005C550E">
        <w:rPr>
          <w:rFonts w:cs="Arial"/>
          <w:szCs w:val="22"/>
        </w:rPr>
        <w:t>the</w:t>
      </w:r>
      <w:r w:rsidR="00E33766">
        <w:rPr>
          <w:rFonts w:cs="Arial"/>
          <w:szCs w:val="22"/>
        </w:rPr>
        <w:t xml:space="preserve"> date </w:t>
      </w:r>
      <w:r w:rsidR="005C550E">
        <w:rPr>
          <w:rFonts w:cs="Arial"/>
          <w:szCs w:val="22"/>
        </w:rPr>
        <w:t>and time of collection</w:t>
      </w:r>
      <w:r w:rsidR="00E33766">
        <w:rPr>
          <w:rFonts w:cs="Arial"/>
          <w:szCs w:val="22"/>
        </w:rPr>
        <w:t>, and the collectors initials.</w:t>
      </w:r>
    </w:p>
    <w:p w14:paraId="4323577F" w14:textId="576EA632" w:rsidR="000B2274" w:rsidRDefault="000B2274" w:rsidP="000B2274">
      <w:pPr>
        <w:pStyle w:val="ListParagraph"/>
        <w:numPr>
          <w:ilvl w:val="1"/>
          <w:numId w:val="17"/>
        </w:numPr>
        <w:rPr>
          <w:rFonts w:cs="Arial"/>
          <w:szCs w:val="22"/>
        </w:rPr>
      </w:pPr>
      <w:r>
        <w:rPr>
          <w:rFonts w:cs="Arial"/>
          <w:szCs w:val="22"/>
        </w:rPr>
        <w:t xml:space="preserve">All other labs from the employee should be ordered in CPRS or </w:t>
      </w:r>
      <w:proofErr w:type="spellStart"/>
      <w:r>
        <w:rPr>
          <w:rFonts w:cs="Arial"/>
          <w:szCs w:val="22"/>
        </w:rPr>
        <w:t>VistA</w:t>
      </w:r>
      <w:proofErr w:type="spellEnd"/>
      <w:r>
        <w:rPr>
          <w:rFonts w:cs="Arial"/>
          <w:szCs w:val="22"/>
        </w:rPr>
        <w:t xml:space="preserve"> and </w:t>
      </w:r>
      <w:r w:rsidR="00E33766">
        <w:rPr>
          <w:rFonts w:cs="Arial"/>
          <w:szCs w:val="22"/>
        </w:rPr>
        <w:t xml:space="preserve">the sample should </w:t>
      </w:r>
      <w:proofErr w:type="gramStart"/>
      <w:r>
        <w:rPr>
          <w:rFonts w:cs="Arial"/>
          <w:szCs w:val="22"/>
        </w:rPr>
        <w:t>labeled</w:t>
      </w:r>
      <w:proofErr w:type="gramEnd"/>
      <w:r>
        <w:rPr>
          <w:rFonts w:cs="Arial"/>
          <w:szCs w:val="22"/>
        </w:rPr>
        <w:t xml:space="preserve"> with the employee’s full social security number, full name, the initials of the phlebotomist, and the time/date of collection.</w:t>
      </w:r>
    </w:p>
    <w:p w14:paraId="565049A4" w14:textId="2A19E191" w:rsidR="000B2274" w:rsidRPr="000B2274" w:rsidRDefault="000B2274" w:rsidP="000B2274">
      <w:pPr>
        <w:pStyle w:val="ListParagraph"/>
        <w:widowControl/>
        <w:numPr>
          <w:ilvl w:val="1"/>
          <w:numId w:val="17"/>
        </w:numPr>
        <w:rPr>
          <w:rFonts w:cs="Arial"/>
          <w:szCs w:val="22"/>
        </w:rPr>
      </w:pPr>
      <w:r w:rsidRPr="000B2274">
        <w:rPr>
          <w:rFonts w:cs="Arial"/>
          <w:szCs w:val="22"/>
        </w:rPr>
        <w:lastRenderedPageBreak/>
        <w:t xml:space="preserve">All labs ordered on the source patient should be ordered in CPRS or </w:t>
      </w:r>
      <w:proofErr w:type="spellStart"/>
      <w:r w:rsidRPr="000B2274">
        <w:rPr>
          <w:rFonts w:cs="Arial"/>
          <w:szCs w:val="22"/>
        </w:rPr>
        <w:t>VistA</w:t>
      </w:r>
      <w:proofErr w:type="spellEnd"/>
      <w:r w:rsidRPr="000B2274">
        <w:rPr>
          <w:rFonts w:cs="Arial"/>
          <w:szCs w:val="22"/>
        </w:rPr>
        <w:t xml:space="preserve"> and </w:t>
      </w:r>
      <w:r w:rsidR="00E33766">
        <w:rPr>
          <w:rFonts w:cs="Arial"/>
          <w:szCs w:val="22"/>
        </w:rPr>
        <w:t xml:space="preserve">the samples should </w:t>
      </w:r>
      <w:r w:rsidRPr="000B2274">
        <w:rPr>
          <w:rFonts w:cs="Arial"/>
          <w:szCs w:val="22"/>
        </w:rPr>
        <w:t>be labeled with the patient’s full social security number, full name, the initials of the phlebotomist, and the time/date of collection.</w:t>
      </w:r>
      <w:r w:rsidRPr="000B2274">
        <w:rPr>
          <w:rFonts w:cs="Arial"/>
          <w:szCs w:val="22"/>
        </w:rPr>
        <w:br w:type="page"/>
      </w:r>
    </w:p>
    <w:p w14:paraId="1470A889" w14:textId="3FFE4585" w:rsidR="005477F9" w:rsidRPr="00BF1E89" w:rsidRDefault="006D3207" w:rsidP="00073360">
      <w:pPr>
        <w:pStyle w:val="vbrheading2"/>
      </w:pPr>
      <w:bookmarkStart w:id="37" w:name="_Toc520968575"/>
      <w:r w:rsidRPr="00BF1E89">
        <w:lastRenderedPageBreak/>
        <w:t>Bloodborne Pathogen Exposure Control Plan</w:t>
      </w:r>
      <w:bookmarkEnd w:id="27"/>
      <w:bookmarkEnd w:id="35"/>
      <w:bookmarkEnd w:id="36"/>
      <w:bookmarkEnd w:id="37"/>
      <w:r w:rsidR="00E82778" w:rsidRPr="00BF1E89">
        <w:t xml:space="preserve"> </w:t>
      </w:r>
    </w:p>
    <w:p w14:paraId="1470A88A" w14:textId="677460CD" w:rsidR="006D3207" w:rsidRDefault="00E82778" w:rsidP="005477F9">
      <w:pPr>
        <w:ind w:left="720"/>
        <w:rPr>
          <w:rFonts w:cs="Arial"/>
          <w:szCs w:val="22"/>
        </w:rPr>
      </w:pPr>
      <w:r w:rsidRPr="00BF1E89">
        <w:rPr>
          <w:rFonts w:cs="Arial"/>
          <w:szCs w:val="22"/>
        </w:rPr>
        <w:t xml:space="preserve">(see </w:t>
      </w:r>
      <w:r w:rsidR="003926A5">
        <w:rPr>
          <w:noProof/>
        </w:rPr>
        <w:t>Attachment A:   BLOODBORNE PATHOGEN EXPOSURE PREVENTION PLAN   Memorandum No 111-01</w:t>
      </w:r>
      <w:r w:rsidR="001F43B2" w:rsidRPr="00BF1E89">
        <w:rPr>
          <w:rFonts w:cs="Arial"/>
          <w:szCs w:val="22"/>
        </w:rPr>
        <w:t>)</w:t>
      </w:r>
      <w:bookmarkEnd w:id="28"/>
      <w:bookmarkEnd w:id="29"/>
      <w:bookmarkEnd w:id="30"/>
    </w:p>
    <w:p w14:paraId="0C45C669" w14:textId="77777777" w:rsidR="003926A5" w:rsidRDefault="003926A5" w:rsidP="005477F9">
      <w:pPr>
        <w:ind w:left="720"/>
        <w:rPr>
          <w:rFonts w:cs="Arial"/>
          <w:szCs w:val="22"/>
        </w:rPr>
      </w:pPr>
    </w:p>
    <w:p w14:paraId="16EC1097" w14:textId="77777777" w:rsidR="009E0C70" w:rsidRPr="009E0C70" w:rsidRDefault="009E0C70" w:rsidP="00E76DA7">
      <w:pPr>
        <w:pStyle w:val="ListParagraph"/>
        <w:numPr>
          <w:ilvl w:val="0"/>
          <w:numId w:val="12"/>
        </w:numPr>
        <w:rPr>
          <w:rFonts w:cs="Arial"/>
          <w:szCs w:val="22"/>
        </w:rPr>
      </w:pPr>
      <w:r>
        <w:t xml:space="preserve">Universal or standard precautions must be used when handling all blood and body fluid specimens.  The term "universal precautions" refers to a concept of bloodborne disease control requiring all human blood and other potentially infectious materials to be treated as if infectious for HIV, HBV, HCV or other bloodborne pathogens, regardless of the perceived "low risk" status of a patient or patient population.    All health care workers must routinely use appropriate barrier precautions to prevent skin and mucous membrane exposure when contact with blood or other body fluids is anticipated. </w:t>
      </w:r>
    </w:p>
    <w:p w14:paraId="46E19DF6" w14:textId="77777777" w:rsidR="009E0C70" w:rsidRPr="009E0C70" w:rsidRDefault="009E0C70" w:rsidP="009E0C70">
      <w:pPr>
        <w:pStyle w:val="ListParagraph"/>
        <w:rPr>
          <w:rFonts w:cs="Arial"/>
          <w:szCs w:val="22"/>
        </w:rPr>
      </w:pPr>
    </w:p>
    <w:p w14:paraId="71AD0826" w14:textId="36E9D45E" w:rsidR="0025751E" w:rsidRPr="00060B30" w:rsidRDefault="006D3207" w:rsidP="00E76DA7">
      <w:pPr>
        <w:pStyle w:val="vbrliststyle"/>
        <w:numPr>
          <w:ilvl w:val="0"/>
          <w:numId w:val="12"/>
        </w:numPr>
        <w:tabs>
          <w:tab w:val="left" w:pos="7560"/>
        </w:tabs>
        <w:rPr>
          <w:rFonts w:cs="Arial"/>
          <w:szCs w:val="22"/>
        </w:rPr>
      </w:pPr>
      <w:r w:rsidRPr="00060B30">
        <w:rPr>
          <w:rFonts w:cs="Arial"/>
          <w:szCs w:val="22"/>
        </w:rPr>
        <w:t xml:space="preserve">The Lexington VA Bloodborne Pathogen Exposure </w:t>
      </w:r>
      <w:r w:rsidR="00060B30" w:rsidRPr="00060B30">
        <w:rPr>
          <w:rFonts w:cs="Arial"/>
          <w:szCs w:val="22"/>
        </w:rPr>
        <w:t xml:space="preserve">Prevention </w:t>
      </w:r>
      <w:r w:rsidRPr="00060B30">
        <w:rPr>
          <w:rFonts w:cs="Arial"/>
          <w:szCs w:val="22"/>
        </w:rPr>
        <w:t>Plan can be found on the Lexington Intranet</w:t>
      </w:r>
      <w:r w:rsidR="00060B30">
        <w:rPr>
          <w:rFonts w:cs="Arial"/>
          <w:szCs w:val="22"/>
        </w:rPr>
        <w:t xml:space="preserve"> </w:t>
      </w:r>
      <w:hyperlink r:id="rId13" w:history="1">
        <w:r w:rsidR="0025751E" w:rsidRPr="00060B30">
          <w:rPr>
            <w:rStyle w:val="Hyperlink"/>
            <w:rFonts w:cs="Arial"/>
            <w:szCs w:val="22"/>
          </w:rPr>
          <w:t>http://vaww.lexington.med.va.gov/docs/memo.aspx</w:t>
        </w:r>
      </w:hyperlink>
      <w:r w:rsidR="00060B30" w:rsidRPr="00060B30">
        <w:rPr>
          <w:rFonts w:cs="Arial"/>
          <w:szCs w:val="22"/>
        </w:rPr>
        <w:t xml:space="preserve"> or </w:t>
      </w:r>
      <w:proofErr w:type="spellStart"/>
      <w:r w:rsidR="00060B30" w:rsidRPr="00060B30">
        <w:rPr>
          <w:rFonts w:cs="Arial"/>
          <w:szCs w:val="22"/>
        </w:rPr>
        <w:t>Attachement</w:t>
      </w:r>
      <w:proofErr w:type="spellEnd"/>
      <w:r w:rsidR="0025751E" w:rsidRPr="00060B30">
        <w:rPr>
          <w:rFonts w:cs="Arial"/>
          <w:szCs w:val="22"/>
        </w:rPr>
        <w:t xml:space="preserve"> </w:t>
      </w:r>
      <w:r w:rsidR="003926A5" w:rsidRPr="00060B30">
        <w:rPr>
          <w:rFonts w:cs="Arial"/>
          <w:szCs w:val="22"/>
        </w:rPr>
        <w:t>A</w:t>
      </w:r>
      <w:r w:rsidR="0025751E" w:rsidRPr="00060B30">
        <w:rPr>
          <w:rFonts w:cs="Arial"/>
          <w:szCs w:val="22"/>
        </w:rPr>
        <w:t xml:space="preserve"> at the end of this document.</w:t>
      </w:r>
    </w:p>
    <w:p w14:paraId="42193AFE" w14:textId="77777777" w:rsidR="0025751E" w:rsidRPr="0025751E" w:rsidRDefault="0025751E" w:rsidP="0025751E">
      <w:pPr>
        <w:rPr>
          <w:rFonts w:cs="Arial"/>
          <w:szCs w:val="22"/>
        </w:rPr>
      </w:pPr>
    </w:p>
    <w:p w14:paraId="1470A890" w14:textId="77777777" w:rsidR="006D3207" w:rsidRPr="00BF1E89" w:rsidRDefault="006D3207" w:rsidP="00E76DA7">
      <w:pPr>
        <w:pStyle w:val="vbrliststyle"/>
        <w:numPr>
          <w:ilvl w:val="0"/>
          <w:numId w:val="12"/>
        </w:numPr>
        <w:rPr>
          <w:rFonts w:cs="Arial"/>
          <w:szCs w:val="22"/>
        </w:rPr>
      </w:pPr>
      <w:r w:rsidRPr="00BF1E89">
        <w:rPr>
          <w:rFonts w:cs="Arial"/>
          <w:szCs w:val="22"/>
        </w:rPr>
        <w:t>Exposures occur through:</w:t>
      </w:r>
    </w:p>
    <w:p w14:paraId="1470A891" w14:textId="77777777" w:rsidR="006D3207" w:rsidRPr="00BF1E89" w:rsidRDefault="006D3207" w:rsidP="00E76DA7">
      <w:pPr>
        <w:pStyle w:val="vbrliststyle"/>
        <w:numPr>
          <w:ilvl w:val="0"/>
          <w:numId w:val="18"/>
        </w:numPr>
        <w:rPr>
          <w:rFonts w:cs="Arial"/>
          <w:szCs w:val="22"/>
        </w:rPr>
      </w:pPr>
      <w:r w:rsidRPr="00BF1E89">
        <w:rPr>
          <w:rFonts w:cs="Arial"/>
          <w:szCs w:val="22"/>
        </w:rPr>
        <w:t>Needle sticks or cuts from sharp instruments contaminated with an infected patient’s blood</w:t>
      </w:r>
    </w:p>
    <w:p w14:paraId="1470A892" w14:textId="77777777" w:rsidR="006D3207" w:rsidRPr="00BF1E89" w:rsidRDefault="006D3207" w:rsidP="00E76DA7">
      <w:pPr>
        <w:pStyle w:val="ListParagraph"/>
        <w:numPr>
          <w:ilvl w:val="0"/>
          <w:numId w:val="18"/>
        </w:numPr>
        <w:rPr>
          <w:rFonts w:cs="Arial"/>
          <w:szCs w:val="22"/>
        </w:rPr>
      </w:pPr>
      <w:r w:rsidRPr="00BF1E89">
        <w:rPr>
          <w:rFonts w:cs="Arial"/>
          <w:szCs w:val="22"/>
        </w:rPr>
        <w:t>Through contact of the eye, nose, mouth, skin, or mucous membranes with a patient’s blood or body fluids</w:t>
      </w:r>
    </w:p>
    <w:p w14:paraId="1470A893" w14:textId="77777777" w:rsidR="006D3207" w:rsidRPr="00BF1E89" w:rsidRDefault="006D3207" w:rsidP="001E4304">
      <w:pPr>
        <w:pStyle w:val="vbrliststyle"/>
        <w:rPr>
          <w:rFonts w:cs="Arial"/>
          <w:szCs w:val="22"/>
        </w:rPr>
      </w:pPr>
    </w:p>
    <w:p w14:paraId="1470A894" w14:textId="77777777" w:rsidR="006D3207" w:rsidRDefault="006D3207" w:rsidP="00E76DA7">
      <w:pPr>
        <w:pStyle w:val="vbrliststyle"/>
        <w:numPr>
          <w:ilvl w:val="0"/>
          <w:numId w:val="12"/>
        </w:numPr>
        <w:rPr>
          <w:rFonts w:cs="Arial"/>
          <w:szCs w:val="22"/>
        </w:rPr>
      </w:pPr>
      <w:r w:rsidRPr="00BF1E89">
        <w:rPr>
          <w:rFonts w:cs="Arial"/>
          <w:szCs w:val="22"/>
        </w:rPr>
        <w:t>Preventive practices include:</w:t>
      </w:r>
    </w:p>
    <w:p w14:paraId="1470A895" w14:textId="77777777" w:rsidR="006D3207" w:rsidRPr="00BF1E89" w:rsidRDefault="006D3207" w:rsidP="00E76DA7">
      <w:pPr>
        <w:pStyle w:val="vbrliststyle"/>
        <w:numPr>
          <w:ilvl w:val="1"/>
          <w:numId w:val="12"/>
        </w:numPr>
        <w:ind w:left="1800"/>
        <w:rPr>
          <w:rFonts w:cs="Arial"/>
          <w:szCs w:val="22"/>
        </w:rPr>
      </w:pPr>
      <w:r w:rsidRPr="00BF1E89">
        <w:rPr>
          <w:rFonts w:cs="Arial"/>
          <w:szCs w:val="22"/>
        </w:rPr>
        <w:t>Standard Precautions/Personal Protective Equipment</w:t>
      </w:r>
      <w:r w:rsidR="005A1B3F" w:rsidRPr="00BF1E89">
        <w:rPr>
          <w:rFonts w:cs="Arial"/>
          <w:szCs w:val="22"/>
        </w:rPr>
        <w:t xml:space="preserve"> (PPE)</w:t>
      </w:r>
    </w:p>
    <w:p w14:paraId="1470A896" w14:textId="77777777" w:rsidR="006D3207" w:rsidRPr="00BF1E89" w:rsidRDefault="006D3207" w:rsidP="00E76DA7">
      <w:pPr>
        <w:pStyle w:val="ListParagraph"/>
        <w:numPr>
          <w:ilvl w:val="0"/>
          <w:numId w:val="14"/>
        </w:numPr>
        <w:rPr>
          <w:rFonts w:cs="Arial"/>
          <w:szCs w:val="22"/>
        </w:rPr>
      </w:pPr>
      <w:r w:rsidRPr="00BF1E89">
        <w:rPr>
          <w:rFonts w:cs="Arial"/>
          <w:szCs w:val="22"/>
        </w:rPr>
        <w:t>Gloves – protect hands</w:t>
      </w:r>
    </w:p>
    <w:p w14:paraId="1470A897" w14:textId="77777777" w:rsidR="006D3207" w:rsidRPr="00BF1E89" w:rsidRDefault="006D3207" w:rsidP="00E76DA7">
      <w:pPr>
        <w:pStyle w:val="ListParagraph"/>
        <w:numPr>
          <w:ilvl w:val="0"/>
          <w:numId w:val="14"/>
        </w:numPr>
        <w:rPr>
          <w:rFonts w:cs="Arial"/>
          <w:szCs w:val="22"/>
        </w:rPr>
      </w:pPr>
      <w:r w:rsidRPr="00BF1E89">
        <w:rPr>
          <w:rFonts w:cs="Arial"/>
          <w:szCs w:val="22"/>
        </w:rPr>
        <w:t>Lab Coats/Aprons – protect skin and clothing</w:t>
      </w:r>
    </w:p>
    <w:p w14:paraId="1470A898" w14:textId="77777777" w:rsidR="006D3207" w:rsidRPr="00BF1E89" w:rsidRDefault="006D3207" w:rsidP="00E76DA7">
      <w:pPr>
        <w:pStyle w:val="ListParagraph"/>
        <w:numPr>
          <w:ilvl w:val="0"/>
          <w:numId w:val="14"/>
        </w:numPr>
        <w:rPr>
          <w:rFonts w:cs="Arial"/>
          <w:szCs w:val="22"/>
        </w:rPr>
      </w:pPr>
      <w:r w:rsidRPr="00BF1E89">
        <w:rPr>
          <w:rFonts w:cs="Arial"/>
          <w:szCs w:val="22"/>
        </w:rPr>
        <w:t>Masks/Respirators – protect mouth/nose</w:t>
      </w:r>
    </w:p>
    <w:p w14:paraId="1470A899" w14:textId="77777777" w:rsidR="006D3207" w:rsidRPr="00BF1E89" w:rsidRDefault="006D3207" w:rsidP="00E76DA7">
      <w:pPr>
        <w:pStyle w:val="ListParagraph"/>
        <w:numPr>
          <w:ilvl w:val="0"/>
          <w:numId w:val="14"/>
        </w:numPr>
        <w:rPr>
          <w:rFonts w:cs="Arial"/>
          <w:szCs w:val="22"/>
        </w:rPr>
      </w:pPr>
      <w:r w:rsidRPr="00BF1E89">
        <w:rPr>
          <w:rFonts w:cs="Arial"/>
          <w:szCs w:val="22"/>
        </w:rPr>
        <w:t>Goggles – protect eyes</w:t>
      </w:r>
    </w:p>
    <w:p w14:paraId="1470A89A" w14:textId="77777777" w:rsidR="006D3207" w:rsidRDefault="006D3207" w:rsidP="00E76DA7">
      <w:pPr>
        <w:pStyle w:val="ListParagraph"/>
        <w:numPr>
          <w:ilvl w:val="0"/>
          <w:numId w:val="14"/>
        </w:numPr>
        <w:rPr>
          <w:rFonts w:cs="Arial"/>
          <w:szCs w:val="22"/>
        </w:rPr>
      </w:pPr>
      <w:r w:rsidRPr="00BF1E89">
        <w:rPr>
          <w:rFonts w:cs="Arial"/>
          <w:szCs w:val="22"/>
        </w:rPr>
        <w:t xml:space="preserve">Face shields – protect face, mouth, </w:t>
      </w:r>
      <w:proofErr w:type="gramStart"/>
      <w:r w:rsidRPr="00BF1E89">
        <w:rPr>
          <w:rFonts w:cs="Arial"/>
          <w:szCs w:val="22"/>
        </w:rPr>
        <w:t>nose</w:t>
      </w:r>
      <w:proofErr w:type="gramEnd"/>
      <w:r w:rsidRPr="00BF1E89">
        <w:rPr>
          <w:rFonts w:cs="Arial"/>
          <w:szCs w:val="22"/>
        </w:rPr>
        <w:t xml:space="preserve"> and eyes</w:t>
      </w:r>
    </w:p>
    <w:p w14:paraId="7C6CD39C" w14:textId="77777777" w:rsidR="00060B30" w:rsidRPr="00BF1E89" w:rsidRDefault="00060B30" w:rsidP="00060B30">
      <w:pPr>
        <w:pStyle w:val="ListParagraph"/>
        <w:ind w:left="2520"/>
        <w:rPr>
          <w:rFonts w:cs="Arial"/>
          <w:szCs w:val="22"/>
        </w:rPr>
      </w:pPr>
    </w:p>
    <w:p w14:paraId="28E53E34" w14:textId="77777777" w:rsidR="00D33633" w:rsidRDefault="006D3207" w:rsidP="00E76DA7">
      <w:pPr>
        <w:pStyle w:val="vbrliststyle"/>
        <w:numPr>
          <w:ilvl w:val="1"/>
          <w:numId w:val="12"/>
        </w:numPr>
        <w:ind w:left="1800"/>
        <w:rPr>
          <w:rFonts w:cs="Arial"/>
          <w:szCs w:val="22"/>
        </w:rPr>
      </w:pPr>
      <w:r w:rsidRPr="0008559E">
        <w:rPr>
          <w:rFonts w:cs="Arial"/>
          <w:szCs w:val="22"/>
        </w:rPr>
        <w:t>Hand Hygiene</w:t>
      </w:r>
      <w:r w:rsidR="00D33633">
        <w:rPr>
          <w:rFonts w:cs="Arial"/>
          <w:szCs w:val="22"/>
        </w:rPr>
        <w:t xml:space="preserve"> </w:t>
      </w:r>
    </w:p>
    <w:p w14:paraId="6D06D461" w14:textId="4EDC3BCC" w:rsidR="00D33633" w:rsidRPr="00B1687A" w:rsidRDefault="00B1687A" w:rsidP="00D33633">
      <w:pPr>
        <w:pStyle w:val="vbrliststyle"/>
        <w:ind w:left="1800" w:firstLine="0"/>
        <w:rPr>
          <w:rFonts w:cs="Arial"/>
          <w:szCs w:val="22"/>
        </w:rPr>
      </w:pPr>
      <w:r>
        <w:rPr>
          <w:rFonts w:cs="Arial"/>
          <w:i/>
          <w:szCs w:val="22"/>
        </w:rPr>
        <w:t>(</w:t>
      </w:r>
      <w:r>
        <w:rPr>
          <w:rFonts w:cs="Arial"/>
          <w:szCs w:val="22"/>
        </w:rPr>
        <w:t>s</w:t>
      </w:r>
      <w:r w:rsidR="00D33633" w:rsidRPr="00B1687A">
        <w:rPr>
          <w:rFonts w:cs="Arial"/>
          <w:szCs w:val="22"/>
        </w:rPr>
        <w:t>ee Attachment J</w:t>
      </w:r>
      <w:r>
        <w:rPr>
          <w:rFonts w:cs="Arial"/>
          <w:szCs w:val="22"/>
        </w:rPr>
        <w:t xml:space="preserve">: </w:t>
      </w:r>
      <w:r w:rsidR="00D33633" w:rsidRPr="00B1687A">
        <w:rPr>
          <w:rFonts w:cs="Arial"/>
          <w:szCs w:val="22"/>
        </w:rPr>
        <w:t xml:space="preserve"> Hand Hygiene Memorandum No. 111-09</w:t>
      </w:r>
      <w:r>
        <w:rPr>
          <w:rFonts w:cs="Arial"/>
          <w:szCs w:val="22"/>
        </w:rPr>
        <w:t>)</w:t>
      </w:r>
    </w:p>
    <w:p w14:paraId="74C1E99A" w14:textId="77777777" w:rsidR="00D33633" w:rsidRDefault="00D33633" w:rsidP="00970E29">
      <w:pPr>
        <w:pStyle w:val="ListParagraph"/>
        <w:numPr>
          <w:ilvl w:val="0"/>
          <w:numId w:val="110"/>
        </w:numPr>
        <w:rPr>
          <w:rFonts w:cs="Arial"/>
          <w:szCs w:val="22"/>
        </w:rPr>
      </w:pPr>
      <w:r w:rsidRPr="00D33633">
        <w:rPr>
          <w:rFonts w:cs="Arial"/>
          <w:szCs w:val="22"/>
        </w:rPr>
        <w:t xml:space="preserve">Perform hand hygiene immediately after removing PPE. </w:t>
      </w:r>
    </w:p>
    <w:p w14:paraId="7B401D05" w14:textId="77777777" w:rsidR="00D33633" w:rsidRDefault="0008559E" w:rsidP="00970E29">
      <w:pPr>
        <w:pStyle w:val="ListParagraph"/>
        <w:numPr>
          <w:ilvl w:val="0"/>
          <w:numId w:val="110"/>
        </w:numPr>
        <w:rPr>
          <w:rFonts w:cs="Arial"/>
          <w:szCs w:val="22"/>
        </w:rPr>
      </w:pPr>
      <w:r w:rsidRPr="00D33633">
        <w:rPr>
          <w:rFonts w:cs="Arial"/>
          <w:szCs w:val="22"/>
        </w:rPr>
        <w:t xml:space="preserve">Use an alcohol-based hand rub or antimicrobial soap and water to routinely decontaminate their hands before and after having direct contact with a patient. A single act of using an alcohol-based hand rub or an antimicrobial soap and water after one patient and before the next patient suffices to decontaminate a HCW’s hands, if the hands are not subject to recontamination in-between patients (as in talking on the telephone, handling objects, pushing elevator buttons, turning doorknobs, </w:t>
      </w:r>
      <w:proofErr w:type="spellStart"/>
      <w:r w:rsidRPr="00D33633">
        <w:rPr>
          <w:rFonts w:cs="Arial"/>
          <w:szCs w:val="22"/>
        </w:rPr>
        <w:t>etc</w:t>
      </w:r>
      <w:proofErr w:type="spellEnd"/>
      <w:r w:rsidRPr="00D33633">
        <w:rPr>
          <w:rFonts w:cs="Arial"/>
          <w:szCs w:val="22"/>
        </w:rPr>
        <w:t xml:space="preserve">). </w:t>
      </w:r>
    </w:p>
    <w:p w14:paraId="09809E48" w14:textId="65A63469" w:rsidR="00D33633" w:rsidRPr="00D33633" w:rsidRDefault="0008559E" w:rsidP="00970E29">
      <w:pPr>
        <w:pStyle w:val="ListParagraph"/>
        <w:numPr>
          <w:ilvl w:val="0"/>
          <w:numId w:val="110"/>
        </w:numPr>
        <w:rPr>
          <w:rFonts w:cs="Arial"/>
          <w:szCs w:val="22"/>
        </w:rPr>
      </w:pPr>
      <w:r w:rsidRPr="00D33633">
        <w:rPr>
          <w:rFonts w:cs="Arial"/>
          <w:szCs w:val="22"/>
        </w:rPr>
        <w:t>Procedures for hand hygiene are as follows</w:t>
      </w:r>
      <w:r w:rsidR="00D33633" w:rsidRPr="00D33633">
        <w:rPr>
          <w:rFonts w:cs="Arial"/>
          <w:szCs w:val="22"/>
        </w:rPr>
        <w:t>:</w:t>
      </w:r>
    </w:p>
    <w:p w14:paraId="0C67D887" w14:textId="46F2735F" w:rsidR="003926A5" w:rsidRDefault="0008559E" w:rsidP="00D33633">
      <w:pPr>
        <w:widowControl/>
        <w:autoSpaceDE w:val="0"/>
        <w:autoSpaceDN w:val="0"/>
        <w:adjustRightInd w:val="0"/>
        <w:ind w:left="2520"/>
        <w:rPr>
          <w:rFonts w:cs="Arial"/>
          <w:i/>
          <w:szCs w:val="22"/>
        </w:rPr>
      </w:pPr>
      <w:r w:rsidRPr="00867FF6">
        <w:rPr>
          <w:rFonts w:cs="Arial"/>
          <w:i/>
          <w:szCs w:val="22"/>
        </w:rPr>
        <w:t>Note: follow manufacturer’</w:t>
      </w:r>
      <w:r w:rsidR="00D33633">
        <w:rPr>
          <w:rFonts w:cs="Arial"/>
          <w:i/>
          <w:szCs w:val="22"/>
        </w:rPr>
        <w:t>s instructions for all products.</w:t>
      </w:r>
    </w:p>
    <w:p w14:paraId="5E40CED0" w14:textId="77777777" w:rsidR="003926A5" w:rsidRDefault="003926A5">
      <w:pPr>
        <w:widowControl/>
        <w:rPr>
          <w:rFonts w:cs="Arial"/>
          <w:i/>
          <w:szCs w:val="22"/>
        </w:rPr>
      </w:pPr>
      <w:r>
        <w:rPr>
          <w:rFonts w:cs="Arial"/>
          <w:i/>
          <w:szCs w:val="22"/>
        </w:rPr>
        <w:br w:type="page"/>
      </w:r>
    </w:p>
    <w:p w14:paraId="70B766DF" w14:textId="77777777" w:rsidR="00867FF6" w:rsidRPr="00867FF6" w:rsidRDefault="00867FF6" w:rsidP="00D33633">
      <w:pPr>
        <w:widowControl/>
        <w:autoSpaceDE w:val="0"/>
        <w:autoSpaceDN w:val="0"/>
        <w:adjustRightInd w:val="0"/>
        <w:ind w:left="2520"/>
        <w:rPr>
          <w:rFonts w:cs="Arial"/>
          <w:i/>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9"/>
        <w:gridCol w:w="5171"/>
      </w:tblGrid>
      <w:tr w:rsidR="0008559E" w:rsidRPr="00D33633" w14:paraId="4A5CCF8B" w14:textId="77777777" w:rsidTr="0008559E">
        <w:trPr>
          <w:trHeight w:val="159"/>
        </w:trPr>
        <w:tc>
          <w:tcPr>
            <w:tcW w:w="2540" w:type="pct"/>
          </w:tcPr>
          <w:p w14:paraId="6E85ED74" w14:textId="6592E66E" w:rsidR="0008559E" w:rsidRPr="00D33633" w:rsidRDefault="0008559E" w:rsidP="00867FF6">
            <w:pPr>
              <w:widowControl/>
              <w:autoSpaceDE w:val="0"/>
              <w:autoSpaceDN w:val="0"/>
              <w:adjustRightInd w:val="0"/>
              <w:rPr>
                <w:rFonts w:cs="Arial"/>
                <w:b/>
                <w:szCs w:val="22"/>
              </w:rPr>
            </w:pPr>
            <w:r w:rsidRPr="00D33633">
              <w:rPr>
                <w:rFonts w:cs="Arial"/>
                <w:b/>
                <w:szCs w:val="22"/>
              </w:rPr>
              <w:t>Soap and Water</w:t>
            </w:r>
          </w:p>
        </w:tc>
        <w:tc>
          <w:tcPr>
            <w:tcW w:w="2460" w:type="pct"/>
          </w:tcPr>
          <w:p w14:paraId="22F360D2" w14:textId="23C64DCF" w:rsidR="0008559E" w:rsidRPr="00D33633" w:rsidRDefault="0008559E" w:rsidP="00867FF6">
            <w:pPr>
              <w:widowControl/>
              <w:autoSpaceDE w:val="0"/>
              <w:autoSpaceDN w:val="0"/>
              <w:adjustRightInd w:val="0"/>
              <w:rPr>
                <w:rFonts w:cs="Arial"/>
                <w:b/>
                <w:bCs/>
                <w:color w:val="000000"/>
                <w:szCs w:val="22"/>
              </w:rPr>
            </w:pPr>
            <w:r w:rsidRPr="00867FF6">
              <w:rPr>
                <w:rFonts w:cs="Arial"/>
                <w:b/>
                <w:bCs/>
                <w:color w:val="000000"/>
                <w:szCs w:val="22"/>
              </w:rPr>
              <w:t xml:space="preserve">Alcohol based hand rub </w:t>
            </w:r>
          </w:p>
        </w:tc>
      </w:tr>
      <w:tr w:rsidR="0008559E" w:rsidRPr="00D33633" w14:paraId="4EE83344" w14:textId="77777777" w:rsidTr="0008559E">
        <w:trPr>
          <w:trHeight w:val="159"/>
        </w:trPr>
        <w:tc>
          <w:tcPr>
            <w:tcW w:w="2540" w:type="pct"/>
          </w:tcPr>
          <w:p w14:paraId="6A26A594" w14:textId="0FEE6E04" w:rsidR="0008559E" w:rsidRPr="00867FF6" w:rsidRDefault="0008559E" w:rsidP="0008559E">
            <w:pPr>
              <w:widowControl/>
              <w:autoSpaceDE w:val="0"/>
              <w:autoSpaceDN w:val="0"/>
              <w:adjustRightInd w:val="0"/>
              <w:rPr>
                <w:rFonts w:cs="Arial"/>
                <w:color w:val="000000"/>
                <w:szCs w:val="22"/>
              </w:rPr>
            </w:pPr>
            <w:r w:rsidRPr="00867FF6">
              <w:rPr>
                <w:rFonts w:cs="Arial"/>
                <w:color w:val="000000"/>
                <w:szCs w:val="22"/>
              </w:rPr>
              <w:t xml:space="preserve">1. Wet hands with water. (NOTE: Hot water increases dermatitis risk) </w:t>
            </w:r>
          </w:p>
        </w:tc>
        <w:tc>
          <w:tcPr>
            <w:tcW w:w="2460" w:type="pct"/>
          </w:tcPr>
          <w:p w14:paraId="67AB1F31" w14:textId="3A557412"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1. Apply recommended amount of product to the palm. </w:t>
            </w:r>
          </w:p>
        </w:tc>
      </w:tr>
      <w:tr w:rsidR="0008559E" w:rsidRPr="00D33633" w14:paraId="18192FDD" w14:textId="77777777" w:rsidTr="0008559E">
        <w:trPr>
          <w:trHeight w:val="571"/>
        </w:trPr>
        <w:tc>
          <w:tcPr>
            <w:tcW w:w="2540" w:type="pct"/>
          </w:tcPr>
          <w:p w14:paraId="3D03870D" w14:textId="02AF0209"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2. Apply soap. </w:t>
            </w:r>
          </w:p>
        </w:tc>
        <w:tc>
          <w:tcPr>
            <w:tcW w:w="2460" w:type="pct"/>
          </w:tcPr>
          <w:p w14:paraId="4B60E546" w14:textId="5D888085"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2. Rub hands together to cover all surfaces of hands and fingers. </w:t>
            </w:r>
          </w:p>
        </w:tc>
      </w:tr>
      <w:tr w:rsidR="0008559E" w:rsidRPr="00D33633" w14:paraId="2245A50D" w14:textId="77777777" w:rsidTr="0008559E">
        <w:trPr>
          <w:trHeight w:val="433"/>
        </w:trPr>
        <w:tc>
          <w:tcPr>
            <w:tcW w:w="2540" w:type="pct"/>
          </w:tcPr>
          <w:p w14:paraId="194DF912" w14:textId="5230A798"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3. Rub all surfaces of hand, cuticles and between fingers for at least 15 seconds. </w:t>
            </w:r>
          </w:p>
        </w:tc>
        <w:tc>
          <w:tcPr>
            <w:tcW w:w="2460" w:type="pct"/>
          </w:tcPr>
          <w:p w14:paraId="5F58DB76" w14:textId="6FE2606B"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3. Rub until hands are dry. </w:t>
            </w:r>
          </w:p>
        </w:tc>
      </w:tr>
      <w:tr w:rsidR="0008559E" w:rsidRPr="00D33633" w14:paraId="6C9DAE6F" w14:textId="77777777" w:rsidTr="0008559E">
        <w:trPr>
          <w:trHeight w:val="571"/>
        </w:trPr>
        <w:tc>
          <w:tcPr>
            <w:tcW w:w="2540" w:type="pct"/>
          </w:tcPr>
          <w:p w14:paraId="646D461A" w14:textId="32E59BC8"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4. Wash around each wrist and wash under rings.</w:t>
            </w:r>
          </w:p>
          <w:p w14:paraId="2E6B4AE6" w14:textId="4C04AB73" w:rsidR="0008559E" w:rsidRPr="00D33633" w:rsidRDefault="0008559E" w:rsidP="0008559E">
            <w:pPr>
              <w:widowControl/>
              <w:autoSpaceDE w:val="0"/>
              <w:autoSpaceDN w:val="0"/>
              <w:adjustRightInd w:val="0"/>
              <w:rPr>
                <w:rFonts w:cs="Arial"/>
                <w:color w:val="000000"/>
                <w:szCs w:val="22"/>
              </w:rPr>
            </w:pPr>
          </w:p>
          <w:p w14:paraId="64D9A309" w14:textId="27B7CF30" w:rsidR="0008559E" w:rsidRPr="00867FF6" w:rsidRDefault="0008559E" w:rsidP="0008559E">
            <w:pPr>
              <w:widowControl/>
              <w:autoSpaceDE w:val="0"/>
              <w:autoSpaceDN w:val="0"/>
              <w:adjustRightInd w:val="0"/>
              <w:rPr>
                <w:rFonts w:cs="Arial"/>
                <w:color w:val="000000"/>
                <w:szCs w:val="22"/>
              </w:rPr>
            </w:pPr>
          </w:p>
        </w:tc>
        <w:tc>
          <w:tcPr>
            <w:tcW w:w="2460" w:type="pct"/>
          </w:tcPr>
          <w:p w14:paraId="0C507CC5" w14:textId="27E52839" w:rsidR="0008559E" w:rsidRPr="00867FF6" w:rsidRDefault="0008559E" w:rsidP="0008559E">
            <w:pPr>
              <w:widowControl/>
              <w:autoSpaceDE w:val="0"/>
              <w:autoSpaceDN w:val="0"/>
              <w:adjustRightInd w:val="0"/>
              <w:rPr>
                <w:rFonts w:cs="Arial"/>
                <w:color w:val="000000"/>
                <w:szCs w:val="22"/>
              </w:rPr>
            </w:pPr>
            <w:r w:rsidRPr="00D33633">
              <w:rPr>
                <w:rFonts w:cs="Arial"/>
                <w:color w:val="000000"/>
                <w:szCs w:val="22"/>
              </w:rPr>
              <w:t>4. Do not touch electrical sockets or switches or engage in activities that may generate static electricity until hands are dry.</w:t>
            </w:r>
          </w:p>
        </w:tc>
      </w:tr>
      <w:tr w:rsidR="0008559E" w:rsidRPr="00D33633" w14:paraId="59F24AD3" w14:textId="77777777" w:rsidTr="0008559E">
        <w:trPr>
          <w:trHeight w:val="571"/>
        </w:trPr>
        <w:tc>
          <w:tcPr>
            <w:tcW w:w="2540" w:type="pct"/>
          </w:tcPr>
          <w:p w14:paraId="598224EB" w14:textId="7D28608A" w:rsidR="0008559E" w:rsidRPr="00D33633" w:rsidRDefault="0008559E" w:rsidP="00D33633">
            <w:pPr>
              <w:widowControl/>
              <w:autoSpaceDE w:val="0"/>
              <w:autoSpaceDN w:val="0"/>
              <w:adjustRightInd w:val="0"/>
              <w:rPr>
                <w:rFonts w:cs="Arial"/>
                <w:color w:val="000000"/>
                <w:szCs w:val="22"/>
              </w:rPr>
            </w:pPr>
            <w:r w:rsidRPr="00D33633">
              <w:rPr>
                <w:rFonts w:cs="Arial"/>
                <w:color w:val="000000"/>
                <w:szCs w:val="22"/>
              </w:rPr>
              <w:t>5. Rinse hands and under rings. Keep hands and clothing</w:t>
            </w:r>
            <w:r w:rsidR="00D33633">
              <w:rPr>
                <w:rFonts w:cs="Arial"/>
                <w:color w:val="000000"/>
                <w:szCs w:val="22"/>
              </w:rPr>
              <w:t xml:space="preserve"> </w:t>
            </w:r>
            <w:r w:rsidRPr="00D33633">
              <w:rPr>
                <w:rFonts w:cs="Arial"/>
                <w:color w:val="000000"/>
                <w:szCs w:val="22"/>
              </w:rPr>
              <w:t>away from sink.</w:t>
            </w:r>
          </w:p>
        </w:tc>
        <w:tc>
          <w:tcPr>
            <w:tcW w:w="2460" w:type="pct"/>
          </w:tcPr>
          <w:p w14:paraId="70CF40B5" w14:textId="614D0EE7"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 xml:space="preserve">5. Do not use alcohol rubs with patients that have </w:t>
            </w:r>
            <w:r w:rsidRPr="00D33633">
              <w:rPr>
                <w:rFonts w:cs="Arial"/>
                <w:i/>
                <w:color w:val="000000"/>
                <w:szCs w:val="22"/>
              </w:rPr>
              <w:t>C. difficile.</w:t>
            </w:r>
          </w:p>
        </w:tc>
      </w:tr>
      <w:tr w:rsidR="0008559E" w:rsidRPr="00D33633" w14:paraId="38B5EDBA" w14:textId="77777777" w:rsidTr="0008559E">
        <w:trPr>
          <w:trHeight w:val="571"/>
        </w:trPr>
        <w:tc>
          <w:tcPr>
            <w:tcW w:w="2540" w:type="pct"/>
          </w:tcPr>
          <w:p w14:paraId="10D08ACA" w14:textId="7C7A14A8"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6. Dry hands by patting dry with a disposable towel and use towel to turn the water off.</w:t>
            </w:r>
          </w:p>
          <w:p w14:paraId="6AC10C4E" w14:textId="77777777" w:rsidR="0008559E" w:rsidRPr="00D33633" w:rsidRDefault="0008559E" w:rsidP="00867FF6">
            <w:pPr>
              <w:widowControl/>
              <w:autoSpaceDE w:val="0"/>
              <w:autoSpaceDN w:val="0"/>
              <w:adjustRightInd w:val="0"/>
              <w:rPr>
                <w:rFonts w:cs="Arial"/>
                <w:color w:val="000000"/>
                <w:szCs w:val="22"/>
              </w:rPr>
            </w:pPr>
          </w:p>
        </w:tc>
        <w:tc>
          <w:tcPr>
            <w:tcW w:w="2460" w:type="pct"/>
          </w:tcPr>
          <w:p w14:paraId="0B01EE0C" w14:textId="46E93F3F" w:rsidR="0008559E" w:rsidRPr="00D33633" w:rsidRDefault="0008559E" w:rsidP="0008559E">
            <w:pPr>
              <w:widowControl/>
              <w:autoSpaceDE w:val="0"/>
              <w:autoSpaceDN w:val="0"/>
              <w:adjustRightInd w:val="0"/>
              <w:rPr>
                <w:rFonts w:cs="Arial"/>
                <w:color w:val="000000"/>
                <w:szCs w:val="22"/>
              </w:rPr>
            </w:pPr>
          </w:p>
        </w:tc>
      </w:tr>
    </w:tbl>
    <w:p w14:paraId="01E821E9" w14:textId="77777777" w:rsidR="00A32B18" w:rsidRDefault="00A32B18" w:rsidP="00A32B18">
      <w:pPr>
        <w:pStyle w:val="ListParagraph"/>
        <w:widowControl/>
        <w:ind w:left="2520"/>
        <w:rPr>
          <w:rFonts w:cs="Arial"/>
          <w:szCs w:val="22"/>
        </w:rPr>
      </w:pPr>
    </w:p>
    <w:p w14:paraId="24585D7A" w14:textId="77777777" w:rsidR="00D33633" w:rsidRPr="00A32B18" w:rsidRDefault="00D33633" w:rsidP="00A32B18">
      <w:pPr>
        <w:pStyle w:val="ListParagraph"/>
        <w:widowControl/>
        <w:ind w:left="2520"/>
        <w:rPr>
          <w:rFonts w:cs="Arial"/>
          <w:szCs w:val="22"/>
        </w:rPr>
      </w:pPr>
    </w:p>
    <w:p w14:paraId="1470A8A0" w14:textId="77777777" w:rsidR="006D3207" w:rsidRPr="00BF1E89" w:rsidRDefault="006D3207" w:rsidP="00E76DA7">
      <w:pPr>
        <w:pStyle w:val="vbrliststyle"/>
        <w:numPr>
          <w:ilvl w:val="1"/>
          <w:numId w:val="12"/>
        </w:numPr>
        <w:ind w:left="1800"/>
        <w:rPr>
          <w:rFonts w:cs="Arial"/>
          <w:szCs w:val="22"/>
        </w:rPr>
      </w:pPr>
      <w:r w:rsidRPr="00BF1E89">
        <w:rPr>
          <w:rFonts w:cs="Arial"/>
          <w:szCs w:val="22"/>
        </w:rPr>
        <w:t>Engineering Controls</w:t>
      </w:r>
    </w:p>
    <w:p w14:paraId="1470A8A1" w14:textId="77777777" w:rsidR="006D3207" w:rsidRPr="00BF1E89" w:rsidRDefault="006D3207" w:rsidP="00E76DA7">
      <w:pPr>
        <w:pStyle w:val="vbrliststyle"/>
        <w:numPr>
          <w:ilvl w:val="0"/>
          <w:numId w:val="15"/>
        </w:numPr>
        <w:rPr>
          <w:rFonts w:cs="Arial"/>
          <w:szCs w:val="22"/>
        </w:rPr>
      </w:pPr>
      <w:r w:rsidRPr="00BF1E89">
        <w:rPr>
          <w:rFonts w:cs="Arial"/>
          <w:szCs w:val="22"/>
        </w:rPr>
        <w:t>using medical devices with safety features, i.e. self-blunting needles</w:t>
      </w:r>
    </w:p>
    <w:p w14:paraId="1470A8A2" w14:textId="77777777" w:rsidR="007F4445" w:rsidRPr="00BF1E89" w:rsidRDefault="007F4445" w:rsidP="00E76DA7">
      <w:pPr>
        <w:pStyle w:val="vbrliststyle"/>
        <w:numPr>
          <w:ilvl w:val="1"/>
          <w:numId w:val="15"/>
        </w:numPr>
        <w:rPr>
          <w:rFonts w:cs="Arial"/>
          <w:szCs w:val="22"/>
        </w:rPr>
      </w:pPr>
      <w:r w:rsidRPr="00BF1E89">
        <w:rPr>
          <w:rFonts w:cs="Arial"/>
          <w:szCs w:val="22"/>
        </w:rPr>
        <w:t>the recapping, purposeful bending, breaking, removing from disposable syringes, or other manual manipulations of needles</w:t>
      </w:r>
      <w:r w:rsidR="004967BC" w:rsidRPr="00BF1E89">
        <w:rPr>
          <w:rFonts w:cs="Arial"/>
          <w:szCs w:val="22"/>
        </w:rPr>
        <w:t xml:space="preserve"> is prohibited</w:t>
      </w:r>
    </w:p>
    <w:p w14:paraId="1470A8A3" w14:textId="77777777" w:rsidR="004967BC" w:rsidRPr="00BF1E89" w:rsidRDefault="004967BC" w:rsidP="00E76DA7">
      <w:pPr>
        <w:pStyle w:val="vbrliststyle"/>
        <w:numPr>
          <w:ilvl w:val="1"/>
          <w:numId w:val="15"/>
        </w:numPr>
        <w:rPr>
          <w:rFonts w:cs="Arial"/>
          <w:szCs w:val="22"/>
        </w:rPr>
      </w:pPr>
      <w:proofErr w:type="spellStart"/>
      <w:r w:rsidRPr="00BF1E89">
        <w:rPr>
          <w:rFonts w:cs="Arial"/>
          <w:szCs w:val="22"/>
        </w:rPr>
        <w:t>Resheathing</w:t>
      </w:r>
      <w:proofErr w:type="spellEnd"/>
      <w:r w:rsidRPr="00BF1E89">
        <w:rPr>
          <w:rFonts w:cs="Arial"/>
          <w:szCs w:val="22"/>
        </w:rPr>
        <w:t xml:space="preserve"> instruments or self-sheathing needles may be used to prevent recapping of needles by hand.</w:t>
      </w:r>
    </w:p>
    <w:p w14:paraId="1470A8A4" w14:textId="77777777" w:rsidR="006D3207" w:rsidRPr="00BF1E89" w:rsidRDefault="006D3207" w:rsidP="00E76DA7">
      <w:pPr>
        <w:pStyle w:val="vbrliststyle"/>
        <w:numPr>
          <w:ilvl w:val="0"/>
          <w:numId w:val="15"/>
        </w:numPr>
        <w:rPr>
          <w:rFonts w:cs="Arial"/>
          <w:szCs w:val="22"/>
        </w:rPr>
      </w:pPr>
      <w:r w:rsidRPr="00BF1E89">
        <w:rPr>
          <w:rFonts w:cs="Arial"/>
          <w:szCs w:val="22"/>
        </w:rPr>
        <w:t>access to and use of sharps disposal containers</w:t>
      </w:r>
    </w:p>
    <w:p w14:paraId="1470A8A5" w14:textId="77777777" w:rsidR="006D3207" w:rsidRPr="00BF1E89" w:rsidRDefault="006D3207" w:rsidP="00E76DA7">
      <w:pPr>
        <w:pStyle w:val="vbrliststyle"/>
        <w:numPr>
          <w:ilvl w:val="0"/>
          <w:numId w:val="15"/>
        </w:numPr>
        <w:rPr>
          <w:rFonts w:cs="Arial"/>
          <w:szCs w:val="22"/>
        </w:rPr>
      </w:pPr>
      <w:r w:rsidRPr="00BF1E89">
        <w:rPr>
          <w:rFonts w:cs="Arial"/>
          <w:szCs w:val="22"/>
        </w:rPr>
        <w:t>use of hazard communication – warning labels and signs</w:t>
      </w:r>
    </w:p>
    <w:p w14:paraId="3A10E806" w14:textId="0EBE4DE4" w:rsidR="00B1687A" w:rsidRDefault="006D3207" w:rsidP="00B1687A">
      <w:pPr>
        <w:pStyle w:val="vbrliststyle"/>
        <w:numPr>
          <w:ilvl w:val="0"/>
          <w:numId w:val="15"/>
        </w:numPr>
        <w:rPr>
          <w:rFonts w:cs="Arial"/>
          <w:szCs w:val="22"/>
        </w:rPr>
      </w:pPr>
      <w:r w:rsidRPr="00BF1E89">
        <w:rPr>
          <w:rFonts w:cs="Arial"/>
          <w:szCs w:val="22"/>
        </w:rPr>
        <w:t>proper waste disposal</w:t>
      </w:r>
    </w:p>
    <w:p w14:paraId="01490AC4" w14:textId="77777777" w:rsidR="001E2EB8" w:rsidRDefault="001E2EB8" w:rsidP="001E2EB8">
      <w:pPr>
        <w:pStyle w:val="ListParagraph"/>
        <w:ind w:left="2520"/>
        <w:rPr>
          <w:rFonts w:cs="Arial"/>
          <w:szCs w:val="22"/>
        </w:rPr>
      </w:pPr>
    </w:p>
    <w:p w14:paraId="07A16BBC" w14:textId="77777777" w:rsidR="00060B30" w:rsidRPr="00BF1E89" w:rsidRDefault="00060B30" w:rsidP="00073360">
      <w:pPr>
        <w:pStyle w:val="vbrheading2"/>
      </w:pPr>
      <w:bookmarkStart w:id="38" w:name="_Toc248567262"/>
      <w:bookmarkStart w:id="39" w:name="_Toc248567350"/>
      <w:bookmarkStart w:id="40" w:name="_Toc248567406"/>
      <w:bookmarkStart w:id="41" w:name="_Toc377629842"/>
      <w:bookmarkStart w:id="42" w:name="_Toc377629890"/>
      <w:bookmarkStart w:id="43" w:name="_Toc520968576"/>
      <w:r w:rsidRPr="00BF1E89">
        <w:t>Specimen Transport</w:t>
      </w:r>
      <w:bookmarkEnd w:id="38"/>
      <w:bookmarkEnd w:id="39"/>
      <w:bookmarkEnd w:id="40"/>
      <w:bookmarkEnd w:id="41"/>
      <w:bookmarkEnd w:id="42"/>
      <w:bookmarkEnd w:id="43"/>
    </w:p>
    <w:p w14:paraId="56AEBC73" w14:textId="77777777" w:rsidR="00060B30" w:rsidRPr="00BF1E89" w:rsidRDefault="00060B30" w:rsidP="00073360">
      <w:pPr>
        <w:pStyle w:val="vbrheading2"/>
        <w:numPr>
          <w:ilvl w:val="0"/>
          <w:numId w:val="0"/>
        </w:numPr>
        <w:ind w:left="720"/>
      </w:pPr>
    </w:p>
    <w:p w14:paraId="0880679D" w14:textId="77777777" w:rsidR="00060B30" w:rsidRPr="00BF1E89" w:rsidRDefault="00060B30" w:rsidP="00E76DA7">
      <w:pPr>
        <w:pStyle w:val="vbrliststyle"/>
        <w:numPr>
          <w:ilvl w:val="0"/>
          <w:numId w:val="78"/>
        </w:numPr>
        <w:rPr>
          <w:rFonts w:cs="Arial"/>
          <w:szCs w:val="22"/>
        </w:rPr>
      </w:pPr>
      <w:r w:rsidRPr="00BF1E89">
        <w:rPr>
          <w:rFonts w:cs="Arial"/>
          <w:szCs w:val="22"/>
        </w:rPr>
        <w:t xml:space="preserve">VAMC </w:t>
      </w:r>
      <w:proofErr w:type="spellStart"/>
      <w:r w:rsidRPr="00BF1E89">
        <w:rPr>
          <w:rFonts w:cs="Arial"/>
          <w:szCs w:val="22"/>
        </w:rPr>
        <w:t>Leestown</w:t>
      </w:r>
      <w:proofErr w:type="spellEnd"/>
      <w:r w:rsidRPr="00BF1E89">
        <w:rPr>
          <w:rFonts w:cs="Arial"/>
          <w:szCs w:val="22"/>
        </w:rPr>
        <w:t xml:space="preserve"> PLMS samples are transported to VAMC Cooper Drive via the shuttle.</w:t>
      </w:r>
    </w:p>
    <w:p w14:paraId="4113B1B9" w14:textId="77777777" w:rsidR="00060B30" w:rsidRPr="00BF1E89" w:rsidRDefault="00060B30" w:rsidP="00E76DA7">
      <w:pPr>
        <w:pStyle w:val="vbrliststyle"/>
        <w:numPr>
          <w:ilvl w:val="0"/>
          <w:numId w:val="78"/>
        </w:numPr>
        <w:rPr>
          <w:rFonts w:cs="Arial"/>
          <w:szCs w:val="22"/>
        </w:rPr>
      </w:pPr>
      <w:r w:rsidRPr="00BF1E89">
        <w:rPr>
          <w:rFonts w:cs="Arial"/>
          <w:szCs w:val="22"/>
        </w:rPr>
        <w:t>Blood and body fluid samples are to be transported as “Biological Substance, Category B”</w:t>
      </w:r>
    </w:p>
    <w:p w14:paraId="2B95EF2F" w14:textId="0B59EA62" w:rsidR="00060B30" w:rsidRPr="00BF1E89" w:rsidRDefault="00060B30" w:rsidP="00E76DA7">
      <w:pPr>
        <w:pStyle w:val="vbrliststyle"/>
        <w:numPr>
          <w:ilvl w:val="0"/>
          <w:numId w:val="78"/>
        </w:numPr>
        <w:rPr>
          <w:rFonts w:cs="Arial"/>
          <w:szCs w:val="22"/>
        </w:rPr>
      </w:pPr>
      <w:r w:rsidRPr="00BF1E89">
        <w:rPr>
          <w:rFonts w:cs="Arial"/>
          <w:bCs/>
          <w:szCs w:val="22"/>
        </w:rPr>
        <w:t xml:space="preserve">The shuttle drivers will complete the “Safety Guidelines for VAMC Bus Drivers Pertaining to Transporting Laboratory Samples” </w:t>
      </w:r>
      <w:r>
        <w:rPr>
          <w:rFonts w:cs="Arial"/>
          <w:bCs/>
          <w:szCs w:val="22"/>
        </w:rPr>
        <w:t>PowerPoint presentation annually.</w:t>
      </w:r>
    </w:p>
    <w:p w14:paraId="3205A3E9" w14:textId="77777777" w:rsidR="00060B30" w:rsidRPr="00BF1E89" w:rsidRDefault="00060B30" w:rsidP="00E76DA7">
      <w:pPr>
        <w:pStyle w:val="vbrliststyle"/>
        <w:numPr>
          <w:ilvl w:val="0"/>
          <w:numId w:val="78"/>
        </w:numPr>
        <w:rPr>
          <w:rFonts w:cs="Arial"/>
          <w:szCs w:val="22"/>
        </w:rPr>
      </w:pPr>
      <w:r w:rsidRPr="00BF1E89">
        <w:rPr>
          <w:rFonts w:cs="Arial"/>
          <w:szCs w:val="22"/>
        </w:rPr>
        <w:t xml:space="preserve">All samples will be collected in a primary container that is watertight and leak proof.  A couple of examples of primary containers are vacutainer tubes or a urine </w:t>
      </w:r>
      <w:proofErr w:type="gramStart"/>
      <w:r w:rsidRPr="00BF1E89">
        <w:rPr>
          <w:rFonts w:cs="Arial"/>
          <w:szCs w:val="22"/>
        </w:rPr>
        <w:t>cups</w:t>
      </w:r>
      <w:proofErr w:type="gramEnd"/>
      <w:r w:rsidRPr="00BF1E89">
        <w:rPr>
          <w:rFonts w:cs="Arial"/>
          <w:szCs w:val="22"/>
        </w:rPr>
        <w:t>.</w:t>
      </w:r>
      <w:r w:rsidRPr="00BF1E89">
        <w:rPr>
          <w:rFonts w:eastAsia="Calibri" w:cs="Arial"/>
          <w:szCs w:val="22"/>
        </w:rPr>
        <w:t xml:space="preserve"> </w:t>
      </w:r>
    </w:p>
    <w:p w14:paraId="1D6DE036" w14:textId="77777777" w:rsidR="00060B30" w:rsidRPr="00BF1E89" w:rsidRDefault="00060B30" w:rsidP="00E76DA7">
      <w:pPr>
        <w:pStyle w:val="vbrliststyle"/>
        <w:numPr>
          <w:ilvl w:val="0"/>
          <w:numId w:val="78"/>
        </w:numPr>
        <w:rPr>
          <w:rFonts w:cs="Arial"/>
          <w:szCs w:val="22"/>
        </w:rPr>
      </w:pPr>
      <w:r w:rsidRPr="00BF1E89">
        <w:rPr>
          <w:rFonts w:cs="Arial"/>
          <w:szCs w:val="22"/>
        </w:rPr>
        <w:t xml:space="preserve">The primary containers will be placed into a secondary container (biohazard zip-lock bag) that is watertight.  The secondary container </w:t>
      </w:r>
      <w:r w:rsidRPr="00BF1E89">
        <w:rPr>
          <w:rFonts w:cs="Arial"/>
          <w:bCs/>
          <w:szCs w:val="22"/>
        </w:rPr>
        <w:t>must</w:t>
      </w:r>
      <w:r w:rsidRPr="00BF1E89">
        <w:rPr>
          <w:rFonts w:cs="Arial"/>
          <w:b/>
          <w:bCs/>
          <w:szCs w:val="22"/>
        </w:rPr>
        <w:t xml:space="preserve"> </w:t>
      </w:r>
      <w:r w:rsidRPr="00BF1E89">
        <w:rPr>
          <w:rFonts w:cs="Arial"/>
          <w:szCs w:val="22"/>
        </w:rPr>
        <w:t>be securely sealed.  Up to 100 ml may be in the secondary container.  Absorbent material capable of absorbing the entire contents must be placed in the secondary container along with the samples.  Our absorbent material will be the Super Absorbent Wipes (the orange squares with fibrous backing) or paper towels.  Place the patient labels in the outside pocket of the biohazard bags.</w:t>
      </w:r>
      <w:r w:rsidRPr="00BF1E89">
        <w:rPr>
          <w:rFonts w:eastAsia="Calibri" w:cs="Arial"/>
          <w:szCs w:val="22"/>
        </w:rPr>
        <w:t xml:space="preserve"> </w:t>
      </w:r>
    </w:p>
    <w:p w14:paraId="1B3F44CC" w14:textId="77777777" w:rsidR="00060B30" w:rsidRPr="00BF1E89" w:rsidRDefault="00060B30" w:rsidP="00E76DA7">
      <w:pPr>
        <w:pStyle w:val="vbrliststyle"/>
        <w:numPr>
          <w:ilvl w:val="0"/>
          <w:numId w:val="78"/>
        </w:numPr>
        <w:rPr>
          <w:rFonts w:cs="Arial"/>
          <w:szCs w:val="22"/>
        </w:rPr>
      </w:pPr>
      <w:r w:rsidRPr="00BF1E89">
        <w:rPr>
          <w:rFonts w:cs="Arial"/>
          <w:szCs w:val="22"/>
        </w:rPr>
        <w:t>All secondary containers will be put into an outer container or packaging during transport.  The outer container should be made of strong material that can be cleansed and disinfected.  Contact information shall be on the outer container in case of a problem with the container or its contents.  Our outer containers are latched, leak proof coolers.</w:t>
      </w:r>
      <w:r w:rsidRPr="00BF1E89">
        <w:rPr>
          <w:rFonts w:eastAsia="Calibri" w:cs="Arial"/>
          <w:szCs w:val="22"/>
        </w:rPr>
        <w:t xml:space="preserve"> </w:t>
      </w:r>
    </w:p>
    <w:p w14:paraId="653EFD08" w14:textId="77777777" w:rsidR="00060B30" w:rsidRPr="00BF1E89" w:rsidRDefault="00060B30" w:rsidP="00E76DA7">
      <w:pPr>
        <w:widowControl/>
        <w:numPr>
          <w:ilvl w:val="0"/>
          <w:numId w:val="78"/>
        </w:numPr>
        <w:rPr>
          <w:rFonts w:cs="Arial"/>
          <w:szCs w:val="22"/>
        </w:rPr>
      </w:pPr>
      <w:r w:rsidRPr="00BF1E89">
        <w:rPr>
          <w:rFonts w:cs="Arial"/>
          <w:szCs w:val="22"/>
        </w:rPr>
        <w:t xml:space="preserve">Adequate cushioning absorbent materials shall be placed inside the cooler to absorb shocks during transport and absorb any spillage should it occur.  </w:t>
      </w:r>
    </w:p>
    <w:p w14:paraId="3C7DFB37" w14:textId="77777777" w:rsidR="00060B30" w:rsidRDefault="00060B30" w:rsidP="00E76DA7">
      <w:pPr>
        <w:widowControl/>
        <w:numPr>
          <w:ilvl w:val="0"/>
          <w:numId w:val="78"/>
        </w:numPr>
        <w:rPr>
          <w:rFonts w:cs="Arial"/>
          <w:szCs w:val="22"/>
        </w:rPr>
      </w:pPr>
      <w:r w:rsidRPr="00BF1E89">
        <w:rPr>
          <w:rFonts w:cs="Arial"/>
          <w:szCs w:val="22"/>
        </w:rPr>
        <w:lastRenderedPageBreak/>
        <w:t xml:space="preserve">After delivery and emptying of the coolers to Cooper Drive PLMS, the cooler shall be wiped down with a Sani-Cloth wipe before the shuttle driver picks up the cooler for transport back to </w:t>
      </w:r>
      <w:proofErr w:type="spellStart"/>
      <w:r w:rsidRPr="00BF1E89">
        <w:rPr>
          <w:rFonts w:cs="Arial"/>
          <w:szCs w:val="22"/>
        </w:rPr>
        <w:t>Leestown</w:t>
      </w:r>
      <w:proofErr w:type="spellEnd"/>
      <w:r w:rsidRPr="00BF1E89">
        <w:rPr>
          <w:rFonts w:cs="Arial"/>
          <w:szCs w:val="22"/>
        </w:rPr>
        <w:t>.</w:t>
      </w:r>
    </w:p>
    <w:p w14:paraId="6F27426D" w14:textId="77777777" w:rsidR="00E33766" w:rsidRPr="00BF1E89" w:rsidRDefault="00E33766" w:rsidP="00E33766">
      <w:pPr>
        <w:widowControl/>
        <w:ind w:left="1080"/>
        <w:rPr>
          <w:rFonts w:cs="Arial"/>
          <w:szCs w:val="22"/>
        </w:rPr>
      </w:pPr>
    </w:p>
    <w:p w14:paraId="481B489E" w14:textId="77777777" w:rsidR="00060B30" w:rsidRPr="00BF1E89" w:rsidRDefault="00060B30" w:rsidP="00060B30">
      <w:pPr>
        <w:pStyle w:val="vbrliststyle"/>
        <w:ind w:firstLine="0"/>
        <w:rPr>
          <w:rFonts w:cs="Arial"/>
          <w:szCs w:val="22"/>
        </w:rPr>
      </w:pPr>
    </w:p>
    <w:p w14:paraId="59BDB4DB" w14:textId="77777777" w:rsidR="00060B30" w:rsidRPr="00BF1E89" w:rsidRDefault="00060B30" w:rsidP="00073360">
      <w:pPr>
        <w:pStyle w:val="vbrheading2"/>
      </w:pPr>
      <w:bookmarkStart w:id="44" w:name="_Toc189970328"/>
      <w:bookmarkStart w:id="45" w:name="_Toc248567263"/>
      <w:bookmarkStart w:id="46" w:name="_Toc248567351"/>
      <w:bookmarkStart w:id="47" w:name="_Toc248567407"/>
      <w:bookmarkStart w:id="48" w:name="_Toc377629843"/>
      <w:bookmarkStart w:id="49" w:name="_Toc377629891"/>
      <w:bookmarkStart w:id="50" w:name="_Toc520968577"/>
      <w:r w:rsidRPr="00BF1E89">
        <w:t>B</w:t>
      </w:r>
      <w:bookmarkEnd w:id="44"/>
      <w:r w:rsidRPr="00BF1E89">
        <w:t>iological Spills and Accidents</w:t>
      </w:r>
      <w:bookmarkEnd w:id="45"/>
      <w:bookmarkEnd w:id="46"/>
      <w:bookmarkEnd w:id="47"/>
      <w:bookmarkEnd w:id="48"/>
      <w:bookmarkEnd w:id="49"/>
      <w:bookmarkEnd w:id="50"/>
    </w:p>
    <w:p w14:paraId="5DD01F22" w14:textId="77777777" w:rsidR="00060B30" w:rsidRPr="00BF1E89" w:rsidRDefault="00060B30" w:rsidP="00060B30">
      <w:pPr>
        <w:rPr>
          <w:rFonts w:cs="Arial"/>
          <w:szCs w:val="22"/>
        </w:rPr>
      </w:pPr>
    </w:p>
    <w:p w14:paraId="14473292" w14:textId="77777777" w:rsidR="00060B30" w:rsidRPr="00BF1E89" w:rsidRDefault="00060B30" w:rsidP="00E76DA7">
      <w:pPr>
        <w:pStyle w:val="vbrliststyle"/>
        <w:numPr>
          <w:ilvl w:val="0"/>
          <w:numId w:val="43"/>
        </w:numPr>
        <w:rPr>
          <w:rFonts w:cs="Arial"/>
          <w:szCs w:val="22"/>
        </w:rPr>
      </w:pPr>
      <w:r w:rsidRPr="00BF1E89">
        <w:rPr>
          <w:rFonts w:cs="Arial"/>
          <w:szCs w:val="22"/>
        </w:rPr>
        <w:t>Large biological spills with significant aerosol formation</w:t>
      </w:r>
    </w:p>
    <w:p w14:paraId="0A6BCF01" w14:textId="77777777" w:rsidR="00060B30" w:rsidRPr="00BF1E89" w:rsidRDefault="00060B30" w:rsidP="00E76DA7">
      <w:pPr>
        <w:pStyle w:val="vbrliststyle"/>
        <w:numPr>
          <w:ilvl w:val="0"/>
          <w:numId w:val="72"/>
        </w:numPr>
        <w:rPr>
          <w:rFonts w:cs="Arial"/>
          <w:szCs w:val="22"/>
        </w:rPr>
      </w:pPr>
      <w:r w:rsidRPr="00BF1E89">
        <w:rPr>
          <w:rFonts w:cs="Arial"/>
          <w:szCs w:val="22"/>
        </w:rPr>
        <w:t>Evacuate area immediately.</w:t>
      </w:r>
    </w:p>
    <w:p w14:paraId="64F1032C" w14:textId="77777777" w:rsidR="00060B30" w:rsidRPr="00BF1E89" w:rsidRDefault="00060B30" w:rsidP="00E76DA7">
      <w:pPr>
        <w:pStyle w:val="vbrliststyle"/>
        <w:numPr>
          <w:ilvl w:val="0"/>
          <w:numId w:val="72"/>
        </w:numPr>
        <w:rPr>
          <w:rFonts w:cs="Arial"/>
          <w:szCs w:val="22"/>
        </w:rPr>
      </w:pPr>
      <w:r w:rsidRPr="00BF1E89">
        <w:rPr>
          <w:rFonts w:cs="Arial"/>
          <w:szCs w:val="22"/>
        </w:rPr>
        <w:t>Notify Safety Office immediately.</w:t>
      </w:r>
    </w:p>
    <w:p w14:paraId="0D139677" w14:textId="77777777" w:rsidR="00060B30" w:rsidRPr="00BF1E89" w:rsidRDefault="00060B30" w:rsidP="00060B30">
      <w:pPr>
        <w:suppressAutoHyphens/>
        <w:rPr>
          <w:rFonts w:cs="Arial"/>
          <w:szCs w:val="22"/>
        </w:rPr>
      </w:pPr>
    </w:p>
    <w:p w14:paraId="438000C9" w14:textId="77777777" w:rsidR="00060B30" w:rsidRPr="00BF1E89" w:rsidRDefault="00060B30" w:rsidP="00E76DA7">
      <w:pPr>
        <w:pStyle w:val="vbrliststyle"/>
        <w:numPr>
          <w:ilvl w:val="0"/>
          <w:numId w:val="45"/>
        </w:numPr>
        <w:ind w:left="1080"/>
        <w:rPr>
          <w:rFonts w:cs="Arial"/>
          <w:szCs w:val="22"/>
        </w:rPr>
      </w:pPr>
      <w:r w:rsidRPr="00BF1E89">
        <w:rPr>
          <w:rFonts w:cs="Arial"/>
          <w:szCs w:val="22"/>
        </w:rPr>
        <w:t>Small biological spills with aerosol formation</w:t>
      </w:r>
    </w:p>
    <w:p w14:paraId="20AB09A5" w14:textId="77777777" w:rsidR="00060B30" w:rsidRPr="00BF1E89" w:rsidRDefault="00060B30" w:rsidP="00E76DA7">
      <w:pPr>
        <w:pStyle w:val="ListParagraph"/>
        <w:numPr>
          <w:ilvl w:val="0"/>
          <w:numId w:val="49"/>
        </w:numPr>
        <w:rPr>
          <w:rFonts w:cs="Arial"/>
          <w:szCs w:val="22"/>
        </w:rPr>
      </w:pPr>
      <w:r w:rsidRPr="00BF1E89">
        <w:rPr>
          <w:rFonts w:cs="Arial"/>
          <w:szCs w:val="22"/>
        </w:rPr>
        <w:t>Place paper towels over spill.</w:t>
      </w:r>
    </w:p>
    <w:p w14:paraId="5C9DC4A0" w14:textId="77777777" w:rsidR="00060B30" w:rsidRPr="00BF1E89" w:rsidRDefault="00060B30" w:rsidP="00E76DA7">
      <w:pPr>
        <w:pStyle w:val="ListParagraph"/>
        <w:numPr>
          <w:ilvl w:val="0"/>
          <w:numId w:val="49"/>
        </w:numPr>
        <w:rPr>
          <w:rFonts w:cs="Arial"/>
          <w:szCs w:val="22"/>
        </w:rPr>
      </w:pPr>
      <w:r w:rsidRPr="00BF1E89">
        <w:rPr>
          <w:rFonts w:cs="Arial"/>
          <w:szCs w:val="22"/>
        </w:rPr>
        <w:t>Flood with the hospital approved disinfectant, leave for 10 minutes.</w:t>
      </w:r>
    </w:p>
    <w:p w14:paraId="5C0A2551" w14:textId="71CAD1CD" w:rsidR="00060B30" w:rsidRPr="004568B7" w:rsidRDefault="00060B30" w:rsidP="00E76DA7">
      <w:pPr>
        <w:pStyle w:val="ListParagraph"/>
        <w:widowControl/>
        <w:numPr>
          <w:ilvl w:val="0"/>
          <w:numId w:val="49"/>
        </w:numPr>
        <w:rPr>
          <w:rFonts w:cs="Arial"/>
          <w:szCs w:val="22"/>
        </w:rPr>
      </w:pPr>
      <w:r w:rsidRPr="004568B7">
        <w:rPr>
          <w:rFonts w:cs="Arial"/>
          <w:szCs w:val="22"/>
        </w:rPr>
        <w:t>Wear gloves to pick up contaminated materials.  Dispose in biohazard bags.</w:t>
      </w:r>
    </w:p>
    <w:p w14:paraId="0C4670F7" w14:textId="77777777" w:rsidR="00060B30" w:rsidRPr="00BF1E89" w:rsidRDefault="00060B30" w:rsidP="00060B30">
      <w:pPr>
        <w:pStyle w:val="vbrliststyle"/>
        <w:ind w:left="2160" w:firstLine="0"/>
        <w:rPr>
          <w:rFonts w:cs="Arial"/>
          <w:szCs w:val="22"/>
        </w:rPr>
      </w:pPr>
    </w:p>
    <w:p w14:paraId="056873B9" w14:textId="77777777" w:rsidR="00060B30" w:rsidRPr="00BF1E89" w:rsidRDefault="00060B30" w:rsidP="00E76DA7">
      <w:pPr>
        <w:pStyle w:val="vbrliststyle"/>
        <w:numPr>
          <w:ilvl w:val="0"/>
          <w:numId w:val="50"/>
        </w:numPr>
        <w:rPr>
          <w:rFonts w:cs="Arial"/>
          <w:szCs w:val="22"/>
        </w:rPr>
      </w:pPr>
      <w:r w:rsidRPr="00BF1E89">
        <w:rPr>
          <w:rFonts w:cs="Arial"/>
          <w:szCs w:val="22"/>
        </w:rPr>
        <w:t>Small biological spills with broken glass</w:t>
      </w:r>
    </w:p>
    <w:p w14:paraId="132C3855" w14:textId="4EDCC601" w:rsidR="00060B30" w:rsidRPr="00BF1E89" w:rsidRDefault="00060B30" w:rsidP="00E76DA7">
      <w:pPr>
        <w:pStyle w:val="vbrliststyle"/>
        <w:numPr>
          <w:ilvl w:val="0"/>
          <w:numId w:val="44"/>
        </w:numPr>
        <w:rPr>
          <w:rFonts w:cs="Arial"/>
          <w:szCs w:val="22"/>
        </w:rPr>
      </w:pPr>
      <w:r w:rsidRPr="00BF1E89">
        <w:rPr>
          <w:rFonts w:cs="Arial"/>
          <w:szCs w:val="22"/>
        </w:rPr>
        <w:t xml:space="preserve">Use UNI-SAFE (located on walls </w:t>
      </w:r>
      <w:r w:rsidR="004568B7">
        <w:rPr>
          <w:rFonts w:cs="Arial"/>
          <w:szCs w:val="22"/>
        </w:rPr>
        <w:t>in multiple areas throughout the laboratory and phlebotomy areas</w:t>
      </w:r>
      <w:r w:rsidRPr="00BF1E89">
        <w:rPr>
          <w:rFonts w:cs="Arial"/>
          <w:szCs w:val="22"/>
        </w:rPr>
        <w:t>) to pour around and over the spill to absorb it.  The UNI-SAFE will cause the spill to clump.</w:t>
      </w:r>
    </w:p>
    <w:p w14:paraId="2279CA3B" w14:textId="77777777" w:rsidR="00060B30" w:rsidRPr="00BF1E89" w:rsidRDefault="00060B30" w:rsidP="00E76DA7">
      <w:pPr>
        <w:pStyle w:val="vbrliststyle"/>
        <w:numPr>
          <w:ilvl w:val="0"/>
          <w:numId w:val="44"/>
        </w:numPr>
        <w:rPr>
          <w:rFonts w:cs="Arial"/>
          <w:szCs w:val="22"/>
        </w:rPr>
      </w:pPr>
      <w:r w:rsidRPr="00BF1E89">
        <w:rPr>
          <w:rFonts w:cs="Arial"/>
          <w:szCs w:val="22"/>
        </w:rPr>
        <w:t>Use provided scoops to scoop up spill with glass.</w:t>
      </w:r>
    </w:p>
    <w:p w14:paraId="354FF980" w14:textId="77777777" w:rsidR="00060B30" w:rsidRPr="00BF1E89" w:rsidRDefault="00060B30" w:rsidP="00E76DA7">
      <w:pPr>
        <w:pStyle w:val="vbrliststyle"/>
        <w:numPr>
          <w:ilvl w:val="0"/>
          <w:numId w:val="44"/>
        </w:numPr>
        <w:rPr>
          <w:rFonts w:cs="Arial"/>
          <w:szCs w:val="22"/>
        </w:rPr>
      </w:pPr>
      <w:r w:rsidRPr="00BF1E89">
        <w:rPr>
          <w:rFonts w:cs="Arial"/>
          <w:szCs w:val="22"/>
        </w:rPr>
        <w:t>Dispose of glass laden spill in a biohazard sharps container.</w:t>
      </w:r>
    </w:p>
    <w:p w14:paraId="58236297" w14:textId="77777777" w:rsidR="00060B30" w:rsidRPr="00BF1E89" w:rsidRDefault="00060B30" w:rsidP="00E76DA7">
      <w:pPr>
        <w:pStyle w:val="vbrliststyle"/>
        <w:numPr>
          <w:ilvl w:val="0"/>
          <w:numId w:val="44"/>
        </w:numPr>
        <w:rPr>
          <w:rFonts w:cs="Arial"/>
          <w:szCs w:val="22"/>
        </w:rPr>
      </w:pPr>
      <w:r w:rsidRPr="00BF1E89">
        <w:rPr>
          <w:rFonts w:cs="Arial"/>
          <w:szCs w:val="22"/>
        </w:rPr>
        <w:t>Flood spill area with the hospital approved disinfectant, leave for 10 minutes.</w:t>
      </w:r>
    </w:p>
    <w:p w14:paraId="608A1272" w14:textId="77777777" w:rsidR="00060B30" w:rsidRPr="00BF1E89" w:rsidRDefault="00060B30" w:rsidP="00E76DA7">
      <w:pPr>
        <w:pStyle w:val="vbrliststyle"/>
        <w:numPr>
          <w:ilvl w:val="0"/>
          <w:numId w:val="44"/>
        </w:numPr>
        <w:rPr>
          <w:rFonts w:cs="Arial"/>
          <w:szCs w:val="22"/>
        </w:rPr>
      </w:pPr>
      <w:r w:rsidRPr="00BF1E89">
        <w:rPr>
          <w:rFonts w:cs="Arial"/>
          <w:szCs w:val="22"/>
        </w:rPr>
        <w:t>Wipe area with paper towels and dispose of in biohazard bags.</w:t>
      </w:r>
    </w:p>
    <w:p w14:paraId="2BF28638" w14:textId="77777777" w:rsidR="00060B30" w:rsidRPr="00BF1E89" w:rsidRDefault="00060B30" w:rsidP="00060B30">
      <w:pPr>
        <w:pStyle w:val="vbrliststyle"/>
        <w:rPr>
          <w:rFonts w:cs="Arial"/>
          <w:szCs w:val="22"/>
        </w:rPr>
      </w:pPr>
    </w:p>
    <w:p w14:paraId="1213CDEA" w14:textId="77777777" w:rsidR="00060B30" w:rsidRPr="00BF1E89" w:rsidRDefault="00060B30" w:rsidP="00060B30">
      <w:pPr>
        <w:pStyle w:val="vbrliststyle"/>
        <w:rPr>
          <w:rFonts w:cs="Arial"/>
          <w:szCs w:val="22"/>
        </w:rPr>
      </w:pPr>
      <w:r w:rsidRPr="00BF1E89">
        <w:rPr>
          <w:rFonts w:cs="Arial"/>
          <w:szCs w:val="22"/>
        </w:rPr>
        <w:t>4.   Spill Evaluation</w:t>
      </w:r>
    </w:p>
    <w:p w14:paraId="1CCF4CFF" w14:textId="77777777" w:rsidR="00060B30" w:rsidRPr="00BF1E89" w:rsidRDefault="00060B30" w:rsidP="00E76DA7">
      <w:pPr>
        <w:pStyle w:val="vbrliststyle"/>
        <w:numPr>
          <w:ilvl w:val="0"/>
          <w:numId w:val="46"/>
        </w:numPr>
        <w:rPr>
          <w:rFonts w:cs="Arial"/>
          <w:szCs w:val="22"/>
        </w:rPr>
      </w:pPr>
      <w:r w:rsidRPr="00BF1E89">
        <w:rPr>
          <w:rFonts w:cs="Arial"/>
          <w:szCs w:val="22"/>
        </w:rPr>
        <w:t>All large spills and near spills will be carefully analyzed by Laboratory Service Safety Officer, Safety Subcommittee and Medical Center Safety Committee.</w:t>
      </w:r>
    </w:p>
    <w:p w14:paraId="57C994F2" w14:textId="77777777" w:rsidR="00060B30" w:rsidRPr="00BF1E89" w:rsidRDefault="00060B30" w:rsidP="00E76DA7">
      <w:pPr>
        <w:pStyle w:val="vbrliststyle"/>
        <w:numPr>
          <w:ilvl w:val="0"/>
          <w:numId w:val="46"/>
        </w:numPr>
        <w:rPr>
          <w:rFonts w:cs="Arial"/>
          <w:szCs w:val="22"/>
        </w:rPr>
      </w:pPr>
      <w:r w:rsidRPr="00BF1E89">
        <w:rPr>
          <w:rFonts w:cs="Arial"/>
          <w:szCs w:val="22"/>
        </w:rPr>
        <w:t>Following analysis, results will be given to all personnel to prevent further incidents.</w:t>
      </w:r>
    </w:p>
    <w:p w14:paraId="6B63FE99" w14:textId="77777777" w:rsidR="00060B30" w:rsidRPr="00BF1E89" w:rsidRDefault="00060B30" w:rsidP="00060B30">
      <w:pPr>
        <w:pStyle w:val="vbrliststyle"/>
        <w:rPr>
          <w:rFonts w:cs="Arial"/>
          <w:szCs w:val="22"/>
        </w:rPr>
      </w:pPr>
    </w:p>
    <w:p w14:paraId="7CA978AB" w14:textId="1EE73117" w:rsidR="001E2EB8" w:rsidRDefault="001E2EB8" w:rsidP="00073360">
      <w:pPr>
        <w:pStyle w:val="vbrheading2"/>
      </w:pPr>
      <w:bookmarkStart w:id="51" w:name="_Toc377629844"/>
      <w:bookmarkStart w:id="52" w:name="_Toc377629892"/>
      <w:bookmarkStart w:id="53" w:name="_Toc520968578"/>
      <w:r>
        <w:t>Viral Exposure</w:t>
      </w:r>
      <w:bookmarkEnd w:id="51"/>
      <w:bookmarkEnd w:id="52"/>
      <w:bookmarkEnd w:id="53"/>
    </w:p>
    <w:p w14:paraId="06A5068F" w14:textId="77777777" w:rsidR="004568B7" w:rsidRDefault="004568B7" w:rsidP="00073360">
      <w:pPr>
        <w:pStyle w:val="vbrheading2"/>
        <w:numPr>
          <w:ilvl w:val="0"/>
          <w:numId w:val="0"/>
        </w:numPr>
        <w:ind w:left="720"/>
      </w:pPr>
    </w:p>
    <w:p w14:paraId="573CEA8C" w14:textId="317E530A" w:rsidR="00C468AE" w:rsidRPr="00C468AE" w:rsidRDefault="003926A5" w:rsidP="00970E29">
      <w:pPr>
        <w:pStyle w:val="vbrliststyle"/>
        <w:numPr>
          <w:ilvl w:val="0"/>
          <w:numId w:val="111"/>
        </w:numPr>
        <w:rPr>
          <w:szCs w:val="22"/>
        </w:rPr>
      </w:pPr>
      <w:r>
        <w:t xml:space="preserve">The </w:t>
      </w:r>
      <w:r w:rsidRPr="003926A5">
        <w:t>B</w:t>
      </w:r>
      <w:r>
        <w:t xml:space="preserve">loodborne Pathogen Exposure Prevention Plan Memorandum No 111-01 </w:t>
      </w:r>
      <w:r w:rsidR="00ED5C33">
        <w:t xml:space="preserve">(Attachment A) </w:t>
      </w:r>
      <w:r>
        <w:t xml:space="preserve">and </w:t>
      </w:r>
      <w:r w:rsidR="00C468AE">
        <w:t xml:space="preserve">The Bloodborne Pathogen Exposure Management Plan Memorandum No. 111-02 </w:t>
      </w:r>
      <w:r w:rsidR="00ED5C33">
        <w:t xml:space="preserve">(Attachment B) </w:t>
      </w:r>
      <w:r>
        <w:t>are</w:t>
      </w:r>
      <w:r w:rsidR="00C468AE">
        <w:t xml:space="preserve"> our plan</w:t>
      </w:r>
      <w:r>
        <w:t>s</w:t>
      </w:r>
      <w:r w:rsidR="001E2EB8">
        <w:t xml:space="preserve"> for follow-up procedures after possible and known percutaneous, mucous membrane or abraded s</w:t>
      </w:r>
      <w:r w:rsidR="00C468AE">
        <w:t>kin exposure to HIV, HBV or HCV.</w:t>
      </w:r>
      <w:r w:rsidR="00ED5C33">
        <w:t xml:space="preserve">  Electronic copies of t</w:t>
      </w:r>
      <w:r w:rsidR="00ED5C33" w:rsidRPr="00ED5C33">
        <w:t>he prevention plan</w:t>
      </w:r>
      <w:r w:rsidR="00ED5C33">
        <w:t>, management plan</w:t>
      </w:r>
      <w:r w:rsidR="00ED5C33" w:rsidRPr="00ED5C33">
        <w:t xml:space="preserve"> and the OSHA standard </w:t>
      </w:r>
      <w:r w:rsidR="00ED5C33">
        <w:t>are</w:t>
      </w:r>
      <w:r w:rsidR="00ED5C33" w:rsidRPr="00ED5C33">
        <w:t xml:space="preserve"> accessible to all employees on the Lexington Intranet and on the Public Drive/+Infection Control folder.</w:t>
      </w:r>
    </w:p>
    <w:p w14:paraId="20738FDF" w14:textId="77777777" w:rsidR="00C468AE" w:rsidRPr="00C468AE" w:rsidRDefault="00C468AE" w:rsidP="00C468AE">
      <w:pPr>
        <w:widowControl/>
        <w:autoSpaceDE w:val="0"/>
        <w:autoSpaceDN w:val="0"/>
        <w:adjustRightInd w:val="0"/>
        <w:rPr>
          <w:rFonts w:ascii="Times New Roman" w:hAnsi="Times New Roman"/>
          <w:color w:val="000000"/>
          <w:sz w:val="24"/>
          <w:szCs w:val="24"/>
        </w:rPr>
      </w:pPr>
    </w:p>
    <w:p w14:paraId="1470A8B2" w14:textId="088C0768" w:rsidR="007A5F77" w:rsidRDefault="00C468AE" w:rsidP="00970E29">
      <w:pPr>
        <w:pStyle w:val="vbrliststyle"/>
        <w:numPr>
          <w:ilvl w:val="0"/>
          <w:numId w:val="111"/>
        </w:numPr>
        <w:rPr>
          <w:rFonts w:cs="Arial"/>
          <w:szCs w:val="22"/>
        </w:rPr>
      </w:pPr>
      <w:r w:rsidRPr="00ED5C33">
        <w:rPr>
          <w:rFonts w:cs="Arial"/>
          <w:color w:val="000000"/>
          <w:szCs w:val="22"/>
        </w:rPr>
        <w:t>Individuals with percutaneous, conjunctival, non-intact skin or mucus membrane contact with patient blood/body fluids are encouraged to report the exposure and go immediately or as soon as possible to Occupational Health (OH) or the Emergency Department (ED) for post exposure evaluation and follow-up. Further management will depend on employee vs. non-employee status. Abnormal testing results of the source or exposed person are communicated to that individual by the ordering practitioner/surrogate.</w:t>
      </w:r>
      <w:r w:rsidR="007A5F77">
        <w:rPr>
          <w:rFonts w:cs="Arial"/>
          <w:szCs w:val="22"/>
        </w:rPr>
        <w:br w:type="page"/>
      </w:r>
    </w:p>
    <w:p w14:paraId="24FFF0E4" w14:textId="77777777" w:rsidR="00CA5090" w:rsidRPr="00BF1E89" w:rsidRDefault="00CA5090" w:rsidP="00CA5090">
      <w:pPr>
        <w:pStyle w:val="ListParagraph"/>
        <w:rPr>
          <w:rFonts w:cs="Arial"/>
          <w:szCs w:val="22"/>
        </w:rPr>
      </w:pPr>
    </w:p>
    <w:p w14:paraId="2B028C95" w14:textId="77777777" w:rsidR="00060B30" w:rsidRPr="00BF1E89" w:rsidRDefault="008B6D14" w:rsidP="00073360">
      <w:pPr>
        <w:pStyle w:val="vbrheading2"/>
      </w:pPr>
      <w:r w:rsidRPr="00BF1E89">
        <w:t xml:space="preserve"> </w:t>
      </w:r>
      <w:bookmarkStart w:id="54" w:name="_Toc377629845"/>
      <w:bookmarkStart w:id="55" w:name="_Toc377629893"/>
      <w:bookmarkStart w:id="56" w:name="_Toc520968579"/>
      <w:r w:rsidR="00060B30" w:rsidRPr="00BF1E89">
        <w:t>Latex Allergy Protection</w:t>
      </w:r>
      <w:bookmarkEnd w:id="54"/>
      <w:bookmarkEnd w:id="55"/>
      <w:bookmarkEnd w:id="56"/>
      <w:r w:rsidR="00060B30" w:rsidRPr="00BF1E89">
        <w:t xml:space="preserve"> </w:t>
      </w:r>
    </w:p>
    <w:p w14:paraId="1BD7EDA6" w14:textId="03F94889" w:rsidR="00060B30" w:rsidRPr="00BF1E89" w:rsidRDefault="00060B30" w:rsidP="00060B30">
      <w:pPr>
        <w:ind w:left="720"/>
        <w:rPr>
          <w:rFonts w:cs="Arial"/>
          <w:i/>
          <w:szCs w:val="22"/>
        </w:rPr>
      </w:pPr>
      <w:r w:rsidRPr="00BF1E89">
        <w:rPr>
          <w:rFonts w:cs="Arial"/>
          <w:i/>
          <w:szCs w:val="22"/>
        </w:rPr>
        <w:t>Note:  At this facility, we do not use latex gloves</w:t>
      </w:r>
      <w:r>
        <w:rPr>
          <w:rFonts w:cs="Arial"/>
          <w:i/>
          <w:szCs w:val="22"/>
        </w:rPr>
        <w:t>.</w:t>
      </w:r>
      <w:r w:rsidRPr="00BF1E89">
        <w:rPr>
          <w:rFonts w:cs="Arial"/>
          <w:i/>
          <w:szCs w:val="22"/>
        </w:rPr>
        <w:t xml:space="preserve">  The College of American Pathologists (CAP) requires a documented program to protect personnel and patients from allergic reactions from exposures to natural rubber latex in gloves and other products. </w:t>
      </w:r>
    </w:p>
    <w:p w14:paraId="45C4B1A7" w14:textId="77777777" w:rsidR="00060B30" w:rsidRPr="00BF1E89" w:rsidRDefault="00060B30" w:rsidP="00060B30">
      <w:pPr>
        <w:ind w:left="720"/>
        <w:rPr>
          <w:rFonts w:cs="Arial"/>
          <w:i/>
          <w:szCs w:val="22"/>
        </w:rPr>
      </w:pPr>
    </w:p>
    <w:p w14:paraId="25E01DEC" w14:textId="77777777" w:rsidR="00060B30" w:rsidRPr="00BF1E89" w:rsidRDefault="00060B30" w:rsidP="00060B30">
      <w:pPr>
        <w:ind w:left="720"/>
        <w:rPr>
          <w:rFonts w:cs="Arial"/>
          <w:szCs w:val="22"/>
        </w:rPr>
      </w:pPr>
      <w:r>
        <w:rPr>
          <w:rFonts w:cs="Arial"/>
          <w:szCs w:val="22"/>
        </w:rPr>
        <w:t>U</w:t>
      </w:r>
      <w:r w:rsidRPr="00A32B18">
        <w:rPr>
          <w:rFonts w:cs="Arial"/>
          <w:szCs w:val="22"/>
        </w:rPr>
        <w:t>nder OSHA’s Bloodborne Pathogens standard (29 CFR 1910.1030), your employer must ensure that gloves and other appropriate personal protective equipment (</w:t>
      </w:r>
      <w:proofErr w:type="gramStart"/>
      <w:r w:rsidRPr="00A32B18">
        <w:rPr>
          <w:rFonts w:cs="Arial"/>
          <w:szCs w:val="22"/>
        </w:rPr>
        <w:t>PPE)  are</w:t>
      </w:r>
      <w:proofErr w:type="gramEnd"/>
      <w:r w:rsidRPr="00A32B18">
        <w:rPr>
          <w:rFonts w:cs="Arial"/>
          <w:szCs w:val="22"/>
        </w:rPr>
        <w:t xml:space="preserve"> accessible at your worksite or issued to you. However,</w:t>
      </w:r>
      <w:r>
        <w:rPr>
          <w:rFonts w:cs="Arial"/>
          <w:szCs w:val="22"/>
        </w:rPr>
        <w:t xml:space="preserve"> </w:t>
      </w:r>
      <w:r w:rsidRPr="00A32B18">
        <w:rPr>
          <w:rFonts w:cs="Arial"/>
          <w:szCs w:val="22"/>
        </w:rPr>
        <w:t xml:space="preserve">alternatives are available and must be readily accessible if you are allergic to latex-containing PPE. Glove liners or powder- free gloves can be used to reduce exposure or latex-free gloves can be used to eliminate </w:t>
      </w:r>
      <w:proofErr w:type="spellStart"/>
      <w:proofErr w:type="gramStart"/>
      <w:r w:rsidRPr="00A32B18">
        <w:rPr>
          <w:rFonts w:cs="Arial"/>
          <w:szCs w:val="22"/>
        </w:rPr>
        <w:t>exposure.</w:t>
      </w:r>
      <w:r w:rsidRPr="00BF1E89">
        <w:rPr>
          <w:rFonts w:cs="Arial"/>
          <w:szCs w:val="22"/>
        </w:rPr>
        <w:t>Latex</w:t>
      </w:r>
      <w:proofErr w:type="spellEnd"/>
      <w:proofErr w:type="gramEnd"/>
      <w:r w:rsidRPr="00BF1E89">
        <w:rPr>
          <w:rFonts w:cs="Arial"/>
          <w:szCs w:val="22"/>
        </w:rPr>
        <w:t xml:space="preserve"> gloves have proved effective in preventing </w:t>
      </w:r>
      <w:r>
        <w:rPr>
          <w:rFonts w:cs="Arial"/>
          <w:szCs w:val="22"/>
        </w:rPr>
        <w:t>t</w:t>
      </w:r>
      <w:r w:rsidRPr="00BF1E89">
        <w:rPr>
          <w:rFonts w:cs="Arial"/>
          <w:szCs w:val="22"/>
        </w:rPr>
        <w:t xml:space="preserve">ransmission of many infectious diseases to health care workers. But for some workers, exposures to latex may result in skin rashes; hives; flushing; itching; nasal, eye, or sinus symptoms; asthma; and (rarely) shock. </w:t>
      </w:r>
    </w:p>
    <w:p w14:paraId="21E8C0CD" w14:textId="77777777" w:rsidR="00060B30" w:rsidRPr="00BF1E89" w:rsidRDefault="00060B30" w:rsidP="00060B30">
      <w:pPr>
        <w:ind w:left="720"/>
        <w:rPr>
          <w:rFonts w:cs="Arial"/>
          <w:szCs w:val="22"/>
        </w:rPr>
      </w:pPr>
    </w:p>
    <w:p w14:paraId="793938AF" w14:textId="77777777" w:rsidR="00060B30" w:rsidRPr="00BF1E89" w:rsidRDefault="00060B30" w:rsidP="00060B30">
      <w:pPr>
        <w:ind w:left="720"/>
        <w:rPr>
          <w:rFonts w:cs="Arial"/>
          <w:szCs w:val="22"/>
        </w:rPr>
      </w:pPr>
      <w:r w:rsidRPr="00BF1E89">
        <w:rPr>
          <w:rFonts w:cs="Arial"/>
          <w:szCs w:val="22"/>
        </w:rPr>
        <w:t xml:space="preserve">The National Institute for Occupational Safety and Health (NIOSH) has made several recommendations to minimize latex-related health problems in workers while protecting them from infectious materials.  These recommendations include reducing exposures, using appropriate work practices, </w:t>
      </w:r>
      <w:proofErr w:type="gramStart"/>
      <w:r w:rsidRPr="00BF1E89">
        <w:rPr>
          <w:rFonts w:cs="Arial"/>
          <w:szCs w:val="22"/>
        </w:rPr>
        <w:t>training</w:t>
      </w:r>
      <w:proofErr w:type="gramEnd"/>
      <w:r w:rsidRPr="00BF1E89">
        <w:rPr>
          <w:rFonts w:cs="Arial"/>
          <w:szCs w:val="22"/>
        </w:rPr>
        <w:t xml:space="preserve"> and educating workers, monitoring symptoms, and substituting nonlatex products when appropriate.</w:t>
      </w:r>
    </w:p>
    <w:p w14:paraId="7D39C713" w14:textId="77777777" w:rsidR="00060B30" w:rsidRPr="00BF1E89" w:rsidRDefault="00060B30" w:rsidP="00060B30">
      <w:pPr>
        <w:ind w:left="720"/>
        <w:rPr>
          <w:rFonts w:cs="Arial"/>
          <w:szCs w:val="22"/>
        </w:rPr>
      </w:pPr>
    </w:p>
    <w:p w14:paraId="2C9731D1" w14:textId="77777777" w:rsidR="00060B30" w:rsidRPr="00BF1E89" w:rsidRDefault="00060B30" w:rsidP="00E76DA7">
      <w:pPr>
        <w:pStyle w:val="vbrliststyle"/>
        <w:numPr>
          <w:ilvl w:val="0"/>
          <w:numId w:val="84"/>
        </w:numPr>
        <w:rPr>
          <w:rFonts w:cs="Arial"/>
          <w:szCs w:val="22"/>
        </w:rPr>
      </w:pPr>
      <w:r w:rsidRPr="00BF1E89">
        <w:rPr>
          <w:rFonts w:cs="Arial"/>
          <w:color w:val="000000"/>
          <w:szCs w:val="22"/>
        </w:rPr>
        <w:t xml:space="preserve">In this document, the term "latex" refers to natural rubber latex and includes products made from dry natural rubber. Natural rubber latex is the product manufactured from a milky fluid derived mainly from the rubber tree, </w:t>
      </w:r>
      <w:r w:rsidRPr="00BF1E89">
        <w:rPr>
          <w:rFonts w:cs="Arial"/>
          <w:i/>
          <w:iCs/>
          <w:color w:val="000000"/>
          <w:szCs w:val="22"/>
        </w:rPr>
        <w:t xml:space="preserve">Hevea </w:t>
      </w:r>
      <w:proofErr w:type="spellStart"/>
      <w:r w:rsidRPr="00BF1E89">
        <w:rPr>
          <w:rFonts w:cs="Arial"/>
          <w:i/>
          <w:iCs/>
          <w:color w:val="000000"/>
          <w:szCs w:val="22"/>
        </w:rPr>
        <w:t>brasiliensis</w:t>
      </w:r>
      <w:proofErr w:type="spellEnd"/>
      <w:r w:rsidRPr="00BF1E89">
        <w:rPr>
          <w:rFonts w:cs="Arial"/>
          <w:color w:val="000000"/>
          <w:szCs w:val="22"/>
        </w:rPr>
        <w:t>.</w:t>
      </w:r>
    </w:p>
    <w:p w14:paraId="3F5EF9D0" w14:textId="77777777" w:rsidR="00060B30" w:rsidRPr="00BF1E89" w:rsidRDefault="00060B30" w:rsidP="00060B30">
      <w:pPr>
        <w:pStyle w:val="vbrliststyle"/>
        <w:ind w:firstLine="0"/>
        <w:rPr>
          <w:rFonts w:cs="Arial"/>
          <w:szCs w:val="22"/>
        </w:rPr>
      </w:pPr>
    </w:p>
    <w:p w14:paraId="39A28711" w14:textId="77777777" w:rsidR="00060B30" w:rsidRPr="00BF1E89" w:rsidRDefault="00060B30" w:rsidP="00E76DA7">
      <w:pPr>
        <w:pStyle w:val="vbrliststyle"/>
        <w:numPr>
          <w:ilvl w:val="0"/>
          <w:numId w:val="84"/>
        </w:numPr>
        <w:rPr>
          <w:rFonts w:cs="Arial"/>
          <w:szCs w:val="22"/>
        </w:rPr>
      </w:pPr>
      <w:r w:rsidRPr="00BF1E89">
        <w:rPr>
          <w:rFonts w:cs="Arial"/>
          <w:color w:val="000000"/>
          <w:szCs w:val="22"/>
        </w:rPr>
        <w:t>Workers exposed to latex gloves and other products containing natural rubber latex may develop allergic reactions such as skin rashes; hives; nasal, eye, or sinus symptoms; asthma; and (rarely) shock.</w:t>
      </w:r>
    </w:p>
    <w:p w14:paraId="2B245D3C" w14:textId="77777777" w:rsidR="00060B30" w:rsidRPr="00BF1E89" w:rsidRDefault="00060B30" w:rsidP="00060B30">
      <w:pPr>
        <w:pStyle w:val="ListParagraph"/>
        <w:rPr>
          <w:rFonts w:cs="Arial"/>
          <w:szCs w:val="22"/>
        </w:rPr>
      </w:pPr>
    </w:p>
    <w:p w14:paraId="2D199A45" w14:textId="77777777" w:rsidR="00060B30" w:rsidRPr="00BF1E89" w:rsidRDefault="00060B30" w:rsidP="00E76DA7">
      <w:pPr>
        <w:pStyle w:val="vbrliststyle"/>
        <w:numPr>
          <w:ilvl w:val="0"/>
          <w:numId w:val="84"/>
        </w:numPr>
        <w:rPr>
          <w:rFonts w:cs="Arial"/>
          <w:szCs w:val="22"/>
        </w:rPr>
      </w:pPr>
      <w:r w:rsidRPr="00BF1E89">
        <w:rPr>
          <w:rFonts w:cs="Arial"/>
          <w:szCs w:val="22"/>
        </w:rPr>
        <w:t xml:space="preserve">If you develop symptoms of latex allergy, avoid direct contact with latex gloves and products until you can see a physician experienced in treating latex allergy. </w:t>
      </w:r>
    </w:p>
    <w:p w14:paraId="4A4009E1" w14:textId="77777777" w:rsidR="00060B30" w:rsidRPr="00BF1E89" w:rsidRDefault="00060B30" w:rsidP="00060B30">
      <w:pPr>
        <w:pStyle w:val="vbrliststyle"/>
        <w:ind w:firstLine="0"/>
        <w:rPr>
          <w:rFonts w:cs="Arial"/>
          <w:szCs w:val="22"/>
        </w:rPr>
      </w:pPr>
    </w:p>
    <w:p w14:paraId="15C7DB27" w14:textId="77777777" w:rsidR="00060B30" w:rsidRPr="00BF1E89" w:rsidRDefault="00060B30" w:rsidP="00E76DA7">
      <w:pPr>
        <w:numPr>
          <w:ilvl w:val="0"/>
          <w:numId w:val="84"/>
        </w:numPr>
        <w:rPr>
          <w:rFonts w:cs="Arial"/>
          <w:bCs/>
          <w:color w:val="000000"/>
          <w:szCs w:val="22"/>
        </w:rPr>
      </w:pPr>
      <w:r w:rsidRPr="00BF1E89">
        <w:rPr>
          <w:rFonts w:cs="Arial"/>
          <w:bCs/>
          <w:color w:val="000000"/>
          <w:szCs w:val="22"/>
        </w:rPr>
        <w:t>Products Containing Latex</w:t>
      </w:r>
    </w:p>
    <w:p w14:paraId="2F2F158D" w14:textId="77777777" w:rsidR="00060B30" w:rsidRPr="00BF1E89" w:rsidRDefault="00060B30" w:rsidP="00060B30">
      <w:pPr>
        <w:ind w:left="1080"/>
        <w:rPr>
          <w:rFonts w:cs="Arial"/>
          <w:color w:val="000000"/>
          <w:szCs w:val="22"/>
        </w:rPr>
      </w:pPr>
      <w:r w:rsidRPr="00BF1E89">
        <w:rPr>
          <w:rFonts w:cs="Arial"/>
          <w:color w:val="000000"/>
          <w:szCs w:val="22"/>
        </w:rPr>
        <w:t>The following are examples of products that may contain latex:</w:t>
      </w:r>
    </w:p>
    <w:p w14:paraId="3C5A8668" w14:textId="77777777" w:rsidR="00060B30" w:rsidRPr="00BF1E89" w:rsidRDefault="00060B30" w:rsidP="00E76DA7">
      <w:pPr>
        <w:pStyle w:val="vbrliststyle"/>
        <w:numPr>
          <w:ilvl w:val="0"/>
          <w:numId w:val="85"/>
        </w:numPr>
        <w:rPr>
          <w:rFonts w:cs="Arial"/>
          <w:szCs w:val="22"/>
        </w:rPr>
      </w:pPr>
      <w:r w:rsidRPr="00BF1E89">
        <w:rPr>
          <w:rFonts w:cs="Arial"/>
          <w:szCs w:val="22"/>
        </w:rPr>
        <w:t xml:space="preserve">Emergency Equipment </w:t>
      </w:r>
    </w:p>
    <w:p w14:paraId="77E328D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Blood pressure cuffs </w:t>
      </w:r>
    </w:p>
    <w:p w14:paraId="60A35B08"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Stethoscopes </w:t>
      </w:r>
    </w:p>
    <w:p w14:paraId="75E83D4F"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Disposable gloves </w:t>
      </w:r>
    </w:p>
    <w:p w14:paraId="6985061E"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Oral and nasal airways </w:t>
      </w:r>
    </w:p>
    <w:p w14:paraId="2F48A7D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Endotracheal tubes </w:t>
      </w:r>
    </w:p>
    <w:p w14:paraId="115C592C"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Tourniquets </w:t>
      </w:r>
    </w:p>
    <w:p w14:paraId="1ED5B3F2"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Intravenous tubing </w:t>
      </w:r>
    </w:p>
    <w:p w14:paraId="0764FEE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Syringes </w:t>
      </w:r>
    </w:p>
    <w:p w14:paraId="7879029F" w14:textId="0374592A" w:rsidR="00060B30" w:rsidRPr="004568B7" w:rsidRDefault="00060B30" w:rsidP="00E76DA7">
      <w:pPr>
        <w:widowControl/>
        <w:numPr>
          <w:ilvl w:val="0"/>
          <w:numId w:val="86"/>
        </w:numPr>
        <w:spacing w:before="100" w:beforeAutospacing="1" w:after="100" w:afterAutospacing="1"/>
        <w:rPr>
          <w:rFonts w:cs="Arial"/>
          <w:color w:val="000000"/>
          <w:szCs w:val="22"/>
        </w:rPr>
      </w:pPr>
      <w:r w:rsidRPr="004568B7">
        <w:rPr>
          <w:rFonts w:cs="Arial"/>
          <w:color w:val="000000"/>
          <w:szCs w:val="22"/>
        </w:rPr>
        <w:t>Electrode pads</w:t>
      </w:r>
    </w:p>
    <w:p w14:paraId="556684F9"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Personal Protective Equipment</w:t>
      </w:r>
      <w:r w:rsidRPr="00BF1E89">
        <w:rPr>
          <w:rFonts w:cs="Arial"/>
          <w:color w:val="000000"/>
          <w:szCs w:val="22"/>
        </w:rPr>
        <w:t xml:space="preserve"> </w:t>
      </w:r>
    </w:p>
    <w:p w14:paraId="59081DFF"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Gloves </w:t>
      </w:r>
    </w:p>
    <w:p w14:paraId="27739BCD"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Surgical masks </w:t>
      </w:r>
    </w:p>
    <w:p w14:paraId="192CCAFC"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Goggles </w:t>
      </w:r>
    </w:p>
    <w:p w14:paraId="6673F245"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lastRenderedPageBreak/>
        <w:t xml:space="preserve">Respirators </w:t>
      </w:r>
    </w:p>
    <w:p w14:paraId="09224146" w14:textId="77777777" w:rsidR="00060B30"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Rubber aprons</w:t>
      </w:r>
    </w:p>
    <w:p w14:paraId="218D58FB" w14:textId="77777777" w:rsidR="004568B7" w:rsidRPr="00BF1E89" w:rsidRDefault="004568B7" w:rsidP="004568B7">
      <w:pPr>
        <w:widowControl/>
        <w:spacing w:before="100" w:beforeAutospacing="1" w:after="100" w:afterAutospacing="1"/>
        <w:ind w:left="2160"/>
        <w:rPr>
          <w:rFonts w:cs="Arial"/>
          <w:color w:val="000000"/>
          <w:szCs w:val="22"/>
        </w:rPr>
      </w:pPr>
    </w:p>
    <w:p w14:paraId="022EC5BE"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Office Supplies</w:t>
      </w:r>
      <w:r w:rsidRPr="00BF1E89">
        <w:rPr>
          <w:rFonts w:cs="Arial"/>
          <w:color w:val="000000"/>
          <w:szCs w:val="22"/>
        </w:rPr>
        <w:t xml:space="preserve"> </w:t>
      </w:r>
    </w:p>
    <w:p w14:paraId="5764BD0C" w14:textId="77777777" w:rsidR="00060B30" w:rsidRPr="00BF1E89" w:rsidRDefault="00060B30" w:rsidP="00E76DA7">
      <w:pPr>
        <w:widowControl/>
        <w:numPr>
          <w:ilvl w:val="0"/>
          <w:numId w:val="88"/>
        </w:numPr>
        <w:spacing w:before="100" w:beforeAutospacing="1" w:after="100" w:afterAutospacing="1"/>
        <w:rPr>
          <w:rFonts w:cs="Arial"/>
          <w:color w:val="000000"/>
          <w:szCs w:val="22"/>
        </w:rPr>
      </w:pPr>
      <w:r w:rsidRPr="00BF1E89">
        <w:rPr>
          <w:rFonts w:cs="Arial"/>
          <w:color w:val="000000"/>
          <w:szCs w:val="22"/>
        </w:rPr>
        <w:t xml:space="preserve">Rubber bands </w:t>
      </w:r>
    </w:p>
    <w:p w14:paraId="4EB569F3" w14:textId="77777777" w:rsidR="00060B30" w:rsidRPr="00BF1E89" w:rsidRDefault="00060B30" w:rsidP="00E76DA7">
      <w:pPr>
        <w:widowControl/>
        <w:numPr>
          <w:ilvl w:val="0"/>
          <w:numId w:val="88"/>
        </w:numPr>
        <w:spacing w:before="100" w:beforeAutospacing="1" w:after="100" w:afterAutospacing="1"/>
        <w:rPr>
          <w:rFonts w:cs="Arial"/>
          <w:color w:val="000000"/>
          <w:szCs w:val="22"/>
        </w:rPr>
      </w:pPr>
      <w:r w:rsidRPr="00BF1E89">
        <w:rPr>
          <w:rFonts w:cs="Arial"/>
          <w:color w:val="000000"/>
          <w:szCs w:val="22"/>
        </w:rPr>
        <w:t>Erasers</w:t>
      </w:r>
    </w:p>
    <w:p w14:paraId="20AE7209"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Hospital Supplies</w:t>
      </w:r>
      <w:r w:rsidRPr="00BF1E89">
        <w:rPr>
          <w:rFonts w:cs="Arial"/>
          <w:color w:val="000000"/>
          <w:szCs w:val="22"/>
        </w:rPr>
        <w:t xml:space="preserve"> </w:t>
      </w:r>
    </w:p>
    <w:p w14:paraId="5F59862E"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Anesthesia masks </w:t>
      </w:r>
    </w:p>
    <w:p w14:paraId="087D746C"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Catheters </w:t>
      </w:r>
    </w:p>
    <w:p w14:paraId="4FE80151"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Wound drains </w:t>
      </w:r>
    </w:p>
    <w:p w14:paraId="12874F1B"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Injection ports </w:t>
      </w:r>
    </w:p>
    <w:p w14:paraId="6BF267A4"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Rubber tops of multidose vials </w:t>
      </w:r>
    </w:p>
    <w:p w14:paraId="4D7EFE8E" w14:textId="77777777" w:rsidR="00060B30"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Dental dams</w:t>
      </w:r>
    </w:p>
    <w:p w14:paraId="1BF870B8"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Household Objects</w:t>
      </w:r>
      <w:r w:rsidRPr="00BF1E89">
        <w:rPr>
          <w:rFonts w:cs="Arial"/>
          <w:color w:val="000000"/>
          <w:szCs w:val="22"/>
        </w:rPr>
        <w:t xml:space="preserve"> </w:t>
      </w:r>
    </w:p>
    <w:p w14:paraId="2509023C"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Automobile tires </w:t>
      </w:r>
    </w:p>
    <w:p w14:paraId="65A784E5"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Motorcycle and bicycle handgrips </w:t>
      </w:r>
    </w:p>
    <w:p w14:paraId="66A241DF"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Carpeting </w:t>
      </w:r>
    </w:p>
    <w:p w14:paraId="79C5EB7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Swimming goggles </w:t>
      </w:r>
    </w:p>
    <w:p w14:paraId="38E6295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Racquet handles </w:t>
      </w:r>
    </w:p>
    <w:p w14:paraId="70CBC50A"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Shoe soles </w:t>
      </w:r>
    </w:p>
    <w:p w14:paraId="54530ED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Expandable fabric (waistbands) </w:t>
      </w:r>
    </w:p>
    <w:p w14:paraId="116C16E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Dishwashing gloves </w:t>
      </w:r>
    </w:p>
    <w:p w14:paraId="7AB797D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Hot water bottles </w:t>
      </w:r>
    </w:p>
    <w:p w14:paraId="70494A4D"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Condoms </w:t>
      </w:r>
    </w:p>
    <w:p w14:paraId="46B47085"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Diaphragms </w:t>
      </w:r>
    </w:p>
    <w:p w14:paraId="134D849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Balloons </w:t>
      </w:r>
    </w:p>
    <w:p w14:paraId="1FE492BD"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Pacifiers </w:t>
      </w:r>
    </w:p>
    <w:p w14:paraId="1EDE1622"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Baby bottle nipples</w:t>
      </w:r>
    </w:p>
    <w:p w14:paraId="4903D60A" w14:textId="77777777" w:rsidR="00060B30" w:rsidRDefault="00060B30" w:rsidP="00E76DA7">
      <w:pPr>
        <w:numPr>
          <w:ilvl w:val="0"/>
          <w:numId w:val="84"/>
        </w:numPr>
        <w:outlineLvl w:val="3"/>
        <w:rPr>
          <w:rFonts w:cs="Arial"/>
          <w:bCs/>
          <w:color w:val="000000"/>
          <w:szCs w:val="22"/>
        </w:rPr>
      </w:pPr>
      <w:r w:rsidRPr="00BF1E89">
        <w:rPr>
          <w:rFonts w:cs="Arial"/>
          <w:bCs/>
          <w:color w:val="000000"/>
          <w:szCs w:val="22"/>
        </w:rPr>
        <w:t>Latex in the Workplace</w:t>
      </w:r>
    </w:p>
    <w:p w14:paraId="5055E382" w14:textId="77777777" w:rsidR="004568B7" w:rsidRPr="00BF1E89" w:rsidRDefault="004568B7" w:rsidP="004568B7">
      <w:pPr>
        <w:ind w:left="1080"/>
        <w:outlineLvl w:val="3"/>
        <w:rPr>
          <w:rFonts w:cs="Arial"/>
          <w:bCs/>
          <w:color w:val="000000"/>
          <w:szCs w:val="22"/>
        </w:rPr>
      </w:pPr>
    </w:p>
    <w:p w14:paraId="3337269C" w14:textId="0A05C0C1" w:rsidR="00060B30" w:rsidRDefault="00060B30" w:rsidP="00060B30">
      <w:pPr>
        <w:ind w:left="1080"/>
        <w:rPr>
          <w:rFonts w:cs="Arial"/>
          <w:color w:val="000000"/>
          <w:szCs w:val="22"/>
        </w:rPr>
      </w:pPr>
      <w:r w:rsidRPr="00BF1E89">
        <w:rPr>
          <w:rFonts w:cs="Arial"/>
          <w:color w:val="000000"/>
          <w:szCs w:val="22"/>
        </w:rPr>
        <w:t xml:space="preserve">Workers in the health care industry (physicians, nurses, dentists, Medical technologists, etc.) are at risk for developing latex allergy because they use latex gloves frequently. </w:t>
      </w:r>
    </w:p>
    <w:p w14:paraId="19C06D61" w14:textId="77777777" w:rsidR="004568B7" w:rsidRPr="00BF1E89" w:rsidRDefault="004568B7" w:rsidP="00060B30">
      <w:pPr>
        <w:ind w:left="1080"/>
        <w:rPr>
          <w:rFonts w:cs="Arial"/>
          <w:color w:val="000000"/>
          <w:szCs w:val="22"/>
        </w:rPr>
      </w:pPr>
    </w:p>
    <w:p w14:paraId="65D0F481" w14:textId="77777777" w:rsidR="00060B30" w:rsidRDefault="00060B30" w:rsidP="00E76DA7">
      <w:pPr>
        <w:numPr>
          <w:ilvl w:val="0"/>
          <w:numId w:val="84"/>
        </w:numPr>
        <w:rPr>
          <w:rFonts w:cs="Arial"/>
          <w:szCs w:val="22"/>
        </w:rPr>
      </w:pPr>
      <w:r w:rsidRPr="00BF1E89">
        <w:rPr>
          <w:rFonts w:cs="Arial"/>
          <w:szCs w:val="22"/>
        </w:rPr>
        <w:t>Types of Reactions to Latex</w:t>
      </w:r>
    </w:p>
    <w:p w14:paraId="0630DDBC" w14:textId="77777777" w:rsidR="004568B7" w:rsidRPr="00BF1E89" w:rsidRDefault="004568B7" w:rsidP="004568B7">
      <w:pPr>
        <w:ind w:left="1080"/>
        <w:rPr>
          <w:rFonts w:cs="Arial"/>
          <w:szCs w:val="22"/>
        </w:rPr>
      </w:pPr>
    </w:p>
    <w:p w14:paraId="1C40DDCB" w14:textId="77777777" w:rsidR="00060B30" w:rsidRPr="00BF1E89" w:rsidRDefault="00060B30" w:rsidP="00060B30">
      <w:pPr>
        <w:ind w:left="1080"/>
        <w:rPr>
          <w:rFonts w:cs="Arial"/>
          <w:color w:val="000000"/>
          <w:szCs w:val="22"/>
        </w:rPr>
      </w:pPr>
      <w:bookmarkStart w:id="57" w:name="reactions"/>
      <w:bookmarkEnd w:id="57"/>
      <w:r w:rsidRPr="00BF1E89">
        <w:rPr>
          <w:rFonts w:cs="Arial"/>
          <w:color w:val="000000"/>
          <w:szCs w:val="22"/>
        </w:rPr>
        <w:t xml:space="preserve">Three types of reactions can occur in persons using latex products: </w:t>
      </w:r>
    </w:p>
    <w:p w14:paraId="7F8981EB" w14:textId="77777777" w:rsidR="00060B30" w:rsidRPr="00BF1E89" w:rsidRDefault="00060B30" w:rsidP="00060B30">
      <w:pPr>
        <w:ind w:left="1080"/>
        <w:rPr>
          <w:rFonts w:cs="Arial"/>
          <w:color w:val="000000"/>
          <w:szCs w:val="22"/>
        </w:rPr>
      </w:pPr>
    </w:p>
    <w:p w14:paraId="594A1805" w14:textId="77777777" w:rsidR="00060B30" w:rsidRPr="00BF1E89" w:rsidRDefault="00060B30" w:rsidP="00E76DA7">
      <w:pPr>
        <w:numPr>
          <w:ilvl w:val="0"/>
          <w:numId w:val="91"/>
        </w:numPr>
        <w:outlineLvl w:val="3"/>
        <w:rPr>
          <w:rFonts w:cs="Arial"/>
          <w:bCs/>
          <w:color w:val="000000"/>
          <w:szCs w:val="22"/>
        </w:rPr>
      </w:pPr>
      <w:r w:rsidRPr="00BF1E89">
        <w:rPr>
          <w:rFonts w:cs="Arial"/>
          <w:bCs/>
          <w:color w:val="000000"/>
          <w:szCs w:val="22"/>
        </w:rPr>
        <w:t>Irritant Contact Dermatitis</w:t>
      </w:r>
    </w:p>
    <w:p w14:paraId="0A885734" w14:textId="77777777" w:rsidR="00060B30" w:rsidRPr="00BF1E89" w:rsidRDefault="00060B30" w:rsidP="00060B30">
      <w:pPr>
        <w:ind w:left="1440"/>
        <w:rPr>
          <w:rFonts w:cs="Arial"/>
          <w:color w:val="000000"/>
          <w:szCs w:val="22"/>
        </w:rPr>
      </w:pPr>
      <w:r w:rsidRPr="00BF1E89">
        <w:rPr>
          <w:rFonts w:cs="Arial"/>
          <w:color w:val="000000"/>
          <w:szCs w:val="22"/>
        </w:rPr>
        <w:t xml:space="preserve">The most common reaction to latex products is </w:t>
      </w:r>
      <w:r w:rsidRPr="00BF1E89">
        <w:rPr>
          <w:rFonts w:cs="Arial"/>
          <w:i/>
          <w:iCs/>
          <w:color w:val="000000"/>
          <w:szCs w:val="22"/>
        </w:rPr>
        <w:t>irritant contact dermatitis</w:t>
      </w:r>
      <w:r w:rsidRPr="00BF1E89">
        <w:rPr>
          <w:rFonts w:cs="Arial"/>
          <w:color w:val="000000"/>
          <w:szCs w:val="22"/>
        </w:rPr>
        <w:t xml:space="preserve">—the development of dry, itchy, irritated areas on the skin, usually the hands. This reaction is caused by skin irritation from using gloves and possibly by exposure to other workplace products and chemicals. The reaction can also result from repeated hand washing and drying, incomplete </w:t>
      </w:r>
      <w:r w:rsidRPr="00BF1E89">
        <w:rPr>
          <w:rFonts w:cs="Arial"/>
          <w:color w:val="000000"/>
          <w:szCs w:val="22"/>
        </w:rPr>
        <w:lastRenderedPageBreak/>
        <w:t>hand drying, use of cleaners and sanitizers, and exposure to powders added to the gloves. Irritant contact dermatitis is not a true allergy.</w:t>
      </w:r>
    </w:p>
    <w:p w14:paraId="2B862222" w14:textId="77777777" w:rsidR="00060B30" w:rsidRPr="00BF1E89" w:rsidRDefault="00060B30" w:rsidP="00060B30">
      <w:pPr>
        <w:ind w:left="1440"/>
        <w:rPr>
          <w:rFonts w:cs="Arial"/>
          <w:color w:val="000000"/>
          <w:szCs w:val="22"/>
        </w:rPr>
      </w:pPr>
    </w:p>
    <w:p w14:paraId="53D84DB0" w14:textId="77777777" w:rsidR="00060B30" w:rsidRPr="00BF1E89" w:rsidRDefault="00060B30" w:rsidP="00E76DA7">
      <w:pPr>
        <w:pStyle w:val="vbrliststyle"/>
        <w:numPr>
          <w:ilvl w:val="0"/>
          <w:numId w:val="91"/>
        </w:numPr>
        <w:rPr>
          <w:rFonts w:cs="Arial"/>
          <w:szCs w:val="22"/>
        </w:rPr>
      </w:pPr>
      <w:r w:rsidRPr="00BF1E89">
        <w:rPr>
          <w:rFonts w:cs="Arial"/>
          <w:szCs w:val="22"/>
        </w:rPr>
        <w:t>Chemical Sensitivity Dermatitis</w:t>
      </w:r>
    </w:p>
    <w:p w14:paraId="2C2942E3" w14:textId="77777777" w:rsidR="00060B30" w:rsidRPr="00BF1E89" w:rsidRDefault="00060B30" w:rsidP="00060B30">
      <w:pPr>
        <w:ind w:left="1440"/>
        <w:rPr>
          <w:rFonts w:cs="Arial"/>
          <w:color w:val="000000"/>
          <w:szCs w:val="22"/>
        </w:rPr>
      </w:pPr>
      <w:r w:rsidRPr="00BF1E89">
        <w:rPr>
          <w:rFonts w:cs="Arial"/>
          <w:i/>
          <w:iCs/>
          <w:color w:val="000000"/>
          <w:szCs w:val="22"/>
        </w:rPr>
        <w:t>Allergic contact dermatitis</w:t>
      </w:r>
      <w:r w:rsidRPr="00BF1E89">
        <w:rPr>
          <w:rFonts w:cs="Arial"/>
          <w:color w:val="000000"/>
          <w:szCs w:val="22"/>
        </w:rPr>
        <w:t xml:space="preserve"> (delayed hypersensitivity, also sometimes called chemical sensitivity dermatitis) results from exposure to chemicals added to latex during harvesting, processing, or manufacturing. These chemicals can cause skin reactions </w:t>
      </w:r>
      <w:proofErr w:type="gramStart"/>
      <w:r w:rsidRPr="00BF1E89">
        <w:rPr>
          <w:rFonts w:cs="Arial"/>
          <w:color w:val="000000"/>
          <w:szCs w:val="22"/>
        </w:rPr>
        <w:t>similar to</w:t>
      </w:r>
      <w:proofErr w:type="gramEnd"/>
      <w:r w:rsidRPr="00BF1E89">
        <w:rPr>
          <w:rFonts w:cs="Arial"/>
          <w:color w:val="000000"/>
          <w:szCs w:val="22"/>
        </w:rPr>
        <w:t xml:space="preserve"> those caused by poison ivy. As with poison ivy, the rash usually begins 24 to 48 hours after contact and may progress to oozing skin blisters or spread away from the area of skin touched by the latex.</w:t>
      </w:r>
    </w:p>
    <w:p w14:paraId="4F46449D" w14:textId="77777777" w:rsidR="00060B30" w:rsidRPr="00BF1E89" w:rsidRDefault="00060B30" w:rsidP="00E76DA7">
      <w:pPr>
        <w:pStyle w:val="vbrliststyle"/>
        <w:numPr>
          <w:ilvl w:val="0"/>
          <w:numId w:val="91"/>
        </w:numPr>
        <w:rPr>
          <w:rFonts w:cs="Arial"/>
          <w:szCs w:val="22"/>
        </w:rPr>
      </w:pPr>
      <w:r w:rsidRPr="00BF1E89">
        <w:rPr>
          <w:rFonts w:cs="Arial"/>
          <w:szCs w:val="22"/>
        </w:rPr>
        <w:t>Latex Allergy</w:t>
      </w:r>
    </w:p>
    <w:p w14:paraId="55C30D15" w14:textId="77777777" w:rsidR="00060B30" w:rsidRPr="00BF1E89" w:rsidRDefault="00060B30" w:rsidP="00060B30">
      <w:pPr>
        <w:ind w:left="1440"/>
        <w:rPr>
          <w:rFonts w:cs="Arial"/>
          <w:color w:val="000000"/>
          <w:szCs w:val="22"/>
        </w:rPr>
      </w:pPr>
      <w:r w:rsidRPr="00BF1E89">
        <w:rPr>
          <w:rFonts w:cs="Arial"/>
          <w:color w:val="000000"/>
          <w:szCs w:val="22"/>
        </w:rPr>
        <w:t>Latex allergy (</w:t>
      </w:r>
      <w:r w:rsidRPr="00BF1E89">
        <w:rPr>
          <w:rFonts w:cs="Arial"/>
          <w:i/>
          <w:iCs/>
          <w:color w:val="000000"/>
          <w:szCs w:val="22"/>
        </w:rPr>
        <w:t>immediate hypersensitivity</w:t>
      </w:r>
      <w:r w:rsidRPr="00BF1E89">
        <w:rPr>
          <w:rFonts w:cs="Arial"/>
          <w:color w:val="000000"/>
          <w:szCs w:val="22"/>
        </w:rPr>
        <w:t>) can be a more serious reaction to latex than irritant contact dermatitis or allergic contact dermatitis. Certain proteins in latex may cause sensitization (positive blood or skin test, with or without symptoms). Although the amount of exposure needed to cause sensitization or symptoms is not known, exposures at even very low levels can trigger allergic reactions in some sensitized individuals.</w:t>
      </w:r>
    </w:p>
    <w:p w14:paraId="36D9B47F" w14:textId="77777777" w:rsidR="00060B30" w:rsidRPr="00BF1E89" w:rsidRDefault="00060B30" w:rsidP="00060B30">
      <w:pPr>
        <w:spacing w:before="100" w:beforeAutospacing="1" w:after="100" w:afterAutospacing="1"/>
        <w:ind w:left="1440"/>
        <w:rPr>
          <w:rFonts w:cs="Arial"/>
          <w:color w:val="000000"/>
          <w:szCs w:val="22"/>
        </w:rPr>
      </w:pPr>
      <w:r w:rsidRPr="00BF1E89">
        <w:rPr>
          <w:rFonts w:cs="Arial"/>
          <w:color w:val="000000"/>
          <w:szCs w:val="22"/>
        </w:rPr>
        <w:t xml:space="preserve">Reactions usually begin within minutes of exposure to latex, but they can occur hours later and can produce various symptoms. Mild reactions to latex involve skin redness, hives, or itching. More severe reactions may involve respiratory symptoms such as runny nose, sneezing, itchy eyes, scratchy throat, and asthma (difficult breathing, coughing spells, and wheezing). Rarely, shock may occur; but a life-threatening reaction is seldom the first sign of latex allergy. Such reactions are </w:t>
      </w:r>
      <w:proofErr w:type="gramStart"/>
      <w:r w:rsidRPr="00BF1E89">
        <w:rPr>
          <w:rFonts w:cs="Arial"/>
          <w:color w:val="000000"/>
          <w:szCs w:val="22"/>
        </w:rPr>
        <w:t>similar to</w:t>
      </w:r>
      <w:proofErr w:type="gramEnd"/>
      <w:r w:rsidRPr="00BF1E89">
        <w:rPr>
          <w:rFonts w:cs="Arial"/>
          <w:color w:val="000000"/>
          <w:szCs w:val="22"/>
        </w:rPr>
        <w:t xml:space="preserve"> those seen in some allergic persons after a bee sting.</w:t>
      </w:r>
    </w:p>
    <w:p w14:paraId="58EE4C1E" w14:textId="77777777" w:rsidR="00060B30" w:rsidRDefault="00060B30" w:rsidP="00E76DA7">
      <w:pPr>
        <w:numPr>
          <w:ilvl w:val="0"/>
          <w:numId w:val="84"/>
        </w:numPr>
        <w:rPr>
          <w:rFonts w:cs="Arial"/>
          <w:szCs w:val="22"/>
        </w:rPr>
      </w:pPr>
      <w:bookmarkStart w:id="58" w:name="levels"/>
      <w:bookmarkEnd w:id="58"/>
      <w:r w:rsidRPr="00BF1E89">
        <w:rPr>
          <w:rFonts w:cs="Arial"/>
          <w:szCs w:val="22"/>
        </w:rPr>
        <w:t>Levels and Routes of Exposure</w:t>
      </w:r>
    </w:p>
    <w:p w14:paraId="527557E7" w14:textId="77777777" w:rsidR="00060B30" w:rsidRPr="00BF1E89" w:rsidRDefault="00060B30" w:rsidP="00060B30">
      <w:pPr>
        <w:ind w:left="1080"/>
        <w:rPr>
          <w:rFonts w:cs="Arial"/>
          <w:szCs w:val="22"/>
        </w:rPr>
      </w:pPr>
    </w:p>
    <w:p w14:paraId="48EB0EE3" w14:textId="77777777" w:rsidR="00060B30" w:rsidRPr="00BF1E89" w:rsidRDefault="00060B30" w:rsidP="00E76DA7">
      <w:pPr>
        <w:numPr>
          <w:ilvl w:val="0"/>
          <w:numId w:val="92"/>
        </w:numPr>
        <w:rPr>
          <w:rFonts w:cs="Arial"/>
          <w:color w:val="000000"/>
          <w:szCs w:val="22"/>
        </w:rPr>
      </w:pPr>
      <w:r w:rsidRPr="00BF1E89">
        <w:rPr>
          <w:rFonts w:cs="Arial"/>
          <w:color w:val="000000"/>
          <w:szCs w:val="22"/>
        </w:rPr>
        <w:t>The proteins responsible for latex allergies have been shown to fasten to powder that are used on some latex gloves. When powdered gloves are worn, more latex protein reaches the skin. Also, when gloves are changed, latex protein/powder particles get into the air, where they can be inhaled and contact body membranes. In contrast, work areas where only powder-free gloves are used show low levels or undetectable amounts of the allergy-causing proteins.</w:t>
      </w:r>
    </w:p>
    <w:p w14:paraId="7CA6FB32" w14:textId="77777777" w:rsidR="00060B30" w:rsidRPr="00BF1E89" w:rsidRDefault="00060B30" w:rsidP="00060B30">
      <w:pPr>
        <w:ind w:left="1440"/>
        <w:rPr>
          <w:rFonts w:cs="Arial"/>
          <w:color w:val="000000"/>
          <w:szCs w:val="22"/>
        </w:rPr>
      </w:pPr>
    </w:p>
    <w:p w14:paraId="64C8020E" w14:textId="154AD5A6" w:rsidR="00060B30" w:rsidRPr="004568B7" w:rsidRDefault="00060B30" w:rsidP="00E76DA7">
      <w:pPr>
        <w:widowControl/>
        <w:numPr>
          <w:ilvl w:val="0"/>
          <w:numId w:val="92"/>
        </w:numPr>
        <w:rPr>
          <w:rFonts w:cs="Arial"/>
          <w:szCs w:val="22"/>
        </w:rPr>
      </w:pPr>
      <w:r w:rsidRPr="004568B7">
        <w:rPr>
          <w:rFonts w:cs="Arial"/>
          <w:color w:val="000000"/>
          <w:szCs w:val="22"/>
        </w:rPr>
        <w:t>Wearing latex gloves during episodes of hand dermatitis may increase skin exposure and the risk of developing latex allergy. The risk of progression from skin rash to more serious reactions is unknown. However, a skin rash may be the first sign that a worker has become allergic to latex and that more serious reactions could occur with continuing exposure</w:t>
      </w:r>
      <w:bookmarkStart w:id="59" w:name="who"/>
      <w:bookmarkEnd w:id="59"/>
      <w:r w:rsidR="004568B7">
        <w:rPr>
          <w:rFonts w:cs="Arial"/>
          <w:color w:val="000000"/>
          <w:szCs w:val="22"/>
        </w:rPr>
        <w:t>.</w:t>
      </w:r>
    </w:p>
    <w:p w14:paraId="6803C3C7" w14:textId="77777777" w:rsidR="00060B30" w:rsidRDefault="00060B30" w:rsidP="00060B30">
      <w:pPr>
        <w:pStyle w:val="ListParagraph"/>
        <w:rPr>
          <w:rFonts w:cs="Arial"/>
          <w:szCs w:val="22"/>
        </w:rPr>
      </w:pPr>
    </w:p>
    <w:p w14:paraId="737A8A53" w14:textId="77777777" w:rsidR="00060B30" w:rsidRDefault="00060B30" w:rsidP="00E76DA7">
      <w:pPr>
        <w:numPr>
          <w:ilvl w:val="0"/>
          <w:numId w:val="84"/>
        </w:numPr>
        <w:rPr>
          <w:rFonts w:cs="Arial"/>
          <w:szCs w:val="22"/>
        </w:rPr>
      </w:pPr>
      <w:r w:rsidRPr="00BF1E89">
        <w:rPr>
          <w:rFonts w:cs="Arial"/>
          <w:szCs w:val="22"/>
        </w:rPr>
        <w:t>Who Is at Risk?</w:t>
      </w:r>
    </w:p>
    <w:p w14:paraId="7ABA281C" w14:textId="77777777" w:rsidR="00060B30" w:rsidRPr="00BF1E89" w:rsidRDefault="00060B30" w:rsidP="00060B30">
      <w:pPr>
        <w:ind w:left="1080"/>
        <w:rPr>
          <w:rFonts w:cs="Arial"/>
          <w:szCs w:val="22"/>
        </w:rPr>
      </w:pPr>
    </w:p>
    <w:p w14:paraId="3F19749C" w14:textId="77777777" w:rsidR="00060B30" w:rsidRPr="00BF1E89" w:rsidRDefault="00060B30" w:rsidP="00E76DA7">
      <w:pPr>
        <w:numPr>
          <w:ilvl w:val="0"/>
          <w:numId w:val="93"/>
        </w:numPr>
        <w:rPr>
          <w:rFonts w:cs="Arial"/>
          <w:color w:val="000000"/>
          <w:szCs w:val="22"/>
        </w:rPr>
      </w:pPr>
      <w:r w:rsidRPr="00BF1E89">
        <w:rPr>
          <w:rFonts w:cs="Arial"/>
          <w:color w:val="000000"/>
          <w:szCs w:val="22"/>
        </w:rPr>
        <w:t>Workers with ongoing latex exposure are at risk for developing latex allergy. Such workers include health care workers (physicians, nurses, aides, dentists, dental hygienists, operating room employees, laboratory technicians, and hospital housekeeping personnel) who frequently use latex gloves and other latex-containing medical supplies. Workers who use latex gloves less frequently (law enforcement personnel, ambulance attendants, funeral-home workers, fire fighters, painters, gardeners, food service workers, and housekeeping personnel) may also develop latex allergy. Workers in factories where latex products are manufactured or used can also be affected.</w:t>
      </w:r>
    </w:p>
    <w:p w14:paraId="4E9B5212" w14:textId="77777777" w:rsidR="00060B30" w:rsidRPr="00BF1E89" w:rsidRDefault="00060B30" w:rsidP="00060B30">
      <w:pPr>
        <w:ind w:left="1440"/>
        <w:rPr>
          <w:rFonts w:cs="Arial"/>
          <w:color w:val="000000"/>
          <w:szCs w:val="22"/>
        </w:rPr>
      </w:pPr>
    </w:p>
    <w:p w14:paraId="37A86EBB" w14:textId="77777777" w:rsidR="00060B30" w:rsidRPr="00BF1E89" w:rsidRDefault="00060B30" w:rsidP="00E76DA7">
      <w:pPr>
        <w:numPr>
          <w:ilvl w:val="0"/>
          <w:numId w:val="93"/>
        </w:numPr>
        <w:rPr>
          <w:rFonts w:cs="Arial"/>
          <w:color w:val="000000"/>
          <w:szCs w:val="22"/>
        </w:rPr>
      </w:pPr>
      <w:r w:rsidRPr="00BF1E89">
        <w:rPr>
          <w:rFonts w:cs="Arial"/>
          <w:color w:val="000000"/>
          <w:szCs w:val="22"/>
        </w:rPr>
        <w:t xml:space="preserve">Atopic individuals (persons with a tendency to have multiple allergic conditions) are at </w:t>
      </w:r>
      <w:r w:rsidRPr="00BF1E89">
        <w:rPr>
          <w:rFonts w:cs="Arial"/>
          <w:color w:val="000000"/>
          <w:szCs w:val="22"/>
        </w:rPr>
        <w:lastRenderedPageBreak/>
        <w:t>increased risk for developing latex allergy. Latex allergy is also associated with allergies to certain foods especially avocado, potato, banana, tomato, chestnuts, kiwi fruit, and papaya</w:t>
      </w:r>
    </w:p>
    <w:p w14:paraId="53ACCEE1" w14:textId="77777777" w:rsidR="00060B30" w:rsidRPr="00BF1E89" w:rsidRDefault="00060B30" w:rsidP="00060B30">
      <w:pPr>
        <w:pStyle w:val="ListParagraph"/>
        <w:rPr>
          <w:rFonts w:cs="Arial"/>
          <w:color w:val="000000"/>
          <w:szCs w:val="22"/>
        </w:rPr>
      </w:pPr>
    </w:p>
    <w:p w14:paraId="27896A80" w14:textId="77777777" w:rsidR="00060B30" w:rsidRPr="00BF1E89" w:rsidRDefault="00060B30" w:rsidP="00E76DA7">
      <w:pPr>
        <w:numPr>
          <w:ilvl w:val="0"/>
          <w:numId w:val="93"/>
        </w:numPr>
        <w:rPr>
          <w:rFonts w:cs="Arial"/>
          <w:color w:val="000000"/>
          <w:szCs w:val="22"/>
        </w:rPr>
      </w:pPr>
      <w:r w:rsidRPr="00BF1E89">
        <w:rPr>
          <w:rFonts w:cs="Arial"/>
          <w:color w:val="000000"/>
          <w:szCs w:val="22"/>
        </w:rPr>
        <w:t>People with spina bifida are also at increased risk for latex allergy.</w:t>
      </w:r>
    </w:p>
    <w:p w14:paraId="5DC78564" w14:textId="77777777" w:rsidR="00060B30" w:rsidRPr="00BF1E89" w:rsidRDefault="00060B30" w:rsidP="00060B30">
      <w:pPr>
        <w:pStyle w:val="ListParagraph"/>
        <w:rPr>
          <w:rFonts w:cs="Arial"/>
          <w:color w:val="000000"/>
          <w:szCs w:val="22"/>
        </w:rPr>
      </w:pPr>
    </w:p>
    <w:p w14:paraId="4A5545D0" w14:textId="77777777" w:rsidR="00060B30" w:rsidRDefault="00060B30" w:rsidP="00E76DA7">
      <w:pPr>
        <w:numPr>
          <w:ilvl w:val="0"/>
          <w:numId w:val="84"/>
        </w:numPr>
        <w:rPr>
          <w:rFonts w:cs="Arial"/>
          <w:szCs w:val="22"/>
        </w:rPr>
      </w:pPr>
      <w:bookmarkStart w:id="60" w:name="diagnosing"/>
      <w:bookmarkEnd w:id="60"/>
      <w:r w:rsidRPr="00BF1E89">
        <w:rPr>
          <w:rFonts w:cs="Arial"/>
          <w:szCs w:val="22"/>
        </w:rPr>
        <w:t>Diagnosing Latex Allergy</w:t>
      </w:r>
    </w:p>
    <w:p w14:paraId="52A1A94A" w14:textId="77777777" w:rsidR="00060B30" w:rsidRPr="00BF1E89" w:rsidRDefault="00060B30" w:rsidP="00060B30">
      <w:pPr>
        <w:ind w:left="1080"/>
        <w:rPr>
          <w:rFonts w:cs="Arial"/>
          <w:szCs w:val="22"/>
        </w:rPr>
      </w:pPr>
    </w:p>
    <w:p w14:paraId="70A7CBAB" w14:textId="2571E998" w:rsidR="004568B7" w:rsidRDefault="00060B30" w:rsidP="00A82310">
      <w:pPr>
        <w:widowControl/>
        <w:numPr>
          <w:ilvl w:val="0"/>
          <w:numId w:val="94"/>
        </w:numPr>
        <w:rPr>
          <w:rFonts w:cs="Arial"/>
          <w:color w:val="000000"/>
          <w:szCs w:val="22"/>
        </w:rPr>
      </w:pPr>
      <w:r w:rsidRPr="00A82310">
        <w:rPr>
          <w:rFonts w:cs="Arial"/>
          <w:color w:val="000000"/>
          <w:szCs w:val="22"/>
        </w:rPr>
        <w:t>Latex allergy should be suspected in anyone who develops certain symptoms after latex exposure, including nasal, eye, or sinus irritation; hives; shortness of breath; coughing; wheezing; or unexplained shock. Any exposed worker who experiences these symptoms should be evaluated by a physician, since further exposure could result in a serious allergic reaction. A diagnosis is made by using the results of a medical history, physical examination, and tests.</w:t>
      </w:r>
    </w:p>
    <w:p w14:paraId="1E1B24CB" w14:textId="77777777" w:rsidR="0039192C" w:rsidRPr="00A82310" w:rsidRDefault="0039192C" w:rsidP="0039192C">
      <w:pPr>
        <w:widowControl/>
        <w:ind w:left="1440"/>
        <w:rPr>
          <w:rFonts w:cs="Arial"/>
          <w:color w:val="000000"/>
          <w:szCs w:val="22"/>
        </w:rPr>
      </w:pPr>
    </w:p>
    <w:p w14:paraId="61CDBA5F" w14:textId="72F308DC" w:rsidR="00060B30" w:rsidRPr="00BF1E89" w:rsidRDefault="00060B30" w:rsidP="00E76DA7">
      <w:pPr>
        <w:numPr>
          <w:ilvl w:val="0"/>
          <w:numId w:val="94"/>
        </w:numPr>
        <w:rPr>
          <w:rFonts w:cs="Arial"/>
          <w:color w:val="000000"/>
          <w:szCs w:val="22"/>
        </w:rPr>
      </w:pPr>
      <w:r w:rsidRPr="00BF1E89">
        <w:rPr>
          <w:rFonts w:cs="Arial"/>
          <w:color w:val="000000"/>
          <w:szCs w:val="22"/>
        </w:rPr>
        <w:t>Taking a complete medical history is the first step in diagnosing latex allergy. In addition, blood tests approved by the Food and Drug Administration (FDA) are available to detect latex antibodies. Other diagnostic tools include a standardized glove-use test or skin tests that involve scratching or pricking the skin through a drop of liquid containing latex proteins. A positive reaction is shown by itching, swelling or redness at the test site. However, no FDA-approved materials are yet available to use in skin testing for latex allergy. Skin testing and glove-use tests should be performed only at medical centers with staff that are experienced and equipped to handle severe reactions.</w:t>
      </w:r>
    </w:p>
    <w:p w14:paraId="2C73ABB9" w14:textId="77777777" w:rsidR="00060B30" w:rsidRPr="00BF1E89" w:rsidRDefault="00060B30" w:rsidP="00060B30">
      <w:pPr>
        <w:pStyle w:val="ListParagraph"/>
        <w:rPr>
          <w:rFonts w:cs="Arial"/>
          <w:color w:val="000000"/>
          <w:szCs w:val="22"/>
        </w:rPr>
      </w:pPr>
    </w:p>
    <w:p w14:paraId="6C8FB08C" w14:textId="77777777" w:rsidR="00060B30" w:rsidRPr="00BF1E89" w:rsidRDefault="00060B30" w:rsidP="00E76DA7">
      <w:pPr>
        <w:numPr>
          <w:ilvl w:val="0"/>
          <w:numId w:val="94"/>
        </w:numPr>
        <w:rPr>
          <w:rFonts w:cs="Arial"/>
          <w:color w:val="000000"/>
          <w:szCs w:val="22"/>
        </w:rPr>
      </w:pPr>
      <w:r w:rsidRPr="00BF1E89">
        <w:rPr>
          <w:rFonts w:cs="Arial"/>
          <w:color w:val="000000"/>
          <w:szCs w:val="22"/>
        </w:rPr>
        <w:t xml:space="preserve">Testing is also available to diagnose allergic contact dermatitis. In this FDA-approved test, a special patch containing latex additives is applied to the skin and checked over several days. A positive reaction is shown by itching, redness, swelling, or blistering where the patch covered the skin. </w:t>
      </w:r>
    </w:p>
    <w:p w14:paraId="5F74CA9E" w14:textId="77777777" w:rsidR="00060B30" w:rsidRPr="00BF1E89" w:rsidRDefault="00060B30" w:rsidP="00060B30">
      <w:pPr>
        <w:pStyle w:val="ListParagraph"/>
        <w:rPr>
          <w:rFonts w:cs="Arial"/>
          <w:color w:val="000000"/>
          <w:szCs w:val="22"/>
        </w:rPr>
      </w:pPr>
    </w:p>
    <w:p w14:paraId="1E8DEE7C" w14:textId="77777777" w:rsidR="00060B30" w:rsidRDefault="00060B30" w:rsidP="00E76DA7">
      <w:pPr>
        <w:numPr>
          <w:ilvl w:val="0"/>
          <w:numId w:val="94"/>
        </w:numPr>
        <w:rPr>
          <w:rFonts w:cs="Arial"/>
          <w:color w:val="000000"/>
          <w:szCs w:val="22"/>
        </w:rPr>
      </w:pPr>
      <w:r w:rsidRPr="00A32B18">
        <w:rPr>
          <w:rFonts w:cs="Arial"/>
          <w:color w:val="000000"/>
          <w:szCs w:val="22"/>
        </w:rPr>
        <w:t>Occasionally, tests may fail to confirm a worker who has a true allergy to latex, or tests may suggest latex allergy in a worker with no clinical symptoms. Therefore, test results must be evaluated by a knowledgeable physician.</w:t>
      </w:r>
    </w:p>
    <w:p w14:paraId="4602D1C7" w14:textId="77777777" w:rsidR="00060B30" w:rsidRDefault="00060B30" w:rsidP="00060B30">
      <w:pPr>
        <w:pStyle w:val="ListParagraph"/>
        <w:rPr>
          <w:rFonts w:cs="Arial"/>
          <w:color w:val="000000"/>
          <w:szCs w:val="22"/>
        </w:rPr>
      </w:pPr>
    </w:p>
    <w:p w14:paraId="7536AB1D" w14:textId="77777777" w:rsidR="00060B30" w:rsidRDefault="00060B30" w:rsidP="00E76DA7">
      <w:pPr>
        <w:pStyle w:val="vbrliststyle"/>
        <w:numPr>
          <w:ilvl w:val="0"/>
          <w:numId w:val="84"/>
        </w:numPr>
        <w:rPr>
          <w:rFonts w:cs="Arial"/>
          <w:szCs w:val="22"/>
        </w:rPr>
      </w:pPr>
      <w:bookmarkStart w:id="61" w:name="treating"/>
      <w:bookmarkEnd w:id="61"/>
      <w:r w:rsidRPr="00BF1E89">
        <w:rPr>
          <w:rFonts w:cs="Arial"/>
          <w:szCs w:val="22"/>
        </w:rPr>
        <w:t>Treating Latex Allergy</w:t>
      </w:r>
    </w:p>
    <w:p w14:paraId="1EE8641C" w14:textId="77777777" w:rsidR="00060B30" w:rsidRPr="00BF1E89" w:rsidRDefault="00060B30" w:rsidP="00060B30">
      <w:pPr>
        <w:pStyle w:val="vbrliststyle"/>
        <w:ind w:firstLine="0"/>
        <w:rPr>
          <w:rFonts w:cs="Arial"/>
          <w:szCs w:val="22"/>
        </w:rPr>
      </w:pPr>
    </w:p>
    <w:p w14:paraId="685FDB22" w14:textId="31C994F1" w:rsidR="00060B30" w:rsidRPr="004568B7" w:rsidRDefault="00060B30" w:rsidP="004568B7">
      <w:pPr>
        <w:ind w:left="1080"/>
        <w:rPr>
          <w:color w:val="000000"/>
        </w:rPr>
      </w:pPr>
      <w:r w:rsidRPr="004568B7">
        <w:t xml:space="preserve">Once a worker becomes allergic to latex, special precautions are needed to prevent exposures during work as well as during medical or dental care. Certain medications may reduce the allergy symptoms, but complete latex avoidance (though quite difficult) is the most effective approach. </w:t>
      </w:r>
      <w:bookmarkStart w:id="62" w:name="common"/>
      <w:bookmarkStart w:id="63" w:name="case"/>
      <w:bookmarkStart w:id="64" w:name="conclusions"/>
      <w:bookmarkEnd w:id="62"/>
      <w:bookmarkEnd w:id="63"/>
      <w:bookmarkEnd w:id="64"/>
    </w:p>
    <w:p w14:paraId="12E939D1" w14:textId="77777777" w:rsidR="004568B7" w:rsidRPr="004568B7" w:rsidRDefault="004568B7" w:rsidP="004568B7">
      <w:pPr>
        <w:pStyle w:val="vbrliststyle"/>
        <w:widowControl/>
        <w:ind w:left="1440" w:firstLine="0"/>
        <w:rPr>
          <w:rFonts w:cs="Arial"/>
          <w:color w:val="000000"/>
          <w:szCs w:val="22"/>
        </w:rPr>
      </w:pPr>
    </w:p>
    <w:p w14:paraId="2E71F9EE" w14:textId="5455530C" w:rsidR="00060B30" w:rsidRPr="00BF1E89" w:rsidRDefault="00060B30" w:rsidP="00E76DA7">
      <w:pPr>
        <w:pStyle w:val="vbrliststyle"/>
        <w:numPr>
          <w:ilvl w:val="0"/>
          <w:numId w:val="84"/>
        </w:numPr>
        <w:rPr>
          <w:rFonts w:cs="Arial"/>
          <w:szCs w:val="22"/>
        </w:rPr>
      </w:pPr>
      <w:r w:rsidRPr="00BF1E89">
        <w:rPr>
          <w:rFonts w:cs="Arial"/>
          <w:color w:val="000000"/>
          <w:szCs w:val="22"/>
        </w:rPr>
        <w:t>C</w:t>
      </w:r>
      <w:r w:rsidRPr="00BF1E89">
        <w:rPr>
          <w:rFonts w:cs="Arial"/>
          <w:szCs w:val="22"/>
        </w:rPr>
        <w:t>onclusions</w:t>
      </w:r>
    </w:p>
    <w:p w14:paraId="658DEA03" w14:textId="77777777" w:rsidR="00060B30" w:rsidRPr="00BF1E89" w:rsidRDefault="00060B30" w:rsidP="00060B30">
      <w:pPr>
        <w:spacing w:before="100" w:beforeAutospacing="1" w:after="100" w:afterAutospacing="1"/>
        <w:ind w:left="1080"/>
        <w:rPr>
          <w:rFonts w:cs="Arial"/>
          <w:color w:val="000000"/>
          <w:szCs w:val="22"/>
        </w:rPr>
      </w:pPr>
      <w:r w:rsidRPr="00BF1E89">
        <w:rPr>
          <w:rFonts w:cs="Arial"/>
          <w:color w:val="000000"/>
          <w:szCs w:val="22"/>
        </w:rPr>
        <w:t>Latex allergy in the workplace can result in potentially serious health problems for workers, who are often unaware of the risk of latex exposure. Such health problems can be minimized or prevented by following the recommendations outlined in this segment.</w:t>
      </w:r>
    </w:p>
    <w:p w14:paraId="10576B08" w14:textId="77777777" w:rsidR="00060B30" w:rsidRDefault="00060B30" w:rsidP="00E76DA7">
      <w:pPr>
        <w:pStyle w:val="vbrliststyle"/>
        <w:numPr>
          <w:ilvl w:val="0"/>
          <w:numId w:val="84"/>
        </w:numPr>
        <w:rPr>
          <w:rFonts w:cs="Arial"/>
          <w:szCs w:val="22"/>
        </w:rPr>
      </w:pPr>
      <w:bookmarkStart w:id="65" w:name="recommendations"/>
      <w:bookmarkEnd w:id="65"/>
      <w:r w:rsidRPr="00BF1E89">
        <w:rPr>
          <w:rFonts w:cs="Arial"/>
          <w:szCs w:val="22"/>
        </w:rPr>
        <w:t>Responsibility of Employees</w:t>
      </w:r>
    </w:p>
    <w:p w14:paraId="40669725" w14:textId="77777777" w:rsidR="00060B30" w:rsidRPr="00BF1E89" w:rsidRDefault="00060B30" w:rsidP="00060B30">
      <w:pPr>
        <w:pStyle w:val="vbrliststyle"/>
        <w:ind w:firstLine="0"/>
        <w:rPr>
          <w:rFonts w:cs="Arial"/>
          <w:szCs w:val="22"/>
        </w:rPr>
      </w:pPr>
    </w:p>
    <w:p w14:paraId="04B1C1A4" w14:textId="77777777" w:rsidR="00060B30" w:rsidRPr="00BF1E89" w:rsidRDefault="00060B30" w:rsidP="00060B30">
      <w:pPr>
        <w:ind w:left="1080"/>
        <w:rPr>
          <w:rFonts w:cs="Arial"/>
          <w:color w:val="000000"/>
          <w:szCs w:val="22"/>
        </w:rPr>
      </w:pPr>
      <w:r w:rsidRPr="00BF1E89">
        <w:rPr>
          <w:rFonts w:cs="Arial"/>
          <w:color w:val="000000"/>
          <w:szCs w:val="22"/>
        </w:rPr>
        <w:t>Employees should take the following steps to protect themselves from latex exposure and allergy in the workplace:</w:t>
      </w:r>
    </w:p>
    <w:p w14:paraId="325E58BE" w14:textId="77777777" w:rsidR="00060B30" w:rsidRPr="00BF1E89" w:rsidRDefault="00060B30" w:rsidP="00060B30">
      <w:pPr>
        <w:ind w:left="1080"/>
        <w:rPr>
          <w:rFonts w:cs="Arial"/>
          <w:color w:val="000000"/>
          <w:szCs w:val="22"/>
        </w:rPr>
      </w:pPr>
    </w:p>
    <w:p w14:paraId="687F3249" w14:textId="77777777" w:rsidR="00060B30" w:rsidRPr="00BF1E89" w:rsidRDefault="00060B30" w:rsidP="00E76DA7">
      <w:pPr>
        <w:pStyle w:val="vbrliststyle"/>
        <w:numPr>
          <w:ilvl w:val="0"/>
          <w:numId w:val="95"/>
        </w:numPr>
        <w:rPr>
          <w:rFonts w:cs="Arial"/>
          <w:szCs w:val="22"/>
        </w:rPr>
      </w:pPr>
      <w:r w:rsidRPr="00BF1E89">
        <w:rPr>
          <w:rFonts w:cs="Arial"/>
          <w:szCs w:val="22"/>
        </w:rPr>
        <w:t xml:space="preserve">Use </w:t>
      </w:r>
      <w:r w:rsidRPr="00BF1E89">
        <w:rPr>
          <w:rFonts w:cs="Arial"/>
          <w:i/>
          <w:iCs/>
          <w:szCs w:val="22"/>
        </w:rPr>
        <w:t>nonlatex</w:t>
      </w:r>
      <w:r w:rsidRPr="00BF1E89">
        <w:rPr>
          <w:rFonts w:cs="Arial"/>
          <w:szCs w:val="22"/>
        </w:rPr>
        <w:t xml:space="preserve"> gloves.</w:t>
      </w:r>
    </w:p>
    <w:p w14:paraId="72B8FC60" w14:textId="77777777" w:rsidR="00060B30" w:rsidRPr="00BF1E89" w:rsidRDefault="00060B30" w:rsidP="00060B30">
      <w:pPr>
        <w:pStyle w:val="vbrliststyle"/>
        <w:ind w:left="1440" w:firstLine="0"/>
        <w:rPr>
          <w:rFonts w:cs="Arial"/>
          <w:szCs w:val="22"/>
        </w:rPr>
      </w:pPr>
    </w:p>
    <w:p w14:paraId="3DB6D142"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lastRenderedPageBreak/>
        <w:t xml:space="preserve">Appropriate barrier protection is necessary when handling infectious. If you choose latex gloves, use powder-free gloves with reduced protein content: </w:t>
      </w:r>
    </w:p>
    <w:p w14:paraId="2986977C" w14:textId="77777777" w:rsidR="00060B30" w:rsidRPr="00BF1E89" w:rsidRDefault="00060B30" w:rsidP="00E76DA7">
      <w:pPr>
        <w:widowControl/>
        <w:numPr>
          <w:ilvl w:val="1"/>
          <w:numId w:val="96"/>
        </w:numPr>
        <w:spacing w:before="100" w:beforeAutospacing="1" w:after="100" w:afterAutospacing="1"/>
        <w:ind w:left="2160"/>
        <w:rPr>
          <w:rFonts w:cs="Arial"/>
          <w:color w:val="000000"/>
          <w:szCs w:val="22"/>
        </w:rPr>
      </w:pPr>
      <w:r w:rsidRPr="00BF1E89">
        <w:rPr>
          <w:rFonts w:cs="Arial"/>
          <w:color w:val="000000"/>
          <w:szCs w:val="22"/>
        </w:rPr>
        <w:t xml:space="preserve">Such gloves reduce exposures to latex protein and thus reduce the risk of latex allergy (though symptoms may still occur in some workers). </w:t>
      </w:r>
    </w:p>
    <w:p w14:paraId="2B6E46F7" w14:textId="77777777" w:rsidR="00060B30" w:rsidRPr="00BF1E89" w:rsidRDefault="00060B30" w:rsidP="00E76DA7">
      <w:pPr>
        <w:widowControl/>
        <w:numPr>
          <w:ilvl w:val="1"/>
          <w:numId w:val="96"/>
        </w:numPr>
        <w:spacing w:before="100" w:beforeAutospacing="1" w:after="100" w:afterAutospacing="1"/>
        <w:ind w:left="2160"/>
        <w:rPr>
          <w:rFonts w:cs="Arial"/>
          <w:color w:val="000000"/>
          <w:szCs w:val="22"/>
        </w:rPr>
      </w:pPr>
      <w:r w:rsidRPr="00BF1E89">
        <w:rPr>
          <w:rFonts w:cs="Arial"/>
          <w:color w:val="000000"/>
          <w:szCs w:val="22"/>
        </w:rPr>
        <w:t>So-called hypoallergenic latex gloves do not reduce the risk of latex allergy. However, they may reduce reactions to chemical additives in the latex (allergic contact dermatitis).</w:t>
      </w:r>
    </w:p>
    <w:p w14:paraId="40A5402E" w14:textId="77777777" w:rsidR="00060B30" w:rsidRPr="00BF1E89" w:rsidRDefault="00060B30" w:rsidP="00E76DA7">
      <w:pPr>
        <w:widowControl/>
        <w:numPr>
          <w:ilvl w:val="0"/>
          <w:numId w:val="95"/>
        </w:numPr>
        <w:spacing w:before="100" w:beforeAutospacing="1" w:after="100" w:afterAutospacing="1"/>
        <w:rPr>
          <w:rFonts w:cs="Arial"/>
          <w:color w:val="000000"/>
          <w:szCs w:val="22"/>
        </w:rPr>
      </w:pPr>
      <w:r w:rsidRPr="00BF1E89">
        <w:rPr>
          <w:rFonts w:cs="Arial"/>
          <w:color w:val="000000"/>
          <w:szCs w:val="22"/>
        </w:rPr>
        <w:t xml:space="preserve">Use appropriate work practices to reduce the chance of reactions to latex: </w:t>
      </w:r>
    </w:p>
    <w:p w14:paraId="1E9C055F" w14:textId="77777777" w:rsidR="00060B30" w:rsidRPr="00BF1E89" w:rsidRDefault="00060B30" w:rsidP="00E76DA7">
      <w:pPr>
        <w:widowControl/>
        <w:numPr>
          <w:ilvl w:val="0"/>
          <w:numId w:val="98"/>
        </w:numPr>
        <w:spacing w:before="100" w:beforeAutospacing="1" w:after="100" w:afterAutospacing="1"/>
        <w:rPr>
          <w:rFonts w:cs="Arial"/>
          <w:color w:val="000000"/>
          <w:szCs w:val="22"/>
        </w:rPr>
      </w:pPr>
      <w:r w:rsidRPr="00BF1E89">
        <w:rPr>
          <w:rFonts w:cs="Arial"/>
          <w:color w:val="000000"/>
          <w:szCs w:val="22"/>
        </w:rPr>
        <w:t xml:space="preserve">When wearing latex gloves, do not use oil-based hand creams or lotions (which can cause glove deterioration) unless they have been shown to reduce latex-related problems and maintain glove barrier protection. </w:t>
      </w:r>
    </w:p>
    <w:p w14:paraId="008C1D3D" w14:textId="4D57A649" w:rsidR="004568B7" w:rsidRPr="0039192C" w:rsidRDefault="00060B30" w:rsidP="0039192C">
      <w:pPr>
        <w:widowControl/>
        <w:numPr>
          <w:ilvl w:val="0"/>
          <w:numId w:val="98"/>
        </w:numPr>
        <w:spacing w:before="100" w:beforeAutospacing="1" w:after="100" w:afterAutospacing="1"/>
        <w:rPr>
          <w:rFonts w:cs="Arial"/>
          <w:color w:val="000000"/>
          <w:szCs w:val="22"/>
        </w:rPr>
      </w:pPr>
      <w:r w:rsidRPr="0039192C">
        <w:rPr>
          <w:rFonts w:cs="Arial"/>
          <w:color w:val="000000"/>
          <w:szCs w:val="22"/>
        </w:rPr>
        <w:t>After removing latex gloves, wash hands with a mild soap and dry thoroughly.</w:t>
      </w:r>
    </w:p>
    <w:p w14:paraId="687826A1" w14:textId="77777777" w:rsidR="00060B30" w:rsidRPr="00BF1E89" w:rsidRDefault="00060B30" w:rsidP="00E76DA7">
      <w:pPr>
        <w:widowControl/>
        <w:numPr>
          <w:ilvl w:val="0"/>
          <w:numId w:val="95"/>
        </w:numPr>
        <w:spacing w:before="100" w:beforeAutospacing="1" w:after="100" w:afterAutospacing="1"/>
        <w:rPr>
          <w:rFonts w:cs="Arial"/>
          <w:color w:val="000000"/>
          <w:szCs w:val="22"/>
        </w:rPr>
      </w:pPr>
      <w:r w:rsidRPr="00BF1E89">
        <w:rPr>
          <w:rFonts w:cs="Arial"/>
          <w:color w:val="000000"/>
          <w:szCs w:val="22"/>
        </w:rPr>
        <w:t xml:space="preserve">Use good housekeeping practices to remove latex-containing dust from the workplace: </w:t>
      </w:r>
    </w:p>
    <w:p w14:paraId="646EDECE" w14:textId="77777777" w:rsidR="00060B30" w:rsidRPr="00BF1E89" w:rsidRDefault="00060B30" w:rsidP="00E76DA7">
      <w:pPr>
        <w:widowControl/>
        <w:numPr>
          <w:ilvl w:val="0"/>
          <w:numId w:val="97"/>
        </w:numPr>
        <w:spacing w:before="100" w:beforeAutospacing="1" w:after="100" w:afterAutospacing="1"/>
        <w:rPr>
          <w:rFonts w:cs="Arial"/>
          <w:color w:val="000000"/>
          <w:szCs w:val="22"/>
        </w:rPr>
      </w:pPr>
      <w:r w:rsidRPr="00BF1E89">
        <w:rPr>
          <w:rFonts w:cs="Arial"/>
          <w:color w:val="000000"/>
          <w:szCs w:val="22"/>
        </w:rPr>
        <w:t xml:space="preserve">Frequently clean areas contaminated with latex dust (upholstery, carpets, and ventilation ducts). </w:t>
      </w:r>
    </w:p>
    <w:p w14:paraId="0C666965" w14:textId="77777777" w:rsidR="00060B30" w:rsidRPr="00BF1E89" w:rsidRDefault="00060B30" w:rsidP="00E76DA7">
      <w:pPr>
        <w:widowControl/>
        <w:numPr>
          <w:ilvl w:val="0"/>
          <w:numId w:val="97"/>
        </w:numPr>
        <w:spacing w:before="100" w:beforeAutospacing="1" w:after="100" w:afterAutospacing="1"/>
        <w:rPr>
          <w:rFonts w:cs="Arial"/>
          <w:color w:val="000000"/>
          <w:szCs w:val="22"/>
        </w:rPr>
      </w:pPr>
      <w:r w:rsidRPr="00BF1E89">
        <w:rPr>
          <w:rFonts w:cs="Arial"/>
          <w:color w:val="000000"/>
          <w:szCs w:val="22"/>
        </w:rPr>
        <w:t>Frequently change ventilation filters and vacuum bags used in latex-contaminated areas.</w:t>
      </w:r>
    </w:p>
    <w:p w14:paraId="4FE5F206"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t xml:space="preserve">If you develop symptoms of latex allergy, avoid direct contact with latex gloves and other latex-containing products until you can see a physician experienced in treating latex allergy. </w:t>
      </w:r>
    </w:p>
    <w:p w14:paraId="4382C212" w14:textId="77777777" w:rsidR="00060B30" w:rsidRPr="00BF1E89" w:rsidRDefault="00060B30" w:rsidP="00060B30">
      <w:pPr>
        <w:widowControl/>
        <w:ind w:left="1440"/>
        <w:rPr>
          <w:rFonts w:cs="Arial"/>
          <w:color w:val="000000"/>
          <w:szCs w:val="22"/>
        </w:rPr>
      </w:pPr>
    </w:p>
    <w:p w14:paraId="0A5C09FA"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t xml:space="preserve">If you have latex allergy, consult your physician regarding the following precautions: </w:t>
      </w:r>
    </w:p>
    <w:p w14:paraId="07F782B5"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Avoid contact with latex gloves and other latex-containing products. </w:t>
      </w:r>
    </w:p>
    <w:p w14:paraId="3D5E06C9"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Avoid areas where you might inhale the powder from latex gloves worn by other workers. </w:t>
      </w:r>
    </w:p>
    <w:p w14:paraId="5B372D3A"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Tell your employer and your health care providers (physicians, nurses, dentists, etc.) that you have latex allergy. </w:t>
      </w:r>
    </w:p>
    <w:p w14:paraId="6ECEEC99"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Wear a medical alert bracelet.</w:t>
      </w:r>
    </w:p>
    <w:p w14:paraId="1357A451"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Carefully follow your physician's instructions for dealing with allergic reactions to latex.</w:t>
      </w:r>
    </w:p>
    <w:p w14:paraId="24477F22" w14:textId="77777777" w:rsidR="00060B30" w:rsidRDefault="00060B30" w:rsidP="00E76DA7">
      <w:pPr>
        <w:pStyle w:val="vbrliststyle"/>
        <w:numPr>
          <w:ilvl w:val="0"/>
          <w:numId w:val="84"/>
        </w:numPr>
        <w:rPr>
          <w:rFonts w:cs="Arial"/>
          <w:szCs w:val="22"/>
        </w:rPr>
      </w:pPr>
      <w:r w:rsidRPr="00BF1E89">
        <w:rPr>
          <w:rFonts w:cs="Arial"/>
          <w:szCs w:val="22"/>
        </w:rPr>
        <w:t>Action</w:t>
      </w:r>
    </w:p>
    <w:p w14:paraId="48026349" w14:textId="77777777" w:rsidR="00060B30" w:rsidRPr="00BF1E89" w:rsidRDefault="00060B30" w:rsidP="00060B30">
      <w:pPr>
        <w:pStyle w:val="vbrliststyle"/>
        <w:ind w:firstLine="0"/>
        <w:rPr>
          <w:rFonts w:cs="Arial"/>
          <w:szCs w:val="22"/>
        </w:rPr>
      </w:pPr>
    </w:p>
    <w:p w14:paraId="65E50EAB" w14:textId="77777777" w:rsidR="00060B30" w:rsidRPr="00BF1E89" w:rsidRDefault="00060B30" w:rsidP="00E76DA7">
      <w:pPr>
        <w:pStyle w:val="vbrliststyle"/>
        <w:widowControl/>
        <w:numPr>
          <w:ilvl w:val="0"/>
          <w:numId w:val="33"/>
        </w:numPr>
        <w:autoSpaceDE w:val="0"/>
        <w:autoSpaceDN w:val="0"/>
        <w:adjustRightInd w:val="0"/>
        <w:rPr>
          <w:rFonts w:cs="Arial"/>
          <w:szCs w:val="22"/>
        </w:rPr>
      </w:pPr>
      <w:r w:rsidRPr="00BF1E89">
        <w:rPr>
          <w:rFonts w:cs="Arial"/>
          <w:szCs w:val="22"/>
        </w:rPr>
        <w:t>When latex allergies occur, Employee Health will be notified.</w:t>
      </w:r>
    </w:p>
    <w:p w14:paraId="1F70B5BA" w14:textId="77777777" w:rsidR="00060B30" w:rsidRDefault="00060B30" w:rsidP="00E76DA7">
      <w:pPr>
        <w:pStyle w:val="vbrliststyle"/>
        <w:numPr>
          <w:ilvl w:val="0"/>
          <w:numId w:val="33"/>
        </w:numPr>
        <w:rPr>
          <w:rFonts w:cs="Arial"/>
          <w:szCs w:val="22"/>
        </w:rPr>
      </w:pPr>
      <w:r w:rsidRPr="00BF1E89">
        <w:rPr>
          <w:rFonts w:cs="Arial"/>
          <w:iCs/>
          <w:szCs w:val="22"/>
        </w:rPr>
        <w:t xml:space="preserve">Evaluation of current prevention and control strategies whenever an employee is diagnosed with latex allergy will be reported in the </w:t>
      </w:r>
      <w:r w:rsidRPr="00BF1E89">
        <w:rPr>
          <w:rFonts w:cs="Arial"/>
          <w:szCs w:val="22"/>
        </w:rPr>
        <w:t>annual safety report and the quarterly SAFETY 1 QI monitor.</w:t>
      </w:r>
    </w:p>
    <w:p w14:paraId="2B8DD282" w14:textId="3693282B" w:rsidR="0039192C" w:rsidRDefault="0039192C">
      <w:pPr>
        <w:widowControl/>
        <w:rPr>
          <w:rFonts w:cs="Arial"/>
          <w:szCs w:val="22"/>
        </w:rPr>
      </w:pPr>
      <w:r>
        <w:rPr>
          <w:rFonts w:cs="Arial"/>
          <w:szCs w:val="22"/>
        </w:rPr>
        <w:br w:type="page"/>
      </w:r>
    </w:p>
    <w:p w14:paraId="1470A8BB" w14:textId="77777777" w:rsidR="005477F9" w:rsidRDefault="00CA5090" w:rsidP="00073360">
      <w:pPr>
        <w:pStyle w:val="vbrheading2"/>
      </w:pPr>
      <w:bookmarkStart w:id="66" w:name="_Toc377629846"/>
      <w:bookmarkStart w:id="67" w:name="_Toc377629894"/>
      <w:bookmarkStart w:id="68" w:name="_Toc520968580"/>
      <w:bookmarkStart w:id="69" w:name="_Toc248567253"/>
      <w:bookmarkStart w:id="70" w:name="_Toc248567341"/>
      <w:bookmarkStart w:id="71" w:name="_Toc248567397"/>
      <w:r w:rsidRPr="004568B7">
        <w:lastRenderedPageBreak/>
        <w:t>Ergonomics</w:t>
      </w:r>
      <w:bookmarkEnd w:id="66"/>
      <w:bookmarkEnd w:id="67"/>
      <w:bookmarkEnd w:id="68"/>
    </w:p>
    <w:p w14:paraId="2B523ECE" w14:textId="77777777" w:rsidR="004568B7" w:rsidRPr="004568B7" w:rsidRDefault="004568B7" w:rsidP="00073360">
      <w:pPr>
        <w:pStyle w:val="vbrheading2"/>
        <w:numPr>
          <w:ilvl w:val="0"/>
          <w:numId w:val="0"/>
        </w:numPr>
        <w:ind w:left="720"/>
      </w:pPr>
    </w:p>
    <w:p w14:paraId="1470A8BC" w14:textId="16A2B6CC" w:rsidR="001F43B2" w:rsidRPr="00BF1E89" w:rsidRDefault="009C68B2" w:rsidP="005477F9">
      <w:pPr>
        <w:ind w:left="720"/>
        <w:rPr>
          <w:rFonts w:cs="Arial"/>
          <w:szCs w:val="22"/>
        </w:rPr>
      </w:pPr>
      <w:r w:rsidRPr="00BF1E89">
        <w:rPr>
          <w:rFonts w:cs="Arial"/>
          <w:szCs w:val="22"/>
        </w:rPr>
        <w:t xml:space="preserve">(see Attachment </w:t>
      </w:r>
      <w:r w:rsidR="00A82310">
        <w:rPr>
          <w:rFonts w:cs="Arial"/>
          <w:szCs w:val="22"/>
        </w:rPr>
        <w:t>C</w:t>
      </w:r>
      <w:r w:rsidR="00090DB4" w:rsidRPr="00BF1E89">
        <w:rPr>
          <w:rFonts w:cs="Arial"/>
          <w:szCs w:val="22"/>
        </w:rPr>
        <w:t xml:space="preserve"> for Ergonomics VAMC Memo 138-01)</w:t>
      </w:r>
      <w:bookmarkEnd w:id="69"/>
      <w:bookmarkEnd w:id="70"/>
      <w:bookmarkEnd w:id="71"/>
    </w:p>
    <w:p w14:paraId="1470A8BD" w14:textId="32007C0D" w:rsidR="001F43B2" w:rsidRDefault="00530C93" w:rsidP="00530C93">
      <w:pPr>
        <w:pStyle w:val="vbrliststyle"/>
        <w:ind w:left="720" w:firstLine="0"/>
      </w:pPr>
      <w:r w:rsidRPr="00BF1E89">
        <w:rPr>
          <w:rFonts w:cs="Arial"/>
          <w:szCs w:val="22"/>
        </w:rPr>
        <w:t>Ergonomics is the science of designing tools, furniture, machines, or work processes to make them safer and more efficient for human use.  Ergonomic design attempts to prevent musculoskeletal disorders (MSD), such as repetitive motion injuries and back strain.</w:t>
      </w:r>
      <w:r w:rsidR="00EF4601" w:rsidRPr="00BF1E89">
        <w:rPr>
          <w:rFonts w:cs="Arial"/>
          <w:szCs w:val="22"/>
        </w:rPr>
        <w:t xml:space="preserve">  For more information</w:t>
      </w:r>
      <w:r w:rsidR="006E2141" w:rsidRPr="00BF1E89">
        <w:rPr>
          <w:rFonts w:cs="Arial"/>
          <w:szCs w:val="22"/>
        </w:rPr>
        <w:t xml:space="preserve">:  </w:t>
      </w:r>
      <w:hyperlink r:id="rId14" w:history="1">
        <w:r w:rsidR="007A5F77" w:rsidRPr="001B2665">
          <w:rPr>
            <w:rStyle w:val="Hyperlink"/>
          </w:rPr>
          <w:t>https://www.osha.gov/Publications/laboratory/OSHAfactsheet-laboratory-safety-ergonomics.pdf</w:t>
        </w:r>
      </w:hyperlink>
    </w:p>
    <w:p w14:paraId="1470A8BE" w14:textId="77777777" w:rsidR="00530C93" w:rsidRPr="00BF1E89" w:rsidRDefault="00530C93" w:rsidP="00530C93">
      <w:pPr>
        <w:pStyle w:val="vbrliststyle"/>
        <w:ind w:left="720" w:firstLine="0"/>
        <w:rPr>
          <w:rFonts w:cs="Arial"/>
          <w:szCs w:val="22"/>
        </w:rPr>
      </w:pPr>
    </w:p>
    <w:p w14:paraId="1470A8BF" w14:textId="77777777" w:rsidR="00530C93" w:rsidRDefault="006A0A42" w:rsidP="00E76DA7">
      <w:pPr>
        <w:pStyle w:val="vbrliststyle"/>
        <w:numPr>
          <w:ilvl w:val="0"/>
          <w:numId w:val="19"/>
        </w:numPr>
        <w:rPr>
          <w:rFonts w:cs="Arial"/>
          <w:szCs w:val="22"/>
        </w:rPr>
      </w:pPr>
      <w:r w:rsidRPr="00BF1E89">
        <w:rPr>
          <w:rFonts w:cs="Arial"/>
          <w:szCs w:val="22"/>
        </w:rPr>
        <w:t>MSD signs and symptoms</w:t>
      </w:r>
    </w:p>
    <w:p w14:paraId="55352269" w14:textId="77777777" w:rsidR="004568B7" w:rsidRPr="00BF1E89" w:rsidRDefault="004568B7" w:rsidP="004568B7">
      <w:pPr>
        <w:pStyle w:val="vbrliststyle"/>
        <w:ind w:left="1440" w:firstLine="0"/>
        <w:rPr>
          <w:rFonts w:cs="Arial"/>
          <w:szCs w:val="22"/>
        </w:rPr>
      </w:pPr>
    </w:p>
    <w:p w14:paraId="1470A8C0" w14:textId="77777777" w:rsidR="006A0A42" w:rsidRPr="00BF1E89" w:rsidRDefault="006A0A42" w:rsidP="006A0A42">
      <w:pPr>
        <w:widowControl/>
        <w:ind w:left="1440"/>
        <w:rPr>
          <w:rFonts w:cs="Arial"/>
          <w:color w:val="000000"/>
          <w:szCs w:val="22"/>
        </w:rPr>
      </w:pPr>
      <w:r w:rsidRPr="00BF1E89">
        <w:rPr>
          <w:rFonts w:cs="Arial"/>
          <w:color w:val="000000"/>
          <w:szCs w:val="22"/>
        </w:rPr>
        <w:t>It is important to report signs and symptoms as early as possible to prevent serious injury or permanent damage</w:t>
      </w:r>
      <w:r w:rsidR="007814F8" w:rsidRPr="00BF1E89">
        <w:rPr>
          <w:rFonts w:cs="Arial"/>
          <w:color w:val="000000"/>
          <w:szCs w:val="22"/>
        </w:rPr>
        <w:t xml:space="preserve">.  </w:t>
      </w:r>
      <w:r w:rsidRPr="00BF1E89">
        <w:rPr>
          <w:rFonts w:cs="Arial"/>
          <w:color w:val="000000"/>
          <w:szCs w:val="22"/>
        </w:rPr>
        <w:t xml:space="preserve">Users at risk for MSDs associated with computer use may experience some of the following signs or symptoms: </w:t>
      </w:r>
    </w:p>
    <w:p w14:paraId="1470A8C1" w14:textId="77777777" w:rsidR="004B2C4E" w:rsidRPr="00BF1E89" w:rsidRDefault="004B2C4E" w:rsidP="006A0A42">
      <w:pPr>
        <w:widowControl/>
        <w:ind w:left="1440"/>
        <w:rPr>
          <w:rFonts w:cs="Arial"/>
          <w:color w:val="000000"/>
          <w:szCs w:val="22"/>
        </w:rPr>
      </w:pPr>
    </w:p>
    <w:p w14:paraId="1470A8C2"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Numbness or a burning sensation in the hand </w:t>
      </w:r>
    </w:p>
    <w:p w14:paraId="1470A8C3"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Reduced grip strength in the hand </w:t>
      </w:r>
    </w:p>
    <w:p w14:paraId="1470A8C4"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Swelling or stiffness in the joints </w:t>
      </w:r>
    </w:p>
    <w:p w14:paraId="1470A8C5"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Pain in wrists, forearms, elbows, neck, or back </w:t>
      </w:r>
    </w:p>
    <w:p w14:paraId="1470A8C6"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Reduced range of motion in the shoulder, neck, or back </w:t>
      </w:r>
    </w:p>
    <w:p w14:paraId="1470A8C7"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Dry, itchy, or sore eyes </w:t>
      </w:r>
    </w:p>
    <w:p w14:paraId="1470A8C8"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Blurred or double vision </w:t>
      </w:r>
    </w:p>
    <w:p w14:paraId="1470A8C9"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Aching or tingling </w:t>
      </w:r>
    </w:p>
    <w:p w14:paraId="1470A8CA"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Cramping </w:t>
      </w:r>
    </w:p>
    <w:p w14:paraId="57A7D913" w14:textId="2F93057C" w:rsidR="004568B7" w:rsidRDefault="006A0A42" w:rsidP="0039192C">
      <w:pPr>
        <w:pStyle w:val="vbrliststyle"/>
        <w:widowControl/>
        <w:numPr>
          <w:ilvl w:val="0"/>
          <w:numId w:val="20"/>
        </w:numPr>
        <w:rPr>
          <w:rFonts w:cs="Arial"/>
          <w:szCs w:val="22"/>
        </w:rPr>
      </w:pPr>
      <w:r w:rsidRPr="0039192C">
        <w:rPr>
          <w:rFonts w:cs="Arial"/>
          <w:szCs w:val="22"/>
        </w:rPr>
        <w:t xml:space="preserve">Weakness </w:t>
      </w:r>
    </w:p>
    <w:p w14:paraId="36464578" w14:textId="77777777" w:rsidR="0039192C" w:rsidRPr="0039192C" w:rsidRDefault="0039192C" w:rsidP="0039192C">
      <w:pPr>
        <w:pStyle w:val="vbrliststyle"/>
        <w:widowControl/>
        <w:ind w:left="1800" w:firstLine="0"/>
        <w:rPr>
          <w:rFonts w:cs="Arial"/>
          <w:szCs w:val="22"/>
        </w:rPr>
      </w:pPr>
    </w:p>
    <w:p w14:paraId="1470A8CD" w14:textId="68BA7C08" w:rsidR="00866DC8" w:rsidRDefault="00866DC8" w:rsidP="00E76DA7">
      <w:pPr>
        <w:pStyle w:val="vbrliststyle"/>
        <w:numPr>
          <w:ilvl w:val="0"/>
          <w:numId w:val="19"/>
        </w:numPr>
        <w:rPr>
          <w:rFonts w:cs="Arial"/>
          <w:szCs w:val="22"/>
        </w:rPr>
      </w:pPr>
      <w:r w:rsidRPr="00BF1E89">
        <w:rPr>
          <w:rFonts w:cs="Arial"/>
          <w:szCs w:val="22"/>
        </w:rPr>
        <w:t>Good Working Practice</w:t>
      </w:r>
    </w:p>
    <w:p w14:paraId="5D3F8412" w14:textId="77777777" w:rsidR="004568B7" w:rsidRPr="00BF1E89" w:rsidRDefault="004568B7" w:rsidP="004568B7">
      <w:pPr>
        <w:pStyle w:val="vbrliststyle"/>
        <w:ind w:left="1440" w:firstLine="0"/>
        <w:rPr>
          <w:rFonts w:cs="Arial"/>
          <w:szCs w:val="22"/>
        </w:rPr>
      </w:pPr>
    </w:p>
    <w:p w14:paraId="1470A8CE" w14:textId="77777777" w:rsidR="00866DC8" w:rsidRPr="00BF1E89" w:rsidRDefault="00866DC8" w:rsidP="00E76DA7">
      <w:pPr>
        <w:pStyle w:val="vbrliststyle"/>
        <w:numPr>
          <w:ilvl w:val="0"/>
          <w:numId w:val="21"/>
        </w:numPr>
        <w:rPr>
          <w:rFonts w:cs="Arial"/>
          <w:szCs w:val="22"/>
        </w:rPr>
      </w:pPr>
      <w:r w:rsidRPr="00BF1E89">
        <w:rPr>
          <w:rFonts w:cs="Arial"/>
          <w:szCs w:val="22"/>
        </w:rPr>
        <w:t xml:space="preserve">Computer </w:t>
      </w:r>
      <w:r w:rsidR="00C82CB3" w:rsidRPr="00BF1E89">
        <w:rPr>
          <w:rFonts w:cs="Arial"/>
          <w:szCs w:val="22"/>
        </w:rPr>
        <w:t>Workstation</w:t>
      </w:r>
    </w:p>
    <w:p w14:paraId="1470A8CF"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Hands</w:t>
      </w:r>
      <w:r w:rsidRPr="00BF1E89">
        <w:rPr>
          <w:rFonts w:cs="Arial"/>
          <w:szCs w:val="22"/>
        </w:rPr>
        <w:t xml:space="preserve">, </w:t>
      </w:r>
      <w:r w:rsidRPr="00BF1E89">
        <w:rPr>
          <w:rFonts w:cs="Arial"/>
          <w:bCs/>
          <w:szCs w:val="22"/>
        </w:rPr>
        <w:t>wrists</w:t>
      </w:r>
      <w:r w:rsidRPr="00BF1E89">
        <w:rPr>
          <w:rFonts w:cs="Arial"/>
          <w:szCs w:val="22"/>
        </w:rPr>
        <w:t xml:space="preserve">, and </w:t>
      </w:r>
      <w:r w:rsidRPr="00BF1E89">
        <w:rPr>
          <w:rFonts w:cs="Arial"/>
          <w:bCs/>
          <w:szCs w:val="22"/>
        </w:rPr>
        <w:t>forearms</w:t>
      </w:r>
      <w:r w:rsidRPr="00BF1E89">
        <w:rPr>
          <w:rFonts w:cs="Arial"/>
          <w:szCs w:val="22"/>
        </w:rPr>
        <w:t xml:space="preserve"> are straight, in-line and roughly parallel to the floor.</w:t>
      </w:r>
    </w:p>
    <w:p w14:paraId="1470A8D0"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 xml:space="preserve">Head </w:t>
      </w:r>
      <w:r w:rsidRPr="00BF1E89">
        <w:rPr>
          <w:rFonts w:cs="Arial"/>
          <w:szCs w:val="22"/>
        </w:rPr>
        <w:t xml:space="preserve">is </w:t>
      </w:r>
      <w:r w:rsidR="007814F8" w:rsidRPr="00BF1E89">
        <w:rPr>
          <w:rFonts w:cs="Arial"/>
          <w:szCs w:val="22"/>
        </w:rPr>
        <w:t>level</w:t>
      </w:r>
      <w:r w:rsidRPr="00BF1E89">
        <w:rPr>
          <w:rFonts w:cs="Arial"/>
          <w:szCs w:val="22"/>
        </w:rPr>
        <w:t xml:space="preserve"> or bent slightly forward, forward facing, and balanced</w:t>
      </w:r>
      <w:r w:rsidR="007814F8" w:rsidRPr="00BF1E89">
        <w:rPr>
          <w:rFonts w:cs="Arial"/>
          <w:szCs w:val="22"/>
        </w:rPr>
        <w:t>.  Generally,</w:t>
      </w:r>
      <w:r w:rsidRPr="00BF1E89">
        <w:rPr>
          <w:rFonts w:cs="Arial"/>
          <w:szCs w:val="22"/>
        </w:rPr>
        <w:t xml:space="preserve"> it is in-line with the </w:t>
      </w:r>
      <w:r w:rsidRPr="00BF1E89">
        <w:rPr>
          <w:rFonts w:cs="Arial"/>
          <w:bCs/>
          <w:szCs w:val="22"/>
        </w:rPr>
        <w:t>torso</w:t>
      </w:r>
      <w:r w:rsidRPr="00BF1E89">
        <w:rPr>
          <w:rFonts w:cs="Arial"/>
          <w:szCs w:val="22"/>
        </w:rPr>
        <w:t>.</w:t>
      </w:r>
    </w:p>
    <w:p w14:paraId="1470A8D1"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Shoulders</w:t>
      </w:r>
      <w:r w:rsidRPr="00BF1E89">
        <w:rPr>
          <w:rFonts w:cs="Arial"/>
          <w:szCs w:val="22"/>
        </w:rPr>
        <w:t xml:space="preserve"> are relaxed and </w:t>
      </w:r>
      <w:r w:rsidRPr="00BF1E89">
        <w:rPr>
          <w:rFonts w:cs="Arial"/>
          <w:bCs/>
          <w:szCs w:val="22"/>
        </w:rPr>
        <w:t>upper arms</w:t>
      </w:r>
      <w:r w:rsidRPr="00BF1E89">
        <w:rPr>
          <w:rFonts w:cs="Arial"/>
          <w:szCs w:val="22"/>
        </w:rPr>
        <w:t xml:space="preserve"> hang normally at the side of the body.</w:t>
      </w:r>
    </w:p>
    <w:p w14:paraId="1470A8D2"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Elbows</w:t>
      </w:r>
      <w:r w:rsidRPr="00BF1E89">
        <w:rPr>
          <w:rFonts w:cs="Arial"/>
          <w:szCs w:val="22"/>
        </w:rPr>
        <w:t xml:space="preserve"> stay in close to the body and are bent between 90 and 120 degrees.</w:t>
      </w:r>
    </w:p>
    <w:p w14:paraId="1470A8D3"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Feet</w:t>
      </w:r>
      <w:r w:rsidRPr="00BF1E89">
        <w:rPr>
          <w:rFonts w:cs="Arial"/>
          <w:szCs w:val="22"/>
        </w:rPr>
        <w:t xml:space="preserve"> are fully supported by the floor or a footrest may be used if the desk height is not adjustable.</w:t>
      </w:r>
    </w:p>
    <w:p w14:paraId="1470A8D4"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Back</w:t>
      </w:r>
      <w:r w:rsidRPr="00BF1E89">
        <w:rPr>
          <w:rFonts w:cs="Arial"/>
          <w:szCs w:val="22"/>
        </w:rPr>
        <w:t xml:space="preserve"> is fully supported with appropriate lumbar support when sitting vertical or leaning back slightly.</w:t>
      </w:r>
    </w:p>
    <w:p w14:paraId="1470A8D5"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Thighs</w:t>
      </w:r>
      <w:r w:rsidRPr="00BF1E89">
        <w:rPr>
          <w:rFonts w:cs="Arial"/>
          <w:szCs w:val="22"/>
        </w:rPr>
        <w:t xml:space="preserve"> and </w:t>
      </w:r>
      <w:r w:rsidRPr="00BF1E89">
        <w:rPr>
          <w:rFonts w:cs="Arial"/>
          <w:bCs/>
          <w:szCs w:val="22"/>
        </w:rPr>
        <w:t>hips</w:t>
      </w:r>
      <w:r w:rsidRPr="00BF1E89">
        <w:rPr>
          <w:rFonts w:cs="Arial"/>
          <w:szCs w:val="22"/>
        </w:rPr>
        <w:t xml:space="preserve"> are supported by a well-padded seat and generally parallel to the floor.</w:t>
      </w:r>
    </w:p>
    <w:p w14:paraId="22E33031" w14:textId="77777777" w:rsidR="00A3665A" w:rsidRPr="00A3665A" w:rsidRDefault="00866DC8" w:rsidP="00E76DA7">
      <w:pPr>
        <w:pStyle w:val="vbrliststyle"/>
        <w:widowControl/>
        <w:numPr>
          <w:ilvl w:val="0"/>
          <w:numId w:val="22"/>
        </w:numPr>
        <w:autoSpaceDE w:val="0"/>
        <w:autoSpaceDN w:val="0"/>
        <w:adjustRightInd w:val="0"/>
        <w:ind w:left="2520"/>
        <w:rPr>
          <w:rFonts w:cs="Arial"/>
          <w:szCs w:val="22"/>
        </w:rPr>
      </w:pPr>
      <w:r w:rsidRPr="00A3665A">
        <w:rPr>
          <w:rFonts w:cs="Arial"/>
          <w:bCs/>
          <w:szCs w:val="22"/>
        </w:rPr>
        <w:t>Knees</w:t>
      </w:r>
      <w:r w:rsidRPr="00A3665A">
        <w:rPr>
          <w:rFonts w:cs="Arial"/>
          <w:szCs w:val="22"/>
        </w:rPr>
        <w:t xml:space="preserve"> are about the same height as the hips with the </w:t>
      </w:r>
      <w:r w:rsidRPr="00A3665A">
        <w:rPr>
          <w:rFonts w:cs="Arial"/>
          <w:bCs/>
          <w:szCs w:val="22"/>
        </w:rPr>
        <w:t>feet</w:t>
      </w:r>
      <w:r w:rsidRPr="00A3665A">
        <w:rPr>
          <w:rFonts w:cs="Arial"/>
          <w:szCs w:val="22"/>
        </w:rPr>
        <w:t xml:space="preserve"> slightly forward. </w:t>
      </w:r>
    </w:p>
    <w:p w14:paraId="45D23100" w14:textId="6ED8FFAE" w:rsidR="00A3665A" w:rsidRPr="00A3665A" w:rsidRDefault="00A3665A" w:rsidP="00E76DA7">
      <w:pPr>
        <w:pStyle w:val="vbrliststyle"/>
        <w:widowControl/>
        <w:numPr>
          <w:ilvl w:val="0"/>
          <w:numId w:val="22"/>
        </w:numPr>
        <w:autoSpaceDE w:val="0"/>
        <w:autoSpaceDN w:val="0"/>
        <w:adjustRightInd w:val="0"/>
        <w:ind w:left="2520"/>
        <w:rPr>
          <w:rFonts w:cs="Arial"/>
          <w:szCs w:val="22"/>
        </w:rPr>
      </w:pPr>
      <w:r w:rsidRPr="00A3665A">
        <w:rPr>
          <w:rFonts w:cs="Arial"/>
          <w:szCs w:val="22"/>
        </w:rPr>
        <w:t>Use adjustable keyboard platforms under lab benches that accommodate use of the mouse</w:t>
      </w:r>
    </w:p>
    <w:p w14:paraId="3DB9A718" w14:textId="77777777" w:rsidR="00A3665A" w:rsidRPr="00A3665A" w:rsidRDefault="00A3665A" w:rsidP="00A3665A">
      <w:pPr>
        <w:widowControl/>
        <w:autoSpaceDE w:val="0"/>
        <w:autoSpaceDN w:val="0"/>
        <w:adjustRightInd w:val="0"/>
        <w:ind w:left="2520"/>
        <w:rPr>
          <w:rFonts w:cs="Arial"/>
          <w:szCs w:val="22"/>
        </w:rPr>
      </w:pPr>
      <w:r w:rsidRPr="00A3665A">
        <w:rPr>
          <w:rFonts w:cs="Arial"/>
          <w:szCs w:val="22"/>
        </w:rPr>
        <w:t>beside the keyboard.</w:t>
      </w:r>
    </w:p>
    <w:p w14:paraId="1F73FC03"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 xml:space="preserve">Where possible, position computer </w:t>
      </w:r>
      <w:proofErr w:type="spellStart"/>
      <w:r w:rsidRPr="00A3665A">
        <w:rPr>
          <w:rFonts w:cs="Arial"/>
          <w:szCs w:val="22"/>
        </w:rPr>
        <w:t>workstationsin</w:t>
      </w:r>
      <w:proofErr w:type="spellEnd"/>
      <w:r w:rsidRPr="00A3665A">
        <w:rPr>
          <w:rFonts w:cs="Arial"/>
          <w:szCs w:val="22"/>
        </w:rPr>
        <w:t xml:space="preserve"> corners or other areas away from </w:t>
      </w:r>
      <w:proofErr w:type="spellStart"/>
      <w:proofErr w:type="gramStart"/>
      <w:r w:rsidRPr="00A3665A">
        <w:rPr>
          <w:rFonts w:cs="Arial"/>
          <w:szCs w:val="22"/>
        </w:rPr>
        <w:t>doors,entrances</w:t>
      </w:r>
      <w:proofErr w:type="spellEnd"/>
      <w:proofErr w:type="gramEnd"/>
      <w:r w:rsidRPr="00A3665A">
        <w:rPr>
          <w:rFonts w:cs="Arial"/>
          <w:szCs w:val="22"/>
        </w:rPr>
        <w:t xml:space="preserve"> and passageways.</w:t>
      </w:r>
    </w:p>
    <w:p w14:paraId="75604703"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Place monitor so that viewing distance is between 18 and 30 inches.</w:t>
      </w:r>
    </w:p>
    <w:p w14:paraId="0DA3012E"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Place monitor so the top of the screen is approximately at eye level. This allows the eyes to gravitate naturally toward the center of the screen.</w:t>
      </w:r>
    </w:p>
    <w:p w14:paraId="42F6766D"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Use a document holder placed adjacent to and in the same plane as the computer screen.</w:t>
      </w:r>
    </w:p>
    <w:p w14:paraId="0C996FF0"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lastRenderedPageBreak/>
        <w:t xml:space="preserve">Use footrests, where possible, </w:t>
      </w:r>
      <w:proofErr w:type="gramStart"/>
      <w:r w:rsidRPr="00A3665A">
        <w:rPr>
          <w:rFonts w:cs="Arial"/>
          <w:szCs w:val="22"/>
        </w:rPr>
        <w:t>in order to</w:t>
      </w:r>
      <w:proofErr w:type="gramEnd"/>
      <w:r w:rsidRPr="00A3665A">
        <w:rPr>
          <w:rFonts w:cs="Arial"/>
          <w:szCs w:val="22"/>
        </w:rPr>
        <w:t xml:space="preserve"> allow them to change leg positions throughout the day.</w:t>
      </w:r>
    </w:p>
    <w:p w14:paraId="32C99373"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 xml:space="preserve">Use an appropriate keyboard, </w:t>
      </w:r>
      <w:proofErr w:type="gramStart"/>
      <w:r w:rsidRPr="00A3665A">
        <w:rPr>
          <w:rFonts w:cs="Arial"/>
          <w:szCs w:val="22"/>
        </w:rPr>
        <w:t>mouse</w:t>
      </w:r>
      <w:proofErr w:type="gramEnd"/>
      <w:r w:rsidRPr="00A3665A">
        <w:rPr>
          <w:rFonts w:cs="Arial"/>
          <w:szCs w:val="22"/>
        </w:rPr>
        <w:t xml:space="preserve"> or other input devices if they have existing musculoskeletal problems.</w:t>
      </w:r>
    </w:p>
    <w:p w14:paraId="211B1C9D"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 xml:space="preserve">Take mini-breaks of 3 to 5 minutes for every 20-30 minutes of keyboarding or mouse </w:t>
      </w:r>
      <w:proofErr w:type="spellStart"/>
      <w:proofErr w:type="gramStart"/>
      <w:r w:rsidRPr="00A3665A">
        <w:rPr>
          <w:rFonts w:cs="Arial"/>
          <w:szCs w:val="22"/>
        </w:rPr>
        <w:t>work.These</w:t>
      </w:r>
      <w:proofErr w:type="spellEnd"/>
      <w:proofErr w:type="gramEnd"/>
      <w:r w:rsidRPr="00A3665A">
        <w:rPr>
          <w:rFonts w:cs="Arial"/>
          <w:szCs w:val="22"/>
        </w:rPr>
        <w:t xml:space="preserve"> breaks can be spent doing mild hand exercises or stretches.</w:t>
      </w:r>
    </w:p>
    <w:p w14:paraId="1470A8D8" w14:textId="77777777" w:rsidR="00C82CB3" w:rsidRPr="00BF1E89" w:rsidRDefault="00C82CB3" w:rsidP="004B2C4E">
      <w:pPr>
        <w:pStyle w:val="vbrliststyle"/>
        <w:ind w:left="1800"/>
        <w:rPr>
          <w:rFonts w:cs="Arial"/>
          <w:szCs w:val="22"/>
        </w:rPr>
      </w:pPr>
    </w:p>
    <w:p w14:paraId="1470A8D9" w14:textId="77777777" w:rsidR="00C82CB3" w:rsidRPr="00BF1E89" w:rsidRDefault="00C82CB3" w:rsidP="00E76DA7">
      <w:pPr>
        <w:pStyle w:val="vbrliststyle"/>
        <w:numPr>
          <w:ilvl w:val="0"/>
          <w:numId w:val="21"/>
        </w:numPr>
        <w:rPr>
          <w:rFonts w:cs="Arial"/>
          <w:szCs w:val="22"/>
        </w:rPr>
      </w:pPr>
      <w:r w:rsidRPr="00BF1E89">
        <w:rPr>
          <w:rFonts w:cs="Arial"/>
          <w:bCs/>
          <w:szCs w:val="22"/>
        </w:rPr>
        <w:t>Repetitive Pipetting</w:t>
      </w:r>
    </w:p>
    <w:p w14:paraId="1470A8DA" w14:textId="77777777" w:rsidR="000B64D0" w:rsidRPr="00BF1E89" w:rsidRDefault="000B64D0" w:rsidP="000B64D0">
      <w:pPr>
        <w:pStyle w:val="vbrliststyle"/>
        <w:ind w:left="1800" w:firstLine="0"/>
        <w:rPr>
          <w:rFonts w:cs="Arial"/>
          <w:szCs w:val="22"/>
        </w:rPr>
      </w:pPr>
    </w:p>
    <w:p w14:paraId="1470A8DB" w14:textId="77777777" w:rsidR="00C82CB3" w:rsidRPr="00BF1E89" w:rsidRDefault="00C82CB3" w:rsidP="00E76DA7">
      <w:pPr>
        <w:widowControl/>
        <w:numPr>
          <w:ilvl w:val="0"/>
          <w:numId w:val="23"/>
        </w:numPr>
        <w:rPr>
          <w:rFonts w:cs="Arial"/>
          <w:szCs w:val="22"/>
        </w:rPr>
      </w:pPr>
      <w:r w:rsidRPr="00BF1E89">
        <w:rPr>
          <w:rFonts w:cs="Arial"/>
          <w:szCs w:val="22"/>
        </w:rPr>
        <w:t xml:space="preserve">Use pipettes with newer trigger mechanisms requiring less force to activate, and use the pointer finger to aspirate, and the thumb to dispense  </w:t>
      </w:r>
    </w:p>
    <w:p w14:paraId="1470A8DC"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pipettes that fit comfortably in the user’s hand. </w:t>
      </w:r>
    </w:p>
    <w:p w14:paraId="1470A8DD"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For tasks such as mixing or </w:t>
      </w:r>
      <w:proofErr w:type="spellStart"/>
      <w:r w:rsidRPr="00BF1E89">
        <w:rPr>
          <w:rFonts w:cs="Arial"/>
          <w:szCs w:val="22"/>
        </w:rPr>
        <w:t>aliquo</w:t>
      </w:r>
      <w:r w:rsidR="007814F8" w:rsidRPr="00BF1E89">
        <w:rPr>
          <w:rFonts w:cs="Arial"/>
          <w:szCs w:val="22"/>
        </w:rPr>
        <w:t>tting</w:t>
      </w:r>
      <w:proofErr w:type="spellEnd"/>
      <w:r w:rsidR="007814F8" w:rsidRPr="00BF1E89">
        <w:rPr>
          <w:rFonts w:cs="Arial"/>
          <w:szCs w:val="22"/>
        </w:rPr>
        <w:t>, use an electronic pipetto</w:t>
      </w:r>
      <w:r w:rsidRPr="00BF1E89">
        <w:rPr>
          <w:rFonts w:cs="Arial"/>
          <w:szCs w:val="22"/>
        </w:rPr>
        <w:t xml:space="preserve">r with mixing functions. </w:t>
      </w:r>
    </w:p>
    <w:p w14:paraId="762001CB" w14:textId="77777777" w:rsidR="00A3665A" w:rsidRPr="00A3665A" w:rsidRDefault="00C82CB3" w:rsidP="00E76DA7">
      <w:pPr>
        <w:widowControl/>
        <w:numPr>
          <w:ilvl w:val="0"/>
          <w:numId w:val="23"/>
        </w:numPr>
        <w:autoSpaceDE w:val="0"/>
        <w:autoSpaceDN w:val="0"/>
        <w:adjustRightInd w:val="0"/>
        <w:spacing w:before="100" w:beforeAutospacing="1" w:after="100" w:afterAutospacing="1"/>
        <w:rPr>
          <w:rFonts w:ascii="Univers" w:hAnsi="Univers" w:cs="Univers"/>
          <w:sz w:val="20"/>
        </w:rPr>
      </w:pPr>
      <w:r w:rsidRPr="00A3665A">
        <w:rPr>
          <w:rFonts w:cs="Arial"/>
          <w:szCs w:val="22"/>
        </w:rPr>
        <w:t xml:space="preserve">Use a multichannel pipettor for large </w:t>
      </w:r>
      <w:proofErr w:type="spellStart"/>
      <w:r w:rsidRPr="00A3665A">
        <w:rPr>
          <w:rFonts w:cs="Arial"/>
          <w:szCs w:val="22"/>
        </w:rPr>
        <w:t>aliquotting</w:t>
      </w:r>
      <w:proofErr w:type="spellEnd"/>
      <w:r w:rsidRPr="00A3665A">
        <w:rPr>
          <w:rFonts w:cs="Arial"/>
          <w:szCs w:val="22"/>
        </w:rPr>
        <w:t xml:space="preserve"> tasks.</w:t>
      </w:r>
    </w:p>
    <w:p w14:paraId="61735153" w14:textId="77777777" w:rsidR="00A3665A" w:rsidRDefault="00C82CB3" w:rsidP="00E76DA7">
      <w:pPr>
        <w:widowControl/>
        <w:numPr>
          <w:ilvl w:val="0"/>
          <w:numId w:val="23"/>
        </w:numPr>
        <w:autoSpaceDE w:val="0"/>
        <w:autoSpaceDN w:val="0"/>
        <w:adjustRightInd w:val="0"/>
        <w:spacing w:before="100" w:beforeAutospacing="1" w:after="100" w:afterAutospacing="1"/>
        <w:rPr>
          <w:rFonts w:cs="Arial"/>
          <w:szCs w:val="22"/>
        </w:rPr>
      </w:pPr>
      <w:r w:rsidRPr="00A3665A">
        <w:rPr>
          <w:rFonts w:cs="Arial"/>
          <w:szCs w:val="22"/>
        </w:rPr>
        <w:t>Use shorter pipettes</w:t>
      </w:r>
      <w:r w:rsidR="007814F8" w:rsidRPr="00A3665A">
        <w:rPr>
          <w:rFonts w:cs="Arial"/>
          <w:szCs w:val="22"/>
        </w:rPr>
        <w:t xml:space="preserve">.  </w:t>
      </w:r>
      <w:r w:rsidRPr="00A3665A">
        <w:rPr>
          <w:rFonts w:cs="Arial"/>
          <w:szCs w:val="22"/>
        </w:rPr>
        <w:t xml:space="preserve">This decreases hand elevation and consequent awkward postures. </w:t>
      </w:r>
    </w:p>
    <w:p w14:paraId="5ED0B0C5" w14:textId="2003C83A" w:rsidR="00A3665A" w:rsidRPr="00D376DC" w:rsidRDefault="00A3665A" w:rsidP="00E76DA7">
      <w:pPr>
        <w:widowControl/>
        <w:numPr>
          <w:ilvl w:val="0"/>
          <w:numId w:val="23"/>
        </w:numPr>
        <w:autoSpaceDE w:val="0"/>
        <w:autoSpaceDN w:val="0"/>
        <w:adjustRightInd w:val="0"/>
        <w:spacing w:before="100" w:beforeAutospacing="1" w:after="100" w:afterAutospacing="1"/>
        <w:rPr>
          <w:rFonts w:cs="Arial"/>
          <w:szCs w:val="22"/>
        </w:rPr>
      </w:pPr>
      <w:r w:rsidRPr="00D376DC">
        <w:rPr>
          <w:rFonts w:cs="Arial"/>
          <w:szCs w:val="22"/>
        </w:rPr>
        <w:t>Elevate chair rather than reaching up to pipette.</w:t>
      </w:r>
    </w:p>
    <w:p w14:paraId="1470A8DF" w14:textId="071A576D" w:rsidR="00C82CB3" w:rsidRPr="00D376DC" w:rsidRDefault="00A3665A" w:rsidP="00E76DA7">
      <w:pPr>
        <w:widowControl/>
        <w:numPr>
          <w:ilvl w:val="0"/>
          <w:numId w:val="23"/>
        </w:numPr>
        <w:autoSpaceDE w:val="0"/>
        <w:autoSpaceDN w:val="0"/>
        <w:adjustRightInd w:val="0"/>
        <w:spacing w:before="100" w:beforeAutospacing="1" w:after="100" w:afterAutospacing="1"/>
        <w:rPr>
          <w:rFonts w:cs="Arial"/>
          <w:szCs w:val="22"/>
        </w:rPr>
      </w:pPr>
      <w:r w:rsidRPr="00D376DC">
        <w:rPr>
          <w:rFonts w:cs="Arial"/>
          <w:szCs w:val="22"/>
        </w:rPr>
        <w:t>Do not twist or rotate their wrist while pipetting.</w:t>
      </w:r>
    </w:p>
    <w:p w14:paraId="1470A8E0"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low profile waste receptacles for used tips.  </w:t>
      </w:r>
    </w:p>
    <w:p w14:paraId="1470A8E1" w14:textId="0F204D33"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Take micro-breaks of </w:t>
      </w:r>
      <w:r w:rsidR="00A3665A">
        <w:rPr>
          <w:rFonts w:cs="Arial"/>
          <w:szCs w:val="22"/>
        </w:rPr>
        <w:t>1-3</w:t>
      </w:r>
      <w:r w:rsidRPr="00BF1E89">
        <w:rPr>
          <w:rFonts w:cs="Arial"/>
          <w:szCs w:val="22"/>
        </w:rPr>
        <w:t xml:space="preserve"> minutes for every 20-30 minutes of pipetting</w:t>
      </w:r>
      <w:r w:rsidR="007814F8" w:rsidRPr="00BF1E89">
        <w:rPr>
          <w:rFonts w:cs="Arial"/>
          <w:szCs w:val="22"/>
        </w:rPr>
        <w:t xml:space="preserve">.  </w:t>
      </w:r>
      <w:r w:rsidRPr="00BF1E89">
        <w:rPr>
          <w:rFonts w:cs="Arial"/>
          <w:szCs w:val="22"/>
        </w:rPr>
        <w:t>Mild hand exercises and stretches are beneficial</w:t>
      </w:r>
      <w:r w:rsidR="007814F8" w:rsidRPr="00BF1E89">
        <w:rPr>
          <w:rFonts w:cs="Arial"/>
          <w:szCs w:val="22"/>
        </w:rPr>
        <w:t>.</w:t>
      </w:r>
      <w:r w:rsidRPr="00BF1E89">
        <w:rPr>
          <w:rFonts w:cs="Arial"/>
          <w:szCs w:val="22"/>
        </w:rPr>
        <w:t xml:space="preserve"> </w:t>
      </w:r>
    </w:p>
    <w:p w14:paraId="1470A8E2"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Clean </w:t>
      </w:r>
      <w:r w:rsidR="007814F8" w:rsidRPr="00BF1E89">
        <w:rPr>
          <w:rFonts w:cs="Arial"/>
          <w:szCs w:val="22"/>
        </w:rPr>
        <w:t>pipettors</w:t>
      </w:r>
      <w:r w:rsidRPr="00BF1E89">
        <w:rPr>
          <w:rFonts w:cs="Arial"/>
          <w:szCs w:val="22"/>
        </w:rPr>
        <w:t xml:space="preserve"> on a regularly scheduled basis - this reduces "sticking" and improves quality of work. </w:t>
      </w:r>
    </w:p>
    <w:p w14:paraId="1470A8E3"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Adjust the workstation so the individual doesn’t have to work with their arms in an elevated position</w:t>
      </w:r>
      <w:r w:rsidR="007814F8" w:rsidRPr="00BF1E89">
        <w:rPr>
          <w:rFonts w:cs="Arial"/>
          <w:szCs w:val="22"/>
        </w:rPr>
        <w:t xml:space="preserve">.  </w:t>
      </w:r>
      <w:r w:rsidRPr="00BF1E89">
        <w:rPr>
          <w:rFonts w:cs="Arial"/>
          <w:szCs w:val="22"/>
        </w:rPr>
        <w:t xml:space="preserve">Work with arms close to the body. </w:t>
      </w:r>
    </w:p>
    <w:p w14:paraId="1470A8E4"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Rotate pipetting activities between laboratory tasks, hands, and people. </w:t>
      </w:r>
    </w:p>
    <w:p w14:paraId="1470A8E5"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thin-wall pipette tips that fit correctly and are easy to eject. </w:t>
      </w:r>
    </w:p>
    <w:p w14:paraId="1470A8E6"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minimal force when applying pipette tips. </w:t>
      </w:r>
    </w:p>
    <w:p w14:paraId="1470A8E7"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Keep samples and instruments within easy reach. </w:t>
      </w:r>
    </w:p>
    <w:p w14:paraId="1470A8E8"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an adjustable stool or chair when sitting at a lab bench. </w:t>
      </w:r>
    </w:p>
    <w:p w14:paraId="75CE6A6D" w14:textId="07F3DB46" w:rsidR="00A3665A" w:rsidRPr="004568B7" w:rsidRDefault="00C82CB3" w:rsidP="00E76DA7">
      <w:pPr>
        <w:widowControl/>
        <w:numPr>
          <w:ilvl w:val="0"/>
          <w:numId w:val="23"/>
        </w:numPr>
        <w:spacing w:before="100" w:beforeAutospacing="1" w:after="100" w:afterAutospacing="1"/>
        <w:rPr>
          <w:rFonts w:cs="Arial"/>
          <w:szCs w:val="22"/>
        </w:rPr>
      </w:pPr>
      <w:r w:rsidRPr="004568B7">
        <w:rPr>
          <w:rFonts w:cs="Arial"/>
          <w:szCs w:val="22"/>
        </w:rPr>
        <w:t xml:space="preserve">If is necessary to stand for long periods of time during pipetting, provide anti-fatigue matting. </w:t>
      </w:r>
    </w:p>
    <w:p w14:paraId="1470A8EA" w14:textId="77777777" w:rsidR="00C82CB3" w:rsidRDefault="00C82CB3" w:rsidP="00E76DA7">
      <w:pPr>
        <w:pStyle w:val="vbrliststyle"/>
        <w:numPr>
          <w:ilvl w:val="0"/>
          <w:numId w:val="21"/>
        </w:numPr>
        <w:rPr>
          <w:rFonts w:cs="Arial"/>
          <w:szCs w:val="22"/>
        </w:rPr>
      </w:pPr>
      <w:r w:rsidRPr="00BF1E89">
        <w:rPr>
          <w:rFonts w:cs="Arial"/>
          <w:szCs w:val="22"/>
        </w:rPr>
        <w:t>Microscopy</w:t>
      </w:r>
    </w:p>
    <w:p w14:paraId="309FA2FF" w14:textId="77777777" w:rsidR="004568B7" w:rsidRDefault="004568B7" w:rsidP="004568B7">
      <w:pPr>
        <w:pStyle w:val="vbrliststyle"/>
        <w:ind w:left="1800" w:firstLine="0"/>
        <w:rPr>
          <w:rFonts w:cs="Arial"/>
          <w:szCs w:val="22"/>
        </w:rPr>
      </w:pPr>
    </w:p>
    <w:p w14:paraId="62FF4988" w14:textId="77777777" w:rsidR="009C0255" w:rsidRPr="009C0255" w:rsidRDefault="009C0255" w:rsidP="00E76DA7">
      <w:pPr>
        <w:pStyle w:val="vbrliststyle"/>
        <w:widowControl/>
        <w:numPr>
          <w:ilvl w:val="1"/>
          <w:numId w:val="21"/>
        </w:numPr>
        <w:rPr>
          <w:rFonts w:cs="Arial"/>
          <w:szCs w:val="22"/>
        </w:rPr>
      </w:pPr>
      <w:r w:rsidRPr="009C0255">
        <w:rPr>
          <w:rFonts w:cs="Arial"/>
          <w:szCs w:val="22"/>
        </w:rPr>
        <w:t xml:space="preserve">Use a cut-out </w:t>
      </w:r>
      <w:proofErr w:type="gramStart"/>
      <w:r w:rsidRPr="009C0255">
        <w:rPr>
          <w:rFonts w:cs="Arial"/>
          <w:szCs w:val="22"/>
        </w:rPr>
        <w:t>work table</w:t>
      </w:r>
      <w:proofErr w:type="gramEnd"/>
      <w:r w:rsidRPr="009C0255">
        <w:rPr>
          <w:rFonts w:cs="Arial"/>
          <w:szCs w:val="22"/>
        </w:rPr>
        <w:t>.  This puts you close to the scope and gives an area for supporting forearms.</w:t>
      </w:r>
    </w:p>
    <w:p w14:paraId="2518F29C" w14:textId="77777777" w:rsidR="00A3665A" w:rsidRPr="009C0255" w:rsidRDefault="00A3665A" w:rsidP="00E76DA7">
      <w:pPr>
        <w:pStyle w:val="ListParagraph"/>
        <w:widowControl/>
        <w:numPr>
          <w:ilvl w:val="1"/>
          <w:numId w:val="21"/>
        </w:numPr>
        <w:autoSpaceDE w:val="0"/>
        <w:autoSpaceDN w:val="0"/>
        <w:adjustRightInd w:val="0"/>
        <w:rPr>
          <w:rFonts w:cs="Arial"/>
          <w:szCs w:val="22"/>
        </w:rPr>
      </w:pPr>
      <w:r w:rsidRPr="009C0255">
        <w:rPr>
          <w:rFonts w:cs="Arial"/>
          <w:szCs w:val="22"/>
        </w:rPr>
        <w:t>Sit close to the work surface.</w:t>
      </w:r>
    </w:p>
    <w:p w14:paraId="49200364" w14:textId="049C75B1" w:rsidR="00A3665A" w:rsidRPr="009C0255" w:rsidRDefault="00A3665A" w:rsidP="00E76DA7">
      <w:pPr>
        <w:pStyle w:val="ListParagraph"/>
        <w:widowControl/>
        <w:numPr>
          <w:ilvl w:val="1"/>
          <w:numId w:val="21"/>
        </w:numPr>
        <w:autoSpaceDE w:val="0"/>
        <w:autoSpaceDN w:val="0"/>
        <w:adjustRightInd w:val="0"/>
        <w:rPr>
          <w:rFonts w:cs="Arial"/>
          <w:szCs w:val="22"/>
        </w:rPr>
      </w:pPr>
      <w:r w:rsidRPr="009C0255">
        <w:rPr>
          <w:rFonts w:cs="Arial"/>
          <w:szCs w:val="22"/>
        </w:rPr>
        <w:t>Avoid leaning on hard edges.</w:t>
      </w:r>
    </w:p>
    <w:p w14:paraId="772043F3" w14:textId="2BDBAEE6" w:rsidR="009C0255" w:rsidRPr="009C0255" w:rsidRDefault="00A3665A" w:rsidP="00E76DA7">
      <w:pPr>
        <w:pStyle w:val="vbrliststyle"/>
        <w:widowControl/>
        <w:numPr>
          <w:ilvl w:val="0"/>
          <w:numId w:val="24"/>
        </w:numPr>
        <w:rPr>
          <w:rFonts w:cs="Arial"/>
          <w:szCs w:val="22"/>
        </w:rPr>
      </w:pPr>
      <w:r w:rsidRPr="009C0255">
        <w:rPr>
          <w:rFonts w:cs="Arial"/>
          <w:szCs w:val="22"/>
        </w:rPr>
        <w:t>Keep elbows close to their sides.</w:t>
      </w:r>
      <w:r w:rsidR="009C0255" w:rsidRPr="009C0255">
        <w:rPr>
          <w:rFonts w:cs="Arial"/>
          <w:szCs w:val="22"/>
        </w:rPr>
        <w:t xml:space="preserve"> Maintain neutral spine. </w:t>
      </w:r>
    </w:p>
    <w:p w14:paraId="6A71D96B" w14:textId="4BA869FE"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 xml:space="preserve">Adjust chair, workbench, or microscope </w:t>
      </w:r>
      <w:proofErr w:type="spellStart"/>
      <w:r w:rsidRPr="009C0255">
        <w:rPr>
          <w:rFonts w:cs="Arial"/>
          <w:szCs w:val="22"/>
        </w:rPr>
        <w:t>asneeded</w:t>
      </w:r>
      <w:proofErr w:type="spellEnd"/>
      <w:r w:rsidRPr="009C0255">
        <w:rPr>
          <w:rFonts w:cs="Arial"/>
          <w:szCs w:val="22"/>
        </w:rPr>
        <w:t xml:space="preserve"> to maintain an upright head position.</w:t>
      </w:r>
    </w:p>
    <w:p w14:paraId="4B2894F9" w14:textId="50CBC455"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 xml:space="preserve">Elevate, </w:t>
      </w:r>
      <w:proofErr w:type="gramStart"/>
      <w:r w:rsidRPr="009C0255">
        <w:rPr>
          <w:rFonts w:cs="Arial"/>
          <w:szCs w:val="22"/>
        </w:rPr>
        <w:t>tilt</w:t>
      </w:r>
      <w:proofErr w:type="gramEnd"/>
      <w:r w:rsidRPr="009C0255">
        <w:rPr>
          <w:rFonts w:cs="Arial"/>
          <w:szCs w:val="22"/>
        </w:rPr>
        <w:t xml:space="preserve"> or move the microscope close to the</w:t>
      </w:r>
      <w:r w:rsidR="009C0255" w:rsidRPr="009C0255">
        <w:rPr>
          <w:rFonts w:cs="Arial"/>
          <w:szCs w:val="22"/>
        </w:rPr>
        <w:t xml:space="preserve"> </w:t>
      </w:r>
      <w:r w:rsidRPr="009C0255">
        <w:rPr>
          <w:rFonts w:cs="Arial"/>
          <w:szCs w:val="22"/>
        </w:rPr>
        <w:t>edge of the counter to avoid bending their neck.</w:t>
      </w:r>
    </w:p>
    <w:p w14:paraId="509CC314" w14:textId="249DC8F0"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Use adjustable eyepieces or mount your microscope</w:t>
      </w:r>
      <w:r w:rsidR="009C0255" w:rsidRPr="009C0255">
        <w:rPr>
          <w:rFonts w:cs="Arial"/>
          <w:szCs w:val="22"/>
        </w:rPr>
        <w:t xml:space="preserve"> </w:t>
      </w:r>
      <w:r w:rsidRPr="009C0255">
        <w:rPr>
          <w:rFonts w:cs="Arial"/>
          <w:szCs w:val="22"/>
        </w:rPr>
        <w:t>on a 30° angle stand for easier viewing.</w:t>
      </w:r>
    </w:p>
    <w:p w14:paraId="28F4A6AA" w14:textId="16AF2DB7"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Keep scopes repaired and clean.</w:t>
      </w:r>
    </w:p>
    <w:p w14:paraId="58A8F13F" w14:textId="0DF81CB9"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 xml:space="preserve">Take short breaks. </w:t>
      </w:r>
      <w:proofErr w:type="gramStart"/>
      <w:r w:rsidRPr="009C0255">
        <w:rPr>
          <w:rFonts w:cs="Arial"/>
          <w:szCs w:val="22"/>
        </w:rPr>
        <w:t>Every 15 minutes,</w:t>
      </w:r>
      <w:proofErr w:type="gramEnd"/>
      <w:r w:rsidRPr="009C0255">
        <w:rPr>
          <w:rFonts w:cs="Arial"/>
          <w:szCs w:val="22"/>
        </w:rPr>
        <w:t xml:space="preserve"> close the</w:t>
      </w:r>
      <w:r w:rsidR="009C0255" w:rsidRPr="009C0255">
        <w:rPr>
          <w:rFonts w:cs="Arial"/>
          <w:szCs w:val="22"/>
        </w:rPr>
        <w:t xml:space="preserve"> </w:t>
      </w:r>
      <w:r w:rsidRPr="009C0255">
        <w:rPr>
          <w:rFonts w:cs="Arial"/>
          <w:szCs w:val="22"/>
        </w:rPr>
        <w:t>eyes or focus on something in the distance.</w:t>
      </w:r>
    </w:p>
    <w:p w14:paraId="45797028" w14:textId="77777777" w:rsidR="009C0255" w:rsidRPr="009C0255" w:rsidRDefault="00A3665A" w:rsidP="00E76DA7">
      <w:pPr>
        <w:pStyle w:val="ListParagraph"/>
        <w:widowControl/>
        <w:numPr>
          <w:ilvl w:val="0"/>
          <w:numId w:val="24"/>
        </w:numPr>
        <w:autoSpaceDE w:val="0"/>
        <w:autoSpaceDN w:val="0"/>
        <w:adjustRightInd w:val="0"/>
        <w:spacing w:before="100" w:beforeAutospacing="1" w:after="100" w:afterAutospacing="1"/>
        <w:rPr>
          <w:rFonts w:cs="Arial"/>
          <w:szCs w:val="22"/>
        </w:rPr>
      </w:pPr>
      <w:proofErr w:type="gramStart"/>
      <w:r w:rsidRPr="009C0255">
        <w:rPr>
          <w:rFonts w:cs="Arial"/>
          <w:szCs w:val="22"/>
        </w:rPr>
        <w:t>Every 30-60 minutes,</w:t>
      </w:r>
      <w:proofErr w:type="gramEnd"/>
      <w:r w:rsidRPr="009C0255">
        <w:rPr>
          <w:rFonts w:cs="Arial"/>
          <w:szCs w:val="22"/>
        </w:rPr>
        <w:t xml:space="preserve"> get up to stretch and</w:t>
      </w:r>
      <w:r w:rsidR="009C0255" w:rsidRPr="009C0255">
        <w:rPr>
          <w:rFonts w:cs="Arial"/>
          <w:szCs w:val="22"/>
        </w:rPr>
        <w:t xml:space="preserve"> </w:t>
      </w:r>
      <w:r w:rsidRPr="009C0255">
        <w:rPr>
          <w:rFonts w:cs="Arial"/>
          <w:szCs w:val="22"/>
        </w:rPr>
        <w:t>move.</w:t>
      </w:r>
    </w:p>
    <w:p w14:paraId="1470A8EB" w14:textId="00855C44" w:rsidR="00C82CB3" w:rsidRPr="009C0255" w:rsidRDefault="00C82CB3" w:rsidP="00E76DA7">
      <w:pPr>
        <w:pStyle w:val="ListParagraph"/>
        <w:widowControl/>
        <w:numPr>
          <w:ilvl w:val="0"/>
          <w:numId w:val="24"/>
        </w:numPr>
        <w:autoSpaceDE w:val="0"/>
        <w:autoSpaceDN w:val="0"/>
        <w:adjustRightInd w:val="0"/>
        <w:spacing w:before="100" w:beforeAutospacing="1" w:after="100" w:afterAutospacing="1"/>
        <w:rPr>
          <w:rFonts w:cs="Arial"/>
          <w:szCs w:val="22"/>
        </w:rPr>
      </w:pPr>
      <w:r w:rsidRPr="009C0255">
        <w:rPr>
          <w:rFonts w:cs="Arial"/>
          <w:szCs w:val="22"/>
        </w:rPr>
        <w:lastRenderedPageBreak/>
        <w:t>Don’t use a microscope for more than 5 hours per day</w:t>
      </w:r>
      <w:r w:rsidR="007814F8" w:rsidRPr="009C0255">
        <w:rPr>
          <w:rFonts w:cs="Arial"/>
          <w:szCs w:val="22"/>
        </w:rPr>
        <w:t xml:space="preserve">.  </w:t>
      </w:r>
      <w:r w:rsidRPr="009C0255">
        <w:rPr>
          <w:rFonts w:cs="Arial"/>
          <w:szCs w:val="22"/>
        </w:rPr>
        <w:t xml:space="preserve">Spread the use out over the entire </w:t>
      </w:r>
      <w:proofErr w:type="gramStart"/>
      <w:r w:rsidRPr="009C0255">
        <w:rPr>
          <w:rFonts w:cs="Arial"/>
          <w:szCs w:val="22"/>
        </w:rPr>
        <w:t>work day</w:t>
      </w:r>
      <w:proofErr w:type="gramEnd"/>
      <w:r w:rsidRPr="009C0255">
        <w:rPr>
          <w:rFonts w:cs="Arial"/>
          <w:szCs w:val="22"/>
        </w:rPr>
        <w:t xml:space="preserve">, avoiding long uninterrupted periods of microscope work. </w:t>
      </w:r>
    </w:p>
    <w:p w14:paraId="1470A8F0" w14:textId="77777777" w:rsidR="00C82CB3" w:rsidRPr="009C0255" w:rsidRDefault="00C82CB3" w:rsidP="00E76DA7">
      <w:pPr>
        <w:pStyle w:val="vbrliststyle"/>
        <w:widowControl/>
        <w:numPr>
          <w:ilvl w:val="0"/>
          <w:numId w:val="24"/>
        </w:numPr>
        <w:spacing w:before="100" w:beforeAutospacing="1" w:after="100" w:afterAutospacing="1"/>
        <w:rPr>
          <w:rFonts w:cs="Arial"/>
          <w:szCs w:val="22"/>
        </w:rPr>
      </w:pPr>
      <w:r w:rsidRPr="009C0255">
        <w:rPr>
          <w:rFonts w:cs="Arial"/>
          <w:szCs w:val="22"/>
        </w:rPr>
        <w:t xml:space="preserve">Provide arm rests to support the operator’s forearms while using adjustment knobs. </w:t>
      </w:r>
    </w:p>
    <w:p w14:paraId="1470A8F1" w14:textId="77777777" w:rsidR="00C82CB3" w:rsidRPr="009C0255" w:rsidRDefault="00C82CB3" w:rsidP="00E76DA7">
      <w:pPr>
        <w:pStyle w:val="vbrliststyle"/>
        <w:widowControl/>
        <w:numPr>
          <w:ilvl w:val="0"/>
          <w:numId w:val="24"/>
        </w:numPr>
        <w:spacing w:before="100" w:beforeAutospacing="1" w:after="100" w:afterAutospacing="1"/>
        <w:rPr>
          <w:rFonts w:cs="Arial"/>
          <w:szCs w:val="22"/>
        </w:rPr>
      </w:pPr>
      <w:r w:rsidRPr="009C0255">
        <w:rPr>
          <w:rFonts w:cs="Arial"/>
          <w:szCs w:val="22"/>
        </w:rPr>
        <w:t xml:space="preserve">Use an ergonomically designed chair that provides adequate back support, adjustable height, and adjustable seat angle. </w:t>
      </w:r>
    </w:p>
    <w:p w14:paraId="1470A8F2"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t xml:space="preserve">Make sure there is adequate room under the work surface so the operator can pull the chair up to the ocular(s). </w:t>
      </w:r>
    </w:p>
    <w:p w14:paraId="1470A8F3"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t xml:space="preserve">Provide footrests and discourage the use of foot rings on stools. </w:t>
      </w:r>
    </w:p>
    <w:p w14:paraId="1470A8F4"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t xml:space="preserve">Provide sit-stand seats for areas where there is restricted leg room. </w:t>
      </w:r>
    </w:p>
    <w:p w14:paraId="1470A8F7" w14:textId="77777777" w:rsidR="00C82CB3" w:rsidRPr="00BF1E89" w:rsidRDefault="00C82CB3" w:rsidP="00E76DA7">
      <w:pPr>
        <w:pStyle w:val="vbrliststyle"/>
        <w:numPr>
          <w:ilvl w:val="0"/>
          <w:numId w:val="21"/>
        </w:numPr>
        <w:rPr>
          <w:rFonts w:cs="Arial"/>
          <w:szCs w:val="22"/>
        </w:rPr>
      </w:pPr>
      <w:r w:rsidRPr="00BF1E89">
        <w:rPr>
          <w:rFonts w:cs="Arial"/>
          <w:szCs w:val="22"/>
        </w:rPr>
        <w:t>Biosafety Cabinets and Laboratory Workbenches</w:t>
      </w:r>
    </w:p>
    <w:p w14:paraId="391B49DB" w14:textId="07321010"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Remove unnecessary supplies from the work</w:t>
      </w:r>
      <w:r>
        <w:rPr>
          <w:rFonts w:cs="Arial"/>
          <w:szCs w:val="22"/>
        </w:rPr>
        <w:t xml:space="preserve"> a</w:t>
      </w:r>
      <w:r w:rsidRPr="009C0255">
        <w:rPr>
          <w:rFonts w:cs="Arial"/>
          <w:szCs w:val="22"/>
        </w:rPr>
        <w:t>rea.</w:t>
      </w:r>
    </w:p>
    <w:p w14:paraId="66ED32CB" w14:textId="1B5AE059"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Perform all work 6 inches inside the hood.</w:t>
      </w:r>
    </w:p>
    <w:p w14:paraId="3A4CC7C8" w14:textId="5E0BAF37"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Position work supplies in their order of use, with those most frequently used near the front of the hood, but not closer than 6 inches from the face of the hood.</w:t>
      </w:r>
    </w:p>
    <w:p w14:paraId="3FE5A726" w14:textId="20AF1606"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Place equipment on approved elevated turntables</w:t>
      </w:r>
      <w:r>
        <w:rPr>
          <w:rFonts w:cs="Arial"/>
          <w:szCs w:val="22"/>
        </w:rPr>
        <w:t xml:space="preserve"> </w:t>
      </w:r>
      <w:r w:rsidRPr="009C0255">
        <w:rPr>
          <w:rFonts w:cs="Arial"/>
          <w:szCs w:val="22"/>
        </w:rPr>
        <w:t>for easy retrieval.</w:t>
      </w:r>
      <w:r>
        <w:rPr>
          <w:rFonts w:cs="Arial"/>
          <w:szCs w:val="22"/>
        </w:rPr>
        <w:t xml:space="preserve">  </w:t>
      </w:r>
      <w:r w:rsidRPr="009C0255">
        <w:rPr>
          <w:rFonts w:cs="Arial"/>
          <w:szCs w:val="22"/>
        </w:rPr>
        <w:t>This reduces excessive reaching and twisting, which places an increased load on the low back.</w:t>
      </w:r>
    </w:p>
    <w:p w14:paraId="684A3D4F" w14:textId="4083D7EA"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Use diffused lighting to limit glare.</w:t>
      </w:r>
    </w:p>
    <w:p w14:paraId="570715B1" w14:textId="55162D77"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Take short breaks to stretch muscles and relieve</w:t>
      </w:r>
      <w:r>
        <w:rPr>
          <w:rFonts w:cs="Arial"/>
          <w:szCs w:val="22"/>
        </w:rPr>
        <w:t xml:space="preserve"> </w:t>
      </w:r>
      <w:r w:rsidRPr="009C0255">
        <w:rPr>
          <w:rFonts w:cs="Arial"/>
          <w:szCs w:val="22"/>
        </w:rPr>
        <w:t>forearm and wrist pressure.</w:t>
      </w:r>
    </w:p>
    <w:p w14:paraId="1470A8F8" w14:textId="3517A99C" w:rsidR="00C82CB3"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Adjust chair/stool to a height that allows the</w:t>
      </w:r>
      <w:r>
        <w:rPr>
          <w:rFonts w:cs="Arial"/>
          <w:szCs w:val="22"/>
        </w:rPr>
        <w:t xml:space="preserve"> </w:t>
      </w:r>
      <w:r w:rsidRPr="009C0255">
        <w:rPr>
          <w:rFonts w:cs="Arial"/>
          <w:szCs w:val="22"/>
        </w:rPr>
        <w:t xml:space="preserve">shoulders to </w:t>
      </w:r>
      <w:proofErr w:type="spellStart"/>
      <w:proofErr w:type="gramStart"/>
      <w:r w:rsidRPr="009C0255">
        <w:rPr>
          <w:rFonts w:cs="Arial"/>
          <w:szCs w:val="22"/>
        </w:rPr>
        <w:t>relax.</w:t>
      </w:r>
      <w:r w:rsidR="00C82CB3" w:rsidRPr="009C0255">
        <w:rPr>
          <w:rFonts w:cs="Arial"/>
          <w:szCs w:val="22"/>
        </w:rPr>
        <w:t>Use</w:t>
      </w:r>
      <w:proofErr w:type="spellEnd"/>
      <w:proofErr w:type="gramEnd"/>
      <w:r w:rsidR="00C82CB3" w:rsidRPr="009C0255">
        <w:rPr>
          <w:rFonts w:cs="Arial"/>
          <w:szCs w:val="22"/>
        </w:rPr>
        <w:t xml:space="preserve"> an ergonomically designed chair that provides adequate back support, adjustable seat angle, and height adjustability between 28 inches to 33 inches. </w:t>
      </w:r>
    </w:p>
    <w:p w14:paraId="1470A8F9"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Use footrests for individuals whose feet do not rest comfortably on the floor. </w:t>
      </w:r>
    </w:p>
    <w:p w14:paraId="1470A8FA"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Remove drawers, supplies, refrigerators, </w:t>
      </w:r>
      <w:proofErr w:type="gramStart"/>
      <w:r w:rsidR="007814F8" w:rsidRPr="00BF1E89">
        <w:rPr>
          <w:rFonts w:cs="Arial"/>
          <w:szCs w:val="22"/>
        </w:rPr>
        <w:t>and etc</w:t>
      </w:r>
      <w:r w:rsidRPr="00BF1E89">
        <w:rPr>
          <w:rFonts w:cs="Arial"/>
          <w:szCs w:val="22"/>
        </w:rPr>
        <w:t>.</w:t>
      </w:r>
      <w:proofErr w:type="gramEnd"/>
      <w:r w:rsidRPr="00BF1E89">
        <w:rPr>
          <w:rFonts w:cs="Arial"/>
          <w:szCs w:val="22"/>
        </w:rPr>
        <w:t xml:space="preserve"> from under the workbenches and cabinet doors from under biosafety cabinets in order to provide leg room. </w:t>
      </w:r>
    </w:p>
    <w:p w14:paraId="1470A8FD"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Use anti-fatigue matting for laboratory personnel who must stand for extended periods of time. </w:t>
      </w:r>
    </w:p>
    <w:p w14:paraId="1470A8FF" w14:textId="738C977F" w:rsidR="00EF4601" w:rsidRPr="00BF1E89" w:rsidRDefault="00EF4601" w:rsidP="00E76DA7">
      <w:pPr>
        <w:pStyle w:val="vbrliststyle"/>
        <w:widowControl/>
        <w:numPr>
          <w:ilvl w:val="0"/>
          <w:numId w:val="21"/>
        </w:numPr>
        <w:spacing w:before="100" w:beforeAutospacing="1" w:after="100" w:afterAutospacing="1"/>
        <w:rPr>
          <w:rFonts w:cs="Arial"/>
          <w:szCs w:val="22"/>
        </w:rPr>
      </w:pPr>
      <w:r w:rsidRPr="00BF1E89">
        <w:rPr>
          <w:rFonts w:cs="Arial"/>
          <w:szCs w:val="22"/>
        </w:rPr>
        <w:t>Micro-Manipulation &amp; Fine Motor Skills</w:t>
      </w:r>
    </w:p>
    <w:p w14:paraId="1470A900" w14:textId="77777777" w:rsidR="00EF4601" w:rsidRPr="00BF1E89" w:rsidRDefault="00EF4601" w:rsidP="00E76DA7">
      <w:pPr>
        <w:pStyle w:val="vbrliststyle"/>
        <w:numPr>
          <w:ilvl w:val="0"/>
          <w:numId w:val="26"/>
        </w:numPr>
        <w:rPr>
          <w:rFonts w:cs="Arial"/>
          <w:szCs w:val="22"/>
        </w:rPr>
      </w:pPr>
      <w:r w:rsidRPr="00BF1E89">
        <w:rPr>
          <w:rFonts w:cs="Arial"/>
          <w:szCs w:val="22"/>
        </w:rPr>
        <w:t>If feasible for your work, use plastic vials with fewer threads</w:t>
      </w:r>
      <w:r w:rsidR="007814F8" w:rsidRPr="00BF1E89">
        <w:rPr>
          <w:rFonts w:cs="Arial"/>
          <w:szCs w:val="22"/>
        </w:rPr>
        <w:t xml:space="preserve">.  </w:t>
      </w:r>
      <w:r w:rsidRPr="00BF1E89">
        <w:rPr>
          <w:rFonts w:cs="Arial"/>
          <w:szCs w:val="22"/>
        </w:rPr>
        <w:t xml:space="preserve">This will reduce twisting motions during capping and uncapping lids. </w:t>
      </w:r>
    </w:p>
    <w:p w14:paraId="1470A901" w14:textId="77777777" w:rsidR="00EF4601" w:rsidRPr="00BF1E89" w:rsidRDefault="00EF4601" w:rsidP="00E76DA7">
      <w:pPr>
        <w:pStyle w:val="vbrliststyle"/>
        <w:numPr>
          <w:ilvl w:val="0"/>
          <w:numId w:val="26"/>
        </w:numPr>
        <w:rPr>
          <w:rFonts w:cs="Arial"/>
          <w:szCs w:val="22"/>
        </w:rPr>
      </w:pPr>
      <w:r w:rsidRPr="00BF1E89">
        <w:rPr>
          <w:rFonts w:cs="Arial"/>
          <w:szCs w:val="22"/>
        </w:rPr>
        <w:t>Practice using the forceps between the 1</w:t>
      </w:r>
      <w:r w:rsidRPr="00BF1E89">
        <w:rPr>
          <w:rFonts w:cs="Arial"/>
          <w:szCs w:val="22"/>
          <w:vertAlign w:val="superscript"/>
        </w:rPr>
        <w:t>st</w:t>
      </w:r>
      <w:r w:rsidRPr="00BF1E89">
        <w:rPr>
          <w:rFonts w:cs="Arial"/>
          <w:szCs w:val="22"/>
        </w:rPr>
        <w:t xml:space="preserve"> and 2</w:t>
      </w:r>
      <w:r w:rsidRPr="00BF1E89">
        <w:rPr>
          <w:rFonts w:cs="Arial"/>
          <w:szCs w:val="22"/>
          <w:vertAlign w:val="superscript"/>
        </w:rPr>
        <w:t>nd</w:t>
      </w:r>
      <w:r w:rsidRPr="00BF1E89">
        <w:rPr>
          <w:rFonts w:cs="Arial"/>
          <w:szCs w:val="22"/>
        </w:rPr>
        <w:t xml:space="preserve"> digits instead of using the thumb and 1</w:t>
      </w:r>
      <w:r w:rsidRPr="00BF1E89">
        <w:rPr>
          <w:rFonts w:cs="Arial"/>
          <w:szCs w:val="22"/>
          <w:vertAlign w:val="superscript"/>
        </w:rPr>
        <w:t>st</w:t>
      </w:r>
      <w:r w:rsidRPr="00BF1E89">
        <w:rPr>
          <w:rFonts w:cs="Arial"/>
          <w:szCs w:val="22"/>
        </w:rPr>
        <w:t xml:space="preserve"> digit</w:t>
      </w:r>
      <w:r w:rsidR="007814F8" w:rsidRPr="00BF1E89">
        <w:rPr>
          <w:rFonts w:cs="Arial"/>
          <w:szCs w:val="22"/>
        </w:rPr>
        <w:t xml:space="preserve">.  </w:t>
      </w:r>
      <w:r w:rsidRPr="00BF1E89">
        <w:rPr>
          <w:rFonts w:cs="Arial"/>
          <w:szCs w:val="22"/>
        </w:rPr>
        <w:t>Then try alternating between the two positions to reduce the use of the thumb</w:t>
      </w:r>
      <w:r w:rsidR="007814F8" w:rsidRPr="00BF1E89">
        <w:rPr>
          <w:rFonts w:cs="Arial"/>
          <w:szCs w:val="22"/>
        </w:rPr>
        <w:t xml:space="preserve">.  </w:t>
      </w:r>
      <w:r w:rsidRPr="00BF1E89">
        <w:rPr>
          <w:rFonts w:cs="Arial"/>
          <w:szCs w:val="22"/>
        </w:rPr>
        <w:t xml:space="preserve">The thumb is used repetitively with almost every job task performed in the laboratory. </w:t>
      </w:r>
    </w:p>
    <w:p w14:paraId="1470A902" w14:textId="77777777" w:rsidR="00EF4601" w:rsidRPr="00BF1E89" w:rsidRDefault="00EF4601" w:rsidP="00E76DA7">
      <w:pPr>
        <w:pStyle w:val="vbrliststyle"/>
        <w:numPr>
          <w:ilvl w:val="0"/>
          <w:numId w:val="26"/>
        </w:numPr>
        <w:rPr>
          <w:rFonts w:cs="Arial"/>
          <w:szCs w:val="22"/>
        </w:rPr>
      </w:pPr>
      <w:r w:rsidRPr="00BF1E89">
        <w:rPr>
          <w:rFonts w:cs="Arial"/>
          <w:szCs w:val="22"/>
        </w:rPr>
        <w:t xml:space="preserve">Tilt storage bins toward the worker to reduce wrist flexion while reaching for supplies. </w:t>
      </w:r>
    </w:p>
    <w:p w14:paraId="1470A903" w14:textId="77777777" w:rsidR="00EF4601" w:rsidRPr="00BF1E89" w:rsidRDefault="00EF4601" w:rsidP="00E76DA7">
      <w:pPr>
        <w:pStyle w:val="vbrliststyle"/>
        <w:numPr>
          <w:ilvl w:val="0"/>
          <w:numId w:val="26"/>
        </w:numPr>
        <w:rPr>
          <w:rFonts w:cs="Arial"/>
          <w:szCs w:val="22"/>
        </w:rPr>
      </w:pPr>
      <w:r w:rsidRPr="00BF1E89">
        <w:rPr>
          <w:rFonts w:cs="Arial"/>
          <w:szCs w:val="22"/>
        </w:rPr>
        <w:t xml:space="preserve">Encourage mini-breaks and hand exercises. </w:t>
      </w:r>
    </w:p>
    <w:p w14:paraId="1470A904" w14:textId="77777777" w:rsidR="00EF4601" w:rsidRPr="00BF1E89" w:rsidRDefault="006E2141" w:rsidP="00E76DA7">
      <w:pPr>
        <w:pStyle w:val="vbrliststyle"/>
        <w:widowControl/>
        <w:numPr>
          <w:ilvl w:val="0"/>
          <w:numId w:val="21"/>
        </w:numPr>
        <w:spacing w:before="100" w:beforeAutospacing="1" w:after="100" w:afterAutospacing="1"/>
        <w:rPr>
          <w:rFonts w:cs="Arial"/>
          <w:szCs w:val="22"/>
        </w:rPr>
      </w:pPr>
      <w:r w:rsidRPr="00BF1E89">
        <w:rPr>
          <w:rFonts w:cs="Arial"/>
          <w:szCs w:val="22"/>
        </w:rPr>
        <w:t>M</w:t>
      </w:r>
      <w:r w:rsidR="00EF4601" w:rsidRPr="00BF1E89">
        <w:rPr>
          <w:rFonts w:cs="Arial"/>
          <w:szCs w:val="22"/>
        </w:rPr>
        <w:t>icrotome &amp; Cryostat Work</w:t>
      </w:r>
    </w:p>
    <w:p w14:paraId="1470A905"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Lower the workstation to keep arms closer to body. </w:t>
      </w:r>
    </w:p>
    <w:p w14:paraId="1470A906"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Apply padding to the front edge of work surface to eliminate sharp edges and increase the amount of blood flow to the hands. </w:t>
      </w:r>
    </w:p>
    <w:p w14:paraId="1470A907"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Retrofit the existing handle with an adapter that will allow the operator to use the </w:t>
      </w:r>
      <w:r w:rsidR="007814F8" w:rsidRPr="00BF1E89">
        <w:rPr>
          <w:rFonts w:cs="Arial"/>
          <w:szCs w:val="22"/>
        </w:rPr>
        <w:t>hand wheel</w:t>
      </w:r>
      <w:r w:rsidRPr="00BF1E89">
        <w:rPr>
          <w:rFonts w:cs="Arial"/>
          <w:szCs w:val="22"/>
        </w:rPr>
        <w:t xml:space="preserve"> in a pistol grip position</w:t>
      </w:r>
      <w:r w:rsidR="007814F8" w:rsidRPr="00BF1E89">
        <w:rPr>
          <w:rFonts w:cs="Arial"/>
          <w:szCs w:val="22"/>
        </w:rPr>
        <w:t xml:space="preserve">.  </w:t>
      </w:r>
      <w:r w:rsidRPr="00BF1E89">
        <w:rPr>
          <w:rFonts w:cs="Arial"/>
          <w:szCs w:val="22"/>
        </w:rPr>
        <w:t xml:space="preserve">This will alleviate repetitive wrist flexion and extension. </w:t>
      </w:r>
    </w:p>
    <w:p w14:paraId="1470A908"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Consider the use of an automatic foot operated cryostat when frequent </w:t>
      </w:r>
      <w:proofErr w:type="spellStart"/>
      <w:r w:rsidRPr="00BF1E89">
        <w:rPr>
          <w:rFonts w:cs="Arial"/>
          <w:szCs w:val="22"/>
        </w:rPr>
        <w:lastRenderedPageBreak/>
        <w:t>cryosectioning</w:t>
      </w:r>
      <w:proofErr w:type="spellEnd"/>
      <w:r w:rsidRPr="00BF1E89">
        <w:rPr>
          <w:rFonts w:cs="Arial"/>
          <w:szCs w:val="22"/>
        </w:rPr>
        <w:t xml:space="preserve"> is performed. </w:t>
      </w:r>
    </w:p>
    <w:p w14:paraId="1470A909"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Avoid placing utensils such as forceps inside the cryostat. </w:t>
      </w:r>
    </w:p>
    <w:p w14:paraId="1470A90A"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Use an ergonomically designed chair. </w:t>
      </w:r>
    </w:p>
    <w:p w14:paraId="1470A90C" w14:textId="3957EBF1" w:rsidR="001671D1" w:rsidRDefault="00EF4601" w:rsidP="00E76DA7">
      <w:pPr>
        <w:pStyle w:val="vbrliststyle"/>
        <w:numPr>
          <w:ilvl w:val="0"/>
          <w:numId w:val="27"/>
        </w:numPr>
        <w:rPr>
          <w:rFonts w:cs="Arial"/>
          <w:szCs w:val="22"/>
        </w:rPr>
      </w:pPr>
      <w:r w:rsidRPr="009C0255">
        <w:rPr>
          <w:rFonts w:cs="Arial"/>
          <w:szCs w:val="22"/>
        </w:rPr>
        <w:t xml:space="preserve">Take frequent </w:t>
      </w:r>
      <w:proofErr w:type="gramStart"/>
      <w:r w:rsidRPr="009C0255">
        <w:rPr>
          <w:rFonts w:cs="Arial"/>
          <w:szCs w:val="22"/>
        </w:rPr>
        <w:t>mini-breaks</w:t>
      </w:r>
      <w:proofErr w:type="gramEnd"/>
      <w:r w:rsidR="007814F8" w:rsidRPr="009C0255">
        <w:rPr>
          <w:rFonts w:cs="Arial"/>
          <w:szCs w:val="22"/>
        </w:rPr>
        <w:t xml:space="preserve">.  </w:t>
      </w:r>
      <w:r w:rsidRPr="009C0255">
        <w:rPr>
          <w:rFonts w:cs="Arial"/>
          <w:szCs w:val="22"/>
        </w:rPr>
        <w:t xml:space="preserve">These breaks should be used to perform stretching exercises, especially the hands </w:t>
      </w:r>
    </w:p>
    <w:p w14:paraId="40E3DF81" w14:textId="77777777" w:rsidR="0039192C" w:rsidRDefault="0039192C" w:rsidP="0039192C">
      <w:pPr>
        <w:pStyle w:val="vbrliststyle"/>
        <w:rPr>
          <w:rFonts w:cs="Arial"/>
          <w:szCs w:val="22"/>
        </w:rPr>
      </w:pPr>
    </w:p>
    <w:p w14:paraId="01021E00" w14:textId="77777777" w:rsidR="0039192C" w:rsidRDefault="0039192C" w:rsidP="0039192C">
      <w:pPr>
        <w:pStyle w:val="vbrliststyle"/>
        <w:rPr>
          <w:rFonts w:cs="Arial"/>
          <w:szCs w:val="22"/>
        </w:rPr>
      </w:pPr>
    </w:p>
    <w:p w14:paraId="7D03483A" w14:textId="77777777" w:rsidR="009C0255" w:rsidRPr="009C0255" w:rsidRDefault="009C0255" w:rsidP="009C0255">
      <w:pPr>
        <w:pStyle w:val="vbrliststyle"/>
        <w:ind w:left="1800" w:firstLine="0"/>
        <w:rPr>
          <w:rFonts w:cs="Arial"/>
          <w:szCs w:val="22"/>
        </w:rPr>
      </w:pPr>
    </w:p>
    <w:p w14:paraId="1470A90D" w14:textId="77777777" w:rsidR="00EF4601" w:rsidRPr="00BF1E89" w:rsidRDefault="00EF4601" w:rsidP="00E76DA7">
      <w:pPr>
        <w:pStyle w:val="vbrliststyle"/>
        <w:numPr>
          <w:ilvl w:val="0"/>
          <w:numId w:val="21"/>
        </w:numPr>
        <w:rPr>
          <w:rFonts w:cs="Arial"/>
          <w:szCs w:val="22"/>
        </w:rPr>
      </w:pPr>
      <w:r w:rsidRPr="00BF1E89">
        <w:rPr>
          <w:rFonts w:cs="Arial"/>
          <w:szCs w:val="22"/>
        </w:rPr>
        <w:t>Overhead Lifting</w:t>
      </w:r>
    </w:p>
    <w:p w14:paraId="1470A90E" w14:textId="77777777" w:rsidR="000B64D0" w:rsidRPr="00BF1E89" w:rsidRDefault="000B64D0" w:rsidP="000B64D0">
      <w:pPr>
        <w:pStyle w:val="vbrliststyle"/>
        <w:ind w:left="1800" w:firstLine="0"/>
        <w:rPr>
          <w:rFonts w:cs="Arial"/>
          <w:szCs w:val="22"/>
        </w:rPr>
      </w:pPr>
    </w:p>
    <w:p w14:paraId="1470A90F" w14:textId="77777777" w:rsidR="00EF4601" w:rsidRPr="00BF1E89" w:rsidRDefault="00EF4601" w:rsidP="00E76DA7">
      <w:pPr>
        <w:pStyle w:val="vbrliststyle"/>
        <w:numPr>
          <w:ilvl w:val="0"/>
          <w:numId w:val="28"/>
        </w:numPr>
        <w:rPr>
          <w:rFonts w:cs="Arial"/>
          <w:szCs w:val="22"/>
        </w:rPr>
      </w:pPr>
      <w:r w:rsidRPr="00BF1E89">
        <w:rPr>
          <w:rFonts w:cs="Arial"/>
          <w:szCs w:val="22"/>
        </w:rPr>
        <w:t xml:space="preserve">Store heavy objects on shelves below shoulder height whenever possible. </w:t>
      </w:r>
    </w:p>
    <w:p w14:paraId="1470A910" w14:textId="77777777" w:rsidR="00EF4601" w:rsidRPr="00BF1E89" w:rsidRDefault="00EF4601" w:rsidP="00E76DA7">
      <w:pPr>
        <w:pStyle w:val="vbrliststyle"/>
        <w:numPr>
          <w:ilvl w:val="0"/>
          <w:numId w:val="28"/>
        </w:numPr>
        <w:rPr>
          <w:rFonts w:cs="Arial"/>
          <w:szCs w:val="22"/>
        </w:rPr>
      </w:pPr>
      <w:r w:rsidRPr="00BF1E89">
        <w:rPr>
          <w:rFonts w:cs="Arial"/>
          <w:szCs w:val="22"/>
        </w:rPr>
        <w:t xml:space="preserve">Use a stable footstool or stepladder to reach objects that are stored on shelves. </w:t>
      </w:r>
    </w:p>
    <w:p w14:paraId="1470A911" w14:textId="77777777" w:rsidR="00EF4601" w:rsidRPr="00BF1E89" w:rsidRDefault="00EF4601" w:rsidP="00E76DA7">
      <w:pPr>
        <w:pStyle w:val="vbrliststyle"/>
        <w:numPr>
          <w:ilvl w:val="0"/>
          <w:numId w:val="28"/>
        </w:numPr>
        <w:rPr>
          <w:rFonts w:cs="Arial"/>
          <w:szCs w:val="22"/>
        </w:rPr>
      </w:pPr>
      <w:r w:rsidRPr="00BF1E89">
        <w:rPr>
          <w:rFonts w:cs="Arial"/>
          <w:szCs w:val="22"/>
        </w:rPr>
        <w:t>Avoid asymmetric lifting (twisting while lifting)</w:t>
      </w:r>
      <w:r w:rsidR="007814F8" w:rsidRPr="00BF1E89">
        <w:rPr>
          <w:rFonts w:cs="Arial"/>
          <w:szCs w:val="22"/>
        </w:rPr>
        <w:t xml:space="preserve">.  </w:t>
      </w:r>
      <w:r w:rsidRPr="00BF1E89">
        <w:rPr>
          <w:rFonts w:cs="Arial"/>
          <w:szCs w:val="22"/>
        </w:rPr>
        <w:t xml:space="preserve">The object to be lifted should be directly in front of the worker. </w:t>
      </w:r>
    </w:p>
    <w:p w14:paraId="1470A912" w14:textId="2785CAE7" w:rsidR="00EF4601" w:rsidRPr="00BF1E89" w:rsidRDefault="00EF4601" w:rsidP="00E76DA7">
      <w:pPr>
        <w:pStyle w:val="vbrliststyle"/>
        <w:numPr>
          <w:ilvl w:val="0"/>
          <w:numId w:val="28"/>
        </w:numPr>
        <w:rPr>
          <w:rFonts w:cs="Arial"/>
          <w:szCs w:val="22"/>
        </w:rPr>
      </w:pPr>
      <w:r w:rsidRPr="00BF1E89">
        <w:rPr>
          <w:rFonts w:cs="Arial"/>
          <w:szCs w:val="22"/>
        </w:rPr>
        <w:t xml:space="preserve">Store materials that are frequently used on shelving </w:t>
      </w:r>
      <w:r w:rsidR="00012922">
        <w:rPr>
          <w:rFonts w:cs="Arial"/>
          <w:szCs w:val="22"/>
        </w:rPr>
        <w:t>units that are lower</w:t>
      </w:r>
      <w:r w:rsidRPr="00BF1E89">
        <w:rPr>
          <w:rFonts w:cs="Arial"/>
          <w:szCs w:val="22"/>
        </w:rPr>
        <w:t xml:space="preserve"> than shoulder height. </w:t>
      </w:r>
    </w:p>
    <w:p w14:paraId="1470A913" w14:textId="77777777" w:rsidR="00EF4601" w:rsidRPr="00BF1E89" w:rsidRDefault="00EF4601" w:rsidP="00E76DA7">
      <w:pPr>
        <w:pStyle w:val="vbrliststyle"/>
        <w:numPr>
          <w:ilvl w:val="0"/>
          <w:numId w:val="28"/>
        </w:numPr>
        <w:rPr>
          <w:rFonts w:cs="Arial"/>
          <w:szCs w:val="22"/>
        </w:rPr>
      </w:pPr>
      <w:r w:rsidRPr="00BF1E89">
        <w:rPr>
          <w:rFonts w:cs="Arial"/>
          <w:szCs w:val="22"/>
        </w:rPr>
        <w:t>Use rotating carrousels to store material close to the worker</w:t>
      </w:r>
      <w:r w:rsidR="007814F8" w:rsidRPr="00BF1E89">
        <w:rPr>
          <w:rFonts w:cs="Arial"/>
          <w:szCs w:val="22"/>
        </w:rPr>
        <w:t xml:space="preserve">.  </w:t>
      </w:r>
      <w:r w:rsidRPr="00BF1E89">
        <w:rPr>
          <w:rFonts w:cs="Arial"/>
          <w:szCs w:val="22"/>
        </w:rPr>
        <w:t xml:space="preserve">This reduces excessive reaching for objects. </w:t>
      </w:r>
    </w:p>
    <w:p w14:paraId="1470A914" w14:textId="77777777" w:rsidR="006E2141" w:rsidRPr="00BF1E89" w:rsidRDefault="006E2141" w:rsidP="006E2141">
      <w:pPr>
        <w:pStyle w:val="vbrliststyle"/>
        <w:ind w:left="1800" w:firstLine="0"/>
        <w:rPr>
          <w:rFonts w:cs="Arial"/>
          <w:szCs w:val="22"/>
        </w:rPr>
      </w:pPr>
    </w:p>
    <w:p w14:paraId="1470A915" w14:textId="77777777" w:rsidR="006E2141" w:rsidRPr="00BF1E89" w:rsidRDefault="006E2141" w:rsidP="00E76DA7">
      <w:pPr>
        <w:pStyle w:val="vbrliststyle"/>
        <w:numPr>
          <w:ilvl w:val="0"/>
          <w:numId w:val="21"/>
        </w:numPr>
        <w:rPr>
          <w:rFonts w:cs="Arial"/>
          <w:szCs w:val="22"/>
        </w:rPr>
      </w:pPr>
      <w:r w:rsidRPr="00BF1E89">
        <w:rPr>
          <w:rFonts w:cs="Arial"/>
          <w:szCs w:val="22"/>
        </w:rPr>
        <w:t>General Lifting</w:t>
      </w:r>
    </w:p>
    <w:p w14:paraId="1470A916" w14:textId="77777777" w:rsidR="000B64D0" w:rsidRPr="00BF1E89" w:rsidRDefault="000B64D0" w:rsidP="000B64D0">
      <w:pPr>
        <w:pStyle w:val="vbrliststyle"/>
        <w:ind w:left="1800" w:firstLine="0"/>
        <w:rPr>
          <w:rFonts w:cs="Arial"/>
          <w:szCs w:val="22"/>
        </w:rPr>
      </w:pPr>
    </w:p>
    <w:p w14:paraId="1470A917" w14:textId="77777777" w:rsidR="006E2141" w:rsidRPr="00BF1E89" w:rsidRDefault="001671D1" w:rsidP="00E76DA7">
      <w:pPr>
        <w:pStyle w:val="vbrliststyle"/>
        <w:numPr>
          <w:ilvl w:val="0"/>
          <w:numId w:val="29"/>
        </w:numPr>
        <w:rPr>
          <w:rFonts w:cs="Arial"/>
          <w:szCs w:val="22"/>
        </w:rPr>
      </w:pPr>
      <w:r w:rsidRPr="00BF1E89">
        <w:rPr>
          <w:rFonts w:cs="Arial"/>
          <w:szCs w:val="22"/>
        </w:rPr>
        <w:t>Use your thighs rather than the back for lifting.  Keep the head up and trunk tall and lift steadily with the legs.</w:t>
      </w:r>
    </w:p>
    <w:p w14:paraId="1470A918" w14:textId="77777777" w:rsidR="001671D1" w:rsidRPr="00BF1E89" w:rsidRDefault="001671D1" w:rsidP="00E76DA7">
      <w:pPr>
        <w:pStyle w:val="vbrliststyle"/>
        <w:numPr>
          <w:ilvl w:val="0"/>
          <w:numId w:val="29"/>
        </w:numPr>
        <w:rPr>
          <w:rFonts w:cs="Arial"/>
          <w:szCs w:val="22"/>
        </w:rPr>
      </w:pPr>
      <w:r w:rsidRPr="00BF1E89">
        <w:rPr>
          <w:rFonts w:cs="Arial"/>
          <w:szCs w:val="22"/>
        </w:rPr>
        <w:t>Squat down instead of bending at the waist.</w:t>
      </w:r>
    </w:p>
    <w:p w14:paraId="1470A919" w14:textId="77777777" w:rsidR="001671D1" w:rsidRPr="00BF1E89" w:rsidRDefault="001671D1" w:rsidP="00E76DA7">
      <w:pPr>
        <w:pStyle w:val="vbrliststyle"/>
        <w:numPr>
          <w:ilvl w:val="0"/>
          <w:numId w:val="29"/>
        </w:numPr>
        <w:rPr>
          <w:rFonts w:cs="Arial"/>
          <w:szCs w:val="22"/>
        </w:rPr>
      </w:pPr>
      <w:r w:rsidRPr="00BF1E89">
        <w:rPr>
          <w:rFonts w:cs="Arial"/>
          <w:szCs w:val="22"/>
        </w:rPr>
        <w:t>Push loads instead of pulling them.</w:t>
      </w:r>
    </w:p>
    <w:p w14:paraId="1470A91A" w14:textId="77777777" w:rsidR="001671D1" w:rsidRPr="00BF1E89" w:rsidRDefault="001671D1" w:rsidP="00E76DA7">
      <w:pPr>
        <w:pStyle w:val="vbrliststyle"/>
        <w:numPr>
          <w:ilvl w:val="0"/>
          <w:numId w:val="29"/>
        </w:numPr>
        <w:rPr>
          <w:rFonts w:cs="Arial"/>
          <w:szCs w:val="22"/>
        </w:rPr>
      </w:pPr>
      <w:r w:rsidRPr="00BF1E89">
        <w:rPr>
          <w:rFonts w:cs="Arial"/>
          <w:szCs w:val="22"/>
        </w:rPr>
        <w:t>Do not twist the body when carrying a heavy load.</w:t>
      </w:r>
    </w:p>
    <w:p w14:paraId="1470A91B" w14:textId="77777777" w:rsidR="00C039D4" w:rsidRPr="00BF1E89" w:rsidRDefault="00C039D4" w:rsidP="00E76DA7">
      <w:pPr>
        <w:pStyle w:val="vbrliststyle"/>
        <w:numPr>
          <w:ilvl w:val="0"/>
          <w:numId w:val="29"/>
        </w:numPr>
        <w:rPr>
          <w:rFonts w:cs="Arial"/>
          <w:szCs w:val="22"/>
        </w:rPr>
      </w:pPr>
      <w:r w:rsidRPr="00BF1E89">
        <w:rPr>
          <w:rFonts w:cs="Arial"/>
          <w:color w:val="000000"/>
          <w:szCs w:val="22"/>
        </w:rPr>
        <w:t>Lift loads close to the body.</w:t>
      </w:r>
    </w:p>
    <w:p w14:paraId="1470A91C" w14:textId="77777777" w:rsidR="00241B3A" w:rsidRPr="00BF1E89" w:rsidRDefault="00241B3A" w:rsidP="00241B3A">
      <w:pPr>
        <w:pStyle w:val="vbrliststyle"/>
        <w:rPr>
          <w:rFonts w:cs="Arial"/>
          <w:szCs w:val="22"/>
        </w:rPr>
      </w:pPr>
    </w:p>
    <w:p w14:paraId="1470A91D" w14:textId="7BCDE90C" w:rsidR="00241B3A" w:rsidRPr="00BF1E89" w:rsidRDefault="00823CB3" w:rsidP="00E76DA7">
      <w:pPr>
        <w:pStyle w:val="vbrliststyle"/>
        <w:numPr>
          <w:ilvl w:val="0"/>
          <w:numId w:val="31"/>
        </w:numPr>
        <w:rPr>
          <w:rFonts w:cs="Arial"/>
          <w:szCs w:val="22"/>
        </w:rPr>
      </w:pPr>
      <w:r w:rsidRPr="00BF1E89">
        <w:rPr>
          <w:rFonts w:cs="Arial"/>
          <w:szCs w:val="22"/>
        </w:rPr>
        <w:t>Assessment</w:t>
      </w:r>
      <w:r w:rsidR="00A82310">
        <w:rPr>
          <w:rFonts w:cs="Arial"/>
          <w:szCs w:val="22"/>
        </w:rPr>
        <w:t xml:space="preserve"> (see Attachment K</w:t>
      </w:r>
      <w:r w:rsidR="009F0991" w:rsidRPr="00BF1E89">
        <w:rPr>
          <w:rFonts w:cs="Arial"/>
          <w:szCs w:val="22"/>
        </w:rPr>
        <w:t xml:space="preserve"> for Ergonomic Symptoms Survey Checklist)</w:t>
      </w:r>
    </w:p>
    <w:p w14:paraId="1470A91E" w14:textId="77777777" w:rsidR="000B64D0" w:rsidRPr="00BF1E89" w:rsidRDefault="000B64D0" w:rsidP="000B64D0">
      <w:pPr>
        <w:pStyle w:val="vbrliststyle"/>
        <w:ind w:firstLine="0"/>
        <w:rPr>
          <w:rFonts w:cs="Arial"/>
          <w:szCs w:val="22"/>
        </w:rPr>
      </w:pPr>
    </w:p>
    <w:p w14:paraId="1470A91F" w14:textId="77777777" w:rsidR="00823CB3" w:rsidRPr="00BF1E89" w:rsidRDefault="00823CB3" w:rsidP="00E76DA7">
      <w:pPr>
        <w:pStyle w:val="vbrliststyle"/>
        <w:numPr>
          <w:ilvl w:val="0"/>
          <w:numId w:val="32"/>
        </w:numPr>
        <w:rPr>
          <w:rFonts w:cs="Arial"/>
          <w:szCs w:val="22"/>
        </w:rPr>
      </w:pPr>
      <w:r w:rsidRPr="00BF1E89">
        <w:rPr>
          <w:rFonts w:cs="Arial"/>
          <w:szCs w:val="22"/>
        </w:rPr>
        <w:t xml:space="preserve">A work-site ergonomics </w:t>
      </w:r>
      <w:r w:rsidR="00563DBF" w:rsidRPr="00BF1E89">
        <w:rPr>
          <w:rFonts w:cs="Arial"/>
          <w:szCs w:val="22"/>
        </w:rPr>
        <w:t>self -assessment</w:t>
      </w:r>
      <w:r w:rsidRPr="00BF1E89">
        <w:rPr>
          <w:rFonts w:cs="Arial"/>
          <w:szCs w:val="22"/>
        </w:rPr>
        <w:t xml:space="preserve"> will be conducted each year.</w:t>
      </w:r>
    </w:p>
    <w:p w14:paraId="1470A920" w14:textId="66BBD0DE" w:rsidR="00056CE5" w:rsidRDefault="0096603D" w:rsidP="00E76DA7">
      <w:pPr>
        <w:widowControl/>
        <w:numPr>
          <w:ilvl w:val="0"/>
          <w:numId w:val="32"/>
        </w:numPr>
        <w:autoSpaceDE w:val="0"/>
        <w:autoSpaceDN w:val="0"/>
        <w:adjustRightInd w:val="0"/>
        <w:rPr>
          <w:rFonts w:cs="Arial"/>
          <w:szCs w:val="22"/>
        </w:rPr>
      </w:pPr>
      <w:r w:rsidRPr="00BF1E89">
        <w:rPr>
          <w:rFonts w:cs="Arial"/>
          <w:szCs w:val="22"/>
        </w:rPr>
        <w:t>Employees are encouraged to report ergonomic related hazards</w:t>
      </w:r>
      <w:r w:rsidR="008919FB" w:rsidRPr="00BF1E89">
        <w:rPr>
          <w:rFonts w:cs="Arial"/>
          <w:szCs w:val="22"/>
        </w:rPr>
        <w:t xml:space="preserve"> </w:t>
      </w:r>
      <w:r w:rsidRPr="00BF1E89">
        <w:rPr>
          <w:rFonts w:cs="Arial"/>
          <w:szCs w:val="22"/>
        </w:rPr>
        <w:t>so that early intervention can be implemented.</w:t>
      </w:r>
    </w:p>
    <w:p w14:paraId="4E48B023" w14:textId="77777777" w:rsidR="00056CE5" w:rsidRDefault="00056CE5">
      <w:pPr>
        <w:widowControl/>
        <w:rPr>
          <w:rFonts w:cs="Arial"/>
          <w:szCs w:val="22"/>
        </w:rPr>
      </w:pPr>
      <w:r>
        <w:rPr>
          <w:rFonts w:cs="Arial"/>
          <w:szCs w:val="22"/>
        </w:rPr>
        <w:br w:type="page"/>
      </w:r>
    </w:p>
    <w:p w14:paraId="1470A923" w14:textId="52E25E81" w:rsidR="000B64D0" w:rsidRPr="00050771" w:rsidRDefault="008919FB" w:rsidP="00050771">
      <w:pPr>
        <w:pStyle w:val="vbrliststyle"/>
        <w:numPr>
          <w:ilvl w:val="0"/>
          <w:numId w:val="101"/>
        </w:numPr>
        <w:rPr>
          <w:rFonts w:cs="Arial"/>
          <w:szCs w:val="22"/>
        </w:rPr>
      </w:pPr>
      <w:r w:rsidRPr="00BF1E89">
        <w:rPr>
          <w:rFonts w:cs="Arial"/>
          <w:szCs w:val="22"/>
        </w:rPr>
        <w:lastRenderedPageBreak/>
        <w:t>Action</w:t>
      </w:r>
    </w:p>
    <w:p w14:paraId="240B8874" w14:textId="77777777" w:rsidR="00D376DC" w:rsidRDefault="0096603D" w:rsidP="00E76DA7">
      <w:pPr>
        <w:pStyle w:val="vbrliststyle"/>
        <w:widowControl/>
        <w:numPr>
          <w:ilvl w:val="0"/>
          <w:numId w:val="102"/>
        </w:numPr>
        <w:autoSpaceDE w:val="0"/>
        <w:autoSpaceDN w:val="0"/>
        <w:adjustRightInd w:val="0"/>
        <w:rPr>
          <w:rFonts w:cs="Arial"/>
          <w:szCs w:val="22"/>
        </w:rPr>
      </w:pPr>
      <w:r w:rsidRPr="00D376DC">
        <w:rPr>
          <w:rFonts w:cs="Arial"/>
          <w:szCs w:val="22"/>
        </w:rPr>
        <w:t>When ergonomic concerns occur, Employee Health will be notified.</w:t>
      </w:r>
    </w:p>
    <w:p w14:paraId="31ADE0FA" w14:textId="315D9F04" w:rsidR="00D376DC" w:rsidRPr="00D376DC" w:rsidRDefault="008919FB" w:rsidP="00E76DA7">
      <w:pPr>
        <w:pStyle w:val="vbrliststyle"/>
        <w:widowControl/>
        <w:numPr>
          <w:ilvl w:val="0"/>
          <w:numId w:val="102"/>
        </w:numPr>
        <w:autoSpaceDE w:val="0"/>
        <w:autoSpaceDN w:val="0"/>
        <w:adjustRightInd w:val="0"/>
        <w:rPr>
          <w:rFonts w:cs="Arial"/>
          <w:szCs w:val="22"/>
        </w:rPr>
      </w:pPr>
      <w:r w:rsidRPr="00D376DC">
        <w:rPr>
          <w:rFonts w:cs="Arial"/>
          <w:szCs w:val="22"/>
        </w:rPr>
        <w:t xml:space="preserve">Employee Health will evaluate </w:t>
      </w:r>
      <w:r w:rsidR="007814F8" w:rsidRPr="00D376DC">
        <w:rPr>
          <w:rFonts w:cs="Arial"/>
          <w:szCs w:val="22"/>
        </w:rPr>
        <w:t>employees’ concerns</w:t>
      </w:r>
      <w:r w:rsidRPr="00D376DC">
        <w:rPr>
          <w:rFonts w:cs="Arial"/>
          <w:szCs w:val="22"/>
        </w:rPr>
        <w:t xml:space="preserve"> to determine if</w:t>
      </w:r>
      <w:r w:rsidR="00056CE5" w:rsidRPr="00D376DC">
        <w:rPr>
          <w:rFonts w:cs="Arial"/>
          <w:szCs w:val="22"/>
        </w:rPr>
        <w:t xml:space="preserve"> </w:t>
      </w:r>
      <w:r w:rsidRPr="00D376DC">
        <w:rPr>
          <w:rFonts w:cs="Arial"/>
          <w:szCs w:val="22"/>
        </w:rPr>
        <w:t>they are ergonomically related</w:t>
      </w:r>
      <w:r w:rsidR="007814F8" w:rsidRPr="00D376DC">
        <w:rPr>
          <w:rFonts w:cs="Arial"/>
          <w:szCs w:val="22"/>
        </w:rPr>
        <w:t xml:space="preserve">.  </w:t>
      </w:r>
      <w:r w:rsidRPr="00D376DC">
        <w:rPr>
          <w:rFonts w:cs="Arial"/>
          <w:szCs w:val="22"/>
        </w:rPr>
        <w:t>If the injury/illness is determined to be ergonomically related, the Employee Health nurse will notify the Safety Office.</w:t>
      </w:r>
    </w:p>
    <w:p w14:paraId="1470A928" w14:textId="769CB2E7" w:rsidR="008919FB" w:rsidRPr="00D376DC" w:rsidRDefault="0096603D" w:rsidP="00E76DA7">
      <w:pPr>
        <w:pStyle w:val="vbrliststyle"/>
        <w:widowControl/>
        <w:numPr>
          <w:ilvl w:val="0"/>
          <w:numId w:val="102"/>
        </w:numPr>
        <w:autoSpaceDE w:val="0"/>
        <w:autoSpaceDN w:val="0"/>
        <w:adjustRightInd w:val="0"/>
        <w:rPr>
          <w:rFonts w:cs="Arial"/>
          <w:szCs w:val="22"/>
        </w:rPr>
      </w:pPr>
      <w:r w:rsidRPr="00D376DC">
        <w:rPr>
          <w:rFonts w:cs="Arial"/>
          <w:szCs w:val="22"/>
        </w:rPr>
        <w:t>The Safety Office will evaluate medical center work areas for ergonomic hazards based on Employee Health recommendation, upon request from a</w:t>
      </w:r>
      <w:r w:rsidR="00056CE5" w:rsidRPr="00D376DC">
        <w:rPr>
          <w:rFonts w:cs="Arial"/>
          <w:szCs w:val="22"/>
        </w:rPr>
        <w:t xml:space="preserve"> </w:t>
      </w:r>
      <w:r w:rsidRPr="00D376DC">
        <w:rPr>
          <w:rFonts w:cs="Arial"/>
          <w:szCs w:val="22"/>
        </w:rPr>
        <w:t>supervisor, or based on incident reports.</w:t>
      </w:r>
    </w:p>
    <w:p w14:paraId="1470A929" w14:textId="77777777" w:rsidR="008919FB" w:rsidRPr="00BF1E89" w:rsidRDefault="0096603D" w:rsidP="00E76DA7">
      <w:pPr>
        <w:pStyle w:val="vbrliststyle"/>
        <w:numPr>
          <w:ilvl w:val="0"/>
          <w:numId w:val="102"/>
        </w:numPr>
        <w:rPr>
          <w:rFonts w:cs="Arial"/>
          <w:szCs w:val="22"/>
        </w:rPr>
      </w:pPr>
      <w:r w:rsidRPr="00BF1E89">
        <w:rPr>
          <w:rFonts w:cs="Arial"/>
          <w:szCs w:val="22"/>
        </w:rPr>
        <w:t xml:space="preserve">If indicated, </w:t>
      </w:r>
      <w:r w:rsidR="008919FB" w:rsidRPr="00BF1E89">
        <w:rPr>
          <w:rFonts w:cs="Arial"/>
          <w:szCs w:val="22"/>
        </w:rPr>
        <w:t>The Safety Office will recommend the engineering controls (equipment, furniture, supplies) or administrative controls (</w:t>
      </w:r>
      <w:proofErr w:type="gramStart"/>
      <w:r w:rsidR="008919FB" w:rsidRPr="00BF1E89">
        <w:rPr>
          <w:rFonts w:cs="Arial"/>
          <w:szCs w:val="22"/>
        </w:rPr>
        <w:t>work station</w:t>
      </w:r>
      <w:proofErr w:type="gramEnd"/>
      <w:r w:rsidR="008919FB" w:rsidRPr="00BF1E89">
        <w:rPr>
          <w:rFonts w:cs="Arial"/>
          <w:szCs w:val="22"/>
        </w:rPr>
        <w:t xml:space="preserve"> setup, use, and work habits) that will assist in mitigating ergonomic problems.</w:t>
      </w:r>
    </w:p>
    <w:p w14:paraId="1470A92B" w14:textId="3DC15CD0" w:rsidR="008E639C" w:rsidRDefault="008919FB" w:rsidP="00E76DA7">
      <w:pPr>
        <w:pStyle w:val="vbrliststyle"/>
        <w:numPr>
          <w:ilvl w:val="0"/>
          <w:numId w:val="102"/>
        </w:numPr>
        <w:rPr>
          <w:rFonts w:cs="Arial"/>
          <w:szCs w:val="22"/>
        </w:rPr>
      </w:pPr>
      <w:r w:rsidRPr="00056CE5">
        <w:rPr>
          <w:rFonts w:cs="Arial"/>
          <w:szCs w:val="22"/>
        </w:rPr>
        <w:t>All ergonomic actions will be included in the annual safety report and the quarterly SAFETY 1 QI monitor.</w:t>
      </w:r>
    </w:p>
    <w:p w14:paraId="3E12603E" w14:textId="77777777" w:rsidR="00056CE5" w:rsidRPr="00056CE5" w:rsidRDefault="00056CE5" w:rsidP="00056CE5">
      <w:pPr>
        <w:pStyle w:val="vbrliststyle"/>
        <w:ind w:left="1440" w:firstLine="0"/>
        <w:rPr>
          <w:rFonts w:cs="Arial"/>
          <w:szCs w:val="22"/>
        </w:rPr>
      </w:pPr>
    </w:p>
    <w:p w14:paraId="1470A92C" w14:textId="77777777" w:rsidR="005477F9" w:rsidRPr="0026317B" w:rsidRDefault="009C68B2" w:rsidP="00073360">
      <w:pPr>
        <w:pStyle w:val="vbrheading2"/>
      </w:pPr>
      <w:bookmarkStart w:id="72" w:name="_Toc377629847"/>
      <w:bookmarkStart w:id="73" w:name="_Toc377629895"/>
      <w:bookmarkStart w:id="74" w:name="_Toc520968581"/>
      <w:bookmarkStart w:id="75" w:name="_Toc248567254"/>
      <w:bookmarkStart w:id="76" w:name="_Toc248567342"/>
      <w:bookmarkStart w:id="77" w:name="_Toc248567398"/>
      <w:r w:rsidRPr="0026317B">
        <w:t>Noise</w:t>
      </w:r>
      <w:bookmarkEnd w:id="72"/>
      <w:bookmarkEnd w:id="73"/>
      <w:bookmarkEnd w:id="74"/>
      <w:r w:rsidRPr="0026317B">
        <w:t xml:space="preserve"> </w:t>
      </w:r>
    </w:p>
    <w:p w14:paraId="38DBDF94" w14:textId="77777777" w:rsidR="008E5508" w:rsidRDefault="008E5508" w:rsidP="008E5508">
      <w:pPr>
        <w:suppressAutoHyphens/>
        <w:ind w:left="720"/>
        <w:rPr>
          <w:rFonts w:cs="Arial"/>
          <w:szCs w:val="22"/>
        </w:rPr>
      </w:pPr>
      <w:r>
        <w:rPr>
          <w:rFonts w:cs="Arial"/>
          <w:szCs w:val="22"/>
        </w:rPr>
        <w:t>(See Attachment F for the Noise Control and Hearing Conservation Program SOP-ENG-138-02)</w:t>
      </w:r>
    </w:p>
    <w:p w14:paraId="1470A92E" w14:textId="661CFF23" w:rsidR="00BF2647" w:rsidRPr="00BF1E89" w:rsidRDefault="00BF2647" w:rsidP="008E5508">
      <w:pPr>
        <w:suppressAutoHyphens/>
        <w:ind w:left="720"/>
        <w:rPr>
          <w:rFonts w:cs="Arial"/>
          <w:szCs w:val="22"/>
        </w:rPr>
      </w:pPr>
      <w:r w:rsidRPr="00BF1E89">
        <w:rPr>
          <w:rFonts w:cs="Arial"/>
          <w:szCs w:val="22"/>
        </w:rPr>
        <w:tab/>
      </w:r>
    </w:p>
    <w:p w14:paraId="6A24C2C7" w14:textId="278EADBA" w:rsidR="0026317B" w:rsidRDefault="0026317B" w:rsidP="0026317B">
      <w:pPr>
        <w:ind w:left="720"/>
      </w:pPr>
      <w:r w:rsidRPr="0026317B">
        <w:t>The Occupational Safety and Health Administration’s</w:t>
      </w:r>
      <w:r>
        <w:t xml:space="preserve"> </w:t>
      </w:r>
      <w:r w:rsidRPr="0026317B">
        <w:t>(OSHA’s) Noise standard (29 CFR</w:t>
      </w:r>
      <w:r>
        <w:t xml:space="preserve"> </w:t>
      </w:r>
      <w:r w:rsidRPr="0026317B">
        <w:t>1910.95) requires employers to have a hearing</w:t>
      </w:r>
      <w:r w:rsidR="000F7BB2">
        <w:t xml:space="preserve"> </w:t>
      </w:r>
      <w:r w:rsidRPr="0026317B">
        <w:t>conservation program in place if workers are</w:t>
      </w:r>
      <w:r>
        <w:t xml:space="preserve"> </w:t>
      </w:r>
      <w:r w:rsidRPr="0026317B">
        <w:t>exposed to a time-weighted average (TWA) noise</w:t>
      </w:r>
      <w:r>
        <w:t xml:space="preserve"> </w:t>
      </w:r>
      <w:r w:rsidRPr="0026317B">
        <w:t>level of 85 decibels (dBA) or higher over an</w:t>
      </w:r>
      <w:r>
        <w:t xml:space="preserve"> </w:t>
      </w:r>
      <w:r w:rsidRPr="0026317B">
        <w:t>8-hour work shift.</w:t>
      </w:r>
      <w:r>
        <w:t xml:space="preserve"> </w:t>
      </w:r>
      <w:r w:rsidRPr="0026317B">
        <w:t>OSHA’s permissible exposure limit (PEL) for noise</w:t>
      </w:r>
      <w:r>
        <w:t xml:space="preserve"> </w:t>
      </w:r>
      <w:r w:rsidRPr="0026317B">
        <w:t>exposure is 90 dBA for an 8-hour TWA and the</w:t>
      </w:r>
      <w:r>
        <w:t xml:space="preserve"> </w:t>
      </w:r>
      <w:r w:rsidRPr="0026317B">
        <w:t>standard uses a 5 dBA exchange rate. This means</w:t>
      </w:r>
      <w:r>
        <w:t xml:space="preserve"> </w:t>
      </w:r>
      <w:r w:rsidRPr="0026317B">
        <w:t>that when the noise level is increased by 5 dBA,</w:t>
      </w:r>
      <w:r>
        <w:t xml:space="preserve"> </w:t>
      </w:r>
      <w:r w:rsidRPr="0026317B">
        <w:t>the amount of time a person can be exposed is</w:t>
      </w:r>
      <w:r>
        <w:t xml:space="preserve"> </w:t>
      </w:r>
      <w:r w:rsidRPr="0026317B">
        <w:t>cut in half. For example, a person who is exposed</w:t>
      </w:r>
      <w:r>
        <w:t xml:space="preserve"> </w:t>
      </w:r>
      <w:r w:rsidRPr="0026317B">
        <w:t>to noise levels of 95 dBA (5 dBA above the OSHA</w:t>
      </w:r>
      <w:r>
        <w:t xml:space="preserve"> </w:t>
      </w:r>
      <w:r w:rsidRPr="0026317B">
        <w:t xml:space="preserve">PEL of 90 dBA) can be exposed for only 4 hours </w:t>
      </w:r>
      <w:proofErr w:type="gramStart"/>
      <w:r w:rsidRPr="0026317B">
        <w:t>in</w:t>
      </w:r>
      <w:r>
        <w:t xml:space="preserve"> </w:t>
      </w:r>
      <w:r w:rsidRPr="0026317B">
        <w:t>order to</w:t>
      </w:r>
      <w:proofErr w:type="gramEnd"/>
      <w:r w:rsidRPr="0026317B">
        <w:t xml:space="preserve"> be within the daily OSHA PEL</w:t>
      </w:r>
      <w:r>
        <w:t>.</w:t>
      </w:r>
    </w:p>
    <w:p w14:paraId="0AFC4C51" w14:textId="77777777" w:rsidR="0026317B" w:rsidRDefault="0026317B" w:rsidP="0026317B"/>
    <w:p w14:paraId="1470A92F" w14:textId="0C08669E" w:rsidR="00BF2647" w:rsidRPr="000F7BB2" w:rsidRDefault="0026317B" w:rsidP="00970E29">
      <w:pPr>
        <w:pStyle w:val="ListParagraph"/>
        <w:numPr>
          <w:ilvl w:val="0"/>
          <w:numId w:val="112"/>
        </w:numPr>
        <w:rPr>
          <w:rFonts w:cs="Arial"/>
          <w:szCs w:val="22"/>
        </w:rPr>
      </w:pPr>
      <w:r>
        <w:t>T</w:t>
      </w:r>
      <w:r w:rsidR="00BF2647" w:rsidRPr="000F7BB2">
        <w:rPr>
          <w:rFonts w:cs="Arial"/>
          <w:szCs w:val="22"/>
        </w:rPr>
        <w:t>he laboratory will provide protection against the effects of noise exposure when sound levels equal or exceed an 8-hour time-weighted average</w:t>
      </w:r>
      <w:r w:rsidRPr="000F7BB2">
        <w:rPr>
          <w:rFonts w:cs="Arial"/>
          <w:szCs w:val="22"/>
        </w:rPr>
        <w:t xml:space="preserve"> </w:t>
      </w:r>
      <w:r w:rsidR="00BF2647" w:rsidRPr="000F7BB2">
        <w:rPr>
          <w:rFonts w:cs="Arial"/>
          <w:szCs w:val="22"/>
        </w:rPr>
        <w:t xml:space="preserve">sound level of 85 decibels (when people </w:t>
      </w:r>
      <w:proofErr w:type="gramStart"/>
      <w:r w:rsidR="00BF2647" w:rsidRPr="000F7BB2">
        <w:rPr>
          <w:rFonts w:cs="Arial"/>
          <w:szCs w:val="22"/>
        </w:rPr>
        <w:t>have to</w:t>
      </w:r>
      <w:proofErr w:type="gramEnd"/>
      <w:r w:rsidR="00BF2647" w:rsidRPr="000F7BB2">
        <w:rPr>
          <w:rFonts w:cs="Arial"/>
          <w:szCs w:val="22"/>
        </w:rPr>
        <w:t xml:space="preserve"> shout to be heard)</w:t>
      </w:r>
    </w:p>
    <w:p w14:paraId="1470A930" w14:textId="42F853FC" w:rsidR="00BF2647" w:rsidRPr="00BF1E89" w:rsidRDefault="00BF2647" w:rsidP="00970E29">
      <w:pPr>
        <w:pStyle w:val="vbrliststyle"/>
        <w:numPr>
          <w:ilvl w:val="0"/>
          <w:numId w:val="112"/>
        </w:numPr>
        <w:rPr>
          <w:rFonts w:cs="Arial"/>
          <w:szCs w:val="22"/>
        </w:rPr>
      </w:pPr>
      <w:r w:rsidRPr="00BF1E89">
        <w:rPr>
          <w:rFonts w:cs="Arial"/>
          <w:szCs w:val="22"/>
        </w:rPr>
        <w:t>Shou</w:t>
      </w:r>
      <w:r w:rsidR="004A35C1">
        <w:rPr>
          <w:rFonts w:cs="Arial"/>
          <w:szCs w:val="22"/>
        </w:rPr>
        <w:t xml:space="preserve">ld noise levels become too high, </w:t>
      </w:r>
      <w:r w:rsidRPr="00BF1E89">
        <w:rPr>
          <w:rFonts w:cs="Arial"/>
          <w:szCs w:val="22"/>
        </w:rPr>
        <w:t>the Lab Safety Officer and/or Hospital Safety Officer should be notified.  An appropriate resolution to reduce decibel levels will be sought or appropriate protection will be provided.</w:t>
      </w:r>
    </w:p>
    <w:p w14:paraId="2D0CF54C" w14:textId="5363B517" w:rsidR="00155555" w:rsidRDefault="00BF2647" w:rsidP="00970E29">
      <w:pPr>
        <w:pStyle w:val="vbrliststyle"/>
        <w:numPr>
          <w:ilvl w:val="0"/>
          <w:numId w:val="112"/>
        </w:numPr>
        <w:rPr>
          <w:rFonts w:cs="Arial"/>
          <w:szCs w:val="22"/>
        </w:rPr>
      </w:pPr>
      <w:r w:rsidRPr="00BF1E89">
        <w:rPr>
          <w:rFonts w:cs="Arial"/>
          <w:szCs w:val="22"/>
        </w:rPr>
        <w:t>Noise exposure levels are monitored by the Medical Center Safety Office</w:t>
      </w:r>
      <w:r w:rsidR="000F7BB2">
        <w:rPr>
          <w:rFonts w:cs="Arial"/>
          <w:szCs w:val="22"/>
        </w:rPr>
        <w:t xml:space="preserve"> upon request</w:t>
      </w:r>
      <w:r w:rsidRPr="00BF1E89">
        <w:rPr>
          <w:rFonts w:cs="Arial"/>
          <w:szCs w:val="22"/>
        </w:rPr>
        <w:t xml:space="preserve">.  </w:t>
      </w:r>
      <w:r w:rsidR="000F7BB2">
        <w:rPr>
          <w:rFonts w:cs="Arial"/>
          <w:szCs w:val="22"/>
        </w:rPr>
        <w:t>B</w:t>
      </w:r>
      <w:r w:rsidRPr="00BF1E89">
        <w:rPr>
          <w:rFonts w:cs="Arial"/>
          <w:szCs w:val="22"/>
        </w:rPr>
        <w:t xml:space="preserve">aseline data is available on the </w:t>
      </w:r>
      <w:bookmarkEnd w:id="75"/>
      <w:bookmarkEnd w:id="76"/>
      <w:bookmarkEnd w:id="77"/>
      <w:r w:rsidR="0043306D" w:rsidRPr="00BF1E89">
        <w:rPr>
          <w:rFonts w:cs="Arial"/>
          <w:szCs w:val="22"/>
        </w:rPr>
        <w:t xml:space="preserve">P&amp;LMS SharePoint site at: </w:t>
      </w:r>
      <w:hyperlink r:id="rId15" w:history="1">
        <w:r w:rsidR="00155555" w:rsidRPr="00D6196C">
          <w:rPr>
            <w:rStyle w:val="Hyperlink"/>
            <w:rFonts w:cs="Arial"/>
            <w:szCs w:val="22"/>
          </w:rPr>
          <w:t>https://dvagov.sharepoint.com/:w:/r/sites/vhalexlab/DocumentControl2/Pathology%20noise%20survey%20ver%2011-7-06%20REF.doc?d=w8b10851046ba4856b13d048f76f2e407&amp;csf=1&amp;web=1&amp;e=fjrmlj</w:t>
        </w:r>
      </w:hyperlink>
    </w:p>
    <w:p w14:paraId="1470A931" w14:textId="6A24261F" w:rsidR="000100E6" w:rsidRDefault="00155555" w:rsidP="00155555">
      <w:pPr>
        <w:pStyle w:val="vbrliststyle"/>
        <w:rPr>
          <w:rFonts w:cs="Arial"/>
          <w:szCs w:val="22"/>
        </w:rPr>
      </w:pPr>
      <w:r>
        <w:rPr>
          <w:rFonts w:cs="Arial"/>
          <w:szCs w:val="22"/>
        </w:rPr>
        <w:t xml:space="preserve">           </w:t>
      </w:r>
      <w:r w:rsidR="00E2754B" w:rsidRPr="00BF1E89">
        <w:rPr>
          <w:rFonts w:cs="Arial"/>
          <w:szCs w:val="22"/>
        </w:rPr>
        <w:t xml:space="preserve">and </w:t>
      </w:r>
      <w:hyperlink r:id="rId16" w:history="1">
        <w:r w:rsidRPr="00D6196C">
          <w:rPr>
            <w:rStyle w:val="Hyperlink"/>
            <w:rFonts w:cs="Arial"/>
            <w:szCs w:val="22"/>
          </w:rPr>
          <w:t>https://dvagov.sharepoint.com/:t:/r/sites/vhalexlab/DocumentControl2/Pathology%20noise%20survey%20ver%2012-4-2020.txt?csf=1&amp;web=1&amp;e=VZCFsf</w:t>
        </w:r>
      </w:hyperlink>
    </w:p>
    <w:p w14:paraId="43B4835E" w14:textId="77777777" w:rsidR="00155555" w:rsidRPr="00BF1E89" w:rsidRDefault="00155555" w:rsidP="00155555">
      <w:pPr>
        <w:pStyle w:val="vbrliststyle"/>
        <w:rPr>
          <w:rFonts w:cs="Arial"/>
          <w:szCs w:val="22"/>
        </w:rPr>
      </w:pPr>
    </w:p>
    <w:p w14:paraId="1470A932" w14:textId="77777777" w:rsidR="00E2754B" w:rsidRPr="00BF1E89" w:rsidRDefault="00E2754B" w:rsidP="00E2754B">
      <w:pPr>
        <w:pStyle w:val="vbrliststyle"/>
        <w:ind w:left="1350" w:firstLine="0"/>
        <w:rPr>
          <w:rFonts w:cs="Arial"/>
          <w:szCs w:val="22"/>
        </w:rPr>
      </w:pPr>
    </w:p>
    <w:p w14:paraId="1470A933" w14:textId="77777777" w:rsidR="00C01235" w:rsidRPr="00E73482" w:rsidRDefault="00C01235" w:rsidP="00073360">
      <w:pPr>
        <w:pStyle w:val="vbrheading2"/>
      </w:pPr>
      <w:bookmarkStart w:id="78" w:name="_Toc248567255"/>
      <w:bookmarkStart w:id="79" w:name="_Toc248567343"/>
      <w:bookmarkStart w:id="80" w:name="_Toc248567399"/>
      <w:bookmarkStart w:id="81" w:name="_Toc377629848"/>
      <w:bookmarkStart w:id="82" w:name="_Toc377629896"/>
      <w:bookmarkStart w:id="83" w:name="_Toc520968582"/>
      <w:r w:rsidRPr="00E73482">
        <w:t>Housekeeping</w:t>
      </w:r>
      <w:bookmarkEnd w:id="78"/>
      <w:bookmarkEnd w:id="79"/>
      <w:bookmarkEnd w:id="80"/>
      <w:bookmarkEnd w:id="81"/>
      <w:bookmarkEnd w:id="82"/>
      <w:bookmarkEnd w:id="83"/>
    </w:p>
    <w:p w14:paraId="1470A934" w14:textId="77777777" w:rsidR="00C01235" w:rsidRPr="00E73482" w:rsidRDefault="00C01235" w:rsidP="00C01235">
      <w:pPr>
        <w:suppressAutoHyphens/>
        <w:rPr>
          <w:rFonts w:cs="Arial"/>
          <w:szCs w:val="22"/>
        </w:rPr>
      </w:pPr>
    </w:p>
    <w:p w14:paraId="1470A935" w14:textId="01418359" w:rsidR="00C01235" w:rsidRPr="00E73482" w:rsidRDefault="00C01235" w:rsidP="00E76DA7">
      <w:pPr>
        <w:pStyle w:val="vbrliststyle"/>
        <w:numPr>
          <w:ilvl w:val="0"/>
          <w:numId w:val="36"/>
        </w:numPr>
        <w:rPr>
          <w:rFonts w:cs="Arial"/>
          <w:szCs w:val="22"/>
        </w:rPr>
      </w:pPr>
      <w:r w:rsidRPr="00E73482">
        <w:rPr>
          <w:rFonts w:cs="Arial"/>
          <w:szCs w:val="22"/>
        </w:rPr>
        <w:t>Cleaning</w:t>
      </w:r>
      <w:r w:rsidR="00E73482">
        <w:rPr>
          <w:rFonts w:cs="Arial"/>
          <w:szCs w:val="22"/>
        </w:rPr>
        <w:t>/Disinfection</w:t>
      </w:r>
    </w:p>
    <w:p w14:paraId="1470A936" w14:textId="77777777" w:rsidR="00EC07AC" w:rsidRPr="00E73482" w:rsidRDefault="00EC07AC" w:rsidP="00EC07AC">
      <w:pPr>
        <w:pStyle w:val="vbrliststyle"/>
        <w:ind w:left="1350" w:firstLine="0"/>
        <w:rPr>
          <w:rFonts w:cs="Arial"/>
          <w:szCs w:val="22"/>
        </w:rPr>
      </w:pPr>
    </w:p>
    <w:p w14:paraId="1470A937" w14:textId="77777777" w:rsidR="00C01235" w:rsidRPr="00E73482" w:rsidRDefault="00C01235" w:rsidP="00E76DA7">
      <w:pPr>
        <w:pStyle w:val="vbrliststyle"/>
        <w:numPr>
          <w:ilvl w:val="0"/>
          <w:numId w:val="34"/>
        </w:numPr>
        <w:rPr>
          <w:rFonts w:cs="Arial"/>
          <w:szCs w:val="22"/>
        </w:rPr>
      </w:pPr>
      <w:r w:rsidRPr="00E73482">
        <w:rPr>
          <w:rFonts w:cs="Arial"/>
          <w:szCs w:val="22"/>
        </w:rPr>
        <w:t>Environmental Management Service is responsible for routine cleaning of all floors within the Laboratory Service.</w:t>
      </w:r>
    </w:p>
    <w:p w14:paraId="1470A938" w14:textId="07C03F47" w:rsidR="00C01235" w:rsidRPr="00E73482" w:rsidRDefault="00E022DB" w:rsidP="00E76DA7">
      <w:pPr>
        <w:pStyle w:val="vbrliststyle"/>
        <w:numPr>
          <w:ilvl w:val="0"/>
          <w:numId w:val="34"/>
        </w:numPr>
        <w:rPr>
          <w:rFonts w:cs="Arial"/>
          <w:szCs w:val="22"/>
        </w:rPr>
      </w:pPr>
      <w:r w:rsidRPr="00E73482">
        <w:rPr>
          <w:rFonts w:cs="Arial"/>
          <w:szCs w:val="22"/>
        </w:rPr>
        <w:t>Laboratory</w:t>
      </w:r>
      <w:r w:rsidR="00C01235" w:rsidRPr="00E73482">
        <w:rPr>
          <w:rFonts w:cs="Arial"/>
          <w:szCs w:val="22"/>
        </w:rPr>
        <w:t xml:space="preserve"> personnel are responsible for daily cleaning</w:t>
      </w:r>
      <w:r w:rsidR="004A35C1" w:rsidRPr="00E73482">
        <w:rPr>
          <w:rFonts w:cs="Arial"/>
          <w:szCs w:val="22"/>
        </w:rPr>
        <w:t xml:space="preserve"> </w:t>
      </w:r>
      <w:r w:rsidR="00C01235" w:rsidRPr="00E73482">
        <w:rPr>
          <w:rFonts w:cs="Arial"/>
          <w:szCs w:val="22"/>
        </w:rPr>
        <w:t>of all bench tops and other work areas such as fume hoods and laminar flow hoods.</w:t>
      </w:r>
    </w:p>
    <w:p w14:paraId="1F15AD8F" w14:textId="202326D0" w:rsidR="004A35C1" w:rsidRPr="00E73482" w:rsidRDefault="00E022DB" w:rsidP="00E76DA7">
      <w:pPr>
        <w:pStyle w:val="vbrliststyle"/>
        <w:numPr>
          <w:ilvl w:val="0"/>
          <w:numId w:val="34"/>
        </w:numPr>
        <w:rPr>
          <w:rFonts w:cs="Arial"/>
          <w:szCs w:val="22"/>
        </w:rPr>
      </w:pPr>
      <w:r w:rsidRPr="00E73482">
        <w:rPr>
          <w:rFonts w:cs="Arial"/>
          <w:szCs w:val="22"/>
        </w:rPr>
        <w:t>Laboratory</w:t>
      </w:r>
      <w:r w:rsidR="004A35C1" w:rsidRPr="00E73482">
        <w:rPr>
          <w:rFonts w:cs="Arial"/>
          <w:szCs w:val="22"/>
        </w:rPr>
        <w:t xml:space="preserve"> personnel are responsible for daily d</w:t>
      </w:r>
      <w:r w:rsidRPr="00E73482">
        <w:rPr>
          <w:rFonts w:cs="Arial"/>
          <w:szCs w:val="22"/>
        </w:rPr>
        <w:t>isinfection</w:t>
      </w:r>
      <w:r w:rsidR="004A35C1" w:rsidRPr="00E73482">
        <w:rPr>
          <w:rFonts w:cs="Arial"/>
          <w:szCs w:val="22"/>
        </w:rPr>
        <w:t xml:space="preserve"> of all</w:t>
      </w:r>
      <w:r w:rsidR="00E73482" w:rsidRPr="00E73482">
        <w:rPr>
          <w:rFonts w:cs="Arial"/>
          <w:szCs w:val="22"/>
        </w:rPr>
        <w:t xml:space="preserve"> contaminated</w:t>
      </w:r>
      <w:r w:rsidR="004A35C1" w:rsidRPr="00E73482">
        <w:rPr>
          <w:rFonts w:cs="Arial"/>
          <w:szCs w:val="22"/>
        </w:rPr>
        <w:t xml:space="preserve"> bench tops</w:t>
      </w:r>
      <w:r w:rsidRPr="00E73482">
        <w:rPr>
          <w:rFonts w:cs="Arial"/>
          <w:szCs w:val="22"/>
        </w:rPr>
        <w:t xml:space="preserve">.  </w:t>
      </w:r>
      <w:r w:rsidRPr="00E73482">
        <w:rPr>
          <w:rFonts w:cs="Arial"/>
          <w:szCs w:val="22"/>
        </w:rPr>
        <w:lastRenderedPageBreak/>
        <w:t xml:space="preserve">A </w:t>
      </w:r>
      <w:proofErr w:type="spellStart"/>
      <w:r w:rsidRPr="00E73482">
        <w:rPr>
          <w:rFonts w:cs="Arial"/>
          <w:szCs w:val="22"/>
        </w:rPr>
        <w:t>viracidal</w:t>
      </w:r>
      <w:proofErr w:type="spellEnd"/>
      <w:r w:rsidRPr="00E73482">
        <w:rPr>
          <w:rFonts w:cs="Arial"/>
          <w:szCs w:val="22"/>
        </w:rPr>
        <w:t xml:space="preserve"> solution such </w:t>
      </w:r>
      <w:r w:rsidR="008E5508">
        <w:rPr>
          <w:rFonts w:cs="Arial"/>
          <w:szCs w:val="22"/>
        </w:rPr>
        <w:t xml:space="preserve">as </w:t>
      </w:r>
      <w:proofErr w:type="spellStart"/>
      <w:r w:rsidR="008E5508">
        <w:rPr>
          <w:rFonts w:cs="Arial"/>
          <w:szCs w:val="22"/>
        </w:rPr>
        <w:t>Virex</w:t>
      </w:r>
      <w:proofErr w:type="spellEnd"/>
      <w:r w:rsidR="008E5508">
        <w:rPr>
          <w:rFonts w:cs="Arial"/>
          <w:szCs w:val="22"/>
        </w:rPr>
        <w:t xml:space="preserve"> or bleach diluted 1:10 should be used according to manufacturer’s instructions to achieve best results.</w:t>
      </w:r>
    </w:p>
    <w:p w14:paraId="1470A939" w14:textId="6875787D" w:rsidR="00C01235" w:rsidRPr="00E73482" w:rsidRDefault="00E73482" w:rsidP="00E76DA7">
      <w:pPr>
        <w:pStyle w:val="vbrliststyle"/>
        <w:numPr>
          <w:ilvl w:val="0"/>
          <w:numId w:val="34"/>
        </w:numPr>
        <w:rPr>
          <w:rFonts w:cs="Arial"/>
          <w:szCs w:val="22"/>
        </w:rPr>
      </w:pPr>
      <w:r>
        <w:rPr>
          <w:rFonts w:cs="Arial"/>
          <w:szCs w:val="22"/>
        </w:rPr>
        <w:t>Telephones</w:t>
      </w:r>
      <w:r w:rsidR="008E5508">
        <w:rPr>
          <w:rFonts w:cs="Arial"/>
          <w:szCs w:val="22"/>
        </w:rPr>
        <w:t xml:space="preserve"> within the l</w:t>
      </w:r>
      <w:r w:rsidR="00C01235" w:rsidRPr="00E73482">
        <w:rPr>
          <w:rFonts w:cs="Arial"/>
          <w:szCs w:val="22"/>
        </w:rPr>
        <w:t>aboratory should be disinfected daily.</w:t>
      </w:r>
    </w:p>
    <w:p w14:paraId="1470A93A" w14:textId="77777777" w:rsidR="009F0991" w:rsidRPr="00BF1E89" w:rsidRDefault="009F0991" w:rsidP="009F0991">
      <w:pPr>
        <w:pStyle w:val="vbrliststyle"/>
        <w:ind w:left="1440" w:firstLine="0"/>
        <w:rPr>
          <w:rFonts w:cs="Arial"/>
          <w:szCs w:val="22"/>
        </w:rPr>
      </w:pPr>
    </w:p>
    <w:p w14:paraId="1470A93B" w14:textId="49608A4F" w:rsidR="00C01235" w:rsidRPr="00BF1E89" w:rsidRDefault="00C01235" w:rsidP="004F638E">
      <w:pPr>
        <w:pStyle w:val="vbrheading2"/>
      </w:pPr>
      <w:bookmarkStart w:id="84" w:name="_Toc248567256"/>
      <w:bookmarkStart w:id="85" w:name="_Toc248567344"/>
      <w:bookmarkStart w:id="86" w:name="_Toc248567400"/>
      <w:bookmarkStart w:id="87" w:name="_Toc377629849"/>
      <w:bookmarkStart w:id="88" w:name="_Toc377629897"/>
      <w:bookmarkStart w:id="89" w:name="_Toc520968583"/>
      <w:r w:rsidRPr="00BF1E89">
        <w:t>Maintenance</w:t>
      </w:r>
      <w:bookmarkEnd w:id="84"/>
      <w:bookmarkEnd w:id="85"/>
      <w:bookmarkEnd w:id="86"/>
      <w:bookmarkEnd w:id="87"/>
      <w:bookmarkEnd w:id="88"/>
      <w:bookmarkEnd w:id="89"/>
    </w:p>
    <w:p w14:paraId="1470A93C" w14:textId="77777777" w:rsidR="00C01235" w:rsidRPr="00BF1E89" w:rsidRDefault="00C01235" w:rsidP="00C01235">
      <w:pPr>
        <w:suppressAutoHyphens/>
        <w:rPr>
          <w:rFonts w:cs="Arial"/>
          <w:szCs w:val="22"/>
        </w:rPr>
      </w:pPr>
    </w:p>
    <w:p w14:paraId="1470A93D" w14:textId="77777777" w:rsidR="00C01235" w:rsidRPr="00BF1E89" w:rsidRDefault="00C01235" w:rsidP="00E76DA7">
      <w:pPr>
        <w:pStyle w:val="vbrliststyle"/>
        <w:numPr>
          <w:ilvl w:val="0"/>
          <w:numId w:val="35"/>
        </w:numPr>
        <w:rPr>
          <w:rFonts w:cs="Arial"/>
          <w:szCs w:val="22"/>
        </w:rPr>
      </w:pPr>
      <w:r w:rsidRPr="00BF1E89">
        <w:rPr>
          <w:rFonts w:cs="Arial"/>
          <w:szCs w:val="22"/>
        </w:rPr>
        <w:t>All biological safety cabinets will be certified annually.  All fume hoods will be evaluated sem</w:t>
      </w:r>
      <w:r w:rsidR="000B64D0" w:rsidRPr="00BF1E89">
        <w:rPr>
          <w:rFonts w:cs="Arial"/>
          <w:szCs w:val="22"/>
        </w:rPr>
        <w:t>i-annually by the Safety Office</w:t>
      </w:r>
      <w:r w:rsidRPr="00BF1E89">
        <w:rPr>
          <w:rFonts w:cs="Arial"/>
          <w:szCs w:val="22"/>
        </w:rPr>
        <w:t xml:space="preserve"> to ensure proper air flow is being maintained.</w:t>
      </w:r>
    </w:p>
    <w:p w14:paraId="1470A93E" w14:textId="77777777" w:rsidR="00C01235" w:rsidRPr="00BF1E89" w:rsidRDefault="00C01235" w:rsidP="00E76DA7">
      <w:pPr>
        <w:pStyle w:val="vbrliststyle"/>
        <w:numPr>
          <w:ilvl w:val="0"/>
          <w:numId w:val="36"/>
        </w:numPr>
        <w:rPr>
          <w:rFonts w:cs="Arial"/>
          <w:szCs w:val="22"/>
        </w:rPr>
      </w:pPr>
      <w:r w:rsidRPr="00BF1E89">
        <w:rPr>
          <w:rFonts w:cs="Arial"/>
          <w:szCs w:val="22"/>
        </w:rPr>
        <w:t>Eye wash fountains</w:t>
      </w:r>
    </w:p>
    <w:p w14:paraId="1470A93F" w14:textId="77777777" w:rsidR="00C01235" w:rsidRPr="00BF1E89" w:rsidRDefault="00C01235" w:rsidP="00E76DA7">
      <w:pPr>
        <w:pStyle w:val="vbrliststyle"/>
        <w:numPr>
          <w:ilvl w:val="0"/>
          <w:numId w:val="73"/>
        </w:numPr>
        <w:ind w:left="1710"/>
        <w:rPr>
          <w:rFonts w:cs="Arial"/>
          <w:szCs w:val="22"/>
        </w:rPr>
      </w:pPr>
      <w:r w:rsidRPr="00BF1E89">
        <w:rPr>
          <w:rFonts w:cs="Arial"/>
          <w:szCs w:val="22"/>
        </w:rPr>
        <w:t>Pathology &amp; Laboratory Medicine Service will inspect all eyewash fountains on a weekly basis.  Each section of the laboratory is responsible for checking the stations in their section.</w:t>
      </w:r>
    </w:p>
    <w:p w14:paraId="1470A940" w14:textId="77777777" w:rsidR="00C01235" w:rsidRPr="00BF1E89" w:rsidRDefault="00C01235" w:rsidP="00E76DA7">
      <w:pPr>
        <w:pStyle w:val="vbrliststyle"/>
        <w:numPr>
          <w:ilvl w:val="0"/>
          <w:numId w:val="36"/>
        </w:numPr>
        <w:rPr>
          <w:rFonts w:cs="Arial"/>
          <w:szCs w:val="22"/>
        </w:rPr>
      </w:pPr>
      <w:r w:rsidRPr="00BF1E89">
        <w:rPr>
          <w:rFonts w:cs="Arial"/>
          <w:szCs w:val="22"/>
        </w:rPr>
        <w:t xml:space="preserve">Emergency </w:t>
      </w:r>
      <w:r w:rsidR="00AB48CD" w:rsidRPr="00BF1E89">
        <w:rPr>
          <w:rFonts w:cs="Arial"/>
          <w:szCs w:val="22"/>
        </w:rPr>
        <w:t>drench type</w:t>
      </w:r>
      <w:r w:rsidRPr="00BF1E89">
        <w:rPr>
          <w:rFonts w:cs="Arial"/>
          <w:szCs w:val="22"/>
        </w:rPr>
        <w:t xml:space="preserve"> showers</w:t>
      </w:r>
    </w:p>
    <w:p w14:paraId="1470A941" w14:textId="77777777" w:rsidR="00C01235" w:rsidRPr="00BF1E89" w:rsidRDefault="00C01235" w:rsidP="00E76DA7">
      <w:pPr>
        <w:pStyle w:val="vbrliststyle"/>
        <w:numPr>
          <w:ilvl w:val="0"/>
          <w:numId w:val="37"/>
        </w:numPr>
        <w:ind w:left="1710"/>
        <w:rPr>
          <w:rFonts w:cs="Arial"/>
          <w:szCs w:val="22"/>
        </w:rPr>
      </w:pPr>
      <w:r w:rsidRPr="00BF1E89">
        <w:rPr>
          <w:rFonts w:cs="Arial"/>
          <w:szCs w:val="22"/>
        </w:rPr>
        <w:t>Engineering Service will inspect all emergency showers at periodic intervals.</w:t>
      </w:r>
    </w:p>
    <w:p w14:paraId="1470A942" w14:textId="77777777" w:rsidR="00C01235" w:rsidRPr="00BF1E89" w:rsidRDefault="00C01235" w:rsidP="00E76DA7">
      <w:pPr>
        <w:pStyle w:val="vbrliststyle"/>
        <w:numPr>
          <w:ilvl w:val="0"/>
          <w:numId w:val="36"/>
        </w:numPr>
        <w:rPr>
          <w:rFonts w:cs="Arial"/>
          <w:szCs w:val="22"/>
        </w:rPr>
      </w:pPr>
      <w:r w:rsidRPr="00BF1E89">
        <w:rPr>
          <w:rFonts w:cs="Arial"/>
          <w:szCs w:val="22"/>
        </w:rPr>
        <w:t>Fire extinguishers</w:t>
      </w:r>
    </w:p>
    <w:p w14:paraId="1470A944" w14:textId="19A97085" w:rsidR="00C01235" w:rsidRPr="00E73482" w:rsidRDefault="00C01235" w:rsidP="00E76DA7">
      <w:pPr>
        <w:pStyle w:val="vbrliststyle"/>
        <w:numPr>
          <w:ilvl w:val="0"/>
          <w:numId w:val="38"/>
        </w:numPr>
        <w:ind w:left="1710"/>
      </w:pPr>
      <w:r w:rsidRPr="00E73482">
        <w:rPr>
          <w:rFonts w:cs="Arial"/>
          <w:szCs w:val="22"/>
        </w:rPr>
        <w:t xml:space="preserve">Medical Center Safety Office will inspect all fire extinguishers within </w:t>
      </w:r>
      <w:r w:rsidR="008E5508">
        <w:rPr>
          <w:rFonts w:cs="Arial"/>
          <w:szCs w:val="22"/>
        </w:rPr>
        <w:t>P&amp;LMS</w:t>
      </w:r>
      <w:r w:rsidRPr="00E73482">
        <w:rPr>
          <w:rFonts w:cs="Arial"/>
          <w:szCs w:val="22"/>
        </w:rPr>
        <w:t xml:space="preserve"> every month.</w:t>
      </w:r>
    </w:p>
    <w:p w14:paraId="6B951D85" w14:textId="77777777" w:rsidR="00E73482" w:rsidRPr="00BF1E89" w:rsidRDefault="00E73482" w:rsidP="00073360">
      <w:pPr>
        <w:pStyle w:val="vbrheading2"/>
        <w:numPr>
          <w:ilvl w:val="0"/>
          <w:numId w:val="0"/>
        </w:numPr>
        <w:ind w:left="720"/>
      </w:pPr>
    </w:p>
    <w:p w14:paraId="1470A945" w14:textId="77777777" w:rsidR="00C01235" w:rsidRPr="00BF1E89" w:rsidRDefault="00C01235" w:rsidP="00073360">
      <w:pPr>
        <w:pStyle w:val="vbrheading2"/>
      </w:pPr>
      <w:bookmarkStart w:id="90" w:name="_Toc248567257"/>
      <w:bookmarkStart w:id="91" w:name="_Toc248567345"/>
      <w:bookmarkStart w:id="92" w:name="_Toc248567401"/>
      <w:bookmarkStart w:id="93" w:name="_Toc377629850"/>
      <w:bookmarkStart w:id="94" w:name="_Toc377629898"/>
      <w:bookmarkStart w:id="95" w:name="_Toc520968584"/>
      <w:r w:rsidRPr="00BF1E89">
        <w:t>Inspections</w:t>
      </w:r>
      <w:bookmarkEnd w:id="90"/>
      <w:bookmarkEnd w:id="91"/>
      <w:bookmarkEnd w:id="92"/>
      <w:bookmarkEnd w:id="93"/>
      <w:bookmarkEnd w:id="94"/>
      <w:bookmarkEnd w:id="95"/>
    </w:p>
    <w:p w14:paraId="1470A946" w14:textId="77777777" w:rsidR="00C01235" w:rsidRPr="00BF1E89" w:rsidRDefault="00C01235" w:rsidP="00C01235">
      <w:pPr>
        <w:suppressAutoHyphens/>
        <w:rPr>
          <w:rFonts w:cs="Arial"/>
          <w:szCs w:val="22"/>
        </w:rPr>
      </w:pPr>
    </w:p>
    <w:p w14:paraId="1470A947" w14:textId="1DD55CBB" w:rsidR="00C01235" w:rsidRPr="00BF1E89" w:rsidRDefault="00C01235" w:rsidP="00E76DA7">
      <w:pPr>
        <w:pStyle w:val="vbrliststyle"/>
        <w:numPr>
          <w:ilvl w:val="0"/>
          <w:numId w:val="39"/>
        </w:numPr>
        <w:rPr>
          <w:rFonts w:cs="Arial"/>
          <w:szCs w:val="22"/>
        </w:rPr>
      </w:pPr>
      <w:r w:rsidRPr="00BF1E89">
        <w:rPr>
          <w:rFonts w:cs="Arial"/>
          <w:szCs w:val="22"/>
        </w:rPr>
        <w:t xml:space="preserve">The Laboratory Safety Officer </w:t>
      </w:r>
      <w:r w:rsidR="00E73482">
        <w:rPr>
          <w:rFonts w:cs="Arial"/>
          <w:szCs w:val="22"/>
        </w:rPr>
        <w:t xml:space="preserve">or designee </w:t>
      </w:r>
      <w:r w:rsidRPr="00BF1E89">
        <w:rPr>
          <w:rFonts w:cs="Arial"/>
          <w:szCs w:val="22"/>
        </w:rPr>
        <w:t xml:space="preserve">will perform monthly inspections of </w:t>
      </w:r>
      <w:r w:rsidR="008E5508">
        <w:rPr>
          <w:rFonts w:cs="Arial"/>
          <w:szCs w:val="22"/>
        </w:rPr>
        <w:t>P&amp;LMS</w:t>
      </w:r>
      <w:r w:rsidRPr="00BF1E89">
        <w:rPr>
          <w:rFonts w:cs="Arial"/>
          <w:szCs w:val="22"/>
        </w:rPr>
        <w:t xml:space="preserve"> using the Service Safety Team Inspection Pro</w:t>
      </w:r>
      <w:r w:rsidR="009F0991" w:rsidRPr="00BF1E89">
        <w:rPr>
          <w:rFonts w:cs="Arial"/>
          <w:szCs w:val="22"/>
        </w:rPr>
        <w:t xml:space="preserve">gram Checklist (see Attachment </w:t>
      </w:r>
      <w:r w:rsidR="008E5508">
        <w:rPr>
          <w:rFonts w:cs="Arial"/>
          <w:szCs w:val="22"/>
        </w:rPr>
        <w:t>I</w:t>
      </w:r>
      <w:r w:rsidRPr="00BF1E89">
        <w:rPr>
          <w:rFonts w:cs="Arial"/>
          <w:szCs w:val="22"/>
        </w:rPr>
        <w:t>).</w:t>
      </w:r>
    </w:p>
    <w:p w14:paraId="1470A948" w14:textId="1D532DA7" w:rsidR="004B2C4E" w:rsidRPr="00BF1E89" w:rsidRDefault="004B2C4E" w:rsidP="00E76DA7">
      <w:pPr>
        <w:pStyle w:val="vbrliststyle"/>
        <w:widowControl/>
        <w:numPr>
          <w:ilvl w:val="0"/>
          <w:numId w:val="39"/>
        </w:numPr>
        <w:autoSpaceDE w:val="0"/>
        <w:autoSpaceDN w:val="0"/>
        <w:adjustRightInd w:val="0"/>
        <w:rPr>
          <w:rFonts w:cs="Arial"/>
          <w:szCs w:val="22"/>
        </w:rPr>
      </w:pPr>
      <w:r w:rsidRPr="00BF1E89">
        <w:rPr>
          <w:rFonts w:cs="Arial"/>
          <w:szCs w:val="22"/>
        </w:rPr>
        <w:t xml:space="preserve">The Medical Center Management Inspection Team will conduct semi-annual inspections </w:t>
      </w:r>
      <w:r w:rsidR="008E5508">
        <w:rPr>
          <w:rFonts w:cs="Arial"/>
          <w:szCs w:val="22"/>
        </w:rPr>
        <w:t xml:space="preserve">(EOC Rounds) </w:t>
      </w:r>
      <w:r w:rsidRPr="00BF1E89">
        <w:rPr>
          <w:rFonts w:cs="Arial"/>
          <w:szCs w:val="22"/>
        </w:rPr>
        <w:t xml:space="preserve">to carry out the basic principles of environmental sanitation, safety, </w:t>
      </w:r>
      <w:proofErr w:type="gramStart"/>
      <w:r w:rsidRPr="00BF1E89">
        <w:rPr>
          <w:rFonts w:cs="Arial"/>
          <w:szCs w:val="22"/>
        </w:rPr>
        <w:t>security</w:t>
      </w:r>
      <w:proofErr w:type="gramEnd"/>
      <w:r w:rsidRPr="00BF1E89">
        <w:rPr>
          <w:rFonts w:cs="Arial"/>
          <w:szCs w:val="22"/>
        </w:rPr>
        <w:t xml:space="preserve"> and orderliness for the protection of patients, staff, and visitors</w:t>
      </w:r>
      <w:r w:rsidR="007814F8" w:rsidRPr="00BF1E89">
        <w:rPr>
          <w:rFonts w:cs="Arial"/>
          <w:szCs w:val="22"/>
        </w:rPr>
        <w:t xml:space="preserve">.  </w:t>
      </w:r>
      <w:r w:rsidRPr="00BF1E89">
        <w:rPr>
          <w:rFonts w:cs="Arial"/>
          <w:szCs w:val="22"/>
        </w:rPr>
        <w:t>These inspections are in addition to those safety and sanitation inspections which are part of the normal responsibilities of Engineering and Environmental Management Services.</w:t>
      </w:r>
    </w:p>
    <w:p w14:paraId="1470A949" w14:textId="77777777" w:rsidR="00C01235" w:rsidRPr="00BF1E89" w:rsidRDefault="00C01235" w:rsidP="004B2C4E">
      <w:pPr>
        <w:pStyle w:val="vbrliststyle"/>
        <w:suppressAutoHyphens/>
        <w:ind w:firstLine="0"/>
        <w:rPr>
          <w:rFonts w:cs="Arial"/>
          <w:szCs w:val="22"/>
        </w:rPr>
      </w:pPr>
    </w:p>
    <w:p w14:paraId="1470A94A" w14:textId="77777777" w:rsidR="005034DA" w:rsidRPr="00BF1E89" w:rsidRDefault="005034DA" w:rsidP="00C01235">
      <w:pPr>
        <w:suppressAutoHyphens/>
        <w:rPr>
          <w:rFonts w:cs="Arial"/>
          <w:szCs w:val="22"/>
        </w:rPr>
      </w:pPr>
    </w:p>
    <w:p w14:paraId="1470A94B" w14:textId="77777777" w:rsidR="00C01235" w:rsidRPr="00BF1E89" w:rsidRDefault="00C01235" w:rsidP="00073360">
      <w:pPr>
        <w:pStyle w:val="vbrheading2"/>
      </w:pPr>
      <w:bookmarkStart w:id="96" w:name="_Toc248567258"/>
      <w:bookmarkStart w:id="97" w:name="_Toc248567346"/>
      <w:bookmarkStart w:id="98" w:name="_Toc248567402"/>
      <w:bookmarkStart w:id="99" w:name="_Toc377629851"/>
      <w:bookmarkStart w:id="100" w:name="_Toc377629899"/>
      <w:bookmarkStart w:id="101" w:name="_Toc520968585"/>
      <w:r w:rsidRPr="00BF1E89">
        <w:t>Passageways</w:t>
      </w:r>
      <w:bookmarkEnd w:id="96"/>
      <w:bookmarkEnd w:id="97"/>
      <w:bookmarkEnd w:id="98"/>
      <w:bookmarkEnd w:id="99"/>
      <w:bookmarkEnd w:id="100"/>
      <w:bookmarkEnd w:id="101"/>
    </w:p>
    <w:p w14:paraId="1470A94C" w14:textId="77777777" w:rsidR="00C01235" w:rsidRPr="00BF1E89" w:rsidRDefault="00C01235" w:rsidP="00C01235">
      <w:pPr>
        <w:pStyle w:val="vbrliststyle"/>
        <w:ind w:firstLine="0"/>
        <w:rPr>
          <w:rFonts w:cs="Arial"/>
          <w:szCs w:val="22"/>
        </w:rPr>
      </w:pPr>
    </w:p>
    <w:p w14:paraId="1470A94D" w14:textId="77777777" w:rsidR="00C01235" w:rsidRPr="00BF1E89" w:rsidRDefault="00C01235" w:rsidP="00E76DA7">
      <w:pPr>
        <w:pStyle w:val="vbrliststyle"/>
        <w:numPr>
          <w:ilvl w:val="0"/>
          <w:numId w:val="40"/>
        </w:numPr>
        <w:ind w:left="1080"/>
        <w:rPr>
          <w:rFonts w:cs="Arial"/>
          <w:szCs w:val="22"/>
        </w:rPr>
      </w:pPr>
      <w:r w:rsidRPr="00BF1E89">
        <w:rPr>
          <w:rFonts w:cs="Arial"/>
          <w:szCs w:val="22"/>
        </w:rPr>
        <w:t>Stairwells and hallways should not be used as storage areas.</w:t>
      </w:r>
    </w:p>
    <w:p w14:paraId="1470A94E" w14:textId="77777777" w:rsidR="00C01235" w:rsidRPr="00BF1E89" w:rsidRDefault="00C01235" w:rsidP="00E76DA7">
      <w:pPr>
        <w:pStyle w:val="vbrliststyle"/>
        <w:numPr>
          <w:ilvl w:val="0"/>
          <w:numId w:val="40"/>
        </w:numPr>
        <w:ind w:left="1080"/>
        <w:rPr>
          <w:rFonts w:cs="Arial"/>
          <w:szCs w:val="22"/>
        </w:rPr>
      </w:pPr>
      <w:r w:rsidRPr="00BF1E89">
        <w:rPr>
          <w:rFonts w:cs="Arial"/>
          <w:szCs w:val="22"/>
        </w:rPr>
        <w:t>Access to emergency exits, emergency equipment and utilities control should never be blocked.</w:t>
      </w:r>
    </w:p>
    <w:p w14:paraId="1470A94F" w14:textId="54801E69" w:rsidR="00C01235" w:rsidRPr="00BF1E89" w:rsidRDefault="00395E3B" w:rsidP="00E76DA7">
      <w:pPr>
        <w:pStyle w:val="vbrliststyle"/>
        <w:numPr>
          <w:ilvl w:val="0"/>
          <w:numId w:val="40"/>
        </w:numPr>
        <w:ind w:left="1080"/>
        <w:rPr>
          <w:rFonts w:cs="Arial"/>
          <w:szCs w:val="22"/>
        </w:rPr>
      </w:pPr>
      <w:r w:rsidRPr="00BF1E89">
        <w:rPr>
          <w:rFonts w:cs="Arial"/>
          <w:szCs w:val="22"/>
        </w:rPr>
        <w:t>Emergency exit routes are</w:t>
      </w:r>
      <w:r w:rsidR="00D92C64">
        <w:rPr>
          <w:rFonts w:cs="Arial"/>
          <w:szCs w:val="22"/>
        </w:rPr>
        <w:t xml:space="preserve"> posted in the front of the laboratory in the foyer.</w:t>
      </w:r>
    </w:p>
    <w:p w14:paraId="1470A950" w14:textId="77777777" w:rsidR="00C01235" w:rsidRPr="00BF1E89" w:rsidRDefault="00C01235" w:rsidP="005034DA">
      <w:pPr>
        <w:suppressAutoHyphens/>
        <w:ind w:left="360"/>
        <w:jc w:val="center"/>
        <w:outlineLvl w:val="0"/>
        <w:rPr>
          <w:rFonts w:cs="Arial"/>
          <w:b/>
          <w:szCs w:val="22"/>
        </w:rPr>
      </w:pPr>
      <w:bookmarkStart w:id="102" w:name="_Toc189970325"/>
    </w:p>
    <w:p w14:paraId="1470A951" w14:textId="77777777" w:rsidR="00C01235" w:rsidRPr="00BF1E89" w:rsidRDefault="00C01235" w:rsidP="00073360">
      <w:pPr>
        <w:pStyle w:val="vbrheading2"/>
      </w:pPr>
      <w:bookmarkStart w:id="103" w:name="_Toc189970326"/>
      <w:bookmarkStart w:id="104" w:name="_Toc248567259"/>
      <w:bookmarkStart w:id="105" w:name="_Toc248567347"/>
      <w:bookmarkStart w:id="106" w:name="_Toc248567403"/>
      <w:bookmarkStart w:id="107" w:name="_Toc377629852"/>
      <w:bookmarkStart w:id="108" w:name="_Toc377629900"/>
      <w:bookmarkStart w:id="109" w:name="_Toc520968586"/>
      <w:bookmarkEnd w:id="102"/>
      <w:r w:rsidRPr="00BF1E89">
        <w:t>R</w:t>
      </w:r>
      <w:bookmarkEnd w:id="103"/>
      <w:r w:rsidR="00E92D2F" w:rsidRPr="00BF1E89">
        <w:t>ecordkeeping</w:t>
      </w:r>
      <w:bookmarkEnd w:id="104"/>
      <w:bookmarkEnd w:id="105"/>
      <w:bookmarkEnd w:id="106"/>
      <w:bookmarkEnd w:id="107"/>
      <w:bookmarkEnd w:id="108"/>
      <w:bookmarkEnd w:id="109"/>
    </w:p>
    <w:p w14:paraId="1470A952" w14:textId="77777777" w:rsidR="00C01235" w:rsidRPr="00BF1E89" w:rsidRDefault="00C01235" w:rsidP="00C01235">
      <w:pPr>
        <w:suppressAutoHyphens/>
        <w:rPr>
          <w:rFonts w:cs="Arial"/>
          <w:szCs w:val="22"/>
        </w:rPr>
      </w:pPr>
    </w:p>
    <w:p w14:paraId="389C7317" w14:textId="77777777" w:rsidR="00DC4D9A" w:rsidRDefault="00DC4D9A" w:rsidP="00E76DA7">
      <w:pPr>
        <w:pStyle w:val="vbrliststyle"/>
        <w:numPr>
          <w:ilvl w:val="0"/>
          <w:numId w:val="41"/>
        </w:numPr>
        <w:rPr>
          <w:rFonts w:cs="Arial"/>
          <w:szCs w:val="22"/>
        </w:rPr>
      </w:pPr>
      <w:r w:rsidRPr="00BF1E89">
        <w:rPr>
          <w:rFonts w:cs="Arial"/>
          <w:szCs w:val="22"/>
        </w:rPr>
        <w:t>Documentation</w:t>
      </w:r>
      <w:r>
        <w:rPr>
          <w:rFonts w:cs="Arial"/>
          <w:szCs w:val="22"/>
        </w:rPr>
        <w:t xml:space="preserve"> of a</w:t>
      </w:r>
      <w:r w:rsidR="001C7E1B" w:rsidRPr="00BF1E89">
        <w:rPr>
          <w:rFonts w:cs="Arial"/>
          <w:szCs w:val="22"/>
        </w:rPr>
        <w:t xml:space="preserve">ll laboratory accidents resulting in </w:t>
      </w:r>
      <w:r w:rsidR="002A7433" w:rsidRPr="00BF1E89">
        <w:rPr>
          <w:rFonts w:cs="Arial"/>
          <w:szCs w:val="22"/>
        </w:rPr>
        <w:t>property damage or involving sp</w:t>
      </w:r>
      <w:r w:rsidR="00D92C64">
        <w:rPr>
          <w:rFonts w:cs="Arial"/>
          <w:szCs w:val="22"/>
        </w:rPr>
        <w:t xml:space="preserve">illage of hazardous substances </w:t>
      </w:r>
    </w:p>
    <w:p w14:paraId="6D61E39E" w14:textId="77777777" w:rsidR="00DC4D9A" w:rsidRDefault="00DC4D9A" w:rsidP="00DC4D9A">
      <w:pPr>
        <w:pStyle w:val="vbrliststyle"/>
        <w:ind w:firstLine="0"/>
        <w:rPr>
          <w:rFonts w:cs="Arial"/>
          <w:szCs w:val="22"/>
        </w:rPr>
      </w:pPr>
    </w:p>
    <w:p w14:paraId="1470A953" w14:textId="4FBBA97C" w:rsidR="00C01235" w:rsidRDefault="00DC4D9A" w:rsidP="00970E29">
      <w:pPr>
        <w:pStyle w:val="ListParagraph"/>
        <w:numPr>
          <w:ilvl w:val="0"/>
          <w:numId w:val="140"/>
        </w:numPr>
      </w:pPr>
      <w:r>
        <w:t>A</w:t>
      </w:r>
      <w:r w:rsidRPr="00DC4D9A">
        <w:t xml:space="preserve">ll laboratory accidents resulting in property damage or involving spillage of hazardous substances </w:t>
      </w:r>
      <w:r w:rsidR="00D92C64">
        <w:t>must be reported to the</w:t>
      </w:r>
      <w:r>
        <w:t xml:space="preserve"> employee’s supervisor and the </w:t>
      </w:r>
      <w:r w:rsidR="00D92C64">
        <w:t>laboratory safety officer immediately.</w:t>
      </w:r>
    </w:p>
    <w:p w14:paraId="3790C18C" w14:textId="77777777" w:rsidR="00DC4D9A" w:rsidRPr="00BF1E89" w:rsidRDefault="00DC4D9A" w:rsidP="00970E29">
      <w:pPr>
        <w:pStyle w:val="ListParagraph"/>
        <w:numPr>
          <w:ilvl w:val="0"/>
          <w:numId w:val="140"/>
        </w:numPr>
        <w:rPr>
          <w:rFonts w:cs="Arial"/>
          <w:szCs w:val="22"/>
        </w:rPr>
      </w:pPr>
      <w:r w:rsidRPr="00BF1E89">
        <w:rPr>
          <w:rFonts w:cs="Arial"/>
          <w:szCs w:val="22"/>
        </w:rPr>
        <w:t>Corrective actions shall be initiated quickly to prevent repeating the incident and to remove the hazardous condition.</w:t>
      </w:r>
    </w:p>
    <w:p w14:paraId="721AA75A" w14:textId="77777777" w:rsidR="00DC4D9A" w:rsidRPr="00DC4D9A" w:rsidRDefault="00DC4D9A" w:rsidP="00970E29">
      <w:pPr>
        <w:pStyle w:val="ListParagraph"/>
        <w:numPr>
          <w:ilvl w:val="0"/>
          <w:numId w:val="140"/>
        </w:numPr>
        <w:rPr>
          <w:rFonts w:cs="Arial"/>
          <w:szCs w:val="22"/>
        </w:rPr>
      </w:pPr>
      <w:r>
        <w:t xml:space="preserve">The </w:t>
      </w:r>
      <w:r w:rsidRPr="00DC4D9A">
        <w:rPr>
          <w:rFonts w:cs="Arial"/>
          <w:szCs w:val="22"/>
        </w:rPr>
        <w:t>laboratory accidents resulting in property damage or involving spillage of hazardous substances will be reviewed at the P&amp;LMS safety meeting.</w:t>
      </w:r>
    </w:p>
    <w:p w14:paraId="3620E0D2" w14:textId="03931625" w:rsidR="00DC4D9A" w:rsidRPr="00DC4D9A" w:rsidRDefault="00DC4D9A" w:rsidP="00970E29">
      <w:pPr>
        <w:pStyle w:val="ListParagraph"/>
        <w:numPr>
          <w:ilvl w:val="0"/>
          <w:numId w:val="140"/>
        </w:numPr>
        <w:rPr>
          <w:rFonts w:cs="Arial"/>
          <w:szCs w:val="22"/>
        </w:rPr>
      </w:pPr>
      <w:r>
        <w:t xml:space="preserve">The accidents and corrective </w:t>
      </w:r>
      <w:r w:rsidRPr="00DC4D9A">
        <w:rPr>
          <w:rFonts w:cs="Arial"/>
          <w:szCs w:val="22"/>
        </w:rPr>
        <w:t>actions will be included in the annual safety report and the quarterly SAFETY 1 QI monitor.</w:t>
      </w:r>
    </w:p>
    <w:p w14:paraId="451D72EC" w14:textId="73EC3D0F" w:rsidR="00DC4D9A" w:rsidRDefault="00DC4D9A">
      <w:pPr>
        <w:widowControl/>
        <w:rPr>
          <w:rFonts w:cs="Arial"/>
          <w:szCs w:val="22"/>
        </w:rPr>
      </w:pPr>
      <w:r>
        <w:rPr>
          <w:rFonts w:cs="Arial"/>
          <w:szCs w:val="22"/>
        </w:rPr>
        <w:br w:type="page"/>
      </w:r>
    </w:p>
    <w:p w14:paraId="48EF6009" w14:textId="77777777" w:rsidR="008E5508" w:rsidRDefault="008E5508" w:rsidP="00D92C64">
      <w:pPr>
        <w:pStyle w:val="vbrliststyle"/>
        <w:ind w:firstLine="0"/>
        <w:rPr>
          <w:rFonts w:cs="Arial"/>
          <w:szCs w:val="22"/>
        </w:rPr>
      </w:pPr>
    </w:p>
    <w:p w14:paraId="0A5C74F5" w14:textId="7973BCB0" w:rsidR="008E5508" w:rsidRDefault="008E5508" w:rsidP="00E76DA7">
      <w:pPr>
        <w:pStyle w:val="vbrliststyle"/>
        <w:numPr>
          <w:ilvl w:val="0"/>
          <w:numId w:val="41"/>
        </w:numPr>
        <w:rPr>
          <w:rFonts w:cs="Arial"/>
          <w:szCs w:val="22"/>
        </w:rPr>
      </w:pPr>
      <w:r w:rsidRPr="00BF1E89">
        <w:rPr>
          <w:rFonts w:cs="Arial"/>
          <w:szCs w:val="22"/>
        </w:rPr>
        <w:t>Documentation of all laboratory accidents resulting in</w:t>
      </w:r>
      <w:r w:rsidR="00D92C64">
        <w:rPr>
          <w:rFonts w:cs="Arial"/>
          <w:szCs w:val="22"/>
        </w:rPr>
        <w:t xml:space="preserve"> </w:t>
      </w:r>
      <w:r w:rsidR="00D92C64" w:rsidRPr="00BF1E89">
        <w:rPr>
          <w:rFonts w:cs="Arial"/>
          <w:szCs w:val="22"/>
        </w:rPr>
        <w:t>work related injury or illness</w:t>
      </w:r>
      <w:r w:rsidR="00DC51A4">
        <w:rPr>
          <w:rFonts w:cs="Arial"/>
          <w:szCs w:val="22"/>
        </w:rPr>
        <w:t xml:space="preserve"> using ECOMP</w:t>
      </w:r>
    </w:p>
    <w:p w14:paraId="1B0B3098" w14:textId="77777777" w:rsidR="008E5508" w:rsidRPr="00BF1E89" w:rsidRDefault="008E5508" w:rsidP="008E5508">
      <w:pPr>
        <w:pStyle w:val="vbrliststyle"/>
        <w:ind w:firstLine="0"/>
        <w:rPr>
          <w:rFonts w:cs="Arial"/>
          <w:szCs w:val="22"/>
        </w:rPr>
      </w:pPr>
    </w:p>
    <w:p w14:paraId="1470A954" w14:textId="77777777" w:rsidR="00C01235" w:rsidRPr="00BF1E89" w:rsidRDefault="00C01235" w:rsidP="00E76DA7">
      <w:pPr>
        <w:pStyle w:val="ListParagraph"/>
        <w:numPr>
          <w:ilvl w:val="0"/>
          <w:numId w:val="47"/>
        </w:numPr>
        <w:rPr>
          <w:rFonts w:cs="Arial"/>
          <w:szCs w:val="22"/>
        </w:rPr>
      </w:pPr>
      <w:r w:rsidRPr="00BF1E89">
        <w:rPr>
          <w:rFonts w:cs="Arial"/>
          <w:szCs w:val="22"/>
        </w:rPr>
        <w:t xml:space="preserve">Employees who incur a </w:t>
      </w:r>
      <w:proofErr w:type="gramStart"/>
      <w:r w:rsidRPr="00BF1E89">
        <w:rPr>
          <w:rFonts w:cs="Arial"/>
          <w:szCs w:val="22"/>
        </w:rPr>
        <w:t>work related</w:t>
      </w:r>
      <w:proofErr w:type="gramEnd"/>
      <w:r w:rsidRPr="00BF1E89">
        <w:rPr>
          <w:rFonts w:cs="Arial"/>
          <w:szCs w:val="22"/>
        </w:rPr>
        <w:t xml:space="preserve"> injury or illness must notify their supervisor immediately.</w:t>
      </w:r>
    </w:p>
    <w:p w14:paraId="1470A955" w14:textId="52BF93ED" w:rsidR="00C01235" w:rsidRDefault="00DC51A4" w:rsidP="00E76DA7">
      <w:pPr>
        <w:pStyle w:val="ListParagraph"/>
        <w:numPr>
          <w:ilvl w:val="0"/>
          <w:numId w:val="47"/>
        </w:numPr>
        <w:rPr>
          <w:rFonts w:cs="Arial"/>
          <w:szCs w:val="22"/>
        </w:rPr>
      </w:pPr>
      <w:r>
        <w:rPr>
          <w:rFonts w:cs="Arial"/>
          <w:szCs w:val="22"/>
        </w:rPr>
        <w:t xml:space="preserve">The employee is responsible to report injury/illness through the Employee Compensation Operations &amp; Management </w:t>
      </w:r>
      <w:proofErr w:type="gramStart"/>
      <w:r>
        <w:rPr>
          <w:rFonts w:cs="Arial"/>
          <w:szCs w:val="22"/>
        </w:rPr>
        <w:t>Plan(</w:t>
      </w:r>
      <w:proofErr w:type="gramEnd"/>
      <w:r>
        <w:rPr>
          <w:rFonts w:cs="Arial"/>
          <w:szCs w:val="22"/>
        </w:rPr>
        <w:t>ECOMP)</w:t>
      </w:r>
    </w:p>
    <w:p w14:paraId="0B43F6EE" w14:textId="47610538" w:rsidR="00E73482" w:rsidRPr="00F017C7" w:rsidRDefault="00DC51A4" w:rsidP="00E76DA7">
      <w:pPr>
        <w:pStyle w:val="ListParagraph"/>
        <w:numPr>
          <w:ilvl w:val="0"/>
          <w:numId w:val="47"/>
        </w:numPr>
        <w:rPr>
          <w:rFonts w:cs="Arial"/>
          <w:szCs w:val="22"/>
        </w:rPr>
      </w:pPr>
      <w:r w:rsidRPr="00DC51A4">
        <w:t>Employees will enter injury info onto a “website” managed by the Department of Labor.  A link to ECOMP has been provided on the VA Lexington web page under the quick links section. Note, employees also have the option to enter injury info anywhere outside the VA or from their home if they desire</w:t>
      </w:r>
      <w:r w:rsidR="00CD48DF">
        <w:t>.</w:t>
      </w:r>
    </w:p>
    <w:p w14:paraId="70120A4F" w14:textId="6D2AAB1B" w:rsidR="00F017C7" w:rsidRDefault="00F017C7" w:rsidP="00F017C7">
      <w:pPr>
        <w:pStyle w:val="ListParagraph"/>
        <w:rPr>
          <w:rFonts w:cs="Arial"/>
          <w:szCs w:val="22"/>
        </w:rPr>
      </w:pPr>
      <w:r>
        <w:rPr>
          <w:noProof/>
        </w:rPr>
        <w:drawing>
          <wp:inline distT="0" distB="0" distL="0" distR="0" wp14:anchorId="73096532" wp14:editId="314F6FAC">
            <wp:extent cx="5475780" cy="30035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475780" cy="3003550"/>
                    </a:xfrm>
                    <a:prstGeom prst="rect">
                      <a:avLst/>
                    </a:prstGeom>
                  </pic:spPr>
                </pic:pic>
              </a:graphicData>
            </a:graphic>
          </wp:inline>
        </w:drawing>
      </w:r>
    </w:p>
    <w:p w14:paraId="61067BA4" w14:textId="77777777" w:rsidR="00E41229" w:rsidRDefault="00E41229" w:rsidP="00E41229">
      <w:pPr>
        <w:pStyle w:val="ListParagraph"/>
        <w:rPr>
          <w:rFonts w:cs="Arial"/>
          <w:szCs w:val="22"/>
        </w:rPr>
      </w:pPr>
    </w:p>
    <w:p w14:paraId="019D2095" w14:textId="744C1B94" w:rsidR="00E41229" w:rsidRDefault="00CB03DC" w:rsidP="00970E29">
      <w:pPr>
        <w:pStyle w:val="ListParagraph"/>
        <w:numPr>
          <w:ilvl w:val="0"/>
          <w:numId w:val="113"/>
        </w:numPr>
        <w:rPr>
          <w:rFonts w:cs="Arial"/>
          <w:szCs w:val="22"/>
        </w:rPr>
      </w:pPr>
      <w:r>
        <w:rPr>
          <w:rFonts w:cs="Arial"/>
          <w:szCs w:val="22"/>
        </w:rPr>
        <w:t xml:space="preserve">ECOMP </w:t>
      </w:r>
      <w:r w:rsidR="00F017C7">
        <w:rPr>
          <w:rFonts w:cs="Arial"/>
          <w:szCs w:val="22"/>
        </w:rPr>
        <w:t>“</w:t>
      </w:r>
      <w:r>
        <w:rPr>
          <w:rFonts w:cs="Arial"/>
          <w:szCs w:val="22"/>
        </w:rPr>
        <w:t>Web page” can be accessed anywhere inside or outside of the VA.</w:t>
      </w:r>
    </w:p>
    <w:p w14:paraId="520BBA60" w14:textId="4C8B307A" w:rsidR="00CB03DC" w:rsidRDefault="004266E6" w:rsidP="00CB03DC">
      <w:pPr>
        <w:pStyle w:val="ListParagraph"/>
        <w:ind w:left="2160"/>
        <w:rPr>
          <w:rFonts w:cs="Arial"/>
          <w:szCs w:val="22"/>
        </w:rPr>
      </w:pPr>
      <w:hyperlink r:id="rId18" w:history="1">
        <w:r w:rsidR="00CB03DC" w:rsidRPr="00CB03DC">
          <w:rPr>
            <w:rStyle w:val="Hyperlink"/>
            <w:rFonts w:cs="Arial"/>
            <w:szCs w:val="22"/>
          </w:rPr>
          <w:t>https://www.ecomp.dol.gov/</w:t>
        </w:r>
      </w:hyperlink>
    </w:p>
    <w:p w14:paraId="12CF8F04" w14:textId="71756769" w:rsidR="00CB03DC" w:rsidRDefault="00CB03DC" w:rsidP="00CB03DC">
      <w:pPr>
        <w:pStyle w:val="ListParagraph"/>
        <w:ind w:left="2160"/>
        <w:rPr>
          <w:rFonts w:cs="Arial"/>
          <w:szCs w:val="22"/>
        </w:rPr>
      </w:pPr>
    </w:p>
    <w:p w14:paraId="7E4806E0" w14:textId="63649E3A" w:rsidR="00E41229" w:rsidRDefault="00CB03DC" w:rsidP="002E1A64">
      <w:pPr>
        <w:pStyle w:val="ListParagraph"/>
        <w:ind w:left="2160"/>
        <w:rPr>
          <w:rFonts w:cs="Arial"/>
          <w:szCs w:val="22"/>
        </w:rPr>
      </w:pPr>
      <w:r>
        <w:rPr>
          <w:noProof/>
        </w:rPr>
        <w:drawing>
          <wp:inline distT="0" distB="0" distL="0" distR="0" wp14:anchorId="5801344B" wp14:editId="147E0FB1">
            <wp:extent cx="5342254" cy="268605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pic:nvPicPr>
                  <pic:blipFill>
                    <a:blip r:embed="rId19">
                      <a:extLst>
                        <a:ext uri="{28A0092B-C50C-407E-A947-70E740481C1C}">
                          <a14:useLocalDpi xmlns:a14="http://schemas.microsoft.com/office/drawing/2010/main" val="0"/>
                        </a:ext>
                      </a:extLst>
                    </a:blip>
                    <a:stretch>
                      <a:fillRect/>
                    </a:stretch>
                  </pic:blipFill>
                  <pic:spPr>
                    <a:xfrm>
                      <a:off x="0" y="0"/>
                      <a:ext cx="5342254" cy="2686050"/>
                    </a:xfrm>
                    <a:prstGeom prst="rect">
                      <a:avLst/>
                    </a:prstGeom>
                  </pic:spPr>
                </pic:pic>
              </a:graphicData>
            </a:graphic>
          </wp:inline>
        </w:drawing>
      </w:r>
    </w:p>
    <w:p w14:paraId="225D74EF" w14:textId="765BC299" w:rsidR="00F017C7" w:rsidRPr="008C2CCF" w:rsidRDefault="00F017C7" w:rsidP="008C2CCF">
      <w:pPr>
        <w:rPr>
          <w:rFonts w:cs="Arial"/>
          <w:szCs w:val="22"/>
        </w:rPr>
      </w:pPr>
    </w:p>
    <w:p w14:paraId="39455640" w14:textId="77777777" w:rsidR="00F017C7" w:rsidRDefault="00F017C7" w:rsidP="002E1A64">
      <w:pPr>
        <w:pStyle w:val="ListParagraph"/>
        <w:ind w:left="2160"/>
        <w:rPr>
          <w:rFonts w:cs="Arial"/>
          <w:szCs w:val="22"/>
        </w:rPr>
      </w:pPr>
    </w:p>
    <w:p w14:paraId="0EBBF44C" w14:textId="77777777" w:rsidR="00CD48DF" w:rsidRDefault="00CD48DF" w:rsidP="002E1A64">
      <w:pPr>
        <w:pStyle w:val="ListParagraph"/>
        <w:ind w:left="2160"/>
        <w:rPr>
          <w:rFonts w:cs="Arial"/>
          <w:szCs w:val="22"/>
        </w:rPr>
      </w:pPr>
    </w:p>
    <w:p w14:paraId="4871B306" w14:textId="128135CD" w:rsidR="002E1A64" w:rsidRPr="00F017C7" w:rsidRDefault="00CB03DC" w:rsidP="00F017C7">
      <w:pPr>
        <w:pStyle w:val="ListParagraph"/>
        <w:numPr>
          <w:ilvl w:val="0"/>
          <w:numId w:val="113"/>
        </w:numPr>
        <w:rPr>
          <w:rFonts w:cs="Arial"/>
          <w:szCs w:val="22"/>
        </w:rPr>
      </w:pPr>
      <w:r w:rsidRPr="00F017C7">
        <w:rPr>
          <w:rFonts w:cs="Arial"/>
          <w:szCs w:val="22"/>
        </w:rPr>
        <w:t>You must sign in/register:</w:t>
      </w:r>
    </w:p>
    <w:p w14:paraId="2E4CB2AC" w14:textId="55FF9DFE" w:rsidR="00BE2AF9" w:rsidRDefault="002E1A64" w:rsidP="00A260E9">
      <w:pPr>
        <w:pStyle w:val="ListParagraph"/>
        <w:ind w:left="2160"/>
        <w:rPr>
          <w:rFonts w:cs="Arial"/>
          <w:szCs w:val="22"/>
        </w:rPr>
      </w:pPr>
      <w:r>
        <w:rPr>
          <w:noProof/>
        </w:rPr>
        <w:drawing>
          <wp:inline distT="0" distB="0" distL="0" distR="0" wp14:anchorId="6F469937" wp14:editId="662CF22F">
            <wp:extent cx="5380874" cy="242824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pic:nvPicPr>
                  <pic:blipFill>
                    <a:blip r:embed="rId20">
                      <a:extLst>
                        <a:ext uri="{28A0092B-C50C-407E-A947-70E740481C1C}">
                          <a14:useLocalDpi xmlns:a14="http://schemas.microsoft.com/office/drawing/2010/main" val="0"/>
                        </a:ext>
                      </a:extLst>
                    </a:blip>
                    <a:stretch>
                      <a:fillRect/>
                    </a:stretch>
                  </pic:blipFill>
                  <pic:spPr>
                    <a:xfrm>
                      <a:off x="0" y="0"/>
                      <a:ext cx="5380874" cy="2428240"/>
                    </a:xfrm>
                    <a:prstGeom prst="rect">
                      <a:avLst/>
                    </a:prstGeom>
                  </pic:spPr>
                </pic:pic>
              </a:graphicData>
            </a:graphic>
          </wp:inline>
        </w:drawing>
      </w:r>
    </w:p>
    <w:p w14:paraId="4A5D05FE" w14:textId="3853D902" w:rsidR="007B2AD5" w:rsidRDefault="007B2AD5" w:rsidP="00A260E9">
      <w:pPr>
        <w:pStyle w:val="ListParagraph"/>
        <w:ind w:left="2160"/>
        <w:rPr>
          <w:rFonts w:cs="Arial"/>
          <w:szCs w:val="22"/>
        </w:rPr>
      </w:pPr>
      <w:r>
        <w:rPr>
          <w:rFonts w:cs="Arial"/>
          <w:szCs w:val="22"/>
        </w:rPr>
        <w:t>Click on “Don’t have an account yet? Register now</w:t>
      </w:r>
      <w:r w:rsidR="005339E2">
        <w:rPr>
          <w:rFonts w:cs="Arial"/>
          <w:szCs w:val="22"/>
        </w:rPr>
        <w:t>” if you do not have an account.</w:t>
      </w:r>
    </w:p>
    <w:p w14:paraId="4B3BEBCB" w14:textId="28A9E489" w:rsidR="005B0B0E" w:rsidRPr="00A260E9" w:rsidRDefault="005B0B0E" w:rsidP="00A260E9">
      <w:pPr>
        <w:pStyle w:val="ListParagraph"/>
        <w:ind w:left="2160"/>
        <w:rPr>
          <w:rFonts w:cs="Arial"/>
          <w:szCs w:val="22"/>
        </w:rPr>
      </w:pPr>
      <w:r>
        <w:rPr>
          <w:rFonts w:cs="Arial"/>
          <w:szCs w:val="22"/>
        </w:rPr>
        <w:t xml:space="preserve">If you already have an </w:t>
      </w:r>
      <w:proofErr w:type="gramStart"/>
      <w:r>
        <w:rPr>
          <w:rFonts w:cs="Arial"/>
          <w:szCs w:val="22"/>
        </w:rPr>
        <w:t>account</w:t>
      </w:r>
      <w:proofErr w:type="gramEnd"/>
      <w:r>
        <w:rPr>
          <w:rFonts w:cs="Arial"/>
          <w:szCs w:val="22"/>
        </w:rPr>
        <w:t xml:space="preserve"> </w:t>
      </w:r>
      <w:r w:rsidR="005339E2">
        <w:rPr>
          <w:rFonts w:cs="Arial"/>
          <w:szCs w:val="22"/>
        </w:rPr>
        <w:t>click “Sign in/Register” enter email and password.</w:t>
      </w:r>
    </w:p>
    <w:p w14:paraId="2C970386" w14:textId="3DAB8BBC" w:rsidR="002E1A64" w:rsidRPr="002E1A64" w:rsidRDefault="002E1A64" w:rsidP="002E1A64">
      <w:pPr>
        <w:pStyle w:val="ListParagraph"/>
        <w:ind w:left="2160"/>
        <w:rPr>
          <w:rFonts w:cs="Arial"/>
          <w:szCs w:val="22"/>
        </w:rPr>
      </w:pPr>
      <w:r w:rsidRPr="7E90A431">
        <w:rPr>
          <w:rFonts w:cs="Arial"/>
        </w:rPr>
        <w:t xml:space="preserve"> </w:t>
      </w:r>
      <w:r w:rsidR="007B2AD5">
        <w:rPr>
          <w:noProof/>
        </w:rPr>
        <w:drawing>
          <wp:inline distT="0" distB="0" distL="0" distR="0" wp14:anchorId="5CCF552F" wp14:editId="1DC8B439">
            <wp:extent cx="5671351" cy="328612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5671351" cy="3286125"/>
                    </a:xfrm>
                    <a:prstGeom prst="rect">
                      <a:avLst/>
                    </a:prstGeom>
                  </pic:spPr>
                </pic:pic>
              </a:graphicData>
            </a:graphic>
          </wp:inline>
        </w:drawing>
      </w:r>
    </w:p>
    <w:p w14:paraId="52A77236" w14:textId="05B64675" w:rsidR="002E1A64" w:rsidRPr="00CD48DF" w:rsidRDefault="002E1A64" w:rsidP="00CD48DF">
      <w:pPr>
        <w:pStyle w:val="ListParagraph"/>
        <w:ind w:left="2160"/>
        <w:rPr>
          <w:rFonts w:cs="Arial"/>
          <w:szCs w:val="22"/>
        </w:rPr>
      </w:pPr>
      <w:r>
        <w:rPr>
          <w:rFonts w:cs="Arial"/>
          <w:szCs w:val="22"/>
        </w:rPr>
        <w:t xml:space="preserve">       </w:t>
      </w:r>
    </w:p>
    <w:p w14:paraId="2F1B328B" w14:textId="4D289BE1" w:rsidR="00E41229" w:rsidRPr="007D0AD5" w:rsidRDefault="002E1A64" w:rsidP="00970E29">
      <w:pPr>
        <w:pStyle w:val="ListParagraph"/>
        <w:numPr>
          <w:ilvl w:val="0"/>
          <w:numId w:val="113"/>
        </w:numPr>
        <w:rPr>
          <w:rFonts w:cs="Arial"/>
          <w:szCs w:val="22"/>
        </w:rPr>
      </w:pPr>
      <w:r w:rsidRPr="007D0AD5">
        <w:rPr>
          <w:rFonts w:cs="Arial"/>
          <w:szCs w:val="22"/>
        </w:rPr>
        <w:t>Required information to Regis</w:t>
      </w:r>
      <w:r w:rsidR="008C2CCF">
        <w:rPr>
          <w:rFonts w:cs="Arial"/>
          <w:szCs w:val="22"/>
        </w:rPr>
        <w:t>t</w:t>
      </w:r>
      <w:r w:rsidRPr="007D0AD5">
        <w:rPr>
          <w:rFonts w:cs="Arial"/>
          <w:szCs w:val="22"/>
        </w:rPr>
        <w:t>er an ECOMP account:</w:t>
      </w:r>
    </w:p>
    <w:p w14:paraId="65076D6B" w14:textId="5EEA16B4" w:rsidR="002E1A64" w:rsidRPr="007D0AD5" w:rsidRDefault="002E1A64" w:rsidP="002E1A64">
      <w:pPr>
        <w:pStyle w:val="ListParagraph"/>
        <w:numPr>
          <w:ilvl w:val="0"/>
          <w:numId w:val="205"/>
        </w:numPr>
        <w:rPr>
          <w:rFonts w:cs="Arial"/>
          <w:szCs w:val="22"/>
        </w:rPr>
      </w:pPr>
      <w:r w:rsidRPr="007D0AD5">
        <w:rPr>
          <w:rFonts w:cs="Arial"/>
          <w:szCs w:val="22"/>
        </w:rPr>
        <w:t xml:space="preserve">Name </w:t>
      </w:r>
    </w:p>
    <w:p w14:paraId="5575F292" w14:textId="5B0823B6" w:rsidR="002E1A64" w:rsidRPr="007D0AD5" w:rsidRDefault="002E1A64" w:rsidP="002E1A64">
      <w:pPr>
        <w:pStyle w:val="ListParagraph"/>
        <w:numPr>
          <w:ilvl w:val="0"/>
          <w:numId w:val="205"/>
        </w:numPr>
        <w:rPr>
          <w:rFonts w:cs="Arial"/>
          <w:szCs w:val="22"/>
        </w:rPr>
      </w:pPr>
      <w:r w:rsidRPr="007D0AD5">
        <w:rPr>
          <w:rFonts w:cs="Arial"/>
          <w:szCs w:val="22"/>
        </w:rPr>
        <w:t>Phone</w:t>
      </w:r>
    </w:p>
    <w:p w14:paraId="624EF527" w14:textId="4CE512EC" w:rsidR="002E1A64" w:rsidRPr="007D0AD5" w:rsidRDefault="002E1A64" w:rsidP="002E1A64">
      <w:pPr>
        <w:pStyle w:val="ListParagraph"/>
        <w:numPr>
          <w:ilvl w:val="0"/>
          <w:numId w:val="205"/>
        </w:numPr>
        <w:rPr>
          <w:rFonts w:cs="Arial"/>
          <w:szCs w:val="22"/>
        </w:rPr>
      </w:pPr>
      <w:proofErr w:type="gramStart"/>
      <w:r w:rsidRPr="007D0AD5">
        <w:rPr>
          <w:rFonts w:cs="Arial"/>
          <w:szCs w:val="22"/>
        </w:rPr>
        <w:t>Email(</w:t>
      </w:r>
      <w:proofErr w:type="gramEnd"/>
      <w:r w:rsidRPr="007D0AD5">
        <w:rPr>
          <w:rFonts w:cs="Arial"/>
          <w:szCs w:val="22"/>
        </w:rPr>
        <w:t>Gov. or personal)</w:t>
      </w:r>
    </w:p>
    <w:p w14:paraId="0B13B2F7" w14:textId="763CC5FF" w:rsidR="002E1A64" w:rsidRPr="007D0AD5" w:rsidRDefault="002E1A64" w:rsidP="002E1A64">
      <w:pPr>
        <w:pStyle w:val="ListParagraph"/>
        <w:numPr>
          <w:ilvl w:val="0"/>
          <w:numId w:val="205"/>
        </w:numPr>
        <w:rPr>
          <w:rFonts w:cs="Arial"/>
          <w:szCs w:val="22"/>
        </w:rPr>
      </w:pPr>
      <w:r w:rsidRPr="007D0AD5">
        <w:rPr>
          <w:rFonts w:cs="Arial"/>
          <w:szCs w:val="22"/>
        </w:rPr>
        <w:t>SSN</w:t>
      </w:r>
    </w:p>
    <w:p w14:paraId="1484C0F3" w14:textId="1A81543B" w:rsidR="002E1A64" w:rsidRPr="007D0AD5" w:rsidRDefault="002E1A64" w:rsidP="002E1A64">
      <w:pPr>
        <w:pStyle w:val="ListParagraph"/>
        <w:numPr>
          <w:ilvl w:val="0"/>
          <w:numId w:val="205"/>
        </w:numPr>
        <w:rPr>
          <w:rFonts w:cs="Arial"/>
          <w:szCs w:val="22"/>
        </w:rPr>
      </w:pPr>
      <w:r w:rsidRPr="007D0AD5">
        <w:rPr>
          <w:rFonts w:cs="Arial"/>
          <w:szCs w:val="22"/>
        </w:rPr>
        <w:t>Government organization where you worked at time of injury</w:t>
      </w:r>
    </w:p>
    <w:p w14:paraId="6E89229D" w14:textId="4C68905E" w:rsidR="002E1A64" w:rsidRPr="007D0AD5" w:rsidRDefault="002E1A64" w:rsidP="002E1A64">
      <w:pPr>
        <w:pStyle w:val="ListParagraph"/>
        <w:numPr>
          <w:ilvl w:val="0"/>
          <w:numId w:val="205"/>
        </w:numPr>
        <w:rPr>
          <w:rFonts w:cs="Arial"/>
          <w:szCs w:val="22"/>
        </w:rPr>
      </w:pPr>
      <w:r w:rsidRPr="007D0AD5">
        <w:rPr>
          <w:rFonts w:cs="Arial"/>
          <w:szCs w:val="22"/>
        </w:rPr>
        <w:t>Drop down Menu (Department, Agency, Station)</w:t>
      </w:r>
    </w:p>
    <w:p w14:paraId="627745FB" w14:textId="00588082" w:rsidR="002E1A64" w:rsidRPr="007D0AD5" w:rsidRDefault="002E1A64" w:rsidP="002E1A64">
      <w:pPr>
        <w:pStyle w:val="ListParagraph"/>
        <w:numPr>
          <w:ilvl w:val="0"/>
          <w:numId w:val="205"/>
        </w:numPr>
        <w:rPr>
          <w:rFonts w:cs="Arial"/>
          <w:szCs w:val="22"/>
        </w:rPr>
      </w:pPr>
      <w:r w:rsidRPr="007D0AD5">
        <w:rPr>
          <w:rFonts w:cs="Arial"/>
          <w:szCs w:val="22"/>
        </w:rPr>
        <w:t>Message will be displayed which forms the agency allows via ECOMP</w:t>
      </w:r>
    </w:p>
    <w:p w14:paraId="5E46B871" w14:textId="21B52532" w:rsidR="002E1A64" w:rsidRDefault="002E1A64" w:rsidP="002E1A64">
      <w:pPr>
        <w:pStyle w:val="ListParagraph"/>
        <w:numPr>
          <w:ilvl w:val="0"/>
          <w:numId w:val="205"/>
        </w:numPr>
        <w:rPr>
          <w:rFonts w:cs="Arial"/>
          <w:szCs w:val="22"/>
        </w:rPr>
      </w:pPr>
      <w:r w:rsidRPr="007D0AD5">
        <w:rPr>
          <w:rFonts w:cs="Arial"/>
          <w:szCs w:val="22"/>
        </w:rPr>
        <w:t>Immediate supervisor’s VA email</w:t>
      </w:r>
    </w:p>
    <w:p w14:paraId="3D60A543" w14:textId="77777777" w:rsidR="005339E2" w:rsidRPr="007D0AD5" w:rsidRDefault="005339E2" w:rsidP="005339E2">
      <w:pPr>
        <w:pStyle w:val="ListParagraph"/>
        <w:ind w:left="2880"/>
        <w:rPr>
          <w:rFonts w:cs="Arial"/>
          <w:szCs w:val="22"/>
        </w:rPr>
      </w:pPr>
    </w:p>
    <w:p w14:paraId="5D742A52" w14:textId="77777777" w:rsidR="00CD48DF" w:rsidRPr="007D0AD5" w:rsidRDefault="00CD48DF" w:rsidP="00CD48DF">
      <w:pPr>
        <w:pStyle w:val="ListParagraph"/>
        <w:numPr>
          <w:ilvl w:val="0"/>
          <w:numId w:val="205"/>
        </w:numPr>
        <w:rPr>
          <w:rFonts w:cs="Arial"/>
          <w:szCs w:val="22"/>
        </w:rPr>
      </w:pPr>
      <w:r w:rsidRPr="007D0AD5">
        <w:rPr>
          <w:rFonts w:cs="Arial"/>
          <w:szCs w:val="22"/>
        </w:rPr>
        <w:t xml:space="preserve">Choose password…8 characters, one </w:t>
      </w:r>
      <w:proofErr w:type="gramStart"/>
      <w:r w:rsidRPr="007D0AD5">
        <w:rPr>
          <w:rFonts w:cs="Arial"/>
          <w:szCs w:val="22"/>
        </w:rPr>
        <w:t>upper &amp; lower case</w:t>
      </w:r>
      <w:proofErr w:type="gramEnd"/>
      <w:r w:rsidRPr="007D0AD5">
        <w:rPr>
          <w:rFonts w:cs="Arial"/>
          <w:szCs w:val="22"/>
        </w:rPr>
        <w:t xml:space="preserve"> letter, one number &amp; one special character</w:t>
      </w:r>
    </w:p>
    <w:p w14:paraId="4C8864F4" w14:textId="77777777" w:rsidR="00CD48DF" w:rsidRPr="007D0AD5" w:rsidRDefault="00CD48DF" w:rsidP="00CD48DF">
      <w:pPr>
        <w:pStyle w:val="ListParagraph"/>
        <w:numPr>
          <w:ilvl w:val="0"/>
          <w:numId w:val="205"/>
        </w:numPr>
        <w:rPr>
          <w:rFonts w:cs="Arial"/>
          <w:szCs w:val="22"/>
        </w:rPr>
      </w:pPr>
      <w:r w:rsidRPr="007D0AD5">
        <w:rPr>
          <w:rFonts w:cs="Arial"/>
          <w:szCs w:val="22"/>
        </w:rPr>
        <w:t xml:space="preserve">Choose three security questions for your personal account </w:t>
      </w:r>
    </w:p>
    <w:p w14:paraId="2795C453" w14:textId="77777777" w:rsidR="00CD48DF" w:rsidRPr="007D0AD5" w:rsidRDefault="00CD48DF" w:rsidP="00CD48DF">
      <w:pPr>
        <w:pStyle w:val="ListParagraph"/>
        <w:numPr>
          <w:ilvl w:val="0"/>
          <w:numId w:val="205"/>
        </w:numPr>
        <w:rPr>
          <w:rFonts w:cs="Arial"/>
          <w:szCs w:val="22"/>
        </w:rPr>
      </w:pPr>
      <w:r w:rsidRPr="007D0AD5">
        <w:rPr>
          <w:rFonts w:cs="Arial"/>
          <w:szCs w:val="22"/>
        </w:rPr>
        <w:t>If you forget your ECOMP password, you will need to answer these questions to reset it</w:t>
      </w:r>
    </w:p>
    <w:p w14:paraId="37997C45" w14:textId="77777777" w:rsidR="00CD48DF" w:rsidRPr="007D0AD5" w:rsidRDefault="00CD48DF" w:rsidP="00CD48DF">
      <w:pPr>
        <w:pStyle w:val="ListParagraph"/>
        <w:numPr>
          <w:ilvl w:val="0"/>
          <w:numId w:val="205"/>
        </w:numPr>
        <w:rPr>
          <w:rFonts w:cs="Arial"/>
          <w:szCs w:val="22"/>
        </w:rPr>
      </w:pPr>
      <w:r w:rsidRPr="007D0AD5">
        <w:rPr>
          <w:rFonts w:cs="Arial"/>
          <w:szCs w:val="22"/>
        </w:rPr>
        <w:t>Click create My ECOMP Account</w:t>
      </w:r>
    </w:p>
    <w:p w14:paraId="16412DEC" w14:textId="29AAA4F3" w:rsidR="00CD48DF" w:rsidRDefault="00CD48DF" w:rsidP="00CD48DF">
      <w:pPr>
        <w:pStyle w:val="ListParagraph"/>
        <w:numPr>
          <w:ilvl w:val="0"/>
          <w:numId w:val="205"/>
        </w:numPr>
        <w:rPr>
          <w:rFonts w:cs="Arial"/>
          <w:szCs w:val="22"/>
        </w:rPr>
      </w:pPr>
      <w:r w:rsidRPr="007D0AD5">
        <w:rPr>
          <w:rFonts w:cs="Arial"/>
          <w:szCs w:val="22"/>
        </w:rPr>
        <w:t>ECOMP will send a message to your email address asking you to confirm your account registration</w:t>
      </w:r>
    </w:p>
    <w:p w14:paraId="1286C58A" w14:textId="77777777" w:rsidR="008C2CCF" w:rsidRPr="007D0AD5" w:rsidRDefault="008C2CCF" w:rsidP="008C2CCF">
      <w:pPr>
        <w:pStyle w:val="ListParagraph"/>
        <w:ind w:left="2880"/>
        <w:rPr>
          <w:rFonts w:cs="Arial"/>
          <w:szCs w:val="22"/>
        </w:rPr>
      </w:pPr>
    </w:p>
    <w:p w14:paraId="5D8B7BD1" w14:textId="77777777" w:rsidR="00CD48DF" w:rsidRPr="007D0AD5" w:rsidRDefault="00CD48DF" w:rsidP="00CD48DF">
      <w:pPr>
        <w:pStyle w:val="ListParagraph"/>
        <w:numPr>
          <w:ilvl w:val="0"/>
          <w:numId w:val="205"/>
        </w:numPr>
        <w:rPr>
          <w:rFonts w:cs="Arial"/>
          <w:szCs w:val="22"/>
        </w:rPr>
      </w:pPr>
      <w:r w:rsidRPr="007D0AD5">
        <w:rPr>
          <w:rFonts w:cs="Arial"/>
          <w:szCs w:val="22"/>
        </w:rPr>
        <w:t>Click on link within the email message to confirm your account &amp; complete registration process.  Click OK</w:t>
      </w:r>
    </w:p>
    <w:p w14:paraId="62862ED0" w14:textId="1FB8D98F" w:rsidR="007B2AD5" w:rsidRPr="005339E2" w:rsidRDefault="00CD48DF" w:rsidP="007B2AD5">
      <w:pPr>
        <w:pStyle w:val="ListParagraph"/>
        <w:numPr>
          <w:ilvl w:val="0"/>
          <w:numId w:val="205"/>
        </w:numPr>
        <w:rPr>
          <w:rFonts w:cs="Arial"/>
          <w:szCs w:val="22"/>
        </w:rPr>
      </w:pPr>
      <w:r w:rsidRPr="007D0AD5">
        <w:rPr>
          <w:rFonts w:cs="Arial"/>
          <w:szCs w:val="22"/>
        </w:rPr>
        <w:t>Sign into ECOMP using your email address &amp; ECOMP password</w:t>
      </w:r>
    </w:p>
    <w:p w14:paraId="401CB09C" w14:textId="77777777" w:rsidR="007B2AD5" w:rsidRPr="007B2AD5" w:rsidRDefault="007B2AD5" w:rsidP="007B2AD5">
      <w:pPr>
        <w:rPr>
          <w:rFonts w:cs="Arial"/>
          <w:szCs w:val="22"/>
        </w:rPr>
      </w:pPr>
    </w:p>
    <w:p w14:paraId="51617D61" w14:textId="149D03B7" w:rsidR="007D0AD5" w:rsidRDefault="007D0AD5" w:rsidP="007D0AD5">
      <w:pPr>
        <w:pStyle w:val="ListParagraph"/>
      </w:pPr>
      <w:r w:rsidRPr="007D0AD5">
        <w:t xml:space="preserve">       </w:t>
      </w:r>
      <w:r>
        <w:t xml:space="preserve"> </w:t>
      </w:r>
      <w:r w:rsidRPr="007D0AD5">
        <w:t>4)</w:t>
      </w:r>
      <w:r>
        <w:t xml:space="preserve">  Claims can be filed after registering a new account</w:t>
      </w:r>
      <w:r w:rsidR="00BE2AF9">
        <w:t>.</w:t>
      </w:r>
      <w:r w:rsidR="007B2AD5">
        <w:t xml:space="preserve"> Click on “</w:t>
      </w:r>
      <w:r w:rsidR="005B0B0E">
        <w:t>Sign in/Register”</w:t>
      </w:r>
      <w:r w:rsidR="008C2CCF">
        <w:t xml:space="preserve"> on the ECOMP “Web Page”</w:t>
      </w:r>
      <w:r w:rsidR="005339E2">
        <w:t xml:space="preserve"> then click on “File Form”</w:t>
      </w:r>
    </w:p>
    <w:p w14:paraId="7F19FE72" w14:textId="77777777" w:rsidR="007B2AD5" w:rsidRDefault="007B2AD5" w:rsidP="007D0AD5">
      <w:pPr>
        <w:pStyle w:val="ListParagraph"/>
      </w:pPr>
    </w:p>
    <w:p w14:paraId="6FF30663" w14:textId="4DD8FCB2" w:rsidR="007B2AD5" w:rsidRPr="007D0AD5" w:rsidRDefault="007B2AD5" w:rsidP="007D0AD5">
      <w:pPr>
        <w:pStyle w:val="ListParagraph"/>
      </w:pPr>
      <w:r>
        <w:rPr>
          <w:noProof/>
        </w:rPr>
        <w:drawing>
          <wp:inline distT="0" distB="0" distL="0" distR="0" wp14:anchorId="02806BDB" wp14:editId="3A8D2265">
            <wp:extent cx="5076826" cy="2303145"/>
            <wp:effectExtent l="0" t="0" r="952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5076826" cy="2303145"/>
                    </a:xfrm>
                    <a:prstGeom prst="rect">
                      <a:avLst/>
                    </a:prstGeom>
                  </pic:spPr>
                </pic:pic>
              </a:graphicData>
            </a:graphic>
          </wp:inline>
        </w:drawing>
      </w:r>
    </w:p>
    <w:p w14:paraId="76B79EF7" w14:textId="00760D74" w:rsidR="007D0AD5" w:rsidRDefault="007B2AD5" w:rsidP="007D0AD5">
      <w:pPr>
        <w:pStyle w:val="ListParagraph"/>
      </w:pPr>
      <w:r>
        <w:t xml:space="preserve">         5) Continue to file OSHA  301</w:t>
      </w:r>
    </w:p>
    <w:p w14:paraId="05188B14" w14:textId="4C146AF8" w:rsidR="007B2AD5" w:rsidRPr="007D0AD5" w:rsidRDefault="005B0B0E" w:rsidP="005339E2">
      <w:r>
        <w:rPr>
          <w:noProof/>
        </w:rPr>
        <w:drawing>
          <wp:inline distT="0" distB="0" distL="0" distR="0" wp14:anchorId="57900DA3" wp14:editId="2FE14F53">
            <wp:extent cx="5944236" cy="2962910"/>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23">
                      <a:extLst>
                        <a:ext uri="{28A0092B-C50C-407E-A947-70E740481C1C}">
                          <a14:useLocalDpi xmlns:a14="http://schemas.microsoft.com/office/drawing/2010/main" val="0"/>
                        </a:ext>
                      </a:extLst>
                    </a:blip>
                    <a:stretch>
                      <a:fillRect/>
                    </a:stretch>
                  </pic:blipFill>
                  <pic:spPr>
                    <a:xfrm>
                      <a:off x="0" y="0"/>
                      <a:ext cx="5944236" cy="2962910"/>
                    </a:xfrm>
                    <a:prstGeom prst="rect">
                      <a:avLst/>
                    </a:prstGeom>
                  </pic:spPr>
                </pic:pic>
              </a:graphicData>
            </a:graphic>
          </wp:inline>
        </w:drawing>
      </w:r>
    </w:p>
    <w:p w14:paraId="7F32F015" w14:textId="2BF9EE0B" w:rsidR="00E41229" w:rsidRDefault="007D0AD5" w:rsidP="00E41229">
      <w:pPr>
        <w:rPr>
          <w:rFonts w:cs="Arial"/>
          <w:szCs w:val="22"/>
        </w:rPr>
      </w:pPr>
      <w:r>
        <w:rPr>
          <w:noProof/>
        </w:rPr>
        <w:lastRenderedPageBreak/>
        <w:drawing>
          <wp:inline distT="0" distB="0" distL="0" distR="0" wp14:anchorId="79AE479D" wp14:editId="174D6255">
            <wp:extent cx="6819902" cy="2838208"/>
            <wp:effectExtent l="0" t="0" r="0" b="63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pic:nvPicPr>
                  <pic:blipFill>
                    <a:blip r:embed="rId24">
                      <a:extLst>
                        <a:ext uri="{28A0092B-C50C-407E-A947-70E740481C1C}">
                          <a14:useLocalDpi xmlns:a14="http://schemas.microsoft.com/office/drawing/2010/main" val="0"/>
                        </a:ext>
                      </a:extLst>
                    </a:blip>
                    <a:stretch>
                      <a:fillRect/>
                    </a:stretch>
                  </pic:blipFill>
                  <pic:spPr>
                    <a:xfrm>
                      <a:off x="0" y="0"/>
                      <a:ext cx="6819902" cy="2838208"/>
                    </a:xfrm>
                    <a:prstGeom prst="rect">
                      <a:avLst/>
                    </a:prstGeom>
                  </pic:spPr>
                </pic:pic>
              </a:graphicData>
            </a:graphic>
          </wp:inline>
        </w:drawing>
      </w:r>
    </w:p>
    <w:p w14:paraId="062784DD" w14:textId="29394C81" w:rsidR="007D0AD5" w:rsidRDefault="007D0AD5" w:rsidP="00E41229">
      <w:pPr>
        <w:rPr>
          <w:rFonts w:cs="Arial"/>
          <w:szCs w:val="22"/>
        </w:rPr>
      </w:pPr>
    </w:p>
    <w:p w14:paraId="1638A9BD" w14:textId="0D34E0F2" w:rsidR="007D0AD5" w:rsidRDefault="007D0AD5" w:rsidP="00E41229">
      <w:pPr>
        <w:rPr>
          <w:rFonts w:cs="Arial"/>
          <w:szCs w:val="22"/>
        </w:rPr>
      </w:pPr>
    </w:p>
    <w:p w14:paraId="40A66660" w14:textId="77777777" w:rsidR="007D0AD5" w:rsidRPr="007D0AD5" w:rsidRDefault="007D0AD5" w:rsidP="00E41229">
      <w:pPr>
        <w:rPr>
          <w:rFonts w:cs="Arial"/>
          <w:szCs w:val="22"/>
        </w:rPr>
      </w:pPr>
    </w:p>
    <w:p w14:paraId="1470A956" w14:textId="27957FA5" w:rsidR="00C01235" w:rsidRDefault="00C01235" w:rsidP="00E76DA7">
      <w:pPr>
        <w:pStyle w:val="ListParagraph"/>
        <w:numPr>
          <w:ilvl w:val="0"/>
          <w:numId w:val="47"/>
        </w:numPr>
        <w:rPr>
          <w:rFonts w:cs="Arial"/>
          <w:szCs w:val="22"/>
        </w:rPr>
      </w:pPr>
      <w:r w:rsidRPr="00BF1E89">
        <w:rPr>
          <w:rFonts w:cs="Arial"/>
          <w:szCs w:val="22"/>
        </w:rPr>
        <w:t>Corrective actions shall be initiated quickly to prevent repeating the incident and to remove the hazardous condition.</w:t>
      </w:r>
    </w:p>
    <w:p w14:paraId="2D4E9B49" w14:textId="77777777" w:rsidR="008C2CCF" w:rsidRPr="00BF1E89" w:rsidRDefault="008C2CCF" w:rsidP="008C2CCF">
      <w:pPr>
        <w:pStyle w:val="ListParagraph"/>
        <w:rPr>
          <w:rFonts w:cs="Arial"/>
          <w:szCs w:val="22"/>
        </w:rPr>
      </w:pPr>
    </w:p>
    <w:p w14:paraId="1470A958" w14:textId="37ED1FAF" w:rsidR="00C01235" w:rsidRPr="00CD48DF" w:rsidRDefault="00C01235" w:rsidP="00CD48DF">
      <w:pPr>
        <w:pStyle w:val="ListParagraph"/>
        <w:numPr>
          <w:ilvl w:val="0"/>
          <w:numId w:val="47"/>
        </w:numPr>
        <w:rPr>
          <w:rFonts w:cs="Arial"/>
          <w:szCs w:val="22"/>
        </w:rPr>
      </w:pPr>
      <w:r w:rsidRPr="00BF1E89">
        <w:rPr>
          <w:rFonts w:cs="Arial"/>
          <w:szCs w:val="22"/>
        </w:rPr>
        <w:t>If the employee n</w:t>
      </w:r>
      <w:r w:rsidR="0039192C">
        <w:rPr>
          <w:rFonts w:cs="Arial"/>
          <w:szCs w:val="22"/>
        </w:rPr>
        <w:t>eeds to be seen by a physician send them to the ED or they may opt to see their private physician.</w:t>
      </w:r>
    </w:p>
    <w:p w14:paraId="0BED9D24" w14:textId="20B89306" w:rsidR="008C2CCF" w:rsidRPr="008C2CCF" w:rsidRDefault="00C01235" w:rsidP="008C2CCF">
      <w:pPr>
        <w:pStyle w:val="ListParagraph"/>
        <w:numPr>
          <w:ilvl w:val="0"/>
          <w:numId w:val="47"/>
        </w:numPr>
        <w:rPr>
          <w:rFonts w:cs="Arial"/>
          <w:szCs w:val="22"/>
        </w:rPr>
      </w:pPr>
      <w:r w:rsidRPr="00BF1E89">
        <w:rPr>
          <w:rFonts w:cs="Arial"/>
          <w:szCs w:val="22"/>
        </w:rPr>
        <w:t xml:space="preserve">Printed copies of all reports will be submitted to the Laboratory Safety Officer and kept on file.   </w:t>
      </w:r>
    </w:p>
    <w:p w14:paraId="1470A95A" w14:textId="7B7C3C47" w:rsidR="00C01235" w:rsidRDefault="00DC4D9A" w:rsidP="008C2CCF">
      <w:pPr>
        <w:pStyle w:val="ListParagraph"/>
        <w:numPr>
          <w:ilvl w:val="0"/>
          <w:numId w:val="47"/>
        </w:numPr>
        <w:rPr>
          <w:rFonts w:cs="Arial"/>
          <w:szCs w:val="22"/>
        </w:rPr>
      </w:pPr>
      <w:r>
        <w:t xml:space="preserve">The accidents and corrective </w:t>
      </w:r>
      <w:r w:rsidRPr="00DC4D9A">
        <w:rPr>
          <w:rFonts w:cs="Arial"/>
          <w:szCs w:val="22"/>
        </w:rPr>
        <w:t>actions will be included in the annual safety report and the quarterly SAFETY 1 QI monitor.</w:t>
      </w:r>
    </w:p>
    <w:p w14:paraId="682165CE" w14:textId="77777777" w:rsidR="005339E2" w:rsidRDefault="005339E2" w:rsidP="005339E2">
      <w:pPr>
        <w:pStyle w:val="ListParagraph"/>
        <w:rPr>
          <w:rFonts w:cs="Arial"/>
          <w:szCs w:val="22"/>
        </w:rPr>
      </w:pPr>
    </w:p>
    <w:p w14:paraId="3A164C97" w14:textId="77777777" w:rsidR="008C2CCF" w:rsidRPr="008C2CCF" w:rsidRDefault="008C2CCF" w:rsidP="008C2CCF">
      <w:pPr>
        <w:pStyle w:val="ListParagraph"/>
        <w:rPr>
          <w:rFonts w:cs="Arial"/>
          <w:szCs w:val="22"/>
        </w:rPr>
      </w:pPr>
    </w:p>
    <w:p w14:paraId="1470A95B" w14:textId="77777777" w:rsidR="00C01235" w:rsidRPr="00BF1E89" w:rsidRDefault="00C01235" w:rsidP="00073360">
      <w:pPr>
        <w:pStyle w:val="vbrheading2"/>
      </w:pPr>
      <w:bookmarkStart w:id="110" w:name="_Toc248567260"/>
      <w:bookmarkStart w:id="111" w:name="_Toc248567348"/>
      <w:bookmarkStart w:id="112" w:name="_Toc248567404"/>
      <w:bookmarkStart w:id="113" w:name="_Toc377629853"/>
      <w:bookmarkStart w:id="114" w:name="_Toc377629901"/>
      <w:bookmarkStart w:id="115" w:name="_Toc520968587"/>
      <w:r w:rsidRPr="00BF1E89">
        <w:t>Medical Recordkeeping</w:t>
      </w:r>
      <w:bookmarkEnd w:id="110"/>
      <w:bookmarkEnd w:id="111"/>
      <w:bookmarkEnd w:id="112"/>
      <w:bookmarkEnd w:id="113"/>
      <w:bookmarkEnd w:id="114"/>
      <w:bookmarkEnd w:id="115"/>
    </w:p>
    <w:p w14:paraId="1470A95C" w14:textId="77777777" w:rsidR="00C01235" w:rsidRPr="00BF1E89" w:rsidRDefault="00C01235" w:rsidP="00C01235">
      <w:pPr>
        <w:suppressAutoHyphens/>
        <w:rPr>
          <w:rFonts w:cs="Arial"/>
          <w:szCs w:val="22"/>
        </w:rPr>
      </w:pPr>
    </w:p>
    <w:p w14:paraId="1470A95E" w14:textId="3B8DF2D9" w:rsidR="00C01235" w:rsidRDefault="00C01235" w:rsidP="00E76DA7">
      <w:pPr>
        <w:pStyle w:val="vbrliststyle"/>
        <w:numPr>
          <w:ilvl w:val="0"/>
          <w:numId w:val="42"/>
        </w:numPr>
        <w:suppressAutoHyphens/>
        <w:rPr>
          <w:rFonts w:cs="Arial"/>
          <w:szCs w:val="22"/>
        </w:rPr>
      </w:pPr>
      <w:r w:rsidRPr="00E41229">
        <w:rPr>
          <w:rFonts w:cs="Arial"/>
          <w:szCs w:val="22"/>
        </w:rPr>
        <w:t>Medical records will be retained in accordance with the requirements of State and Federal regulations</w:t>
      </w:r>
      <w:r w:rsidR="007814F8" w:rsidRPr="00E41229">
        <w:rPr>
          <w:rFonts w:cs="Arial"/>
          <w:szCs w:val="22"/>
        </w:rPr>
        <w:t xml:space="preserve">.  </w:t>
      </w:r>
      <w:r w:rsidRPr="00E41229">
        <w:rPr>
          <w:rFonts w:cs="Arial"/>
          <w:szCs w:val="22"/>
        </w:rPr>
        <w:t>Employees have access to their exposure and medical records upon request.  Findings of periodic monitors for chemical vapors and/or radiation are provided to employees.</w:t>
      </w:r>
    </w:p>
    <w:p w14:paraId="1470A960" w14:textId="6C8207FC" w:rsidR="00C01235" w:rsidRPr="008C2CCF" w:rsidRDefault="00C01235" w:rsidP="004F638E">
      <w:pPr>
        <w:pStyle w:val="vbrheading2"/>
      </w:pPr>
      <w:bookmarkStart w:id="116" w:name="_Toc189970327"/>
      <w:bookmarkStart w:id="117" w:name="_Toc248567261"/>
      <w:bookmarkStart w:id="118" w:name="_Toc248567349"/>
      <w:bookmarkStart w:id="119" w:name="_Toc248567405"/>
      <w:bookmarkStart w:id="120" w:name="_Toc377629854"/>
      <w:bookmarkStart w:id="121" w:name="_Toc377629902"/>
      <w:bookmarkStart w:id="122" w:name="_Toc520968588"/>
      <w:r w:rsidRPr="00BF1E89">
        <w:t>S</w:t>
      </w:r>
      <w:bookmarkEnd w:id="116"/>
      <w:r w:rsidR="00E92D2F" w:rsidRPr="00BF1E89">
        <w:t>igns</w:t>
      </w:r>
      <w:bookmarkEnd w:id="117"/>
      <w:bookmarkEnd w:id="118"/>
      <w:bookmarkEnd w:id="119"/>
      <w:bookmarkEnd w:id="120"/>
      <w:bookmarkEnd w:id="121"/>
      <w:bookmarkEnd w:id="122"/>
    </w:p>
    <w:p w14:paraId="1470A961" w14:textId="77777777" w:rsidR="00C01235" w:rsidRPr="00BF1E89" w:rsidRDefault="00C01235" w:rsidP="00E76DA7">
      <w:pPr>
        <w:pStyle w:val="vbrliststyle"/>
        <w:numPr>
          <w:ilvl w:val="0"/>
          <w:numId w:val="45"/>
        </w:numPr>
        <w:ind w:left="1080"/>
        <w:rPr>
          <w:rFonts w:cs="Arial"/>
          <w:szCs w:val="22"/>
        </w:rPr>
      </w:pPr>
      <w:r w:rsidRPr="00BF1E89">
        <w:rPr>
          <w:rFonts w:cs="Arial"/>
          <w:szCs w:val="22"/>
        </w:rPr>
        <w:t>Prominent signs and labels of the following types should be posted or affixed</w:t>
      </w:r>
    </w:p>
    <w:p w14:paraId="1470A962" w14:textId="77777777" w:rsidR="00C01235" w:rsidRPr="00BF1E89" w:rsidRDefault="00C01235" w:rsidP="00E76DA7">
      <w:pPr>
        <w:pStyle w:val="ListParagraph"/>
        <w:numPr>
          <w:ilvl w:val="0"/>
          <w:numId w:val="48"/>
        </w:numPr>
        <w:ind w:left="1440"/>
        <w:rPr>
          <w:rFonts w:cs="Arial"/>
          <w:szCs w:val="22"/>
        </w:rPr>
      </w:pPr>
      <w:r w:rsidRPr="00BF1E89">
        <w:rPr>
          <w:rFonts w:cs="Arial"/>
          <w:szCs w:val="22"/>
        </w:rPr>
        <w:t>Location signs for safety showers, eyewash stations, and other safety and first aid equipment.</w:t>
      </w:r>
    </w:p>
    <w:p w14:paraId="1470A963" w14:textId="77777777" w:rsidR="00E2754B" w:rsidRPr="00BF1E89" w:rsidRDefault="00C01235" w:rsidP="00E76DA7">
      <w:pPr>
        <w:pStyle w:val="ListParagraph"/>
        <w:numPr>
          <w:ilvl w:val="0"/>
          <w:numId w:val="48"/>
        </w:numPr>
        <w:ind w:left="1440"/>
        <w:rPr>
          <w:rFonts w:cs="Arial"/>
          <w:szCs w:val="22"/>
        </w:rPr>
      </w:pPr>
      <w:r w:rsidRPr="00BF1E89">
        <w:rPr>
          <w:rFonts w:cs="Arial"/>
          <w:szCs w:val="22"/>
        </w:rPr>
        <w:t>Location of emergency exits.</w:t>
      </w:r>
    </w:p>
    <w:p w14:paraId="1470A964" w14:textId="77777777" w:rsidR="00C01235" w:rsidRPr="00BF1E89" w:rsidRDefault="00C01235" w:rsidP="00E76DA7">
      <w:pPr>
        <w:pStyle w:val="ListParagraph"/>
        <w:numPr>
          <w:ilvl w:val="0"/>
          <w:numId w:val="48"/>
        </w:numPr>
        <w:ind w:left="1440"/>
        <w:rPr>
          <w:rFonts w:cs="Arial"/>
          <w:szCs w:val="22"/>
        </w:rPr>
      </w:pPr>
      <w:r w:rsidRPr="00BF1E89">
        <w:rPr>
          <w:rFonts w:cs="Arial"/>
          <w:szCs w:val="22"/>
        </w:rPr>
        <w:t>Location of spill kits.</w:t>
      </w:r>
    </w:p>
    <w:p w14:paraId="1470A965" w14:textId="77777777" w:rsidR="00E2754B" w:rsidRPr="00BF1E89" w:rsidRDefault="00E2754B" w:rsidP="00E2754B">
      <w:pPr>
        <w:pStyle w:val="ListParagraph"/>
        <w:rPr>
          <w:rFonts w:cs="Arial"/>
          <w:szCs w:val="22"/>
        </w:rPr>
      </w:pPr>
    </w:p>
    <w:p w14:paraId="1470A988" w14:textId="77777777" w:rsidR="00142248" w:rsidRPr="00BF1E89" w:rsidRDefault="00142248" w:rsidP="00073360">
      <w:pPr>
        <w:pStyle w:val="vbrheading2"/>
      </w:pPr>
      <w:bookmarkStart w:id="123" w:name="_Toc189970329"/>
      <w:bookmarkStart w:id="124" w:name="_Toc248567264"/>
      <w:bookmarkStart w:id="125" w:name="_Toc248567352"/>
      <w:bookmarkStart w:id="126" w:name="_Toc248567408"/>
      <w:bookmarkStart w:id="127" w:name="_Toc377629855"/>
      <w:bookmarkStart w:id="128" w:name="_Toc377629903"/>
      <w:bookmarkStart w:id="129" w:name="_Toc520968589"/>
      <w:r w:rsidRPr="00BF1E89">
        <w:t>E</w:t>
      </w:r>
      <w:r w:rsidR="00E92D2F" w:rsidRPr="00BF1E89">
        <w:t>mployee information and training</w:t>
      </w:r>
      <w:bookmarkEnd w:id="123"/>
      <w:bookmarkEnd w:id="124"/>
      <w:bookmarkEnd w:id="125"/>
      <w:bookmarkEnd w:id="126"/>
      <w:bookmarkEnd w:id="127"/>
      <w:bookmarkEnd w:id="128"/>
      <w:bookmarkEnd w:id="129"/>
    </w:p>
    <w:p w14:paraId="1470A989" w14:textId="77777777" w:rsidR="00142248" w:rsidRPr="00BF1E89" w:rsidRDefault="00142248" w:rsidP="00142248">
      <w:pPr>
        <w:suppressAutoHyphens/>
        <w:rPr>
          <w:rFonts w:cs="Arial"/>
          <w:szCs w:val="22"/>
        </w:rPr>
      </w:pPr>
    </w:p>
    <w:p w14:paraId="4638D980" w14:textId="758421F8" w:rsidR="00155555" w:rsidRDefault="00142248" w:rsidP="00E76DA7">
      <w:pPr>
        <w:pStyle w:val="vbrliststyle"/>
        <w:numPr>
          <w:ilvl w:val="0"/>
          <w:numId w:val="51"/>
        </w:numPr>
        <w:rPr>
          <w:rFonts w:cs="Arial"/>
          <w:szCs w:val="22"/>
        </w:rPr>
      </w:pPr>
      <w:r w:rsidRPr="00BF1E89">
        <w:rPr>
          <w:rFonts w:cs="Arial"/>
          <w:szCs w:val="22"/>
        </w:rPr>
        <w:t xml:space="preserve">The Laboratory Safety </w:t>
      </w:r>
      <w:r w:rsidR="00720707" w:rsidRPr="00BF1E89">
        <w:rPr>
          <w:rFonts w:cs="Arial"/>
          <w:szCs w:val="22"/>
        </w:rPr>
        <w:t>Manual</w:t>
      </w:r>
      <w:r w:rsidR="00E41229">
        <w:rPr>
          <w:rFonts w:cs="Arial"/>
          <w:szCs w:val="22"/>
        </w:rPr>
        <w:t>, The</w:t>
      </w:r>
      <w:r w:rsidR="00720707" w:rsidRPr="00BF1E89">
        <w:rPr>
          <w:rFonts w:cs="Arial"/>
          <w:szCs w:val="22"/>
        </w:rPr>
        <w:t xml:space="preserve"> </w:t>
      </w:r>
      <w:r w:rsidRPr="00BF1E89">
        <w:rPr>
          <w:rFonts w:cs="Arial"/>
          <w:szCs w:val="22"/>
        </w:rPr>
        <w:t>Chemical Hygiene</w:t>
      </w:r>
      <w:r w:rsidR="009C7D96" w:rsidRPr="00BF1E89">
        <w:rPr>
          <w:rFonts w:cs="Arial"/>
          <w:szCs w:val="22"/>
        </w:rPr>
        <w:t>/Hazardous Communication</w:t>
      </w:r>
      <w:r w:rsidR="00720707" w:rsidRPr="00BF1E89">
        <w:rPr>
          <w:rFonts w:cs="Arial"/>
          <w:szCs w:val="22"/>
        </w:rPr>
        <w:t xml:space="preserve"> Plan</w:t>
      </w:r>
      <w:r w:rsidR="00E41229">
        <w:rPr>
          <w:rFonts w:cs="Arial"/>
          <w:szCs w:val="22"/>
        </w:rPr>
        <w:t>, and The Infection Control Plans</w:t>
      </w:r>
      <w:r w:rsidR="00720707" w:rsidRPr="00BF1E89">
        <w:rPr>
          <w:rFonts w:cs="Arial"/>
          <w:szCs w:val="22"/>
        </w:rPr>
        <w:t xml:space="preserve"> </w:t>
      </w:r>
      <w:r w:rsidR="00E41229">
        <w:rPr>
          <w:rFonts w:cs="Arial"/>
          <w:szCs w:val="22"/>
        </w:rPr>
        <w:t>are</w:t>
      </w:r>
      <w:r w:rsidRPr="00BF1E89">
        <w:rPr>
          <w:rFonts w:cs="Arial"/>
          <w:szCs w:val="22"/>
        </w:rPr>
        <w:t xml:space="preserve"> readily available to all employees and students.  A </w:t>
      </w:r>
      <w:r w:rsidR="00720707" w:rsidRPr="00BF1E89">
        <w:rPr>
          <w:rFonts w:cs="Arial"/>
          <w:szCs w:val="22"/>
        </w:rPr>
        <w:t>hard copy of the plan is</w:t>
      </w:r>
      <w:r w:rsidR="009C7D96" w:rsidRPr="00BF1E89">
        <w:rPr>
          <w:rFonts w:cs="Arial"/>
          <w:szCs w:val="22"/>
        </w:rPr>
        <w:t xml:space="preserve"> kept on the bookshelf outside of Room B112</w:t>
      </w:r>
      <w:r w:rsidR="001B545B" w:rsidRPr="00BF1E89">
        <w:rPr>
          <w:rFonts w:cs="Arial"/>
          <w:szCs w:val="22"/>
        </w:rPr>
        <w:t>, outpatient</w:t>
      </w:r>
      <w:r w:rsidR="008C487A" w:rsidRPr="00BF1E89">
        <w:rPr>
          <w:rFonts w:cs="Arial"/>
          <w:szCs w:val="22"/>
        </w:rPr>
        <w:t xml:space="preserve"> phlebotomy areas and A606.  Electronic copies of each are stored on </w:t>
      </w:r>
      <w:r w:rsidR="001B545B" w:rsidRPr="00BF1E89">
        <w:rPr>
          <w:rFonts w:cs="Arial"/>
          <w:szCs w:val="22"/>
        </w:rPr>
        <w:t xml:space="preserve">the </w:t>
      </w:r>
      <w:r w:rsidR="002409AC" w:rsidRPr="00BF1E89">
        <w:rPr>
          <w:rFonts w:cs="Arial"/>
          <w:szCs w:val="22"/>
        </w:rPr>
        <w:t>P&amp;LMS SharePoint site</w:t>
      </w:r>
      <w:r w:rsidR="001B545B" w:rsidRPr="00BF1E89">
        <w:rPr>
          <w:rFonts w:cs="Arial"/>
          <w:szCs w:val="22"/>
        </w:rPr>
        <w:t xml:space="preserve"> at: </w:t>
      </w:r>
      <w:hyperlink r:id="rId25" w:history="1">
        <w:r w:rsidR="00155555" w:rsidRPr="00D6196C">
          <w:rPr>
            <w:rStyle w:val="Hyperlink"/>
            <w:rFonts w:cs="Arial"/>
            <w:szCs w:val="22"/>
          </w:rPr>
          <w:t>https://dvagov.sharepoint.com/:w:/r/sites/vhalexlab/DocumentControl2/Chemical%20Hygiene%20-</w:t>
        </w:r>
        <w:r w:rsidR="00155555" w:rsidRPr="00D6196C">
          <w:rPr>
            <w:rStyle w:val="Hyperlink"/>
            <w:rFonts w:cs="Arial"/>
            <w:szCs w:val="22"/>
          </w:rPr>
          <w:lastRenderedPageBreak/>
          <w:t>%20Hazardous%20Communication%20Plan.doc?d=w7876c23eb64b461593e656ef3f801b11&amp;csf=1&amp;web=1&amp;e=A1yQJZ</w:t>
        </w:r>
      </w:hyperlink>
    </w:p>
    <w:p w14:paraId="322E7A84" w14:textId="17A4E39A" w:rsidR="00155555" w:rsidRDefault="00715881" w:rsidP="00155555">
      <w:pPr>
        <w:pStyle w:val="vbrliststyle"/>
        <w:ind w:firstLine="0"/>
        <w:rPr>
          <w:rFonts w:cs="Arial"/>
          <w:szCs w:val="22"/>
        </w:rPr>
      </w:pPr>
      <w:r w:rsidRPr="00BF1E89">
        <w:rPr>
          <w:rFonts w:cs="Arial"/>
          <w:szCs w:val="22"/>
        </w:rPr>
        <w:t xml:space="preserve"> </w:t>
      </w:r>
      <w:r w:rsidR="002409AC" w:rsidRPr="00BF1E89">
        <w:rPr>
          <w:rFonts w:cs="Arial"/>
          <w:szCs w:val="22"/>
        </w:rPr>
        <w:t xml:space="preserve">and </w:t>
      </w:r>
      <w:hyperlink r:id="rId26" w:history="1">
        <w:r w:rsidR="00155555" w:rsidRPr="00D6196C">
          <w:rPr>
            <w:rStyle w:val="Hyperlink"/>
            <w:rFonts w:cs="Arial"/>
            <w:szCs w:val="22"/>
          </w:rPr>
          <w:t>https://dvagov.sharepoint.com/:w:/r/sites/vhalexlab/DocumentControl2/Lab%20Safety%20Manual.docx?d=w7483db6d71a447ff9e858fdf6e2ac9c8&amp;csf=1&amp;web=1&amp;e=rmm7ss</w:t>
        </w:r>
      </w:hyperlink>
    </w:p>
    <w:p w14:paraId="1470A98A" w14:textId="2BBC48C3" w:rsidR="00142248" w:rsidRDefault="00E41229" w:rsidP="00155555">
      <w:pPr>
        <w:pStyle w:val="vbrliststyle"/>
        <w:ind w:firstLine="0"/>
        <w:rPr>
          <w:rStyle w:val="Hyperlink"/>
          <w:rFonts w:cs="Arial"/>
          <w:color w:val="auto"/>
          <w:szCs w:val="22"/>
          <w:u w:val="none"/>
        </w:rPr>
      </w:pPr>
      <w:r>
        <w:rPr>
          <w:rStyle w:val="Hyperlink"/>
          <w:rFonts w:cs="Arial"/>
          <w:color w:val="auto"/>
          <w:szCs w:val="22"/>
          <w:u w:val="none"/>
        </w:rPr>
        <w:t xml:space="preserve">and </w:t>
      </w:r>
    </w:p>
    <w:p w14:paraId="1470A98B" w14:textId="2ADD8CA6" w:rsidR="00142248" w:rsidRDefault="00715881" w:rsidP="00155555">
      <w:pPr>
        <w:pStyle w:val="vbrliststyle"/>
        <w:rPr>
          <w:rFonts w:cs="Arial"/>
          <w:szCs w:val="22"/>
        </w:rPr>
      </w:pPr>
      <w:r w:rsidRPr="00BF1E89">
        <w:rPr>
          <w:rFonts w:cs="Arial"/>
          <w:szCs w:val="22"/>
        </w:rPr>
        <w:t xml:space="preserve"> </w:t>
      </w:r>
      <w:hyperlink r:id="rId27" w:history="1">
        <w:r w:rsidR="00155555" w:rsidRPr="00D6196C">
          <w:rPr>
            <w:rStyle w:val="Hyperlink"/>
            <w:rFonts w:cs="Arial"/>
            <w:szCs w:val="22"/>
          </w:rPr>
          <w:t>https://dvagov.sharepoint.com/:w:/r/sites/vhalexlab/DocumentControl2/Infection%20Control%20Guidelines.doc?d=w458140cb97134d718a5c29026fb4ba25&amp;csf=1&amp;web=1&amp;e=l8u4F2</w:t>
        </w:r>
      </w:hyperlink>
    </w:p>
    <w:p w14:paraId="0ACF2547" w14:textId="77777777" w:rsidR="00155555" w:rsidRPr="00BF1E89" w:rsidRDefault="00155555" w:rsidP="00715881">
      <w:pPr>
        <w:pStyle w:val="vbrliststyle"/>
        <w:ind w:firstLine="0"/>
        <w:rPr>
          <w:rFonts w:cs="Arial"/>
          <w:szCs w:val="22"/>
        </w:rPr>
      </w:pPr>
    </w:p>
    <w:p w14:paraId="1470A98C" w14:textId="77777777" w:rsidR="00142248" w:rsidRPr="00BF1E89" w:rsidRDefault="00142248" w:rsidP="00E76DA7">
      <w:pPr>
        <w:numPr>
          <w:ilvl w:val="0"/>
          <w:numId w:val="51"/>
        </w:numPr>
        <w:suppressAutoHyphens/>
        <w:rPr>
          <w:rFonts w:cs="Arial"/>
          <w:szCs w:val="22"/>
        </w:rPr>
      </w:pPr>
      <w:r w:rsidRPr="00BF1E89">
        <w:rPr>
          <w:rFonts w:cs="Arial"/>
          <w:szCs w:val="22"/>
        </w:rPr>
        <w:t xml:space="preserve">Each new employee will be oriented at hospital/medical center VA New Employee Orientation </w:t>
      </w:r>
      <w:proofErr w:type="gramStart"/>
      <w:r w:rsidRPr="00BF1E89">
        <w:rPr>
          <w:rFonts w:cs="Arial"/>
          <w:szCs w:val="22"/>
        </w:rPr>
        <w:t>with regard to</w:t>
      </w:r>
      <w:proofErr w:type="gramEnd"/>
      <w:r w:rsidRPr="00BF1E89">
        <w:rPr>
          <w:rFonts w:cs="Arial"/>
          <w:szCs w:val="22"/>
        </w:rPr>
        <w:t xml:space="preserve"> hazard communication standards, fire, and disaster plans.</w:t>
      </w:r>
    </w:p>
    <w:p w14:paraId="1470A98D" w14:textId="77777777" w:rsidR="00142248" w:rsidRPr="00BF1E89" w:rsidRDefault="00142248" w:rsidP="00142248">
      <w:pPr>
        <w:suppressAutoHyphens/>
        <w:rPr>
          <w:rFonts w:cs="Arial"/>
          <w:szCs w:val="22"/>
        </w:rPr>
      </w:pPr>
    </w:p>
    <w:p w14:paraId="1470A98F" w14:textId="6FCBE7AA" w:rsidR="00E41229" w:rsidRPr="00DC4D9A" w:rsidRDefault="00142248" w:rsidP="00DC4D9A">
      <w:pPr>
        <w:widowControl/>
        <w:numPr>
          <w:ilvl w:val="0"/>
          <w:numId w:val="51"/>
        </w:numPr>
        <w:suppressAutoHyphens/>
        <w:rPr>
          <w:rFonts w:cs="Arial"/>
          <w:szCs w:val="22"/>
        </w:rPr>
      </w:pPr>
      <w:r w:rsidRPr="00DC4D9A">
        <w:rPr>
          <w:rFonts w:cs="Arial"/>
          <w:szCs w:val="22"/>
        </w:rPr>
        <w:t>Each new employee</w:t>
      </w:r>
      <w:r w:rsidR="000F15E0">
        <w:rPr>
          <w:rFonts w:cs="Arial"/>
          <w:szCs w:val="22"/>
        </w:rPr>
        <w:t xml:space="preserve"> and student</w:t>
      </w:r>
      <w:r w:rsidRPr="00DC4D9A">
        <w:rPr>
          <w:rFonts w:cs="Arial"/>
          <w:szCs w:val="22"/>
        </w:rPr>
        <w:t xml:space="preserve"> will be oriented to the </w:t>
      </w:r>
      <w:r w:rsidR="00DC4D9A" w:rsidRPr="00DC4D9A">
        <w:rPr>
          <w:rFonts w:cs="Arial"/>
          <w:szCs w:val="22"/>
        </w:rPr>
        <w:t>P&amp;LMS</w:t>
      </w:r>
      <w:r w:rsidRPr="00DC4D9A">
        <w:rPr>
          <w:rFonts w:cs="Arial"/>
          <w:szCs w:val="22"/>
        </w:rPr>
        <w:t xml:space="preserve"> Safety Program by the Laboratory Safety Officer and/or their immediate supervisor.</w:t>
      </w:r>
      <w:r w:rsidR="007434FC" w:rsidRPr="00DC4D9A">
        <w:rPr>
          <w:rFonts w:cs="Arial"/>
          <w:szCs w:val="22"/>
        </w:rPr>
        <w:t xml:space="preserve">  This orientation will include initial safety training and walk through of the lab identifying all lab safety equipment.</w:t>
      </w:r>
    </w:p>
    <w:p w14:paraId="28FA27FD" w14:textId="77777777" w:rsidR="002F2FE3" w:rsidRPr="00BF1E89" w:rsidRDefault="002F2FE3" w:rsidP="00142248">
      <w:pPr>
        <w:suppressAutoHyphens/>
        <w:rPr>
          <w:rFonts w:cs="Arial"/>
          <w:szCs w:val="22"/>
        </w:rPr>
      </w:pPr>
    </w:p>
    <w:p w14:paraId="1470A990" w14:textId="77777777" w:rsidR="00142248" w:rsidRPr="00BF1E89" w:rsidRDefault="00142248" w:rsidP="00E76DA7">
      <w:pPr>
        <w:pStyle w:val="vbrliststyle"/>
        <w:numPr>
          <w:ilvl w:val="0"/>
          <w:numId w:val="51"/>
        </w:numPr>
        <w:rPr>
          <w:rFonts w:cs="Arial"/>
          <w:szCs w:val="22"/>
        </w:rPr>
      </w:pPr>
      <w:r w:rsidRPr="00BF1E89">
        <w:rPr>
          <w:rFonts w:cs="Arial"/>
          <w:szCs w:val="22"/>
        </w:rPr>
        <w:t xml:space="preserve">Laboratory personnel will receive annual safety training </w:t>
      </w:r>
      <w:r w:rsidR="00F52AAF" w:rsidRPr="00BF1E89">
        <w:rPr>
          <w:rFonts w:cs="Arial"/>
          <w:szCs w:val="22"/>
        </w:rPr>
        <w:t>on</w:t>
      </w:r>
      <w:r w:rsidRPr="00BF1E89">
        <w:rPr>
          <w:rFonts w:cs="Arial"/>
          <w:szCs w:val="22"/>
        </w:rPr>
        <w:t xml:space="preserve"> the following topics:</w:t>
      </w:r>
    </w:p>
    <w:p w14:paraId="1470A991" w14:textId="77777777" w:rsidR="00142248" w:rsidRPr="00BF1E89" w:rsidRDefault="00142248" w:rsidP="00E76DA7">
      <w:pPr>
        <w:pStyle w:val="ListParagraph"/>
        <w:numPr>
          <w:ilvl w:val="0"/>
          <w:numId w:val="52"/>
        </w:numPr>
        <w:ind w:left="1440"/>
        <w:rPr>
          <w:rFonts w:cs="Arial"/>
          <w:szCs w:val="22"/>
        </w:rPr>
      </w:pPr>
      <w:r w:rsidRPr="00BF1E89">
        <w:rPr>
          <w:rFonts w:cs="Arial"/>
          <w:szCs w:val="22"/>
        </w:rPr>
        <w:t>Bloodborne Pathogen Exposure Control Plan</w:t>
      </w:r>
    </w:p>
    <w:p w14:paraId="1470A992" w14:textId="3161BBF0" w:rsidR="00F52AAF" w:rsidRPr="00BF1E89" w:rsidRDefault="00F52AAF" w:rsidP="00E76DA7">
      <w:pPr>
        <w:pStyle w:val="ListParagraph"/>
        <w:numPr>
          <w:ilvl w:val="0"/>
          <w:numId w:val="52"/>
        </w:numPr>
        <w:ind w:left="1440"/>
        <w:contextualSpacing w:val="0"/>
        <w:rPr>
          <w:rFonts w:cs="Arial"/>
          <w:szCs w:val="22"/>
        </w:rPr>
      </w:pPr>
      <w:r w:rsidRPr="00BF1E89">
        <w:rPr>
          <w:rFonts w:cs="Arial"/>
          <w:szCs w:val="22"/>
        </w:rPr>
        <w:t>Infection Control Plan</w:t>
      </w:r>
    </w:p>
    <w:p w14:paraId="1470A993" w14:textId="77777777" w:rsidR="00F52AAF" w:rsidRPr="00BF1E89" w:rsidRDefault="00F52AAF" w:rsidP="00E76DA7">
      <w:pPr>
        <w:pStyle w:val="ListParagraph"/>
        <w:numPr>
          <w:ilvl w:val="0"/>
          <w:numId w:val="52"/>
        </w:numPr>
        <w:ind w:left="1440"/>
        <w:rPr>
          <w:rFonts w:cs="Arial"/>
          <w:szCs w:val="22"/>
        </w:rPr>
      </w:pPr>
      <w:r w:rsidRPr="00BF1E89">
        <w:rPr>
          <w:rFonts w:cs="Arial"/>
          <w:szCs w:val="22"/>
        </w:rPr>
        <w:t xml:space="preserve">Laboratory Safety </w:t>
      </w:r>
    </w:p>
    <w:p w14:paraId="1470A994" w14:textId="77777777" w:rsidR="00142248" w:rsidRPr="00BF1E89" w:rsidRDefault="00142248" w:rsidP="00E76DA7">
      <w:pPr>
        <w:pStyle w:val="ListParagraph"/>
        <w:numPr>
          <w:ilvl w:val="0"/>
          <w:numId w:val="52"/>
        </w:numPr>
        <w:ind w:left="1440"/>
        <w:rPr>
          <w:rFonts w:cs="Arial"/>
          <w:szCs w:val="22"/>
        </w:rPr>
      </w:pPr>
      <w:r w:rsidRPr="00BF1E89">
        <w:rPr>
          <w:rFonts w:cs="Arial"/>
          <w:szCs w:val="22"/>
        </w:rPr>
        <w:t>Chemical Hygiene</w:t>
      </w:r>
      <w:r w:rsidR="009C7D96" w:rsidRPr="00BF1E89">
        <w:rPr>
          <w:rFonts w:cs="Arial"/>
          <w:szCs w:val="22"/>
        </w:rPr>
        <w:t>/Hazardous</w:t>
      </w:r>
      <w:r w:rsidR="00F52AAF" w:rsidRPr="00BF1E89">
        <w:rPr>
          <w:rFonts w:cs="Arial"/>
          <w:szCs w:val="22"/>
        </w:rPr>
        <w:t xml:space="preserve"> </w:t>
      </w:r>
      <w:proofErr w:type="gramStart"/>
      <w:r w:rsidR="00F52AAF" w:rsidRPr="00BF1E89">
        <w:rPr>
          <w:rFonts w:cs="Arial"/>
          <w:szCs w:val="22"/>
        </w:rPr>
        <w:t>C</w:t>
      </w:r>
      <w:r w:rsidR="009C7D96" w:rsidRPr="00BF1E89">
        <w:rPr>
          <w:rFonts w:cs="Arial"/>
          <w:szCs w:val="22"/>
        </w:rPr>
        <w:t xml:space="preserve">ommunication </w:t>
      </w:r>
      <w:r w:rsidRPr="00BF1E89">
        <w:rPr>
          <w:rFonts w:cs="Arial"/>
          <w:szCs w:val="22"/>
        </w:rPr>
        <w:t xml:space="preserve"> Plan</w:t>
      </w:r>
      <w:proofErr w:type="gramEnd"/>
    </w:p>
    <w:p w14:paraId="1470A995" w14:textId="7D872939" w:rsidR="00142248" w:rsidRPr="00BF1E89" w:rsidRDefault="00142248" w:rsidP="00E76DA7">
      <w:pPr>
        <w:pStyle w:val="ListParagraph"/>
        <w:numPr>
          <w:ilvl w:val="0"/>
          <w:numId w:val="52"/>
        </w:numPr>
        <w:ind w:left="1440"/>
        <w:rPr>
          <w:rFonts w:cs="Arial"/>
          <w:szCs w:val="22"/>
        </w:rPr>
      </w:pPr>
      <w:r w:rsidRPr="00BF1E89">
        <w:rPr>
          <w:rFonts w:cs="Arial"/>
          <w:szCs w:val="22"/>
        </w:rPr>
        <w:t>Environment of Care Management Plan (which includes the P</w:t>
      </w:r>
      <w:r w:rsidR="00E41229">
        <w:rPr>
          <w:rFonts w:cs="Arial"/>
          <w:szCs w:val="22"/>
        </w:rPr>
        <w:t>&amp;</w:t>
      </w:r>
      <w:r w:rsidRPr="00BF1E89">
        <w:rPr>
          <w:rFonts w:cs="Arial"/>
          <w:szCs w:val="22"/>
        </w:rPr>
        <w:t>LMS Disaster and Contingency Plans)</w:t>
      </w:r>
    </w:p>
    <w:p w14:paraId="1470A996" w14:textId="77777777" w:rsidR="00F52AAF" w:rsidRPr="00BF1E89" w:rsidRDefault="00F52AAF" w:rsidP="00E76DA7">
      <w:pPr>
        <w:pStyle w:val="vbrliststyle"/>
        <w:numPr>
          <w:ilvl w:val="0"/>
          <w:numId w:val="52"/>
        </w:numPr>
        <w:ind w:left="1440"/>
        <w:rPr>
          <w:rFonts w:cs="Arial"/>
          <w:szCs w:val="22"/>
        </w:rPr>
      </w:pPr>
      <w:r w:rsidRPr="00BF1E89">
        <w:rPr>
          <w:rFonts w:cs="Arial"/>
          <w:szCs w:val="22"/>
        </w:rPr>
        <w:t>Fire Extinguisher Use</w:t>
      </w:r>
    </w:p>
    <w:p w14:paraId="1470A997" w14:textId="77777777" w:rsidR="002409AC" w:rsidRDefault="002409AC" w:rsidP="00E76DA7">
      <w:pPr>
        <w:pStyle w:val="vbrliststyle"/>
        <w:numPr>
          <w:ilvl w:val="0"/>
          <w:numId w:val="52"/>
        </w:numPr>
        <w:ind w:left="1440"/>
        <w:rPr>
          <w:rFonts w:cs="Arial"/>
          <w:szCs w:val="22"/>
        </w:rPr>
      </w:pPr>
      <w:r w:rsidRPr="00BF1E89">
        <w:rPr>
          <w:rFonts w:cs="Arial"/>
          <w:szCs w:val="22"/>
        </w:rPr>
        <w:t>Fire Drill</w:t>
      </w:r>
    </w:p>
    <w:p w14:paraId="1470A998" w14:textId="698B55AB" w:rsidR="00F2622C" w:rsidRPr="00DC4D9A" w:rsidRDefault="00E41229" w:rsidP="00E76DA7">
      <w:pPr>
        <w:pStyle w:val="vbrliststyle"/>
        <w:widowControl/>
        <w:numPr>
          <w:ilvl w:val="0"/>
          <w:numId w:val="52"/>
        </w:numPr>
        <w:ind w:left="1440"/>
        <w:rPr>
          <w:rFonts w:cs="Arial"/>
          <w:b/>
          <w:bCs/>
          <w:iCs/>
          <w:szCs w:val="22"/>
        </w:rPr>
      </w:pPr>
      <w:r w:rsidRPr="00E41229">
        <w:rPr>
          <w:rFonts w:cs="Arial"/>
          <w:szCs w:val="22"/>
        </w:rPr>
        <w:t>Emergency Eyewash Training</w:t>
      </w:r>
    </w:p>
    <w:p w14:paraId="421B4300" w14:textId="5CB5B0B9" w:rsidR="00DC4D9A" w:rsidRPr="00DC4D9A" w:rsidRDefault="00DC4D9A" w:rsidP="00E76DA7">
      <w:pPr>
        <w:pStyle w:val="vbrliststyle"/>
        <w:widowControl/>
        <w:numPr>
          <w:ilvl w:val="0"/>
          <w:numId w:val="52"/>
        </w:numPr>
        <w:ind w:left="1440"/>
        <w:rPr>
          <w:rFonts w:cs="Arial"/>
          <w:b/>
          <w:bCs/>
          <w:iCs/>
          <w:szCs w:val="22"/>
        </w:rPr>
      </w:pPr>
      <w:r>
        <w:rPr>
          <w:rFonts w:cs="Arial"/>
          <w:szCs w:val="22"/>
        </w:rPr>
        <w:t>Ergonomics</w:t>
      </w:r>
    </w:p>
    <w:p w14:paraId="2AE63616" w14:textId="41499507" w:rsidR="00DC4D9A" w:rsidRPr="00E41229" w:rsidRDefault="00DC4D9A" w:rsidP="00E76DA7">
      <w:pPr>
        <w:pStyle w:val="vbrliststyle"/>
        <w:widowControl/>
        <w:numPr>
          <w:ilvl w:val="0"/>
          <w:numId w:val="52"/>
        </w:numPr>
        <w:ind w:left="1440"/>
        <w:rPr>
          <w:rFonts w:cs="Arial"/>
          <w:b/>
          <w:bCs/>
          <w:iCs/>
          <w:szCs w:val="22"/>
        </w:rPr>
      </w:pPr>
      <w:r>
        <w:rPr>
          <w:rFonts w:cs="Arial"/>
          <w:szCs w:val="22"/>
        </w:rPr>
        <w:t>Latex allergies</w:t>
      </w:r>
    </w:p>
    <w:p w14:paraId="1470A99A" w14:textId="1AF051E2" w:rsidR="00BA6275" w:rsidRPr="00BF1E89" w:rsidRDefault="00F55FA8" w:rsidP="008C2CCF">
      <w:pPr>
        <w:widowControl/>
      </w:pPr>
      <w:r>
        <w:br w:type="page"/>
      </w:r>
      <w:bookmarkStart w:id="130" w:name="_Toc248567265"/>
      <w:bookmarkStart w:id="131" w:name="_Toc248567353"/>
      <w:bookmarkStart w:id="132" w:name="_Toc248567409"/>
      <w:bookmarkStart w:id="133" w:name="_Toc377629856"/>
      <w:bookmarkStart w:id="134" w:name="_Toc377629904"/>
      <w:bookmarkStart w:id="135" w:name="_Toc520968590"/>
      <w:r w:rsidR="00142248" w:rsidRPr="00BF1E89">
        <w:lastRenderedPageBreak/>
        <w:t>Electrical safety</w:t>
      </w:r>
      <w:bookmarkEnd w:id="130"/>
      <w:bookmarkEnd w:id="131"/>
      <w:bookmarkEnd w:id="132"/>
      <w:bookmarkEnd w:id="133"/>
      <w:bookmarkEnd w:id="134"/>
      <w:bookmarkEnd w:id="135"/>
      <w:r w:rsidR="00006887" w:rsidRPr="00BF1E89">
        <w:t xml:space="preserve"> </w:t>
      </w:r>
    </w:p>
    <w:p w14:paraId="1470A99B" w14:textId="568817B1" w:rsidR="00142248" w:rsidRPr="00BF1E89" w:rsidRDefault="00DC4D9A" w:rsidP="00BA6275">
      <w:pPr>
        <w:ind w:left="720"/>
        <w:rPr>
          <w:rFonts w:cs="Arial"/>
          <w:szCs w:val="22"/>
        </w:rPr>
      </w:pPr>
      <w:r>
        <w:rPr>
          <w:rFonts w:cs="Arial"/>
          <w:szCs w:val="22"/>
        </w:rPr>
        <w:t>(see attachment G</w:t>
      </w:r>
      <w:r w:rsidR="00006887" w:rsidRPr="00BF1E89">
        <w:rPr>
          <w:rFonts w:cs="Arial"/>
          <w:szCs w:val="22"/>
        </w:rPr>
        <w:t xml:space="preserve"> for Biomedical Engineering A</w:t>
      </w:r>
      <w:r>
        <w:rPr>
          <w:rFonts w:cs="Arial"/>
          <w:szCs w:val="22"/>
        </w:rPr>
        <w:t>nnual checklist and attachment H</w:t>
      </w:r>
      <w:r w:rsidR="00006887" w:rsidRPr="00BF1E89">
        <w:rPr>
          <w:rFonts w:cs="Arial"/>
          <w:szCs w:val="22"/>
        </w:rPr>
        <w:t xml:space="preserve"> for Biomedical Engineering initial checklist for all laboratory instruments)</w:t>
      </w:r>
    </w:p>
    <w:p w14:paraId="1470A99C" w14:textId="77777777" w:rsidR="00006887" w:rsidRPr="00BF1E89" w:rsidRDefault="00006887" w:rsidP="00073360">
      <w:pPr>
        <w:pStyle w:val="vbrheading2"/>
        <w:numPr>
          <w:ilvl w:val="0"/>
          <w:numId w:val="0"/>
        </w:numPr>
        <w:ind w:left="720"/>
      </w:pPr>
    </w:p>
    <w:p w14:paraId="1470A99D" w14:textId="77777777" w:rsidR="00142248" w:rsidRPr="00BF1E89" w:rsidRDefault="00142248" w:rsidP="00E76DA7">
      <w:pPr>
        <w:numPr>
          <w:ilvl w:val="0"/>
          <w:numId w:val="53"/>
        </w:numPr>
        <w:suppressAutoHyphens/>
        <w:rPr>
          <w:rFonts w:cs="Arial"/>
          <w:szCs w:val="22"/>
        </w:rPr>
      </w:pPr>
      <w:r w:rsidRPr="00BF1E89">
        <w:rPr>
          <w:rFonts w:cs="Arial"/>
          <w:szCs w:val="22"/>
        </w:rPr>
        <w:t>Grounding</w:t>
      </w:r>
    </w:p>
    <w:p w14:paraId="3EC40AD4" w14:textId="4A1E1255" w:rsidR="004B3D15" w:rsidRPr="00F55FA8" w:rsidRDefault="00142248" w:rsidP="00F55FA8">
      <w:pPr>
        <w:pStyle w:val="vbrliststyle"/>
        <w:widowControl/>
        <w:numPr>
          <w:ilvl w:val="0"/>
          <w:numId w:val="54"/>
        </w:numPr>
        <w:rPr>
          <w:rFonts w:cs="Arial"/>
          <w:szCs w:val="22"/>
        </w:rPr>
      </w:pPr>
      <w:r w:rsidRPr="00F55FA8">
        <w:rPr>
          <w:rFonts w:cs="Arial"/>
          <w:szCs w:val="22"/>
        </w:rPr>
        <w:t xml:space="preserve">All instruments must be grounded and checked by </w:t>
      </w:r>
      <w:r w:rsidR="00A65212" w:rsidRPr="00F55FA8">
        <w:rPr>
          <w:rFonts w:cs="Arial"/>
          <w:szCs w:val="22"/>
        </w:rPr>
        <w:t>a</w:t>
      </w:r>
      <w:r w:rsidRPr="00F55FA8">
        <w:rPr>
          <w:rFonts w:cs="Arial"/>
          <w:szCs w:val="22"/>
        </w:rPr>
        <w:t xml:space="preserve"> Biomedical Engineer</w:t>
      </w:r>
      <w:r w:rsidR="00312F32" w:rsidRPr="00F55FA8">
        <w:rPr>
          <w:rFonts w:cs="Arial"/>
          <w:szCs w:val="22"/>
        </w:rPr>
        <w:t xml:space="preserve"> before use, after repair or modification, </w:t>
      </w:r>
      <w:r w:rsidR="00A65212" w:rsidRPr="00F55FA8">
        <w:rPr>
          <w:rFonts w:cs="Arial"/>
          <w:szCs w:val="22"/>
        </w:rPr>
        <w:t>and</w:t>
      </w:r>
      <w:r w:rsidR="00312F32" w:rsidRPr="00F55FA8">
        <w:rPr>
          <w:rFonts w:cs="Arial"/>
          <w:szCs w:val="22"/>
        </w:rPr>
        <w:t xml:space="preserve"> when a problem is suspected</w:t>
      </w:r>
      <w:r w:rsidRPr="00F55FA8">
        <w:rPr>
          <w:rFonts w:cs="Arial"/>
          <w:szCs w:val="22"/>
        </w:rPr>
        <w:t>.</w:t>
      </w:r>
    </w:p>
    <w:p w14:paraId="326D3697" w14:textId="77777777" w:rsidR="00722E42" w:rsidRPr="00BF1E89" w:rsidRDefault="00722E42" w:rsidP="007264AD">
      <w:pPr>
        <w:pStyle w:val="vbrliststyle"/>
        <w:rPr>
          <w:rFonts w:cs="Arial"/>
          <w:szCs w:val="22"/>
        </w:rPr>
      </w:pPr>
    </w:p>
    <w:p w14:paraId="1470A9A0" w14:textId="77777777" w:rsidR="00142248" w:rsidRPr="00BF1E89" w:rsidRDefault="00142248" w:rsidP="00E76DA7">
      <w:pPr>
        <w:numPr>
          <w:ilvl w:val="0"/>
          <w:numId w:val="53"/>
        </w:numPr>
        <w:suppressAutoHyphens/>
        <w:rPr>
          <w:rStyle w:val="vbrliststyleChar"/>
          <w:rFonts w:cs="Arial"/>
          <w:szCs w:val="22"/>
        </w:rPr>
      </w:pPr>
      <w:r w:rsidRPr="00BF1E89">
        <w:rPr>
          <w:rStyle w:val="vbrliststyleChar"/>
          <w:rFonts w:cs="Arial"/>
          <w:szCs w:val="22"/>
        </w:rPr>
        <w:t>Shocks</w:t>
      </w:r>
    </w:p>
    <w:p w14:paraId="1470A9A1" w14:textId="77777777" w:rsidR="00142248" w:rsidRPr="00BF1E89" w:rsidRDefault="00142248" w:rsidP="00E76DA7">
      <w:pPr>
        <w:numPr>
          <w:ilvl w:val="0"/>
          <w:numId w:val="55"/>
        </w:numPr>
        <w:suppressAutoHyphens/>
        <w:rPr>
          <w:rFonts w:cs="Arial"/>
          <w:szCs w:val="22"/>
        </w:rPr>
      </w:pPr>
      <w:r w:rsidRPr="00BF1E89">
        <w:rPr>
          <w:rFonts w:cs="Arial"/>
          <w:szCs w:val="22"/>
        </w:rPr>
        <w:t>Never operate electrical equipment with wet hands.</w:t>
      </w:r>
    </w:p>
    <w:p w14:paraId="1470A9A2" w14:textId="77777777" w:rsidR="00006887" w:rsidRPr="00BF1E89" w:rsidRDefault="00142248" w:rsidP="00E76DA7">
      <w:pPr>
        <w:numPr>
          <w:ilvl w:val="0"/>
          <w:numId w:val="55"/>
        </w:numPr>
        <w:suppressAutoHyphens/>
        <w:rPr>
          <w:rFonts w:cs="Arial"/>
          <w:szCs w:val="22"/>
        </w:rPr>
      </w:pPr>
      <w:r w:rsidRPr="00BF1E89">
        <w:rPr>
          <w:rFonts w:cs="Arial"/>
          <w:szCs w:val="22"/>
        </w:rPr>
        <w:t>All shocks of any magnitude must be reported immediately.  Small shocks often precede major shocks.</w:t>
      </w:r>
    </w:p>
    <w:p w14:paraId="1470A9A3" w14:textId="77777777" w:rsidR="00142248" w:rsidRPr="00BF1E89" w:rsidRDefault="00142248" w:rsidP="007264AD">
      <w:pPr>
        <w:suppressAutoHyphens/>
        <w:ind w:left="720"/>
        <w:rPr>
          <w:rFonts w:cs="Arial"/>
          <w:szCs w:val="22"/>
        </w:rPr>
      </w:pPr>
      <w:r w:rsidRPr="00BF1E89">
        <w:rPr>
          <w:rFonts w:cs="Arial"/>
          <w:szCs w:val="22"/>
        </w:rPr>
        <w:t xml:space="preserve">     c.   Corrective action</w:t>
      </w:r>
    </w:p>
    <w:p w14:paraId="1470A9A4" w14:textId="77777777" w:rsidR="00142248" w:rsidRPr="00BF1E89" w:rsidRDefault="00142248" w:rsidP="00E76DA7">
      <w:pPr>
        <w:pStyle w:val="ListParagraph"/>
        <w:numPr>
          <w:ilvl w:val="0"/>
          <w:numId w:val="56"/>
        </w:numPr>
        <w:rPr>
          <w:rFonts w:cs="Arial"/>
          <w:szCs w:val="22"/>
        </w:rPr>
      </w:pPr>
      <w:r w:rsidRPr="00BF1E89">
        <w:rPr>
          <w:rFonts w:cs="Arial"/>
          <w:szCs w:val="22"/>
        </w:rPr>
        <w:t>Shut off the current and/or unplug the instrument(s).  Do not attempt to use an instrument that is causing shock.  Report the incident to Biomedical Engineering.</w:t>
      </w:r>
    </w:p>
    <w:p w14:paraId="1470A9A5" w14:textId="77777777" w:rsidR="00142248" w:rsidRPr="00BF1E89" w:rsidRDefault="00142248" w:rsidP="00142248">
      <w:pPr>
        <w:suppressAutoHyphens/>
        <w:rPr>
          <w:rFonts w:cs="Arial"/>
          <w:szCs w:val="22"/>
        </w:rPr>
      </w:pPr>
    </w:p>
    <w:p w14:paraId="1470A9A6" w14:textId="77777777" w:rsidR="00142248" w:rsidRPr="00BF1E89" w:rsidRDefault="00142248" w:rsidP="00E76DA7">
      <w:pPr>
        <w:numPr>
          <w:ilvl w:val="0"/>
          <w:numId w:val="53"/>
        </w:numPr>
        <w:suppressAutoHyphens/>
        <w:rPr>
          <w:rFonts w:cs="Arial"/>
          <w:szCs w:val="22"/>
        </w:rPr>
      </w:pPr>
      <w:r w:rsidRPr="00BF1E89">
        <w:rPr>
          <w:rFonts w:cs="Arial"/>
          <w:szCs w:val="22"/>
        </w:rPr>
        <w:t>Repairs</w:t>
      </w:r>
    </w:p>
    <w:p w14:paraId="1470A9A7" w14:textId="77777777" w:rsidR="00142248" w:rsidRPr="00BF1E89" w:rsidRDefault="00142248" w:rsidP="00E76DA7">
      <w:pPr>
        <w:numPr>
          <w:ilvl w:val="0"/>
          <w:numId w:val="57"/>
        </w:numPr>
        <w:suppressAutoHyphens/>
        <w:ind w:left="1365"/>
        <w:rPr>
          <w:rFonts w:cs="Arial"/>
          <w:szCs w:val="22"/>
        </w:rPr>
      </w:pPr>
      <w:r w:rsidRPr="00BF1E89">
        <w:rPr>
          <w:rFonts w:cs="Arial"/>
          <w:szCs w:val="22"/>
        </w:rPr>
        <w:t>Repairs on the electrical system of the building are prohibited.</w:t>
      </w:r>
    </w:p>
    <w:p w14:paraId="1470A9A8" w14:textId="77777777" w:rsidR="00142248" w:rsidRPr="00BF1E89" w:rsidRDefault="00142248" w:rsidP="00E76DA7">
      <w:pPr>
        <w:numPr>
          <w:ilvl w:val="0"/>
          <w:numId w:val="57"/>
        </w:numPr>
        <w:suppressAutoHyphens/>
        <w:ind w:left="1365"/>
        <w:rPr>
          <w:rFonts w:cs="Arial"/>
          <w:szCs w:val="22"/>
        </w:rPr>
      </w:pPr>
      <w:r w:rsidRPr="00BF1E89">
        <w:rPr>
          <w:rFonts w:cs="Arial"/>
          <w:szCs w:val="22"/>
        </w:rPr>
        <w:t>Any work performed on switches, outlets, circuit boxes, or equipment must be referred to Engineering Service.</w:t>
      </w:r>
    </w:p>
    <w:p w14:paraId="1470A9A9" w14:textId="77777777" w:rsidR="00142248" w:rsidRPr="00BF1E89" w:rsidRDefault="00142248" w:rsidP="00142248">
      <w:pPr>
        <w:suppressAutoHyphens/>
        <w:rPr>
          <w:rFonts w:cs="Arial"/>
          <w:szCs w:val="22"/>
        </w:rPr>
      </w:pPr>
    </w:p>
    <w:p w14:paraId="1470A9AA" w14:textId="77777777" w:rsidR="00142248" w:rsidRPr="00BF1E89" w:rsidRDefault="00142248" w:rsidP="00E76DA7">
      <w:pPr>
        <w:numPr>
          <w:ilvl w:val="0"/>
          <w:numId w:val="53"/>
        </w:numPr>
        <w:suppressAutoHyphens/>
        <w:ind w:left="1008"/>
        <w:rPr>
          <w:rFonts w:cs="Arial"/>
          <w:szCs w:val="22"/>
        </w:rPr>
      </w:pPr>
      <w:r w:rsidRPr="00BF1E89">
        <w:rPr>
          <w:rFonts w:cs="Arial"/>
          <w:szCs w:val="22"/>
        </w:rPr>
        <w:t>Extension cord usage</w:t>
      </w:r>
    </w:p>
    <w:p w14:paraId="1470A9AB" w14:textId="77777777" w:rsidR="00722E42" w:rsidRPr="00BF1E89" w:rsidRDefault="00722E42" w:rsidP="00E76DA7">
      <w:pPr>
        <w:numPr>
          <w:ilvl w:val="0"/>
          <w:numId w:val="108"/>
        </w:numPr>
        <w:suppressAutoHyphens/>
        <w:rPr>
          <w:rFonts w:cs="Arial"/>
          <w:szCs w:val="22"/>
        </w:rPr>
      </w:pPr>
      <w:r w:rsidRPr="00BF1E89">
        <w:rPr>
          <w:rFonts w:cs="Arial"/>
          <w:szCs w:val="22"/>
        </w:rPr>
        <w:t>All extension cords and adapters are distributed by the Engineering Service</w:t>
      </w:r>
      <w:r w:rsidR="00F2289A" w:rsidRPr="00BF1E89">
        <w:rPr>
          <w:rFonts w:cs="Arial"/>
          <w:szCs w:val="22"/>
        </w:rPr>
        <w:t>.</w:t>
      </w:r>
    </w:p>
    <w:p w14:paraId="1470A9AC" w14:textId="77777777" w:rsidR="00142248" w:rsidRPr="00BF1E89" w:rsidRDefault="00F2289A" w:rsidP="00E76DA7">
      <w:pPr>
        <w:pStyle w:val="vbrliststyle"/>
        <w:numPr>
          <w:ilvl w:val="0"/>
          <w:numId w:val="108"/>
        </w:numPr>
        <w:rPr>
          <w:rFonts w:cs="Arial"/>
          <w:szCs w:val="22"/>
        </w:rPr>
      </w:pPr>
      <w:r w:rsidRPr="00BF1E89">
        <w:rPr>
          <w:rFonts w:cs="Arial"/>
          <w:szCs w:val="22"/>
        </w:rPr>
        <w:t>T</w:t>
      </w:r>
      <w:r w:rsidR="00142248" w:rsidRPr="00BF1E89">
        <w:rPr>
          <w:rFonts w:cs="Arial"/>
          <w:szCs w:val="22"/>
        </w:rPr>
        <w:t>hree</w:t>
      </w:r>
      <w:r w:rsidR="00142248" w:rsidRPr="00BF1E89">
        <w:rPr>
          <w:rFonts w:cs="Arial"/>
          <w:szCs w:val="22"/>
        </w:rPr>
        <w:noBreakHyphen/>
        <w:t>to</w:t>
      </w:r>
      <w:r w:rsidR="00142248" w:rsidRPr="00BF1E89">
        <w:rPr>
          <w:rFonts w:cs="Arial"/>
          <w:szCs w:val="22"/>
        </w:rPr>
        <w:noBreakHyphen/>
        <w:t xml:space="preserve">two wire adapters (cheater plugs, multiple </w:t>
      </w:r>
      <w:proofErr w:type="gramStart"/>
      <w:r w:rsidR="00142248" w:rsidRPr="00BF1E89">
        <w:rPr>
          <w:rFonts w:cs="Arial"/>
          <w:szCs w:val="22"/>
        </w:rPr>
        <w:t>outlet</w:t>
      </w:r>
      <w:proofErr w:type="gramEnd"/>
      <w:r w:rsidR="00142248" w:rsidRPr="00BF1E89">
        <w:rPr>
          <w:rFonts w:cs="Arial"/>
          <w:szCs w:val="22"/>
        </w:rPr>
        <w:t xml:space="preserve"> plugs), and </w:t>
      </w:r>
      <w:r w:rsidRPr="00BF1E89">
        <w:rPr>
          <w:rFonts w:cs="Arial"/>
          <w:szCs w:val="22"/>
        </w:rPr>
        <w:t xml:space="preserve">unapproved </w:t>
      </w:r>
      <w:r w:rsidR="00142248" w:rsidRPr="00BF1E89">
        <w:rPr>
          <w:rFonts w:cs="Arial"/>
          <w:szCs w:val="22"/>
        </w:rPr>
        <w:t>extension cords are prohibited from use on all equipment.  Modifications to electrical distribution systems shall be accomplished in areas where their use seems to be indicated.  Excessively long line cords are to be avoided.</w:t>
      </w:r>
    </w:p>
    <w:p w14:paraId="68F81144" w14:textId="716548B8" w:rsidR="00A65212" w:rsidRDefault="00142248" w:rsidP="004B3D15">
      <w:pPr>
        <w:pStyle w:val="vbrliststyle"/>
        <w:widowControl/>
        <w:numPr>
          <w:ilvl w:val="0"/>
          <w:numId w:val="108"/>
        </w:numPr>
        <w:rPr>
          <w:rFonts w:cs="Arial"/>
          <w:szCs w:val="22"/>
        </w:rPr>
      </w:pPr>
      <w:r w:rsidRPr="004B3D15">
        <w:rPr>
          <w:rFonts w:cs="Arial"/>
          <w:szCs w:val="22"/>
        </w:rPr>
        <w:t>Adapters are to be avoided whenever possible.  However, if adapters are needed for equipment fitted with distinctive plugs, they shall be inspected by Engineering Service to assure continuity of all conductors.</w:t>
      </w:r>
    </w:p>
    <w:p w14:paraId="55A3B1AE" w14:textId="77777777" w:rsidR="004B3D15" w:rsidRPr="004B3D15" w:rsidRDefault="004B3D15" w:rsidP="004B3D15">
      <w:pPr>
        <w:pStyle w:val="vbrliststyle"/>
        <w:widowControl/>
        <w:ind w:left="1440" w:firstLine="0"/>
        <w:rPr>
          <w:rFonts w:cs="Arial"/>
          <w:szCs w:val="22"/>
        </w:rPr>
      </w:pPr>
    </w:p>
    <w:p w14:paraId="1470A9AF" w14:textId="23C7B2B9" w:rsidR="00E92D2F" w:rsidRPr="00BF1E89" w:rsidRDefault="004B3D15" w:rsidP="00E76DA7">
      <w:pPr>
        <w:pStyle w:val="vbrliststyle"/>
        <w:numPr>
          <w:ilvl w:val="0"/>
          <w:numId w:val="53"/>
        </w:numPr>
        <w:ind w:left="1008"/>
        <w:rPr>
          <w:rFonts w:cs="Arial"/>
          <w:szCs w:val="22"/>
        </w:rPr>
      </w:pPr>
      <w:r>
        <w:rPr>
          <w:rFonts w:cs="Arial"/>
          <w:szCs w:val="22"/>
        </w:rPr>
        <w:t>Personal Electric</w:t>
      </w:r>
      <w:r w:rsidR="00E92D2F" w:rsidRPr="00BF1E89">
        <w:rPr>
          <w:rFonts w:cs="Arial"/>
          <w:szCs w:val="22"/>
        </w:rPr>
        <w:t xml:space="preserve"> Appliances</w:t>
      </w:r>
    </w:p>
    <w:p w14:paraId="4D952606" w14:textId="77777777" w:rsidR="00A65212" w:rsidRDefault="00E92D2F" w:rsidP="00E76DA7">
      <w:pPr>
        <w:widowControl/>
        <w:numPr>
          <w:ilvl w:val="0"/>
          <w:numId w:val="74"/>
        </w:numPr>
        <w:autoSpaceDE w:val="0"/>
        <w:autoSpaceDN w:val="0"/>
        <w:adjustRightInd w:val="0"/>
        <w:rPr>
          <w:rFonts w:cs="Arial"/>
          <w:szCs w:val="22"/>
        </w:rPr>
      </w:pPr>
      <w:r w:rsidRPr="00BF1E89">
        <w:rPr>
          <w:rFonts w:cs="Arial"/>
          <w:szCs w:val="22"/>
        </w:rPr>
        <w:t>Only corded electrical appliances that receive approval for use in the medical center shall be placed in service</w:t>
      </w:r>
      <w:r w:rsidR="007814F8" w:rsidRPr="00BF1E89">
        <w:rPr>
          <w:rFonts w:cs="Arial"/>
          <w:szCs w:val="22"/>
        </w:rPr>
        <w:t xml:space="preserve">.  </w:t>
      </w:r>
      <w:r w:rsidRPr="00BF1E89">
        <w:rPr>
          <w:rFonts w:cs="Arial"/>
          <w:szCs w:val="22"/>
        </w:rPr>
        <w:t>The approval process for registering a piece of personally owned equipment is outlined in</w:t>
      </w:r>
      <w:r w:rsidR="00A65212">
        <w:rPr>
          <w:rFonts w:cs="Arial"/>
          <w:szCs w:val="22"/>
        </w:rPr>
        <w:t xml:space="preserve"> the Lexington, KY VA Medical </w:t>
      </w:r>
      <w:proofErr w:type="spellStart"/>
      <w:r w:rsidR="00A65212">
        <w:rPr>
          <w:rFonts w:cs="Arial"/>
          <w:szCs w:val="22"/>
        </w:rPr>
        <w:t>CenterUse</w:t>
      </w:r>
      <w:proofErr w:type="spellEnd"/>
      <w:r w:rsidR="00A65212">
        <w:rPr>
          <w:rFonts w:cs="Arial"/>
          <w:szCs w:val="22"/>
        </w:rPr>
        <w:t xml:space="preserve"> of </w:t>
      </w:r>
      <w:proofErr w:type="gramStart"/>
      <w:r w:rsidR="00A65212">
        <w:rPr>
          <w:rFonts w:cs="Arial"/>
          <w:szCs w:val="22"/>
        </w:rPr>
        <w:t>Personally-Owned</w:t>
      </w:r>
      <w:proofErr w:type="gramEnd"/>
      <w:r w:rsidR="00A65212">
        <w:rPr>
          <w:rFonts w:cs="Arial"/>
          <w:szCs w:val="22"/>
        </w:rPr>
        <w:t xml:space="preserve"> Electrical Devices Memorandum No. 138-13</w:t>
      </w:r>
      <w:r w:rsidR="00AB48CD" w:rsidRPr="00BF1E89">
        <w:rPr>
          <w:rFonts w:cs="Arial"/>
          <w:szCs w:val="22"/>
        </w:rPr>
        <w:t>.</w:t>
      </w:r>
      <w:r w:rsidR="007814F8" w:rsidRPr="00BF1E89">
        <w:rPr>
          <w:rFonts w:cs="Arial"/>
          <w:szCs w:val="22"/>
        </w:rPr>
        <w:t xml:space="preserve">  </w:t>
      </w:r>
    </w:p>
    <w:p w14:paraId="1470A9B0" w14:textId="6DE08A45" w:rsidR="00E92D2F" w:rsidRPr="00BF1E89" w:rsidRDefault="00E92D2F" w:rsidP="00E76DA7">
      <w:pPr>
        <w:widowControl/>
        <w:numPr>
          <w:ilvl w:val="0"/>
          <w:numId w:val="74"/>
        </w:numPr>
        <w:autoSpaceDE w:val="0"/>
        <w:autoSpaceDN w:val="0"/>
        <w:adjustRightInd w:val="0"/>
        <w:rPr>
          <w:rFonts w:cs="Arial"/>
          <w:szCs w:val="22"/>
        </w:rPr>
      </w:pPr>
      <w:r w:rsidRPr="00BF1E89">
        <w:rPr>
          <w:rFonts w:cs="Arial"/>
          <w:szCs w:val="22"/>
        </w:rPr>
        <w:t xml:space="preserve">No personally owned corded electrical appliances shall be utilized </w:t>
      </w:r>
      <w:r w:rsidR="007814F8" w:rsidRPr="00BF1E89">
        <w:rPr>
          <w:rFonts w:cs="Arial"/>
          <w:szCs w:val="22"/>
        </w:rPr>
        <w:t>until inspected</w:t>
      </w:r>
      <w:r w:rsidRPr="00BF1E89">
        <w:rPr>
          <w:rFonts w:cs="Arial"/>
          <w:szCs w:val="22"/>
        </w:rPr>
        <w:t xml:space="preserve"> by Engineering Service.</w:t>
      </w:r>
    </w:p>
    <w:p w14:paraId="3E6204B6" w14:textId="77777777" w:rsidR="004B3D15" w:rsidRPr="00BF1E89" w:rsidRDefault="00E92D2F" w:rsidP="004B3D15">
      <w:pPr>
        <w:widowControl/>
        <w:numPr>
          <w:ilvl w:val="0"/>
          <w:numId w:val="74"/>
        </w:numPr>
        <w:autoSpaceDE w:val="0"/>
        <w:autoSpaceDN w:val="0"/>
        <w:adjustRightInd w:val="0"/>
        <w:rPr>
          <w:rFonts w:cs="Arial"/>
          <w:szCs w:val="22"/>
        </w:rPr>
      </w:pPr>
      <w:r w:rsidRPr="00BF1E89">
        <w:rPr>
          <w:rFonts w:cs="Arial"/>
          <w:szCs w:val="22"/>
        </w:rPr>
        <w:t xml:space="preserve">The only items that may be permitted, after they pass inspection, are radios, </w:t>
      </w:r>
      <w:r w:rsidR="00A65212">
        <w:rPr>
          <w:rFonts w:cs="Arial"/>
          <w:szCs w:val="22"/>
        </w:rPr>
        <w:t xml:space="preserve">coffee makers, </w:t>
      </w:r>
      <w:r w:rsidRPr="00BF1E89">
        <w:rPr>
          <w:rFonts w:cs="Arial"/>
          <w:szCs w:val="22"/>
        </w:rPr>
        <w:t>desk fans, desk lamps, microwave ovens or staff purchased refrigerators.</w:t>
      </w:r>
      <w:r w:rsidR="004B3D15">
        <w:rPr>
          <w:rFonts w:cs="Arial"/>
          <w:szCs w:val="22"/>
        </w:rPr>
        <w:t xml:space="preserve">  </w:t>
      </w:r>
      <w:r w:rsidR="004B3D15" w:rsidRPr="00BF1E89">
        <w:rPr>
          <w:rFonts w:cs="Arial"/>
          <w:szCs w:val="22"/>
        </w:rPr>
        <w:t>All other corded electrical devices are prohibited.</w:t>
      </w:r>
    </w:p>
    <w:p w14:paraId="1470A9B3" w14:textId="77777777" w:rsidR="00E92D2F" w:rsidRPr="00BF1E89" w:rsidRDefault="00E92D2F" w:rsidP="00E76DA7">
      <w:pPr>
        <w:pStyle w:val="vbrliststyle"/>
        <w:widowControl/>
        <w:numPr>
          <w:ilvl w:val="0"/>
          <w:numId w:val="74"/>
        </w:numPr>
        <w:autoSpaceDE w:val="0"/>
        <w:autoSpaceDN w:val="0"/>
        <w:adjustRightInd w:val="0"/>
        <w:rPr>
          <w:rFonts w:cs="Arial"/>
          <w:szCs w:val="22"/>
        </w:rPr>
      </w:pPr>
      <w:r w:rsidRPr="00BF1E89">
        <w:rPr>
          <w:rFonts w:cs="Arial"/>
          <w:szCs w:val="22"/>
        </w:rPr>
        <w:t xml:space="preserve">Crock pots and similar warming appliances may be permitted by exception for one day use during service </w:t>
      </w:r>
      <w:proofErr w:type="gramStart"/>
      <w:r w:rsidRPr="00BF1E89">
        <w:rPr>
          <w:rFonts w:cs="Arial"/>
          <w:szCs w:val="22"/>
        </w:rPr>
        <w:t>pot lucks</w:t>
      </w:r>
      <w:proofErr w:type="gramEnd"/>
      <w:r w:rsidRPr="00BF1E89">
        <w:rPr>
          <w:rFonts w:cs="Arial"/>
          <w:szCs w:val="22"/>
        </w:rPr>
        <w:t>, farewells, and related events</w:t>
      </w:r>
      <w:r w:rsidR="007814F8" w:rsidRPr="00BF1E89">
        <w:rPr>
          <w:rFonts w:cs="Arial"/>
          <w:szCs w:val="22"/>
        </w:rPr>
        <w:t xml:space="preserve">.  </w:t>
      </w:r>
      <w:r w:rsidRPr="00BF1E89">
        <w:rPr>
          <w:rFonts w:cs="Arial"/>
          <w:szCs w:val="22"/>
        </w:rPr>
        <w:t>They must be removed at the end of the shift</w:t>
      </w:r>
      <w:r w:rsidR="007814F8" w:rsidRPr="00BF1E89">
        <w:rPr>
          <w:rFonts w:cs="Arial"/>
          <w:szCs w:val="22"/>
        </w:rPr>
        <w:t xml:space="preserve">.  </w:t>
      </w:r>
      <w:r w:rsidRPr="00BF1E89">
        <w:rPr>
          <w:rFonts w:cs="Arial"/>
          <w:szCs w:val="22"/>
        </w:rPr>
        <w:t>The Service Chief shall provide approval for these appliances in advance of their use.</w:t>
      </w:r>
    </w:p>
    <w:p w14:paraId="1470A9B4" w14:textId="77777777" w:rsidR="00A70B37" w:rsidRPr="00BF1E89" w:rsidRDefault="00A70B37" w:rsidP="00A70B37">
      <w:pPr>
        <w:pStyle w:val="vbrliststyle"/>
        <w:widowControl/>
        <w:autoSpaceDE w:val="0"/>
        <w:autoSpaceDN w:val="0"/>
        <w:adjustRightInd w:val="0"/>
        <w:ind w:left="1365" w:firstLine="0"/>
        <w:rPr>
          <w:rFonts w:cs="Arial"/>
          <w:szCs w:val="22"/>
        </w:rPr>
      </w:pPr>
    </w:p>
    <w:p w14:paraId="1470A9B5" w14:textId="77777777" w:rsidR="00507367" w:rsidRPr="00BF1E89" w:rsidRDefault="00A70B37" w:rsidP="00E76DA7">
      <w:pPr>
        <w:pStyle w:val="vbrliststyle"/>
        <w:widowControl/>
        <w:numPr>
          <w:ilvl w:val="0"/>
          <w:numId w:val="82"/>
        </w:numPr>
        <w:autoSpaceDE w:val="0"/>
        <w:autoSpaceDN w:val="0"/>
        <w:adjustRightInd w:val="0"/>
        <w:rPr>
          <w:rFonts w:cs="Arial"/>
          <w:szCs w:val="22"/>
        </w:rPr>
      </w:pPr>
      <w:r w:rsidRPr="00BF1E89">
        <w:rPr>
          <w:rFonts w:cs="Arial"/>
          <w:szCs w:val="22"/>
        </w:rPr>
        <w:t>Portable Patient Care Electrical Equipment</w:t>
      </w:r>
    </w:p>
    <w:p w14:paraId="1470A9B7" w14:textId="1CCD0736" w:rsidR="00142248" w:rsidRDefault="00AB48CD" w:rsidP="00970E29">
      <w:pPr>
        <w:pStyle w:val="ListParagraph"/>
        <w:numPr>
          <w:ilvl w:val="0"/>
          <w:numId w:val="114"/>
        </w:numPr>
      </w:pPr>
      <w:r w:rsidRPr="00BF1E89">
        <w:t>Portable patient care electrical equipment will be inspected before initial use, after repair or modification, and when a problem is suspected.</w:t>
      </w:r>
    </w:p>
    <w:p w14:paraId="009A726C" w14:textId="7EB222BD" w:rsidR="00F55FA8" w:rsidRDefault="00F55FA8">
      <w:pPr>
        <w:widowControl/>
      </w:pPr>
      <w:r>
        <w:br w:type="page"/>
      </w:r>
    </w:p>
    <w:p w14:paraId="12EBA107" w14:textId="77777777" w:rsidR="00A65212" w:rsidRPr="00BF1E89" w:rsidRDefault="00A65212" w:rsidP="001E2EB8">
      <w:pPr>
        <w:pStyle w:val="vbrliststyle"/>
        <w:widowControl/>
        <w:autoSpaceDE w:val="0"/>
        <w:autoSpaceDN w:val="0"/>
        <w:adjustRightInd w:val="0"/>
        <w:ind w:left="720" w:firstLine="0"/>
      </w:pPr>
    </w:p>
    <w:p w14:paraId="1470A9B8" w14:textId="77777777" w:rsidR="00142248" w:rsidRPr="00BF1E89" w:rsidRDefault="00142248" w:rsidP="00073360">
      <w:pPr>
        <w:pStyle w:val="vbrheading2"/>
      </w:pPr>
      <w:bookmarkStart w:id="136" w:name="_Toc248567266"/>
      <w:bookmarkStart w:id="137" w:name="_Toc248567354"/>
      <w:bookmarkStart w:id="138" w:name="_Toc248567410"/>
      <w:bookmarkStart w:id="139" w:name="_Toc377629857"/>
      <w:bookmarkStart w:id="140" w:name="_Toc377629905"/>
      <w:bookmarkStart w:id="141" w:name="_Toc520968591"/>
      <w:r w:rsidRPr="00BF1E89">
        <w:t>Fire Safety</w:t>
      </w:r>
      <w:bookmarkEnd w:id="136"/>
      <w:bookmarkEnd w:id="137"/>
      <w:bookmarkEnd w:id="138"/>
      <w:bookmarkEnd w:id="139"/>
      <w:bookmarkEnd w:id="140"/>
      <w:bookmarkEnd w:id="141"/>
    </w:p>
    <w:p w14:paraId="1470A9B9" w14:textId="77777777" w:rsidR="00142248" w:rsidRPr="00BF1E89" w:rsidRDefault="00142248" w:rsidP="00142248">
      <w:pPr>
        <w:suppressAutoHyphens/>
        <w:rPr>
          <w:rFonts w:cs="Arial"/>
          <w:szCs w:val="22"/>
        </w:rPr>
      </w:pPr>
    </w:p>
    <w:p w14:paraId="1470A9BA" w14:textId="3718DB95" w:rsidR="00142248" w:rsidRDefault="00B64351" w:rsidP="00E76DA7">
      <w:pPr>
        <w:pStyle w:val="vbrliststyle"/>
        <w:numPr>
          <w:ilvl w:val="0"/>
          <w:numId w:val="80"/>
        </w:numPr>
        <w:rPr>
          <w:rFonts w:cs="Arial"/>
          <w:szCs w:val="22"/>
        </w:rPr>
      </w:pPr>
      <w:r>
        <w:rPr>
          <w:rFonts w:cs="Arial"/>
          <w:szCs w:val="22"/>
        </w:rPr>
        <w:t>Response to a</w:t>
      </w:r>
      <w:r w:rsidR="003E2A69">
        <w:rPr>
          <w:rFonts w:cs="Arial"/>
          <w:szCs w:val="22"/>
        </w:rPr>
        <w:t xml:space="preserve"> fire</w:t>
      </w:r>
      <w:r w:rsidR="00555AB0" w:rsidRPr="00BF1E89">
        <w:rPr>
          <w:rFonts w:cs="Arial"/>
          <w:szCs w:val="22"/>
        </w:rPr>
        <w:t xml:space="preserve"> </w:t>
      </w:r>
      <w:r>
        <w:rPr>
          <w:rFonts w:cs="Arial"/>
          <w:szCs w:val="22"/>
        </w:rPr>
        <w:t>and responsibilities</w:t>
      </w:r>
    </w:p>
    <w:p w14:paraId="1470A9BB" w14:textId="77777777" w:rsidR="00555AB0" w:rsidRPr="00BF1E89" w:rsidRDefault="00555AB0" w:rsidP="00E76DA7">
      <w:pPr>
        <w:pStyle w:val="vbrliststyle"/>
        <w:numPr>
          <w:ilvl w:val="0"/>
          <w:numId w:val="58"/>
        </w:numPr>
        <w:rPr>
          <w:rFonts w:cs="Arial"/>
          <w:szCs w:val="22"/>
        </w:rPr>
      </w:pPr>
      <w:r w:rsidRPr="00BF1E89">
        <w:rPr>
          <w:rFonts w:cs="Arial"/>
          <w:b/>
          <w:szCs w:val="22"/>
        </w:rPr>
        <w:t>R</w:t>
      </w:r>
      <w:r w:rsidRPr="00BF1E89">
        <w:rPr>
          <w:rFonts w:cs="Arial"/>
          <w:szCs w:val="22"/>
        </w:rPr>
        <w:t>escue all persons in immediate danger of life</w:t>
      </w:r>
    </w:p>
    <w:p w14:paraId="1470A9BC" w14:textId="77777777" w:rsidR="00555AB0" w:rsidRPr="00BF1E89" w:rsidRDefault="00555AB0" w:rsidP="00E76DA7">
      <w:pPr>
        <w:pStyle w:val="vbrliststyle"/>
        <w:numPr>
          <w:ilvl w:val="0"/>
          <w:numId w:val="58"/>
        </w:numPr>
        <w:rPr>
          <w:rFonts w:cs="Arial"/>
          <w:b/>
          <w:szCs w:val="22"/>
        </w:rPr>
      </w:pPr>
      <w:r w:rsidRPr="00BF1E89">
        <w:rPr>
          <w:rFonts w:cs="Arial"/>
          <w:b/>
          <w:szCs w:val="22"/>
        </w:rPr>
        <w:t>A</w:t>
      </w:r>
      <w:r w:rsidRPr="00BF1E89">
        <w:rPr>
          <w:rFonts w:cs="Arial"/>
          <w:szCs w:val="22"/>
        </w:rPr>
        <w:t>ctivate Fire Alarm and notify all other personnel in the immediate area</w:t>
      </w:r>
    </w:p>
    <w:p w14:paraId="4E3D7873" w14:textId="5016A08F" w:rsidR="00980867" w:rsidRDefault="00980867" w:rsidP="00E76DA7">
      <w:pPr>
        <w:pStyle w:val="vbrliststyle"/>
        <w:numPr>
          <w:ilvl w:val="0"/>
          <w:numId w:val="59"/>
        </w:numPr>
        <w:rPr>
          <w:rFonts w:cs="Arial"/>
          <w:szCs w:val="22"/>
        </w:rPr>
      </w:pPr>
      <w:r>
        <w:rPr>
          <w:rFonts w:cs="Arial"/>
          <w:szCs w:val="22"/>
        </w:rPr>
        <w:t>Activate the fire alarm at the closest pull station</w:t>
      </w:r>
    </w:p>
    <w:p w14:paraId="1470A9BE" w14:textId="14C9A53C" w:rsidR="00555AB0" w:rsidRPr="00BF1E89" w:rsidRDefault="00555AB0" w:rsidP="00E76DA7">
      <w:pPr>
        <w:pStyle w:val="vbrliststyle"/>
        <w:numPr>
          <w:ilvl w:val="0"/>
          <w:numId w:val="59"/>
        </w:numPr>
        <w:rPr>
          <w:rFonts w:cs="Arial"/>
          <w:szCs w:val="22"/>
        </w:rPr>
      </w:pPr>
      <w:r w:rsidRPr="00BF1E89">
        <w:rPr>
          <w:rFonts w:cs="Arial"/>
          <w:szCs w:val="22"/>
        </w:rPr>
        <w:t xml:space="preserve">Call </w:t>
      </w:r>
      <w:r w:rsidRPr="00BF1E89">
        <w:rPr>
          <w:rFonts w:cs="Arial"/>
          <w:b/>
          <w:szCs w:val="22"/>
        </w:rPr>
        <w:t>4500</w:t>
      </w:r>
      <w:r w:rsidR="004B3D15">
        <w:rPr>
          <w:rFonts w:cs="Arial"/>
          <w:szCs w:val="22"/>
        </w:rPr>
        <w:t xml:space="preserve"> to inform operator</w:t>
      </w:r>
    </w:p>
    <w:p w14:paraId="1470A9BF" w14:textId="77777777" w:rsidR="00555AB0" w:rsidRPr="00BF1E89" w:rsidRDefault="00555AB0" w:rsidP="00E76DA7">
      <w:pPr>
        <w:pStyle w:val="vbrliststyle"/>
        <w:numPr>
          <w:ilvl w:val="0"/>
          <w:numId w:val="59"/>
        </w:numPr>
        <w:rPr>
          <w:rFonts w:cs="Arial"/>
          <w:szCs w:val="22"/>
        </w:rPr>
      </w:pPr>
      <w:r w:rsidRPr="00BF1E89">
        <w:rPr>
          <w:rFonts w:cs="Arial"/>
          <w:szCs w:val="22"/>
        </w:rPr>
        <w:t>The operator will make an announcement over the medical center public address system “</w:t>
      </w:r>
      <w:r w:rsidRPr="00BF1E89">
        <w:rPr>
          <w:rFonts w:cs="Arial"/>
          <w:b/>
          <w:szCs w:val="22"/>
        </w:rPr>
        <w:t>Code Red at (give location)”.</w:t>
      </w:r>
    </w:p>
    <w:p w14:paraId="5E81B0F0" w14:textId="77777777" w:rsidR="003E2A69" w:rsidRPr="003E2A69" w:rsidRDefault="00DB3A4B" w:rsidP="00970E29">
      <w:pPr>
        <w:pStyle w:val="ListParagraph"/>
        <w:numPr>
          <w:ilvl w:val="0"/>
          <w:numId w:val="142"/>
        </w:numPr>
        <w:rPr>
          <w:rFonts w:cs="Arial"/>
          <w:szCs w:val="22"/>
        </w:rPr>
      </w:pPr>
      <w:r w:rsidRPr="003E2A69">
        <w:rPr>
          <w:rFonts w:cs="Arial"/>
          <w:b/>
          <w:szCs w:val="22"/>
        </w:rPr>
        <w:t>C</w:t>
      </w:r>
      <w:r w:rsidRPr="003E2A69">
        <w:rPr>
          <w:rFonts w:cs="Arial"/>
          <w:szCs w:val="22"/>
        </w:rPr>
        <w:t>onfine the fire by closing the doors and windows</w:t>
      </w:r>
      <w:r w:rsidR="003E2A69" w:rsidRPr="003E2A69">
        <w:rPr>
          <w:rFonts w:cs="Arial"/>
          <w:szCs w:val="22"/>
        </w:rPr>
        <w:t xml:space="preserve">, closing smoke barriers and fire doors, turning off electrical equipment, </w:t>
      </w:r>
      <w:proofErr w:type="gramStart"/>
      <w:r w:rsidR="003E2A69" w:rsidRPr="003E2A69">
        <w:rPr>
          <w:rFonts w:cs="Arial"/>
          <w:szCs w:val="22"/>
        </w:rPr>
        <w:t>oxygen</w:t>
      </w:r>
      <w:proofErr w:type="gramEnd"/>
      <w:r w:rsidR="003E2A69" w:rsidRPr="003E2A69">
        <w:rPr>
          <w:rFonts w:cs="Arial"/>
          <w:szCs w:val="22"/>
        </w:rPr>
        <w:t xml:space="preserve"> and gas supplies, but leaving lights on.  When a fire or smoke is observed coming from behind a closed door, feel the door with back of hand and if hot leave the door closed for the local fire department to extinguish the fire.</w:t>
      </w:r>
    </w:p>
    <w:p w14:paraId="7F1F353F" w14:textId="5894D68D" w:rsidR="003E2A69" w:rsidRDefault="00DB3A4B" w:rsidP="00970E29">
      <w:pPr>
        <w:pStyle w:val="vbrliststyle"/>
        <w:widowControl/>
        <w:numPr>
          <w:ilvl w:val="0"/>
          <w:numId w:val="142"/>
        </w:numPr>
        <w:rPr>
          <w:rFonts w:cs="Arial"/>
          <w:szCs w:val="22"/>
        </w:rPr>
      </w:pPr>
      <w:r w:rsidRPr="003E2A69">
        <w:rPr>
          <w:rFonts w:cs="Arial"/>
          <w:b/>
          <w:szCs w:val="22"/>
        </w:rPr>
        <w:t>E</w:t>
      </w:r>
      <w:r w:rsidRPr="003E2A69">
        <w:rPr>
          <w:rFonts w:cs="Arial"/>
          <w:szCs w:val="22"/>
        </w:rPr>
        <w:t xml:space="preserve">vacuate the fire area </w:t>
      </w:r>
      <w:r w:rsidR="003E2A69" w:rsidRPr="003E2A69">
        <w:rPr>
          <w:rFonts w:cs="Arial"/>
          <w:szCs w:val="22"/>
        </w:rPr>
        <w:t>according to Pathology and Laboratory Medicine’s Fire Evacuation Flow Chart (posted in each department).  Evacuate</w:t>
      </w:r>
      <w:r w:rsidR="003E2A69">
        <w:rPr>
          <w:rFonts w:cs="Arial"/>
          <w:szCs w:val="22"/>
        </w:rPr>
        <w:t xml:space="preserve"> </w:t>
      </w:r>
      <w:r w:rsidR="003E2A69" w:rsidRPr="003E2A69">
        <w:rPr>
          <w:rFonts w:cs="Arial"/>
          <w:szCs w:val="22"/>
        </w:rPr>
        <w:t>horizontally to adjacent areas of refuge behind smoke barrier doors or to the floor below.  If unable to evacuate, all personnel should remain behind closed doors placing wet sheets, towels, etc., around door edges to keep smoke out.</w:t>
      </w:r>
    </w:p>
    <w:p w14:paraId="5C691F6E" w14:textId="77777777" w:rsidR="003E2A69" w:rsidRPr="00980867" w:rsidRDefault="003E2A69" w:rsidP="00970E29">
      <w:pPr>
        <w:pStyle w:val="vbrliststyle"/>
        <w:numPr>
          <w:ilvl w:val="1"/>
          <w:numId w:val="142"/>
        </w:numPr>
        <w:ind w:left="1800"/>
        <w:rPr>
          <w:rFonts w:cs="Arial"/>
          <w:b/>
          <w:szCs w:val="22"/>
        </w:rPr>
      </w:pPr>
      <w:r>
        <w:rPr>
          <w:rFonts w:cs="Arial"/>
          <w:szCs w:val="22"/>
        </w:rPr>
        <w:t xml:space="preserve">If the fire is small and manageable, get a fire extinguisher </w:t>
      </w:r>
      <w:proofErr w:type="gramStart"/>
      <w:r>
        <w:rPr>
          <w:rFonts w:cs="Arial"/>
          <w:szCs w:val="22"/>
        </w:rPr>
        <w:t>off of</w:t>
      </w:r>
      <w:proofErr w:type="gramEnd"/>
      <w:r>
        <w:rPr>
          <w:rFonts w:cs="Arial"/>
          <w:szCs w:val="22"/>
        </w:rPr>
        <w:t xml:space="preserve"> the wall and follow the following instructions</w:t>
      </w:r>
    </w:p>
    <w:p w14:paraId="47E79940" w14:textId="77777777" w:rsidR="003E2A69" w:rsidRDefault="003E2A69" w:rsidP="00970E29">
      <w:pPr>
        <w:pStyle w:val="vbrliststyle"/>
        <w:numPr>
          <w:ilvl w:val="2"/>
          <w:numId w:val="142"/>
        </w:numPr>
        <w:rPr>
          <w:rFonts w:cs="Arial"/>
          <w:szCs w:val="22"/>
        </w:rPr>
      </w:pPr>
      <w:r w:rsidRPr="00980867">
        <w:rPr>
          <w:rFonts w:cs="Arial"/>
          <w:b/>
          <w:szCs w:val="22"/>
        </w:rPr>
        <w:t>P</w:t>
      </w:r>
      <w:r w:rsidRPr="00980867">
        <w:rPr>
          <w:rFonts w:cs="Arial"/>
          <w:szCs w:val="22"/>
        </w:rPr>
        <w:t xml:space="preserve">ull the </w:t>
      </w:r>
      <w:r>
        <w:rPr>
          <w:rFonts w:cs="Arial"/>
          <w:szCs w:val="22"/>
        </w:rPr>
        <w:t>pin on the extinguisher</w:t>
      </w:r>
    </w:p>
    <w:p w14:paraId="1AEF015F" w14:textId="77777777" w:rsidR="003E2A69" w:rsidRPr="00980867" w:rsidRDefault="003E2A69" w:rsidP="00970E29">
      <w:pPr>
        <w:pStyle w:val="vbrliststyle"/>
        <w:numPr>
          <w:ilvl w:val="2"/>
          <w:numId w:val="142"/>
        </w:numPr>
        <w:rPr>
          <w:rFonts w:cs="Arial"/>
          <w:b/>
          <w:szCs w:val="22"/>
        </w:rPr>
      </w:pPr>
      <w:r w:rsidRPr="00980867">
        <w:rPr>
          <w:rFonts w:cs="Arial"/>
          <w:b/>
          <w:szCs w:val="22"/>
        </w:rPr>
        <w:t>A</w:t>
      </w:r>
      <w:r w:rsidRPr="00980867">
        <w:rPr>
          <w:rFonts w:cs="Arial"/>
          <w:szCs w:val="22"/>
        </w:rPr>
        <w:t>im</w:t>
      </w:r>
      <w:r>
        <w:rPr>
          <w:rFonts w:cs="Arial"/>
          <w:szCs w:val="22"/>
        </w:rPr>
        <w:t xml:space="preserve"> the nozzle at the base of the fire</w:t>
      </w:r>
    </w:p>
    <w:p w14:paraId="5E145A2C" w14:textId="77777777" w:rsidR="003E2A69" w:rsidRPr="00980867" w:rsidRDefault="003E2A69" w:rsidP="00970E29">
      <w:pPr>
        <w:pStyle w:val="vbrliststyle"/>
        <w:numPr>
          <w:ilvl w:val="2"/>
          <w:numId w:val="142"/>
        </w:numPr>
        <w:rPr>
          <w:rFonts w:cs="Arial"/>
          <w:b/>
          <w:szCs w:val="22"/>
        </w:rPr>
      </w:pPr>
      <w:r w:rsidRPr="00980867">
        <w:rPr>
          <w:rFonts w:cs="Arial"/>
          <w:b/>
          <w:szCs w:val="22"/>
        </w:rPr>
        <w:t>S</w:t>
      </w:r>
      <w:r>
        <w:rPr>
          <w:rFonts w:cs="Arial"/>
          <w:szCs w:val="22"/>
        </w:rPr>
        <w:t>queeze the handle</w:t>
      </w:r>
    </w:p>
    <w:p w14:paraId="4DD440D2" w14:textId="77777777" w:rsidR="003E2A69" w:rsidRPr="00960AF0" w:rsidRDefault="003E2A69" w:rsidP="00970E29">
      <w:pPr>
        <w:pStyle w:val="vbrliststyle"/>
        <w:numPr>
          <w:ilvl w:val="2"/>
          <w:numId w:val="142"/>
        </w:numPr>
        <w:rPr>
          <w:rFonts w:cs="Arial"/>
          <w:b/>
          <w:szCs w:val="22"/>
        </w:rPr>
      </w:pPr>
      <w:r w:rsidRPr="00980867">
        <w:rPr>
          <w:rFonts w:cs="Arial"/>
          <w:b/>
          <w:szCs w:val="22"/>
        </w:rPr>
        <w:t>S</w:t>
      </w:r>
      <w:r>
        <w:rPr>
          <w:rFonts w:cs="Arial"/>
          <w:szCs w:val="22"/>
        </w:rPr>
        <w:t>weep across the base of the fire</w:t>
      </w:r>
    </w:p>
    <w:p w14:paraId="18FD2FD0" w14:textId="77777777" w:rsidR="003E2A69" w:rsidRPr="003E2A69" w:rsidRDefault="003E2A69" w:rsidP="00970E29">
      <w:pPr>
        <w:pStyle w:val="ListParagraph"/>
        <w:numPr>
          <w:ilvl w:val="0"/>
          <w:numId w:val="144"/>
        </w:numPr>
        <w:rPr>
          <w:rFonts w:cs="Arial"/>
          <w:szCs w:val="22"/>
        </w:rPr>
      </w:pPr>
      <w:r w:rsidRPr="003E2A69">
        <w:rPr>
          <w:rFonts w:cs="Arial"/>
          <w:szCs w:val="22"/>
        </w:rPr>
        <w:t>Once all RACE actions are completed, staff may elect to attempt to extinguish the fire.  The following must be considered, before attempting to put out the fire:</w:t>
      </w:r>
    </w:p>
    <w:p w14:paraId="441FEB98" w14:textId="77777777" w:rsidR="003E2A69" w:rsidRPr="00FB4DDE" w:rsidRDefault="003E2A69" w:rsidP="00970E29">
      <w:pPr>
        <w:widowControl/>
        <w:numPr>
          <w:ilvl w:val="0"/>
          <w:numId w:val="143"/>
        </w:numPr>
        <w:tabs>
          <w:tab w:val="clear" w:pos="810"/>
          <w:tab w:val="left" w:pos="450"/>
          <w:tab w:val="num" w:pos="1365"/>
        </w:tabs>
        <w:ind w:left="1365"/>
        <w:rPr>
          <w:rFonts w:cs="Arial"/>
          <w:szCs w:val="22"/>
        </w:rPr>
      </w:pPr>
      <w:r w:rsidRPr="00FB4DDE">
        <w:rPr>
          <w:rFonts w:cs="Arial"/>
          <w:szCs w:val="22"/>
        </w:rPr>
        <w:t>Can you put yourself between the fire and your exit?</w:t>
      </w:r>
    </w:p>
    <w:p w14:paraId="179E066E" w14:textId="77777777" w:rsidR="003E2A69" w:rsidRPr="00FB4DDE" w:rsidRDefault="003E2A69" w:rsidP="00970E29">
      <w:pPr>
        <w:widowControl/>
        <w:numPr>
          <w:ilvl w:val="0"/>
          <w:numId w:val="143"/>
        </w:numPr>
        <w:tabs>
          <w:tab w:val="clear" w:pos="810"/>
          <w:tab w:val="left" w:pos="450"/>
          <w:tab w:val="num" w:pos="1365"/>
        </w:tabs>
        <w:ind w:left="1365"/>
        <w:rPr>
          <w:rFonts w:cs="Arial"/>
          <w:szCs w:val="22"/>
        </w:rPr>
      </w:pPr>
      <w:r w:rsidRPr="00FB4DDE">
        <w:rPr>
          <w:rFonts w:cs="Arial"/>
          <w:szCs w:val="22"/>
        </w:rPr>
        <w:t xml:space="preserve">Is the fire no larger than a </w:t>
      </w:r>
      <w:proofErr w:type="gramStart"/>
      <w:r w:rsidRPr="00FB4DDE">
        <w:rPr>
          <w:rFonts w:cs="Arial"/>
          <w:szCs w:val="22"/>
        </w:rPr>
        <w:t>waste paper</w:t>
      </w:r>
      <w:proofErr w:type="gramEnd"/>
      <w:r w:rsidRPr="00FB4DDE">
        <w:rPr>
          <w:rFonts w:cs="Arial"/>
          <w:szCs w:val="22"/>
        </w:rPr>
        <w:t xml:space="preserve"> basket fire?</w:t>
      </w:r>
    </w:p>
    <w:p w14:paraId="3BEEC2F9" w14:textId="77777777" w:rsidR="003E2A69" w:rsidRDefault="003E2A69" w:rsidP="00970E29">
      <w:pPr>
        <w:widowControl/>
        <w:numPr>
          <w:ilvl w:val="0"/>
          <w:numId w:val="143"/>
        </w:numPr>
        <w:tabs>
          <w:tab w:val="clear" w:pos="810"/>
          <w:tab w:val="left" w:pos="450"/>
          <w:tab w:val="num" w:pos="1365"/>
        </w:tabs>
        <w:ind w:left="1365"/>
        <w:rPr>
          <w:rFonts w:cs="Arial"/>
          <w:szCs w:val="22"/>
        </w:rPr>
      </w:pPr>
      <w:r w:rsidRPr="00FB4DDE">
        <w:rPr>
          <w:rFonts w:cs="Arial"/>
          <w:szCs w:val="22"/>
        </w:rPr>
        <w:t>Have you been trained on use of a fire extingui</w:t>
      </w:r>
      <w:r>
        <w:rPr>
          <w:rFonts w:cs="Arial"/>
          <w:szCs w:val="22"/>
        </w:rPr>
        <w:t xml:space="preserve">sher and confident in using </w:t>
      </w:r>
      <w:proofErr w:type="gramStart"/>
      <w:r>
        <w:rPr>
          <w:rFonts w:cs="Arial"/>
          <w:szCs w:val="22"/>
        </w:rPr>
        <w:t>one</w:t>
      </w:r>
      <w:proofErr w:type="gramEnd"/>
    </w:p>
    <w:p w14:paraId="51889E93" w14:textId="77777777" w:rsidR="00960AF0" w:rsidRDefault="003E2A69" w:rsidP="00970E29">
      <w:pPr>
        <w:widowControl/>
        <w:numPr>
          <w:ilvl w:val="0"/>
          <w:numId w:val="143"/>
        </w:numPr>
        <w:tabs>
          <w:tab w:val="clear" w:pos="810"/>
          <w:tab w:val="left" w:pos="450"/>
          <w:tab w:val="num" w:pos="1365"/>
        </w:tabs>
        <w:ind w:left="1365"/>
        <w:rPr>
          <w:rFonts w:cs="Arial"/>
          <w:szCs w:val="22"/>
        </w:rPr>
      </w:pPr>
      <w:r w:rsidRPr="003E2A69">
        <w:rPr>
          <w:rFonts w:cs="Arial"/>
          <w:szCs w:val="22"/>
        </w:rPr>
        <w:t xml:space="preserve">If you answer YES to all three, retrieve the closest extinguisher and continue with the following </w:t>
      </w:r>
      <w:r w:rsidRPr="003E2A69">
        <w:rPr>
          <w:rFonts w:cs="Arial"/>
          <w:b/>
          <w:szCs w:val="22"/>
        </w:rPr>
        <w:t>PASS</w:t>
      </w:r>
      <w:r w:rsidRPr="003E2A69">
        <w:rPr>
          <w:rFonts w:cs="Arial"/>
          <w:szCs w:val="22"/>
        </w:rPr>
        <w:t xml:space="preserve"> steps:</w:t>
      </w:r>
    </w:p>
    <w:p w14:paraId="1F1FE663" w14:textId="01385E2C" w:rsidR="003E2A69" w:rsidRPr="00960AF0" w:rsidRDefault="003E2A69" w:rsidP="00970E29">
      <w:pPr>
        <w:widowControl/>
        <w:numPr>
          <w:ilvl w:val="2"/>
          <w:numId w:val="143"/>
        </w:numPr>
        <w:tabs>
          <w:tab w:val="left" w:pos="450"/>
          <w:tab w:val="num" w:pos="1950"/>
        </w:tabs>
        <w:ind w:left="1987" w:hanging="187"/>
        <w:rPr>
          <w:rFonts w:cs="Arial"/>
          <w:szCs w:val="22"/>
        </w:rPr>
      </w:pPr>
      <w:r w:rsidRPr="00960AF0">
        <w:rPr>
          <w:rFonts w:cs="Arial"/>
          <w:b/>
          <w:bCs/>
          <w:szCs w:val="22"/>
          <w:u w:val="single"/>
        </w:rPr>
        <w:t xml:space="preserve">Pull </w:t>
      </w:r>
      <w:r w:rsidRPr="00960AF0">
        <w:rPr>
          <w:rFonts w:cs="Arial"/>
          <w:bCs/>
          <w:szCs w:val="22"/>
        </w:rPr>
        <w:t>the pin.</w:t>
      </w:r>
    </w:p>
    <w:p w14:paraId="25D61DD0" w14:textId="77777777" w:rsidR="003E2A69" w:rsidRPr="00FB4DDE" w:rsidRDefault="003E2A69" w:rsidP="00970E29">
      <w:pPr>
        <w:widowControl/>
        <w:numPr>
          <w:ilvl w:val="2"/>
          <w:numId w:val="143"/>
        </w:numPr>
        <w:tabs>
          <w:tab w:val="num" w:pos="1950"/>
        </w:tabs>
        <w:ind w:left="1987" w:hanging="187"/>
        <w:rPr>
          <w:rFonts w:cs="Arial"/>
          <w:szCs w:val="22"/>
        </w:rPr>
      </w:pPr>
      <w:r w:rsidRPr="00FB4DDE">
        <w:rPr>
          <w:rFonts w:cs="Arial"/>
          <w:b/>
          <w:bCs/>
          <w:szCs w:val="22"/>
          <w:u w:val="single"/>
        </w:rPr>
        <w:t>Aim</w:t>
      </w:r>
      <w:r w:rsidRPr="00FB4DDE">
        <w:rPr>
          <w:rFonts w:cs="Arial"/>
          <w:bCs/>
          <w:szCs w:val="22"/>
        </w:rPr>
        <w:t xml:space="preserve"> the nozzle at the base of fire.</w:t>
      </w:r>
    </w:p>
    <w:p w14:paraId="224270BB" w14:textId="77777777" w:rsidR="003E2A69" w:rsidRPr="00FB4DDE" w:rsidRDefault="003E2A69" w:rsidP="00970E29">
      <w:pPr>
        <w:widowControl/>
        <w:numPr>
          <w:ilvl w:val="2"/>
          <w:numId w:val="143"/>
        </w:numPr>
        <w:tabs>
          <w:tab w:val="num" w:pos="1950"/>
        </w:tabs>
        <w:ind w:left="1987" w:hanging="187"/>
        <w:rPr>
          <w:rFonts w:cs="Arial"/>
          <w:szCs w:val="22"/>
        </w:rPr>
      </w:pPr>
      <w:r w:rsidRPr="00FB4DDE">
        <w:rPr>
          <w:rFonts w:cs="Arial"/>
          <w:b/>
          <w:bCs/>
          <w:szCs w:val="22"/>
          <w:u w:val="single"/>
        </w:rPr>
        <w:t>Squeeze</w:t>
      </w:r>
      <w:r w:rsidRPr="00FB4DDE">
        <w:rPr>
          <w:rFonts w:cs="Arial"/>
          <w:bCs/>
          <w:szCs w:val="22"/>
        </w:rPr>
        <w:t xml:space="preserve"> the handle to release extinguishing material.</w:t>
      </w:r>
    </w:p>
    <w:p w14:paraId="69EB8A4D" w14:textId="77777777" w:rsidR="003E2A69" w:rsidRPr="00FB4DDE" w:rsidRDefault="003E2A69" w:rsidP="00970E29">
      <w:pPr>
        <w:widowControl/>
        <w:numPr>
          <w:ilvl w:val="2"/>
          <w:numId w:val="143"/>
        </w:numPr>
        <w:tabs>
          <w:tab w:val="num" w:pos="1950"/>
        </w:tabs>
        <w:ind w:left="1987" w:hanging="187"/>
        <w:rPr>
          <w:rFonts w:cs="Arial"/>
          <w:szCs w:val="22"/>
        </w:rPr>
      </w:pPr>
      <w:r w:rsidRPr="00FB4DDE">
        <w:rPr>
          <w:rFonts w:cs="Arial"/>
          <w:b/>
          <w:bCs/>
          <w:szCs w:val="22"/>
          <w:u w:val="single"/>
        </w:rPr>
        <w:t>Sweep</w:t>
      </w:r>
      <w:r w:rsidRPr="00FB4DDE">
        <w:rPr>
          <w:rFonts w:cs="Arial"/>
          <w:bCs/>
          <w:szCs w:val="22"/>
        </w:rPr>
        <w:t xml:space="preserve"> the nozzle to cover the base of the fire.</w:t>
      </w:r>
      <w:r w:rsidRPr="00FB4DDE">
        <w:rPr>
          <w:rFonts w:cs="Arial"/>
          <w:b/>
          <w:bCs/>
          <w:szCs w:val="22"/>
          <w:u w:val="single"/>
        </w:rPr>
        <w:t xml:space="preserve"> </w:t>
      </w:r>
    </w:p>
    <w:p w14:paraId="0C259A0C" w14:textId="77777777" w:rsidR="003E2A69" w:rsidRDefault="003E2A69" w:rsidP="003E2A69">
      <w:pPr>
        <w:ind w:left="1365"/>
        <w:rPr>
          <w:rFonts w:cs="Arial"/>
          <w:szCs w:val="22"/>
        </w:rPr>
      </w:pPr>
    </w:p>
    <w:p w14:paraId="19936B52" w14:textId="77777777" w:rsidR="003E2A69" w:rsidRPr="00FB4DDE" w:rsidRDefault="003E2A69" w:rsidP="00960AF0">
      <w:pPr>
        <w:ind w:left="1440"/>
        <w:rPr>
          <w:rFonts w:cs="Arial"/>
          <w:szCs w:val="22"/>
        </w:rPr>
      </w:pPr>
      <w:r w:rsidRPr="00FB4DDE">
        <w:rPr>
          <w:rFonts w:cs="Arial"/>
          <w:szCs w:val="22"/>
        </w:rPr>
        <w:t>If one extinguisher does not put the fire out, evacuate the area.</w:t>
      </w:r>
    </w:p>
    <w:p w14:paraId="1470A9C3" w14:textId="77777777" w:rsidR="00142248" w:rsidRDefault="00142248" w:rsidP="00E76DA7">
      <w:pPr>
        <w:pStyle w:val="vbrliststyle"/>
        <w:numPr>
          <w:ilvl w:val="0"/>
          <w:numId w:val="81"/>
        </w:numPr>
        <w:rPr>
          <w:rFonts w:cs="Arial"/>
          <w:szCs w:val="22"/>
        </w:rPr>
      </w:pPr>
      <w:r w:rsidRPr="00BF1E89">
        <w:rPr>
          <w:rFonts w:cs="Arial"/>
          <w:szCs w:val="22"/>
        </w:rPr>
        <w:t>Prevention</w:t>
      </w:r>
    </w:p>
    <w:p w14:paraId="0EC0AB1E" w14:textId="77777777" w:rsidR="00B64351" w:rsidRPr="00BF1E89" w:rsidRDefault="00B64351" w:rsidP="00B64351">
      <w:pPr>
        <w:pStyle w:val="vbrliststyle"/>
        <w:ind w:firstLine="0"/>
        <w:rPr>
          <w:rFonts w:cs="Arial"/>
          <w:szCs w:val="22"/>
        </w:rPr>
      </w:pPr>
    </w:p>
    <w:p w14:paraId="1470A9C4" w14:textId="77777777" w:rsidR="00142248" w:rsidRPr="00BF1E89" w:rsidRDefault="00142248" w:rsidP="00E76DA7">
      <w:pPr>
        <w:pStyle w:val="vbrliststyle"/>
        <w:numPr>
          <w:ilvl w:val="0"/>
          <w:numId w:val="60"/>
        </w:numPr>
        <w:rPr>
          <w:rFonts w:cs="Arial"/>
          <w:szCs w:val="22"/>
        </w:rPr>
      </w:pPr>
      <w:r w:rsidRPr="00BF1E89">
        <w:rPr>
          <w:rFonts w:cs="Arial"/>
          <w:szCs w:val="22"/>
        </w:rPr>
        <w:t>Be aware of ignition sources i.e. open flames, heating elements and spark gaps.</w:t>
      </w:r>
    </w:p>
    <w:p w14:paraId="1470A9C5" w14:textId="77777777" w:rsidR="00142248" w:rsidRPr="00BF1E89" w:rsidRDefault="00142248" w:rsidP="00E76DA7">
      <w:pPr>
        <w:pStyle w:val="vbrliststyle"/>
        <w:numPr>
          <w:ilvl w:val="0"/>
          <w:numId w:val="60"/>
        </w:numPr>
        <w:rPr>
          <w:rFonts w:cs="Arial"/>
          <w:szCs w:val="22"/>
        </w:rPr>
      </w:pPr>
      <w:r w:rsidRPr="00BF1E89">
        <w:rPr>
          <w:rFonts w:cs="Arial"/>
          <w:szCs w:val="22"/>
        </w:rPr>
        <w:t>Do not use flammable liquids in the presence of ignition sources.</w:t>
      </w:r>
    </w:p>
    <w:p w14:paraId="41026D38" w14:textId="0B399130" w:rsidR="00960AF0" w:rsidRPr="00C66C40" w:rsidRDefault="00142248" w:rsidP="00C66C40">
      <w:pPr>
        <w:pStyle w:val="vbrliststyle"/>
        <w:widowControl/>
        <w:numPr>
          <w:ilvl w:val="0"/>
          <w:numId w:val="60"/>
        </w:numPr>
        <w:suppressAutoHyphens/>
        <w:rPr>
          <w:rFonts w:cs="Arial"/>
          <w:szCs w:val="22"/>
        </w:rPr>
      </w:pPr>
      <w:r w:rsidRPr="00C66C40">
        <w:rPr>
          <w:rFonts w:cs="Arial"/>
          <w:szCs w:val="22"/>
        </w:rPr>
        <w:t>Flammable liquids give off vapors which may also ignite or explode.  Be sure flammable liquids are properly stored in approved flame cabinets.  Bulk storage of 5 gallons or more should be stored in approved storage cabinets or approved storage rooms.  The bulk storage in a safety cabinet should be less than 60 gallons per 5,000 square feet of laboratory area.  Do not store any flammable liquid in areas exposed to direct sunlight or heat.</w:t>
      </w:r>
    </w:p>
    <w:p w14:paraId="1470A9C8" w14:textId="117E9AB9" w:rsidR="00951E2C" w:rsidRPr="00BF1E89" w:rsidRDefault="00951E2C" w:rsidP="00E76DA7">
      <w:pPr>
        <w:numPr>
          <w:ilvl w:val="0"/>
          <w:numId w:val="81"/>
        </w:numPr>
        <w:suppressAutoHyphens/>
        <w:rPr>
          <w:rFonts w:cs="Arial"/>
          <w:szCs w:val="22"/>
        </w:rPr>
      </w:pPr>
      <w:r w:rsidRPr="00BF1E89">
        <w:rPr>
          <w:rFonts w:cs="Arial"/>
          <w:szCs w:val="22"/>
        </w:rPr>
        <w:t>Fire Drills</w:t>
      </w:r>
    </w:p>
    <w:p w14:paraId="1470A9C9" w14:textId="77777777" w:rsidR="00142248" w:rsidRPr="00BF1E89" w:rsidRDefault="00951E2C" w:rsidP="00E76DA7">
      <w:pPr>
        <w:numPr>
          <w:ilvl w:val="1"/>
          <w:numId w:val="81"/>
        </w:numPr>
        <w:suppressAutoHyphens/>
        <w:ind w:left="1440"/>
        <w:rPr>
          <w:rFonts w:cs="Arial"/>
          <w:szCs w:val="22"/>
        </w:rPr>
      </w:pPr>
      <w:r w:rsidRPr="00BF1E89">
        <w:rPr>
          <w:rFonts w:cs="Arial"/>
          <w:szCs w:val="22"/>
        </w:rPr>
        <w:t>Hospital f</w:t>
      </w:r>
      <w:r w:rsidR="00142248" w:rsidRPr="00BF1E89">
        <w:rPr>
          <w:rFonts w:cs="Arial"/>
          <w:szCs w:val="22"/>
        </w:rPr>
        <w:t>ire drills are the responsibility of the Medical Center's Fire and Safety Section.  Records of these fire drills are maintained by the Fire and Safety Section.</w:t>
      </w:r>
    </w:p>
    <w:p w14:paraId="1470A9CA" w14:textId="77777777" w:rsidR="00951E2C" w:rsidRPr="00BF1E89" w:rsidRDefault="00951E2C" w:rsidP="00E76DA7">
      <w:pPr>
        <w:numPr>
          <w:ilvl w:val="1"/>
          <w:numId w:val="81"/>
        </w:numPr>
        <w:suppressAutoHyphens/>
        <w:ind w:left="1440"/>
        <w:rPr>
          <w:rFonts w:cs="Arial"/>
          <w:szCs w:val="22"/>
        </w:rPr>
      </w:pPr>
      <w:r w:rsidRPr="00BF1E89">
        <w:rPr>
          <w:rFonts w:cs="Arial"/>
          <w:szCs w:val="22"/>
        </w:rPr>
        <w:t xml:space="preserve">Pathology and Laboratory Medicine Service fire drills are conducted at least annually </w:t>
      </w:r>
    </w:p>
    <w:p w14:paraId="1470A9CB" w14:textId="77777777" w:rsidR="006025B4" w:rsidRPr="00BF1E89" w:rsidRDefault="00951E2C" w:rsidP="00E76DA7">
      <w:pPr>
        <w:numPr>
          <w:ilvl w:val="2"/>
          <w:numId w:val="81"/>
        </w:numPr>
        <w:suppressAutoHyphens/>
        <w:rPr>
          <w:rFonts w:cs="Arial"/>
          <w:szCs w:val="22"/>
        </w:rPr>
      </w:pPr>
      <w:r w:rsidRPr="00BF1E89">
        <w:rPr>
          <w:rFonts w:cs="Arial"/>
          <w:szCs w:val="22"/>
        </w:rPr>
        <w:lastRenderedPageBreak/>
        <w:t>All employees will participate in at least one annual fire drill</w:t>
      </w:r>
      <w:r w:rsidR="00170B88" w:rsidRPr="00BF1E89">
        <w:rPr>
          <w:rFonts w:cs="Arial"/>
          <w:szCs w:val="22"/>
        </w:rPr>
        <w:t xml:space="preserve"> which </w:t>
      </w:r>
    </w:p>
    <w:p w14:paraId="1470A9CC" w14:textId="77777777" w:rsidR="00951E2C" w:rsidRPr="00BF1E89" w:rsidRDefault="006025B4" w:rsidP="006025B4">
      <w:pPr>
        <w:suppressAutoHyphens/>
        <w:ind w:left="1800"/>
        <w:rPr>
          <w:rFonts w:cs="Arial"/>
          <w:szCs w:val="22"/>
        </w:rPr>
      </w:pPr>
      <w:r w:rsidRPr="00BF1E89">
        <w:rPr>
          <w:rFonts w:cs="Arial"/>
          <w:szCs w:val="22"/>
        </w:rPr>
        <w:t xml:space="preserve">      </w:t>
      </w:r>
      <w:r w:rsidR="00170B88" w:rsidRPr="00BF1E89">
        <w:rPr>
          <w:rFonts w:cs="Arial"/>
          <w:szCs w:val="22"/>
        </w:rPr>
        <w:t xml:space="preserve">includes </w:t>
      </w:r>
      <w:proofErr w:type="gramStart"/>
      <w:r w:rsidR="00170B88" w:rsidRPr="00BF1E89">
        <w:rPr>
          <w:rFonts w:cs="Arial"/>
          <w:szCs w:val="22"/>
        </w:rPr>
        <w:t>actually exiting</w:t>
      </w:r>
      <w:proofErr w:type="gramEnd"/>
      <w:r w:rsidR="00170B88" w:rsidRPr="00BF1E89">
        <w:rPr>
          <w:rFonts w:cs="Arial"/>
          <w:szCs w:val="22"/>
        </w:rPr>
        <w:t xml:space="preserve"> the area via </w:t>
      </w:r>
      <w:r w:rsidR="00507367" w:rsidRPr="00BF1E89">
        <w:rPr>
          <w:rFonts w:cs="Arial"/>
          <w:szCs w:val="22"/>
        </w:rPr>
        <w:t>appropriate escape routes</w:t>
      </w:r>
    </w:p>
    <w:p w14:paraId="1470A9CD" w14:textId="77777777" w:rsidR="00170B88" w:rsidRPr="00BF1E89" w:rsidRDefault="00951E2C" w:rsidP="00E76DA7">
      <w:pPr>
        <w:numPr>
          <w:ilvl w:val="2"/>
          <w:numId w:val="81"/>
        </w:numPr>
        <w:suppressAutoHyphens/>
        <w:rPr>
          <w:rFonts w:cs="Arial"/>
          <w:szCs w:val="22"/>
        </w:rPr>
      </w:pPr>
      <w:r w:rsidRPr="00BF1E89">
        <w:rPr>
          <w:rFonts w:cs="Arial"/>
          <w:szCs w:val="22"/>
        </w:rPr>
        <w:t xml:space="preserve">Records of fire drill participation will </w:t>
      </w:r>
      <w:r w:rsidR="00170B88" w:rsidRPr="00BF1E89">
        <w:rPr>
          <w:rFonts w:cs="Arial"/>
          <w:szCs w:val="22"/>
        </w:rPr>
        <w:t>be kept</w:t>
      </w:r>
      <w:r w:rsidR="00AE68B1" w:rsidRPr="00BF1E89">
        <w:rPr>
          <w:rFonts w:cs="Arial"/>
          <w:szCs w:val="22"/>
        </w:rPr>
        <w:t>:</w:t>
      </w:r>
    </w:p>
    <w:p w14:paraId="1470A9CE" w14:textId="77777777" w:rsidR="00951E2C" w:rsidRPr="00BF1E89" w:rsidRDefault="00170B88" w:rsidP="00E76DA7">
      <w:pPr>
        <w:numPr>
          <w:ilvl w:val="3"/>
          <w:numId w:val="81"/>
        </w:numPr>
        <w:suppressAutoHyphens/>
        <w:rPr>
          <w:rFonts w:cs="Arial"/>
          <w:szCs w:val="22"/>
        </w:rPr>
      </w:pPr>
      <w:r w:rsidRPr="00BF1E89">
        <w:rPr>
          <w:rFonts w:cs="Arial"/>
          <w:szCs w:val="22"/>
        </w:rPr>
        <w:t>Manually by the Laboratory Safety O</w:t>
      </w:r>
      <w:r w:rsidR="00951E2C" w:rsidRPr="00BF1E89">
        <w:rPr>
          <w:rFonts w:cs="Arial"/>
          <w:szCs w:val="22"/>
        </w:rPr>
        <w:t xml:space="preserve">fficer in the “Signed Certificates of Completion </w:t>
      </w:r>
      <w:r w:rsidRPr="00BF1E89">
        <w:rPr>
          <w:rFonts w:cs="Arial"/>
          <w:szCs w:val="22"/>
        </w:rPr>
        <w:t xml:space="preserve">XXXX (year) </w:t>
      </w:r>
    </w:p>
    <w:p w14:paraId="1B59EFBB" w14:textId="7EC24F8C" w:rsidR="00A65212" w:rsidRPr="00F55FA8" w:rsidRDefault="00170B88" w:rsidP="00F55FA8">
      <w:pPr>
        <w:widowControl/>
        <w:numPr>
          <w:ilvl w:val="3"/>
          <w:numId w:val="81"/>
        </w:numPr>
        <w:suppressAutoHyphens/>
        <w:rPr>
          <w:rFonts w:cs="Arial"/>
          <w:szCs w:val="22"/>
        </w:rPr>
      </w:pPr>
      <w:r w:rsidRPr="00F55FA8">
        <w:rPr>
          <w:rFonts w:cs="Arial"/>
          <w:szCs w:val="22"/>
        </w:rPr>
        <w:t>Electronically in the Pathology and Laboratory Medicine Education Management Program</w:t>
      </w:r>
    </w:p>
    <w:p w14:paraId="1470A9D1" w14:textId="18A55FD3" w:rsidR="00142248" w:rsidRDefault="00142248" w:rsidP="00E76DA7">
      <w:pPr>
        <w:numPr>
          <w:ilvl w:val="0"/>
          <w:numId w:val="81"/>
        </w:numPr>
        <w:suppressAutoHyphens/>
        <w:rPr>
          <w:rFonts w:cs="Arial"/>
          <w:szCs w:val="22"/>
        </w:rPr>
      </w:pPr>
      <w:r w:rsidRPr="00BF1E89">
        <w:rPr>
          <w:rFonts w:cs="Arial"/>
          <w:szCs w:val="22"/>
        </w:rPr>
        <w:t>Control of fires</w:t>
      </w:r>
    </w:p>
    <w:p w14:paraId="1470A9D2" w14:textId="77777777" w:rsidR="00142248" w:rsidRPr="00BF1E89" w:rsidRDefault="00142248" w:rsidP="00E76DA7">
      <w:pPr>
        <w:numPr>
          <w:ilvl w:val="1"/>
          <w:numId w:val="61"/>
        </w:numPr>
        <w:suppressAutoHyphens/>
        <w:rPr>
          <w:rFonts w:cs="Arial"/>
          <w:szCs w:val="22"/>
        </w:rPr>
      </w:pPr>
      <w:r w:rsidRPr="00BF1E89">
        <w:rPr>
          <w:rFonts w:cs="Arial"/>
          <w:szCs w:val="22"/>
        </w:rPr>
        <w:t>Evaluation</w:t>
      </w:r>
    </w:p>
    <w:p w14:paraId="1470A9D3" w14:textId="77777777" w:rsidR="00142248" w:rsidRPr="00BF1E89" w:rsidRDefault="00142248" w:rsidP="00E76DA7">
      <w:pPr>
        <w:pStyle w:val="ListParagraph"/>
        <w:numPr>
          <w:ilvl w:val="0"/>
          <w:numId w:val="62"/>
        </w:numPr>
        <w:rPr>
          <w:rFonts w:cs="Arial"/>
          <w:szCs w:val="22"/>
        </w:rPr>
      </w:pPr>
      <w:r w:rsidRPr="00BF1E89">
        <w:rPr>
          <w:rFonts w:cs="Arial"/>
          <w:szCs w:val="22"/>
        </w:rPr>
        <w:t xml:space="preserve">Evaluate the type and extent of the fire.  If it appears to be a large fire, </w:t>
      </w:r>
      <w:r w:rsidR="006025B4" w:rsidRPr="00BF1E89">
        <w:rPr>
          <w:rFonts w:cs="Arial"/>
          <w:szCs w:val="22"/>
        </w:rPr>
        <w:t>Rescue, Alarm, Confine and Evacuate</w:t>
      </w:r>
      <w:r w:rsidRPr="00BF1E89">
        <w:rPr>
          <w:rFonts w:cs="Arial"/>
          <w:szCs w:val="22"/>
        </w:rPr>
        <w:t>.  Control measures should only be undertaken for small fires.</w:t>
      </w:r>
    </w:p>
    <w:p w14:paraId="1470A9D4" w14:textId="77777777" w:rsidR="00142248" w:rsidRPr="00BF1E89" w:rsidRDefault="00142248" w:rsidP="00E76DA7">
      <w:pPr>
        <w:pStyle w:val="ListParagraph"/>
        <w:numPr>
          <w:ilvl w:val="0"/>
          <w:numId w:val="62"/>
        </w:numPr>
        <w:rPr>
          <w:rFonts w:cs="Arial"/>
          <w:szCs w:val="22"/>
        </w:rPr>
      </w:pPr>
      <w:r w:rsidRPr="00BF1E89">
        <w:rPr>
          <w:rFonts w:cs="Arial"/>
          <w:szCs w:val="22"/>
        </w:rPr>
        <w:t>Evaluate the type of material burning (wood, flammable liquids, electrical or gases).</w:t>
      </w:r>
    </w:p>
    <w:p w14:paraId="1470A9D5" w14:textId="77777777" w:rsidR="000423AE" w:rsidRDefault="000423AE" w:rsidP="00E76DA7">
      <w:pPr>
        <w:pStyle w:val="ListParagraph"/>
        <w:numPr>
          <w:ilvl w:val="0"/>
          <w:numId w:val="62"/>
        </w:numPr>
        <w:rPr>
          <w:rFonts w:cs="Arial"/>
          <w:szCs w:val="22"/>
        </w:rPr>
      </w:pPr>
      <w:r w:rsidRPr="00BF1E89">
        <w:rPr>
          <w:rFonts w:cs="Arial"/>
          <w:szCs w:val="22"/>
        </w:rPr>
        <w:t xml:space="preserve">Our service uses ABC dry chemical fire extinguishers suitable for combustibles, </w:t>
      </w:r>
      <w:proofErr w:type="gramStart"/>
      <w:r w:rsidRPr="00BF1E89">
        <w:rPr>
          <w:rFonts w:cs="Arial"/>
          <w:szCs w:val="22"/>
        </w:rPr>
        <w:t>flammables</w:t>
      </w:r>
      <w:proofErr w:type="gramEnd"/>
      <w:r w:rsidRPr="00BF1E89">
        <w:rPr>
          <w:rFonts w:cs="Arial"/>
          <w:szCs w:val="22"/>
        </w:rPr>
        <w:t xml:space="preserve"> and electrical fires</w:t>
      </w:r>
    </w:p>
    <w:p w14:paraId="1470A9D6" w14:textId="77777777" w:rsidR="00DB3A4B" w:rsidRPr="00BF1E89" w:rsidRDefault="00142248" w:rsidP="00E76DA7">
      <w:pPr>
        <w:pStyle w:val="vbrliststyle"/>
        <w:numPr>
          <w:ilvl w:val="1"/>
          <w:numId w:val="61"/>
        </w:numPr>
        <w:rPr>
          <w:rFonts w:cs="Arial"/>
          <w:szCs w:val="22"/>
        </w:rPr>
      </w:pPr>
      <w:r w:rsidRPr="00BF1E89">
        <w:rPr>
          <w:rFonts w:cs="Arial"/>
          <w:szCs w:val="22"/>
        </w:rPr>
        <w:t>Solid combustibles</w:t>
      </w:r>
    </w:p>
    <w:p w14:paraId="1470A9D7" w14:textId="77777777" w:rsidR="00142248" w:rsidRPr="00BF1E89" w:rsidRDefault="00142248" w:rsidP="00E76DA7">
      <w:pPr>
        <w:numPr>
          <w:ilvl w:val="0"/>
          <w:numId w:val="63"/>
        </w:numPr>
        <w:suppressAutoHyphens/>
        <w:rPr>
          <w:rFonts w:cs="Arial"/>
          <w:szCs w:val="22"/>
        </w:rPr>
      </w:pPr>
      <w:r w:rsidRPr="00BF1E89">
        <w:rPr>
          <w:rFonts w:cs="Arial"/>
          <w:szCs w:val="22"/>
        </w:rPr>
        <w:t xml:space="preserve">Small objects may be handled with heat resistant gloves and </w:t>
      </w:r>
      <w:r w:rsidR="00DB3A4B" w:rsidRPr="00BF1E89">
        <w:rPr>
          <w:rFonts w:cs="Arial"/>
          <w:szCs w:val="22"/>
        </w:rPr>
        <w:t>e</w:t>
      </w:r>
      <w:r w:rsidRPr="00BF1E89">
        <w:rPr>
          <w:rFonts w:cs="Arial"/>
          <w:szCs w:val="22"/>
        </w:rPr>
        <w:t>xtinguished with water.</w:t>
      </w:r>
    </w:p>
    <w:p w14:paraId="47AC7925" w14:textId="7B1AD63E" w:rsidR="00B64351" w:rsidRDefault="00142248" w:rsidP="00960AF0">
      <w:pPr>
        <w:pStyle w:val="ListParagraph"/>
        <w:widowControl/>
        <w:numPr>
          <w:ilvl w:val="0"/>
          <w:numId w:val="63"/>
        </w:numPr>
        <w:rPr>
          <w:rFonts w:cs="Arial"/>
          <w:szCs w:val="22"/>
        </w:rPr>
      </w:pPr>
      <w:r w:rsidRPr="00960AF0">
        <w:rPr>
          <w:rFonts w:cs="Arial"/>
          <w:szCs w:val="22"/>
        </w:rPr>
        <w:t>Dry chemical extinguishers may be needed for larger fires.</w:t>
      </w:r>
    </w:p>
    <w:p w14:paraId="1470A9D9" w14:textId="2A242502" w:rsidR="00142248" w:rsidRPr="00BF1E89" w:rsidRDefault="00142248" w:rsidP="00E76DA7">
      <w:pPr>
        <w:pStyle w:val="vbrliststyle"/>
        <w:numPr>
          <w:ilvl w:val="1"/>
          <w:numId w:val="61"/>
        </w:numPr>
        <w:rPr>
          <w:rFonts w:cs="Arial"/>
          <w:szCs w:val="22"/>
        </w:rPr>
      </w:pPr>
      <w:r w:rsidRPr="00BF1E89">
        <w:rPr>
          <w:rFonts w:cs="Arial"/>
          <w:szCs w:val="22"/>
        </w:rPr>
        <w:t>Flammable liquids</w:t>
      </w:r>
    </w:p>
    <w:p w14:paraId="1470A9DA" w14:textId="77777777" w:rsidR="00142248" w:rsidRDefault="00142248" w:rsidP="00E76DA7">
      <w:pPr>
        <w:pStyle w:val="ListParagraph"/>
        <w:numPr>
          <w:ilvl w:val="0"/>
          <w:numId w:val="64"/>
        </w:numPr>
        <w:rPr>
          <w:rFonts w:cs="Arial"/>
          <w:szCs w:val="22"/>
        </w:rPr>
      </w:pPr>
      <w:r w:rsidRPr="00BF1E89">
        <w:rPr>
          <w:rFonts w:cs="Arial"/>
          <w:szCs w:val="22"/>
        </w:rPr>
        <w:t>Dry chemical extinguishers are usually needed for safe and effective control of burning liquids.  Do not use water; it enhances the fire's spread.</w:t>
      </w:r>
    </w:p>
    <w:p w14:paraId="1470A9DB" w14:textId="77777777" w:rsidR="00142248" w:rsidRPr="00BF1E89" w:rsidRDefault="00142248" w:rsidP="00E76DA7">
      <w:pPr>
        <w:pStyle w:val="vbrliststyle"/>
        <w:numPr>
          <w:ilvl w:val="1"/>
          <w:numId w:val="61"/>
        </w:numPr>
        <w:rPr>
          <w:rFonts w:cs="Arial"/>
          <w:szCs w:val="22"/>
        </w:rPr>
      </w:pPr>
      <w:r w:rsidRPr="00BF1E89">
        <w:rPr>
          <w:rFonts w:cs="Arial"/>
          <w:szCs w:val="22"/>
        </w:rPr>
        <w:t>Electrical equipment</w:t>
      </w:r>
    </w:p>
    <w:p w14:paraId="1470A9DC" w14:textId="77777777" w:rsidR="00142248" w:rsidRPr="00BF1E89" w:rsidRDefault="00142248" w:rsidP="00E76DA7">
      <w:pPr>
        <w:pStyle w:val="ListParagraph"/>
        <w:numPr>
          <w:ilvl w:val="0"/>
          <w:numId w:val="65"/>
        </w:numPr>
        <w:rPr>
          <w:rFonts w:cs="Arial"/>
          <w:szCs w:val="22"/>
        </w:rPr>
      </w:pPr>
      <w:r w:rsidRPr="00BF1E89">
        <w:rPr>
          <w:rFonts w:cs="Arial"/>
          <w:szCs w:val="22"/>
        </w:rPr>
        <w:t>Do not use water unless the circuit has been shut down.</w:t>
      </w:r>
    </w:p>
    <w:p w14:paraId="1470A9DD" w14:textId="77777777" w:rsidR="002C56BA" w:rsidRPr="00BF1E89" w:rsidRDefault="002C56BA" w:rsidP="00E76DA7">
      <w:pPr>
        <w:pStyle w:val="ListParagraph"/>
        <w:numPr>
          <w:ilvl w:val="0"/>
          <w:numId w:val="65"/>
        </w:numPr>
        <w:rPr>
          <w:rFonts w:cs="Arial"/>
          <w:szCs w:val="22"/>
        </w:rPr>
      </w:pPr>
      <w:r w:rsidRPr="00BF1E89">
        <w:rPr>
          <w:rFonts w:cs="Arial"/>
          <w:szCs w:val="22"/>
        </w:rPr>
        <w:t>Shut down circuit if possible</w:t>
      </w:r>
    </w:p>
    <w:p w14:paraId="1470A9DE" w14:textId="77777777" w:rsidR="00142248" w:rsidRDefault="00142248" w:rsidP="00E76DA7">
      <w:pPr>
        <w:pStyle w:val="ListParagraph"/>
        <w:numPr>
          <w:ilvl w:val="0"/>
          <w:numId w:val="65"/>
        </w:numPr>
        <w:rPr>
          <w:rFonts w:cs="Arial"/>
          <w:szCs w:val="22"/>
        </w:rPr>
      </w:pPr>
      <w:r w:rsidRPr="00BF1E89">
        <w:rPr>
          <w:rFonts w:cs="Arial"/>
          <w:szCs w:val="22"/>
        </w:rPr>
        <w:t>CO</w:t>
      </w:r>
      <w:r w:rsidRPr="00BF1E89">
        <w:rPr>
          <w:rFonts w:cs="Arial"/>
          <w:szCs w:val="22"/>
          <w:vertAlign w:val="subscript"/>
        </w:rPr>
        <w:t>2</w:t>
      </w:r>
      <w:r w:rsidRPr="00BF1E89">
        <w:rPr>
          <w:rFonts w:cs="Arial"/>
          <w:szCs w:val="22"/>
        </w:rPr>
        <w:t xml:space="preserve"> is most suitable to prevent further damage to computer equipment, but dry chemical extinguishers are also safe and effective.</w:t>
      </w:r>
    </w:p>
    <w:p w14:paraId="1470A9DF" w14:textId="77777777" w:rsidR="00142248" w:rsidRPr="00BF1E89" w:rsidRDefault="00142248" w:rsidP="00E76DA7">
      <w:pPr>
        <w:numPr>
          <w:ilvl w:val="1"/>
          <w:numId w:val="61"/>
        </w:numPr>
        <w:suppressAutoHyphens/>
        <w:rPr>
          <w:rFonts w:cs="Arial"/>
          <w:szCs w:val="22"/>
        </w:rPr>
      </w:pPr>
      <w:r w:rsidRPr="00BF1E89">
        <w:rPr>
          <w:rFonts w:cs="Arial"/>
          <w:szCs w:val="22"/>
        </w:rPr>
        <w:t>Gas</w:t>
      </w:r>
    </w:p>
    <w:p w14:paraId="1470A9E0" w14:textId="77777777" w:rsidR="00142248" w:rsidRPr="00BF1E89" w:rsidRDefault="00142248" w:rsidP="00E76DA7">
      <w:pPr>
        <w:pStyle w:val="ListParagraph"/>
        <w:numPr>
          <w:ilvl w:val="0"/>
          <w:numId w:val="66"/>
        </w:numPr>
        <w:rPr>
          <w:rFonts w:cs="Arial"/>
          <w:szCs w:val="22"/>
        </w:rPr>
      </w:pPr>
      <w:r w:rsidRPr="00BF1E89">
        <w:rPr>
          <w:rFonts w:cs="Arial"/>
          <w:szCs w:val="22"/>
        </w:rPr>
        <w:t>Shut off source if possible.</w:t>
      </w:r>
    </w:p>
    <w:p w14:paraId="1470A9E1" w14:textId="77777777" w:rsidR="00142248" w:rsidRPr="00BF1E89" w:rsidRDefault="00142248" w:rsidP="00E76DA7">
      <w:pPr>
        <w:pStyle w:val="ListParagraph"/>
        <w:numPr>
          <w:ilvl w:val="0"/>
          <w:numId w:val="66"/>
        </w:numPr>
        <w:rPr>
          <w:rFonts w:cs="Arial"/>
          <w:szCs w:val="22"/>
        </w:rPr>
      </w:pPr>
      <w:r w:rsidRPr="00BF1E89">
        <w:rPr>
          <w:rFonts w:cs="Arial"/>
          <w:szCs w:val="22"/>
        </w:rPr>
        <w:t>Extinguish flame after gas has been shut off.</w:t>
      </w:r>
    </w:p>
    <w:p w14:paraId="1470A9E2" w14:textId="77777777" w:rsidR="00142248" w:rsidRPr="00BF1E89" w:rsidRDefault="00142248" w:rsidP="00E76DA7">
      <w:pPr>
        <w:pStyle w:val="ListParagraph"/>
        <w:numPr>
          <w:ilvl w:val="0"/>
          <w:numId w:val="66"/>
        </w:numPr>
        <w:rPr>
          <w:rFonts w:cs="Arial"/>
          <w:szCs w:val="22"/>
        </w:rPr>
      </w:pPr>
      <w:r w:rsidRPr="00BF1E89">
        <w:rPr>
          <w:rFonts w:cs="Arial"/>
          <w:szCs w:val="22"/>
        </w:rPr>
        <w:t>Keep flames away from gas cylinders.</w:t>
      </w:r>
    </w:p>
    <w:p w14:paraId="1470A9E3" w14:textId="77777777" w:rsidR="004B2C4E" w:rsidRPr="00BF1E89" w:rsidRDefault="004B2C4E" w:rsidP="004B2C4E">
      <w:pPr>
        <w:pStyle w:val="ListParagraph"/>
        <w:ind w:left="2160"/>
        <w:rPr>
          <w:rFonts w:cs="Arial"/>
          <w:szCs w:val="22"/>
        </w:rPr>
      </w:pPr>
    </w:p>
    <w:p w14:paraId="1470A9E4" w14:textId="77777777" w:rsidR="00142248" w:rsidRPr="00BF1E89" w:rsidRDefault="00142248" w:rsidP="00E76DA7">
      <w:pPr>
        <w:pStyle w:val="vbrliststyle"/>
        <w:numPr>
          <w:ilvl w:val="0"/>
          <w:numId w:val="81"/>
        </w:numPr>
        <w:rPr>
          <w:rFonts w:cs="Arial"/>
          <w:szCs w:val="22"/>
        </w:rPr>
      </w:pPr>
      <w:r w:rsidRPr="00BF1E89">
        <w:rPr>
          <w:rFonts w:cs="Arial"/>
          <w:szCs w:val="22"/>
        </w:rPr>
        <w:t>Fire Safety Equipment</w:t>
      </w:r>
    </w:p>
    <w:p w14:paraId="1470A9E5" w14:textId="77777777" w:rsidR="00142248" w:rsidRPr="00BF1E89" w:rsidRDefault="00142248" w:rsidP="00E76DA7">
      <w:pPr>
        <w:pStyle w:val="vbrliststyle"/>
        <w:numPr>
          <w:ilvl w:val="0"/>
          <w:numId w:val="67"/>
        </w:numPr>
        <w:rPr>
          <w:rFonts w:cs="Arial"/>
          <w:szCs w:val="22"/>
        </w:rPr>
      </w:pPr>
      <w:r w:rsidRPr="00BF1E89">
        <w:rPr>
          <w:rFonts w:cs="Arial"/>
          <w:szCs w:val="22"/>
        </w:rPr>
        <w:t>Sand or absorbent material is to be used to contain spread of liquids that have not ignited.</w:t>
      </w:r>
    </w:p>
    <w:p w14:paraId="1470A9E6" w14:textId="77777777" w:rsidR="00142248" w:rsidRPr="00BF1E89" w:rsidRDefault="00CA0449" w:rsidP="00E76DA7">
      <w:pPr>
        <w:pStyle w:val="vbrliststyle"/>
        <w:numPr>
          <w:ilvl w:val="0"/>
          <w:numId w:val="67"/>
        </w:numPr>
        <w:rPr>
          <w:rFonts w:cs="Arial"/>
          <w:szCs w:val="22"/>
        </w:rPr>
      </w:pPr>
      <w:r w:rsidRPr="00BF1E89">
        <w:rPr>
          <w:rFonts w:cs="Arial"/>
          <w:szCs w:val="22"/>
        </w:rPr>
        <w:t>Our f</w:t>
      </w:r>
      <w:r w:rsidR="00142248" w:rsidRPr="00BF1E89">
        <w:rPr>
          <w:rFonts w:cs="Arial"/>
          <w:szCs w:val="22"/>
        </w:rPr>
        <w:t>ire extinguishers</w:t>
      </w:r>
      <w:r w:rsidRPr="00BF1E89">
        <w:rPr>
          <w:rFonts w:cs="Arial"/>
          <w:szCs w:val="22"/>
        </w:rPr>
        <w:t xml:space="preserve"> </w:t>
      </w:r>
      <w:r w:rsidR="007814F8" w:rsidRPr="00BF1E89">
        <w:rPr>
          <w:rFonts w:cs="Arial"/>
          <w:szCs w:val="22"/>
        </w:rPr>
        <w:t xml:space="preserve">are ABC </w:t>
      </w:r>
      <w:r w:rsidR="00142248" w:rsidRPr="00BF1E89">
        <w:rPr>
          <w:rFonts w:cs="Arial"/>
          <w:szCs w:val="22"/>
        </w:rPr>
        <w:t>dry chemical type.</w:t>
      </w:r>
    </w:p>
    <w:p w14:paraId="1470A9E8" w14:textId="16BB5CA6" w:rsidR="00960AF0" w:rsidRPr="00C66C40" w:rsidRDefault="00142248" w:rsidP="00C66C40">
      <w:pPr>
        <w:pStyle w:val="vbrliststyle"/>
        <w:widowControl/>
        <w:numPr>
          <w:ilvl w:val="0"/>
          <w:numId w:val="67"/>
        </w:numPr>
        <w:rPr>
          <w:rFonts w:cs="Arial"/>
          <w:szCs w:val="22"/>
        </w:rPr>
      </w:pPr>
      <w:r w:rsidRPr="00C66C40">
        <w:rPr>
          <w:rFonts w:cs="Arial"/>
          <w:szCs w:val="22"/>
        </w:rPr>
        <w:t>Heat resistant gloves may be used to move or handle small burning objects, to handle hot vessels, to turn off hot valves or handles, etc.</w:t>
      </w:r>
    </w:p>
    <w:p w14:paraId="50219D8B" w14:textId="77777777" w:rsidR="001B6175" w:rsidRPr="00BF1E89" w:rsidRDefault="001B6175" w:rsidP="001B6175">
      <w:pPr>
        <w:pStyle w:val="vbrliststyle"/>
        <w:rPr>
          <w:rFonts w:cs="Arial"/>
          <w:szCs w:val="22"/>
        </w:rPr>
      </w:pPr>
    </w:p>
    <w:p w14:paraId="1470A9E9" w14:textId="77777777" w:rsidR="001B6175" w:rsidRPr="00BF1E89" w:rsidRDefault="001B6175" w:rsidP="00073360">
      <w:pPr>
        <w:pStyle w:val="vbrheading2"/>
      </w:pPr>
      <w:bookmarkStart w:id="142" w:name="_Toc377629858"/>
      <w:bookmarkStart w:id="143" w:name="_Toc377629906"/>
      <w:bookmarkStart w:id="144" w:name="_Toc520968592"/>
      <w:r w:rsidRPr="00BF1E89">
        <w:t>Ultraviolet Light Safety</w:t>
      </w:r>
      <w:bookmarkEnd w:id="142"/>
      <w:bookmarkEnd w:id="143"/>
      <w:bookmarkEnd w:id="144"/>
    </w:p>
    <w:p w14:paraId="1470A9EA" w14:textId="77777777" w:rsidR="002639B7" w:rsidRPr="00BF1E89" w:rsidRDefault="002639B7" w:rsidP="00073360">
      <w:pPr>
        <w:pStyle w:val="vbrheading2"/>
        <w:numPr>
          <w:ilvl w:val="0"/>
          <w:numId w:val="0"/>
        </w:numPr>
        <w:ind w:left="720"/>
      </w:pPr>
    </w:p>
    <w:p w14:paraId="1470A9EB" w14:textId="77777777" w:rsidR="001B6175" w:rsidRPr="00BF1E89" w:rsidRDefault="001F7811" w:rsidP="00E76DA7">
      <w:pPr>
        <w:pStyle w:val="vbrliststyle"/>
        <w:numPr>
          <w:ilvl w:val="0"/>
          <w:numId w:val="105"/>
        </w:numPr>
        <w:rPr>
          <w:rFonts w:cs="Arial"/>
          <w:szCs w:val="22"/>
        </w:rPr>
      </w:pPr>
      <w:r w:rsidRPr="00BF1E89">
        <w:rPr>
          <w:rFonts w:cs="Arial"/>
          <w:szCs w:val="22"/>
        </w:rPr>
        <w:t>Definition</w:t>
      </w:r>
    </w:p>
    <w:p w14:paraId="1470A9EC" w14:textId="77777777" w:rsidR="001F7811" w:rsidRPr="00BF1E89" w:rsidRDefault="001B6175" w:rsidP="00E76DA7">
      <w:pPr>
        <w:pStyle w:val="vbrliststyle"/>
        <w:numPr>
          <w:ilvl w:val="0"/>
          <w:numId w:val="104"/>
        </w:numPr>
        <w:rPr>
          <w:rFonts w:cs="Arial"/>
          <w:szCs w:val="22"/>
        </w:rPr>
      </w:pPr>
      <w:r w:rsidRPr="00BF1E89">
        <w:rPr>
          <w:rFonts w:cs="Arial"/>
          <w:szCs w:val="22"/>
        </w:rPr>
        <w:t>UV radiation is used in chemical synthesis and analysis, medical diagnosis and treatment, sterilization, electrostatic processes, as well as in fluorescent lamps, instrument panel lights, tissue culture rooms, and biosafety cabinets.</w:t>
      </w:r>
    </w:p>
    <w:p w14:paraId="1470A9ED" w14:textId="77777777" w:rsidR="00F2289A" w:rsidRPr="00BF1E89" w:rsidRDefault="00F2289A" w:rsidP="00F2289A">
      <w:pPr>
        <w:pStyle w:val="vbrliststyle"/>
        <w:ind w:left="1440" w:firstLine="0"/>
        <w:rPr>
          <w:rFonts w:cs="Arial"/>
          <w:szCs w:val="22"/>
        </w:rPr>
      </w:pPr>
    </w:p>
    <w:p w14:paraId="1470A9EE" w14:textId="77777777" w:rsidR="001F7811" w:rsidRPr="00BF1E89" w:rsidRDefault="001F7811" w:rsidP="00E76DA7">
      <w:pPr>
        <w:pStyle w:val="vbrliststyle"/>
        <w:numPr>
          <w:ilvl w:val="0"/>
          <w:numId w:val="80"/>
        </w:numPr>
        <w:rPr>
          <w:rFonts w:cs="Arial"/>
          <w:szCs w:val="22"/>
        </w:rPr>
      </w:pPr>
      <w:r w:rsidRPr="00BF1E89">
        <w:rPr>
          <w:rFonts w:cs="Arial"/>
          <w:szCs w:val="22"/>
        </w:rPr>
        <w:t>Exposure</w:t>
      </w:r>
    </w:p>
    <w:p w14:paraId="1470A9EF" w14:textId="2CA72AD8" w:rsidR="001F7811" w:rsidRPr="00BF1E89" w:rsidRDefault="007D253E" w:rsidP="00E76DA7">
      <w:pPr>
        <w:pStyle w:val="vbrliststyle"/>
        <w:numPr>
          <w:ilvl w:val="0"/>
          <w:numId w:val="106"/>
        </w:numPr>
        <w:rPr>
          <w:rFonts w:cs="Arial"/>
          <w:szCs w:val="22"/>
        </w:rPr>
      </w:pPr>
      <w:r>
        <w:t>UV light may cause corneal or skin burns from direct or deflected light sources.  Wherever UV light sources are used, suitable and adequate personal protective equipment must be provided, and appropriate approved signage displayed.</w:t>
      </w:r>
      <w:r w:rsidR="001B6175" w:rsidRPr="00BF1E89">
        <w:rPr>
          <w:rFonts w:cs="Arial"/>
          <w:szCs w:val="22"/>
        </w:rPr>
        <w:t xml:space="preserve"> Continued exposure to UV radiation accelerates aging and may cause skin cancer, cataracts, conjunctivitis, and other conditions. </w:t>
      </w:r>
    </w:p>
    <w:p w14:paraId="1470A9F0" w14:textId="77777777" w:rsidR="00F2289A" w:rsidRPr="00BF1E89" w:rsidRDefault="00F2289A" w:rsidP="00F2289A">
      <w:pPr>
        <w:pStyle w:val="vbrliststyle"/>
        <w:ind w:left="1440" w:firstLine="0"/>
        <w:rPr>
          <w:rFonts w:cs="Arial"/>
          <w:szCs w:val="22"/>
        </w:rPr>
      </w:pPr>
    </w:p>
    <w:p w14:paraId="1470A9F1" w14:textId="77777777" w:rsidR="001F7811" w:rsidRPr="00BF1E89" w:rsidRDefault="001F7811" w:rsidP="00E76DA7">
      <w:pPr>
        <w:pStyle w:val="vbrliststyle"/>
        <w:numPr>
          <w:ilvl w:val="0"/>
          <w:numId w:val="80"/>
        </w:numPr>
        <w:rPr>
          <w:rFonts w:cs="Arial"/>
          <w:szCs w:val="22"/>
        </w:rPr>
      </w:pPr>
      <w:r w:rsidRPr="00BF1E89">
        <w:rPr>
          <w:rFonts w:cs="Arial"/>
          <w:szCs w:val="22"/>
        </w:rPr>
        <w:t>Protection</w:t>
      </w:r>
    </w:p>
    <w:p w14:paraId="1470A9F2" w14:textId="77777777" w:rsidR="001B6175" w:rsidRPr="00BF1E89" w:rsidRDefault="001B6175" w:rsidP="00E76DA7">
      <w:pPr>
        <w:pStyle w:val="vbrliststyle"/>
        <w:numPr>
          <w:ilvl w:val="0"/>
          <w:numId w:val="107"/>
        </w:numPr>
        <w:rPr>
          <w:rFonts w:cs="Arial"/>
          <w:szCs w:val="22"/>
        </w:rPr>
      </w:pPr>
      <w:r w:rsidRPr="00BF1E89">
        <w:rPr>
          <w:rFonts w:cs="Arial"/>
          <w:szCs w:val="22"/>
        </w:rPr>
        <w:lastRenderedPageBreak/>
        <w:t>Protective clothing, gloves and face shields or glasses (rated for UV wavelengths) should be worn when there is danger of exposure to UV radiation.</w:t>
      </w:r>
    </w:p>
    <w:p w14:paraId="1470A9F3" w14:textId="77777777" w:rsidR="0024713E" w:rsidRPr="00BF1E89" w:rsidRDefault="0024713E" w:rsidP="00E76DA7">
      <w:pPr>
        <w:pStyle w:val="vbrliststyle"/>
        <w:numPr>
          <w:ilvl w:val="0"/>
          <w:numId w:val="107"/>
        </w:numPr>
        <w:rPr>
          <w:rFonts w:cs="Arial"/>
          <w:szCs w:val="22"/>
        </w:rPr>
      </w:pPr>
      <w:r w:rsidRPr="00BF1E89">
        <w:rPr>
          <w:rFonts w:cs="Arial"/>
          <w:szCs w:val="22"/>
        </w:rPr>
        <w:t xml:space="preserve">All UV lights in use in P&amp;LMS are </w:t>
      </w:r>
      <w:r w:rsidR="00632AA4" w:rsidRPr="00BF1E89">
        <w:rPr>
          <w:rFonts w:cs="Arial"/>
          <w:szCs w:val="22"/>
        </w:rPr>
        <w:t>used as a disinfection</w:t>
      </w:r>
      <w:r w:rsidR="00AB0870" w:rsidRPr="00BF1E89">
        <w:rPr>
          <w:rFonts w:cs="Arial"/>
          <w:szCs w:val="22"/>
        </w:rPr>
        <w:t xml:space="preserve"> </w:t>
      </w:r>
      <w:r w:rsidRPr="00BF1E89">
        <w:rPr>
          <w:rFonts w:cs="Arial"/>
          <w:szCs w:val="22"/>
        </w:rPr>
        <w:t>aid</w:t>
      </w:r>
      <w:r w:rsidR="00632AA4" w:rsidRPr="00BF1E89">
        <w:rPr>
          <w:rFonts w:cs="Arial"/>
          <w:szCs w:val="22"/>
        </w:rPr>
        <w:t xml:space="preserve"> in the PCR area</w:t>
      </w:r>
      <w:r w:rsidR="00AB0870" w:rsidRPr="00BF1E89">
        <w:rPr>
          <w:rFonts w:cs="Arial"/>
          <w:szCs w:val="22"/>
        </w:rPr>
        <w:t xml:space="preserve">.  </w:t>
      </w:r>
      <w:proofErr w:type="gramStart"/>
      <w:r w:rsidR="00AB0870" w:rsidRPr="00BF1E89">
        <w:rPr>
          <w:rFonts w:cs="Arial"/>
          <w:szCs w:val="22"/>
        </w:rPr>
        <w:t>In order to</w:t>
      </w:r>
      <w:proofErr w:type="gramEnd"/>
      <w:r w:rsidR="00AB0870" w:rsidRPr="00BF1E89">
        <w:rPr>
          <w:rFonts w:cs="Arial"/>
          <w:szCs w:val="22"/>
        </w:rPr>
        <w:t xml:space="preserve"> minimize potential harm, they </w:t>
      </w:r>
      <w:r w:rsidRPr="00BF1E89">
        <w:rPr>
          <w:rFonts w:cs="Arial"/>
          <w:szCs w:val="22"/>
        </w:rPr>
        <w:t xml:space="preserve">should not be on turned on until the end of the day </w:t>
      </w:r>
      <w:r w:rsidR="002639B7" w:rsidRPr="00BF1E89">
        <w:rPr>
          <w:rFonts w:cs="Arial"/>
          <w:szCs w:val="22"/>
        </w:rPr>
        <w:t xml:space="preserve">or </w:t>
      </w:r>
      <w:r w:rsidRPr="00BF1E89">
        <w:rPr>
          <w:rFonts w:cs="Arial"/>
          <w:szCs w:val="22"/>
        </w:rPr>
        <w:t xml:space="preserve">when personnel are gone from the work area.  </w:t>
      </w:r>
    </w:p>
    <w:p w14:paraId="1470A9F5" w14:textId="6ED1EB35" w:rsidR="00142248" w:rsidRDefault="001F7811" w:rsidP="00142248">
      <w:pPr>
        <w:pStyle w:val="vbrliststyle"/>
        <w:numPr>
          <w:ilvl w:val="0"/>
          <w:numId w:val="107"/>
        </w:numPr>
        <w:suppressAutoHyphens/>
        <w:rPr>
          <w:rFonts w:cs="Arial"/>
          <w:szCs w:val="22"/>
        </w:rPr>
      </w:pPr>
      <w:r w:rsidRPr="00C66C40">
        <w:rPr>
          <w:rFonts w:cs="Arial"/>
          <w:szCs w:val="22"/>
        </w:rPr>
        <w:t>Al</w:t>
      </w:r>
      <w:r w:rsidR="00AB0870" w:rsidRPr="00C66C40">
        <w:rPr>
          <w:rFonts w:cs="Arial"/>
          <w:szCs w:val="22"/>
        </w:rPr>
        <w:t xml:space="preserve">l UV lights used in P&amp;LMS shall be </w:t>
      </w:r>
      <w:r w:rsidRPr="00C66C40">
        <w:rPr>
          <w:rFonts w:cs="Arial"/>
          <w:szCs w:val="22"/>
        </w:rPr>
        <w:t>appropriately labeled with warning signage</w:t>
      </w:r>
      <w:r w:rsidR="00AB0870" w:rsidRPr="00C66C40">
        <w:rPr>
          <w:rFonts w:cs="Arial"/>
          <w:szCs w:val="22"/>
        </w:rPr>
        <w:t xml:space="preserve"> (i.e. Warning:  This device produces potentially harmful ultraviolet (UV) light.  Protect eyes and skin from exposure.)</w:t>
      </w:r>
    </w:p>
    <w:p w14:paraId="06394F56" w14:textId="77777777" w:rsidR="00C66C40" w:rsidRPr="00C66C40" w:rsidRDefault="00C66C40" w:rsidP="00C66C40">
      <w:pPr>
        <w:pStyle w:val="vbrliststyle"/>
        <w:suppressAutoHyphens/>
        <w:ind w:left="1440" w:firstLine="0"/>
        <w:rPr>
          <w:rFonts w:cs="Arial"/>
          <w:szCs w:val="22"/>
        </w:rPr>
      </w:pPr>
    </w:p>
    <w:p w14:paraId="1470A9F6" w14:textId="77777777" w:rsidR="00142248" w:rsidRPr="002C5C75" w:rsidRDefault="00142248" w:rsidP="00073360">
      <w:pPr>
        <w:pStyle w:val="vbrheading2"/>
      </w:pPr>
      <w:bookmarkStart w:id="145" w:name="_Toc189970332"/>
      <w:bookmarkStart w:id="146" w:name="_Toc248567267"/>
      <w:bookmarkStart w:id="147" w:name="_Toc248567355"/>
      <w:bookmarkStart w:id="148" w:name="_Toc248567411"/>
      <w:bookmarkStart w:id="149" w:name="_Toc377629859"/>
      <w:bookmarkStart w:id="150" w:name="_Toc377629907"/>
      <w:bookmarkStart w:id="151" w:name="_Toc520968593"/>
      <w:r w:rsidRPr="002C5C75">
        <w:t>G</w:t>
      </w:r>
      <w:r w:rsidR="001464FB" w:rsidRPr="002C5C75">
        <w:t>uidelines</w:t>
      </w:r>
      <w:r w:rsidRPr="002C5C75">
        <w:t xml:space="preserve"> </w:t>
      </w:r>
      <w:r w:rsidR="001464FB" w:rsidRPr="002C5C75">
        <w:t>for</w:t>
      </w:r>
      <w:r w:rsidRPr="002C5C75">
        <w:t xml:space="preserve"> H</w:t>
      </w:r>
      <w:r w:rsidR="001464FB" w:rsidRPr="002C5C75">
        <w:t>andling</w:t>
      </w:r>
      <w:r w:rsidRPr="002C5C75">
        <w:t xml:space="preserve"> P</w:t>
      </w:r>
      <w:r w:rsidR="001464FB" w:rsidRPr="002C5C75">
        <w:t xml:space="preserve">atient Emergencies in </w:t>
      </w:r>
      <w:r w:rsidRPr="002C5C75">
        <w:t>O</w:t>
      </w:r>
      <w:r w:rsidR="001464FB" w:rsidRPr="002C5C75">
        <w:t>utpatient</w:t>
      </w:r>
      <w:r w:rsidRPr="002C5C75">
        <w:t xml:space="preserve"> P</w:t>
      </w:r>
      <w:r w:rsidR="001464FB" w:rsidRPr="002C5C75">
        <w:t>hlebotomy</w:t>
      </w:r>
      <w:r w:rsidRPr="002C5C75">
        <w:t xml:space="preserve"> A</w:t>
      </w:r>
      <w:r w:rsidR="001464FB" w:rsidRPr="002C5C75">
        <w:t>reas</w:t>
      </w:r>
      <w:bookmarkEnd w:id="145"/>
      <w:bookmarkEnd w:id="146"/>
      <w:bookmarkEnd w:id="147"/>
      <w:bookmarkEnd w:id="148"/>
      <w:bookmarkEnd w:id="149"/>
      <w:bookmarkEnd w:id="150"/>
      <w:bookmarkEnd w:id="151"/>
    </w:p>
    <w:p w14:paraId="1470A9F7" w14:textId="77777777" w:rsidR="00142248" w:rsidRPr="00BF1E89" w:rsidRDefault="00142248" w:rsidP="00CA0449">
      <w:pPr>
        <w:tabs>
          <w:tab w:val="left" w:pos="-720"/>
        </w:tabs>
        <w:suppressAutoHyphens/>
        <w:ind w:left="720" w:hanging="720"/>
        <w:rPr>
          <w:rFonts w:cs="Arial"/>
          <w:szCs w:val="22"/>
        </w:rPr>
      </w:pPr>
      <w:r w:rsidRPr="00BF1E89">
        <w:rPr>
          <w:rFonts w:cs="Arial"/>
          <w:szCs w:val="22"/>
        </w:rPr>
        <w:tab/>
      </w:r>
      <w:r w:rsidR="00CA0449" w:rsidRPr="00BF1E89">
        <w:rPr>
          <w:rFonts w:cs="Arial"/>
          <w:szCs w:val="22"/>
        </w:rPr>
        <w:t>*</w:t>
      </w:r>
      <w:r w:rsidRPr="00BF1E89">
        <w:rPr>
          <w:rFonts w:cs="Arial"/>
          <w:szCs w:val="22"/>
        </w:rPr>
        <w:t>N</w:t>
      </w:r>
      <w:r w:rsidR="001464FB" w:rsidRPr="00BF1E89">
        <w:rPr>
          <w:rFonts w:cs="Arial"/>
          <w:szCs w:val="22"/>
        </w:rPr>
        <w:t>ote</w:t>
      </w:r>
      <w:r w:rsidRPr="00BF1E89">
        <w:rPr>
          <w:rFonts w:cs="Arial"/>
          <w:szCs w:val="22"/>
        </w:rPr>
        <w:t>: Anytime a patient becomes critical, call Ext. 4500 (Code 500 team will</w:t>
      </w:r>
      <w:r w:rsidR="00CA0449" w:rsidRPr="00BF1E89">
        <w:rPr>
          <w:rFonts w:cs="Arial"/>
          <w:szCs w:val="22"/>
        </w:rPr>
        <w:t xml:space="preserve"> </w:t>
      </w:r>
      <w:r w:rsidRPr="00BF1E89">
        <w:rPr>
          <w:rFonts w:cs="Arial"/>
          <w:szCs w:val="22"/>
        </w:rPr>
        <w:t>respond).</w:t>
      </w:r>
    </w:p>
    <w:p w14:paraId="1470A9F8" w14:textId="77777777" w:rsidR="00142248" w:rsidRPr="00BF1E89" w:rsidRDefault="00142248" w:rsidP="00142248">
      <w:pPr>
        <w:tabs>
          <w:tab w:val="left" w:pos="-720"/>
        </w:tabs>
        <w:suppressAutoHyphens/>
        <w:rPr>
          <w:rFonts w:cs="Arial"/>
          <w:b/>
          <w:bCs/>
          <w:szCs w:val="22"/>
        </w:rPr>
      </w:pPr>
    </w:p>
    <w:p w14:paraId="1470A9F9" w14:textId="77777777" w:rsidR="00142248" w:rsidRPr="00BF1E89" w:rsidRDefault="00142248" w:rsidP="00E76DA7">
      <w:pPr>
        <w:pStyle w:val="vbrliststyle"/>
        <w:numPr>
          <w:ilvl w:val="0"/>
          <w:numId w:val="68"/>
        </w:numPr>
        <w:rPr>
          <w:rFonts w:cs="Arial"/>
          <w:szCs w:val="22"/>
        </w:rPr>
      </w:pPr>
      <w:r w:rsidRPr="00BF1E89">
        <w:rPr>
          <w:rFonts w:cs="Arial"/>
          <w:szCs w:val="22"/>
        </w:rPr>
        <w:t xml:space="preserve">Cooper Drive </w:t>
      </w:r>
      <w:proofErr w:type="gramStart"/>
      <w:r w:rsidRPr="00BF1E89">
        <w:rPr>
          <w:rFonts w:cs="Arial"/>
          <w:szCs w:val="22"/>
        </w:rPr>
        <w:t>Division  (</w:t>
      </w:r>
      <w:proofErr w:type="gramEnd"/>
      <w:r w:rsidRPr="00BF1E89">
        <w:rPr>
          <w:rFonts w:cs="Arial"/>
          <w:szCs w:val="22"/>
        </w:rPr>
        <w:t>General Assistance)</w:t>
      </w:r>
    </w:p>
    <w:p w14:paraId="1470A9FA" w14:textId="77777777" w:rsidR="00142248" w:rsidRPr="00BF1E89" w:rsidRDefault="00142248" w:rsidP="00E76DA7">
      <w:pPr>
        <w:numPr>
          <w:ilvl w:val="0"/>
          <w:numId w:val="69"/>
        </w:numPr>
        <w:tabs>
          <w:tab w:val="left" w:pos="-720"/>
        </w:tabs>
        <w:suppressAutoHyphens/>
        <w:rPr>
          <w:rFonts w:cs="Arial"/>
          <w:szCs w:val="22"/>
        </w:rPr>
      </w:pPr>
      <w:r w:rsidRPr="00BF1E89">
        <w:rPr>
          <w:rFonts w:cs="Arial"/>
          <w:szCs w:val="22"/>
        </w:rPr>
        <w:t>Whenever a patient becomes ill or faint while in the Outpatient Phlebotomy Area, the aid given will depend on the situation.  However, the following general guidelines should be followed:</w:t>
      </w:r>
    </w:p>
    <w:p w14:paraId="1470A9FB" w14:textId="77777777" w:rsidR="00142248" w:rsidRPr="00BF1E89" w:rsidRDefault="00142248" w:rsidP="00E76DA7">
      <w:pPr>
        <w:pStyle w:val="ListParagraph"/>
        <w:numPr>
          <w:ilvl w:val="0"/>
          <w:numId w:val="70"/>
        </w:numPr>
        <w:rPr>
          <w:rFonts w:cs="Arial"/>
          <w:szCs w:val="22"/>
        </w:rPr>
      </w:pPr>
      <w:r w:rsidRPr="00BF1E89">
        <w:rPr>
          <w:rFonts w:cs="Arial"/>
          <w:szCs w:val="22"/>
        </w:rPr>
        <w:t>Stay with patient and call on other laboratory personnel for help.</w:t>
      </w:r>
    </w:p>
    <w:p w14:paraId="1470A9FC" w14:textId="77777777" w:rsidR="00142248" w:rsidRPr="00BF1E89" w:rsidRDefault="00142248" w:rsidP="00E76DA7">
      <w:pPr>
        <w:pStyle w:val="ListParagraph"/>
        <w:numPr>
          <w:ilvl w:val="0"/>
          <w:numId w:val="70"/>
        </w:numPr>
        <w:rPr>
          <w:rFonts w:cs="Arial"/>
          <w:szCs w:val="22"/>
        </w:rPr>
      </w:pPr>
      <w:r w:rsidRPr="00BF1E89">
        <w:rPr>
          <w:rFonts w:cs="Arial"/>
          <w:szCs w:val="22"/>
        </w:rPr>
        <w:t>Call Emergency Room, Ext. 4660/4966 for a physician.</w:t>
      </w:r>
    </w:p>
    <w:p w14:paraId="1470A9FD" w14:textId="6AFCCCFD" w:rsidR="00142248" w:rsidRPr="00BF1E89" w:rsidRDefault="00142248" w:rsidP="005B1456">
      <w:pPr>
        <w:pStyle w:val="ListParagraph"/>
        <w:numPr>
          <w:ilvl w:val="0"/>
          <w:numId w:val="70"/>
        </w:numPr>
        <w:rPr>
          <w:rFonts w:cs="Arial"/>
          <w:szCs w:val="22"/>
        </w:rPr>
      </w:pPr>
      <w:r w:rsidRPr="00BF1E89">
        <w:rPr>
          <w:rFonts w:cs="Arial"/>
          <w:szCs w:val="22"/>
        </w:rPr>
        <w:t xml:space="preserve">Alert the </w:t>
      </w:r>
      <w:r w:rsidR="005B1456">
        <w:rPr>
          <w:rFonts w:cs="Arial"/>
          <w:szCs w:val="22"/>
        </w:rPr>
        <w:t>Chief of P&amp;LMS</w:t>
      </w:r>
      <w:r w:rsidRPr="00BF1E89">
        <w:rPr>
          <w:rFonts w:cs="Arial"/>
          <w:szCs w:val="22"/>
        </w:rPr>
        <w:t xml:space="preserve"> and</w:t>
      </w:r>
      <w:r w:rsidR="005B1456">
        <w:rPr>
          <w:rFonts w:cs="Arial"/>
          <w:szCs w:val="22"/>
        </w:rPr>
        <w:t>/or the</w:t>
      </w:r>
      <w:r w:rsidRPr="00BF1E89">
        <w:rPr>
          <w:rFonts w:cs="Arial"/>
          <w:szCs w:val="22"/>
        </w:rPr>
        <w:t xml:space="preserve"> </w:t>
      </w:r>
      <w:r w:rsidR="005B1456" w:rsidRPr="005B1456">
        <w:rPr>
          <w:rFonts w:cs="Arial"/>
          <w:szCs w:val="22"/>
        </w:rPr>
        <w:t>Chief Medical Technologist &amp; Laboratory Manager</w:t>
      </w:r>
      <w:r w:rsidR="005B1456">
        <w:rPr>
          <w:rFonts w:cs="Arial"/>
          <w:szCs w:val="22"/>
        </w:rPr>
        <w:t xml:space="preserve"> of the emergency event</w:t>
      </w:r>
    </w:p>
    <w:p w14:paraId="1470A9FE" w14:textId="77777777" w:rsidR="00142248" w:rsidRPr="00BF1E89" w:rsidRDefault="00142248" w:rsidP="00E76DA7">
      <w:pPr>
        <w:pStyle w:val="ListParagraph"/>
        <w:numPr>
          <w:ilvl w:val="0"/>
          <w:numId w:val="70"/>
        </w:numPr>
        <w:rPr>
          <w:rFonts w:cs="Arial"/>
          <w:szCs w:val="22"/>
        </w:rPr>
      </w:pPr>
      <w:r w:rsidRPr="00BF1E89">
        <w:rPr>
          <w:rFonts w:cs="Arial"/>
          <w:szCs w:val="22"/>
        </w:rPr>
        <w:t>Minimum number of people should remain in the area.</w:t>
      </w:r>
    </w:p>
    <w:p w14:paraId="1470A9FF" w14:textId="77777777" w:rsidR="00142248" w:rsidRPr="00BF1E89" w:rsidRDefault="00142248" w:rsidP="00E76DA7">
      <w:pPr>
        <w:pStyle w:val="vbrliststyle"/>
        <w:numPr>
          <w:ilvl w:val="0"/>
          <w:numId w:val="69"/>
        </w:numPr>
        <w:rPr>
          <w:rFonts w:cs="Arial"/>
          <w:szCs w:val="22"/>
        </w:rPr>
      </w:pPr>
      <w:r w:rsidRPr="00BF1E89">
        <w:rPr>
          <w:rFonts w:cs="Arial"/>
          <w:szCs w:val="22"/>
        </w:rPr>
        <w:t>Patient fainting during phlebotomy.</w:t>
      </w:r>
    </w:p>
    <w:p w14:paraId="1470AA00" w14:textId="77777777" w:rsidR="00CA0449" w:rsidRPr="00BF1E89" w:rsidRDefault="00142248" w:rsidP="00E76DA7">
      <w:pPr>
        <w:pStyle w:val="ListParagraph"/>
        <w:numPr>
          <w:ilvl w:val="0"/>
          <w:numId w:val="71"/>
        </w:numPr>
        <w:rPr>
          <w:rFonts w:cs="Arial"/>
          <w:szCs w:val="22"/>
        </w:rPr>
      </w:pPr>
      <w:r w:rsidRPr="00BF1E89">
        <w:rPr>
          <w:rFonts w:cs="Arial"/>
          <w:szCs w:val="22"/>
        </w:rPr>
        <w:t>Hold his/her head between their knees.</w:t>
      </w:r>
    </w:p>
    <w:p w14:paraId="1470AA01" w14:textId="77777777" w:rsidR="00CA0449" w:rsidRPr="00BF1E89" w:rsidRDefault="00142248" w:rsidP="00E76DA7">
      <w:pPr>
        <w:pStyle w:val="ListParagraph"/>
        <w:numPr>
          <w:ilvl w:val="0"/>
          <w:numId w:val="71"/>
        </w:numPr>
        <w:rPr>
          <w:rFonts w:cs="Arial"/>
          <w:szCs w:val="22"/>
        </w:rPr>
      </w:pPr>
      <w:r w:rsidRPr="00BF1E89">
        <w:rPr>
          <w:rFonts w:cs="Arial"/>
          <w:szCs w:val="22"/>
        </w:rPr>
        <w:t>Use ammonia capsule.</w:t>
      </w:r>
    </w:p>
    <w:p w14:paraId="1470AA02" w14:textId="77777777" w:rsidR="00CA0449" w:rsidRPr="00BF1E89" w:rsidRDefault="00142248" w:rsidP="00E76DA7">
      <w:pPr>
        <w:pStyle w:val="ListParagraph"/>
        <w:numPr>
          <w:ilvl w:val="0"/>
          <w:numId w:val="71"/>
        </w:numPr>
        <w:rPr>
          <w:rFonts w:cs="Arial"/>
          <w:szCs w:val="22"/>
        </w:rPr>
      </w:pPr>
      <w:r w:rsidRPr="00BF1E89">
        <w:rPr>
          <w:rFonts w:cs="Arial"/>
          <w:szCs w:val="22"/>
        </w:rPr>
        <w:t>Stay with patient and call on other laboratory personnel for help.</w:t>
      </w:r>
    </w:p>
    <w:p w14:paraId="0755478B" w14:textId="77777777" w:rsidR="005B1456" w:rsidRPr="005B1456" w:rsidRDefault="00142248" w:rsidP="005B1456">
      <w:pPr>
        <w:pStyle w:val="ListParagraph"/>
        <w:numPr>
          <w:ilvl w:val="0"/>
          <w:numId w:val="71"/>
        </w:numPr>
        <w:rPr>
          <w:rFonts w:cs="Arial"/>
          <w:szCs w:val="22"/>
        </w:rPr>
      </w:pPr>
      <w:r w:rsidRPr="005B1456">
        <w:rPr>
          <w:rFonts w:cs="Arial"/>
          <w:szCs w:val="22"/>
        </w:rPr>
        <w:t xml:space="preserve">Alert </w:t>
      </w:r>
      <w:r w:rsidR="005B1456" w:rsidRPr="005B1456">
        <w:rPr>
          <w:rFonts w:cs="Arial"/>
          <w:szCs w:val="22"/>
        </w:rPr>
        <w:t>the Chief of P&amp;LMS and/or the Chief Medical Technologist &amp; Laboratory Manager of the emergency event</w:t>
      </w:r>
    </w:p>
    <w:p w14:paraId="1470AA04" w14:textId="3F9662B3" w:rsidR="00142248" w:rsidRPr="005B1456" w:rsidRDefault="00142248" w:rsidP="00E76DA7">
      <w:pPr>
        <w:pStyle w:val="ListParagraph"/>
        <w:numPr>
          <w:ilvl w:val="0"/>
          <w:numId w:val="71"/>
        </w:numPr>
        <w:tabs>
          <w:tab w:val="left" w:pos="-720"/>
        </w:tabs>
        <w:suppressAutoHyphens/>
        <w:rPr>
          <w:rFonts w:cs="Arial"/>
          <w:szCs w:val="22"/>
        </w:rPr>
      </w:pPr>
      <w:r w:rsidRPr="005B1456">
        <w:rPr>
          <w:rFonts w:cs="Arial"/>
          <w:szCs w:val="22"/>
        </w:rPr>
        <w:t xml:space="preserve">Transfer patient to ER area when appropriate if he/she feels the need to </w:t>
      </w:r>
      <w:r w:rsidR="004B2C4E" w:rsidRPr="005B1456">
        <w:rPr>
          <w:rFonts w:cs="Arial"/>
          <w:szCs w:val="22"/>
        </w:rPr>
        <w:t>l</w:t>
      </w:r>
      <w:r w:rsidRPr="005B1456">
        <w:rPr>
          <w:rFonts w:cs="Arial"/>
          <w:szCs w:val="22"/>
        </w:rPr>
        <w:t>ie down for a period.</w:t>
      </w:r>
    </w:p>
    <w:p w14:paraId="1470AA05" w14:textId="77777777" w:rsidR="00F2289A" w:rsidRPr="00BF1E89" w:rsidRDefault="00F2289A" w:rsidP="00F2289A">
      <w:pPr>
        <w:pStyle w:val="ListParagraph"/>
        <w:tabs>
          <w:tab w:val="left" w:pos="-720"/>
        </w:tabs>
        <w:suppressAutoHyphens/>
        <w:ind w:left="2160"/>
        <w:rPr>
          <w:rFonts w:cs="Arial"/>
          <w:szCs w:val="22"/>
        </w:rPr>
      </w:pPr>
    </w:p>
    <w:p w14:paraId="1470AA06" w14:textId="77777777" w:rsidR="00142248" w:rsidRPr="00BF1E89" w:rsidRDefault="00142248" w:rsidP="00E76DA7">
      <w:pPr>
        <w:numPr>
          <w:ilvl w:val="0"/>
          <w:numId w:val="68"/>
        </w:numPr>
        <w:tabs>
          <w:tab w:val="left" w:pos="-720"/>
        </w:tabs>
        <w:suppressAutoHyphens/>
        <w:rPr>
          <w:rFonts w:cs="Arial"/>
          <w:szCs w:val="22"/>
        </w:rPr>
      </w:pPr>
      <w:proofErr w:type="spellStart"/>
      <w:r w:rsidRPr="00BF1E89">
        <w:rPr>
          <w:rFonts w:cs="Arial"/>
          <w:szCs w:val="22"/>
        </w:rPr>
        <w:t>Leestown</w:t>
      </w:r>
      <w:proofErr w:type="spellEnd"/>
      <w:r w:rsidRPr="00BF1E89">
        <w:rPr>
          <w:rFonts w:cs="Arial"/>
          <w:szCs w:val="22"/>
        </w:rPr>
        <w:t xml:space="preserve"> Division - Same general guidelines as above with these exceptions:</w:t>
      </w:r>
    </w:p>
    <w:p w14:paraId="1470AA07" w14:textId="77777777" w:rsidR="008E639C" w:rsidRPr="00BF1E89" w:rsidRDefault="00142248" w:rsidP="00E76DA7">
      <w:pPr>
        <w:pStyle w:val="vbrliststyle"/>
        <w:numPr>
          <w:ilvl w:val="0"/>
          <w:numId w:val="76"/>
        </w:numPr>
        <w:rPr>
          <w:rFonts w:cs="Arial"/>
          <w:szCs w:val="22"/>
        </w:rPr>
      </w:pPr>
      <w:r w:rsidRPr="00BF1E89">
        <w:rPr>
          <w:rFonts w:cs="Arial"/>
          <w:szCs w:val="22"/>
        </w:rPr>
        <w:t>Anytime a patient becomes critical, call Ext. 4500 (Code 500 team will</w:t>
      </w:r>
      <w:r w:rsidR="00C76BFF" w:rsidRPr="00BF1E89">
        <w:rPr>
          <w:rFonts w:cs="Arial"/>
          <w:szCs w:val="22"/>
        </w:rPr>
        <w:t xml:space="preserve"> </w:t>
      </w:r>
      <w:r w:rsidRPr="00BF1E89">
        <w:rPr>
          <w:rFonts w:cs="Arial"/>
          <w:szCs w:val="22"/>
        </w:rPr>
        <w:t xml:space="preserve">respond). </w:t>
      </w:r>
    </w:p>
    <w:p w14:paraId="1470AA08" w14:textId="77777777" w:rsidR="00142248" w:rsidRPr="00BF1E89" w:rsidRDefault="00142248" w:rsidP="00E76DA7">
      <w:pPr>
        <w:pStyle w:val="vbrliststyle"/>
        <w:numPr>
          <w:ilvl w:val="0"/>
          <w:numId w:val="76"/>
        </w:numPr>
        <w:rPr>
          <w:rFonts w:cs="Arial"/>
          <w:szCs w:val="22"/>
        </w:rPr>
      </w:pPr>
      <w:r w:rsidRPr="00BF1E89">
        <w:rPr>
          <w:rFonts w:cs="Arial"/>
          <w:szCs w:val="22"/>
        </w:rPr>
        <w:t>For general assistance, P</w:t>
      </w:r>
      <w:r w:rsidR="00C76BFF" w:rsidRPr="00BF1E89">
        <w:rPr>
          <w:rFonts w:cs="Arial"/>
          <w:szCs w:val="22"/>
        </w:rPr>
        <w:t xml:space="preserve">rimary </w:t>
      </w:r>
      <w:r w:rsidRPr="00BF1E89">
        <w:rPr>
          <w:rFonts w:cs="Arial"/>
          <w:szCs w:val="22"/>
        </w:rPr>
        <w:t>C</w:t>
      </w:r>
      <w:r w:rsidR="00C76BFF" w:rsidRPr="00BF1E89">
        <w:rPr>
          <w:rFonts w:cs="Arial"/>
          <w:szCs w:val="22"/>
        </w:rPr>
        <w:t>are</w:t>
      </w:r>
      <w:r w:rsidRPr="00BF1E89">
        <w:rPr>
          <w:rFonts w:cs="Arial"/>
          <w:szCs w:val="22"/>
        </w:rPr>
        <w:t xml:space="preserve"> </w:t>
      </w:r>
      <w:r w:rsidR="00C76BFF" w:rsidRPr="00BF1E89">
        <w:rPr>
          <w:rFonts w:cs="Arial"/>
          <w:szCs w:val="22"/>
        </w:rPr>
        <w:t>may</w:t>
      </w:r>
      <w:r w:rsidRPr="00BF1E89">
        <w:rPr>
          <w:rFonts w:cs="Arial"/>
          <w:szCs w:val="22"/>
        </w:rPr>
        <w:t xml:space="preserve"> be called at Ext. 3947 between the hours</w:t>
      </w:r>
      <w:r w:rsidR="00C76BFF" w:rsidRPr="00BF1E89">
        <w:rPr>
          <w:rFonts w:cs="Arial"/>
          <w:szCs w:val="22"/>
        </w:rPr>
        <w:t xml:space="preserve"> </w:t>
      </w:r>
      <w:r w:rsidRPr="00BF1E89">
        <w:rPr>
          <w:rFonts w:cs="Arial"/>
          <w:szCs w:val="22"/>
        </w:rPr>
        <w:t>of 8am-3:30pm.</w:t>
      </w:r>
    </w:p>
    <w:p w14:paraId="1470AA09" w14:textId="77777777" w:rsidR="00E92D2F" w:rsidRPr="00BF1E89" w:rsidRDefault="00E92D2F" w:rsidP="00E92D2F">
      <w:pPr>
        <w:pStyle w:val="ListParagraph"/>
        <w:ind w:left="2160"/>
        <w:rPr>
          <w:rFonts w:cs="Arial"/>
          <w:szCs w:val="22"/>
        </w:rPr>
      </w:pPr>
    </w:p>
    <w:p w14:paraId="1470AA0A" w14:textId="77777777" w:rsidR="00E92D2F" w:rsidRDefault="00BB196A" w:rsidP="00073360">
      <w:pPr>
        <w:pStyle w:val="vbrheading2"/>
      </w:pPr>
      <w:bookmarkStart w:id="152" w:name="_Toc248567268"/>
      <w:bookmarkStart w:id="153" w:name="_Toc248567356"/>
      <w:bookmarkStart w:id="154" w:name="_Toc248567412"/>
      <w:bookmarkStart w:id="155" w:name="_Toc377629860"/>
      <w:bookmarkStart w:id="156" w:name="_Toc377629908"/>
      <w:bookmarkStart w:id="157" w:name="_Toc520968594"/>
      <w:r w:rsidRPr="00BF1E89">
        <w:t>Laboratory Safety Committee</w:t>
      </w:r>
      <w:bookmarkEnd w:id="152"/>
      <w:bookmarkEnd w:id="153"/>
      <w:bookmarkEnd w:id="154"/>
      <w:bookmarkEnd w:id="155"/>
      <w:bookmarkEnd w:id="156"/>
      <w:bookmarkEnd w:id="157"/>
    </w:p>
    <w:p w14:paraId="39CC1551" w14:textId="77777777" w:rsidR="005B1456" w:rsidRPr="00BF1E89" w:rsidRDefault="005B1456" w:rsidP="00073360">
      <w:pPr>
        <w:pStyle w:val="vbrheading2"/>
        <w:numPr>
          <w:ilvl w:val="0"/>
          <w:numId w:val="0"/>
        </w:numPr>
        <w:ind w:left="720"/>
      </w:pPr>
    </w:p>
    <w:p w14:paraId="1470AA0B" w14:textId="77777777" w:rsidR="00BB196A" w:rsidRPr="00BF1E89" w:rsidRDefault="00BB196A" w:rsidP="00E76DA7">
      <w:pPr>
        <w:pStyle w:val="vbrliststyle"/>
        <w:numPr>
          <w:ilvl w:val="0"/>
          <w:numId w:val="75"/>
        </w:numPr>
        <w:rPr>
          <w:rFonts w:cs="Arial"/>
          <w:szCs w:val="22"/>
        </w:rPr>
      </w:pPr>
      <w:r w:rsidRPr="00BF1E89">
        <w:rPr>
          <w:rFonts w:cs="Arial"/>
          <w:szCs w:val="22"/>
        </w:rPr>
        <w:t xml:space="preserve">The laboratory safety committee will meet </w:t>
      </w:r>
      <w:r w:rsidR="00AE68B1" w:rsidRPr="00BF1E89">
        <w:rPr>
          <w:rFonts w:cs="Arial"/>
          <w:szCs w:val="22"/>
        </w:rPr>
        <w:t xml:space="preserve">semi-annually </w:t>
      </w:r>
      <w:r w:rsidRPr="00BF1E89">
        <w:rPr>
          <w:rFonts w:cs="Arial"/>
          <w:szCs w:val="22"/>
        </w:rPr>
        <w:t>or as needed.</w:t>
      </w:r>
    </w:p>
    <w:p w14:paraId="1470AA0C" w14:textId="77777777" w:rsidR="00F2289A" w:rsidRPr="00BF1E89" w:rsidRDefault="00F2289A" w:rsidP="00F2289A">
      <w:pPr>
        <w:pStyle w:val="vbrliststyle"/>
        <w:ind w:left="1005" w:firstLine="0"/>
        <w:rPr>
          <w:rFonts w:cs="Arial"/>
          <w:szCs w:val="22"/>
        </w:rPr>
      </w:pPr>
    </w:p>
    <w:p w14:paraId="1470AA0D" w14:textId="77777777" w:rsidR="00BB196A" w:rsidRPr="00BF1E89" w:rsidRDefault="00BB196A" w:rsidP="00E76DA7">
      <w:pPr>
        <w:pStyle w:val="vbrliststyle"/>
        <w:numPr>
          <w:ilvl w:val="0"/>
          <w:numId w:val="75"/>
        </w:numPr>
        <w:rPr>
          <w:rFonts w:cs="Arial"/>
          <w:szCs w:val="22"/>
        </w:rPr>
      </w:pPr>
      <w:r w:rsidRPr="00BF1E89">
        <w:rPr>
          <w:rFonts w:cs="Arial"/>
          <w:szCs w:val="22"/>
        </w:rPr>
        <w:t>The laboratory safety committee will consist of the laboratory safety officer and a representative from:</w:t>
      </w:r>
    </w:p>
    <w:p w14:paraId="1470AA0E" w14:textId="77777777" w:rsidR="00BB196A" w:rsidRPr="00BF1E89" w:rsidRDefault="00BB196A" w:rsidP="00E76DA7">
      <w:pPr>
        <w:pStyle w:val="vbrliststyle"/>
        <w:numPr>
          <w:ilvl w:val="1"/>
          <w:numId w:val="75"/>
        </w:numPr>
        <w:rPr>
          <w:rFonts w:cs="Arial"/>
          <w:szCs w:val="22"/>
        </w:rPr>
      </w:pPr>
      <w:r w:rsidRPr="00BF1E89">
        <w:rPr>
          <w:rFonts w:cs="Arial"/>
          <w:szCs w:val="22"/>
        </w:rPr>
        <w:t>Phlebotomy</w:t>
      </w:r>
    </w:p>
    <w:p w14:paraId="1470AA0F" w14:textId="77777777" w:rsidR="00BB196A" w:rsidRPr="00BF1E89" w:rsidRDefault="00BB196A" w:rsidP="00E76DA7">
      <w:pPr>
        <w:pStyle w:val="vbrliststyle"/>
        <w:numPr>
          <w:ilvl w:val="1"/>
          <w:numId w:val="75"/>
        </w:numPr>
        <w:rPr>
          <w:rFonts w:cs="Arial"/>
          <w:szCs w:val="22"/>
        </w:rPr>
      </w:pPr>
      <w:r w:rsidRPr="00BF1E89">
        <w:rPr>
          <w:rFonts w:cs="Arial"/>
          <w:szCs w:val="22"/>
        </w:rPr>
        <w:t>Clinical laboratory</w:t>
      </w:r>
    </w:p>
    <w:p w14:paraId="1470AA10" w14:textId="77777777" w:rsidR="00BB196A" w:rsidRPr="00BF1E89" w:rsidRDefault="00BB196A" w:rsidP="00E76DA7">
      <w:pPr>
        <w:pStyle w:val="vbrliststyle"/>
        <w:numPr>
          <w:ilvl w:val="1"/>
          <w:numId w:val="75"/>
        </w:numPr>
        <w:rPr>
          <w:rFonts w:cs="Arial"/>
          <w:szCs w:val="22"/>
        </w:rPr>
      </w:pPr>
      <w:r w:rsidRPr="00BF1E89">
        <w:rPr>
          <w:rFonts w:cs="Arial"/>
          <w:szCs w:val="22"/>
        </w:rPr>
        <w:t>Anatomic laboratory</w:t>
      </w:r>
    </w:p>
    <w:p w14:paraId="1470AA11" w14:textId="77777777" w:rsidR="00BB196A" w:rsidRPr="00BF1E89" w:rsidRDefault="00BB196A" w:rsidP="00E76DA7">
      <w:pPr>
        <w:pStyle w:val="vbrliststyle"/>
        <w:numPr>
          <w:ilvl w:val="1"/>
          <w:numId w:val="75"/>
        </w:numPr>
        <w:rPr>
          <w:rFonts w:cs="Arial"/>
          <w:szCs w:val="22"/>
        </w:rPr>
      </w:pPr>
      <w:r w:rsidRPr="00BF1E89">
        <w:rPr>
          <w:rFonts w:cs="Arial"/>
          <w:szCs w:val="22"/>
        </w:rPr>
        <w:t>Community Based Outreach Clinic (CBOC’s)</w:t>
      </w:r>
    </w:p>
    <w:p w14:paraId="1470AA12" w14:textId="77777777" w:rsidR="00F2289A" w:rsidRPr="00BF1E89" w:rsidRDefault="00F2289A" w:rsidP="00F2289A">
      <w:pPr>
        <w:pStyle w:val="vbrliststyle"/>
        <w:ind w:left="1725" w:firstLine="0"/>
        <w:rPr>
          <w:rFonts w:cs="Arial"/>
          <w:szCs w:val="22"/>
        </w:rPr>
      </w:pPr>
    </w:p>
    <w:p w14:paraId="1470AA13" w14:textId="77777777" w:rsidR="00BB196A" w:rsidRPr="00BF1E89" w:rsidRDefault="00BB196A" w:rsidP="00E76DA7">
      <w:pPr>
        <w:pStyle w:val="vbrliststyle"/>
        <w:numPr>
          <w:ilvl w:val="0"/>
          <w:numId w:val="75"/>
        </w:numPr>
        <w:rPr>
          <w:rFonts w:cs="Arial"/>
          <w:szCs w:val="22"/>
        </w:rPr>
      </w:pPr>
      <w:r w:rsidRPr="00BF1E89">
        <w:rPr>
          <w:rFonts w:cs="Arial"/>
          <w:szCs w:val="22"/>
        </w:rPr>
        <w:t>The laboratory safety committee will:</w:t>
      </w:r>
    </w:p>
    <w:p w14:paraId="1470AA14" w14:textId="77777777" w:rsidR="00BB196A" w:rsidRPr="00BF1E89" w:rsidRDefault="00BB196A" w:rsidP="00E76DA7">
      <w:pPr>
        <w:pStyle w:val="vbrliststyle"/>
        <w:numPr>
          <w:ilvl w:val="1"/>
          <w:numId w:val="75"/>
        </w:numPr>
        <w:rPr>
          <w:rFonts w:cs="Arial"/>
          <w:szCs w:val="22"/>
        </w:rPr>
      </w:pPr>
      <w:r w:rsidRPr="00BF1E89">
        <w:rPr>
          <w:rFonts w:cs="Arial"/>
          <w:szCs w:val="22"/>
        </w:rPr>
        <w:t>periodically inspect the workplace and prompt elimination of unsafe conditions</w:t>
      </w:r>
    </w:p>
    <w:p w14:paraId="1470AA15" w14:textId="77777777" w:rsidR="00BB196A" w:rsidRPr="00BF1E89" w:rsidRDefault="00BB196A" w:rsidP="00E76DA7">
      <w:pPr>
        <w:pStyle w:val="vbrliststyle"/>
        <w:numPr>
          <w:ilvl w:val="1"/>
          <w:numId w:val="75"/>
        </w:numPr>
        <w:rPr>
          <w:rFonts w:cs="Arial"/>
          <w:szCs w:val="22"/>
        </w:rPr>
      </w:pPr>
      <w:r w:rsidRPr="00BF1E89">
        <w:rPr>
          <w:rFonts w:cs="Arial"/>
          <w:szCs w:val="22"/>
        </w:rPr>
        <w:t>review accident reports</w:t>
      </w:r>
    </w:p>
    <w:p w14:paraId="1470AA16" w14:textId="77777777" w:rsidR="00BB196A" w:rsidRPr="00BF1E89" w:rsidRDefault="00BB196A" w:rsidP="00E76DA7">
      <w:pPr>
        <w:pStyle w:val="vbrliststyle"/>
        <w:numPr>
          <w:ilvl w:val="1"/>
          <w:numId w:val="75"/>
        </w:numPr>
        <w:rPr>
          <w:rFonts w:cs="Arial"/>
          <w:szCs w:val="22"/>
        </w:rPr>
      </w:pPr>
      <w:r w:rsidRPr="00BF1E89">
        <w:rPr>
          <w:rFonts w:cs="Arial"/>
          <w:szCs w:val="22"/>
        </w:rPr>
        <w:t>ensure compliance with the safety program</w:t>
      </w:r>
    </w:p>
    <w:p w14:paraId="1470AA17" w14:textId="77777777" w:rsidR="00BB196A" w:rsidRPr="00BF1E89" w:rsidRDefault="00BB196A" w:rsidP="00E76DA7">
      <w:pPr>
        <w:pStyle w:val="vbrliststyle"/>
        <w:numPr>
          <w:ilvl w:val="1"/>
          <w:numId w:val="75"/>
        </w:numPr>
        <w:rPr>
          <w:rFonts w:cs="Arial"/>
          <w:szCs w:val="22"/>
        </w:rPr>
      </w:pPr>
      <w:r w:rsidRPr="00BF1E89">
        <w:rPr>
          <w:rFonts w:cs="Arial"/>
          <w:szCs w:val="22"/>
        </w:rPr>
        <w:t>report activities to the facility safety committee</w:t>
      </w:r>
    </w:p>
    <w:p w14:paraId="1470AA19" w14:textId="43F5DDC0" w:rsidR="001464FB" w:rsidRPr="00BF1E89" w:rsidRDefault="00F2289A" w:rsidP="00EC32E7">
      <w:pPr>
        <w:suppressAutoHyphens/>
        <w:rPr>
          <w:rFonts w:cs="Arial"/>
          <w:szCs w:val="22"/>
        </w:rPr>
      </w:pPr>
      <w:r w:rsidRPr="00BF1E89">
        <w:rPr>
          <w:rFonts w:cs="Arial"/>
          <w:szCs w:val="22"/>
        </w:rPr>
        <w:br w:type="page"/>
      </w:r>
      <w:bookmarkStart w:id="158" w:name="_Toc248567269"/>
      <w:bookmarkStart w:id="159" w:name="_Toc248567357"/>
      <w:bookmarkStart w:id="160" w:name="_Toc248567413"/>
      <w:bookmarkStart w:id="161" w:name="_Toc377629861"/>
      <w:bookmarkStart w:id="162" w:name="_Toc377629909"/>
      <w:r w:rsidR="00C76BFF" w:rsidRPr="00BF1E89">
        <w:rPr>
          <w:rFonts w:cs="Arial"/>
          <w:szCs w:val="22"/>
        </w:rPr>
        <w:lastRenderedPageBreak/>
        <w:t>References</w:t>
      </w:r>
      <w:bookmarkEnd w:id="158"/>
      <w:bookmarkEnd w:id="159"/>
      <w:bookmarkEnd w:id="160"/>
      <w:bookmarkEnd w:id="161"/>
      <w:bookmarkEnd w:id="162"/>
    </w:p>
    <w:p w14:paraId="1470AA1A" w14:textId="77777777" w:rsidR="00074226" w:rsidRPr="00BF1E89" w:rsidRDefault="00074226" w:rsidP="00074226">
      <w:pPr>
        <w:rPr>
          <w:rFonts w:cs="Arial"/>
          <w:szCs w:val="22"/>
        </w:rPr>
      </w:pPr>
    </w:p>
    <w:tbl>
      <w:tblPr>
        <w:tblW w:w="0" w:type="auto"/>
        <w:tblInd w:w="93" w:type="dxa"/>
        <w:tblLook w:val="04A0" w:firstRow="1" w:lastRow="0" w:firstColumn="1" w:lastColumn="0" w:noHBand="0" w:noVBand="1"/>
      </w:tblPr>
      <w:tblGrid>
        <w:gridCol w:w="5423"/>
        <w:gridCol w:w="4994"/>
      </w:tblGrid>
      <w:tr w:rsidR="00F97686" w:rsidRPr="00F97686" w14:paraId="78937BFB" w14:textId="77777777" w:rsidTr="00074226">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3DB278" w14:textId="77777777" w:rsidR="00F97686" w:rsidRPr="00F97686" w:rsidRDefault="00F97686" w:rsidP="008E4629">
            <w:pPr>
              <w:widowControl/>
              <w:rPr>
                <w:rFonts w:cs="Arial"/>
                <w:color w:val="000000"/>
                <w:szCs w:val="22"/>
              </w:rPr>
            </w:pPr>
            <w:r w:rsidRPr="00F97686">
              <w:rPr>
                <w:rFonts w:cs="Arial"/>
                <w:color w:val="000000"/>
                <w:szCs w:val="22"/>
              </w:rPr>
              <w:t>Bloodborne Pathogen Exposure Management Plan</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F46A00" w14:textId="77777777" w:rsidR="00F97686" w:rsidRPr="00F97686" w:rsidRDefault="00F97686" w:rsidP="00074226">
            <w:pPr>
              <w:widowControl/>
              <w:rPr>
                <w:rFonts w:cs="Arial"/>
                <w:color w:val="000000"/>
                <w:szCs w:val="22"/>
              </w:rPr>
            </w:pPr>
            <w:r w:rsidRPr="00F97686">
              <w:rPr>
                <w:rFonts w:cs="Arial"/>
                <w:color w:val="000000"/>
                <w:szCs w:val="22"/>
              </w:rPr>
              <w:t>VAMC Memo 111-02</w:t>
            </w:r>
          </w:p>
        </w:tc>
      </w:tr>
      <w:tr w:rsidR="00F97686" w:rsidRPr="00F97686" w14:paraId="1DE845A9" w14:textId="77777777" w:rsidTr="00074226">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8414C" w14:textId="77777777" w:rsidR="00F97686" w:rsidRPr="00F97686" w:rsidRDefault="00F97686" w:rsidP="008E4629">
            <w:pPr>
              <w:widowControl/>
              <w:rPr>
                <w:rFonts w:cs="Arial"/>
                <w:color w:val="000000"/>
                <w:szCs w:val="22"/>
              </w:rPr>
            </w:pPr>
            <w:r w:rsidRPr="00F97686">
              <w:rPr>
                <w:rFonts w:cs="Arial"/>
                <w:color w:val="000000"/>
                <w:szCs w:val="22"/>
              </w:rPr>
              <w:t>Bloodborne Pathogen Exposure Prevention Plan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BDD6DA" w14:textId="77777777" w:rsidR="00F97686" w:rsidRPr="00F97686" w:rsidRDefault="00F97686" w:rsidP="00074226">
            <w:pPr>
              <w:widowControl/>
              <w:rPr>
                <w:rFonts w:cs="Arial"/>
                <w:color w:val="000000"/>
                <w:szCs w:val="22"/>
              </w:rPr>
            </w:pPr>
            <w:r w:rsidRPr="00F97686">
              <w:rPr>
                <w:rFonts w:cs="Arial"/>
                <w:color w:val="000000"/>
                <w:szCs w:val="22"/>
              </w:rPr>
              <w:t>VAMC Memo 111-01</w:t>
            </w:r>
          </w:p>
        </w:tc>
      </w:tr>
      <w:tr w:rsidR="00F97686" w:rsidRPr="00F97686" w14:paraId="7FEF89DF"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C51D6A" w14:textId="77777777" w:rsidR="00F97686" w:rsidRPr="00F97686" w:rsidRDefault="00F97686" w:rsidP="005C21D8">
            <w:pPr>
              <w:widowControl/>
              <w:rPr>
                <w:rFonts w:cs="Arial"/>
                <w:color w:val="000000"/>
                <w:szCs w:val="22"/>
              </w:rPr>
            </w:pPr>
            <w:r w:rsidRPr="00F97686">
              <w:rPr>
                <w:rFonts w:cs="Arial"/>
                <w:color w:val="000000"/>
                <w:szCs w:val="22"/>
              </w:rPr>
              <w:t xml:space="preserve"> Creutzfeldt-Jakob and Other Prion Induced Disease</w:t>
            </w:r>
          </w:p>
        </w:tc>
        <w:tc>
          <w:tcPr>
            <w:tcW w:w="0" w:type="auto"/>
            <w:tcBorders>
              <w:top w:val="nil"/>
              <w:left w:val="nil"/>
              <w:bottom w:val="single" w:sz="4" w:space="0" w:color="auto"/>
              <w:right w:val="single" w:sz="4" w:space="0" w:color="auto"/>
            </w:tcBorders>
            <w:shd w:val="clear" w:color="auto" w:fill="auto"/>
            <w:noWrap/>
            <w:vAlign w:val="bottom"/>
            <w:hideMark/>
          </w:tcPr>
          <w:p w14:paraId="0F064E1E" w14:textId="77777777" w:rsidR="00F97686" w:rsidRPr="00F97686" w:rsidRDefault="00F97686" w:rsidP="00074226">
            <w:pPr>
              <w:widowControl/>
              <w:rPr>
                <w:rFonts w:cs="Arial"/>
                <w:color w:val="000000"/>
                <w:szCs w:val="22"/>
              </w:rPr>
            </w:pPr>
            <w:r w:rsidRPr="00F97686">
              <w:rPr>
                <w:rFonts w:cs="Arial"/>
                <w:color w:val="000000"/>
                <w:szCs w:val="22"/>
              </w:rPr>
              <w:t>VAMC Memo 111-10</w:t>
            </w:r>
          </w:p>
        </w:tc>
      </w:tr>
      <w:tr w:rsidR="00F97686" w:rsidRPr="00F97686" w14:paraId="217C2988"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8919F6" w14:textId="77777777" w:rsidR="00F97686" w:rsidRPr="00F97686" w:rsidRDefault="00F97686" w:rsidP="00074226">
            <w:pPr>
              <w:widowControl/>
              <w:rPr>
                <w:rFonts w:cs="Arial"/>
                <w:color w:val="000000"/>
                <w:szCs w:val="22"/>
              </w:rPr>
            </w:pPr>
            <w:r w:rsidRPr="00F97686">
              <w:rPr>
                <w:rFonts w:cs="Arial"/>
                <w:color w:val="000000"/>
                <w:szCs w:val="22"/>
              </w:rPr>
              <w:t xml:space="preserve"> Emergency Eyewash/Shower Guide</w:t>
            </w:r>
          </w:p>
        </w:tc>
        <w:tc>
          <w:tcPr>
            <w:tcW w:w="0" w:type="auto"/>
            <w:tcBorders>
              <w:top w:val="nil"/>
              <w:left w:val="nil"/>
              <w:bottom w:val="single" w:sz="4" w:space="0" w:color="auto"/>
              <w:right w:val="single" w:sz="4" w:space="0" w:color="auto"/>
            </w:tcBorders>
            <w:shd w:val="clear" w:color="auto" w:fill="auto"/>
            <w:noWrap/>
            <w:vAlign w:val="bottom"/>
            <w:hideMark/>
          </w:tcPr>
          <w:p w14:paraId="5DB5C610" w14:textId="77777777" w:rsidR="00F97686" w:rsidRPr="00F97686" w:rsidRDefault="00F97686" w:rsidP="00074226">
            <w:pPr>
              <w:widowControl/>
              <w:rPr>
                <w:rFonts w:cs="Arial"/>
                <w:color w:val="000000"/>
                <w:szCs w:val="22"/>
              </w:rPr>
            </w:pPr>
            <w:r w:rsidRPr="00F97686">
              <w:rPr>
                <w:rFonts w:cs="Arial"/>
                <w:color w:val="000000"/>
                <w:szCs w:val="22"/>
              </w:rPr>
              <w:t>VAMC 138-10</w:t>
            </w:r>
          </w:p>
        </w:tc>
      </w:tr>
      <w:tr w:rsidR="00F97686" w:rsidRPr="00F97686" w14:paraId="40845CB6"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521874" w14:textId="77777777" w:rsidR="00F97686" w:rsidRPr="00F97686" w:rsidRDefault="00F97686" w:rsidP="00074226">
            <w:pPr>
              <w:widowControl/>
              <w:rPr>
                <w:rFonts w:cs="Arial"/>
                <w:color w:val="000000"/>
                <w:szCs w:val="22"/>
              </w:rPr>
            </w:pPr>
            <w:r w:rsidRPr="00F97686">
              <w:rPr>
                <w:rFonts w:cs="Arial"/>
                <w:color w:val="000000"/>
                <w:szCs w:val="22"/>
              </w:rPr>
              <w:t xml:space="preserve"> Environment of Care Management Program</w:t>
            </w:r>
          </w:p>
        </w:tc>
        <w:tc>
          <w:tcPr>
            <w:tcW w:w="0" w:type="auto"/>
            <w:tcBorders>
              <w:top w:val="nil"/>
              <w:left w:val="nil"/>
              <w:bottom w:val="single" w:sz="4" w:space="0" w:color="auto"/>
              <w:right w:val="single" w:sz="4" w:space="0" w:color="auto"/>
            </w:tcBorders>
            <w:shd w:val="clear" w:color="auto" w:fill="auto"/>
            <w:noWrap/>
            <w:vAlign w:val="bottom"/>
            <w:hideMark/>
          </w:tcPr>
          <w:p w14:paraId="6F80F002" w14:textId="77777777" w:rsidR="00F97686" w:rsidRPr="00F97686" w:rsidRDefault="00F97686" w:rsidP="008E4629">
            <w:pPr>
              <w:widowControl/>
              <w:rPr>
                <w:rFonts w:cs="Arial"/>
                <w:color w:val="000000"/>
                <w:szCs w:val="22"/>
              </w:rPr>
            </w:pPr>
            <w:r w:rsidRPr="00F97686">
              <w:rPr>
                <w:rFonts w:cs="Arial"/>
                <w:color w:val="000000"/>
                <w:szCs w:val="22"/>
              </w:rPr>
              <w:t>VAMC Memo 001-07</w:t>
            </w:r>
          </w:p>
        </w:tc>
      </w:tr>
      <w:tr w:rsidR="00F97686" w:rsidRPr="00F97686" w14:paraId="1E9F4EF4"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0E57FD2" w14:textId="77777777" w:rsidR="00F97686" w:rsidRPr="00F97686" w:rsidRDefault="00F97686" w:rsidP="00290B40">
            <w:pPr>
              <w:rPr>
                <w:rFonts w:cs="Arial"/>
                <w:szCs w:val="22"/>
              </w:rPr>
            </w:pPr>
            <w:r w:rsidRPr="00F97686">
              <w:rPr>
                <w:rFonts w:cs="Arial"/>
                <w:szCs w:val="22"/>
              </w:rPr>
              <w:t>Ergonomics Plan</w:t>
            </w:r>
          </w:p>
        </w:tc>
        <w:tc>
          <w:tcPr>
            <w:tcW w:w="0" w:type="auto"/>
            <w:tcBorders>
              <w:top w:val="single" w:sz="4" w:space="0" w:color="auto"/>
              <w:left w:val="nil"/>
              <w:bottom w:val="single" w:sz="4" w:space="0" w:color="auto"/>
              <w:right w:val="single" w:sz="4" w:space="0" w:color="auto"/>
            </w:tcBorders>
            <w:shd w:val="clear" w:color="auto" w:fill="auto"/>
            <w:noWrap/>
            <w:hideMark/>
          </w:tcPr>
          <w:p w14:paraId="6F655CA0" w14:textId="77777777" w:rsidR="00F97686" w:rsidRPr="00F97686" w:rsidRDefault="004266E6" w:rsidP="00995036">
            <w:pPr>
              <w:rPr>
                <w:rFonts w:cs="Arial"/>
                <w:szCs w:val="22"/>
              </w:rPr>
            </w:pPr>
            <w:hyperlink r:id="rId28" w:history="1">
              <w:r w:rsidR="00F97686" w:rsidRPr="00F97686">
                <w:rPr>
                  <w:rStyle w:val="Hyperlink"/>
                  <w:rFonts w:cs="Arial"/>
                  <w:szCs w:val="22"/>
                </w:rPr>
                <w:t>http://www.cdc.gov/niosh/topics/ergonomics/#guide</w:t>
              </w:r>
            </w:hyperlink>
          </w:p>
        </w:tc>
      </w:tr>
      <w:tr w:rsidR="00F97686" w:rsidRPr="00F97686" w14:paraId="27BC85DF"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A49E9C" w14:textId="77777777" w:rsidR="00F97686" w:rsidRPr="00F97686" w:rsidRDefault="00F97686" w:rsidP="00074226">
            <w:pPr>
              <w:widowControl/>
              <w:rPr>
                <w:rFonts w:cs="Arial"/>
                <w:color w:val="000000"/>
                <w:szCs w:val="22"/>
              </w:rPr>
            </w:pPr>
            <w:r w:rsidRPr="00F97686">
              <w:rPr>
                <w:rFonts w:cs="Arial"/>
                <w:color w:val="000000"/>
                <w:szCs w:val="22"/>
              </w:rPr>
              <w:t xml:space="preserve"> Ergonomics Program</w:t>
            </w:r>
          </w:p>
        </w:tc>
        <w:tc>
          <w:tcPr>
            <w:tcW w:w="0" w:type="auto"/>
            <w:tcBorders>
              <w:top w:val="nil"/>
              <w:left w:val="nil"/>
              <w:bottom w:val="single" w:sz="4" w:space="0" w:color="auto"/>
              <w:right w:val="single" w:sz="4" w:space="0" w:color="auto"/>
            </w:tcBorders>
            <w:shd w:val="clear" w:color="auto" w:fill="auto"/>
            <w:noWrap/>
            <w:vAlign w:val="bottom"/>
            <w:hideMark/>
          </w:tcPr>
          <w:p w14:paraId="2665BAD0" w14:textId="77777777" w:rsidR="00F97686" w:rsidRPr="00F97686" w:rsidRDefault="00F97686" w:rsidP="00074226">
            <w:pPr>
              <w:widowControl/>
              <w:rPr>
                <w:rFonts w:cs="Arial"/>
                <w:color w:val="000000"/>
                <w:szCs w:val="22"/>
              </w:rPr>
            </w:pPr>
            <w:r w:rsidRPr="00F97686">
              <w:rPr>
                <w:rFonts w:cs="Arial"/>
                <w:color w:val="000000"/>
                <w:szCs w:val="22"/>
              </w:rPr>
              <w:t>VAMC Memo 138-01</w:t>
            </w:r>
          </w:p>
        </w:tc>
      </w:tr>
      <w:tr w:rsidR="00F97686" w:rsidRPr="00F97686" w14:paraId="0D48592B"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687A5B" w14:textId="77777777" w:rsidR="00F97686" w:rsidRPr="00F97686" w:rsidRDefault="00F97686" w:rsidP="00074226">
            <w:pPr>
              <w:widowControl/>
              <w:rPr>
                <w:rFonts w:cs="Arial"/>
                <w:color w:val="000000"/>
                <w:szCs w:val="22"/>
              </w:rPr>
            </w:pPr>
            <w:r w:rsidRPr="00F97686">
              <w:rPr>
                <w:rFonts w:cs="Arial"/>
                <w:color w:val="000000"/>
                <w:szCs w:val="22"/>
              </w:rPr>
              <w:t xml:space="preserve"> Formaldehyde</w:t>
            </w:r>
          </w:p>
        </w:tc>
        <w:tc>
          <w:tcPr>
            <w:tcW w:w="0" w:type="auto"/>
            <w:tcBorders>
              <w:top w:val="nil"/>
              <w:left w:val="nil"/>
              <w:bottom w:val="single" w:sz="4" w:space="0" w:color="auto"/>
              <w:right w:val="single" w:sz="4" w:space="0" w:color="auto"/>
            </w:tcBorders>
            <w:shd w:val="clear" w:color="auto" w:fill="auto"/>
            <w:noWrap/>
            <w:vAlign w:val="bottom"/>
            <w:hideMark/>
          </w:tcPr>
          <w:p w14:paraId="712AAD54" w14:textId="77777777" w:rsidR="00F97686" w:rsidRPr="00F97686" w:rsidRDefault="00F97686" w:rsidP="00074226">
            <w:pPr>
              <w:widowControl/>
              <w:rPr>
                <w:rFonts w:cs="Arial"/>
                <w:color w:val="000000"/>
                <w:szCs w:val="22"/>
              </w:rPr>
            </w:pPr>
            <w:r w:rsidRPr="00F97686">
              <w:rPr>
                <w:rFonts w:cs="Arial"/>
                <w:szCs w:val="22"/>
              </w:rPr>
              <w:t>SOP-ENG-138-12</w:t>
            </w:r>
          </w:p>
        </w:tc>
      </w:tr>
      <w:tr w:rsidR="00F97686" w:rsidRPr="00F97686" w14:paraId="03CCDD2A"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917E72" w14:textId="77777777" w:rsidR="00F97686" w:rsidRPr="00F97686" w:rsidRDefault="00F97686" w:rsidP="005C21D8">
            <w:pPr>
              <w:widowControl/>
              <w:rPr>
                <w:rFonts w:cs="Arial"/>
                <w:color w:val="000000"/>
                <w:szCs w:val="22"/>
              </w:rPr>
            </w:pPr>
            <w:r w:rsidRPr="00F97686">
              <w:rPr>
                <w:rFonts w:cs="Arial"/>
                <w:color w:val="000000"/>
                <w:szCs w:val="22"/>
              </w:rPr>
              <w:t xml:space="preserve"> Hand Hygiene </w:t>
            </w:r>
          </w:p>
        </w:tc>
        <w:tc>
          <w:tcPr>
            <w:tcW w:w="0" w:type="auto"/>
            <w:tcBorders>
              <w:top w:val="nil"/>
              <w:left w:val="nil"/>
              <w:bottom w:val="single" w:sz="4" w:space="0" w:color="auto"/>
              <w:right w:val="single" w:sz="4" w:space="0" w:color="auto"/>
            </w:tcBorders>
            <w:shd w:val="clear" w:color="auto" w:fill="auto"/>
            <w:noWrap/>
            <w:vAlign w:val="bottom"/>
            <w:hideMark/>
          </w:tcPr>
          <w:p w14:paraId="07AC9B42" w14:textId="77777777" w:rsidR="00F97686" w:rsidRPr="00F97686" w:rsidRDefault="00F97686" w:rsidP="00074226">
            <w:pPr>
              <w:widowControl/>
              <w:rPr>
                <w:rFonts w:cs="Arial"/>
                <w:color w:val="000000"/>
                <w:szCs w:val="22"/>
              </w:rPr>
            </w:pPr>
            <w:r w:rsidRPr="00F97686">
              <w:rPr>
                <w:rFonts w:cs="Arial"/>
                <w:color w:val="000000"/>
                <w:szCs w:val="22"/>
              </w:rPr>
              <w:t>VAMC Memo 111-09</w:t>
            </w:r>
          </w:p>
        </w:tc>
      </w:tr>
      <w:tr w:rsidR="00F97686" w:rsidRPr="00F97686" w14:paraId="45DD82B9"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4D51D9" w14:textId="77777777" w:rsidR="00F97686" w:rsidRPr="00F97686" w:rsidRDefault="00F97686" w:rsidP="00074226">
            <w:pPr>
              <w:widowControl/>
              <w:rPr>
                <w:rFonts w:cs="Arial"/>
                <w:color w:val="000000"/>
                <w:szCs w:val="22"/>
              </w:rPr>
            </w:pPr>
            <w:r w:rsidRPr="00F97686">
              <w:rPr>
                <w:rFonts w:cs="Arial"/>
                <w:color w:val="000000"/>
                <w:szCs w:val="22"/>
              </w:rPr>
              <w:t xml:space="preserve"> Hazard Communication Program</w:t>
            </w:r>
          </w:p>
        </w:tc>
        <w:tc>
          <w:tcPr>
            <w:tcW w:w="0" w:type="auto"/>
            <w:tcBorders>
              <w:top w:val="nil"/>
              <w:left w:val="nil"/>
              <w:bottom w:val="single" w:sz="4" w:space="0" w:color="auto"/>
              <w:right w:val="single" w:sz="4" w:space="0" w:color="auto"/>
            </w:tcBorders>
            <w:shd w:val="clear" w:color="auto" w:fill="auto"/>
            <w:noWrap/>
            <w:vAlign w:val="bottom"/>
            <w:hideMark/>
          </w:tcPr>
          <w:p w14:paraId="6249D782" w14:textId="77777777" w:rsidR="00F97686" w:rsidRPr="00F97686" w:rsidRDefault="00F97686" w:rsidP="00074226">
            <w:pPr>
              <w:widowControl/>
              <w:rPr>
                <w:rFonts w:cs="Arial"/>
                <w:color w:val="000000"/>
                <w:szCs w:val="22"/>
              </w:rPr>
            </w:pPr>
            <w:r w:rsidRPr="00F97686">
              <w:rPr>
                <w:rFonts w:cs="Arial"/>
                <w:color w:val="000000"/>
                <w:szCs w:val="22"/>
              </w:rPr>
              <w:t>VAMC 138-07</w:t>
            </w:r>
          </w:p>
        </w:tc>
      </w:tr>
      <w:tr w:rsidR="00F97686" w:rsidRPr="00F97686" w14:paraId="124AB66D"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ECCDA5" w14:textId="77777777" w:rsidR="00F97686" w:rsidRPr="00F97686" w:rsidRDefault="00F97686" w:rsidP="00074226">
            <w:pPr>
              <w:widowControl/>
              <w:rPr>
                <w:rFonts w:cs="Arial"/>
                <w:color w:val="000000"/>
                <w:szCs w:val="22"/>
              </w:rPr>
            </w:pPr>
            <w:r w:rsidRPr="00F97686">
              <w:rPr>
                <w:rFonts w:cs="Arial"/>
                <w:color w:val="000000"/>
                <w:szCs w:val="22"/>
              </w:rPr>
              <w:t xml:space="preserve"> Hazardous Product Removal</w:t>
            </w:r>
          </w:p>
        </w:tc>
        <w:tc>
          <w:tcPr>
            <w:tcW w:w="0" w:type="auto"/>
            <w:tcBorders>
              <w:top w:val="nil"/>
              <w:left w:val="nil"/>
              <w:bottom w:val="single" w:sz="4" w:space="0" w:color="auto"/>
              <w:right w:val="single" w:sz="4" w:space="0" w:color="auto"/>
            </w:tcBorders>
            <w:shd w:val="clear" w:color="auto" w:fill="auto"/>
            <w:noWrap/>
            <w:vAlign w:val="bottom"/>
            <w:hideMark/>
          </w:tcPr>
          <w:p w14:paraId="609A15FF" w14:textId="77777777" w:rsidR="00F97686" w:rsidRPr="00F97686" w:rsidRDefault="00F97686" w:rsidP="00074226">
            <w:pPr>
              <w:widowControl/>
              <w:rPr>
                <w:rFonts w:cs="Arial"/>
                <w:color w:val="000000"/>
                <w:szCs w:val="22"/>
              </w:rPr>
            </w:pPr>
            <w:r w:rsidRPr="00F97686">
              <w:rPr>
                <w:rFonts w:cs="Arial"/>
                <w:color w:val="000000"/>
                <w:szCs w:val="22"/>
              </w:rPr>
              <w:t>VAMC Memo 90-07</w:t>
            </w:r>
          </w:p>
        </w:tc>
      </w:tr>
      <w:tr w:rsidR="00F97686" w:rsidRPr="00F97686" w14:paraId="6584B05D"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451E75" w14:textId="77777777" w:rsidR="00F97686" w:rsidRPr="00F97686" w:rsidRDefault="00F97686" w:rsidP="00074226">
            <w:pPr>
              <w:widowControl/>
              <w:rPr>
                <w:rFonts w:cs="Arial"/>
                <w:color w:val="000000"/>
                <w:szCs w:val="22"/>
              </w:rPr>
            </w:pPr>
            <w:r w:rsidRPr="00F97686">
              <w:rPr>
                <w:rFonts w:cs="Arial"/>
                <w:color w:val="000000"/>
                <w:szCs w:val="22"/>
              </w:rPr>
              <w:t xml:space="preserve"> Hazardous Waste Management</w:t>
            </w:r>
          </w:p>
        </w:tc>
        <w:tc>
          <w:tcPr>
            <w:tcW w:w="0" w:type="auto"/>
            <w:tcBorders>
              <w:top w:val="nil"/>
              <w:left w:val="nil"/>
              <w:bottom w:val="single" w:sz="4" w:space="0" w:color="auto"/>
              <w:right w:val="single" w:sz="4" w:space="0" w:color="auto"/>
            </w:tcBorders>
            <w:shd w:val="clear" w:color="auto" w:fill="auto"/>
            <w:noWrap/>
            <w:vAlign w:val="bottom"/>
            <w:hideMark/>
          </w:tcPr>
          <w:p w14:paraId="11AE4473" w14:textId="77777777" w:rsidR="00F97686" w:rsidRPr="00F97686" w:rsidRDefault="00F97686" w:rsidP="00074226">
            <w:pPr>
              <w:widowControl/>
              <w:rPr>
                <w:rFonts w:cs="Arial"/>
                <w:color w:val="000000"/>
                <w:szCs w:val="22"/>
              </w:rPr>
            </w:pPr>
            <w:r w:rsidRPr="00F97686">
              <w:rPr>
                <w:rFonts w:cs="Arial"/>
                <w:color w:val="000000"/>
                <w:szCs w:val="22"/>
              </w:rPr>
              <w:t>VAMC Memo 138-16</w:t>
            </w:r>
          </w:p>
        </w:tc>
      </w:tr>
      <w:tr w:rsidR="00F97686" w:rsidRPr="00F97686" w14:paraId="4D0D075A"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6ECFA8" w14:textId="77777777" w:rsidR="00F97686" w:rsidRPr="00F97686" w:rsidRDefault="00F97686" w:rsidP="005C21D8">
            <w:pPr>
              <w:widowControl/>
              <w:rPr>
                <w:rFonts w:cs="Arial"/>
                <w:color w:val="000000"/>
                <w:szCs w:val="22"/>
              </w:rPr>
            </w:pPr>
            <w:r w:rsidRPr="00F97686">
              <w:rPr>
                <w:rFonts w:cs="Arial"/>
                <w:color w:val="000000"/>
                <w:szCs w:val="22"/>
              </w:rPr>
              <w:t xml:space="preserve"> Infection Control Guidelines for Staff</w:t>
            </w:r>
          </w:p>
        </w:tc>
        <w:tc>
          <w:tcPr>
            <w:tcW w:w="0" w:type="auto"/>
            <w:tcBorders>
              <w:top w:val="nil"/>
              <w:left w:val="nil"/>
              <w:bottom w:val="single" w:sz="4" w:space="0" w:color="auto"/>
              <w:right w:val="single" w:sz="4" w:space="0" w:color="auto"/>
            </w:tcBorders>
            <w:shd w:val="clear" w:color="auto" w:fill="auto"/>
            <w:noWrap/>
            <w:vAlign w:val="bottom"/>
            <w:hideMark/>
          </w:tcPr>
          <w:p w14:paraId="6C211AC6" w14:textId="77777777" w:rsidR="00F97686" w:rsidRPr="00F97686" w:rsidRDefault="00F97686" w:rsidP="005C21D8">
            <w:pPr>
              <w:widowControl/>
              <w:rPr>
                <w:rFonts w:cs="Arial"/>
                <w:color w:val="000000"/>
                <w:szCs w:val="22"/>
              </w:rPr>
            </w:pPr>
            <w:r w:rsidRPr="00F97686">
              <w:rPr>
                <w:rFonts w:cs="Arial"/>
                <w:color w:val="000000"/>
                <w:szCs w:val="22"/>
              </w:rPr>
              <w:t>VAMC Memo 111-06</w:t>
            </w:r>
          </w:p>
        </w:tc>
      </w:tr>
      <w:tr w:rsidR="00F97686" w:rsidRPr="00F97686" w14:paraId="08A68E84"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DFF76B" w14:textId="77777777" w:rsidR="00F97686" w:rsidRPr="00F97686" w:rsidRDefault="00F97686" w:rsidP="00074226">
            <w:pPr>
              <w:widowControl/>
              <w:rPr>
                <w:rFonts w:cs="Arial"/>
                <w:color w:val="000000"/>
                <w:szCs w:val="22"/>
              </w:rPr>
            </w:pPr>
            <w:r w:rsidRPr="00F97686">
              <w:rPr>
                <w:rFonts w:cs="Arial"/>
                <w:color w:val="000000"/>
                <w:szCs w:val="22"/>
              </w:rPr>
              <w:t xml:space="preserve"> Laboratory Notification Flowcharts for Hazardous Spills/Fire Evacuation</w:t>
            </w:r>
          </w:p>
        </w:tc>
        <w:tc>
          <w:tcPr>
            <w:tcW w:w="0" w:type="auto"/>
            <w:tcBorders>
              <w:top w:val="nil"/>
              <w:left w:val="nil"/>
              <w:bottom w:val="single" w:sz="4" w:space="0" w:color="auto"/>
              <w:right w:val="single" w:sz="4" w:space="0" w:color="auto"/>
            </w:tcBorders>
            <w:shd w:val="clear" w:color="auto" w:fill="auto"/>
            <w:noWrap/>
            <w:vAlign w:val="bottom"/>
            <w:hideMark/>
          </w:tcPr>
          <w:p w14:paraId="362370AE"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3A02AD98"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8B6267B" w14:textId="77777777" w:rsidR="00F97686" w:rsidRPr="00F97686" w:rsidRDefault="00F97686" w:rsidP="005B1456">
            <w:pPr>
              <w:pStyle w:val="Heading4"/>
              <w:rPr>
                <w:sz w:val="22"/>
                <w:szCs w:val="22"/>
              </w:rPr>
            </w:pPr>
            <w:r w:rsidRPr="00F97686">
              <w:rPr>
                <w:sz w:val="22"/>
                <w:szCs w:val="22"/>
              </w:rPr>
              <w:t>Maintaining A Safe Electrical Environment</w:t>
            </w:r>
          </w:p>
        </w:tc>
        <w:tc>
          <w:tcPr>
            <w:tcW w:w="0" w:type="auto"/>
            <w:tcBorders>
              <w:top w:val="single" w:sz="4" w:space="0" w:color="auto"/>
              <w:left w:val="nil"/>
              <w:bottom w:val="single" w:sz="4" w:space="0" w:color="auto"/>
              <w:right w:val="single" w:sz="4" w:space="0" w:color="auto"/>
            </w:tcBorders>
            <w:shd w:val="clear" w:color="auto" w:fill="auto"/>
            <w:noWrap/>
          </w:tcPr>
          <w:p w14:paraId="7EEF364A" w14:textId="77777777" w:rsidR="00F97686" w:rsidRPr="00F97686" w:rsidRDefault="00F97686" w:rsidP="00995036">
            <w:pPr>
              <w:rPr>
                <w:rFonts w:cs="Arial"/>
                <w:szCs w:val="22"/>
              </w:rPr>
            </w:pPr>
            <w:r w:rsidRPr="00F97686">
              <w:rPr>
                <w:rFonts w:cs="Arial"/>
                <w:szCs w:val="22"/>
              </w:rPr>
              <w:t>SOP-ENG-138-21</w:t>
            </w:r>
          </w:p>
        </w:tc>
      </w:tr>
      <w:tr w:rsidR="00F97686" w:rsidRPr="00F97686" w14:paraId="034D0AA6"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CA6BAD"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Hazardous Chemicals</w:t>
            </w:r>
          </w:p>
        </w:tc>
        <w:tc>
          <w:tcPr>
            <w:tcW w:w="0" w:type="auto"/>
            <w:tcBorders>
              <w:top w:val="nil"/>
              <w:left w:val="nil"/>
              <w:bottom w:val="single" w:sz="4" w:space="0" w:color="auto"/>
              <w:right w:val="single" w:sz="4" w:space="0" w:color="auto"/>
            </w:tcBorders>
            <w:shd w:val="clear" w:color="auto" w:fill="auto"/>
            <w:noWrap/>
            <w:vAlign w:val="bottom"/>
            <w:hideMark/>
          </w:tcPr>
          <w:p w14:paraId="57917BF3" w14:textId="77777777" w:rsidR="00F97686" w:rsidRPr="00F97686" w:rsidRDefault="00F97686" w:rsidP="00074226">
            <w:pPr>
              <w:widowControl/>
              <w:rPr>
                <w:rFonts w:cs="Arial"/>
                <w:color w:val="000000"/>
                <w:szCs w:val="22"/>
              </w:rPr>
            </w:pPr>
            <w:r w:rsidRPr="00F97686">
              <w:rPr>
                <w:rFonts w:cs="Arial"/>
                <w:color w:val="000000"/>
                <w:szCs w:val="22"/>
              </w:rPr>
              <w:t>VHA Directive 2003-030</w:t>
            </w:r>
          </w:p>
        </w:tc>
      </w:tr>
      <w:tr w:rsidR="00F97686" w:rsidRPr="00F97686" w14:paraId="59F1E1DB"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9E2EF6"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Health Care Workers Infected with HIV, </w:t>
            </w:r>
            <w:proofErr w:type="spellStart"/>
            <w:r w:rsidRPr="00F97686">
              <w:rPr>
                <w:rFonts w:cs="Arial"/>
                <w:color w:val="000000"/>
                <w:szCs w:val="22"/>
              </w:rPr>
              <w:t>HepB</w:t>
            </w:r>
            <w:proofErr w:type="spellEnd"/>
            <w:r w:rsidRPr="00F97686">
              <w:rPr>
                <w:rFonts w:cs="Arial"/>
                <w:color w:val="000000"/>
                <w:szCs w:val="22"/>
              </w:rPr>
              <w:t>, or Hep C</w:t>
            </w:r>
          </w:p>
        </w:tc>
        <w:tc>
          <w:tcPr>
            <w:tcW w:w="0" w:type="auto"/>
            <w:tcBorders>
              <w:top w:val="nil"/>
              <w:left w:val="nil"/>
              <w:bottom w:val="single" w:sz="4" w:space="0" w:color="auto"/>
              <w:right w:val="single" w:sz="4" w:space="0" w:color="auto"/>
            </w:tcBorders>
            <w:shd w:val="clear" w:color="auto" w:fill="auto"/>
            <w:noWrap/>
            <w:vAlign w:val="bottom"/>
            <w:hideMark/>
          </w:tcPr>
          <w:p w14:paraId="787C7719" w14:textId="77777777" w:rsidR="00F97686" w:rsidRPr="00F97686" w:rsidRDefault="00F97686" w:rsidP="008E4629">
            <w:pPr>
              <w:widowControl/>
              <w:rPr>
                <w:rFonts w:cs="Arial"/>
                <w:color w:val="000000"/>
                <w:szCs w:val="22"/>
              </w:rPr>
            </w:pPr>
            <w:r w:rsidRPr="00F97686">
              <w:rPr>
                <w:rFonts w:cs="Arial"/>
                <w:color w:val="000000"/>
                <w:szCs w:val="22"/>
              </w:rPr>
              <w:t>VAMC 111-07</w:t>
            </w:r>
          </w:p>
        </w:tc>
      </w:tr>
      <w:tr w:rsidR="00F97686" w:rsidRPr="00F97686" w14:paraId="14B36ED1"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727E6E"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Mercury in VHA Facilities</w:t>
            </w:r>
          </w:p>
        </w:tc>
        <w:tc>
          <w:tcPr>
            <w:tcW w:w="0" w:type="auto"/>
            <w:tcBorders>
              <w:top w:val="nil"/>
              <w:left w:val="nil"/>
              <w:bottom w:val="single" w:sz="4" w:space="0" w:color="auto"/>
              <w:right w:val="single" w:sz="4" w:space="0" w:color="auto"/>
            </w:tcBorders>
            <w:shd w:val="clear" w:color="auto" w:fill="auto"/>
            <w:noWrap/>
            <w:vAlign w:val="bottom"/>
            <w:hideMark/>
          </w:tcPr>
          <w:p w14:paraId="5668FCB4" w14:textId="77777777" w:rsidR="00F97686" w:rsidRPr="00F97686" w:rsidRDefault="00F97686" w:rsidP="00074226">
            <w:pPr>
              <w:widowControl/>
              <w:rPr>
                <w:rFonts w:cs="Arial"/>
                <w:color w:val="000000"/>
                <w:szCs w:val="22"/>
              </w:rPr>
            </w:pPr>
            <w:r w:rsidRPr="00F97686">
              <w:rPr>
                <w:rFonts w:cs="Arial"/>
                <w:color w:val="000000"/>
                <w:szCs w:val="22"/>
              </w:rPr>
              <w:t>VHA Directive 2002-018</w:t>
            </w:r>
          </w:p>
        </w:tc>
      </w:tr>
      <w:tr w:rsidR="00F97686" w:rsidRPr="00F97686" w14:paraId="4FB659ED" w14:textId="77777777" w:rsidTr="00F97686">
        <w:trPr>
          <w:trHeight w:val="55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2AF1135" w14:textId="77777777" w:rsidR="00F97686" w:rsidRPr="00F97686" w:rsidRDefault="00F97686" w:rsidP="00F97686">
            <w:pPr>
              <w:pStyle w:val="Heading4"/>
              <w:rPr>
                <w:sz w:val="22"/>
                <w:szCs w:val="22"/>
              </w:rPr>
            </w:pPr>
            <w:r w:rsidRPr="00F97686">
              <w:rPr>
                <w:sz w:val="22"/>
                <w:szCs w:val="22"/>
              </w:rPr>
              <w:t xml:space="preserve">NIOSH Publication No. 97-135: </w:t>
            </w:r>
            <w:r w:rsidRPr="00F97686">
              <w:rPr>
                <w:rStyle w:val="style11"/>
                <w:sz w:val="22"/>
                <w:szCs w:val="22"/>
              </w:rPr>
              <w:t>Preventing Allergic Reactions to Natural Rubber Latex in the Workplace</w:t>
            </w:r>
          </w:p>
        </w:tc>
        <w:tc>
          <w:tcPr>
            <w:tcW w:w="0" w:type="auto"/>
            <w:tcBorders>
              <w:top w:val="single" w:sz="4" w:space="0" w:color="auto"/>
              <w:left w:val="nil"/>
              <w:bottom w:val="single" w:sz="4" w:space="0" w:color="auto"/>
              <w:right w:val="single" w:sz="4" w:space="0" w:color="auto"/>
            </w:tcBorders>
            <w:shd w:val="clear" w:color="auto" w:fill="auto"/>
            <w:noWrap/>
            <w:hideMark/>
          </w:tcPr>
          <w:p w14:paraId="5133EA75" w14:textId="77777777" w:rsidR="00F97686" w:rsidRPr="00F97686" w:rsidRDefault="004266E6" w:rsidP="00995036">
            <w:pPr>
              <w:rPr>
                <w:rFonts w:cs="Arial"/>
                <w:szCs w:val="22"/>
              </w:rPr>
            </w:pPr>
            <w:hyperlink r:id="rId29" w:history="1">
              <w:r w:rsidR="00F97686" w:rsidRPr="00F97686">
                <w:rPr>
                  <w:rStyle w:val="Hyperlink"/>
                  <w:rFonts w:cs="Arial"/>
                  <w:szCs w:val="22"/>
                </w:rPr>
                <w:t>http://www.cdc.gov/niosh/docs/97-135/</w:t>
              </w:r>
            </w:hyperlink>
          </w:p>
        </w:tc>
      </w:tr>
      <w:tr w:rsidR="00F97686" w:rsidRPr="00F97686" w14:paraId="6D3A652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A4C79E" w14:textId="77777777" w:rsidR="00F97686" w:rsidRPr="00F97686" w:rsidRDefault="00F97686" w:rsidP="00074226">
            <w:pPr>
              <w:widowControl/>
              <w:rPr>
                <w:rFonts w:cs="Arial"/>
                <w:color w:val="000000"/>
                <w:szCs w:val="22"/>
              </w:rPr>
            </w:pPr>
            <w:r w:rsidRPr="00F97686">
              <w:rPr>
                <w:rFonts w:cs="Arial"/>
                <w:color w:val="000000"/>
                <w:szCs w:val="22"/>
              </w:rPr>
              <w:t xml:space="preserve"> Noise Control </w:t>
            </w:r>
            <w:proofErr w:type="gramStart"/>
            <w:r w:rsidRPr="00F97686">
              <w:rPr>
                <w:rFonts w:cs="Arial"/>
                <w:color w:val="000000"/>
                <w:szCs w:val="22"/>
              </w:rPr>
              <w:t>And</w:t>
            </w:r>
            <w:proofErr w:type="gramEnd"/>
            <w:r w:rsidRPr="00F97686">
              <w:rPr>
                <w:rFonts w:cs="Arial"/>
                <w:color w:val="000000"/>
                <w:szCs w:val="22"/>
              </w:rPr>
              <w:t xml:space="preserve"> Hearing Conservation Program</w:t>
            </w:r>
          </w:p>
        </w:tc>
        <w:tc>
          <w:tcPr>
            <w:tcW w:w="0" w:type="auto"/>
            <w:tcBorders>
              <w:top w:val="nil"/>
              <w:left w:val="nil"/>
              <w:bottom w:val="single" w:sz="4" w:space="0" w:color="auto"/>
              <w:right w:val="single" w:sz="4" w:space="0" w:color="auto"/>
            </w:tcBorders>
            <w:shd w:val="clear" w:color="auto" w:fill="auto"/>
            <w:noWrap/>
            <w:vAlign w:val="bottom"/>
            <w:hideMark/>
          </w:tcPr>
          <w:p w14:paraId="498ACF2A" w14:textId="77777777" w:rsidR="00F97686" w:rsidRPr="00F97686" w:rsidRDefault="00F97686" w:rsidP="00074226">
            <w:pPr>
              <w:widowControl/>
              <w:rPr>
                <w:rFonts w:cs="Arial"/>
                <w:color w:val="000000"/>
                <w:szCs w:val="22"/>
              </w:rPr>
            </w:pPr>
            <w:r w:rsidRPr="00F97686">
              <w:rPr>
                <w:rFonts w:cs="Arial"/>
                <w:color w:val="000000"/>
                <w:szCs w:val="22"/>
              </w:rPr>
              <w:t>SOP-ENG-138-02</w:t>
            </w:r>
          </w:p>
        </w:tc>
      </w:tr>
      <w:tr w:rsidR="00F97686" w:rsidRPr="00F97686" w14:paraId="139DFF73"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446B240" w14:textId="77777777" w:rsidR="00F97686" w:rsidRPr="00F97686" w:rsidRDefault="00F97686" w:rsidP="005B1456">
            <w:pPr>
              <w:pStyle w:val="Heading4"/>
              <w:rPr>
                <w:sz w:val="22"/>
                <w:szCs w:val="22"/>
              </w:rPr>
            </w:pPr>
            <w:r w:rsidRPr="00F97686">
              <w:rPr>
                <w:sz w:val="22"/>
                <w:szCs w:val="22"/>
              </w:rPr>
              <w:t xml:space="preserve">OSHA Fact Sheet, Laboratory Safety Ergonomics for </w:t>
            </w:r>
            <w:proofErr w:type="spellStart"/>
            <w:r w:rsidRPr="00F97686">
              <w:rPr>
                <w:sz w:val="22"/>
                <w:szCs w:val="22"/>
              </w:rPr>
              <w:t>thePrevention</w:t>
            </w:r>
            <w:proofErr w:type="spellEnd"/>
            <w:r w:rsidRPr="00F97686">
              <w:rPr>
                <w:sz w:val="22"/>
                <w:szCs w:val="22"/>
              </w:rPr>
              <w:t xml:space="preserve"> of Musculoskeletal Disorders</w:t>
            </w:r>
          </w:p>
        </w:tc>
        <w:tc>
          <w:tcPr>
            <w:tcW w:w="0" w:type="auto"/>
            <w:tcBorders>
              <w:top w:val="single" w:sz="4" w:space="0" w:color="auto"/>
              <w:left w:val="nil"/>
              <w:bottom w:val="single" w:sz="4" w:space="0" w:color="auto"/>
              <w:right w:val="single" w:sz="4" w:space="0" w:color="auto"/>
            </w:tcBorders>
            <w:shd w:val="clear" w:color="auto" w:fill="auto"/>
            <w:noWrap/>
          </w:tcPr>
          <w:p w14:paraId="5731267A" w14:textId="77777777" w:rsidR="00F97686" w:rsidRPr="00F97686" w:rsidRDefault="004266E6" w:rsidP="00995036">
            <w:pPr>
              <w:rPr>
                <w:rFonts w:cs="Arial"/>
                <w:szCs w:val="22"/>
              </w:rPr>
            </w:pPr>
            <w:hyperlink r:id="rId30" w:history="1">
              <w:r w:rsidR="00F97686" w:rsidRPr="00F97686">
                <w:rPr>
                  <w:rStyle w:val="Hyperlink"/>
                  <w:rFonts w:cs="Arial"/>
                  <w:szCs w:val="22"/>
                </w:rPr>
                <w:t>https://www.osha.gov/Publications/laboratory/OSHAfactsheet-laboratory-safety-ergonomics.pdf</w:t>
              </w:r>
            </w:hyperlink>
          </w:p>
        </w:tc>
      </w:tr>
      <w:tr w:rsidR="00F97686" w:rsidRPr="00F97686" w14:paraId="1A7DDDC5"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F5D8C2F" w14:textId="77777777" w:rsidR="00F97686" w:rsidRPr="00F97686" w:rsidRDefault="00F97686" w:rsidP="005B1456">
            <w:pPr>
              <w:pStyle w:val="Heading4"/>
              <w:rPr>
                <w:sz w:val="22"/>
                <w:szCs w:val="22"/>
              </w:rPr>
            </w:pPr>
            <w:r w:rsidRPr="00F97686">
              <w:rPr>
                <w:sz w:val="22"/>
                <w:szCs w:val="22"/>
              </w:rPr>
              <w:t>OSHA Fact Sheet, Laboratory Safety Noise</w:t>
            </w:r>
          </w:p>
        </w:tc>
        <w:tc>
          <w:tcPr>
            <w:tcW w:w="0" w:type="auto"/>
            <w:tcBorders>
              <w:top w:val="single" w:sz="4" w:space="0" w:color="auto"/>
              <w:left w:val="nil"/>
              <w:bottom w:val="single" w:sz="4" w:space="0" w:color="auto"/>
              <w:right w:val="single" w:sz="4" w:space="0" w:color="auto"/>
            </w:tcBorders>
            <w:shd w:val="clear" w:color="auto" w:fill="auto"/>
            <w:noWrap/>
          </w:tcPr>
          <w:p w14:paraId="32D7C3C3" w14:textId="77777777" w:rsidR="00F97686" w:rsidRPr="00F97686" w:rsidRDefault="004266E6" w:rsidP="00995036">
            <w:pPr>
              <w:rPr>
                <w:rFonts w:cs="Arial"/>
                <w:szCs w:val="22"/>
              </w:rPr>
            </w:pPr>
            <w:hyperlink r:id="rId31" w:history="1">
              <w:r w:rsidR="00F97686" w:rsidRPr="00F97686">
                <w:rPr>
                  <w:rStyle w:val="Hyperlink"/>
                  <w:rFonts w:cs="Arial"/>
                  <w:szCs w:val="22"/>
                </w:rPr>
                <w:t>https://www.osha.gov/Publications/laboratory/OSHAfactsheet-laboratory-safety-noise.pdf</w:t>
              </w:r>
            </w:hyperlink>
          </w:p>
        </w:tc>
      </w:tr>
      <w:tr w:rsidR="00F97686" w:rsidRPr="00F97686" w14:paraId="6F36EBC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B17E72" w14:textId="77777777" w:rsidR="00F97686" w:rsidRPr="00F97686" w:rsidRDefault="00F97686" w:rsidP="00074226">
            <w:pPr>
              <w:widowControl/>
              <w:rPr>
                <w:rFonts w:cs="Arial"/>
                <w:color w:val="000000"/>
                <w:szCs w:val="22"/>
              </w:rPr>
            </w:pPr>
            <w:r w:rsidRPr="00F97686">
              <w:rPr>
                <w:rFonts w:cs="Arial"/>
                <w:color w:val="000000"/>
                <w:szCs w:val="22"/>
              </w:rPr>
              <w:t>PLMS Medical Device Related Adverse Patient Event</w:t>
            </w:r>
          </w:p>
        </w:tc>
        <w:tc>
          <w:tcPr>
            <w:tcW w:w="0" w:type="auto"/>
            <w:tcBorders>
              <w:top w:val="nil"/>
              <w:left w:val="nil"/>
              <w:bottom w:val="single" w:sz="4" w:space="0" w:color="auto"/>
              <w:right w:val="single" w:sz="4" w:space="0" w:color="auto"/>
            </w:tcBorders>
            <w:shd w:val="clear" w:color="auto" w:fill="auto"/>
            <w:noWrap/>
            <w:vAlign w:val="bottom"/>
            <w:hideMark/>
          </w:tcPr>
          <w:p w14:paraId="594CB7E0"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2D7EE1AE"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FF5415" w14:textId="0565837C" w:rsidR="00F97686" w:rsidRPr="00F97686" w:rsidRDefault="00F97686" w:rsidP="00074226">
            <w:pPr>
              <w:widowControl/>
              <w:rPr>
                <w:rFonts w:cs="Arial"/>
                <w:color w:val="000000"/>
                <w:szCs w:val="22"/>
              </w:rPr>
            </w:pPr>
            <w:r w:rsidRPr="00F97686">
              <w:rPr>
                <w:rFonts w:cs="Arial"/>
                <w:color w:val="000000"/>
                <w:szCs w:val="22"/>
              </w:rPr>
              <w:t>Respiratory Protection Program</w:t>
            </w:r>
          </w:p>
        </w:tc>
        <w:tc>
          <w:tcPr>
            <w:tcW w:w="0" w:type="auto"/>
            <w:tcBorders>
              <w:top w:val="nil"/>
              <w:left w:val="nil"/>
              <w:bottom w:val="single" w:sz="4" w:space="0" w:color="auto"/>
              <w:right w:val="single" w:sz="4" w:space="0" w:color="auto"/>
            </w:tcBorders>
            <w:shd w:val="clear" w:color="auto" w:fill="auto"/>
            <w:noWrap/>
            <w:vAlign w:val="bottom"/>
            <w:hideMark/>
          </w:tcPr>
          <w:p w14:paraId="664984F7" w14:textId="77777777" w:rsidR="00F97686" w:rsidRPr="00F97686" w:rsidRDefault="00F97686" w:rsidP="00074226">
            <w:pPr>
              <w:widowControl/>
              <w:rPr>
                <w:rFonts w:cs="Arial"/>
                <w:color w:val="000000"/>
                <w:szCs w:val="22"/>
              </w:rPr>
            </w:pPr>
            <w:r w:rsidRPr="00F97686">
              <w:rPr>
                <w:rFonts w:cs="Arial"/>
                <w:color w:val="000000"/>
                <w:szCs w:val="22"/>
              </w:rPr>
              <w:t>VAMC Memo 138-14</w:t>
            </w:r>
          </w:p>
        </w:tc>
      </w:tr>
      <w:tr w:rsidR="00F97686" w:rsidRPr="00F97686" w14:paraId="25CEBF0C"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A4A3E7" w14:textId="77777777" w:rsidR="00F97686" w:rsidRPr="00F97686" w:rsidRDefault="00F97686" w:rsidP="00074226">
            <w:pPr>
              <w:widowControl/>
              <w:rPr>
                <w:rFonts w:cs="Arial"/>
                <w:color w:val="000000"/>
                <w:szCs w:val="22"/>
              </w:rPr>
            </w:pPr>
            <w:r w:rsidRPr="00F97686">
              <w:rPr>
                <w:rFonts w:cs="Arial"/>
                <w:color w:val="000000"/>
                <w:szCs w:val="22"/>
              </w:rPr>
              <w:t>Service Memo on Designated Clean Areas</w:t>
            </w:r>
          </w:p>
        </w:tc>
        <w:tc>
          <w:tcPr>
            <w:tcW w:w="0" w:type="auto"/>
            <w:tcBorders>
              <w:top w:val="nil"/>
              <w:left w:val="nil"/>
              <w:bottom w:val="single" w:sz="4" w:space="0" w:color="auto"/>
              <w:right w:val="single" w:sz="4" w:space="0" w:color="auto"/>
            </w:tcBorders>
            <w:shd w:val="clear" w:color="auto" w:fill="auto"/>
            <w:noWrap/>
            <w:vAlign w:val="bottom"/>
            <w:hideMark/>
          </w:tcPr>
          <w:p w14:paraId="0230D101"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4235F90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84053C" w14:textId="2CAD0A01" w:rsidR="00F97686" w:rsidRPr="00F97686" w:rsidRDefault="00F97686" w:rsidP="005C21D8">
            <w:pPr>
              <w:widowControl/>
              <w:rPr>
                <w:rFonts w:cs="Arial"/>
                <w:color w:val="000000"/>
                <w:szCs w:val="22"/>
              </w:rPr>
            </w:pPr>
            <w:r w:rsidRPr="00F97686">
              <w:rPr>
                <w:rFonts w:cs="Arial"/>
                <w:color w:val="000000"/>
                <w:szCs w:val="22"/>
              </w:rPr>
              <w:t>Standard and Transmission Precautions</w:t>
            </w:r>
          </w:p>
        </w:tc>
        <w:tc>
          <w:tcPr>
            <w:tcW w:w="0" w:type="auto"/>
            <w:tcBorders>
              <w:top w:val="nil"/>
              <w:left w:val="nil"/>
              <w:bottom w:val="single" w:sz="4" w:space="0" w:color="auto"/>
              <w:right w:val="single" w:sz="4" w:space="0" w:color="auto"/>
            </w:tcBorders>
            <w:shd w:val="clear" w:color="auto" w:fill="auto"/>
            <w:noWrap/>
            <w:vAlign w:val="bottom"/>
            <w:hideMark/>
          </w:tcPr>
          <w:p w14:paraId="6EC9790E" w14:textId="77777777" w:rsidR="00F97686" w:rsidRPr="00F97686" w:rsidRDefault="00F97686" w:rsidP="00074226">
            <w:pPr>
              <w:widowControl/>
              <w:rPr>
                <w:rFonts w:cs="Arial"/>
                <w:color w:val="000000"/>
                <w:szCs w:val="22"/>
              </w:rPr>
            </w:pPr>
            <w:r w:rsidRPr="00F97686">
              <w:rPr>
                <w:rFonts w:cs="Arial"/>
                <w:color w:val="000000"/>
                <w:szCs w:val="22"/>
              </w:rPr>
              <w:t>VAMC Memo 111-11</w:t>
            </w:r>
          </w:p>
        </w:tc>
      </w:tr>
      <w:tr w:rsidR="00F97686" w:rsidRPr="00F97686" w14:paraId="6100C359" w14:textId="77777777" w:rsidTr="00290B40">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9EA35C" w14:textId="77777777" w:rsidR="00F97686" w:rsidRPr="00F97686" w:rsidRDefault="00F97686" w:rsidP="005C21D8">
            <w:pPr>
              <w:widowControl/>
              <w:rPr>
                <w:rFonts w:cs="Arial"/>
                <w:color w:val="000000"/>
                <w:szCs w:val="22"/>
              </w:rPr>
            </w:pPr>
            <w:r w:rsidRPr="00F97686">
              <w:rPr>
                <w:rFonts w:cs="Arial"/>
                <w:color w:val="000000"/>
                <w:szCs w:val="22"/>
              </w:rPr>
              <w:t>TB Exposure and Prevention Control Plan</w:t>
            </w:r>
          </w:p>
        </w:tc>
        <w:tc>
          <w:tcPr>
            <w:tcW w:w="0" w:type="auto"/>
            <w:tcBorders>
              <w:top w:val="nil"/>
              <w:left w:val="nil"/>
              <w:bottom w:val="single" w:sz="4" w:space="0" w:color="auto"/>
              <w:right w:val="single" w:sz="4" w:space="0" w:color="auto"/>
            </w:tcBorders>
            <w:shd w:val="clear" w:color="auto" w:fill="auto"/>
            <w:noWrap/>
            <w:vAlign w:val="bottom"/>
            <w:hideMark/>
          </w:tcPr>
          <w:p w14:paraId="7FEDCDE5" w14:textId="77777777" w:rsidR="00F97686" w:rsidRPr="00F97686" w:rsidRDefault="00F97686" w:rsidP="005C21D8">
            <w:pPr>
              <w:widowControl/>
              <w:rPr>
                <w:rFonts w:cs="Arial"/>
                <w:color w:val="000000"/>
                <w:szCs w:val="22"/>
              </w:rPr>
            </w:pPr>
            <w:r w:rsidRPr="00F97686">
              <w:rPr>
                <w:rFonts w:cs="Arial"/>
                <w:color w:val="000000"/>
                <w:szCs w:val="22"/>
              </w:rPr>
              <w:t>VAMC  111-03</w:t>
            </w:r>
          </w:p>
        </w:tc>
      </w:tr>
    </w:tbl>
    <w:p w14:paraId="1470AA77" w14:textId="77777777" w:rsidR="00074226" w:rsidRPr="00BF1E89" w:rsidRDefault="00074226" w:rsidP="001464FB">
      <w:pPr>
        <w:rPr>
          <w:rFonts w:cs="Arial"/>
          <w:szCs w:val="22"/>
        </w:rPr>
      </w:pPr>
      <w:r w:rsidRPr="00BF1E89">
        <w:rPr>
          <w:rFonts w:cs="Arial"/>
          <w:szCs w:val="22"/>
        </w:rPr>
        <w:t xml:space="preserve"> </w:t>
      </w:r>
    </w:p>
    <w:p w14:paraId="1470AA78" w14:textId="77777777" w:rsidR="00074226" w:rsidRPr="00BF1E89" w:rsidRDefault="00074226" w:rsidP="001464FB">
      <w:pPr>
        <w:rPr>
          <w:rFonts w:cs="Arial"/>
          <w:szCs w:val="22"/>
        </w:rPr>
      </w:pPr>
    </w:p>
    <w:p w14:paraId="1470AA79" w14:textId="77777777" w:rsidR="00882A5F" w:rsidRPr="00BF1E89" w:rsidRDefault="00882A5F" w:rsidP="001464FB">
      <w:pPr>
        <w:rPr>
          <w:rFonts w:cs="Arial"/>
          <w:szCs w:val="22"/>
        </w:rPr>
      </w:pPr>
    </w:p>
    <w:p w14:paraId="1470AA7A" w14:textId="77777777" w:rsidR="00074226" w:rsidRPr="00BF1E89" w:rsidRDefault="00074226" w:rsidP="001464FB">
      <w:pPr>
        <w:rPr>
          <w:rFonts w:cs="Arial"/>
          <w:szCs w:val="22"/>
        </w:rPr>
      </w:pPr>
    </w:p>
    <w:p w14:paraId="1470AA7B" w14:textId="77777777" w:rsidR="00074226" w:rsidRPr="00BF1E89" w:rsidRDefault="00074226" w:rsidP="001464FB">
      <w:pPr>
        <w:rPr>
          <w:rFonts w:cs="Arial"/>
          <w:szCs w:val="22"/>
        </w:rPr>
      </w:pPr>
    </w:p>
    <w:p w14:paraId="1470AA7C" w14:textId="77777777" w:rsidR="00074226" w:rsidRPr="00BF1E89" w:rsidRDefault="00074226" w:rsidP="001464FB">
      <w:pPr>
        <w:rPr>
          <w:rFonts w:cs="Arial"/>
          <w:szCs w:val="22"/>
        </w:rPr>
      </w:pPr>
    </w:p>
    <w:p w14:paraId="1470AA7D" w14:textId="77777777" w:rsidR="00074226" w:rsidRPr="00BF1E89" w:rsidRDefault="00074226" w:rsidP="001464FB">
      <w:pPr>
        <w:rPr>
          <w:rFonts w:cs="Arial"/>
          <w:szCs w:val="22"/>
        </w:rPr>
      </w:pPr>
    </w:p>
    <w:p w14:paraId="1470AA7E" w14:textId="77777777" w:rsidR="00074226" w:rsidRPr="00BF1E89" w:rsidRDefault="00074226" w:rsidP="001464FB">
      <w:pPr>
        <w:rPr>
          <w:rFonts w:cs="Arial"/>
          <w:szCs w:val="22"/>
        </w:rPr>
      </w:pPr>
    </w:p>
    <w:p w14:paraId="1470AA7F" w14:textId="77777777" w:rsidR="00074226" w:rsidRPr="00BF1E89" w:rsidRDefault="00074226" w:rsidP="001464FB">
      <w:pPr>
        <w:rPr>
          <w:rFonts w:cs="Arial"/>
          <w:szCs w:val="22"/>
        </w:rPr>
      </w:pPr>
    </w:p>
    <w:p w14:paraId="1470AA80" w14:textId="77777777" w:rsidR="00F2622C" w:rsidRPr="00BF1E89" w:rsidRDefault="00F2622C">
      <w:pPr>
        <w:widowControl/>
        <w:rPr>
          <w:rFonts w:cs="Arial"/>
          <w:szCs w:val="22"/>
        </w:rPr>
      </w:pPr>
      <w:r w:rsidRPr="00BF1E89">
        <w:rPr>
          <w:rFonts w:cs="Arial"/>
          <w:szCs w:val="22"/>
        </w:rPr>
        <w:br w:type="page"/>
      </w:r>
    </w:p>
    <w:p w14:paraId="1470AA81" w14:textId="77777777" w:rsidR="00074226" w:rsidRPr="00BF1E89" w:rsidRDefault="00074226" w:rsidP="001464FB">
      <w:pPr>
        <w:rPr>
          <w:rFonts w:cs="Arial"/>
          <w:szCs w:val="22"/>
        </w:rPr>
      </w:pPr>
    </w:p>
    <w:p w14:paraId="1470AA82" w14:textId="77777777" w:rsidR="00737712" w:rsidRPr="00A82310" w:rsidRDefault="006025B4" w:rsidP="0055219E">
      <w:pPr>
        <w:pStyle w:val="Heading3"/>
      </w:pPr>
      <w:bookmarkStart w:id="163" w:name="_Toc248567270"/>
      <w:bookmarkStart w:id="164" w:name="_Toc248567358"/>
      <w:bookmarkStart w:id="165" w:name="_Toc248567414"/>
      <w:bookmarkStart w:id="166" w:name="_Toc377629862"/>
      <w:bookmarkStart w:id="167" w:name="_Toc377629910"/>
      <w:bookmarkStart w:id="168" w:name="_Toc520968595"/>
      <w:r w:rsidRPr="00A82310">
        <w:t>Att</w:t>
      </w:r>
      <w:r w:rsidR="001F43B2" w:rsidRPr="00A82310">
        <w:t>achment</w:t>
      </w:r>
      <w:r w:rsidR="006C0CB3" w:rsidRPr="00A82310">
        <w:t xml:space="preserve"> A:  </w:t>
      </w:r>
      <w:bookmarkEnd w:id="163"/>
      <w:bookmarkEnd w:id="164"/>
      <w:bookmarkEnd w:id="165"/>
      <w:r w:rsidR="00737712" w:rsidRPr="00A82310">
        <w:t xml:space="preserve"> BLOODBORNE PATHOGEN EXPOSURE PREVENTION PLAN</w:t>
      </w:r>
      <w:r w:rsidR="002D2F6F" w:rsidRPr="00A82310">
        <w:t xml:space="preserve">   Memorandum No 111-01</w:t>
      </w:r>
      <w:bookmarkEnd w:id="166"/>
      <w:bookmarkEnd w:id="167"/>
      <w:bookmarkEnd w:id="168"/>
    </w:p>
    <w:p w14:paraId="1470AA83" w14:textId="77777777" w:rsidR="001C3FEE" w:rsidRPr="001C3FEE" w:rsidRDefault="001C3FEE" w:rsidP="001C3FEE"/>
    <w:p w14:paraId="2E2D1BFB" w14:textId="06A82458" w:rsidR="00710581" w:rsidRDefault="00710581" w:rsidP="00710581">
      <w:pPr>
        <w:pStyle w:val="BodyText"/>
        <w:spacing w:line="265" w:lineRule="exact"/>
        <w:ind w:left="20" w:firstLine="0"/>
      </w:pPr>
      <w:bookmarkStart w:id="169" w:name="_Toc248567271"/>
      <w:bookmarkStart w:id="170" w:name="_Toc248567359"/>
      <w:bookmarkStart w:id="171" w:name="_Toc248567415"/>
      <w:r>
        <w:rPr>
          <w:spacing w:val="-1"/>
        </w:rPr>
        <w:t>V</w:t>
      </w:r>
      <w:r>
        <w:t>A</w:t>
      </w:r>
      <w:r>
        <w:rPr>
          <w:spacing w:val="-1"/>
        </w:rPr>
        <w:t xml:space="preserve"> </w:t>
      </w:r>
      <w:r>
        <w:t>M</w:t>
      </w:r>
      <w:r>
        <w:rPr>
          <w:spacing w:val="-1"/>
        </w:rPr>
        <w:t>E</w:t>
      </w:r>
      <w:r>
        <w:rPr>
          <w:spacing w:val="1"/>
        </w:rPr>
        <w:t>D</w:t>
      </w:r>
      <w:r>
        <w:rPr>
          <w:spacing w:val="-4"/>
        </w:rPr>
        <w:t>I</w:t>
      </w:r>
      <w:r>
        <w:t>C</w:t>
      </w:r>
      <w:r>
        <w:rPr>
          <w:spacing w:val="1"/>
        </w:rPr>
        <w:t>A</w:t>
      </w:r>
      <w:r>
        <w:t>L</w:t>
      </w:r>
      <w:r>
        <w:rPr>
          <w:spacing w:val="-3"/>
        </w:rPr>
        <w:t xml:space="preserve"> </w:t>
      </w:r>
      <w:r>
        <w:t>C</w:t>
      </w:r>
      <w:r>
        <w:rPr>
          <w:spacing w:val="-1"/>
        </w:rPr>
        <w:t>ENT</w:t>
      </w:r>
      <w:r>
        <w:rPr>
          <w:spacing w:val="2"/>
        </w:rPr>
        <w:t>E</w:t>
      </w:r>
      <w:r>
        <w:t>R</w:t>
      </w:r>
      <w:r>
        <w:tab/>
      </w:r>
      <w:r>
        <w:tab/>
      </w:r>
      <w:r>
        <w:tab/>
      </w:r>
      <w:r>
        <w:tab/>
      </w:r>
      <w:r>
        <w:tab/>
      </w:r>
      <w:r>
        <w:tab/>
        <w:t>M</w:t>
      </w:r>
      <w:r>
        <w:rPr>
          <w:spacing w:val="-1"/>
        </w:rPr>
        <w:t>E</w:t>
      </w:r>
      <w:r>
        <w:t>M</w:t>
      </w:r>
      <w:r>
        <w:rPr>
          <w:spacing w:val="-1"/>
        </w:rPr>
        <w:t>O</w:t>
      </w:r>
      <w:r>
        <w:t>R</w:t>
      </w:r>
      <w:r>
        <w:rPr>
          <w:spacing w:val="-1"/>
        </w:rPr>
        <w:t>ANDU</w:t>
      </w:r>
      <w:r>
        <w:t xml:space="preserve">M </w:t>
      </w:r>
      <w:r>
        <w:rPr>
          <w:spacing w:val="-1"/>
        </w:rPr>
        <w:t>NO</w:t>
      </w:r>
      <w:r>
        <w:t>. 111</w:t>
      </w:r>
      <w:r>
        <w:rPr>
          <w:spacing w:val="-1"/>
        </w:rPr>
        <w:t>-</w:t>
      </w:r>
      <w:r>
        <w:t>01</w:t>
      </w:r>
    </w:p>
    <w:p w14:paraId="7085AF91" w14:textId="0E3C4B0A" w:rsidR="00710581" w:rsidRDefault="00710581" w:rsidP="00710581">
      <w:pPr>
        <w:pStyle w:val="BodyText"/>
        <w:ind w:left="46" w:firstLine="0"/>
      </w:pPr>
      <w:r>
        <w:rPr>
          <w:spacing w:val="2"/>
        </w:rPr>
        <w:t>J</w:t>
      </w:r>
      <w:r>
        <w:rPr>
          <w:spacing w:val="-1"/>
        </w:rPr>
        <w:t>U</w:t>
      </w:r>
      <w:r>
        <w:rPr>
          <w:spacing w:val="-6"/>
        </w:rPr>
        <w:t>L</w:t>
      </w:r>
      <w:r>
        <w:t>Y</w:t>
      </w:r>
      <w:r>
        <w:rPr>
          <w:spacing w:val="-1"/>
        </w:rPr>
        <w:t xml:space="preserve"> </w:t>
      </w:r>
      <w:r>
        <w:t xml:space="preserve">5, </w:t>
      </w:r>
      <w:r>
        <w:rPr>
          <w:spacing w:val="2"/>
        </w:rPr>
        <w:t>2</w:t>
      </w:r>
      <w:r>
        <w:t>013</w:t>
      </w:r>
      <w:r>
        <w:tab/>
      </w:r>
      <w:r>
        <w:tab/>
      </w:r>
      <w:r>
        <w:tab/>
      </w:r>
      <w:r>
        <w:tab/>
      </w:r>
      <w:r>
        <w:tab/>
      </w:r>
      <w:r>
        <w:tab/>
      </w:r>
      <w:r>
        <w:tab/>
      </w:r>
      <w:r>
        <w:tab/>
      </w:r>
      <w:r>
        <w:rPr>
          <w:spacing w:val="-3"/>
        </w:rPr>
        <w:t>L</w:t>
      </w:r>
      <w:r>
        <w:rPr>
          <w:spacing w:val="-1"/>
        </w:rPr>
        <w:t>E</w:t>
      </w:r>
      <w:r>
        <w:rPr>
          <w:spacing w:val="4"/>
        </w:rPr>
        <w:t>X</w:t>
      </w:r>
      <w:r>
        <w:rPr>
          <w:spacing w:val="-4"/>
        </w:rPr>
        <w:t>I</w:t>
      </w:r>
      <w:r>
        <w:rPr>
          <w:spacing w:val="-1"/>
        </w:rPr>
        <w:t>NGT</w:t>
      </w:r>
      <w:r>
        <w:rPr>
          <w:spacing w:val="1"/>
        </w:rPr>
        <w:t>O</w:t>
      </w:r>
      <w:r>
        <w:rPr>
          <w:spacing w:val="-1"/>
        </w:rPr>
        <w:t>N</w:t>
      </w:r>
      <w:r>
        <w:t xml:space="preserve">, </w:t>
      </w:r>
      <w:r>
        <w:rPr>
          <w:spacing w:val="-1"/>
        </w:rPr>
        <w:t>KEN</w:t>
      </w:r>
      <w:r>
        <w:rPr>
          <w:spacing w:val="2"/>
        </w:rPr>
        <w:t>T</w:t>
      </w:r>
      <w:r>
        <w:rPr>
          <w:spacing w:val="1"/>
        </w:rPr>
        <w:t>U</w:t>
      </w:r>
      <w:r>
        <w:t>C</w:t>
      </w:r>
      <w:r>
        <w:rPr>
          <w:spacing w:val="-1"/>
        </w:rPr>
        <w:t>KY</w:t>
      </w:r>
    </w:p>
    <w:p w14:paraId="53082E3E" w14:textId="77777777" w:rsidR="00710581" w:rsidRPr="00710581" w:rsidRDefault="00710581" w:rsidP="00710581">
      <w:pPr>
        <w:spacing w:line="200" w:lineRule="exact"/>
        <w:rPr>
          <w:rFonts w:asciiTheme="minorHAnsi" w:eastAsiaTheme="minorHAnsi" w:hAnsiTheme="minorHAnsi" w:cstheme="minorBidi"/>
          <w:sz w:val="20"/>
        </w:rPr>
      </w:pPr>
    </w:p>
    <w:p w14:paraId="0CD29F2E" w14:textId="77777777" w:rsidR="00D13BBB" w:rsidRPr="00D13BBB" w:rsidRDefault="00D13BBB" w:rsidP="00D13BBB">
      <w:pPr>
        <w:autoSpaceDE w:val="0"/>
        <w:autoSpaceDN w:val="0"/>
        <w:jc w:val="center"/>
        <w:rPr>
          <w:rFonts w:eastAsia="Arial" w:cs="Arial"/>
          <w:b/>
          <w:sz w:val="24"/>
          <w:szCs w:val="24"/>
          <w:lang w:bidi="en-US"/>
        </w:rPr>
      </w:pPr>
      <w:r w:rsidRPr="00D13BBB">
        <w:rPr>
          <w:rFonts w:eastAsia="Arial" w:cs="Arial"/>
          <w:b/>
          <w:sz w:val="24"/>
          <w:szCs w:val="24"/>
          <w:lang w:bidi="en-US"/>
        </w:rPr>
        <w:t>BLOODBORNE PATHOGEN EXPOSURE PREVENTION PLAN</w:t>
      </w:r>
    </w:p>
    <w:p w14:paraId="07314F6D" w14:textId="77777777" w:rsidR="00D13BBB" w:rsidRPr="00D13BBB" w:rsidRDefault="00D13BBB" w:rsidP="00D13BBB">
      <w:pPr>
        <w:autoSpaceDE w:val="0"/>
        <w:autoSpaceDN w:val="0"/>
        <w:spacing w:before="1"/>
        <w:jc w:val="center"/>
        <w:rPr>
          <w:rFonts w:eastAsia="Arial" w:cs="Arial"/>
          <w:b/>
          <w:sz w:val="21"/>
          <w:szCs w:val="24"/>
          <w:lang w:bidi="en-US"/>
        </w:rPr>
      </w:pPr>
    </w:p>
    <w:p w14:paraId="09C0C66B" w14:textId="77777777" w:rsidR="00D13BBB" w:rsidRPr="00D13BBB" w:rsidRDefault="00D13BBB" w:rsidP="00970E29">
      <w:pPr>
        <w:numPr>
          <w:ilvl w:val="0"/>
          <w:numId w:val="154"/>
        </w:numPr>
        <w:tabs>
          <w:tab w:val="left" w:pos="557"/>
        </w:tabs>
        <w:autoSpaceDE w:val="0"/>
        <w:autoSpaceDN w:val="0"/>
        <w:spacing w:line="276" w:lineRule="auto"/>
        <w:ind w:right="232" w:firstLine="67"/>
        <w:rPr>
          <w:rFonts w:eastAsia="Arial" w:cs="Arial"/>
          <w:sz w:val="24"/>
          <w:szCs w:val="22"/>
          <w:lang w:bidi="en-US"/>
        </w:rPr>
      </w:pPr>
      <w:r w:rsidRPr="00D13BBB">
        <w:rPr>
          <w:rFonts w:eastAsia="Arial" w:cs="Arial"/>
          <w:b/>
          <w:sz w:val="24"/>
          <w:szCs w:val="22"/>
          <w:lang w:bidi="en-US"/>
        </w:rPr>
        <w:t>PURPOSE</w:t>
      </w:r>
      <w:r w:rsidRPr="00D13BBB">
        <w:rPr>
          <w:rFonts w:eastAsia="Arial" w:cs="Arial"/>
          <w:sz w:val="24"/>
          <w:szCs w:val="22"/>
          <w:lang w:bidi="en-US"/>
        </w:rPr>
        <w:t>: To eliminate or minimize occupational exposure to bloodborne pathogens, or reduce it to the lowest feasible extent among medical center employees and for complying with Occupational Safety and Health Administration’s (OSHA) Bloodborne Pathogen Standard, 29 CFR 1910.1030 “Occupational Exposure to Bloodborne Pathogens”. (Also, see the</w:t>
      </w:r>
      <w:r w:rsidRPr="00D13BBB">
        <w:rPr>
          <w:rFonts w:eastAsia="Arial" w:cs="Arial"/>
          <w:spacing w:val="-42"/>
          <w:sz w:val="24"/>
          <w:szCs w:val="22"/>
          <w:lang w:bidi="en-US"/>
        </w:rPr>
        <w:t xml:space="preserve"> </w:t>
      </w:r>
      <w:r w:rsidRPr="00D13BBB">
        <w:rPr>
          <w:rFonts w:eastAsia="Arial" w:cs="Arial"/>
          <w:sz w:val="24"/>
          <w:szCs w:val="22"/>
          <w:lang w:bidi="en-US"/>
        </w:rPr>
        <w:t>Bloodborne Pathogen Exposure Management Plan</w:t>
      </w:r>
      <w:r w:rsidRPr="00D13BBB">
        <w:rPr>
          <w:rFonts w:eastAsia="Arial" w:cs="Arial"/>
          <w:spacing w:val="-3"/>
          <w:sz w:val="24"/>
          <w:szCs w:val="22"/>
          <w:lang w:bidi="en-US"/>
        </w:rPr>
        <w:t xml:space="preserve"> </w:t>
      </w:r>
      <w:r w:rsidRPr="00D13BBB">
        <w:rPr>
          <w:rFonts w:eastAsia="Arial" w:cs="Arial"/>
          <w:sz w:val="24"/>
          <w:szCs w:val="22"/>
          <w:lang w:bidi="en-US"/>
        </w:rPr>
        <w:t>memorandum)</w:t>
      </w:r>
    </w:p>
    <w:p w14:paraId="4388A4BA" w14:textId="77777777" w:rsidR="00D13BBB" w:rsidRPr="00D13BBB" w:rsidRDefault="00D13BBB" w:rsidP="00970E29">
      <w:pPr>
        <w:numPr>
          <w:ilvl w:val="0"/>
          <w:numId w:val="154"/>
        </w:numPr>
        <w:tabs>
          <w:tab w:val="left" w:pos="557"/>
        </w:tabs>
        <w:autoSpaceDE w:val="0"/>
        <w:autoSpaceDN w:val="0"/>
        <w:spacing w:before="199" w:line="276" w:lineRule="auto"/>
        <w:ind w:right="438" w:firstLine="67"/>
        <w:rPr>
          <w:rFonts w:eastAsia="Arial" w:cs="Arial"/>
          <w:sz w:val="24"/>
          <w:szCs w:val="22"/>
          <w:lang w:bidi="en-US"/>
        </w:rPr>
      </w:pPr>
      <w:r w:rsidRPr="00D13BBB">
        <w:rPr>
          <w:rFonts w:eastAsia="Arial" w:cs="Arial"/>
          <w:b/>
          <w:sz w:val="24"/>
          <w:szCs w:val="22"/>
          <w:lang w:bidi="en-US"/>
        </w:rPr>
        <w:t>POLICY</w:t>
      </w:r>
      <w:r w:rsidRPr="00D13BBB">
        <w:rPr>
          <w:rFonts w:eastAsia="Arial" w:cs="Arial"/>
          <w:sz w:val="24"/>
          <w:szCs w:val="22"/>
          <w:lang w:bidi="en-US"/>
        </w:rPr>
        <w:t>: To provide a safe and healthful work environment for our staff. The Bloodborne Pathogen Exposure Prevention Plan (BBP EPP) is a key document to assist us in implementing and ensuring compliance with the OSHA standard, thereby protecting our staff. A copy of the prevention plan and the OSHA standard is accessible to all staff on the Lexington Intranet and on the Public Drive/+Infection Control</w:t>
      </w:r>
      <w:r w:rsidRPr="00D13BBB">
        <w:rPr>
          <w:rFonts w:eastAsia="Arial" w:cs="Arial"/>
          <w:spacing w:val="-12"/>
          <w:sz w:val="24"/>
          <w:szCs w:val="22"/>
          <w:lang w:bidi="en-US"/>
        </w:rPr>
        <w:t xml:space="preserve"> </w:t>
      </w:r>
      <w:r w:rsidRPr="00D13BBB">
        <w:rPr>
          <w:rFonts w:eastAsia="Arial" w:cs="Arial"/>
          <w:sz w:val="24"/>
          <w:szCs w:val="22"/>
          <w:lang w:bidi="en-US"/>
        </w:rPr>
        <w:t>folder.</w:t>
      </w:r>
    </w:p>
    <w:p w14:paraId="6C2453B3" w14:textId="3533407B" w:rsidR="00D13BBB" w:rsidRPr="00FD0CA8" w:rsidRDefault="00FD0CA8" w:rsidP="00FD0CA8">
      <w:pPr>
        <w:rPr>
          <w:rFonts w:eastAsia="Arial"/>
          <w:b/>
          <w:lang w:bidi="en-US"/>
        </w:rPr>
      </w:pPr>
      <w:r w:rsidRPr="00FD0CA8">
        <w:rPr>
          <w:rFonts w:eastAsia="Arial"/>
          <w:lang w:bidi="en-US"/>
        </w:rPr>
        <w:t>3</w:t>
      </w:r>
      <w:r w:rsidRPr="00FD0CA8">
        <w:rPr>
          <w:rFonts w:eastAsia="Arial"/>
          <w:b/>
          <w:lang w:bidi="en-US"/>
        </w:rPr>
        <w:t>.</w:t>
      </w:r>
      <w:r w:rsidR="00D13BBB" w:rsidRPr="00FD0CA8">
        <w:rPr>
          <w:rFonts w:eastAsia="Arial"/>
          <w:b/>
          <w:lang w:bidi="en-US"/>
        </w:rPr>
        <w:t>RESPONSIBILITIES</w:t>
      </w:r>
    </w:p>
    <w:p w14:paraId="48ABFBF4" w14:textId="77777777" w:rsidR="00D13BBB" w:rsidRPr="00D13BBB" w:rsidRDefault="00D13BBB" w:rsidP="00D13BBB">
      <w:pPr>
        <w:autoSpaceDE w:val="0"/>
        <w:autoSpaceDN w:val="0"/>
        <w:spacing w:before="11"/>
        <w:rPr>
          <w:rFonts w:eastAsia="Arial" w:cs="Arial"/>
          <w:b/>
          <w:sz w:val="23"/>
          <w:szCs w:val="24"/>
          <w:lang w:bidi="en-US"/>
        </w:rPr>
      </w:pPr>
    </w:p>
    <w:p w14:paraId="08ED9849" w14:textId="77777777" w:rsidR="00D13BBB" w:rsidRPr="00D13BBB" w:rsidRDefault="00D13BBB" w:rsidP="00970E29">
      <w:pPr>
        <w:numPr>
          <w:ilvl w:val="1"/>
          <w:numId w:val="154"/>
        </w:numPr>
        <w:tabs>
          <w:tab w:val="left" w:pos="891"/>
        </w:tabs>
        <w:autoSpaceDE w:val="0"/>
        <w:autoSpaceDN w:val="0"/>
        <w:ind w:right="601" w:firstLine="401"/>
        <w:rPr>
          <w:rFonts w:eastAsia="Arial" w:cs="Arial"/>
          <w:sz w:val="24"/>
          <w:szCs w:val="22"/>
          <w:lang w:bidi="en-US"/>
        </w:rPr>
      </w:pPr>
      <w:r w:rsidRPr="00D13BBB">
        <w:rPr>
          <w:rFonts w:eastAsia="Arial" w:cs="Arial"/>
          <w:b/>
          <w:sz w:val="24"/>
          <w:szCs w:val="22"/>
          <w:u w:val="thick"/>
          <w:lang w:bidi="en-US"/>
        </w:rPr>
        <w:t>Infection Control Committee.</w:t>
      </w:r>
      <w:r w:rsidRPr="00D13BBB">
        <w:rPr>
          <w:rFonts w:eastAsia="Arial" w:cs="Arial"/>
          <w:b/>
          <w:sz w:val="24"/>
          <w:szCs w:val="22"/>
          <w:lang w:bidi="en-US"/>
        </w:rPr>
        <w:t xml:space="preserve"> </w:t>
      </w:r>
      <w:r w:rsidRPr="00D13BBB">
        <w:rPr>
          <w:rFonts w:eastAsia="Arial" w:cs="Arial"/>
          <w:sz w:val="24"/>
          <w:szCs w:val="22"/>
          <w:lang w:bidi="en-US"/>
        </w:rPr>
        <w:t>Review and or update this BBP EPP at least</w:t>
      </w:r>
      <w:r w:rsidRPr="00D13BBB">
        <w:rPr>
          <w:rFonts w:eastAsia="Arial" w:cs="Arial"/>
          <w:spacing w:val="-25"/>
          <w:sz w:val="24"/>
          <w:szCs w:val="22"/>
          <w:lang w:bidi="en-US"/>
        </w:rPr>
        <w:t xml:space="preserve"> </w:t>
      </w:r>
      <w:r w:rsidRPr="00D13BBB">
        <w:rPr>
          <w:rFonts w:eastAsia="Arial" w:cs="Arial"/>
          <w:sz w:val="24"/>
          <w:szCs w:val="22"/>
          <w:lang w:bidi="en-US"/>
        </w:rPr>
        <w:t>annually and whenever necessary to include new or modified tasks and procedures that affect occupational</w:t>
      </w:r>
      <w:r w:rsidRPr="00D13BBB">
        <w:rPr>
          <w:rFonts w:eastAsia="Arial" w:cs="Arial"/>
          <w:spacing w:val="-1"/>
          <w:sz w:val="24"/>
          <w:szCs w:val="22"/>
          <w:lang w:bidi="en-US"/>
        </w:rPr>
        <w:t xml:space="preserve"> </w:t>
      </w:r>
      <w:r w:rsidRPr="00D13BBB">
        <w:rPr>
          <w:rFonts w:eastAsia="Arial" w:cs="Arial"/>
          <w:sz w:val="24"/>
          <w:szCs w:val="22"/>
          <w:lang w:bidi="en-US"/>
        </w:rPr>
        <w:t>exposure.</w:t>
      </w:r>
    </w:p>
    <w:p w14:paraId="1DF7D76D" w14:textId="77777777" w:rsidR="00D13BBB" w:rsidRPr="00D13BBB" w:rsidRDefault="00D13BBB" w:rsidP="00D13BBB">
      <w:pPr>
        <w:autoSpaceDE w:val="0"/>
        <w:autoSpaceDN w:val="0"/>
        <w:rPr>
          <w:rFonts w:eastAsia="Arial" w:cs="Arial"/>
          <w:sz w:val="24"/>
          <w:szCs w:val="24"/>
          <w:lang w:bidi="en-US"/>
        </w:rPr>
      </w:pPr>
    </w:p>
    <w:p w14:paraId="48103F33" w14:textId="0E73979C" w:rsidR="00D13BBB" w:rsidRPr="00211568" w:rsidRDefault="00211568" w:rsidP="00211568">
      <w:pPr>
        <w:rPr>
          <w:rFonts w:eastAsia="Arial"/>
          <w:b/>
          <w:lang w:bidi="en-US"/>
        </w:rPr>
      </w:pPr>
      <w:proofErr w:type="spellStart"/>
      <w:proofErr w:type="gramStart"/>
      <w:r w:rsidRPr="00211568">
        <w:rPr>
          <w:rFonts w:eastAsia="Arial"/>
          <w:lang w:bidi="en-US"/>
        </w:rPr>
        <w:t>b</w:t>
      </w:r>
      <w:r w:rsidRPr="00211568">
        <w:rPr>
          <w:rFonts w:eastAsia="Arial"/>
          <w:b/>
          <w:lang w:bidi="en-US"/>
        </w:rPr>
        <w:t>.</w:t>
      </w:r>
      <w:r w:rsidR="00D13BBB" w:rsidRPr="00211568">
        <w:rPr>
          <w:rFonts w:eastAsia="Arial"/>
          <w:b/>
          <w:lang w:bidi="en-US"/>
        </w:rPr>
        <w:t>Occupational</w:t>
      </w:r>
      <w:proofErr w:type="spellEnd"/>
      <w:proofErr w:type="gramEnd"/>
      <w:r w:rsidR="00D13BBB" w:rsidRPr="00211568">
        <w:rPr>
          <w:rFonts w:eastAsia="Arial"/>
          <w:b/>
          <w:lang w:bidi="en-US"/>
        </w:rPr>
        <w:t>/Employee</w:t>
      </w:r>
      <w:r w:rsidR="00D13BBB" w:rsidRPr="00211568">
        <w:rPr>
          <w:rFonts w:eastAsia="Arial"/>
          <w:b/>
          <w:spacing w:val="-1"/>
          <w:lang w:bidi="en-US"/>
        </w:rPr>
        <w:t xml:space="preserve"> </w:t>
      </w:r>
      <w:r w:rsidR="00D13BBB" w:rsidRPr="00211568">
        <w:rPr>
          <w:rFonts w:eastAsia="Arial"/>
          <w:b/>
          <w:lang w:bidi="en-US"/>
        </w:rPr>
        <w:t>Health</w:t>
      </w:r>
    </w:p>
    <w:p w14:paraId="32554FC2" w14:textId="77777777" w:rsidR="00D13BBB" w:rsidRPr="00211568" w:rsidRDefault="00D13BBB" w:rsidP="00D13BBB">
      <w:pPr>
        <w:autoSpaceDE w:val="0"/>
        <w:autoSpaceDN w:val="0"/>
        <w:rPr>
          <w:rFonts w:eastAsia="Arial" w:cs="Arial"/>
          <w:b/>
          <w:sz w:val="16"/>
          <w:szCs w:val="24"/>
          <w:lang w:bidi="en-US"/>
        </w:rPr>
      </w:pPr>
    </w:p>
    <w:p w14:paraId="0DE1A337" w14:textId="77777777" w:rsidR="00D13BBB" w:rsidRPr="00D13BBB" w:rsidRDefault="00D13BBB" w:rsidP="00970E29">
      <w:pPr>
        <w:numPr>
          <w:ilvl w:val="0"/>
          <w:numId w:val="153"/>
        </w:numPr>
        <w:tabs>
          <w:tab w:val="left" w:pos="984"/>
        </w:tabs>
        <w:autoSpaceDE w:val="0"/>
        <w:autoSpaceDN w:val="0"/>
        <w:spacing w:before="94" w:line="237" w:lineRule="auto"/>
        <w:ind w:right="274" w:firstLine="403"/>
        <w:rPr>
          <w:rFonts w:eastAsia="Arial" w:cs="Arial"/>
          <w:sz w:val="24"/>
          <w:szCs w:val="22"/>
          <w:lang w:bidi="en-US"/>
        </w:rPr>
      </w:pPr>
      <w:r w:rsidRPr="00D13BBB">
        <w:rPr>
          <w:rFonts w:eastAsia="Arial" w:cs="Arial"/>
          <w:sz w:val="24"/>
          <w:szCs w:val="22"/>
          <w:lang w:bidi="en-US"/>
        </w:rPr>
        <w:t>Maintain employee program and ensure that all medical actions required are performed with the employee’s</w:t>
      </w:r>
      <w:r w:rsidRPr="00D13BBB">
        <w:rPr>
          <w:rFonts w:eastAsia="Arial" w:cs="Arial"/>
          <w:spacing w:val="-2"/>
          <w:sz w:val="24"/>
          <w:szCs w:val="22"/>
          <w:lang w:bidi="en-US"/>
        </w:rPr>
        <w:t xml:space="preserve"> </w:t>
      </w:r>
      <w:r w:rsidRPr="00D13BBB">
        <w:rPr>
          <w:rFonts w:eastAsia="Arial" w:cs="Arial"/>
          <w:sz w:val="24"/>
          <w:szCs w:val="22"/>
          <w:lang w:bidi="en-US"/>
        </w:rPr>
        <w:t>cooperation.</w:t>
      </w:r>
    </w:p>
    <w:p w14:paraId="243F3160" w14:textId="77777777" w:rsidR="00D13BBB" w:rsidRPr="00D13BBB" w:rsidRDefault="00D13BBB" w:rsidP="00D13BBB">
      <w:pPr>
        <w:autoSpaceDE w:val="0"/>
        <w:autoSpaceDN w:val="0"/>
        <w:spacing w:before="2"/>
        <w:rPr>
          <w:rFonts w:eastAsia="Arial" w:cs="Arial"/>
          <w:sz w:val="24"/>
          <w:szCs w:val="24"/>
          <w:lang w:bidi="en-US"/>
        </w:rPr>
      </w:pPr>
    </w:p>
    <w:p w14:paraId="2755F2CA" w14:textId="77777777" w:rsidR="00D13BBB" w:rsidRPr="00D13BBB" w:rsidRDefault="00D13BBB" w:rsidP="00970E29">
      <w:pPr>
        <w:numPr>
          <w:ilvl w:val="0"/>
          <w:numId w:val="153"/>
        </w:numPr>
        <w:tabs>
          <w:tab w:val="left" w:pos="984"/>
        </w:tabs>
        <w:autoSpaceDE w:val="0"/>
        <w:autoSpaceDN w:val="0"/>
        <w:ind w:right="1044" w:firstLine="403"/>
        <w:rPr>
          <w:rFonts w:eastAsia="Arial" w:cs="Arial"/>
          <w:sz w:val="24"/>
          <w:szCs w:val="22"/>
          <w:lang w:bidi="en-US"/>
        </w:rPr>
      </w:pPr>
      <w:r w:rsidRPr="00D13BBB">
        <w:rPr>
          <w:rFonts w:eastAsia="Arial" w:cs="Arial"/>
          <w:sz w:val="24"/>
          <w:szCs w:val="22"/>
          <w:lang w:bidi="en-US"/>
        </w:rPr>
        <w:t>Implement the BBP EPP and make the written BBP EPP available to OSHA</w:t>
      </w:r>
      <w:r w:rsidRPr="00D13BBB">
        <w:rPr>
          <w:rFonts w:eastAsia="Arial" w:cs="Arial"/>
          <w:spacing w:val="-35"/>
          <w:sz w:val="24"/>
          <w:szCs w:val="22"/>
          <w:lang w:bidi="en-US"/>
        </w:rPr>
        <w:t xml:space="preserve"> </w:t>
      </w:r>
      <w:r w:rsidRPr="00D13BBB">
        <w:rPr>
          <w:rFonts w:eastAsia="Arial" w:cs="Arial"/>
          <w:sz w:val="24"/>
          <w:szCs w:val="22"/>
          <w:lang w:bidi="en-US"/>
        </w:rPr>
        <w:t>and National Institute for Occupational Safety and Health (NIOSH)</w:t>
      </w:r>
      <w:r w:rsidRPr="00D13BBB">
        <w:rPr>
          <w:rFonts w:eastAsia="Arial" w:cs="Arial"/>
          <w:spacing w:val="-19"/>
          <w:sz w:val="24"/>
          <w:szCs w:val="22"/>
          <w:lang w:bidi="en-US"/>
        </w:rPr>
        <w:t xml:space="preserve"> </w:t>
      </w:r>
      <w:r w:rsidRPr="00D13BBB">
        <w:rPr>
          <w:rFonts w:eastAsia="Arial" w:cs="Arial"/>
          <w:sz w:val="24"/>
          <w:szCs w:val="22"/>
          <w:lang w:bidi="en-US"/>
        </w:rPr>
        <w:t>representatives.</w:t>
      </w:r>
    </w:p>
    <w:p w14:paraId="274FEABA" w14:textId="77777777" w:rsidR="00D13BBB" w:rsidRPr="00D13BBB" w:rsidRDefault="00D13BBB" w:rsidP="00D13BBB">
      <w:pPr>
        <w:autoSpaceDE w:val="0"/>
        <w:autoSpaceDN w:val="0"/>
        <w:rPr>
          <w:rFonts w:eastAsia="Arial" w:cs="Arial"/>
          <w:sz w:val="24"/>
          <w:szCs w:val="24"/>
          <w:lang w:bidi="en-US"/>
        </w:rPr>
      </w:pPr>
    </w:p>
    <w:p w14:paraId="3FECB604" w14:textId="77777777" w:rsidR="00D13BBB" w:rsidRPr="00D13BBB" w:rsidRDefault="00D13BBB" w:rsidP="00970E29">
      <w:pPr>
        <w:numPr>
          <w:ilvl w:val="0"/>
          <w:numId w:val="153"/>
        </w:numPr>
        <w:tabs>
          <w:tab w:val="left" w:pos="982"/>
        </w:tabs>
        <w:autoSpaceDE w:val="0"/>
        <w:autoSpaceDN w:val="0"/>
        <w:ind w:right="590" w:firstLine="403"/>
        <w:rPr>
          <w:rFonts w:eastAsia="Arial" w:cs="Arial"/>
          <w:sz w:val="24"/>
          <w:szCs w:val="22"/>
          <w:lang w:bidi="en-US"/>
        </w:rPr>
      </w:pPr>
      <w:r w:rsidRPr="00D13BBB">
        <w:rPr>
          <w:rFonts w:eastAsia="Arial" w:cs="Arial"/>
          <w:sz w:val="24"/>
          <w:szCs w:val="22"/>
          <w:lang w:bidi="en-US"/>
        </w:rPr>
        <w:t xml:space="preserve">Educate employees about bloodborne pathogens, </w:t>
      </w:r>
      <w:proofErr w:type="gramStart"/>
      <w:r w:rsidRPr="00D13BBB">
        <w:rPr>
          <w:rFonts w:eastAsia="Arial" w:cs="Arial"/>
          <w:sz w:val="24"/>
          <w:szCs w:val="22"/>
          <w:lang w:bidi="en-US"/>
        </w:rPr>
        <w:t>offer</w:t>
      </w:r>
      <w:proofErr w:type="gramEnd"/>
      <w:r w:rsidRPr="00D13BBB">
        <w:rPr>
          <w:rFonts w:eastAsia="Arial" w:cs="Arial"/>
          <w:sz w:val="24"/>
          <w:szCs w:val="22"/>
          <w:lang w:bidi="en-US"/>
        </w:rPr>
        <w:t xml:space="preserve"> and give the Hepatitis B vaccine and maintain record of employee participation in the Hepatitis B vaccine program</w:t>
      </w:r>
      <w:r w:rsidRPr="00D13BBB">
        <w:rPr>
          <w:rFonts w:eastAsia="Arial" w:cs="Arial"/>
          <w:spacing w:val="-28"/>
          <w:sz w:val="24"/>
          <w:szCs w:val="22"/>
          <w:lang w:bidi="en-US"/>
        </w:rPr>
        <w:t xml:space="preserve"> </w:t>
      </w:r>
      <w:r w:rsidRPr="00D13BBB">
        <w:rPr>
          <w:rFonts w:eastAsia="Arial" w:cs="Arial"/>
          <w:sz w:val="24"/>
          <w:szCs w:val="22"/>
          <w:lang w:bidi="en-US"/>
        </w:rPr>
        <w:t>in employee</w:t>
      </w:r>
      <w:r w:rsidRPr="00D13BBB">
        <w:rPr>
          <w:rFonts w:eastAsia="Arial" w:cs="Arial"/>
          <w:spacing w:val="-1"/>
          <w:sz w:val="24"/>
          <w:szCs w:val="22"/>
          <w:lang w:bidi="en-US"/>
        </w:rPr>
        <w:t xml:space="preserve"> </w:t>
      </w:r>
      <w:r w:rsidRPr="00D13BBB">
        <w:rPr>
          <w:rFonts w:eastAsia="Arial" w:cs="Arial"/>
          <w:sz w:val="24"/>
          <w:szCs w:val="22"/>
          <w:lang w:bidi="en-US"/>
        </w:rPr>
        <w:t>health.</w:t>
      </w:r>
    </w:p>
    <w:p w14:paraId="770F8620" w14:textId="77777777" w:rsidR="00D13BBB" w:rsidRPr="00D13BBB" w:rsidRDefault="00D13BBB" w:rsidP="00D13BBB">
      <w:pPr>
        <w:autoSpaceDE w:val="0"/>
        <w:autoSpaceDN w:val="0"/>
        <w:rPr>
          <w:rFonts w:eastAsia="Arial" w:cs="Arial"/>
          <w:sz w:val="24"/>
          <w:szCs w:val="24"/>
          <w:lang w:bidi="en-US"/>
        </w:rPr>
      </w:pPr>
    </w:p>
    <w:p w14:paraId="29996F30" w14:textId="77777777" w:rsidR="00D13BBB" w:rsidRPr="00D13BBB" w:rsidRDefault="00D13BBB" w:rsidP="00970E29">
      <w:pPr>
        <w:numPr>
          <w:ilvl w:val="0"/>
          <w:numId w:val="153"/>
        </w:numPr>
        <w:tabs>
          <w:tab w:val="left" w:pos="984"/>
        </w:tabs>
        <w:autoSpaceDE w:val="0"/>
        <w:autoSpaceDN w:val="0"/>
        <w:ind w:firstLine="403"/>
        <w:rPr>
          <w:rFonts w:eastAsia="Arial" w:cs="Arial"/>
          <w:sz w:val="24"/>
          <w:szCs w:val="22"/>
          <w:lang w:bidi="en-US"/>
        </w:rPr>
      </w:pPr>
      <w:r w:rsidRPr="00D13BBB">
        <w:rPr>
          <w:rFonts w:eastAsia="Arial" w:cs="Arial"/>
          <w:sz w:val="24"/>
          <w:szCs w:val="22"/>
          <w:lang w:bidi="en-US"/>
        </w:rPr>
        <w:t>Manage blood/body fluid exposures and maintain appropriate employee health</w:t>
      </w:r>
      <w:r w:rsidRPr="00D13BBB">
        <w:rPr>
          <w:rFonts w:eastAsia="Arial" w:cs="Arial"/>
          <w:spacing w:val="-28"/>
          <w:sz w:val="24"/>
          <w:szCs w:val="22"/>
          <w:lang w:bidi="en-US"/>
        </w:rPr>
        <w:t xml:space="preserve"> </w:t>
      </w:r>
      <w:r w:rsidRPr="00D13BBB">
        <w:rPr>
          <w:rFonts w:eastAsia="Arial" w:cs="Arial"/>
          <w:sz w:val="24"/>
          <w:szCs w:val="22"/>
          <w:lang w:bidi="en-US"/>
        </w:rPr>
        <w:t>records.</w:t>
      </w:r>
    </w:p>
    <w:p w14:paraId="7E4B5E20" w14:textId="77777777" w:rsidR="00D13BBB" w:rsidRPr="00D13BBB" w:rsidRDefault="00D13BBB" w:rsidP="00D13BBB">
      <w:pPr>
        <w:autoSpaceDE w:val="0"/>
        <w:autoSpaceDN w:val="0"/>
        <w:spacing w:before="1"/>
        <w:rPr>
          <w:rFonts w:eastAsia="Arial" w:cs="Arial"/>
          <w:sz w:val="21"/>
          <w:szCs w:val="24"/>
          <w:lang w:bidi="en-US"/>
        </w:rPr>
      </w:pPr>
    </w:p>
    <w:p w14:paraId="2C66DBBA" w14:textId="5393E05E" w:rsidR="00D13BBB" w:rsidRPr="00211568" w:rsidRDefault="00211568" w:rsidP="00211568">
      <w:pPr>
        <w:rPr>
          <w:rFonts w:eastAsia="Arial"/>
          <w:b/>
          <w:lang w:bidi="en-US"/>
        </w:rPr>
      </w:pPr>
      <w:proofErr w:type="spellStart"/>
      <w:r w:rsidRPr="00211568">
        <w:rPr>
          <w:rFonts w:eastAsia="Arial"/>
          <w:lang w:bidi="en-US"/>
        </w:rPr>
        <w:t>c</w:t>
      </w:r>
      <w:r w:rsidRPr="00211568">
        <w:rPr>
          <w:rFonts w:eastAsia="Arial"/>
          <w:b/>
          <w:lang w:bidi="en-US"/>
        </w:rPr>
        <w:t>.</w:t>
      </w:r>
      <w:r w:rsidR="00D13BBB" w:rsidRPr="00211568">
        <w:rPr>
          <w:rFonts w:eastAsia="Arial"/>
          <w:b/>
          <w:lang w:bidi="en-US"/>
        </w:rPr>
        <w:t>Service</w:t>
      </w:r>
      <w:proofErr w:type="spellEnd"/>
      <w:r w:rsidR="00D13BBB" w:rsidRPr="00211568">
        <w:rPr>
          <w:rFonts w:eastAsia="Arial"/>
          <w:b/>
          <w:lang w:bidi="en-US"/>
        </w:rPr>
        <w:t xml:space="preserve"> chiefs/Nurse</w:t>
      </w:r>
      <w:r w:rsidR="00D13BBB" w:rsidRPr="00211568">
        <w:rPr>
          <w:rFonts w:eastAsia="Arial"/>
          <w:b/>
          <w:spacing w:val="-1"/>
          <w:lang w:bidi="en-US"/>
        </w:rPr>
        <w:t xml:space="preserve"> </w:t>
      </w:r>
      <w:r w:rsidR="00D13BBB" w:rsidRPr="00211568">
        <w:rPr>
          <w:rFonts w:eastAsia="Arial"/>
          <w:b/>
          <w:lang w:bidi="en-US"/>
        </w:rPr>
        <w:t>Managers/designees</w:t>
      </w:r>
    </w:p>
    <w:p w14:paraId="010829D8" w14:textId="77777777" w:rsidR="00D13BBB" w:rsidRPr="00D13BBB" w:rsidRDefault="00D13BBB" w:rsidP="00D13BBB">
      <w:pPr>
        <w:autoSpaceDE w:val="0"/>
        <w:autoSpaceDN w:val="0"/>
        <w:rPr>
          <w:rFonts w:eastAsia="Arial" w:cs="Arial"/>
          <w:b/>
          <w:sz w:val="16"/>
          <w:szCs w:val="24"/>
          <w:lang w:bidi="en-US"/>
        </w:rPr>
      </w:pPr>
    </w:p>
    <w:p w14:paraId="3139EA95" w14:textId="77777777" w:rsidR="00D13BBB" w:rsidRPr="00D13BBB" w:rsidRDefault="00D13BBB" w:rsidP="00970E29">
      <w:pPr>
        <w:numPr>
          <w:ilvl w:val="0"/>
          <w:numId w:val="152"/>
        </w:numPr>
        <w:tabs>
          <w:tab w:val="left" w:pos="982"/>
        </w:tabs>
        <w:autoSpaceDE w:val="0"/>
        <w:autoSpaceDN w:val="0"/>
        <w:spacing w:before="92"/>
        <w:ind w:right="287" w:firstLine="403"/>
        <w:rPr>
          <w:rFonts w:eastAsia="Arial" w:cs="Arial"/>
          <w:sz w:val="24"/>
          <w:szCs w:val="22"/>
          <w:lang w:bidi="en-US"/>
        </w:rPr>
      </w:pPr>
      <w:r w:rsidRPr="00D13BBB">
        <w:rPr>
          <w:rFonts w:eastAsia="Arial" w:cs="Arial"/>
          <w:sz w:val="24"/>
          <w:szCs w:val="22"/>
          <w:lang w:bidi="en-US"/>
        </w:rPr>
        <w:t>Ensure that their staff attends mandatory bloodborne pathogen education during orientation and annually for Category I and II staff during working hours (see ATTACHMENT</w:t>
      </w:r>
      <w:r w:rsidRPr="00D13BBB">
        <w:rPr>
          <w:rFonts w:eastAsia="Arial" w:cs="Arial"/>
          <w:spacing w:val="-41"/>
          <w:sz w:val="24"/>
          <w:szCs w:val="22"/>
          <w:lang w:bidi="en-US"/>
        </w:rPr>
        <w:t xml:space="preserve"> </w:t>
      </w:r>
      <w:r w:rsidRPr="00D13BBB">
        <w:rPr>
          <w:rFonts w:eastAsia="Arial" w:cs="Arial"/>
          <w:sz w:val="24"/>
          <w:szCs w:val="22"/>
          <w:lang w:bidi="en-US"/>
        </w:rPr>
        <w:t xml:space="preserve">A and B). Annual training must be completed on or before the anniversary date of </w:t>
      </w:r>
      <w:r w:rsidRPr="00D13BBB">
        <w:rPr>
          <w:rFonts w:eastAsia="Arial" w:cs="Arial"/>
          <w:spacing w:val="1"/>
          <w:sz w:val="24"/>
          <w:szCs w:val="22"/>
          <w:lang w:bidi="en-US"/>
        </w:rPr>
        <w:t xml:space="preserve">the </w:t>
      </w:r>
      <w:r w:rsidRPr="00D13BBB">
        <w:rPr>
          <w:rFonts w:eastAsia="Arial" w:cs="Arial"/>
          <w:sz w:val="24"/>
          <w:szCs w:val="22"/>
          <w:lang w:bidi="en-US"/>
        </w:rPr>
        <w:t>last training.</w:t>
      </w:r>
    </w:p>
    <w:p w14:paraId="15E928EE" w14:textId="77777777" w:rsidR="00D13BBB" w:rsidRPr="00D13BBB" w:rsidRDefault="00D13BBB" w:rsidP="00D13BBB">
      <w:pPr>
        <w:autoSpaceDE w:val="0"/>
        <w:autoSpaceDN w:val="0"/>
        <w:rPr>
          <w:rFonts w:eastAsia="Arial" w:cs="Arial"/>
          <w:sz w:val="24"/>
          <w:szCs w:val="24"/>
          <w:lang w:bidi="en-US"/>
        </w:rPr>
      </w:pPr>
    </w:p>
    <w:p w14:paraId="2CD3E66D" w14:textId="77777777" w:rsidR="00D13BBB" w:rsidRPr="00D13BBB" w:rsidRDefault="00D13BBB" w:rsidP="00970E29">
      <w:pPr>
        <w:numPr>
          <w:ilvl w:val="0"/>
          <w:numId w:val="152"/>
        </w:numPr>
        <w:tabs>
          <w:tab w:val="left" w:pos="1049"/>
        </w:tabs>
        <w:autoSpaceDE w:val="0"/>
        <w:autoSpaceDN w:val="0"/>
        <w:spacing w:before="1"/>
        <w:ind w:right="309" w:firstLine="468"/>
        <w:rPr>
          <w:rFonts w:eastAsia="Arial" w:cs="Arial"/>
          <w:sz w:val="24"/>
          <w:szCs w:val="22"/>
          <w:lang w:bidi="en-US"/>
        </w:rPr>
      </w:pPr>
      <w:r w:rsidRPr="00D13BBB">
        <w:rPr>
          <w:rFonts w:eastAsia="Arial" w:cs="Arial"/>
          <w:sz w:val="24"/>
          <w:szCs w:val="22"/>
          <w:lang w:bidi="en-US"/>
        </w:rPr>
        <w:lastRenderedPageBreak/>
        <w:t>Add each employee name that is included in category 1 or 2 (see Attachment B) to</w:t>
      </w:r>
      <w:r w:rsidRPr="00D13BBB">
        <w:rPr>
          <w:rFonts w:eastAsia="Arial" w:cs="Arial"/>
          <w:spacing w:val="-32"/>
          <w:sz w:val="24"/>
          <w:szCs w:val="22"/>
          <w:lang w:bidi="en-US"/>
        </w:rPr>
        <w:t xml:space="preserve"> </w:t>
      </w:r>
      <w:r w:rsidRPr="00D13BBB">
        <w:rPr>
          <w:rFonts w:eastAsia="Arial" w:cs="Arial"/>
          <w:sz w:val="24"/>
          <w:szCs w:val="22"/>
          <w:lang w:bidi="en-US"/>
        </w:rPr>
        <w:t>the Talent Management System (TMS) for initial bloodborne pathogen training on hire and annually using TMS number</w:t>
      </w:r>
      <w:r w:rsidRPr="00D13BBB">
        <w:rPr>
          <w:rFonts w:eastAsia="Arial" w:cs="Arial"/>
          <w:spacing w:val="-6"/>
          <w:sz w:val="24"/>
          <w:szCs w:val="22"/>
          <w:lang w:bidi="en-US"/>
        </w:rPr>
        <w:t xml:space="preserve"> </w:t>
      </w:r>
      <w:r w:rsidRPr="00D13BBB">
        <w:rPr>
          <w:rFonts w:eastAsia="Arial" w:cs="Arial"/>
          <w:sz w:val="24"/>
          <w:szCs w:val="22"/>
          <w:lang w:bidi="en-US"/>
        </w:rPr>
        <w:t>13302.</w:t>
      </w:r>
    </w:p>
    <w:p w14:paraId="0CAE5860" w14:textId="77777777" w:rsidR="00D13BBB" w:rsidRPr="00D13BBB" w:rsidRDefault="00D13BBB" w:rsidP="00970E29">
      <w:pPr>
        <w:numPr>
          <w:ilvl w:val="0"/>
          <w:numId w:val="152"/>
        </w:numPr>
        <w:tabs>
          <w:tab w:val="left" w:pos="984"/>
        </w:tabs>
        <w:autoSpaceDE w:val="0"/>
        <w:autoSpaceDN w:val="0"/>
        <w:spacing w:before="92"/>
        <w:ind w:right="592" w:firstLine="403"/>
        <w:rPr>
          <w:rFonts w:eastAsia="Arial" w:cs="Arial"/>
          <w:sz w:val="24"/>
          <w:szCs w:val="22"/>
          <w:lang w:bidi="en-US"/>
        </w:rPr>
      </w:pPr>
      <w:r w:rsidRPr="00D13BBB">
        <w:rPr>
          <w:rFonts w:eastAsia="Arial" w:cs="Arial"/>
          <w:sz w:val="24"/>
          <w:szCs w:val="22"/>
          <w:lang w:bidi="en-US"/>
        </w:rPr>
        <w:t>Notify Occupational/Employee Health and Infection Control of job classifications</w:t>
      </w:r>
      <w:r w:rsidRPr="00D13BBB">
        <w:rPr>
          <w:rFonts w:eastAsia="Arial" w:cs="Arial"/>
          <w:spacing w:val="-36"/>
          <w:sz w:val="24"/>
          <w:szCs w:val="22"/>
          <w:lang w:bidi="en-US"/>
        </w:rPr>
        <w:t xml:space="preserve"> </w:t>
      </w:r>
      <w:r w:rsidRPr="00D13BBB">
        <w:rPr>
          <w:rFonts w:eastAsia="Arial" w:cs="Arial"/>
          <w:sz w:val="24"/>
          <w:szCs w:val="22"/>
          <w:lang w:bidi="en-US"/>
        </w:rPr>
        <w:t>with occupational exposure that are not listed ATTACHMENT B Exposure</w:t>
      </w:r>
      <w:r w:rsidRPr="00D13BBB">
        <w:rPr>
          <w:rFonts w:eastAsia="Arial" w:cs="Arial"/>
          <w:spacing w:val="-18"/>
          <w:sz w:val="24"/>
          <w:szCs w:val="22"/>
          <w:lang w:bidi="en-US"/>
        </w:rPr>
        <w:t xml:space="preserve"> </w:t>
      </w:r>
      <w:r w:rsidRPr="00D13BBB">
        <w:rPr>
          <w:rFonts w:eastAsia="Arial" w:cs="Arial"/>
          <w:sz w:val="24"/>
          <w:szCs w:val="22"/>
          <w:lang w:bidi="en-US"/>
        </w:rPr>
        <w:t>Determination.</w:t>
      </w:r>
    </w:p>
    <w:p w14:paraId="17811BEA" w14:textId="77777777" w:rsidR="00D13BBB" w:rsidRPr="00D13BBB" w:rsidRDefault="00D13BBB" w:rsidP="00D13BBB">
      <w:pPr>
        <w:autoSpaceDE w:val="0"/>
        <w:autoSpaceDN w:val="0"/>
        <w:rPr>
          <w:rFonts w:eastAsia="Arial" w:cs="Arial"/>
          <w:sz w:val="24"/>
          <w:szCs w:val="24"/>
          <w:lang w:bidi="en-US"/>
        </w:rPr>
      </w:pPr>
    </w:p>
    <w:p w14:paraId="4F18ACF5" w14:textId="77777777" w:rsidR="00D13BBB" w:rsidRPr="00D13BBB" w:rsidRDefault="00D13BBB" w:rsidP="00970E29">
      <w:pPr>
        <w:numPr>
          <w:ilvl w:val="0"/>
          <w:numId w:val="152"/>
        </w:numPr>
        <w:tabs>
          <w:tab w:val="left" w:pos="982"/>
        </w:tabs>
        <w:autoSpaceDE w:val="0"/>
        <w:autoSpaceDN w:val="0"/>
        <w:ind w:right="1078" w:firstLine="403"/>
        <w:jc w:val="both"/>
        <w:rPr>
          <w:rFonts w:eastAsia="Arial" w:cs="Arial"/>
          <w:sz w:val="24"/>
          <w:szCs w:val="22"/>
          <w:lang w:bidi="en-US"/>
        </w:rPr>
      </w:pPr>
      <w:r w:rsidRPr="00D13BBB">
        <w:rPr>
          <w:rFonts w:eastAsia="Arial" w:cs="Arial"/>
          <w:sz w:val="24"/>
          <w:szCs w:val="22"/>
          <w:lang w:bidi="en-US"/>
        </w:rPr>
        <w:t>Ensure that education is provided whenever there is a change in an employee's responsibilities, tasks, procedures, or work situation where an employee's</w:t>
      </w:r>
      <w:r w:rsidRPr="00D13BBB">
        <w:rPr>
          <w:rFonts w:eastAsia="Arial" w:cs="Arial"/>
          <w:spacing w:val="-29"/>
          <w:sz w:val="24"/>
          <w:szCs w:val="22"/>
          <w:lang w:bidi="en-US"/>
        </w:rPr>
        <w:t xml:space="preserve"> </w:t>
      </w:r>
      <w:r w:rsidRPr="00D13BBB">
        <w:rPr>
          <w:rFonts w:eastAsia="Arial" w:cs="Arial"/>
          <w:sz w:val="24"/>
          <w:szCs w:val="22"/>
          <w:lang w:bidi="en-US"/>
        </w:rPr>
        <w:t>occupational exposure is</w:t>
      </w:r>
      <w:r w:rsidRPr="00D13BBB">
        <w:rPr>
          <w:rFonts w:eastAsia="Arial" w:cs="Arial"/>
          <w:spacing w:val="-1"/>
          <w:sz w:val="24"/>
          <w:szCs w:val="22"/>
          <w:lang w:bidi="en-US"/>
        </w:rPr>
        <w:t xml:space="preserve"> </w:t>
      </w:r>
      <w:r w:rsidRPr="00D13BBB">
        <w:rPr>
          <w:rFonts w:eastAsia="Arial" w:cs="Arial"/>
          <w:sz w:val="24"/>
          <w:szCs w:val="22"/>
          <w:lang w:bidi="en-US"/>
        </w:rPr>
        <w:t>affected.</w:t>
      </w:r>
    </w:p>
    <w:p w14:paraId="00B021C1" w14:textId="77777777" w:rsidR="00D13BBB" w:rsidRPr="00D13BBB" w:rsidRDefault="00D13BBB" w:rsidP="00D13BBB">
      <w:pPr>
        <w:autoSpaceDE w:val="0"/>
        <w:autoSpaceDN w:val="0"/>
        <w:rPr>
          <w:rFonts w:eastAsia="Arial" w:cs="Arial"/>
          <w:sz w:val="24"/>
          <w:szCs w:val="24"/>
          <w:lang w:bidi="en-US"/>
        </w:rPr>
      </w:pPr>
    </w:p>
    <w:p w14:paraId="000B8810" w14:textId="77777777" w:rsidR="00D13BBB" w:rsidRPr="00D13BBB" w:rsidRDefault="00D13BBB" w:rsidP="00970E29">
      <w:pPr>
        <w:numPr>
          <w:ilvl w:val="0"/>
          <w:numId w:val="152"/>
        </w:numPr>
        <w:tabs>
          <w:tab w:val="left" w:pos="984"/>
        </w:tabs>
        <w:autoSpaceDE w:val="0"/>
        <w:autoSpaceDN w:val="0"/>
        <w:ind w:right="237" w:firstLine="403"/>
        <w:rPr>
          <w:rFonts w:eastAsia="Arial" w:cs="Arial"/>
          <w:sz w:val="24"/>
          <w:szCs w:val="22"/>
          <w:lang w:bidi="en-US"/>
        </w:rPr>
      </w:pPr>
      <w:r w:rsidRPr="00D13BBB">
        <w:rPr>
          <w:rFonts w:eastAsia="Arial" w:cs="Arial"/>
          <w:sz w:val="24"/>
          <w:szCs w:val="22"/>
          <w:lang w:bidi="en-US"/>
        </w:rPr>
        <w:t>Maintain and provide all necessary personal protective equipment (PPE), engineering controls (e.g., sharps containers), labels, and red bags as required and ensure that procedures are</w:t>
      </w:r>
      <w:r w:rsidRPr="00D13BBB">
        <w:rPr>
          <w:rFonts w:eastAsia="Arial" w:cs="Arial"/>
          <w:spacing w:val="-3"/>
          <w:sz w:val="24"/>
          <w:szCs w:val="22"/>
          <w:lang w:bidi="en-US"/>
        </w:rPr>
        <w:t xml:space="preserve"> </w:t>
      </w:r>
      <w:r w:rsidRPr="00D13BBB">
        <w:rPr>
          <w:rFonts w:eastAsia="Arial" w:cs="Arial"/>
          <w:sz w:val="24"/>
          <w:szCs w:val="22"/>
          <w:lang w:bidi="en-US"/>
        </w:rPr>
        <w:t>followed.</w:t>
      </w:r>
    </w:p>
    <w:p w14:paraId="556F81F6" w14:textId="77777777" w:rsidR="00D13BBB" w:rsidRPr="00D13BBB" w:rsidRDefault="00D13BBB" w:rsidP="00D13BBB">
      <w:pPr>
        <w:autoSpaceDE w:val="0"/>
        <w:autoSpaceDN w:val="0"/>
        <w:rPr>
          <w:rFonts w:eastAsia="Arial" w:cs="Arial"/>
          <w:sz w:val="24"/>
          <w:szCs w:val="24"/>
          <w:lang w:bidi="en-US"/>
        </w:rPr>
      </w:pPr>
    </w:p>
    <w:p w14:paraId="31D9AFE4" w14:textId="77777777" w:rsidR="00D13BBB" w:rsidRPr="00D13BBB" w:rsidRDefault="00D13BBB" w:rsidP="00970E29">
      <w:pPr>
        <w:numPr>
          <w:ilvl w:val="0"/>
          <w:numId w:val="152"/>
        </w:numPr>
        <w:tabs>
          <w:tab w:val="left" w:pos="982"/>
        </w:tabs>
        <w:autoSpaceDE w:val="0"/>
        <w:autoSpaceDN w:val="0"/>
        <w:ind w:right="337" w:firstLine="403"/>
        <w:rPr>
          <w:rFonts w:eastAsia="Arial" w:cs="Arial"/>
          <w:sz w:val="24"/>
          <w:szCs w:val="22"/>
          <w:lang w:bidi="en-US"/>
        </w:rPr>
      </w:pPr>
      <w:r w:rsidRPr="00D13BBB">
        <w:rPr>
          <w:rFonts w:eastAsia="Arial" w:cs="Arial"/>
          <w:sz w:val="24"/>
          <w:szCs w:val="22"/>
          <w:lang w:bidi="en-US"/>
        </w:rPr>
        <w:t>Ensure that adequate supplies of equipment are available in the appropriate sizes,</w:t>
      </w:r>
      <w:r w:rsidRPr="00D13BBB">
        <w:rPr>
          <w:rFonts w:eastAsia="Arial" w:cs="Arial"/>
          <w:spacing w:val="-39"/>
          <w:sz w:val="24"/>
          <w:szCs w:val="22"/>
          <w:lang w:bidi="en-US"/>
        </w:rPr>
        <w:t xml:space="preserve"> </w:t>
      </w:r>
      <w:r w:rsidRPr="00D13BBB">
        <w:rPr>
          <w:rFonts w:eastAsia="Arial" w:cs="Arial"/>
          <w:sz w:val="24"/>
          <w:szCs w:val="22"/>
          <w:lang w:bidi="en-US"/>
        </w:rPr>
        <w:t>that employees have and use the appropriate PPE and wear appropriate clothing/shoes to protect from exposures and</w:t>
      </w:r>
      <w:r w:rsidRPr="00D13BBB">
        <w:rPr>
          <w:rFonts w:eastAsia="Arial" w:cs="Arial"/>
          <w:spacing w:val="-2"/>
          <w:sz w:val="24"/>
          <w:szCs w:val="22"/>
          <w:lang w:bidi="en-US"/>
        </w:rPr>
        <w:t xml:space="preserve"> </w:t>
      </w:r>
      <w:r w:rsidRPr="00D13BBB">
        <w:rPr>
          <w:rFonts w:eastAsia="Arial" w:cs="Arial"/>
          <w:sz w:val="24"/>
          <w:szCs w:val="22"/>
          <w:lang w:bidi="en-US"/>
        </w:rPr>
        <w:t>injuries.</w:t>
      </w:r>
    </w:p>
    <w:p w14:paraId="073D9247" w14:textId="77777777" w:rsidR="00D13BBB" w:rsidRPr="00D13BBB" w:rsidRDefault="00D13BBB" w:rsidP="00D13BBB">
      <w:pPr>
        <w:autoSpaceDE w:val="0"/>
        <w:autoSpaceDN w:val="0"/>
        <w:spacing w:before="1"/>
        <w:rPr>
          <w:rFonts w:eastAsia="Arial" w:cs="Arial"/>
          <w:sz w:val="24"/>
          <w:szCs w:val="24"/>
          <w:lang w:bidi="en-US"/>
        </w:rPr>
      </w:pPr>
    </w:p>
    <w:p w14:paraId="6021561A" w14:textId="77777777" w:rsidR="00D13BBB" w:rsidRPr="00D13BBB" w:rsidRDefault="00D13BBB" w:rsidP="00970E29">
      <w:pPr>
        <w:numPr>
          <w:ilvl w:val="0"/>
          <w:numId w:val="152"/>
        </w:numPr>
        <w:tabs>
          <w:tab w:val="left" w:pos="982"/>
        </w:tabs>
        <w:autoSpaceDE w:val="0"/>
        <w:autoSpaceDN w:val="0"/>
        <w:spacing w:line="276" w:lineRule="auto"/>
        <w:ind w:right="285" w:firstLine="403"/>
        <w:rPr>
          <w:rFonts w:eastAsia="Arial" w:cs="Arial"/>
          <w:sz w:val="24"/>
          <w:szCs w:val="22"/>
          <w:lang w:bidi="en-US"/>
        </w:rPr>
      </w:pPr>
      <w:r w:rsidRPr="00D13BBB">
        <w:rPr>
          <w:rFonts w:eastAsia="Arial" w:cs="Arial"/>
          <w:sz w:val="24"/>
          <w:szCs w:val="22"/>
          <w:lang w:bidi="en-US"/>
        </w:rPr>
        <w:t>Ensure use of safe sharp devices and working to identify additional needs to protect their employees. This includes performing an exposure determination of tasks where</w:t>
      </w:r>
      <w:r w:rsidRPr="00D13BBB">
        <w:rPr>
          <w:rFonts w:eastAsia="Arial" w:cs="Arial"/>
          <w:spacing w:val="-32"/>
          <w:sz w:val="24"/>
          <w:szCs w:val="22"/>
          <w:lang w:bidi="en-US"/>
        </w:rPr>
        <w:t xml:space="preserve"> </w:t>
      </w:r>
      <w:r w:rsidRPr="00D13BBB">
        <w:rPr>
          <w:rFonts w:eastAsia="Arial" w:cs="Arial"/>
          <w:sz w:val="24"/>
          <w:szCs w:val="22"/>
          <w:lang w:bidi="en-US"/>
        </w:rPr>
        <w:t>exposure may</w:t>
      </w:r>
      <w:r w:rsidRPr="00D13BBB">
        <w:rPr>
          <w:rFonts w:eastAsia="Arial" w:cs="Arial"/>
          <w:spacing w:val="-3"/>
          <w:sz w:val="24"/>
          <w:szCs w:val="22"/>
          <w:lang w:bidi="en-US"/>
        </w:rPr>
        <w:t xml:space="preserve"> </w:t>
      </w:r>
      <w:r w:rsidRPr="00D13BBB">
        <w:rPr>
          <w:rFonts w:eastAsia="Arial" w:cs="Arial"/>
          <w:sz w:val="24"/>
          <w:szCs w:val="22"/>
          <w:lang w:bidi="en-US"/>
        </w:rPr>
        <w:t>occur.</w:t>
      </w:r>
    </w:p>
    <w:p w14:paraId="79F11901" w14:textId="77777777" w:rsidR="00D13BBB" w:rsidRPr="00D13BBB" w:rsidRDefault="00D13BBB" w:rsidP="00970E29">
      <w:pPr>
        <w:numPr>
          <w:ilvl w:val="1"/>
          <w:numId w:val="154"/>
        </w:numPr>
        <w:tabs>
          <w:tab w:val="left" w:pos="891"/>
        </w:tabs>
        <w:autoSpaceDE w:val="0"/>
        <w:autoSpaceDN w:val="0"/>
        <w:spacing w:before="200"/>
        <w:ind w:right="467" w:firstLine="401"/>
        <w:rPr>
          <w:rFonts w:eastAsia="Arial" w:cs="Arial"/>
          <w:sz w:val="24"/>
          <w:szCs w:val="22"/>
          <w:lang w:bidi="en-US"/>
        </w:rPr>
      </w:pPr>
      <w:r w:rsidRPr="00D13BBB">
        <w:rPr>
          <w:rFonts w:eastAsia="Arial" w:cs="Arial"/>
          <w:b/>
          <w:sz w:val="24"/>
          <w:szCs w:val="22"/>
          <w:u w:val="thick"/>
          <w:lang w:bidi="en-US"/>
        </w:rPr>
        <w:t>Learning Resources Center</w:t>
      </w:r>
      <w:r w:rsidRPr="00D13BBB">
        <w:rPr>
          <w:rFonts w:eastAsia="Arial" w:cs="Arial"/>
          <w:b/>
          <w:sz w:val="24"/>
          <w:szCs w:val="22"/>
          <w:lang w:bidi="en-US"/>
        </w:rPr>
        <w:t xml:space="preserve">. </w:t>
      </w:r>
      <w:r w:rsidRPr="00D13BBB">
        <w:rPr>
          <w:rFonts w:eastAsia="Arial" w:cs="Arial"/>
          <w:sz w:val="24"/>
          <w:szCs w:val="22"/>
          <w:lang w:bidi="en-US"/>
        </w:rPr>
        <w:t>Coordinates with services to provide programs for</w:t>
      </w:r>
      <w:r w:rsidRPr="00D13BBB">
        <w:rPr>
          <w:rFonts w:eastAsia="Arial" w:cs="Arial"/>
          <w:spacing w:val="-21"/>
          <w:sz w:val="24"/>
          <w:szCs w:val="22"/>
          <w:lang w:bidi="en-US"/>
        </w:rPr>
        <w:t xml:space="preserve"> </w:t>
      </w:r>
      <w:r w:rsidRPr="00D13BBB">
        <w:rPr>
          <w:rFonts w:eastAsia="Arial" w:cs="Arial"/>
          <w:sz w:val="24"/>
          <w:szCs w:val="22"/>
          <w:lang w:bidi="en-US"/>
        </w:rPr>
        <w:t>initial and annual education on bloodborne pathogens via TMS (see ATTACHMENT</w:t>
      </w:r>
      <w:r w:rsidRPr="00D13BBB">
        <w:rPr>
          <w:rFonts w:eastAsia="Arial" w:cs="Arial"/>
          <w:spacing w:val="-16"/>
          <w:sz w:val="24"/>
          <w:szCs w:val="22"/>
          <w:lang w:bidi="en-US"/>
        </w:rPr>
        <w:t xml:space="preserve"> </w:t>
      </w:r>
      <w:r w:rsidRPr="00D13BBB">
        <w:rPr>
          <w:rFonts w:eastAsia="Arial" w:cs="Arial"/>
          <w:sz w:val="24"/>
          <w:szCs w:val="22"/>
          <w:lang w:bidi="en-US"/>
        </w:rPr>
        <w:t>A).</w:t>
      </w:r>
    </w:p>
    <w:p w14:paraId="31593B58" w14:textId="77777777" w:rsidR="00D13BBB" w:rsidRPr="00D13BBB" w:rsidRDefault="00D13BBB" w:rsidP="00D13BBB">
      <w:pPr>
        <w:autoSpaceDE w:val="0"/>
        <w:autoSpaceDN w:val="0"/>
        <w:rPr>
          <w:rFonts w:eastAsia="Arial" w:cs="Arial"/>
          <w:sz w:val="24"/>
          <w:szCs w:val="24"/>
          <w:lang w:bidi="en-US"/>
        </w:rPr>
      </w:pPr>
    </w:p>
    <w:p w14:paraId="47465BBC" w14:textId="77777777" w:rsidR="00D13BBB" w:rsidRPr="00D13BBB" w:rsidRDefault="00D13BBB" w:rsidP="00970E29">
      <w:pPr>
        <w:numPr>
          <w:ilvl w:val="1"/>
          <w:numId w:val="154"/>
        </w:numPr>
        <w:tabs>
          <w:tab w:val="left" w:pos="891"/>
        </w:tabs>
        <w:autoSpaceDE w:val="0"/>
        <w:autoSpaceDN w:val="0"/>
        <w:ind w:right="230" w:firstLine="401"/>
        <w:rPr>
          <w:rFonts w:eastAsia="Arial" w:cs="Arial"/>
          <w:sz w:val="24"/>
          <w:szCs w:val="22"/>
          <w:lang w:bidi="en-US"/>
        </w:rPr>
      </w:pPr>
      <w:r w:rsidRPr="00D13BBB">
        <w:rPr>
          <w:rFonts w:eastAsia="Arial" w:cs="Arial"/>
          <w:b/>
          <w:sz w:val="24"/>
          <w:szCs w:val="22"/>
          <w:u w:val="thick"/>
          <w:lang w:bidi="en-US"/>
        </w:rPr>
        <w:t>Safety Office</w:t>
      </w:r>
      <w:r w:rsidRPr="00D13BBB">
        <w:rPr>
          <w:rFonts w:eastAsia="Arial" w:cs="Arial"/>
          <w:b/>
          <w:sz w:val="24"/>
          <w:szCs w:val="22"/>
          <w:lang w:bidi="en-US"/>
        </w:rPr>
        <w:t xml:space="preserve">. </w:t>
      </w:r>
      <w:r w:rsidRPr="00D13BBB">
        <w:rPr>
          <w:rFonts w:eastAsia="Arial" w:cs="Arial"/>
          <w:sz w:val="24"/>
          <w:szCs w:val="22"/>
          <w:lang w:bidi="en-US"/>
        </w:rPr>
        <w:t>Maintains the OSHA 300 log and records percutaneous injuries from contaminated sharps. Sharps injuries, involving contaminated objects, are to be recorded on the OSHA 300 Log of Work-Related Injuries and Illnesses and the OSHA 301 Injury and</w:t>
      </w:r>
      <w:r w:rsidRPr="00D13BBB">
        <w:rPr>
          <w:rFonts w:eastAsia="Arial" w:cs="Arial"/>
          <w:spacing w:val="-34"/>
          <w:sz w:val="24"/>
          <w:szCs w:val="22"/>
          <w:lang w:bidi="en-US"/>
        </w:rPr>
        <w:t xml:space="preserve"> </w:t>
      </w:r>
      <w:r w:rsidRPr="00D13BBB">
        <w:rPr>
          <w:rFonts w:eastAsia="Arial" w:cs="Arial"/>
          <w:sz w:val="24"/>
          <w:szCs w:val="22"/>
          <w:lang w:bidi="en-US"/>
        </w:rPr>
        <w:t xml:space="preserve">Illness Incident Report. Percutaneous exposure incidents that occur must be recorded on a </w:t>
      </w:r>
      <w:proofErr w:type="gramStart"/>
      <w:r w:rsidRPr="00D13BBB">
        <w:rPr>
          <w:rFonts w:eastAsia="Arial" w:cs="Arial"/>
          <w:sz w:val="24"/>
          <w:szCs w:val="22"/>
          <w:lang w:bidi="en-US"/>
        </w:rPr>
        <w:t>sharps</w:t>
      </w:r>
      <w:proofErr w:type="gramEnd"/>
      <w:r w:rsidRPr="00D13BBB">
        <w:rPr>
          <w:rFonts w:eastAsia="Arial" w:cs="Arial"/>
          <w:sz w:val="24"/>
          <w:szCs w:val="22"/>
          <w:lang w:bidi="en-US"/>
        </w:rPr>
        <w:t xml:space="preserve"> injury log. The OSHA 300 and 301 forms (initiated through ASISTS) may be used to meet the sharps injury log requirements, provided two conditions are met. First, the supervisor must enter the type and brand of the device on either form 300 or 301. Second, the supervisor must maintain the records in a way that segregates sharps injuries from other types of work-related injuries and </w:t>
      </w:r>
      <w:proofErr w:type="gramStart"/>
      <w:r w:rsidRPr="00D13BBB">
        <w:rPr>
          <w:rFonts w:eastAsia="Arial" w:cs="Arial"/>
          <w:sz w:val="24"/>
          <w:szCs w:val="22"/>
          <w:lang w:bidi="en-US"/>
        </w:rPr>
        <w:t>illnesses, or</w:t>
      </w:r>
      <w:proofErr w:type="gramEnd"/>
      <w:r w:rsidRPr="00D13BBB">
        <w:rPr>
          <w:rFonts w:eastAsia="Arial" w:cs="Arial"/>
          <w:sz w:val="24"/>
          <w:szCs w:val="22"/>
          <w:lang w:bidi="en-US"/>
        </w:rPr>
        <w:t xml:space="preserve"> allows sharps injuries to be easily separated. The ASISTS reporting system meets both requirements. The sharps injury log will serve as a tool for identifying high risk areas and evaluating devices. The information in the </w:t>
      </w:r>
      <w:proofErr w:type="gramStart"/>
      <w:r w:rsidRPr="00D13BBB">
        <w:rPr>
          <w:rFonts w:eastAsia="Arial" w:cs="Arial"/>
          <w:sz w:val="24"/>
          <w:szCs w:val="22"/>
          <w:lang w:bidi="en-US"/>
        </w:rPr>
        <w:t>sharps</w:t>
      </w:r>
      <w:proofErr w:type="gramEnd"/>
      <w:r w:rsidRPr="00D13BBB">
        <w:rPr>
          <w:rFonts w:eastAsia="Arial" w:cs="Arial"/>
          <w:sz w:val="24"/>
          <w:szCs w:val="22"/>
          <w:lang w:bidi="en-US"/>
        </w:rPr>
        <w:t xml:space="preserve"> injury log shall be recorded and maintained in such manner as to protect the confidentiality of the injured employee. The sharps injury log shall contain, at a</w:t>
      </w:r>
      <w:r w:rsidRPr="00D13BBB">
        <w:rPr>
          <w:rFonts w:eastAsia="Arial" w:cs="Arial"/>
          <w:spacing w:val="-12"/>
          <w:sz w:val="24"/>
          <w:szCs w:val="22"/>
          <w:lang w:bidi="en-US"/>
        </w:rPr>
        <w:t xml:space="preserve"> </w:t>
      </w:r>
      <w:r w:rsidRPr="00D13BBB">
        <w:rPr>
          <w:rFonts w:eastAsia="Arial" w:cs="Arial"/>
          <w:sz w:val="24"/>
          <w:szCs w:val="22"/>
          <w:lang w:bidi="en-US"/>
        </w:rPr>
        <w:t>minimum:</w:t>
      </w:r>
    </w:p>
    <w:p w14:paraId="713A210C" w14:textId="77777777" w:rsidR="00D13BBB" w:rsidRPr="00D13BBB" w:rsidRDefault="00D13BBB" w:rsidP="00D13BBB">
      <w:pPr>
        <w:autoSpaceDE w:val="0"/>
        <w:autoSpaceDN w:val="0"/>
        <w:spacing w:before="1"/>
        <w:rPr>
          <w:rFonts w:eastAsia="Arial" w:cs="Arial"/>
          <w:sz w:val="24"/>
          <w:szCs w:val="24"/>
          <w:lang w:bidi="en-US"/>
        </w:rPr>
      </w:pPr>
    </w:p>
    <w:p w14:paraId="5E12BCD3" w14:textId="77777777" w:rsidR="00D13BBB" w:rsidRPr="00D13BBB" w:rsidRDefault="00D13BBB" w:rsidP="00970E29">
      <w:pPr>
        <w:numPr>
          <w:ilvl w:val="0"/>
          <w:numId w:val="155"/>
        </w:numPr>
        <w:tabs>
          <w:tab w:val="left" w:pos="982"/>
        </w:tabs>
        <w:autoSpaceDE w:val="0"/>
        <w:autoSpaceDN w:val="0"/>
        <w:spacing w:line="276" w:lineRule="auto"/>
        <w:ind w:right="696" w:firstLine="403"/>
        <w:rPr>
          <w:rFonts w:eastAsia="Arial" w:cs="Arial"/>
          <w:sz w:val="24"/>
          <w:szCs w:val="22"/>
          <w:lang w:bidi="en-US"/>
        </w:rPr>
      </w:pPr>
      <w:r w:rsidRPr="00D13BBB">
        <w:rPr>
          <w:rFonts w:eastAsia="Arial" w:cs="Arial"/>
          <w:sz w:val="24"/>
          <w:szCs w:val="22"/>
          <w:lang w:bidi="en-US"/>
        </w:rPr>
        <w:t xml:space="preserve">The type and brand of device involved in the incident. The level of detail presented should be sufficient to allow ready identification of the device, location, and circumstances surrounding an exposure incident, </w:t>
      </w:r>
      <w:r w:rsidRPr="00D13BBB">
        <w:rPr>
          <w:rFonts w:eastAsia="Arial" w:cs="Arial"/>
          <w:i/>
          <w:sz w:val="24"/>
          <w:szCs w:val="22"/>
          <w:lang w:bidi="en-US"/>
        </w:rPr>
        <w:t>(</w:t>
      </w:r>
      <w:r w:rsidRPr="00D13BBB">
        <w:rPr>
          <w:rFonts w:eastAsia="Arial" w:cs="Arial"/>
          <w:sz w:val="24"/>
          <w:szCs w:val="22"/>
          <w:lang w:bidi="en-US"/>
        </w:rPr>
        <w:t>e.g., the procedure being performed, the body part affected, objects or substances involved, and how they were involved) so that the</w:t>
      </w:r>
      <w:r w:rsidRPr="00D13BBB">
        <w:rPr>
          <w:rFonts w:eastAsia="Arial" w:cs="Arial"/>
          <w:spacing w:val="-38"/>
          <w:sz w:val="24"/>
          <w:szCs w:val="22"/>
          <w:lang w:bidi="en-US"/>
        </w:rPr>
        <w:t xml:space="preserve"> </w:t>
      </w:r>
      <w:r w:rsidRPr="00D13BBB">
        <w:rPr>
          <w:rFonts w:eastAsia="Arial" w:cs="Arial"/>
          <w:sz w:val="24"/>
          <w:szCs w:val="22"/>
          <w:lang w:bidi="en-US"/>
        </w:rPr>
        <w:t>intended evaluation of risk and device effectiveness can be</w:t>
      </w:r>
      <w:r w:rsidRPr="00D13BBB">
        <w:rPr>
          <w:rFonts w:eastAsia="Arial" w:cs="Arial"/>
          <w:spacing w:val="-6"/>
          <w:sz w:val="24"/>
          <w:szCs w:val="22"/>
          <w:lang w:bidi="en-US"/>
        </w:rPr>
        <w:t xml:space="preserve"> </w:t>
      </w:r>
      <w:r w:rsidRPr="00D13BBB">
        <w:rPr>
          <w:rFonts w:eastAsia="Arial" w:cs="Arial"/>
          <w:sz w:val="24"/>
          <w:szCs w:val="22"/>
          <w:lang w:bidi="en-US"/>
        </w:rPr>
        <w:t>accomplished.</w:t>
      </w:r>
    </w:p>
    <w:p w14:paraId="0FE2C10C" w14:textId="77777777" w:rsidR="00D13BBB" w:rsidRPr="00D13BBB" w:rsidRDefault="00D13BBB" w:rsidP="00970E29">
      <w:pPr>
        <w:numPr>
          <w:ilvl w:val="0"/>
          <w:numId w:val="155"/>
        </w:numPr>
        <w:tabs>
          <w:tab w:val="left" w:pos="1049"/>
        </w:tabs>
        <w:autoSpaceDE w:val="0"/>
        <w:autoSpaceDN w:val="0"/>
        <w:spacing w:before="199"/>
        <w:ind w:right="296" w:firstLine="468"/>
        <w:rPr>
          <w:rFonts w:eastAsia="Arial" w:cs="Arial"/>
          <w:sz w:val="24"/>
          <w:szCs w:val="22"/>
          <w:lang w:bidi="en-US"/>
        </w:rPr>
      </w:pPr>
      <w:r w:rsidRPr="00D13BBB">
        <w:rPr>
          <w:rFonts w:eastAsia="Arial" w:cs="Arial"/>
          <w:sz w:val="24"/>
          <w:szCs w:val="22"/>
          <w:lang w:bidi="en-US"/>
        </w:rPr>
        <w:t>The service or work area where the exposure incident occurred, an explanation of</w:t>
      </w:r>
      <w:r w:rsidRPr="00D13BBB">
        <w:rPr>
          <w:rFonts w:eastAsia="Arial" w:cs="Arial"/>
          <w:spacing w:val="-34"/>
          <w:sz w:val="24"/>
          <w:szCs w:val="22"/>
          <w:lang w:bidi="en-US"/>
        </w:rPr>
        <w:t xml:space="preserve"> </w:t>
      </w:r>
      <w:r w:rsidRPr="00D13BBB">
        <w:rPr>
          <w:rFonts w:eastAsia="Arial" w:cs="Arial"/>
          <w:sz w:val="24"/>
          <w:szCs w:val="22"/>
          <w:lang w:bidi="en-US"/>
        </w:rPr>
        <w:t xml:space="preserve">how </w:t>
      </w:r>
      <w:r w:rsidRPr="00D13BBB">
        <w:rPr>
          <w:rFonts w:eastAsia="Arial" w:cs="Arial"/>
          <w:sz w:val="24"/>
          <w:szCs w:val="22"/>
          <w:lang w:bidi="en-US"/>
        </w:rPr>
        <w:lastRenderedPageBreak/>
        <w:t>the incident occurred and corrective actions implemented to prevent a repeat of the same or similar</w:t>
      </w:r>
      <w:r w:rsidRPr="00D13BBB">
        <w:rPr>
          <w:rFonts w:eastAsia="Arial" w:cs="Arial"/>
          <w:spacing w:val="-1"/>
          <w:sz w:val="24"/>
          <w:szCs w:val="22"/>
          <w:lang w:bidi="en-US"/>
        </w:rPr>
        <w:t xml:space="preserve"> </w:t>
      </w:r>
      <w:r w:rsidRPr="00D13BBB">
        <w:rPr>
          <w:rFonts w:eastAsia="Arial" w:cs="Arial"/>
          <w:sz w:val="24"/>
          <w:szCs w:val="22"/>
          <w:lang w:bidi="en-US"/>
        </w:rPr>
        <w:t>incidents.</w:t>
      </w:r>
    </w:p>
    <w:p w14:paraId="7BE2E8F8" w14:textId="77777777" w:rsidR="00710581" w:rsidRPr="00710581" w:rsidRDefault="00710581" w:rsidP="00710581">
      <w:pPr>
        <w:spacing w:before="13" w:line="280" w:lineRule="exact"/>
        <w:rPr>
          <w:rFonts w:asciiTheme="minorHAnsi" w:eastAsiaTheme="minorHAnsi" w:hAnsiTheme="minorHAnsi" w:cstheme="minorBidi"/>
          <w:sz w:val="28"/>
          <w:szCs w:val="28"/>
        </w:rPr>
      </w:pPr>
    </w:p>
    <w:p w14:paraId="058E204F" w14:textId="77777777" w:rsidR="008440FC" w:rsidRPr="008440FC" w:rsidRDefault="008440FC" w:rsidP="00970E29">
      <w:pPr>
        <w:numPr>
          <w:ilvl w:val="1"/>
          <w:numId w:val="154"/>
        </w:numPr>
        <w:tabs>
          <w:tab w:val="left" w:pos="823"/>
        </w:tabs>
        <w:autoSpaceDE w:val="0"/>
        <w:autoSpaceDN w:val="0"/>
        <w:spacing w:before="92"/>
        <w:ind w:right="682" w:firstLine="401"/>
        <w:rPr>
          <w:rFonts w:eastAsia="Arial" w:cs="Arial"/>
          <w:sz w:val="24"/>
          <w:szCs w:val="22"/>
          <w:lang w:bidi="en-US"/>
        </w:rPr>
      </w:pPr>
      <w:r w:rsidRPr="008440FC">
        <w:rPr>
          <w:rFonts w:eastAsia="Arial" w:cs="Arial"/>
          <w:b/>
          <w:sz w:val="24"/>
          <w:szCs w:val="22"/>
          <w:u w:val="thick"/>
          <w:lang w:bidi="en-US"/>
        </w:rPr>
        <w:t>Infection Control Staff</w:t>
      </w:r>
      <w:r w:rsidRPr="008440FC">
        <w:rPr>
          <w:rFonts w:eastAsia="Arial" w:cs="Arial"/>
          <w:b/>
          <w:sz w:val="24"/>
          <w:szCs w:val="22"/>
          <w:lang w:bidi="en-US"/>
        </w:rPr>
        <w:t xml:space="preserve"> </w:t>
      </w:r>
      <w:r w:rsidRPr="008440FC">
        <w:rPr>
          <w:rFonts w:eastAsia="Arial" w:cs="Arial"/>
          <w:sz w:val="24"/>
          <w:szCs w:val="22"/>
          <w:lang w:bidi="en-US"/>
        </w:rPr>
        <w:t>Assists the Infection Control Committee in updating this</w:t>
      </w:r>
      <w:r w:rsidRPr="008440FC">
        <w:rPr>
          <w:rFonts w:eastAsia="Arial" w:cs="Arial"/>
          <w:spacing w:val="-24"/>
          <w:sz w:val="24"/>
          <w:szCs w:val="22"/>
          <w:lang w:bidi="en-US"/>
        </w:rPr>
        <w:t xml:space="preserve"> </w:t>
      </w:r>
      <w:r w:rsidRPr="008440FC">
        <w:rPr>
          <w:rFonts w:eastAsia="Arial" w:cs="Arial"/>
          <w:sz w:val="24"/>
          <w:szCs w:val="22"/>
          <w:lang w:bidi="en-US"/>
        </w:rPr>
        <w:t>BBP EPP and assists with education of employees as</w:t>
      </w:r>
      <w:r w:rsidRPr="008440FC">
        <w:rPr>
          <w:rFonts w:eastAsia="Arial" w:cs="Arial"/>
          <w:spacing w:val="-5"/>
          <w:sz w:val="24"/>
          <w:szCs w:val="22"/>
          <w:lang w:bidi="en-US"/>
        </w:rPr>
        <w:t xml:space="preserve"> </w:t>
      </w:r>
      <w:r w:rsidRPr="008440FC">
        <w:rPr>
          <w:rFonts w:eastAsia="Arial" w:cs="Arial"/>
          <w:sz w:val="24"/>
          <w:szCs w:val="22"/>
          <w:lang w:bidi="en-US"/>
        </w:rPr>
        <w:t>requested.</w:t>
      </w:r>
    </w:p>
    <w:p w14:paraId="387A3D0F" w14:textId="77777777" w:rsidR="008440FC" w:rsidRPr="008440FC" w:rsidRDefault="008440FC" w:rsidP="008440FC">
      <w:pPr>
        <w:autoSpaceDE w:val="0"/>
        <w:autoSpaceDN w:val="0"/>
        <w:rPr>
          <w:rFonts w:eastAsia="Arial" w:cs="Arial"/>
          <w:sz w:val="24"/>
          <w:szCs w:val="24"/>
          <w:lang w:bidi="en-US"/>
        </w:rPr>
      </w:pPr>
    </w:p>
    <w:p w14:paraId="4485316E" w14:textId="77777777" w:rsidR="008440FC" w:rsidRPr="008440FC" w:rsidRDefault="008440FC" w:rsidP="00970E29">
      <w:pPr>
        <w:numPr>
          <w:ilvl w:val="1"/>
          <w:numId w:val="154"/>
        </w:numPr>
        <w:tabs>
          <w:tab w:val="left" w:pos="891"/>
        </w:tabs>
        <w:autoSpaceDE w:val="0"/>
        <w:autoSpaceDN w:val="0"/>
        <w:ind w:left="890" w:hanging="267"/>
        <w:rPr>
          <w:rFonts w:eastAsia="Arial" w:cs="Arial"/>
          <w:sz w:val="24"/>
          <w:szCs w:val="22"/>
          <w:lang w:bidi="en-US"/>
        </w:rPr>
      </w:pPr>
      <w:r w:rsidRPr="008440FC">
        <w:rPr>
          <w:rFonts w:eastAsia="Arial" w:cs="Arial"/>
          <w:b/>
          <w:sz w:val="24"/>
          <w:szCs w:val="22"/>
          <w:u w:val="thick"/>
          <w:lang w:bidi="en-US"/>
        </w:rPr>
        <w:t>Engineering service</w:t>
      </w:r>
      <w:r w:rsidRPr="008440FC">
        <w:rPr>
          <w:rFonts w:eastAsia="Arial" w:cs="Arial"/>
          <w:b/>
          <w:sz w:val="24"/>
          <w:szCs w:val="22"/>
          <w:lang w:bidi="en-US"/>
        </w:rPr>
        <w:t xml:space="preserve">. </w:t>
      </w:r>
      <w:r w:rsidRPr="008440FC">
        <w:rPr>
          <w:rFonts w:eastAsia="Arial" w:cs="Arial"/>
          <w:sz w:val="24"/>
          <w:szCs w:val="22"/>
          <w:lang w:bidi="en-US"/>
        </w:rPr>
        <w:t>Ensures sharp disposal unit holders are installed where</w:t>
      </w:r>
      <w:r w:rsidRPr="008440FC">
        <w:rPr>
          <w:rFonts w:eastAsia="Arial" w:cs="Arial"/>
          <w:spacing w:val="-18"/>
          <w:sz w:val="24"/>
          <w:szCs w:val="22"/>
          <w:lang w:bidi="en-US"/>
        </w:rPr>
        <w:t xml:space="preserve"> </w:t>
      </w:r>
      <w:r w:rsidRPr="008440FC">
        <w:rPr>
          <w:rFonts w:eastAsia="Arial" w:cs="Arial"/>
          <w:sz w:val="24"/>
          <w:szCs w:val="22"/>
          <w:lang w:bidi="en-US"/>
        </w:rPr>
        <w:t>needed.</w:t>
      </w:r>
    </w:p>
    <w:p w14:paraId="44C61FA7" w14:textId="77777777" w:rsidR="008440FC" w:rsidRPr="008440FC" w:rsidRDefault="008440FC" w:rsidP="008440FC">
      <w:pPr>
        <w:autoSpaceDE w:val="0"/>
        <w:autoSpaceDN w:val="0"/>
        <w:rPr>
          <w:rFonts w:eastAsia="Arial" w:cs="Arial"/>
          <w:sz w:val="16"/>
          <w:szCs w:val="24"/>
          <w:lang w:bidi="en-US"/>
        </w:rPr>
      </w:pPr>
    </w:p>
    <w:p w14:paraId="7FB92993" w14:textId="77777777" w:rsidR="008440FC" w:rsidRPr="008440FC" w:rsidRDefault="008440FC" w:rsidP="00970E29">
      <w:pPr>
        <w:numPr>
          <w:ilvl w:val="1"/>
          <w:numId w:val="154"/>
        </w:numPr>
        <w:tabs>
          <w:tab w:val="left" w:pos="891"/>
        </w:tabs>
        <w:autoSpaceDE w:val="0"/>
        <w:autoSpaceDN w:val="0"/>
        <w:spacing w:before="92"/>
        <w:ind w:right="920" w:firstLine="401"/>
        <w:rPr>
          <w:rFonts w:eastAsia="Arial" w:cs="Arial"/>
          <w:sz w:val="24"/>
          <w:szCs w:val="22"/>
          <w:lang w:bidi="en-US"/>
        </w:rPr>
      </w:pPr>
      <w:r w:rsidRPr="008440FC">
        <w:rPr>
          <w:rFonts w:eastAsia="Arial" w:cs="Arial"/>
          <w:b/>
          <w:sz w:val="24"/>
          <w:szCs w:val="22"/>
          <w:u w:val="thick"/>
          <w:lang w:bidi="en-US"/>
        </w:rPr>
        <w:t>Environmental Management Service (EMS).</w:t>
      </w:r>
      <w:r w:rsidRPr="008440FC">
        <w:rPr>
          <w:rFonts w:eastAsia="Arial" w:cs="Arial"/>
          <w:b/>
          <w:sz w:val="24"/>
          <w:szCs w:val="22"/>
          <w:lang w:bidi="en-US"/>
        </w:rPr>
        <w:t xml:space="preserve"> </w:t>
      </w:r>
      <w:r w:rsidRPr="008440FC">
        <w:rPr>
          <w:rFonts w:eastAsia="Arial" w:cs="Arial"/>
          <w:sz w:val="24"/>
          <w:szCs w:val="22"/>
          <w:lang w:bidi="en-US"/>
        </w:rPr>
        <w:t>Ensures there is proper disposal</w:t>
      </w:r>
      <w:r w:rsidRPr="008440FC">
        <w:rPr>
          <w:rFonts w:eastAsia="Arial" w:cs="Arial"/>
          <w:spacing w:val="-21"/>
          <w:sz w:val="24"/>
          <w:szCs w:val="22"/>
          <w:lang w:bidi="en-US"/>
        </w:rPr>
        <w:t xml:space="preserve"> </w:t>
      </w:r>
      <w:r w:rsidRPr="008440FC">
        <w:rPr>
          <w:rFonts w:eastAsia="Arial" w:cs="Arial"/>
          <w:sz w:val="24"/>
          <w:szCs w:val="22"/>
          <w:lang w:bidi="en-US"/>
        </w:rPr>
        <w:t>of sharps containers and other infectious</w:t>
      </w:r>
      <w:r w:rsidRPr="008440FC">
        <w:rPr>
          <w:rFonts w:eastAsia="Arial" w:cs="Arial"/>
          <w:spacing w:val="-3"/>
          <w:sz w:val="24"/>
          <w:szCs w:val="22"/>
          <w:lang w:bidi="en-US"/>
        </w:rPr>
        <w:t xml:space="preserve"> </w:t>
      </w:r>
      <w:r w:rsidRPr="008440FC">
        <w:rPr>
          <w:rFonts w:eastAsia="Arial" w:cs="Arial"/>
          <w:sz w:val="24"/>
          <w:szCs w:val="22"/>
          <w:lang w:bidi="en-US"/>
        </w:rPr>
        <w:t>waste.</w:t>
      </w:r>
    </w:p>
    <w:p w14:paraId="7D7CD96B" w14:textId="77777777" w:rsidR="008440FC" w:rsidRPr="008440FC" w:rsidRDefault="008440FC" w:rsidP="008440FC">
      <w:pPr>
        <w:autoSpaceDE w:val="0"/>
        <w:autoSpaceDN w:val="0"/>
        <w:rPr>
          <w:rFonts w:eastAsia="Arial" w:cs="Arial"/>
          <w:sz w:val="24"/>
          <w:szCs w:val="24"/>
          <w:lang w:bidi="en-US"/>
        </w:rPr>
      </w:pPr>
    </w:p>
    <w:p w14:paraId="39ADE92A" w14:textId="3CDF638C" w:rsidR="008440FC" w:rsidRPr="008440FC" w:rsidRDefault="00211568" w:rsidP="00211568">
      <w:pPr>
        <w:rPr>
          <w:rFonts w:eastAsia="Arial"/>
          <w:lang w:bidi="en-US"/>
        </w:rPr>
      </w:pPr>
      <w:proofErr w:type="spellStart"/>
      <w:proofErr w:type="gramStart"/>
      <w:r>
        <w:rPr>
          <w:rFonts w:eastAsia="Arial"/>
          <w:lang w:bidi="en-US"/>
        </w:rPr>
        <w:t>g</w:t>
      </w:r>
      <w:r w:rsidRPr="00211568">
        <w:rPr>
          <w:rFonts w:eastAsia="Arial"/>
          <w:b/>
          <w:lang w:bidi="en-US"/>
        </w:rPr>
        <w:t>.</w:t>
      </w:r>
      <w:r w:rsidR="008440FC" w:rsidRPr="00211568">
        <w:rPr>
          <w:rFonts w:eastAsia="Arial"/>
          <w:b/>
          <w:lang w:bidi="en-US"/>
        </w:rPr>
        <w:t>Employees</w:t>
      </w:r>
      <w:proofErr w:type="spellEnd"/>
      <w:proofErr w:type="gramEnd"/>
    </w:p>
    <w:p w14:paraId="5FD6BD82" w14:textId="77777777" w:rsidR="008440FC" w:rsidRPr="008440FC" w:rsidRDefault="008440FC" w:rsidP="008440FC">
      <w:pPr>
        <w:autoSpaceDE w:val="0"/>
        <w:autoSpaceDN w:val="0"/>
        <w:rPr>
          <w:rFonts w:eastAsia="Arial" w:cs="Arial"/>
          <w:b/>
          <w:sz w:val="16"/>
          <w:szCs w:val="24"/>
          <w:lang w:bidi="en-US"/>
        </w:rPr>
      </w:pPr>
    </w:p>
    <w:p w14:paraId="4C31087B" w14:textId="77777777" w:rsidR="008440FC" w:rsidRPr="008440FC" w:rsidRDefault="008440FC" w:rsidP="00970E29">
      <w:pPr>
        <w:numPr>
          <w:ilvl w:val="0"/>
          <w:numId w:val="157"/>
        </w:numPr>
        <w:tabs>
          <w:tab w:val="left" w:pos="984"/>
        </w:tabs>
        <w:autoSpaceDE w:val="0"/>
        <w:autoSpaceDN w:val="0"/>
        <w:spacing w:before="92"/>
        <w:ind w:right="468" w:firstLine="403"/>
        <w:rPr>
          <w:rFonts w:eastAsia="Arial" w:cs="Arial"/>
          <w:sz w:val="24"/>
          <w:szCs w:val="22"/>
          <w:lang w:bidi="en-US"/>
        </w:rPr>
      </w:pPr>
      <w:r w:rsidRPr="008440FC">
        <w:rPr>
          <w:rFonts w:eastAsia="Arial" w:cs="Arial"/>
          <w:sz w:val="24"/>
          <w:szCs w:val="22"/>
          <w:lang w:bidi="en-US"/>
        </w:rPr>
        <w:t>Comply with the education requirements upon hire and annually, and with</w:t>
      </w:r>
      <w:r w:rsidRPr="008440FC">
        <w:rPr>
          <w:rFonts w:eastAsia="Arial" w:cs="Arial"/>
          <w:spacing w:val="-37"/>
          <w:sz w:val="24"/>
          <w:szCs w:val="22"/>
          <w:lang w:bidi="en-US"/>
        </w:rPr>
        <w:t xml:space="preserve"> </w:t>
      </w:r>
      <w:r w:rsidRPr="008440FC">
        <w:rPr>
          <w:rFonts w:eastAsia="Arial" w:cs="Arial"/>
          <w:sz w:val="24"/>
          <w:szCs w:val="22"/>
          <w:lang w:bidi="en-US"/>
        </w:rPr>
        <w:t>procedures and work practices outlined in this BBP EPP for those who are determined to have occupational exposure to blood or other potentially infectious materials (OPIM) (see ATTACHMENT B).</w:t>
      </w:r>
    </w:p>
    <w:p w14:paraId="101F31E0" w14:textId="77777777" w:rsidR="008440FC" w:rsidRPr="008440FC" w:rsidRDefault="008440FC" w:rsidP="008440FC">
      <w:pPr>
        <w:autoSpaceDE w:val="0"/>
        <w:autoSpaceDN w:val="0"/>
        <w:spacing w:before="1"/>
        <w:rPr>
          <w:rFonts w:eastAsia="Arial" w:cs="Arial"/>
          <w:sz w:val="24"/>
          <w:szCs w:val="24"/>
          <w:lang w:bidi="en-US"/>
        </w:rPr>
      </w:pPr>
    </w:p>
    <w:p w14:paraId="17C91407" w14:textId="77777777" w:rsidR="008440FC" w:rsidRPr="008440FC" w:rsidRDefault="008440FC" w:rsidP="00970E29">
      <w:pPr>
        <w:numPr>
          <w:ilvl w:val="0"/>
          <w:numId w:val="157"/>
        </w:numPr>
        <w:tabs>
          <w:tab w:val="left" w:pos="984"/>
        </w:tabs>
        <w:autoSpaceDE w:val="0"/>
        <w:autoSpaceDN w:val="0"/>
        <w:ind w:firstLine="403"/>
        <w:rPr>
          <w:rFonts w:eastAsia="Arial" w:cs="Arial"/>
          <w:sz w:val="24"/>
          <w:szCs w:val="22"/>
          <w:lang w:bidi="en-US"/>
        </w:rPr>
      </w:pPr>
      <w:r w:rsidRPr="008440FC">
        <w:rPr>
          <w:rFonts w:eastAsia="Arial" w:cs="Arial"/>
          <w:sz w:val="24"/>
          <w:szCs w:val="22"/>
          <w:lang w:bidi="en-US"/>
        </w:rPr>
        <w:t>Inform employee health if he/she is</w:t>
      </w:r>
      <w:r w:rsidRPr="008440FC">
        <w:rPr>
          <w:rFonts w:eastAsia="Arial" w:cs="Arial"/>
          <w:spacing w:val="-2"/>
          <w:sz w:val="24"/>
          <w:szCs w:val="22"/>
          <w:lang w:bidi="en-US"/>
        </w:rPr>
        <w:t xml:space="preserve"> </w:t>
      </w:r>
      <w:r w:rsidRPr="008440FC">
        <w:rPr>
          <w:rFonts w:eastAsia="Arial" w:cs="Arial"/>
          <w:sz w:val="24"/>
          <w:szCs w:val="22"/>
          <w:lang w:bidi="en-US"/>
        </w:rPr>
        <w:t>immunocompromised</w:t>
      </w:r>
    </w:p>
    <w:p w14:paraId="1812061F" w14:textId="77777777" w:rsidR="008440FC" w:rsidRPr="008440FC" w:rsidRDefault="008440FC" w:rsidP="008440FC">
      <w:pPr>
        <w:autoSpaceDE w:val="0"/>
        <w:autoSpaceDN w:val="0"/>
        <w:rPr>
          <w:rFonts w:eastAsia="Arial" w:cs="Arial"/>
          <w:sz w:val="24"/>
          <w:szCs w:val="24"/>
          <w:lang w:bidi="en-US"/>
        </w:rPr>
      </w:pPr>
    </w:p>
    <w:p w14:paraId="068181DF" w14:textId="77777777" w:rsidR="008440FC" w:rsidRPr="008440FC" w:rsidRDefault="008440FC" w:rsidP="00970E29">
      <w:pPr>
        <w:numPr>
          <w:ilvl w:val="0"/>
          <w:numId w:val="157"/>
        </w:numPr>
        <w:tabs>
          <w:tab w:val="left" w:pos="982"/>
        </w:tabs>
        <w:autoSpaceDE w:val="0"/>
        <w:autoSpaceDN w:val="0"/>
        <w:ind w:left="981" w:hanging="358"/>
        <w:rPr>
          <w:rFonts w:eastAsia="Arial" w:cs="Arial"/>
          <w:sz w:val="24"/>
          <w:szCs w:val="22"/>
          <w:lang w:bidi="en-US"/>
        </w:rPr>
      </w:pPr>
      <w:r w:rsidRPr="008440FC">
        <w:rPr>
          <w:rFonts w:eastAsia="Arial" w:cs="Arial"/>
          <w:sz w:val="24"/>
          <w:szCs w:val="22"/>
          <w:lang w:bidi="en-US"/>
        </w:rPr>
        <w:t>Perform hand hygiene per</w:t>
      </w:r>
      <w:r w:rsidRPr="008440FC">
        <w:rPr>
          <w:rFonts w:eastAsia="Arial" w:cs="Arial"/>
          <w:spacing w:val="-5"/>
          <w:sz w:val="24"/>
          <w:szCs w:val="22"/>
          <w:lang w:bidi="en-US"/>
        </w:rPr>
        <w:t xml:space="preserve"> </w:t>
      </w:r>
      <w:r w:rsidRPr="008440FC">
        <w:rPr>
          <w:rFonts w:eastAsia="Arial" w:cs="Arial"/>
          <w:sz w:val="24"/>
          <w:szCs w:val="22"/>
          <w:lang w:bidi="en-US"/>
        </w:rPr>
        <w:t>policy</w:t>
      </w:r>
    </w:p>
    <w:p w14:paraId="315FFABD" w14:textId="77777777" w:rsidR="008440FC" w:rsidRPr="008440FC" w:rsidRDefault="008440FC" w:rsidP="008440FC">
      <w:pPr>
        <w:autoSpaceDE w:val="0"/>
        <w:autoSpaceDN w:val="0"/>
        <w:spacing w:before="10"/>
        <w:rPr>
          <w:rFonts w:eastAsia="Arial" w:cs="Arial"/>
          <w:sz w:val="20"/>
          <w:szCs w:val="24"/>
          <w:lang w:bidi="en-US"/>
        </w:rPr>
      </w:pPr>
    </w:p>
    <w:p w14:paraId="4A22FD60" w14:textId="77777777" w:rsidR="008440FC" w:rsidRPr="008440FC" w:rsidRDefault="008440FC" w:rsidP="00970E29">
      <w:pPr>
        <w:numPr>
          <w:ilvl w:val="0"/>
          <w:numId w:val="157"/>
        </w:numPr>
        <w:tabs>
          <w:tab w:val="left" w:pos="982"/>
        </w:tabs>
        <w:autoSpaceDE w:val="0"/>
        <w:autoSpaceDN w:val="0"/>
        <w:ind w:left="981" w:hanging="358"/>
        <w:rPr>
          <w:rFonts w:eastAsia="Arial" w:cs="Arial"/>
          <w:sz w:val="24"/>
          <w:szCs w:val="22"/>
          <w:lang w:bidi="en-US"/>
        </w:rPr>
      </w:pPr>
      <w:r w:rsidRPr="008440FC">
        <w:rPr>
          <w:rFonts w:eastAsia="Arial" w:cs="Arial"/>
          <w:sz w:val="24"/>
          <w:szCs w:val="22"/>
          <w:lang w:bidi="en-US"/>
        </w:rPr>
        <w:t>Know where the BBP EPP is located and the</w:t>
      </w:r>
      <w:r w:rsidRPr="008440FC">
        <w:rPr>
          <w:rFonts w:eastAsia="Arial" w:cs="Arial"/>
          <w:spacing w:val="-14"/>
          <w:sz w:val="24"/>
          <w:szCs w:val="22"/>
          <w:lang w:bidi="en-US"/>
        </w:rPr>
        <w:t xml:space="preserve"> </w:t>
      </w:r>
      <w:r w:rsidRPr="008440FC">
        <w:rPr>
          <w:rFonts w:eastAsia="Arial" w:cs="Arial"/>
          <w:sz w:val="24"/>
          <w:szCs w:val="22"/>
          <w:lang w:bidi="en-US"/>
        </w:rPr>
        <w:t>contents</w:t>
      </w:r>
    </w:p>
    <w:p w14:paraId="3B5F281D" w14:textId="77777777" w:rsidR="008440FC" w:rsidRPr="008440FC" w:rsidRDefault="008440FC" w:rsidP="008440FC">
      <w:pPr>
        <w:autoSpaceDE w:val="0"/>
        <w:autoSpaceDN w:val="0"/>
        <w:rPr>
          <w:rFonts w:eastAsia="Arial" w:cs="Arial"/>
          <w:sz w:val="24"/>
          <w:szCs w:val="24"/>
          <w:lang w:bidi="en-US"/>
        </w:rPr>
      </w:pPr>
    </w:p>
    <w:p w14:paraId="4C92AB03" w14:textId="77777777" w:rsidR="008440FC" w:rsidRPr="008440FC" w:rsidRDefault="008440FC" w:rsidP="00970E29">
      <w:pPr>
        <w:numPr>
          <w:ilvl w:val="0"/>
          <w:numId w:val="157"/>
        </w:numPr>
        <w:tabs>
          <w:tab w:val="left" w:pos="984"/>
        </w:tabs>
        <w:autoSpaceDE w:val="0"/>
        <w:autoSpaceDN w:val="0"/>
        <w:ind w:firstLine="403"/>
        <w:rPr>
          <w:rFonts w:eastAsia="Arial" w:cs="Arial"/>
          <w:sz w:val="24"/>
          <w:szCs w:val="22"/>
          <w:lang w:bidi="en-US"/>
        </w:rPr>
      </w:pPr>
      <w:r w:rsidRPr="008440FC">
        <w:rPr>
          <w:rFonts w:eastAsia="Arial" w:cs="Arial"/>
          <w:sz w:val="24"/>
          <w:szCs w:val="22"/>
          <w:lang w:bidi="en-US"/>
        </w:rPr>
        <w:t>Utilize appropriate PPE and remove when leaving the patient</w:t>
      </w:r>
      <w:r w:rsidRPr="008440FC">
        <w:rPr>
          <w:rFonts w:eastAsia="Arial" w:cs="Arial"/>
          <w:spacing w:val="-32"/>
          <w:sz w:val="24"/>
          <w:szCs w:val="22"/>
          <w:lang w:bidi="en-US"/>
        </w:rPr>
        <w:t xml:space="preserve"> </w:t>
      </w:r>
      <w:r w:rsidRPr="008440FC">
        <w:rPr>
          <w:rFonts w:eastAsia="Arial" w:cs="Arial"/>
          <w:sz w:val="24"/>
          <w:szCs w:val="22"/>
          <w:lang w:bidi="en-US"/>
        </w:rPr>
        <w:t>room.</w:t>
      </w:r>
    </w:p>
    <w:p w14:paraId="31B7810F" w14:textId="77777777" w:rsidR="008440FC" w:rsidRPr="008440FC" w:rsidRDefault="008440FC" w:rsidP="008440FC">
      <w:pPr>
        <w:autoSpaceDE w:val="0"/>
        <w:autoSpaceDN w:val="0"/>
        <w:rPr>
          <w:rFonts w:eastAsia="Arial" w:cs="Arial"/>
          <w:sz w:val="24"/>
          <w:szCs w:val="24"/>
          <w:lang w:bidi="en-US"/>
        </w:rPr>
      </w:pPr>
    </w:p>
    <w:p w14:paraId="67DEF6A9" w14:textId="77777777" w:rsidR="008440FC" w:rsidRPr="008440FC" w:rsidRDefault="008440FC" w:rsidP="00970E29">
      <w:pPr>
        <w:numPr>
          <w:ilvl w:val="0"/>
          <w:numId w:val="157"/>
        </w:numPr>
        <w:tabs>
          <w:tab w:val="left" w:pos="984"/>
        </w:tabs>
        <w:autoSpaceDE w:val="0"/>
        <w:autoSpaceDN w:val="0"/>
        <w:ind w:firstLine="403"/>
        <w:rPr>
          <w:rFonts w:eastAsia="Arial" w:cs="Arial"/>
          <w:sz w:val="24"/>
          <w:szCs w:val="22"/>
          <w:lang w:bidi="en-US"/>
        </w:rPr>
      </w:pPr>
      <w:r w:rsidRPr="008440FC">
        <w:rPr>
          <w:rFonts w:eastAsia="Arial" w:cs="Arial"/>
          <w:sz w:val="24"/>
          <w:szCs w:val="22"/>
          <w:lang w:bidi="en-US"/>
        </w:rPr>
        <w:t>Comply with this policy when administering medication with</w:t>
      </w:r>
      <w:r w:rsidRPr="008440FC">
        <w:rPr>
          <w:rFonts w:eastAsia="Arial" w:cs="Arial"/>
          <w:spacing w:val="-26"/>
          <w:sz w:val="24"/>
          <w:szCs w:val="22"/>
          <w:lang w:bidi="en-US"/>
        </w:rPr>
        <w:t xml:space="preserve"> </w:t>
      </w:r>
      <w:r w:rsidRPr="008440FC">
        <w:rPr>
          <w:rFonts w:eastAsia="Arial" w:cs="Arial"/>
          <w:sz w:val="24"/>
          <w:szCs w:val="22"/>
          <w:lang w:bidi="en-US"/>
        </w:rPr>
        <w:t>sharps.</w:t>
      </w:r>
    </w:p>
    <w:p w14:paraId="6FA9A5E8" w14:textId="77777777" w:rsidR="008440FC" w:rsidRPr="008440FC" w:rsidRDefault="008440FC" w:rsidP="008440FC">
      <w:pPr>
        <w:autoSpaceDE w:val="0"/>
        <w:autoSpaceDN w:val="0"/>
        <w:rPr>
          <w:rFonts w:eastAsia="Arial" w:cs="Arial"/>
          <w:sz w:val="24"/>
          <w:szCs w:val="24"/>
          <w:lang w:bidi="en-US"/>
        </w:rPr>
      </w:pPr>
    </w:p>
    <w:p w14:paraId="5A4EA06D" w14:textId="77777777" w:rsidR="008440FC" w:rsidRPr="008440FC" w:rsidRDefault="008440FC" w:rsidP="00970E29">
      <w:pPr>
        <w:numPr>
          <w:ilvl w:val="0"/>
          <w:numId w:val="157"/>
        </w:numPr>
        <w:tabs>
          <w:tab w:val="left" w:pos="984"/>
        </w:tabs>
        <w:autoSpaceDE w:val="0"/>
        <w:autoSpaceDN w:val="0"/>
        <w:ind w:firstLine="403"/>
        <w:rPr>
          <w:rFonts w:eastAsia="Arial" w:cs="Arial"/>
          <w:sz w:val="24"/>
          <w:szCs w:val="22"/>
          <w:lang w:bidi="en-US"/>
        </w:rPr>
      </w:pPr>
      <w:r w:rsidRPr="008440FC">
        <w:rPr>
          <w:rFonts w:eastAsia="Arial" w:cs="Arial"/>
          <w:sz w:val="24"/>
          <w:szCs w:val="22"/>
          <w:lang w:bidi="en-US"/>
        </w:rPr>
        <w:t>Report needle sticks and body fluid exposures and following up with employee</w:t>
      </w:r>
      <w:r w:rsidRPr="008440FC">
        <w:rPr>
          <w:rFonts w:eastAsia="Arial" w:cs="Arial"/>
          <w:spacing w:val="-28"/>
          <w:sz w:val="24"/>
          <w:szCs w:val="22"/>
          <w:lang w:bidi="en-US"/>
        </w:rPr>
        <w:t xml:space="preserve"> </w:t>
      </w:r>
      <w:r w:rsidRPr="008440FC">
        <w:rPr>
          <w:rFonts w:eastAsia="Arial" w:cs="Arial"/>
          <w:sz w:val="24"/>
          <w:szCs w:val="22"/>
          <w:lang w:bidi="en-US"/>
        </w:rPr>
        <w:t>health.</w:t>
      </w:r>
    </w:p>
    <w:p w14:paraId="156D6C36" w14:textId="77777777" w:rsidR="008440FC" w:rsidRPr="008440FC" w:rsidRDefault="008440FC" w:rsidP="008440FC">
      <w:pPr>
        <w:autoSpaceDE w:val="0"/>
        <w:autoSpaceDN w:val="0"/>
        <w:spacing w:before="1"/>
        <w:rPr>
          <w:rFonts w:eastAsia="Arial" w:cs="Arial"/>
          <w:sz w:val="24"/>
          <w:szCs w:val="24"/>
          <w:lang w:bidi="en-US"/>
        </w:rPr>
      </w:pPr>
    </w:p>
    <w:p w14:paraId="21DD1BB3" w14:textId="05B4839A" w:rsidR="008440FC" w:rsidRPr="008440FC" w:rsidRDefault="00FD0CA8" w:rsidP="00FD0CA8">
      <w:pPr>
        <w:rPr>
          <w:rFonts w:eastAsia="Arial"/>
          <w:lang w:bidi="en-US"/>
        </w:rPr>
      </w:pPr>
      <w:r>
        <w:rPr>
          <w:rFonts w:eastAsia="Arial"/>
          <w:lang w:bidi="en-US"/>
        </w:rPr>
        <w:t>3.</w:t>
      </w:r>
      <w:r w:rsidR="008440FC" w:rsidRPr="00FD0CA8">
        <w:rPr>
          <w:rFonts w:eastAsia="Arial"/>
          <w:b/>
          <w:lang w:bidi="en-US"/>
        </w:rPr>
        <w:t>PROCEDURES</w:t>
      </w:r>
    </w:p>
    <w:p w14:paraId="3A7C71D4" w14:textId="77777777" w:rsidR="008440FC" w:rsidRPr="008440FC" w:rsidRDefault="008440FC" w:rsidP="008440FC">
      <w:pPr>
        <w:autoSpaceDE w:val="0"/>
        <w:autoSpaceDN w:val="0"/>
        <w:rPr>
          <w:rFonts w:eastAsia="Arial" w:cs="Arial"/>
          <w:b/>
          <w:sz w:val="24"/>
          <w:szCs w:val="24"/>
          <w:lang w:bidi="en-US"/>
        </w:rPr>
      </w:pPr>
    </w:p>
    <w:p w14:paraId="532796A6" w14:textId="77777777" w:rsidR="008440FC" w:rsidRPr="008440FC" w:rsidRDefault="008440FC" w:rsidP="00970E29">
      <w:pPr>
        <w:numPr>
          <w:ilvl w:val="1"/>
          <w:numId w:val="154"/>
        </w:numPr>
        <w:tabs>
          <w:tab w:val="left" w:pos="891"/>
        </w:tabs>
        <w:autoSpaceDE w:val="0"/>
        <w:autoSpaceDN w:val="0"/>
        <w:spacing w:line="276" w:lineRule="auto"/>
        <w:ind w:right="232" w:firstLine="401"/>
        <w:rPr>
          <w:rFonts w:eastAsia="Arial" w:cs="Arial"/>
          <w:sz w:val="24"/>
          <w:szCs w:val="22"/>
          <w:lang w:bidi="en-US"/>
        </w:rPr>
      </w:pPr>
      <w:r w:rsidRPr="008440FC">
        <w:rPr>
          <w:rFonts w:eastAsia="Arial" w:cs="Arial"/>
          <w:b/>
          <w:sz w:val="24"/>
          <w:szCs w:val="22"/>
          <w:u w:val="thick"/>
          <w:lang w:bidi="en-US"/>
        </w:rPr>
        <w:t>The BBP EPP shall be reviewed and updated at least annually</w:t>
      </w:r>
      <w:r w:rsidRPr="008440FC">
        <w:rPr>
          <w:rFonts w:eastAsia="Arial" w:cs="Arial"/>
          <w:b/>
          <w:sz w:val="24"/>
          <w:szCs w:val="22"/>
          <w:lang w:bidi="en-US"/>
        </w:rPr>
        <w:t xml:space="preserve"> </w:t>
      </w:r>
      <w:r w:rsidRPr="008440FC">
        <w:rPr>
          <w:rFonts w:eastAsia="Arial" w:cs="Arial"/>
          <w:sz w:val="24"/>
          <w:szCs w:val="22"/>
          <w:lang w:bidi="en-US"/>
        </w:rPr>
        <w:t>and whenever necessary to reflect new or modified tasks and procedures which affect occupational</w:t>
      </w:r>
      <w:r w:rsidRPr="008440FC">
        <w:rPr>
          <w:rFonts w:eastAsia="Arial" w:cs="Arial"/>
          <w:spacing w:val="-36"/>
          <w:sz w:val="24"/>
          <w:szCs w:val="22"/>
          <w:lang w:bidi="en-US"/>
        </w:rPr>
        <w:t xml:space="preserve"> </w:t>
      </w:r>
      <w:r w:rsidRPr="008440FC">
        <w:rPr>
          <w:rFonts w:eastAsia="Arial" w:cs="Arial"/>
          <w:sz w:val="24"/>
          <w:szCs w:val="22"/>
          <w:lang w:bidi="en-US"/>
        </w:rPr>
        <w:t>exposure, and to reflect new or revised employee positions with occupational exposure. Employees that are covered by this BBP EPP receive an explanation of it during orientation and annually (see ATTACHMENT A). The review and update of the BBP EPP</w:t>
      </w:r>
      <w:r w:rsidRPr="008440FC">
        <w:rPr>
          <w:rFonts w:eastAsia="Arial" w:cs="Arial"/>
          <w:spacing w:val="-14"/>
          <w:sz w:val="24"/>
          <w:szCs w:val="22"/>
          <w:lang w:bidi="en-US"/>
        </w:rPr>
        <w:t xml:space="preserve"> </w:t>
      </w:r>
      <w:r w:rsidRPr="008440FC">
        <w:rPr>
          <w:rFonts w:eastAsia="Arial" w:cs="Arial"/>
          <w:sz w:val="24"/>
          <w:szCs w:val="22"/>
          <w:lang w:bidi="en-US"/>
        </w:rPr>
        <w:t>shall:</w:t>
      </w:r>
    </w:p>
    <w:p w14:paraId="30CB46D5" w14:textId="77777777" w:rsidR="008440FC" w:rsidRPr="008440FC" w:rsidRDefault="008440FC" w:rsidP="00970E29">
      <w:pPr>
        <w:numPr>
          <w:ilvl w:val="0"/>
          <w:numId w:val="156"/>
        </w:numPr>
        <w:tabs>
          <w:tab w:val="left" w:pos="984"/>
        </w:tabs>
        <w:autoSpaceDE w:val="0"/>
        <w:autoSpaceDN w:val="0"/>
        <w:spacing w:before="201"/>
        <w:ind w:right="224" w:firstLine="403"/>
        <w:rPr>
          <w:rFonts w:eastAsia="Arial" w:cs="Arial"/>
          <w:sz w:val="24"/>
          <w:szCs w:val="22"/>
          <w:lang w:bidi="en-US"/>
        </w:rPr>
      </w:pPr>
      <w:r w:rsidRPr="008440FC">
        <w:rPr>
          <w:rFonts w:eastAsia="Arial" w:cs="Arial"/>
          <w:sz w:val="24"/>
          <w:szCs w:val="22"/>
          <w:lang w:bidi="en-US"/>
        </w:rPr>
        <w:t>Reflect changes in procedures and technology that eliminate or reduce exposure to bloodborne pathogens. This would include, but would not be limited to, newly available medical devices designed to reduce the risk of percutaneous exposure to bloodborne pathogens. Safer medical devices that are appropriate, commercially available, and effective will be used (see ATTACHMENT C). If a safer device is not available in the marketplace, it is not required. Effective safer medical device is a device that, based on reasonable judgment, will make an exposure incident involving a contaminated sharp less likely to occur in the application in which it is</w:t>
      </w:r>
      <w:r w:rsidRPr="008440FC">
        <w:rPr>
          <w:rFonts w:eastAsia="Arial" w:cs="Arial"/>
          <w:spacing w:val="-1"/>
          <w:sz w:val="24"/>
          <w:szCs w:val="22"/>
          <w:lang w:bidi="en-US"/>
        </w:rPr>
        <w:t xml:space="preserve"> </w:t>
      </w:r>
      <w:r w:rsidRPr="008440FC">
        <w:rPr>
          <w:rFonts w:eastAsia="Arial" w:cs="Arial"/>
          <w:sz w:val="24"/>
          <w:szCs w:val="22"/>
          <w:lang w:bidi="en-US"/>
        </w:rPr>
        <w:t>used.</w:t>
      </w:r>
    </w:p>
    <w:p w14:paraId="7D6D78BA" w14:textId="77777777" w:rsidR="008440FC" w:rsidRDefault="008440FC">
      <w:pPr>
        <w:widowControl/>
        <w:rPr>
          <w:rFonts w:ascii="Times New Roman" w:hAnsi="Times New Roman" w:cstheme="minorBidi"/>
          <w:sz w:val="24"/>
          <w:szCs w:val="24"/>
        </w:rPr>
      </w:pPr>
    </w:p>
    <w:p w14:paraId="3FE22D8D" w14:textId="77777777" w:rsidR="008440FC" w:rsidRPr="008440FC" w:rsidRDefault="008440FC" w:rsidP="00970E29">
      <w:pPr>
        <w:numPr>
          <w:ilvl w:val="0"/>
          <w:numId w:val="156"/>
        </w:numPr>
        <w:tabs>
          <w:tab w:val="left" w:pos="984"/>
        </w:tabs>
        <w:autoSpaceDE w:val="0"/>
        <w:autoSpaceDN w:val="0"/>
        <w:spacing w:before="92"/>
        <w:ind w:right="514" w:firstLine="403"/>
        <w:rPr>
          <w:rFonts w:eastAsia="Arial" w:cs="Arial"/>
          <w:sz w:val="24"/>
          <w:szCs w:val="22"/>
          <w:lang w:bidi="en-US"/>
        </w:rPr>
      </w:pPr>
      <w:r w:rsidRPr="008440FC">
        <w:rPr>
          <w:rFonts w:eastAsia="Arial" w:cs="Arial"/>
          <w:sz w:val="24"/>
          <w:szCs w:val="22"/>
          <w:lang w:bidi="en-US"/>
        </w:rPr>
        <w:t>Document annual consideration and implementation of appropriate commercially available and effective safer medical devices designed to eliminate or minimize</w:t>
      </w:r>
      <w:r w:rsidRPr="008440FC">
        <w:rPr>
          <w:rFonts w:eastAsia="Arial" w:cs="Arial"/>
          <w:spacing w:val="-38"/>
          <w:sz w:val="24"/>
          <w:szCs w:val="22"/>
          <w:lang w:bidi="en-US"/>
        </w:rPr>
        <w:t xml:space="preserve"> </w:t>
      </w:r>
      <w:r w:rsidRPr="008440FC">
        <w:rPr>
          <w:rFonts w:eastAsia="Arial" w:cs="Arial"/>
          <w:sz w:val="24"/>
          <w:szCs w:val="22"/>
          <w:lang w:bidi="en-US"/>
        </w:rPr>
        <w:t>occupational exposure (see ATTACHMENT</w:t>
      </w:r>
      <w:r w:rsidRPr="008440FC">
        <w:rPr>
          <w:rFonts w:eastAsia="Arial" w:cs="Arial"/>
          <w:spacing w:val="-2"/>
          <w:sz w:val="24"/>
          <w:szCs w:val="22"/>
          <w:lang w:bidi="en-US"/>
        </w:rPr>
        <w:t xml:space="preserve"> </w:t>
      </w:r>
      <w:r w:rsidRPr="008440FC">
        <w:rPr>
          <w:rFonts w:eastAsia="Arial" w:cs="Arial"/>
          <w:sz w:val="24"/>
          <w:szCs w:val="22"/>
          <w:lang w:bidi="en-US"/>
        </w:rPr>
        <w:t>C).</w:t>
      </w:r>
    </w:p>
    <w:p w14:paraId="62FA5123" w14:textId="77777777" w:rsidR="008440FC" w:rsidRPr="008440FC" w:rsidRDefault="008440FC" w:rsidP="008440FC">
      <w:pPr>
        <w:autoSpaceDE w:val="0"/>
        <w:autoSpaceDN w:val="0"/>
        <w:rPr>
          <w:rFonts w:eastAsia="Arial" w:cs="Arial"/>
          <w:sz w:val="24"/>
          <w:szCs w:val="24"/>
          <w:lang w:bidi="en-US"/>
        </w:rPr>
      </w:pPr>
    </w:p>
    <w:p w14:paraId="3807A087" w14:textId="77777777" w:rsidR="008440FC" w:rsidRPr="008440FC" w:rsidRDefault="008440FC" w:rsidP="00970E29">
      <w:pPr>
        <w:numPr>
          <w:ilvl w:val="0"/>
          <w:numId w:val="156"/>
        </w:numPr>
        <w:tabs>
          <w:tab w:val="left" w:pos="984"/>
        </w:tabs>
        <w:autoSpaceDE w:val="0"/>
        <w:autoSpaceDN w:val="0"/>
        <w:ind w:right="333" w:firstLine="403"/>
        <w:rPr>
          <w:rFonts w:eastAsia="Arial" w:cs="Arial"/>
          <w:sz w:val="24"/>
          <w:szCs w:val="22"/>
          <w:lang w:bidi="en-US"/>
        </w:rPr>
      </w:pPr>
      <w:r w:rsidRPr="008440FC">
        <w:rPr>
          <w:rFonts w:eastAsia="Arial" w:cs="Arial"/>
          <w:sz w:val="24"/>
          <w:szCs w:val="22"/>
          <w:lang w:bidi="en-US"/>
        </w:rPr>
        <w:t>Document input solicited from non-managerial employees responsible for direct</w:t>
      </w:r>
      <w:r w:rsidRPr="008440FC">
        <w:rPr>
          <w:rFonts w:eastAsia="Arial" w:cs="Arial"/>
          <w:spacing w:val="-33"/>
          <w:sz w:val="24"/>
          <w:szCs w:val="22"/>
          <w:lang w:bidi="en-US"/>
        </w:rPr>
        <w:t xml:space="preserve"> </w:t>
      </w:r>
      <w:r w:rsidRPr="008440FC">
        <w:rPr>
          <w:rFonts w:eastAsia="Arial" w:cs="Arial"/>
          <w:sz w:val="24"/>
          <w:szCs w:val="22"/>
          <w:lang w:bidi="en-US"/>
        </w:rPr>
        <w:t>patient care who are potentially exposed to injuries from contaminated sharps in the identification, evaluation, and selection of effective engineering and work practice controls. Employee input will be solicited on the identification, evaluation, and selection of</w:t>
      </w:r>
      <w:r w:rsidRPr="008440FC">
        <w:rPr>
          <w:rFonts w:eastAsia="Arial" w:cs="Arial"/>
          <w:spacing w:val="-9"/>
          <w:sz w:val="24"/>
          <w:szCs w:val="22"/>
          <w:lang w:bidi="en-US"/>
        </w:rPr>
        <w:t xml:space="preserve"> </w:t>
      </w:r>
      <w:r w:rsidRPr="008440FC">
        <w:rPr>
          <w:rFonts w:eastAsia="Arial" w:cs="Arial"/>
          <w:sz w:val="24"/>
          <w:szCs w:val="22"/>
          <w:lang w:bidi="en-US"/>
        </w:rPr>
        <w:t>controls.</w:t>
      </w:r>
    </w:p>
    <w:p w14:paraId="17A63BB4" w14:textId="77777777" w:rsidR="008440FC" w:rsidRPr="008440FC" w:rsidRDefault="008440FC" w:rsidP="008440FC">
      <w:pPr>
        <w:autoSpaceDE w:val="0"/>
        <w:autoSpaceDN w:val="0"/>
        <w:rPr>
          <w:rFonts w:eastAsia="Arial" w:cs="Arial"/>
          <w:sz w:val="24"/>
          <w:szCs w:val="24"/>
          <w:lang w:bidi="en-US"/>
        </w:rPr>
      </w:pPr>
    </w:p>
    <w:p w14:paraId="5F4D2801" w14:textId="77777777" w:rsidR="008440FC" w:rsidRPr="008440FC" w:rsidRDefault="008440FC" w:rsidP="00970E29">
      <w:pPr>
        <w:numPr>
          <w:ilvl w:val="0"/>
          <w:numId w:val="156"/>
        </w:numPr>
        <w:tabs>
          <w:tab w:val="left" w:pos="982"/>
        </w:tabs>
        <w:autoSpaceDE w:val="0"/>
        <w:autoSpaceDN w:val="0"/>
        <w:spacing w:line="276" w:lineRule="auto"/>
        <w:ind w:right="752" w:firstLine="403"/>
        <w:rPr>
          <w:rFonts w:eastAsia="Arial" w:cs="Arial"/>
          <w:sz w:val="24"/>
          <w:szCs w:val="22"/>
          <w:lang w:bidi="en-US"/>
        </w:rPr>
      </w:pPr>
      <w:r w:rsidRPr="008440FC">
        <w:rPr>
          <w:rFonts w:eastAsia="Arial" w:cs="Arial"/>
          <w:sz w:val="24"/>
          <w:szCs w:val="22"/>
          <w:lang w:bidi="en-US"/>
        </w:rPr>
        <w:t>Evaluate for resistance when new devices require staff members to adopt new techniques, or when staff members perceive that use of the device might have an</w:t>
      </w:r>
      <w:r w:rsidRPr="008440FC">
        <w:rPr>
          <w:rFonts w:eastAsia="Arial" w:cs="Arial"/>
          <w:spacing w:val="-37"/>
          <w:sz w:val="24"/>
          <w:szCs w:val="22"/>
          <w:lang w:bidi="en-US"/>
        </w:rPr>
        <w:t xml:space="preserve"> </w:t>
      </w:r>
      <w:r w:rsidRPr="008440FC">
        <w:rPr>
          <w:rFonts w:eastAsia="Arial" w:cs="Arial"/>
          <w:sz w:val="24"/>
          <w:szCs w:val="22"/>
          <w:lang w:bidi="en-US"/>
        </w:rPr>
        <w:t>adverse effect on the patient. Participation of front-line workers can help to overcome the following barriers:</w:t>
      </w:r>
    </w:p>
    <w:p w14:paraId="2E04905F" w14:textId="77777777" w:rsidR="008440FC" w:rsidRPr="008440FC" w:rsidRDefault="008440FC" w:rsidP="00970E29">
      <w:pPr>
        <w:numPr>
          <w:ilvl w:val="1"/>
          <w:numId w:val="156"/>
        </w:numPr>
        <w:tabs>
          <w:tab w:val="left" w:pos="982"/>
        </w:tabs>
        <w:autoSpaceDE w:val="0"/>
        <w:autoSpaceDN w:val="0"/>
        <w:spacing w:before="200"/>
        <w:ind w:right="407" w:firstLine="403"/>
        <w:rPr>
          <w:rFonts w:eastAsia="Arial" w:cs="Arial"/>
          <w:sz w:val="24"/>
          <w:szCs w:val="22"/>
          <w:lang w:bidi="en-US"/>
        </w:rPr>
      </w:pPr>
      <w:r w:rsidRPr="008440FC">
        <w:rPr>
          <w:rFonts w:eastAsia="Arial" w:cs="Arial"/>
          <w:sz w:val="24"/>
          <w:szCs w:val="22"/>
          <w:lang w:bidi="en-US"/>
        </w:rPr>
        <w:t>Safer medical devices often require adjustments in technique and staff members are often reluctant to revise practices to which they have become accustomed. With the broad array of devices being used in healthcare settings, it is critical to ensure that devices will</w:t>
      </w:r>
      <w:r w:rsidRPr="008440FC">
        <w:rPr>
          <w:rFonts w:eastAsia="Arial" w:cs="Arial"/>
          <w:spacing w:val="-33"/>
          <w:sz w:val="24"/>
          <w:szCs w:val="22"/>
          <w:lang w:bidi="en-US"/>
        </w:rPr>
        <w:t xml:space="preserve"> </w:t>
      </w:r>
      <w:r w:rsidRPr="008440FC">
        <w:rPr>
          <w:rFonts w:eastAsia="Arial" w:cs="Arial"/>
          <w:sz w:val="24"/>
          <w:szCs w:val="22"/>
          <w:lang w:bidi="en-US"/>
        </w:rPr>
        <w:t>work together when necessary so that there are not equipment compatibility</w:t>
      </w:r>
      <w:r w:rsidRPr="008440FC">
        <w:rPr>
          <w:rFonts w:eastAsia="Arial" w:cs="Arial"/>
          <w:spacing w:val="-21"/>
          <w:sz w:val="24"/>
          <w:szCs w:val="22"/>
          <w:lang w:bidi="en-US"/>
        </w:rPr>
        <w:t xml:space="preserve"> </w:t>
      </w:r>
      <w:r w:rsidRPr="008440FC">
        <w:rPr>
          <w:rFonts w:eastAsia="Arial" w:cs="Arial"/>
          <w:sz w:val="24"/>
          <w:szCs w:val="22"/>
          <w:lang w:bidi="en-US"/>
        </w:rPr>
        <w:t>problems.</w:t>
      </w:r>
    </w:p>
    <w:p w14:paraId="00235678" w14:textId="77777777" w:rsidR="008440FC" w:rsidRPr="008440FC" w:rsidRDefault="008440FC" w:rsidP="008440FC">
      <w:pPr>
        <w:autoSpaceDE w:val="0"/>
        <w:autoSpaceDN w:val="0"/>
        <w:rPr>
          <w:rFonts w:eastAsia="Arial" w:cs="Arial"/>
          <w:sz w:val="24"/>
          <w:szCs w:val="24"/>
          <w:lang w:bidi="en-US"/>
        </w:rPr>
      </w:pPr>
    </w:p>
    <w:p w14:paraId="66B8F7C8" w14:textId="77777777" w:rsidR="008440FC" w:rsidRPr="008440FC" w:rsidRDefault="008440FC" w:rsidP="00970E29">
      <w:pPr>
        <w:numPr>
          <w:ilvl w:val="1"/>
          <w:numId w:val="156"/>
        </w:numPr>
        <w:tabs>
          <w:tab w:val="left" w:pos="982"/>
        </w:tabs>
        <w:autoSpaceDE w:val="0"/>
        <w:autoSpaceDN w:val="0"/>
        <w:spacing w:line="276" w:lineRule="auto"/>
        <w:ind w:right="367" w:firstLine="403"/>
        <w:rPr>
          <w:rFonts w:eastAsia="Arial" w:cs="Arial"/>
          <w:sz w:val="24"/>
          <w:szCs w:val="22"/>
          <w:lang w:bidi="en-US"/>
        </w:rPr>
      </w:pPr>
      <w:r w:rsidRPr="008440FC">
        <w:rPr>
          <w:rFonts w:eastAsia="Arial" w:cs="Arial"/>
          <w:sz w:val="24"/>
          <w:szCs w:val="22"/>
          <w:lang w:bidi="en-US"/>
        </w:rPr>
        <w:t>The need for continued evaluation of devices and the allotment of sufficient time for adequate device evaluation and after initial use by employees, it may be necessary to</w:t>
      </w:r>
      <w:r w:rsidRPr="008440FC">
        <w:rPr>
          <w:rFonts w:eastAsia="Arial" w:cs="Arial"/>
          <w:spacing w:val="-39"/>
          <w:sz w:val="24"/>
          <w:szCs w:val="22"/>
          <w:lang w:bidi="en-US"/>
        </w:rPr>
        <w:t xml:space="preserve"> </w:t>
      </w:r>
      <w:r w:rsidRPr="008440FC">
        <w:rPr>
          <w:rFonts w:eastAsia="Arial" w:cs="Arial"/>
          <w:sz w:val="24"/>
          <w:szCs w:val="22"/>
          <w:lang w:bidi="en-US"/>
        </w:rPr>
        <w:t>replace the device originally selected with a more suitable</w:t>
      </w:r>
      <w:r w:rsidRPr="008440FC">
        <w:rPr>
          <w:rFonts w:eastAsia="Arial" w:cs="Arial"/>
          <w:spacing w:val="-13"/>
          <w:sz w:val="24"/>
          <w:szCs w:val="22"/>
          <w:lang w:bidi="en-US"/>
        </w:rPr>
        <w:t xml:space="preserve"> </w:t>
      </w:r>
      <w:r w:rsidRPr="008440FC">
        <w:rPr>
          <w:rFonts w:eastAsia="Arial" w:cs="Arial"/>
          <w:sz w:val="24"/>
          <w:szCs w:val="22"/>
          <w:lang w:bidi="en-US"/>
        </w:rPr>
        <w:t>device.</w:t>
      </w:r>
    </w:p>
    <w:p w14:paraId="6106AAB8" w14:textId="07587F27" w:rsidR="008440FC" w:rsidRPr="008440FC" w:rsidRDefault="00211568" w:rsidP="00211568">
      <w:pPr>
        <w:rPr>
          <w:rFonts w:eastAsia="Arial"/>
          <w:lang w:bidi="en-US"/>
        </w:rPr>
      </w:pPr>
      <w:proofErr w:type="spellStart"/>
      <w:proofErr w:type="gramStart"/>
      <w:r>
        <w:rPr>
          <w:rFonts w:eastAsia="Arial"/>
          <w:lang w:bidi="en-US"/>
        </w:rPr>
        <w:t>h.</w:t>
      </w:r>
      <w:r w:rsidR="008440FC" w:rsidRPr="00211568">
        <w:rPr>
          <w:rFonts w:eastAsia="Arial"/>
          <w:b/>
          <w:lang w:bidi="en-US"/>
        </w:rPr>
        <w:t>Engineering</w:t>
      </w:r>
      <w:proofErr w:type="spellEnd"/>
      <w:proofErr w:type="gramEnd"/>
      <w:r w:rsidR="008440FC" w:rsidRPr="00211568">
        <w:rPr>
          <w:rFonts w:eastAsia="Arial"/>
          <w:b/>
          <w:lang w:bidi="en-US"/>
        </w:rPr>
        <w:t xml:space="preserve"> controls and proper work</w:t>
      </w:r>
      <w:r w:rsidR="008440FC" w:rsidRPr="00211568">
        <w:rPr>
          <w:rFonts w:eastAsia="Arial"/>
          <w:b/>
          <w:spacing w:val="-5"/>
          <w:lang w:bidi="en-US"/>
        </w:rPr>
        <w:t xml:space="preserve"> </w:t>
      </w:r>
      <w:r w:rsidR="008440FC" w:rsidRPr="00211568">
        <w:rPr>
          <w:rFonts w:eastAsia="Arial"/>
          <w:b/>
          <w:lang w:bidi="en-US"/>
        </w:rPr>
        <w:t>practices</w:t>
      </w:r>
    </w:p>
    <w:p w14:paraId="57D02EC2" w14:textId="77777777" w:rsidR="008440FC" w:rsidRPr="008440FC" w:rsidRDefault="008440FC" w:rsidP="008440FC">
      <w:pPr>
        <w:autoSpaceDE w:val="0"/>
        <w:autoSpaceDN w:val="0"/>
        <w:spacing w:before="1"/>
        <w:rPr>
          <w:rFonts w:eastAsia="Arial" w:cs="Arial"/>
          <w:b/>
          <w:sz w:val="21"/>
          <w:szCs w:val="24"/>
          <w:lang w:bidi="en-US"/>
        </w:rPr>
      </w:pPr>
    </w:p>
    <w:p w14:paraId="689EA11D" w14:textId="77777777" w:rsidR="008440FC" w:rsidRPr="008440FC" w:rsidRDefault="008440FC" w:rsidP="00970E29">
      <w:pPr>
        <w:numPr>
          <w:ilvl w:val="0"/>
          <w:numId w:val="158"/>
        </w:numPr>
        <w:tabs>
          <w:tab w:val="left" w:pos="982"/>
        </w:tabs>
        <w:autoSpaceDE w:val="0"/>
        <w:autoSpaceDN w:val="0"/>
        <w:spacing w:before="1"/>
        <w:ind w:right="224" w:firstLine="403"/>
        <w:rPr>
          <w:rFonts w:eastAsia="Arial" w:cs="Arial"/>
          <w:sz w:val="24"/>
          <w:szCs w:val="22"/>
          <w:lang w:bidi="en-US"/>
        </w:rPr>
      </w:pPr>
      <w:r w:rsidRPr="008440FC">
        <w:rPr>
          <w:rFonts w:eastAsia="Arial" w:cs="Arial"/>
          <w:sz w:val="24"/>
          <w:szCs w:val="22"/>
          <w:lang w:bidi="en-US"/>
        </w:rPr>
        <w:t xml:space="preserve">Engineering controls are controls (e.g., needleless systems, blunt suture needles, plastic or mylar-wrapped capillary tubes, biosafety cabinets, and sharps disposal containers) that isolate or remove the bloodborne pathogens hazard from the workplace encompassing not only sharps with engineered sharps injury protections and needleless systems, but also other medical devices designed to reduce the risk of percutaneous exposure to bloodborne pathogens. Where engineering controls will reduce employee exposure either by removing, </w:t>
      </w:r>
      <w:proofErr w:type="gramStart"/>
      <w:r w:rsidRPr="008440FC">
        <w:rPr>
          <w:rFonts w:eastAsia="Arial" w:cs="Arial"/>
          <w:sz w:val="24"/>
          <w:szCs w:val="22"/>
          <w:lang w:bidi="en-US"/>
        </w:rPr>
        <w:t>eliminating</w:t>
      </w:r>
      <w:proofErr w:type="gramEnd"/>
      <w:r w:rsidRPr="008440FC">
        <w:rPr>
          <w:rFonts w:eastAsia="Arial" w:cs="Arial"/>
          <w:sz w:val="24"/>
          <w:szCs w:val="22"/>
          <w:lang w:bidi="en-US"/>
        </w:rPr>
        <w:t xml:space="preserve"> or isolating the hazard</w:t>
      </w:r>
      <w:r w:rsidRPr="008440FC">
        <w:rPr>
          <w:rFonts w:eastAsia="Arial" w:cs="Arial"/>
          <w:b/>
          <w:sz w:val="24"/>
          <w:szCs w:val="22"/>
          <w:lang w:bidi="en-US"/>
        </w:rPr>
        <w:t xml:space="preserve">, </w:t>
      </w:r>
      <w:r w:rsidRPr="008440FC">
        <w:rPr>
          <w:rFonts w:eastAsia="Arial" w:cs="Arial"/>
          <w:sz w:val="24"/>
          <w:szCs w:val="22"/>
          <w:lang w:bidi="en-US"/>
        </w:rPr>
        <w:t>they must be</w:t>
      </w:r>
      <w:r w:rsidRPr="008440FC">
        <w:rPr>
          <w:rFonts w:eastAsia="Arial" w:cs="Arial"/>
          <w:spacing w:val="-13"/>
          <w:sz w:val="24"/>
          <w:szCs w:val="22"/>
          <w:lang w:bidi="en-US"/>
        </w:rPr>
        <w:t xml:space="preserve"> </w:t>
      </w:r>
      <w:r w:rsidRPr="008440FC">
        <w:rPr>
          <w:rFonts w:eastAsia="Arial" w:cs="Arial"/>
          <w:sz w:val="24"/>
          <w:szCs w:val="22"/>
          <w:lang w:bidi="en-US"/>
        </w:rPr>
        <w:t>used.</w:t>
      </w:r>
    </w:p>
    <w:p w14:paraId="2897D12B" w14:textId="77777777" w:rsidR="008440FC" w:rsidRPr="008440FC" w:rsidRDefault="008440FC" w:rsidP="008440FC">
      <w:pPr>
        <w:autoSpaceDE w:val="0"/>
        <w:autoSpaceDN w:val="0"/>
        <w:rPr>
          <w:rFonts w:eastAsia="Arial" w:cs="Arial"/>
          <w:sz w:val="24"/>
          <w:szCs w:val="24"/>
          <w:lang w:bidi="en-US"/>
        </w:rPr>
      </w:pPr>
    </w:p>
    <w:p w14:paraId="6564BC01" w14:textId="7F667B95" w:rsidR="008440FC" w:rsidRPr="00050771" w:rsidRDefault="008440FC" w:rsidP="00050771">
      <w:pPr>
        <w:numPr>
          <w:ilvl w:val="0"/>
          <w:numId w:val="158"/>
        </w:numPr>
        <w:tabs>
          <w:tab w:val="left" w:pos="977"/>
        </w:tabs>
        <w:autoSpaceDE w:val="0"/>
        <w:autoSpaceDN w:val="0"/>
        <w:spacing w:line="276" w:lineRule="auto"/>
        <w:ind w:right="235" w:firstLine="403"/>
        <w:rPr>
          <w:rFonts w:eastAsia="Arial" w:cs="Arial"/>
          <w:sz w:val="24"/>
          <w:szCs w:val="22"/>
          <w:lang w:bidi="en-US"/>
        </w:rPr>
      </w:pPr>
      <w:r w:rsidRPr="008440FC">
        <w:rPr>
          <w:rFonts w:eastAsia="Arial" w:cs="Arial"/>
          <w:sz w:val="24"/>
          <w:szCs w:val="22"/>
          <w:lang w:bidi="en-US"/>
        </w:rPr>
        <w:t>Work practice controls will be used. These reduce the likelihood of exposure by the way a task is performed. Work practices include, for example, no-hands procedures in handling contaminated sharps, eliminating hand-to-hand instrument passing in the operating room, employees washing their hands immediately or as soon as possible after removal of gloves or other PPE, contaminated needles and other contaminated sharps are not bent, recapped, removed or broken. Contaminated reusable sharps are placed in puncture-resistant, leak- proof, color-coded containers until properly processed. If engineering and work practice controls do not eliminate exposure, the use of PPE cabinets is</w:t>
      </w:r>
      <w:r w:rsidRPr="008440FC">
        <w:rPr>
          <w:rFonts w:eastAsia="Arial" w:cs="Arial"/>
          <w:spacing w:val="-8"/>
          <w:sz w:val="24"/>
          <w:szCs w:val="22"/>
          <w:lang w:bidi="en-US"/>
        </w:rPr>
        <w:t xml:space="preserve"> </w:t>
      </w:r>
      <w:r w:rsidRPr="008440FC">
        <w:rPr>
          <w:rFonts w:eastAsia="Arial" w:cs="Arial"/>
          <w:sz w:val="24"/>
          <w:szCs w:val="22"/>
          <w:lang w:bidi="en-US"/>
        </w:rPr>
        <w:t>required.</w:t>
      </w:r>
    </w:p>
    <w:p w14:paraId="6853B192" w14:textId="6FCF58C9" w:rsidR="008440FC" w:rsidRPr="008440FC" w:rsidRDefault="00211568" w:rsidP="00211568">
      <w:pPr>
        <w:rPr>
          <w:rFonts w:eastAsia="Arial"/>
          <w:lang w:bidi="en-US"/>
        </w:rPr>
      </w:pPr>
      <w:proofErr w:type="spellStart"/>
      <w:r>
        <w:rPr>
          <w:rFonts w:eastAsia="Arial"/>
          <w:lang w:bidi="en-US"/>
        </w:rPr>
        <w:t>i.</w:t>
      </w:r>
      <w:r w:rsidR="008440FC" w:rsidRPr="00211568">
        <w:rPr>
          <w:rFonts w:eastAsia="Arial"/>
          <w:b/>
          <w:lang w:bidi="en-US"/>
        </w:rPr>
        <w:t>Identification</w:t>
      </w:r>
      <w:proofErr w:type="spellEnd"/>
      <w:r w:rsidR="008440FC" w:rsidRPr="00211568">
        <w:rPr>
          <w:rFonts w:eastAsia="Arial"/>
          <w:b/>
          <w:lang w:bidi="en-US"/>
        </w:rPr>
        <w:t xml:space="preserve"> of the need for changes in engineering control and work</w:t>
      </w:r>
      <w:r w:rsidR="008440FC" w:rsidRPr="00211568">
        <w:rPr>
          <w:rFonts w:eastAsia="Arial"/>
          <w:b/>
          <w:spacing w:val="-18"/>
          <w:lang w:bidi="en-US"/>
        </w:rPr>
        <w:t xml:space="preserve"> </w:t>
      </w:r>
      <w:r w:rsidR="008440FC" w:rsidRPr="00211568">
        <w:rPr>
          <w:rFonts w:eastAsia="Arial"/>
          <w:b/>
          <w:lang w:bidi="en-US"/>
        </w:rPr>
        <w:t>practices</w:t>
      </w:r>
    </w:p>
    <w:p w14:paraId="6DD02E2B" w14:textId="77777777" w:rsidR="008440FC" w:rsidRPr="008440FC" w:rsidRDefault="008440FC" w:rsidP="008440FC">
      <w:pPr>
        <w:autoSpaceDE w:val="0"/>
        <w:autoSpaceDN w:val="0"/>
        <w:spacing w:before="10"/>
        <w:rPr>
          <w:rFonts w:eastAsia="Arial" w:cs="Arial"/>
          <w:b/>
          <w:sz w:val="20"/>
          <w:szCs w:val="24"/>
          <w:lang w:bidi="en-US"/>
        </w:rPr>
      </w:pPr>
    </w:p>
    <w:p w14:paraId="66880953" w14:textId="77777777" w:rsidR="008440FC" w:rsidRPr="008440FC" w:rsidRDefault="008440FC" w:rsidP="00970E29">
      <w:pPr>
        <w:numPr>
          <w:ilvl w:val="0"/>
          <w:numId w:val="161"/>
        </w:numPr>
        <w:tabs>
          <w:tab w:val="left" w:pos="982"/>
        </w:tabs>
        <w:autoSpaceDE w:val="0"/>
        <w:autoSpaceDN w:val="0"/>
        <w:ind w:right="248" w:firstLine="403"/>
        <w:rPr>
          <w:rFonts w:eastAsia="Arial" w:cs="Arial"/>
          <w:sz w:val="24"/>
          <w:szCs w:val="22"/>
          <w:lang w:bidi="en-US"/>
        </w:rPr>
      </w:pPr>
      <w:r w:rsidRPr="008440FC">
        <w:rPr>
          <w:rFonts w:eastAsia="Arial" w:cs="Arial"/>
          <w:sz w:val="24"/>
          <w:szCs w:val="22"/>
          <w:lang w:bidi="en-US"/>
        </w:rPr>
        <w:t>VAMC identifies the need for changes in engineering control and work practices through for example, evaluation of OSHA records, employee interviews or committee</w:t>
      </w:r>
      <w:r w:rsidRPr="008440FC">
        <w:rPr>
          <w:rFonts w:eastAsia="Arial" w:cs="Arial"/>
          <w:spacing w:val="-33"/>
          <w:sz w:val="24"/>
          <w:szCs w:val="22"/>
          <w:lang w:bidi="en-US"/>
        </w:rPr>
        <w:t xml:space="preserve"> </w:t>
      </w:r>
      <w:r w:rsidRPr="008440FC">
        <w:rPr>
          <w:rFonts w:eastAsia="Arial" w:cs="Arial"/>
          <w:sz w:val="24"/>
          <w:szCs w:val="22"/>
          <w:lang w:bidi="en-US"/>
        </w:rPr>
        <w:t>activities.</w:t>
      </w:r>
    </w:p>
    <w:p w14:paraId="0BDAAFF7" w14:textId="77777777" w:rsidR="008440FC" w:rsidRPr="008440FC" w:rsidRDefault="008440FC" w:rsidP="008440FC">
      <w:pPr>
        <w:autoSpaceDE w:val="0"/>
        <w:autoSpaceDN w:val="0"/>
        <w:rPr>
          <w:rFonts w:eastAsia="Arial" w:cs="Arial"/>
          <w:sz w:val="24"/>
          <w:szCs w:val="22"/>
          <w:lang w:bidi="en-US"/>
        </w:rPr>
        <w:sectPr w:rsidR="008440FC" w:rsidRPr="008440FC">
          <w:footerReference w:type="default" r:id="rId32"/>
          <w:pgSz w:w="12240" w:h="15840"/>
          <w:pgMar w:top="1260" w:right="860" w:bottom="1180" w:left="860" w:header="728" w:footer="992" w:gutter="0"/>
          <w:cols w:space="720"/>
        </w:sectPr>
      </w:pPr>
    </w:p>
    <w:p w14:paraId="5F9D3F0A" w14:textId="77777777" w:rsidR="008440FC" w:rsidRPr="008440FC" w:rsidRDefault="008440FC" w:rsidP="008440FC">
      <w:pPr>
        <w:autoSpaceDE w:val="0"/>
        <w:autoSpaceDN w:val="0"/>
        <w:rPr>
          <w:rFonts w:eastAsia="Arial" w:cs="Arial"/>
          <w:sz w:val="16"/>
          <w:szCs w:val="24"/>
          <w:lang w:bidi="en-US"/>
        </w:rPr>
      </w:pPr>
    </w:p>
    <w:p w14:paraId="2E885832" w14:textId="77777777" w:rsidR="008440FC" w:rsidRPr="008440FC" w:rsidRDefault="008440FC" w:rsidP="008440FC">
      <w:pPr>
        <w:autoSpaceDE w:val="0"/>
        <w:autoSpaceDN w:val="0"/>
        <w:spacing w:before="92"/>
        <w:ind w:left="220" w:right="223"/>
        <w:rPr>
          <w:rFonts w:eastAsia="Arial" w:cs="Arial"/>
          <w:sz w:val="24"/>
          <w:szCs w:val="24"/>
          <w:lang w:bidi="en-US"/>
        </w:rPr>
      </w:pPr>
      <w:r w:rsidRPr="008440FC">
        <w:rPr>
          <w:rFonts w:eastAsia="Arial" w:cs="Arial"/>
          <w:sz w:val="24"/>
          <w:szCs w:val="24"/>
          <w:lang w:bidi="en-US"/>
        </w:rPr>
        <w:t xml:space="preserve">The evaluation of products or procedures is accomplished by the following process: A suggestion about a product or procedure is made for example, by an employee, director, suggestion form, committee, or review of new law or regulation. Committees that can review or make suggestions include but are not limited </w:t>
      </w:r>
      <w:proofErr w:type="gramStart"/>
      <w:r w:rsidRPr="008440FC">
        <w:rPr>
          <w:rFonts w:eastAsia="Arial" w:cs="Arial"/>
          <w:sz w:val="24"/>
          <w:szCs w:val="24"/>
          <w:lang w:bidi="en-US"/>
        </w:rPr>
        <w:t>to;</w:t>
      </w:r>
      <w:proofErr w:type="gramEnd"/>
      <w:r w:rsidRPr="008440FC">
        <w:rPr>
          <w:rFonts w:eastAsia="Arial" w:cs="Arial"/>
          <w:sz w:val="24"/>
          <w:szCs w:val="24"/>
          <w:lang w:bidi="en-US"/>
        </w:rPr>
        <w:t xml:space="preserve"> Infection Control, Commodity Standardization, Environment of Care, and Accident Review Board.</w:t>
      </w:r>
    </w:p>
    <w:p w14:paraId="3FAC4FC7" w14:textId="77777777" w:rsidR="008440FC" w:rsidRPr="008440FC" w:rsidRDefault="008440FC" w:rsidP="008440FC">
      <w:pPr>
        <w:autoSpaceDE w:val="0"/>
        <w:autoSpaceDN w:val="0"/>
        <w:rPr>
          <w:rFonts w:eastAsia="Arial" w:cs="Arial"/>
          <w:sz w:val="24"/>
          <w:szCs w:val="24"/>
          <w:lang w:bidi="en-US"/>
        </w:rPr>
      </w:pPr>
    </w:p>
    <w:p w14:paraId="507D686C" w14:textId="77777777" w:rsidR="008440FC" w:rsidRPr="008440FC" w:rsidRDefault="008440FC" w:rsidP="00970E29">
      <w:pPr>
        <w:numPr>
          <w:ilvl w:val="0"/>
          <w:numId w:val="161"/>
        </w:numPr>
        <w:tabs>
          <w:tab w:val="left" w:pos="982"/>
        </w:tabs>
        <w:autoSpaceDE w:val="0"/>
        <w:autoSpaceDN w:val="0"/>
        <w:spacing w:line="276" w:lineRule="auto"/>
        <w:ind w:right="269" w:firstLine="403"/>
        <w:rPr>
          <w:rFonts w:eastAsia="Arial" w:cs="Arial"/>
          <w:sz w:val="24"/>
          <w:szCs w:val="22"/>
          <w:lang w:bidi="en-US"/>
        </w:rPr>
      </w:pPr>
      <w:r w:rsidRPr="008440FC">
        <w:rPr>
          <w:rFonts w:eastAsia="Arial" w:cs="Arial"/>
          <w:sz w:val="24"/>
          <w:szCs w:val="22"/>
          <w:lang w:bidi="en-US"/>
        </w:rPr>
        <w:t>Evaluation of the need for new procedures or products to protect against bloodborne pathogens is accomplished by taking a suggestion from the source and referring it to the Logistics Chief (chair of the commodity standardization committee) per their policy. Part of this evaluation will include whether other devices (safety scalpel handles, blunt suture needles, safer syringes, and/or safer phlebotomy devices) that are commercially available would</w:t>
      </w:r>
      <w:r w:rsidRPr="008440FC">
        <w:rPr>
          <w:rFonts w:eastAsia="Arial" w:cs="Arial"/>
          <w:spacing w:val="-38"/>
          <w:sz w:val="24"/>
          <w:szCs w:val="22"/>
          <w:lang w:bidi="en-US"/>
        </w:rPr>
        <w:t xml:space="preserve"> </w:t>
      </w:r>
      <w:r w:rsidRPr="008440FC">
        <w:rPr>
          <w:rFonts w:eastAsia="Arial" w:cs="Arial"/>
          <w:sz w:val="24"/>
          <w:szCs w:val="22"/>
          <w:lang w:bidi="en-US"/>
        </w:rPr>
        <w:t>reduce exposures. Such evidence might include Centers for Disease Control (CDC) studies of efficacy, pilot tests, or data available in published studies. It should be taken into consideration that the availability or use of an engineering control is not enough to guarantee that an employee cannot be injured. Employee acceptance and employee training are required for the engineering control to be effective. Engineering controls are to be examined and maintained</w:t>
      </w:r>
      <w:r w:rsidRPr="008440FC">
        <w:rPr>
          <w:rFonts w:eastAsia="Arial" w:cs="Arial"/>
          <w:spacing w:val="-37"/>
          <w:sz w:val="24"/>
          <w:szCs w:val="22"/>
          <w:lang w:bidi="en-US"/>
        </w:rPr>
        <w:t xml:space="preserve"> </w:t>
      </w:r>
      <w:r w:rsidRPr="008440FC">
        <w:rPr>
          <w:rFonts w:eastAsia="Arial" w:cs="Arial"/>
          <w:sz w:val="24"/>
          <w:szCs w:val="22"/>
          <w:lang w:bidi="en-US"/>
        </w:rPr>
        <w:t>or replaced on a regular schedule to ensure their</w:t>
      </w:r>
      <w:r w:rsidRPr="008440FC">
        <w:rPr>
          <w:rFonts w:eastAsia="Arial" w:cs="Arial"/>
          <w:spacing w:val="-10"/>
          <w:sz w:val="24"/>
          <w:szCs w:val="22"/>
          <w:lang w:bidi="en-US"/>
        </w:rPr>
        <w:t xml:space="preserve"> </w:t>
      </w:r>
      <w:r w:rsidRPr="008440FC">
        <w:rPr>
          <w:rFonts w:eastAsia="Arial" w:cs="Arial"/>
          <w:sz w:val="24"/>
          <w:szCs w:val="22"/>
          <w:lang w:bidi="en-US"/>
        </w:rPr>
        <w:t>effectiveness.</w:t>
      </w:r>
    </w:p>
    <w:p w14:paraId="761BDCFC" w14:textId="7F83C259" w:rsidR="008440FC" w:rsidRPr="008440FC" w:rsidRDefault="00211568" w:rsidP="00211568">
      <w:pPr>
        <w:rPr>
          <w:rFonts w:eastAsia="Arial"/>
          <w:lang w:bidi="en-US"/>
        </w:rPr>
      </w:pPr>
      <w:proofErr w:type="spellStart"/>
      <w:proofErr w:type="gramStart"/>
      <w:r>
        <w:rPr>
          <w:rFonts w:eastAsia="Arial"/>
          <w:lang w:bidi="en-US"/>
        </w:rPr>
        <w:t>j.</w:t>
      </w:r>
      <w:r w:rsidR="008440FC" w:rsidRPr="00211568">
        <w:rPr>
          <w:rFonts w:eastAsia="Arial"/>
          <w:b/>
          <w:lang w:bidi="en-US"/>
        </w:rPr>
        <w:t>Implementation</w:t>
      </w:r>
      <w:proofErr w:type="spellEnd"/>
      <w:proofErr w:type="gramEnd"/>
      <w:r w:rsidR="008440FC" w:rsidRPr="00211568">
        <w:rPr>
          <w:rFonts w:eastAsia="Arial"/>
          <w:b/>
          <w:lang w:bidi="en-US"/>
        </w:rPr>
        <w:t xml:space="preserve"> and</w:t>
      </w:r>
      <w:r w:rsidR="008440FC" w:rsidRPr="00211568">
        <w:rPr>
          <w:rFonts w:eastAsia="Arial"/>
          <w:b/>
          <w:spacing w:val="-4"/>
          <w:lang w:bidi="en-US"/>
        </w:rPr>
        <w:t xml:space="preserve"> </w:t>
      </w:r>
      <w:r w:rsidR="008440FC" w:rsidRPr="00211568">
        <w:rPr>
          <w:rFonts w:eastAsia="Arial"/>
          <w:b/>
          <w:lang w:bidi="en-US"/>
        </w:rPr>
        <w:t>Method</w:t>
      </w:r>
    </w:p>
    <w:p w14:paraId="25F9A303" w14:textId="77777777" w:rsidR="008440FC" w:rsidRPr="008440FC" w:rsidRDefault="008440FC" w:rsidP="008440FC">
      <w:pPr>
        <w:autoSpaceDE w:val="0"/>
        <w:autoSpaceDN w:val="0"/>
        <w:rPr>
          <w:rFonts w:eastAsia="Arial" w:cs="Arial"/>
          <w:b/>
          <w:sz w:val="16"/>
          <w:szCs w:val="24"/>
          <w:lang w:bidi="en-US"/>
        </w:rPr>
      </w:pPr>
    </w:p>
    <w:p w14:paraId="74EF807B" w14:textId="77777777" w:rsidR="008440FC" w:rsidRPr="008440FC" w:rsidRDefault="008440FC" w:rsidP="00970E29">
      <w:pPr>
        <w:numPr>
          <w:ilvl w:val="0"/>
          <w:numId w:val="160"/>
        </w:numPr>
        <w:tabs>
          <w:tab w:val="left" w:pos="982"/>
        </w:tabs>
        <w:autoSpaceDE w:val="0"/>
        <w:autoSpaceDN w:val="0"/>
        <w:spacing w:before="92"/>
        <w:ind w:right="312" w:firstLine="403"/>
        <w:rPr>
          <w:rFonts w:eastAsia="Arial" w:cs="Arial"/>
          <w:sz w:val="24"/>
          <w:szCs w:val="22"/>
          <w:lang w:bidi="en-US"/>
        </w:rPr>
      </w:pPr>
      <w:r w:rsidRPr="008440FC">
        <w:rPr>
          <w:rFonts w:eastAsia="Arial" w:cs="Arial"/>
          <w:sz w:val="24"/>
          <w:szCs w:val="22"/>
          <w:lang w:bidi="en-US"/>
        </w:rPr>
        <w:t>Standard precautions will be practiced at this facility. All blood/body fluids/non-intact skin/mucus membranes will be considered infectious, regardless of the perceived status of</w:t>
      </w:r>
      <w:r w:rsidRPr="008440FC">
        <w:rPr>
          <w:rFonts w:eastAsia="Arial" w:cs="Arial"/>
          <w:spacing w:val="-31"/>
          <w:sz w:val="24"/>
          <w:szCs w:val="22"/>
          <w:lang w:bidi="en-US"/>
        </w:rPr>
        <w:t xml:space="preserve"> </w:t>
      </w:r>
      <w:r w:rsidRPr="008440FC">
        <w:rPr>
          <w:rFonts w:eastAsia="Arial" w:cs="Arial"/>
          <w:sz w:val="24"/>
          <w:szCs w:val="22"/>
          <w:lang w:bidi="en-US"/>
        </w:rPr>
        <w:t>the source individual (see Waste Procedures in EMS</w:t>
      </w:r>
      <w:r w:rsidRPr="008440FC">
        <w:rPr>
          <w:rFonts w:eastAsia="Arial" w:cs="Arial"/>
          <w:spacing w:val="-5"/>
          <w:sz w:val="24"/>
          <w:szCs w:val="22"/>
          <w:lang w:bidi="en-US"/>
        </w:rPr>
        <w:t xml:space="preserve"> </w:t>
      </w:r>
      <w:r w:rsidRPr="008440FC">
        <w:rPr>
          <w:rFonts w:eastAsia="Arial" w:cs="Arial"/>
          <w:sz w:val="24"/>
          <w:szCs w:val="22"/>
          <w:lang w:bidi="en-US"/>
        </w:rPr>
        <w:t>policies).</w:t>
      </w:r>
    </w:p>
    <w:p w14:paraId="2320D915" w14:textId="77777777" w:rsidR="008440FC" w:rsidRPr="008440FC" w:rsidRDefault="008440FC" w:rsidP="008440FC">
      <w:pPr>
        <w:autoSpaceDE w:val="0"/>
        <w:autoSpaceDN w:val="0"/>
        <w:rPr>
          <w:rFonts w:eastAsia="Arial" w:cs="Arial"/>
          <w:sz w:val="24"/>
          <w:szCs w:val="24"/>
          <w:lang w:bidi="en-US"/>
        </w:rPr>
      </w:pPr>
    </w:p>
    <w:p w14:paraId="3E34D1C5" w14:textId="77777777" w:rsidR="008440FC" w:rsidRPr="008440FC" w:rsidRDefault="008440FC" w:rsidP="00970E29">
      <w:pPr>
        <w:numPr>
          <w:ilvl w:val="0"/>
          <w:numId w:val="160"/>
        </w:numPr>
        <w:tabs>
          <w:tab w:val="left" w:pos="982"/>
        </w:tabs>
        <w:autoSpaceDE w:val="0"/>
        <w:autoSpaceDN w:val="0"/>
        <w:spacing w:before="1" w:line="276" w:lineRule="auto"/>
        <w:ind w:right="227" w:firstLine="403"/>
        <w:rPr>
          <w:rFonts w:eastAsia="Arial" w:cs="Arial"/>
          <w:sz w:val="24"/>
          <w:szCs w:val="22"/>
          <w:lang w:bidi="en-US"/>
        </w:rPr>
      </w:pPr>
      <w:r w:rsidRPr="008440FC">
        <w:rPr>
          <w:rFonts w:eastAsia="Arial" w:cs="Arial"/>
          <w:sz w:val="24"/>
          <w:szCs w:val="22"/>
          <w:lang w:bidi="en-US"/>
        </w:rPr>
        <w:t>Engineering and work practice controls will be utilized to eliminate or minimize exposure to employees at this facility. Where occupational exposure remains after institution of these controls, PPE shall be utilized. The following engineering controls will be used in</w:t>
      </w:r>
      <w:r w:rsidRPr="008440FC">
        <w:rPr>
          <w:rFonts w:eastAsia="Arial" w:cs="Arial"/>
          <w:spacing w:val="-28"/>
          <w:sz w:val="24"/>
          <w:szCs w:val="22"/>
          <w:lang w:bidi="en-US"/>
        </w:rPr>
        <w:t xml:space="preserve"> </w:t>
      </w:r>
      <w:r w:rsidRPr="008440FC">
        <w:rPr>
          <w:rFonts w:eastAsia="Arial" w:cs="Arial"/>
          <w:sz w:val="24"/>
          <w:szCs w:val="22"/>
          <w:lang w:bidi="en-US"/>
        </w:rPr>
        <w:t>addition to sharps containers when using the</w:t>
      </w:r>
      <w:r w:rsidRPr="008440FC">
        <w:rPr>
          <w:rFonts w:eastAsia="Arial" w:cs="Arial"/>
          <w:spacing w:val="-7"/>
          <w:sz w:val="24"/>
          <w:szCs w:val="22"/>
          <w:lang w:bidi="en-US"/>
        </w:rPr>
        <w:t xml:space="preserve"> </w:t>
      </w:r>
      <w:r w:rsidRPr="008440FC">
        <w:rPr>
          <w:rFonts w:eastAsia="Arial" w:cs="Arial"/>
          <w:sz w:val="24"/>
          <w:szCs w:val="22"/>
          <w:lang w:bidi="en-US"/>
        </w:rPr>
        <w:t>following:</w:t>
      </w:r>
    </w:p>
    <w:p w14:paraId="0B6055ED" w14:textId="77777777" w:rsidR="008440FC" w:rsidRPr="008440FC" w:rsidRDefault="008440FC" w:rsidP="00970E29">
      <w:pPr>
        <w:numPr>
          <w:ilvl w:val="1"/>
          <w:numId w:val="160"/>
        </w:numPr>
        <w:tabs>
          <w:tab w:val="left" w:pos="927"/>
        </w:tabs>
        <w:autoSpaceDE w:val="0"/>
        <w:autoSpaceDN w:val="0"/>
        <w:spacing w:before="199"/>
        <w:ind w:firstLine="346"/>
        <w:rPr>
          <w:rFonts w:eastAsia="Arial" w:cs="Arial"/>
          <w:sz w:val="24"/>
          <w:szCs w:val="22"/>
          <w:lang w:bidi="en-US"/>
        </w:rPr>
      </w:pPr>
      <w:r w:rsidRPr="008440FC">
        <w:rPr>
          <w:rFonts w:eastAsia="Arial" w:cs="Arial"/>
          <w:sz w:val="24"/>
          <w:szCs w:val="22"/>
          <w:lang w:bidi="en-US"/>
        </w:rPr>
        <w:t>Surgical power tools, lasers, and electro-cautery</w:t>
      </w:r>
      <w:r w:rsidRPr="008440FC">
        <w:rPr>
          <w:rFonts w:eastAsia="Arial" w:cs="Arial"/>
          <w:spacing w:val="-6"/>
          <w:sz w:val="24"/>
          <w:szCs w:val="22"/>
          <w:lang w:bidi="en-US"/>
        </w:rPr>
        <w:t xml:space="preserve"> </w:t>
      </w:r>
      <w:r w:rsidRPr="008440FC">
        <w:rPr>
          <w:rFonts w:eastAsia="Arial" w:cs="Arial"/>
          <w:sz w:val="24"/>
          <w:szCs w:val="22"/>
          <w:lang w:bidi="en-US"/>
        </w:rPr>
        <w:t>devices</w:t>
      </w:r>
    </w:p>
    <w:p w14:paraId="09CD1308" w14:textId="77777777" w:rsidR="008440FC" w:rsidRPr="008440FC" w:rsidRDefault="008440FC" w:rsidP="008440FC">
      <w:pPr>
        <w:autoSpaceDE w:val="0"/>
        <w:autoSpaceDN w:val="0"/>
        <w:rPr>
          <w:rFonts w:eastAsia="Arial" w:cs="Arial"/>
          <w:sz w:val="24"/>
          <w:szCs w:val="24"/>
          <w:lang w:bidi="en-US"/>
        </w:rPr>
      </w:pPr>
    </w:p>
    <w:p w14:paraId="1B5FDAA6" w14:textId="77777777" w:rsidR="008440FC" w:rsidRPr="008440FC" w:rsidRDefault="008440FC" w:rsidP="00970E29">
      <w:pPr>
        <w:numPr>
          <w:ilvl w:val="0"/>
          <w:numId w:val="159"/>
        </w:numPr>
        <w:tabs>
          <w:tab w:val="left" w:pos="890"/>
        </w:tabs>
        <w:autoSpaceDE w:val="0"/>
        <w:autoSpaceDN w:val="0"/>
        <w:ind w:right="514" w:firstLine="401"/>
        <w:rPr>
          <w:rFonts w:eastAsia="Arial" w:cs="Arial"/>
          <w:sz w:val="24"/>
          <w:szCs w:val="22"/>
          <w:lang w:bidi="en-US"/>
        </w:rPr>
      </w:pPr>
      <w:r w:rsidRPr="008440FC">
        <w:rPr>
          <w:rFonts w:eastAsia="Arial" w:cs="Arial"/>
          <w:sz w:val="24"/>
          <w:szCs w:val="22"/>
          <w:lang w:bidi="en-US"/>
        </w:rPr>
        <w:t>May generate aerosols and be a source for splashing and spattering. Some of these devices include labeling recommendations such as local exhaust ventilation which must be followed by the employee. Anticipated spattering or generation of droplets would</w:t>
      </w:r>
      <w:r w:rsidRPr="008440FC">
        <w:rPr>
          <w:rFonts w:eastAsia="Arial" w:cs="Arial"/>
          <w:spacing w:val="-37"/>
          <w:sz w:val="24"/>
          <w:szCs w:val="22"/>
          <w:lang w:bidi="en-US"/>
        </w:rPr>
        <w:t xml:space="preserve"> </w:t>
      </w:r>
      <w:r w:rsidRPr="008440FC">
        <w:rPr>
          <w:rFonts w:eastAsia="Arial" w:cs="Arial"/>
          <w:sz w:val="24"/>
          <w:szCs w:val="22"/>
          <w:lang w:bidi="en-US"/>
        </w:rPr>
        <w:t>necessitate use of eye protection and mask or a face shield, to prevent contamination of the mucous membranes of the eyes, nose, and</w:t>
      </w:r>
      <w:r w:rsidRPr="008440FC">
        <w:rPr>
          <w:rFonts w:eastAsia="Arial" w:cs="Arial"/>
          <w:spacing w:val="-6"/>
          <w:sz w:val="24"/>
          <w:szCs w:val="22"/>
          <w:lang w:bidi="en-US"/>
        </w:rPr>
        <w:t xml:space="preserve"> </w:t>
      </w:r>
      <w:r w:rsidRPr="008440FC">
        <w:rPr>
          <w:rFonts w:eastAsia="Arial" w:cs="Arial"/>
          <w:sz w:val="24"/>
          <w:szCs w:val="22"/>
          <w:lang w:bidi="en-US"/>
        </w:rPr>
        <w:t>mouth.</w:t>
      </w:r>
    </w:p>
    <w:p w14:paraId="4753C362" w14:textId="77777777" w:rsidR="008440FC" w:rsidRPr="008440FC" w:rsidRDefault="008440FC" w:rsidP="008440FC">
      <w:pPr>
        <w:autoSpaceDE w:val="0"/>
        <w:autoSpaceDN w:val="0"/>
        <w:rPr>
          <w:rFonts w:eastAsia="Arial" w:cs="Arial"/>
          <w:sz w:val="24"/>
          <w:szCs w:val="24"/>
          <w:lang w:bidi="en-US"/>
        </w:rPr>
      </w:pPr>
    </w:p>
    <w:p w14:paraId="737B5F77" w14:textId="77777777" w:rsidR="008440FC" w:rsidRPr="008440FC" w:rsidRDefault="008440FC" w:rsidP="00970E29">
      <w:pPr>
        <w:numPr>
          <w:ilvl w:val="0"/>
          <w:numId w:val="159"/>
        </w:numPr>
        <w:tabs>
          <w:tab w:val="left" w:pos="890"/>
        </w:tabs>
        <w:autoSpaceDE w:val="0"/>
        <w:autoSpaceDN w:val="0"/>
        <w:spacing w:before="1"/>
        <w:ind w:right="459" w:firstLine="401"/>
        <w:rPr>
          <w:rFonts w:eastAsia="Arial" w:cs="Arial"/>
          <w:sz w:val="24"/>
          <w:szCs w:val="22"/>
          <w:lang w:bidi="en-US"/>
        </w:rPr>
      </w:pPr>
      <w:r w:rsidRPr="008440FC">
        <w:rPr>
          <w:rFonts w:eastAsia="Arial" w:cs="Arial"/>
          <w:sz w:val="24"/>
          <w:szCs w:val="22"/>
          <w:lang w:bidi="en-US"/>
        </w:rPr>
        <w:t>Cleaning procedures should not cause unnecessary splashing, spraying, spattering,</w:t>
      </w:r>
      <w:r w:rsidRPr="008440FC">
        <w:rPr>
          <w:rFonts w:eastAsia="Arial" w:cs="Arial"/>
          <w:spacing w:val="-38"/>
          <w:sz w:val="24"/>
          <w:szCs w:val="22"/>
          <w:lang w:bidi="en-US"/>
        </w:rPr>
        <w:t xml:space="preserve"> </w:t>
      </w:r>
      <w:r w:rsidRPr="008440FC">
        <w:rPr>
          <w:rFonts w:eastAsia="Arial" w:cs="Arial"/>
          <w:sz w:val="24"/>
          <w:szCs w:val="22"/>
          <w:lang w:bidi="en-US"/>
        </w:rPr>
        <w:t>or generation of droplets of blood or</w:t>
      </w:r>
      <w:r w:rsidRPr="008440FC">
        <w:rPr>
          <w:rFonts w:eastAsia="Arial" w:cs="Arial"/>
          <w:spacing w:val="-5"/>
          <w:sz w:val="24"/>
          <w:szCs w:val="22"/>
          <w:lang w:bidi="en-US"/>
        </w:rPr>
        <w:t xml:space="preserve"> </w:t>
      </w:r>
      <w:r w:rsidRPr="008440FC">
        <w:rPr>
          <w:rFonts w:eastAsia="Arial" w:cs="Arial"/>
          <w:sz w:val="24"/>
          <w:szCs w:val="22"/>
          <w:lang w:bidi="en-US"/>
        </w:rPr>
        <w:t>OPIM.</w:t>
      </w:r>
    </w:p>
    <w:p w14:paraId="5F0A4267" w14:textId="77777777" w:rsidR="008440FC" w:rsidRPr="008440FC" w:rsidRDefault="008440FC" w:rsidP="008440FC">
      <w:pPr>
        <w:autoSpaceDE w:val="0"/>
        <w:autoSpaceDN w:val="0"/>
        <w:spacing w:before="11"/>
        <w:rPr>
          <w:rFonts w:eastAsia="Arial" w:cs="Arial"/>
          <w:sz w:val="23"/>
          <w:szCs w:val="24"/>
          <w:lang w:bidi="en-US"/>
        </w:rPr>
      </w:pPr>
    </w:p>
    <w:p w14:paraId="27A25218" w14:textId="77777777" w:rsidR="008440FC" w:rsidRPr="008440FC" w:rsidRDefault="008440FC" w:rsidP="00970E29">
      <w:pPr>
        <w:numPr>
          <w:ilvl w:val="1"/>
          <w:numId w:val="160"/>
        </w:numPr>
        <w:tabs>
          <w:tab w:val="left" w:pos="917"/>
        </w:tabs>
        <w:autoSpaceDE w:val="0"/>
        <w:autoSpaceDN w:val="0"/>
        <w:spacing w:line="276" w:lineRule="auto"/>
        <w:ind w:right="517" w:firstLine="336"/>
        <w:rPr>
          <w:rFonts w:eastAsia="Arial" w:cs="Arial"/>
          <w:sz w:val="24"/>
          <w:szCs w:val="22"/>
          <w:lang w:bidi="en-US"/>
        </w:rPr>
      </w:pPr>
      <w:r w:rsidRPr="008440FC">
        <w:rPr>
          <w:rFonts w:eastAsia="Arial" w:cs="Arial"/>
          <w:sz w:val="24"/>
          <w:szCs w:val="22"/>
          <w:lang w:bidi="en-US"/>
        </w:rPr>
        <w:t>Special attention should be given when disposing of needles; drawing blood;</w:t>
      </w:r>
      <w:r w:rsidRPr="008440FC">
        <w:rPr>
          <w:rFonts w:eastAsia="Arial" w:cs="Arial"/>
          <w:spacing w:val="-27"/>
          <w:sz w:val="24"/>
          <w:szCs w:val="22"/>
          <w:lang w:bidi="en-US"/>
        </w:rPr>
        <w:t xml:space="preserve"> </w:t>
      </w:r>
      <w:r w:rsidRPr="008440FC">
        <w:rPr>
          <w:rFonts w:eastAsia="Arial" w:cs="Arial"/>
          <w:sz w:val="24"/>
          <w:szCs w:val="22"/>
          <w:lang w:bidi="en-US"/>
        </w:rPr>
        <w:t>handling trash and dirty linens, starting IV's or administering injections to all patients. Gloves will be worn for these procedures and the hands washed when the gloves are removed. The</w:t>
      </w:r>
      <w:r w:rsidRPr="008440FC">
        <w:rPr>
          <w:rFonts w:eastAsia="Arial" w:cs="Arial"/>
          <w:spacing w:val="-37"/>
          <w:sz w:val="24"/>
          <w:szCs w:val="22"/>
          <w:lang w:bidi="en-US"/>
        </w:rPr>
        <w:t xml:space="preserve"> </w:t>
      </w:r>
      <w:r w:rsidRPr="008440FC">
        <w:rPr>
          <w:rFonts w:eastAsia="Arial" w:cs="Arial"/>
          <w:sz w:val="24"/>
          <w:szCs w:val="22"/>
          <w:lang w:bidi="en-US"/>
        </w:rPr>
        <w:t>safety</w:t>
      </w:r>
    </w:p>
    <w:p w14:paraId="7D441339" w14:textId="67B9FE7C" w:rsidR="00EE5C71" w:rsidRDefault="00EE5C71">
      <w:pPr>
        <w:widowControl/>
        <w:rPr>
          <w:rFonts w:ascii="Times New Roman" w:hAnsi="Times New Roman" w:cstheme="minorBidi"/>
          <w:sz w:val="24"/>
          <w:szCs w:val="24"/>
        </w:rPr>
      </w:pPr>
      <w:r>
        <w:rPr>
          <w:rFonts w:ascii="Times New Roman" w:hAnsi="Times New Roman" w:cstheme="minorBidi"/>
          <w:sz w:val="24"/>
          <w:szCs w:val="24"/>
        </w:rPr>
        <w:br w:type="page"/>
      </w:r>
    </w:p>
    <w:p w14:paraId="590A5BD1" w14:textId="77777777" w:rsidR="00710581" w:rsidRPr="00710581" w:rsidRDefault="00710581" w:rsidP="00EE5C71">
      <w:pPr>
        <w:tabs>
          <w:tab w:val="left" w:pos="818"/>
        </w:tabs>
        <w:spacing w:before="69"/>
        <w:ind w:left="420" w:right="203"/>
        <w:rPr>
          <w:rFonts w:ascii="Times New Roman" w:hAnsi="Times New Roman" w:cstheme="minorBidi"/>
          <w:sz w:val="24"/>
          <w:szCs w:val="24"/>
        </w:rPr>
      </w:pPr>
    </w:p>
    <w:p w14:paraId="4E366B82" w14:textId="77777777" w:rsidR="008440FC" w:rsidRPr="008440FC" w:rsidRDefault="008440FC" w:rsidP="008440FC">
      <w:pPr>
        <w:autoSpaceDE w:val="0"/>
        <w:autoSpaceDN w:val="0"/>
        <w:spacing w:before="92" w:line="276" w:lineRule="auto"/>
        <w:ind w:left="220"/>
        <w:rPr>
          <w:rFonts w:eastAsia="Arial" w:cs="Arial"/>
          <w:sz w:val="24"/>
          <w:szCs w:val="24"/>
          <w:lang w:bidi="en-US"/>
        </w:rPr>
      </w:pPr>
      <w:r w:rsidRPr="008440FC">
        <w:rPr>
          <w:rFonts w:eastAsia="Arial" w:cs="Arial"/>
          <w:sz w:val="24"/>
          <w:szCs w:val="24"/>
          <w:lang w:bidi="en-US"/>
        </w:rPr>
        <w:t>device is to be activated immediately after use and then immediately disposed of in a sharp’s container.</w:t>
      </w:r>
    </w:p>
    <w:p w14:paraId="18C7320C" w14:textId="77777777" w:rsidR="008440FC" w:rsidRPr="008440FC" w:rsidRDefault="008440FC" w:rsidP="00970E29">
      <w:pPr>
        <w:numPr>
          <w:ilvl w:val="1"/>
          <w:numId w:val="160"/>
        </w:numPr>
        <w:tabs>
          <w:tab w:val="left" w:pos="969"/>
        </w:tabs>
        <w:autoSpaceDE w:val="0"/>
        <w:autoSpaceDN w:val="0"/>
        <w:spacing w:before="201"/>
        <w:ind w:right="252" w:firstLine="403"/>
        <w:rPr>
          <w:rFonts w:eastAsia="Arial" w:cs="Arial"/>
          <w:sz w:val="24"/>
          <w:szCs w:val="22"/>
          <w:lang w:bidi="en-US"/>
        </w:rPr>
      </w:pPr>
      <w:r w:rsidRPr="008440FC">
        <w:rPr>
          <w:rFonts w:eastAsia="Arial" w:cs="Arial"/>
          <w:sz w:val="24"/>
          <w:szCs w:val="22"/>
          <w:lang w:bidi="en-US"/>
        </w:rPr>
        <w:t>Needles will not be sheared, recapped, bent, broken, or removed from the syringe. Certain circumstances may exist when no alternative is feasible, and the action is required by the medical procedure, in which recapping, bending, or removing needles is necessary (e.g., administering incremental doses of a medication, such as an anesthetic to the same patient). In these procedures recapping, must be performed by means of forceps or a one-handed technique. The use of the properly performed one-hand scoop method (in which the hand holding the sharp is used to scoop up the cap from a flat surface) for recapping is a recognized and acceptable method; however, the scoop method must be performed in a safe manner,</w:t>
      </w:r>
      <w:r w:rsidRPr="008440FC">
        <w:rPr>
          <w:rFonts w:eastAsia="Arial" w:cs="Arial"/>
          <w:spacing w:val="-35"/>
          <w:sz w:val="24"/>
          <w:szCs w:val="22"/>
          <w:lang w:bidi="en-US"/>
        </w:rPr>
        <w:t xml:space="preserve"> </w:t>
      </w:r>
      <w:r w:rsidRPr="008440FC">
        <w:rPr>
          <w:rFonts w:eastAsia="Arial" w:cs="Arial"/>
          <w:sz w:val="24"/>
          <w:szCs w:val="22"/>
          <w:lang w:bidi="en-US"/>
        </w:rPr>
        <w:t>and must also be limited to situations in which recapping is necessary (i.e., except for dental service and the endocrinology clinic, where special devices are available for this</w:t>
      </w:r>
      <w:r w:rsidRPr="008440FC">
        <w:rPr>
          <w:rFonts w:eastAsia="Arial" w:cs="Arial"/>
          <w:spacing w:val="-19"/>
          <w:sz w:val="24"/>
          <w:szCs w:val="22"/>
          <w:lang w:bidi="en-US"/>
        </w:rPr>
        <w:t xml:space="preserve"> </w:t>
      </w:r>
      <w:r w:rsidRPr="008440FC">
        <w:rPr>
          <w:rFonts w:eastAsia="Arial" w:cs="Arial"/>
          <w:sz w:val="24"/>
          <w:szCs w:val="22"/>
          <w:lang w:bidi="en-US"/>
        </w:rPr>
        <w:t>purpose).</w:t>
      </w:r>
    </w:p>
    <w:p w14:paraId="2CD7A557" w14:textId="77777777" w:rsidR="008440FC" w:rsidRPr="008440FC" w:rsidRDefault="008440FC" w:rsidP="008440FC">
      <w:pPr>
        <w:autoSpaceDE w:val="0"/>
        <w:autoSpaceDN w:val="0"/>
        <w:spacing w:before="1"/>
        <w:rPr>
          <w:rFonts w:eastAsia="Arial" w:cs="Arial"/>
          <w:sz w:val="24"/>
          <w:szCs w:val="24"/>
          <w:lang w:bidi="en-US"/>
        </w:rPr>
      </w:pPr>
    </w:p>
    <w:p w14:paraId="4FB51275" w14:textId="465B9DA8" w:rsidR="008440FC" w:rsidRPr="008440FC" w:rsidRDefault="008440FC" w:rsidP="00970E29">
      <w:pPr>
        <w:numPr>
          <w:ilvl w:val="1"/>
          <w:numId w:val="160"/>
        </w:numPr>
        <w:tabs>
          <w:tab w:val="left" w:pos="982"/>
        </w:tabs>
        <w:autoSpaceDE w:val="0"/>
        <w:autoSpaceDN w:val="0"/>
        <w:ind w:right="508" w:firstLine="403"/>
        <w:rPr>
          <w:rFonts w:eastAsia="Arial" w:cs="Arial"/>
          <w:sz w:val="24"/>
          <w:szCs w:val="22"/>
          <w:lang w:bidi="en-US"/>
        </w:rPr>
      </w:pPr>
      <w:r w:rsidRPr="008440FC">
        <w:rPr>
          <w:rFonts w:eastAsia="Arial" w:cs="Arial"/>
          <w:sz w:val="24"/>
          <w:szCs w:val="22"/>
          <w:lang w:bidi="en-US"/>
        </w:rPr>
        <w:t>Performing procedures: All procedures involving blood or OPIM shall be performed</w:t>
      </w:r>
      <w:r w:rsidRPr="008440FC">
        <w:rPr>
          <w:rFonts w:eastAsia="Arial" w:cs="Arial"/>
          <w:spacing w:val="-31"/>
          <w:sz w:val="24"/>
          <w:szCs w:val="22"/>
          <w:lang w:bidi="en-US"/>
        </w:rPr>
        <w:t xml:space="preserve"> </w:t>
      </w:r>
      <w:r w:rsidRPr="008440FC">
        <w:rPr>
          <w:rFonts w:eastAsia="Arial" w:cs="Arial"/>
          <w:sz w:val="24"/>
          <w:szCs w:val="22"/>
          <w:lang w:bidi="en-US"/>
        </w:rPr>
        <w:t>in such a manner as to minimize splashing, spraying, spattering, and generation of droplets of these</w:t>
      </w:r>
      <w:r w:rsidRPr="008440FC">
        <w:rPr>
          <w:rFonts w:eastAsia="Arial" w:cs="Arial"/>
          <w:spacing w:val="-3"/>
          <w:sz w:val="24"/>
          <w:szCs w:val="22"/>
          <w:lang w:bidi="en-US"/>
        </w:rPr>
        <w:t xml:space="preserve"> </w:t>
      </w:r>
      <w:r w:rsidRPr="008440FC">
        <w:rPr>
          <w:rFonts w:eastAsia="Arial" w:cs="Arial"/>
          <w:sz w:val="24"/>
          <w:szCs w:val="22"/>
          <w:lang w:bidi="en-US"/>
        </w:rPr>
        <w:t>substances.</w:t>
      </w:r>
    </w:p>
    <w:p w14:paraId="7091F09C" w14:textId="77777777" w:rsidR="008440FC" w:rsidRPr="008440FC" w:rsidRDefault="008440FC" w:rsidP="00970E29">
      <w:pPr>
        <w:numPr>
          <w:ilvl w:val="1"/>
          <w:numId w:val="160"/>
        </w:numPr>
        <w:tabs>
          <w:tab w:val="left" w:pos="982"/>
        </w:tabs>
        <w:autoSpaceDE w:val="0"/>
        <w:autoSpaceDN w:val="0"/>
        <w:ind w:left="981" w:hanging="358"/>
        <w:rPr>
          <w:rFonts w:eastAsia="Arial" w:cs="Arial"/>
          <w:sz w:val="24"/>
          <w:szCs w:val="22"/>
          <w:lang w:bidi="en-US"/>
        </w:rPr>
      </w:pPr>
      <w:r w:rsidRPr="008440FC">
        <w:rPr>
          <w:rFonts w:eastAsia="Arial" w:cs="Arial"/>
          <w:sz w:val="24"/>
          <w:szCs w:val="22"/>
          <w:lang w:bidi="en-US"/>
        </w:rPr>
        <w:t>Specimens of blood or</w:t>
      </w:r>
      <w:r w:rsidRPr="008440FC">
        <w:rPr>
          <w:rFonts w:eastAsia="Arial" w:cs="Arial"/>
          <w:spacing w:val="-3"/>
          <w:sz w:val="24"/>
          <w:szCs w:val="22"/>
          <w:lang w:bidi="en-US"/>
        </w:rPr>
        <w:t xml:space="preserve"> </w:t>
      </w:r>
      <w:r w:rsidRPr="008440FC">
        <w:rPr>
          <w:rFonts w:eastAsia="Arial" w:cs="Arial"/>
          <w:sz w:val="24"/>
          <w:szCs w:val="22"/>
          <w:lang w:bidi="en-US"/>
        </w:rPr>
        <w:t>OPIM</w:t>
      </w:r>
    </w:p>
    <w:p w14:paraId="29C89645" w14:textId="77777777" w:rsidR="008440FC" w:rsidRPr="008440FC" w:rsidRDefault="008440FC" w:rsidP="008440FC">
      <w:pPr>
        <w:autoSpaceDE w:val="0"/>
        <w:autoSpaceDN w:val="0"/>
        <w:rPr>
          <w:rFonts w:eastAsia="Arial" w:cs="Arial"/>
          <w:sz w:val="24"/>
          <w:szCs w:val="24"/>
          <w:lang w:bidi="en-US"/>
        </w:rPr>
      </w:pPr>
    </w:p>
    <w:p w14:paraId="0F39A9D0" w14:textId="77777777" w:rsidR="008440FC" w:rsidRPr="008440FC" w:rsidRDefault="008440FC" w:rsidP="00970E29">
      <w:pPr>
        <w:numPr>
          <w:ilvl w:val="0"/>
          <w:numId w:val="162"/>
        </w:numPr>
        <w:tabs>
          <w:tab w:val="left" w:pos="883"/>
        </w:tabs>
        <w:autoSpaceDE w:val="0"/>
        <w:autoSpaceDN w:val="0"/>
        <w:ind w:right="565" w:firstLine="401"/>
        <w:rPr>
          <w:rFonts w:eastAsia="Arial" w:cs="Arial"/>
          <w:sz w:val="24"/>
          <w:szCs w:val="22"/>
          <w:lang w:bidi="en-US"/>
        </w:rPr>
      </w:pPr>
      <w:r w:rsidRPr="008440FC">
        <w:rPr>
          <w:rFonts w:eastAsia="Arial" w:cs="Arial"/>
          <w:sz w:val="24"/>
          <w:szCs w:val="22"/>
          <w:lang w:bidi="en-US"/>
        </w:rPr>
        <w:t>Will be placed in a closed and labeled container, which prevents leakage during collection, handling, processing, storage, transport, or shipping, and the specimen</w:t>
      </w:r>
      <w:r w:rsidRPr="008440FC">
        <w:rPr>
          <w:rFonts w:eastAsia="Arial" w:cs="Arial"/>
          <w:spacing w:val="-34"/>
          <w:sz w:val="24"/>
          <w:szCs w:val="22"/>
          <w:lang w:bidi="en-US"/>
        </w:rPr>
        <w:t xml:space="preserve"> </w:t>
      </w:r>
      <w:r w:rsidRPr="008440FC">
        <w:rPr>
          <w:rFonts w:eastAsia="Arial" w:cs="Arial"/>
          <w:sz w:val="24"/>
          <w:szCs w:val="22"/>
          <w:lang w:bidi="en-US"/>
        </w:rPr>
        <w:t>container shall be placed within a second container, which prevents</w:t>
      </w:r>
      <w:r w:rsidRPr="008440FC">
        <w:rPr>
          <w:rFonts w:eastAsia="Arial" w:cs="Arial"/>
          <w:spacing w:val="-9"/>
          <w:sz w:val="24"/>
          <w:szCs w:val="22"/>
          <w:lang w:bidi="en-US"/>
        </w:rPr>
        <w:t xml:space="preserve"> </w:t>
      </w:r>
      <w:r w:rsidRPr="008440FC">
        <w:rPr>
          <w:rFonts w:eastAsia="Arial" w:cs="Arial"/>
          <w:sz w:val="24"/>
          <w:szCs w:val="22"/>
          <w:lang w:bidi="en-US"/>
        </w:rPr>
        <w:t>leakage.</w:t>
      </w:r>
    </w:p>
    <w:p w14:paraId="323454C0" w14:textId="77777777" w:rsidR="008440FC" w:rsidRPr="008440FC" w:rsidRDefault="008440FC" w:rsidP="008440FC">
      <w:pPr>
        <w:autoSpaceDE w:val="0"/>
        <w:autoSpaceDN w:val="0"/>
        <w:rPr>
          <w:rFonts w:eastAsia="Arial" w:cs="Arial"/>
          <w:sz w:val="24"/>
          <w:szCs w:val="24"/>
          <w:lang w:bidi="en-US"/>
        </w:rPr>
      </w:pPr>
    </w:p>
    <w:p w14:paraId="1CA40878" w14:textId="77777777" w:rsidR="008440FC" w:rsidRPr="008440FC" w:rsidRDefault="008440FC" w:rsidP="00970E29">
      <w:pPr>
        <w:numPr>
          <w:ilvl w:val="0"/>
          <w:numId w:val="162"/>
        </w:numPr>
        <w:tabs>
          <w:tab w:val="left" w:pos="890"/>
        </w:tabs>
        <w:autoSpaceDE w:val="0"/>
        <w:autoSpaceDN w:val="0"/>
        <w:ind w:right="904" w:firstLine="401"/>
        <w:rPr>
          <w:rFonts w:eastAsia="Arial" w:cs="Arial"/>
          <w:sz w:val="24"/>
          <w:szCs w:val="22"/>
          <w:lang w:bidi="en-US"/>
        </w:rPr>
      </w:pPr>
      <w:r w:rsidRPr="008440FC">
        <w:rPr>
          <w:rFonts w:eastAsia="Arial" w:cs="Arial"/>
          <w:sz w:val="24"/>
          <w:szCs w:val="22"/>
          <w:lang w:bidi="en-US"/>
        </w:rPr>
        <w:t>Staff at this facility utilize standard precautions in the handling of all specimens (all specimens are considered potentially infectious</w:t>
      </w:r>
      <w:r w:rsidRPr="008440FC">
        <w:rPr>
          <w:rFonts w:eastAsia="Arial" w:cs="Arial"/>
          <w:spacing w:val="-6"/>
          <w:sz w:val="24"/>
          <w:szCs w:val="22"/>
          <w:lang w:bidi="en-US"/>
        </w:rPr>
        <w:t xml:space="preserve"> </w:t>
      </w:r>
      <w:r w:rsidRPr="008440FC">
        <w:rPr>
          <w:rFonts w:eastAsia="Arial" w:cs="Arial"/>
          <w:sz w:val="24"/>
          <w:szCs w:val="22"/>
          <w:lang w:bidi="en-US"/>
        </w:rPr>
        <w:t>material).</w:t>
      </w:r>
    </w:p>
    <w:p w14:paraId="5BE59858" w14:textId="77777777" w:rsidR="008440FC" w:rsidRPr="008440FC" w:rsidRDefault="008440FC" w:rsidP="008440FC">
      <w:pPr>
        <w:autoSpaceDE w:val="0"/>
        <w:autoSpaceDN w:val="0"/>
        <w:rPr>
          <w:rFonts w:eastAsia="Arial" w:cs="Arial"/>
          <w:sz w:val="24"/>
          <w:szCs w:val="24"/>
          <w:lang w:bidi="en-US"/>
        </w:rPr>
      </w:pPr>
    </w:p>
    <w:p w14:paraId="12123D04" w14:textId="77777777" w:rsidR="008440FC" w:rsidRPr="008440FC" w:rsidRDefault="008440FC" w:rsidP="00970E29">
      <w:pPr>
        <w:numPr>
          <w:ilvl w:val="0"/>
          <w:numId w:val="162"/>
        </w:numPr>
        <w:tabs>
          <w:tab w:val="left" w:pos="890"/>
        </w:tabs>
        <w:autoSpaceDE w:val="0"/>
        <w:autoSpaceDN w:val="0"/>
        <w:ind w:right="738" w:firstLine="401"/>
        <w:rPr>
          <w:rFonts w:eastAsia="Arial" w:cs="Arial"/>
          <w:sz w:val="24"/>
          <w:szCs w:val="22"/>
          <w:lang w:bidi="en-US"/>
        </w:rPr>
      </w:pPr>
      <w:r w:rsidRPr="008440FC">
        <w:rPr>
          <w:rFonts w:eastAsia="Arial" w:cs="Arial"/>
          <w:sz w:val="24"/>
          <w:szCs w:val="22"/>
          <w:lang w:bidi="en-US"/>
        </w:rPr>
        <w:t>If the specimens leave the facility, (e.g., during transport to outside lab, shipment,</w:t>
      </w:r>
      <w:r w:rsidRPr="008440FC">
        <w:rPr>
          <w:rFonts w:eastAsia="Arial" w:cs="Arial"/>
          <w:spacing w:val="-35"/>
          <w:sz w:val="24"/>
          <w:szCs w:val="22"/>
          <w:lang w:bidi="en-US"/>
        </w:rPr>
        <w:t xml:space="preserve"> </w:t>
      </w:r>
      <w:r w:rsidRPr="008440FC">
        <w:rPr>
          <w:rFonts w:eastAsia="Arial" w:cs="Arial"/>
          <w:sz w:val="24"/>
          <w:szCs w:val="22"/>
          <w:lang w:bidi="en-US"/>
        </w:rPr>
        <w:t>or disposal) a label or red color-coding is</w:t>
      </w:r>
      <w:r w:rsidRPr="008440FC">
        <w:rPr>
          <w:rFonts w:eastAsia="Arial" w:cs="Arial"/>
          <w:spacing w:val="-6"/>
          <w:sz w:val="24"/>
          <w:szCs w:val="22"/>
          <w:lang w:bidi="en-US"/>
        </w:rPr>
        <w:t xml:space="preserve"> </w:t>
      </w:r>
      <w:r w:rsidRPr="008440FC">
        <w:rPr>
          <w:rFonts w:eastAsia="Arial" w:cs="Arial"/>
          <w:sz w:val="24"/>
          <w:szCs w:val="22"/>
          <w:lang w:bidi="en-US"/>
        </w:rPr>
        <w:t>required.</w:t>
      </w:r>
    </w:p>
    <w:p w14:paraId="60BB7C25" w14:textId="77777777" w:rsidR="008440FC" w:rsidRPr="008440FC" w:rsidRDefault="008440FC" w:rsidP="008440FC">
      <w:pPr>
        <w:autoSpaceDE w:val="0"/>
        <w:autoSpaceDN w:val="0"/>
        <w:rPr>
          <w:rFonts w:eastAsia="Arial" w:cs="Arial"/>
          <w:sz w:val="24"/>
          <w:szCs w:val="24"/>
          <w:lang w:bidi="en-US"/>
        </w:rPr>
      </w:pPr>
    </w:p>
    <w:p w14:paraId="13969267" w14:textId="77777777" w:rsidR="008440FC" w:rsidRPr="008440FC" w:rsidRDefault="008440FC" w:rsidP="00970E29">
      <w:pPr>
        <w:numPr>
          <w:ilvl w:val="0"/>
          <w:numId w:val="162"/>
        </w:numPr>
        <w:tabs>
          <w:tab w:val="left" w:pos="890"/>
        </w:tabs>
        <w:autoSpaceDE w:val="0"/>
        <w:autoSpaceDN w:val="0"/>
        <w:spacing w:before="1"/>
        <w:ind w:right="232" w:firstLine="401"/>
        <w:rPr>
          <w:rFonts w:eastAsia="Arial" w:cs="Arial"/>
          <w:sz w:val="24"/>
          <w:szCs w:val="22"/>
          <w:lang w:bidi="en-US"/>
        </w:rPr>
      </w:pPr>
      <w:r w:rsidRPr="008440FC">
        <w:rPr>
          <w:rFonts w:eastAsia="Arial" w:cs="Arial"/>
          <w:sz w:val="24"/>
          <w:szCs w:val="22"/>
          <w:lang w:bidi="en-US"/>
        </w:rPr>
        <w:t>Extracted teeth, that are being discarded or used as specimens, are subject to the containerization and labeling provisions. Extracted teeth, gallstones, and kidney stones may</w:t>
      </w:r>
      <w:r w:rsidRPr="008440FC">
        <w:rPr>
          <w:rFonts w:eastAsia="Arial" w:cs="Arial"/>
          <w:spacing w:val="-40"/>
          <w:sz w:val="24"/>
          <w:szCs w:val="22"/>
          <w:lang w:bidi="en-US"/>
        </w:rPr>
        <w:t xml:space="preserve"> </w:t>
      </w:r>
      <w:r w:rsidRPr="008440FC">
        <w:rPr>
          <w:rFonts w:eastAsia="Arial" w:cs="Arial"/>
          <w:sz w:val="24"/>
          <w:szCs w:val="22"/>
          <w:lang w:bidi="en-US"/>
        </w:rPr>
        <w:t>be given to the patients. In these situations, the teeth and stones are not subject to the containerization and labeling provisions of the</w:t>
      </w:r>
      <w:r w:rsidRPr="008440FC">
        <w:rPr>
          <w:rFonts w:eastAsia="Arial" w:cs="Arial"/>
          <w:spacing w:val="-4"/>
          <w:sz w:val="24"/>
          <w:szCs w:val="22"/>
          <w:lang w:bidi="en-US"/>
        </w:rPr>
        <w:t xml:space="preserve"> </w:t>
      </w:r>
      <w:r w:rsidRPr="008440FC">
        <w:rPr>
          <w:rFonts w:eastAsia="Arial" w:cs="Arial"/>
          <w:sz w:val="24"/>
          <w:szCs w:val="22"/>
          <w:lang w:bidi="en-US"/>
        </w:rPr>
        <w:t>standard.</w:t>
      </w:r>
    </w:p>
    <w:p w14:paraId="127B2FAB" w14:textId="77777777" w:rsidR="008440FC" w:rsidRPr="008440FC" w:rsidRDefault="008440FC" w:rsidP="008440FC">
      <w:pPr>
        <w:autoSpaceDE w:val="0"/>
        <w:autoSpaceDN w:val="0"/>
        <w:spacing w:before="11"/>
        <w:rPr>
          <w:rFonts w:eastAsia="Arial" w:cs="Arial"/>
          <w:sz w:val="23"/>
          <w:szCs w:val="24"/>
          <w:lang w:bidi="en-US"/>
        </w:rPr>
      </w:pPr>
    </w:p>
    <w:p w14:paraId="30B82BA1" w14:textId="145847AC" w:rsidR="008440FC" w:rsidRPr="008440FC" w:rsidRDefault="008440FC" w:rsidP="00970E29">
      <w:pPr>
        <w:numPr>
          <w:ilvl w:val="1"/>
          <w:numId w:val="160"/>
        </w:numPr>
        <w:tabs>
          <w:tab w:val="left" w:pos="917"/>
        </w:tabs>
        <w:autoSpaceDE w:val="0"/>
        <w:autoSpaceDN w:val="0"/>
        <w:ind w:right="750" w:firstLine="403"/>
        <w:rPr>
          <w:rFonts w:eastAsia="Arial" w:cs="Arial"/>
          <w:sz w:val="24"/>
          <w:szCs w:val="22"/>
          <w:lang w:bidi="en-US"/>
        </w:rPr>
      </w:pPr>
      <w:r w:rsidRPr="008440FC">
        <w:rPr>
          <w:rFonts w:eastAsia="Arial" w:cs="Arial"/>
          <w:sz w:val="24"/>
          <w:szCs w:val="22"/>
          <w:lang w:bidi="en-US"/>
        </w:rPr>
        <w:t>Bandages that are dripping with blood, or body fluids, or bandages that the blood</w:t>
      </w:r>
      <w:r w:rsidRPr="008440FC">
        <w:rPr>
          <w:rFonts w:eastAsia="Arial" w:cs="Arial"/>
          <w:spacing w:val="-36"/>
          <w:sz w:val="24"/>
          <w:szCs w:val="22"/>
          <w:lang w:bidi="en-US"/>
        </w:rPr>
        <w:t xml:space="preserve"> </w:t>
      </w:r>
      <w:r w:rsidRPr="008440FC">
        <w:rPr>
          <w:rFonts w:eastAsia="Arial" w:cs="Arial"/>
          <w:sz w:val="24"/>
          <w:szCs w:val="22"/>
          <w:lang w:bidi="en-US"/>
        </w:rPr>
        <w:t>or body fluids could be squeezed out of, will be placed in a red biohazard container or bag. Bandages that contain the drainage, or have dried blood, will be disposed of in the regular trash.</w:t>
      </w:r>
    </w:p>
    <w:p w14:paraId="246E9B94" w14:textId="77777777" w:rsidR="008440FC" w:rsidRPr="008440FC" w:rsidRDefault="008440FC" w:rsidP="00970E29">
      <w:pPr>
        <w:numPr>
          <w:ilvl w:val="1"/>
          <w:numId w:val="160"/>
        </w:numPr>
        <w:tabs>
          <w:tab w:val="left" w:pos="982"/>
        </w:tabs>
        <w:autoSpaceDE w:val="0"/>
        <w:autoSpaceDN w:val="0"/>
        <w:spacing w:line="276" w:lineRule="auto"/>
        <w:ind w:right="222" w:firstLine="403"/>
        <w:rPr>
          <w:rFonts w:eastAsia="Arial" w:cs="Arial"/>
          <w:sz w:val="24"/>
          <w:szCs w:val="22"/>
          <w:lang w:bidi="en-US"/>
        </w:rPr>
      </w:pPr>
      <w:r w:rsidRPr="008440FC">
        <w:rPr>
          <w:rFonts w:eastAsia="Arial" w:cs="Arial"/>
          <w:sz w:val="24"/>
          <w:szCs w:val="22"/>
          <w:lang w:bidi="en-US"/>
        </w:rPr>
        <w:t>In work areas, where there is a reasonable likelihood of exposure to blood or other potentially infectious materials, employees are not to eat, drink, apply cosmetics or lip balm, or insert contact lenses. Food and beverages are not to be kept in refrigerators, freezers, cabinets, or on shelves, counters, or bench tops where blood or OPIM are routinely present. Mouth pipetting of blood, or other potentially infectious materials, is prohibited regardless of the danger or potential infectious nature of the substance. All procedures will be conducted in</w:t>
      </w:r>
      <w:r w:rsidRPr="008440FC">
        <w:rPr>
          <w:rFonts w:eastAsia="Arial" w:cs="Arial"/>
          <w:spacing w:val="-27"/>
          <w:sz w:val="24"/>
          <w:szCs w:val="22"/>
          <w:lang w:bidi="en-US"/>
        </w:rPr>
        <w:t xml:space="preserve"> </w:t>
      </w:r>
      <w:r w:rsidRPr="008440FC">
        <w:rPr>
          <w:rFonts w:eastAsia="Arial" w:cs="Arial"/>
          <w:sz w:val="24"/>
          <w:szCs w:val="22"/>
          <w:lang w:bidi="en-US"/>
        </w:rPr>
        <w:t>a</w:t>
      </w:r>
    </w:p>
    <w:p w14:paraId="0593A12A" w14:textId="77777777" w:rsidR="00710581" w:rsidRPr="00710581" w:rsidRDefault="00710581" w:rsidP="00710581">
      <w:pPr>
        <w:spacing w:line="480" w:lineRule="auto"/>
        <w:rPr>
          <w:rFonts w:asciiTheme="minorHAnsi" w:eastAsiaTheme="minorHAnsi" w:hAnsiTheme="minorHAnsi" w:cstheme="minorBidi"/>
          <w:szCs w:val="22"/>
        </w:rPr>
        <w:sectPr w:rsidR="00710581" w:rsidRPr="00710581">
          <w:footerReference w:type="default" r:id="rId33"/>
          <w:pgSz w:w="12240" w:h="15840"/>
          <w:pgMar w:top="1240" w:right="1500" w:bottom="280" w:left="960" w:header="743" w:footer="0" w:gutter="0"/>
          <w:cols w:space="720"/>
        </w:sectPr>
      </w:pPr>
    </w:p>
    <w:p w14:paraId="0B9A7811" w14:textId="77777777" w:rsidR="00710581" w:rsidRPr="00710581" w:rsidRDefault="00710581" w:rsidP="00710581">
      <w:pPr>
        <w:spacing w:line="200" w:lineRule="exact"/>
        <w:rPr>
          <w:rFonts w:asciiTheme="minorHAnsi" w:eastAsiaTheme="minorHAnsi" w:hAnsiTheme="minorHAnsi" w:cstheme="minorBidi"/>
          <w:sz w:val="20"/>
        </w:rPr>
      </w:pPr>
    </w:p>
    <w:p w14:paraId="0EA9245F" w14:textId="77777777" w:rsidR="008440FC" w:rsidRPr="008440FC" w:rsidRDefault="008440FC" w:rsidP="001608A3">
      <w:pPr>
        <w:autoSpaceDE w:val="0"/>
        <w:autoSpaceDN w:val="0"/>
        <w:spacing w:before="92" w:line="276" w:lineRule="auto"/>
        <w:ind w:left="220" w:right="223"/>
        <w:jc w:val="both"/>
        <w:rPr>
          <w:rFonts w:eastAsia="Arial" w:cs="Arial"/>
          <w:sz w:val="24"/>
          <w:szCs w:val="24"/>
          <w:lang w:bidi="en-US"/>
        </w:rPr>
      </w:pPr>
      <w:r w:rsidRPr="008440FC">
        <w:rPr>
          <w:rFonts w:eastAsia="Arial" w:cs="Arial"/>
          <w:sz w:val="24"/>
          <w:szCs w:val="24"/>
          <w:lang w:bidi="en-US"/>
        </w:rPr>
        <w:t>manner which will minimize splashing, spraying, splattering, and generation of droplets of blood, or other potentially infectious materials.</w:t>
      </w:r>
    </w:p>
    <w:p w14:paraId="09E502F1" w14:textId="77777777" w:rsidR="008440FC" w:rsidRPr="008440FC" w:rsidRDefault="008440FC" w:rsidP="00970E29">
      <w:pPr>
        <w:numPr>
          <w:ilvl w:val="0"/>
          <w:numId w:val="163"/>
        </w:numPr>
        <w:tabs>
          <w:tab w:val="left" w:pos="917"/>
        </w:tabs>
        <w:autoSpaceDE w:val="0"/>
        <w:autoSpaceDN w:val="0"/>
        <w:spacing w:before="201"/>
        <w:ind w:right="332"/>
        <w:jc w:val="both"/>
        <w:rPr>
          <w:rFonts w:eastAsia="Arial" w:cs="Arial"/>
          <w:sz w:val="24"/>
          <w:szCs w:val="22"/>
          <w:lang w:bidi="en-US"/>
        </w:rPr>
      </w:pPr>
      <w:r w:rsidRPr="008440FC">
        <w:rPr>
          <w:rFonts w:eastAsia="Arial" w:cs="Arial"/>
          <w:sz w:val="24"/>
          <w:szCs w:val="22"/>
          <w:lang w:bidi="en-US"/>
        </w:rPr>
        <w:t>Hand washing facilities are available in all areas to employees who have a possibility to incur exposure to blood and/or body fluids and are close to points of possible exposure. Hand washing for at least 15 seconds, with soap and water, must be performed as soon as feasible, in cases of gross contamination, to adequately flush contaminated material from the skin. An alternative hand washing method as an interim measure when soap and water are not a feasible means of washing the hands, or other parts of the body, is the waterless hand cleanser. When this type of alternative is used, employees must wash their hands (or other affected area) with soap and running water as soon as feasible thereafter. Employees shall wash hands and any other skin with soap and water, or flush mucous membranes with water immediately, or as soon as feasible following contact of such body areas with blood or other potentially infectious</w:t>
      </w:r>
      <w:r w:rsidRPr="008440FC">
        <w:rPr>
          <w:rFonts w:eastAsia="Arial" w:cs="Arial"/>
          <w:spacing w:val="-7"/>
          <w:sz w:val="24"/>
          <w:szCs w:val="22"/>
          <w:lang w:bidi="en-US"/>
        </w:rPr>
        <w:t xml:space="preserve"> </w:t>
      </w:r>
      <w:r w:rsidRPr="008440FC">
        <w:rPr>
          <w:rFonts w:eastAsia="Arial" w:cs="Arial"/>
          <w:sz w:val="24"/>
          <w:szCs w:val="22"/>
          <w:lang w:bidi="en-US"/>
        </w:rPr>
        <w:t>materials.</w:t>
      </w:r>
    </w:p>
    <w:p w14:paraId="31AE9465" w14:textId="77777777" w:rsidR="008440FC" w:rsidRPr="008440FC" w:rsidRDefault="008440FC" w:rsidP="001608A3">
      <w:pPr>
        <w:autoSpaceDE w:val="0"/>
        <w:autoSpaceDN w:val="0"/>
        <w:spacing w:before="1"/>
        <w:jc w:val="both"/>
        <w:rPr>
          <w:rFonts w:eastAsia="Arial" w:cs="Arial"/>
          <w:sz w:val="24"/>
          <w:szCs w:val="24"/>
          <w:lang w:bidi="en-US"/>
        </w:rPr>
      </w:pPr>
    </w:p>
    <w:p w14:paraId="117FAD0D" w14:textId="77777777" w:rsidR="008440FC" w:rsidRPr="008440FC" w:rsidRDefault="008440FC" w:rsidP="00970E29">
      <w:pPr>
        <w:numPr>
          <w:ilvl w:val="0"/>
          <w:numId w:val="160"/>
        </w:numPr>
        <w:tabs>
          <w:tab w:val="left" w:pos="982"/>
        </w:tabs>
        <w:autoSpaceDE w:val="0"/>
        <w:autoSpaceDN w:val="0"/>
        <w:ind w:firstLine="403"/>
        <w:jc w:val="both"/>
        <w:rPr>
          <w:rFonts w:eastAsia="Arial" w:cs="Arial"/>
          <w:sz w:val="24"/>
          <w:szCs w:val="22"/>
          <w:lang w:bidi="en-US"/>
        </w:rPr>
      </w:pPr>
      <w:r w:rsidRPr="008440FC">
        <w:rPr>
          <w:rFonts w:eastAsia="Arial" w:cs="Arial"/>
          <w:sz w:val="24"/>
          <w:szCs w:val="22"/>
          <w:lang w:bidi="en-US"/>
        </w:rPr>
        <w:t>Safer medical devices will be used (See ATTACHMENT</w:t>
      </w:r>
      <w:r w:rsidRPr="008440FC">
        <w:rPr>
          <w:rFonts w:eastAsia="Arial" w:cs="Arial"/>
          <w:spacing w:val="-2"/>
          <w:sz w:val="24"/>
          <w:szCs w:val="22"/>
          <w:lang w:bidi="en-US"/>
        </w:rPr>
        <w:t xml:space="preserve"> </w:t>
      </w:r>
      <w:r w:rsidRPr="008440FC">
        <w:rPr>
          <w:rFonts w:eastAsia="Arial" w:cs="Arial"/>
          <w:sz w:val="24"/>
          <w:szCs w:val="22"/>
          <w:lang w:bidi="en-US"/>
        </w:rPr>
        <w:t>C).</w:t>
      </w:r>
    </w:p>
    <w:p w14:paraId="6A1E94B3" w14:textId="77777777" w:rsidR="008440FC" w:rsidRPr="008440FC" w:rsidRDefault="008440FC" w:rsidP="001608A3">
      <w:pPr>
        <w:autoSpaceDE w:val="0"/>
        <w:autoSpaceDN w:val="0"/>
        <w:jc w:val="both"/>
        <w:rPr>
          <w:rFonts w:eastAsia="Arial" w:cs="Arial"/>
          <w:sz w:val="24"/>
          <w:szCs w:val="24"/>
          <w:lang w:bidi="en-US"/>
        </w:rPr>
      </w:pPr>
    </w:p>
    <w:p w14:paraId="323B9415" w14:textId="77777777" w:rsidR="008440FC" w:rsidRPr="008440FC" w:rsidRDefault="008440FC" w:rsidP="00970E29">
      <w:pPr>
        <w:numPr>
          <w:ilvl w:val="0"/>
          <w:numId w:val="160"/>
        </w:numPr>
        <w:tabs>
          <w:tab w:val="left" w:pos="982"/>
        </w:tabs>
        <w:autoSpaceDE w:val="0"/>
        <w:autoSpaceDN w:val="0"/>
        <w:ind w:firstLine="403"/>
        <w:jc w:val="both"/>
        <w:rPr>
          <w:rFonts w:eastAsia="Arial" w:cs="Arial"/>
          <w:sz w:val="24"/>
          <w:szCs w:val="22"/>
          <w:lang w:bidi="en-US"/>
        </w:rPr>
      </w:pPr>
      <w:r w:rsidRPr="008440FC">
        <w:rPr>
          <w:rFonts w:eastAsia="Arial" w:cs="Arial"/>
          <w:sz w:val="24"/>
          <w:szCs w:val="22"/>
          <w:lang w:bidi="en-US"/>
        </w:rPr>
        <w:t>Labels and signs (See ATTACHMENT</w:t>
      </w:r>
      <w:r w:rsidRPr="008440FC">
        <w:rPr>
          <w:rFonts w:eastAsia="Arial" w:cs="Arial"/>
          <w:spacing w:val="-2"/>
          <w:sz w:val="24"/>
          <w:szCs w:val="22"/>
          <w:lang w:bidi="en-US"/>
        </w:rPr>
        <w:t xml:space="preserve"> </w:t>
      </w:r>
      <w:r w:rsidRPr="008440FC">
        <w:rPr>
          <w:rFonts w:eastAsia="Arial" w:cs="Arial"/>
          <w:sz w:val="24"/>
          <w:szCs w:val="22"/>
          <w:lang w:bidi="en-US"/>
        </w:rPr>
        <w:t>D).</w:t>
      </w:r>
    </w:p>
    <w:p w14:paraId="32ACC98A" w14:textId="77777777" w:rsidR="008440FC" w:rsidRPr="008440FC" w:rsidRDefault="008440FC" w:rsidP="001608A3">
      <w:pPr>
        <w:autoSpaceDE w:val="0"/>
        <w:autoSpaceDN w:val="0"/>
        <w:jc w:val="both"/>
        <w:rPr>
          <w:rFonts w:eastAsia="Arial" w:cs="Arial"/>
          <w:sz w:val="24"/>
          <w:szCs w:val="24"/>
          <w:lang w:bidi="en-US"/>
        </w:rPr>
      </w:pPr>
    </w:p>
    <w:p w14:paraId="29BC79CB" w14:textId="77777777" w:rsidR="008440FC" w:rsidRPr="008440FC" w:rsidRDefault="008440FC" w:rsidP="00970E29">
      <w:pPr>
        <w:numPr>
          <w:ilvl w:val="0"/>
          <w:numId w:val="160"/>
        </w:numPr>
        <w:tabs>
          <w:tab w:val="left" w:pos="982"/>
        </w:tabs>
        <w:autoSpaceDE w:val="0"/>
        <w:autoSpaceDN w:val="0"/>
        <w:spacing w:line="276" w:lineRule="auto"/>
        <w:ind w:right="279" w:firstLine="403"/>
        <w:jc w:val="both"/>
        <w:rPr>
          <w:rFonts w:eastAsia="Arial" w:cs="Arial"/>
          <w:sz w:val="24"/>
          <w:szCs w:val="22"/>
          <w:lang w:bidi="en-US"/>
        </w:rPr>
      </w:pPr>
      <w:r w:rsidRPr="008440FC">
        <w:rPr>
          <w:rFonts w:eastAsia="Arial" w:cs="Arial"/>
          <w:sz w:val="24"/>
          <w:szCs w:val="22"/>
          <w:lang w:bidi="en-US"/>
        </w:rPr>
        <w:t>Equipment which has become contaminated with blood, or other potentially infectious materials, shall be decontaminated per the manufacturer’s instructions before any maintenance (in house or contract) is performed on it. The service using the equipment is responsible for contacting Supply, Processing and Distribution (SPD) for planning to have equipment cleaned prior to any service work being performed. Decontamination will be using a hospital approved</w:t>
      </w:r>
      <w:r w:rsidRPr="008440FC">
        <w:rPr>
          <w:rFonts w:eastAsia="Arial" w:cs="Arial"/>
          <w:spacing w:val="-1"/>
          <w:sz w:val="24"/>
          <w:szCs w:val="22"/>
          <w:lang w:bidi="en-US"/>
        </w:rPr>
        <w:t xml:space="preserve"> </w:t>
      </w:r>
      <w:r w:rsidRPr="008440FC">
        <w:rPr>
          <w:rFonts w:eastAsia="Arial" w:cs="Arial"/>
          <w:sz w:val="24"/>
          <w:szCs w:val="22"/>
          <w:lang w:bidi="en-US"/>
        </w:rPr>
        <w:t>disinfectant.</w:t>
      </w:r>
    </w:p>
    <w:p w14:paraId="3E991F3D" w14:textId="77777777" w:rsidR="008440FC" w:rsidRPr="008440FC" w:rsidRDefault="008440FC" w:rsidP="00970E29">
      <w:pPr>
        <w:numPr>
          <w:ilvl w:val="0"/>
          <w:numId w:val="160"/>
        </w:numPr>
        <w:tabs>
          <w:tab w:val="left" w:pos="982"/>
        </w:tabs>
        <w:autoSpaceDE w:val="0"/>
        <w:autoSpaceDN w:val="0"/>
        <w:spacing w:before="201"/>
        <w:ind w:firstLine="403"/>
        <w:jc w:val="both"/>
        <w:rPr>
          <w:rFonts w:eastAsia="Arial" w:cs="Arial"/>
          <w:sz w:val="24"/>
          <w:szCs w:val="22"/>
          <w:lang w:bidi="en-US"/>
        </w:rPr>
      </w:pPr>
      <w:r w:rsidRPr="008440FC">
        <w:rPr>
          <w:rFonts w:eastAsia="Arial" w:cs="Arial"/>
          <w:sz w:val="24"/>
          <w:szCs w:val="22"/>
          <w:lang w:bidi="en-US"/>
        </w:rPr>
        <w:t>PPE (see ATTACHMENT E)</w:t>
      </w:r>
    </w:p>
    <w:p w14:paraId="13502D5F" w14:textId="77777777" w:rsidR="008440FC" w:rsidRPr="008440FC" w:rsidRDefault="008440FC" w:rsidP="001608A3">
      <w:pPr>
        <w:autoSpaceDE w:val="0"/>
        <w:autoSpaceDN w:val="0"/>
        <w:jc w:val="both"/>
        <w:rPr>
          <w:rFonts w:eastAsia="Arial" w:cs="Arial"/>
          <w:sz w:val="24"/>
          <w:szCs w:val="24"/>
          <w:lang w:bidi="en-US"/>
        </w:rPr>
      </w:pPr>
    </w:p>
    <w:p w14:paraId="05E9508F" w14:textId="77777777" w:rsidR="008440FC" w:rsidRPr="008440FC" w:rsidRDefault="008440FC" w:rsidP="00970E29">
      <w:pPr>
        <w:numPr>
          <w:ilvl w:val="0"/>
          <w:numId w:val="160"/>
        </w:numPr>
        <w:tabs>
          <w:tab w:val="left" w:pos="982"/>
        </w:tabs>
        <w:autoSpaceDE w:val="0"/>
        <w:autoSpaceDN w:val="0"/>
        <w:ind w:firstLine="403"/>
        <w:jc w:val="both"/>
        <w:rPr>
          <w:rFonts w:eastAsia="Arial" w:cs="Arial"/>
          <w:sz w:val="24"/>
          <w:szCs w:val="22"/>
          <w:lang w:bidi="en-US"/>
        </w:rPr>
      </w:pPr>
      <w:r w:rsidRPr="008440FC">
        <w:rPr>
          <w:rFonts w:eastAsia="Arial" w:cs="Arial"/>
          <w:sz w:val="24"/>
          <w:szCs w:val="22"/>
          <w:lang w:bidi="en-US"/>
        </w:rPr>
        <w:t>Blood or Body Fluid</w:t>
      </w:r>
      <w:r w:rsidRPr="008440FC">
        <w:rPr>
          <w:rFonts w:eastAsia="Arial" w:cs="Arial"/>
          <w:spacing w:val="-6"/>
          <w:sz w:val="24"/>
          <w:szCs w:val="22"/>
          <w:lang w:bidi="en-US"/>
        </w:rPr>
        <w:t xml:space="preserve"> </w:t>
      </w:r>
      <w:r w:rsidRPr="008440FC">
        <w:rPr>
          <w:rFonts w:eastAsia="Arial" w:cs="Arial"/>
          <w:sz w:val="24"/>
          <w:szCs w:val="22"/>
          <w:lang w:bidi="en-US"/>
        </w:rPr>
        <w:t>Spills</w:t>
      </w:r>
    </w:p>
    <w:p w14:paraId="62C43685" w14:textId="77777777" w:rsidR="008440FC" w:rsidRPr="008440FC" w:rsidRDefault="008440FC" w:rsidP="001608A3">
      <w:pPr>
        <w:autoSpaceDE w:val="0"/>
        <w:autoSpaceDN w:val="0"/>
        <w:jc w:val="both"/>
        <w:rPr>
          <w:rFonts w:eastAsia="Arial" w:cs="Arial"/>
          <w:sz w:val="24"/>
          <w:szCs w:val="24"/>
          <w:lang w:bidi="en-US"/>
        </w:rPr>
      </w:pPr>
    </w:p>
    <w:p w14:paraId="1C6C6B7A" w14:textId="77777777" w:rsidR="008440FC" w:rsidRPr="008440FC" w:rsidRDefault="008440FC" w:rsidP="00970E29">
      <w:pPr>
        <w:numPr>
          <w:ilvl w:val="1"/>
          <w:numId w:val="160"/>
        </w:numPr>
        <w:tabs>
          <w:tab w:val="left" w:pos="982"/>
        </w:tabs>
        <w:autoSpaceDE w:val="0"/>
        <w:autoSpaceDN w:val="0"/>
        <w:ind w:right="447" w:firstLine="403"/>
        <w:jc w:val="both"/>
        <w:rPr>
          <w:rFonts w:eastAsia="Arial" w:cs="Arial"/>
          <w:sz w:val="24"/>
          <w:szCs w:val="22"/>
          <w:lang w:bidi="en-US"/>
        </w:rPr>
      </w:pPr>
      <w:r w:rsidRPr="008440FC">
        <w:rPr>
          <w:rFonts w:eastAsia="Arial" w:cs="Arial"/>
          <w:sz w:val="24"/>
          <w:szCs w:val="22"/>
          <w:lang w:bidi="en-US"/>
        </w:rPr>
        <w:t xml:space="preserve">Personnel must wear gloves when cleaning blood or body fluid spills. Other PPE/barriers (gowns or apron) will be used, if indicated. EMS may be </w:t>
      </w:r>
      <w:proofErr w:type="gramStart"/>
      <w:r w:rsidRPr="008440FC">
        <w:rPr>
          <w:rFonts w:eastAsia="Arial" w:cs="Arial"/>
          <w:sz w:val="24"/>
          <w:szCs w:val="22"/>
          <w:lang w:bidi="en-US"/>
        </w:rPr>
        <w:t>notified</w:t>
      </w:r>
      <w:proofErr w:type="gramEnd"/>
      <w:r w:rsidRPr="008440FC">
        <w:rPr>
          <w:rFonts w:eastAsia="Arial" w:cs="Arial"/>
          <w:sz w:val="24"/>
          <w:szCs w:val="22"/>
          <w:lang w:bidi="en-US"/>
        </w:rPr>
        <w:t xml:space="preserve"> and</w:t>
      </w:r>
      <w:r w:rsidRPr="008440FC">
        <w:rPr>
          <w:rFonts w:eastAsia="Arial" w:cs="Arial"/>
          <w:spacing w:val="-32"/>
          <w:sz w:val="24"/>
          <w:szCs w:val="22"/>
          <w:lang w:bidi="en-US"/>
        </w:rPr>
        <w:t xml:space="preserve"> </w:t>
      </w:r>
      <w:r w:rsidRPr="008440FC">
        <w:rPr>
          <w:rFonts w:eastAsia="Arial" w:cs="Arial"/>
          <w:sz w:val="24"/>
          <w:szCs w:val="22"/>
          <w:lang w:bidi="en-US"/>
        </w:rPr>
        <w:t>assistance requested for large spills (greater than 50</w:t>
      </w:r>
      <w:r w:rsidRPr="008440FC">
        <w:rPr>
          <w:rFonts w:eastAsia="Arial" w:cs="Arial"/>
          <w:spacing w:val="-8"/>
          <w:sz w:val="24"/>
          <w:szCs w:val="22"/>
          <w:lang w:bidi="en-US"/>
        </w:rPr>
        <w:t xml:space="preserve"> </w:t>
      </w:r>
      <w:r w:rsidRPr="008440FC">
        <w:rPr>
          <w:rFonts w:eastAsia="Arial" w:cs="Arial"/>
          <w:sz w:val="24"/>
          <w:szCs w:val="22"/>
          <w:lang w:bidi="en-US"/>
        </w:rPr>
        <w:t>cc’s).</w:t>
      </w:r>
    </w:p>
    <w:p w14:paraId="0663F506" w14:textId="77777777" w:rsidR="008440FC" w:rsidRPr="008440FC" w:rsidRDefault="008440FC" w:rsidP="00970E29">
      <w:pPr>
        <w:numPr>
          <w:ilvl w:val="1"/>
          <w:numId w:val="160"/>
        </w:numPr>
        <w:tabs>
          <w:tab w:val="left" w:pos="982"/>
        </w:tabs>
        <w:autoSpaceDE w:val="0"/>
        <w:autoSpaceDN w:val="0"/>
        <w:spacing w:before="182"/>
        <w:ind w:right="774" w:firstLine="403"/>
        <w:jc w:val="both"/>
        <w:rPr>
          <w:rFonts w:eastAsia="Arial" w:cs="Arial"/>
          <w:sz w:val="24"/>
          <w:szCs w:val="22"/>
          <w:lang w:bidi="en-US"/>
        </w:rPr>
      </w:pPr>
      <w:r w:rsidRPr="008440FC">
        <w:rPr>
          <w:rFonts w:eastAsia="Arial" w:cs="Arial"/>
          <w:sz w:val="24"/>
          <w:szCs w:val="22"/>
          <w:lang w:bidi="en-US"/>
        </w:rPr>
        <w:t>An EPA-approved germicide/disinfectant or a 1:10 dilution of sodium</w:t>
      </w:r>
      <w:r w:rsidRPr="008440FC">
        <w:rPr>
          <w:rFonts w:eastAsia="Arial" w:cs="Arial"/>
          <w:spacing w:val="-27"/>
          <w:sz w:val="24"/>
          <w:szCs w:val="22"/>
          <w:lang w:bidi="en-US"/>
        </w:rPr>
        <w:t xml:space="preserve"> </w:t>
      </w:r>
      <w:r w:rsidRPr="008440FC">
        <w:rPr>
          <w:rFonts w:eastAsia="Arial" w:cs="Arial"/>
          <w:sz w:val="24"/>
          <w:szCs w:val="22"/>
          <w:lang w:bidi="en-US"/>
        </w:rPr>
        <w:t>hydrochloride (bleach) must be used to disinfect the area after the spill is wiped. Follow manufacturer’s instructions for use for the recommended contact time. For carpeted areas, remove gross material, and call EMS immediately for cleaning and</w:t>
      </w:r>
      <w:r w:rsidRPr="008440FC">
        <w:rPr>
          <w:rFonts w:eastAsia="Arial" w:cs="Arial"/>
          <w:spacing w:val="-15"/>
          <w:sz w:val="24"/>
          <w:szCs w:val="22"/>
          <w:lang w:bidi="en-US"/>
        </w:rPr>
        <w:t xml:space="preserve"> </w:t>
      </w:r>
      <w:r w:rsidRPr="008440FC">
        <w:rPr>
          <w:rFonts w:eastAsia="Arial" w:cs="Arial"/>
          <w:sz w:val="24"/>
          <w:szCs w:val="22"/>
          <w:lang w:bidi="en-US"/>
        </w:rPr>
        <w:t>disinfecting.</w:t>
      </w:r>
    </w:p>
    <w:p w14:paraId="43BBA884" w14:textId="77777777" w:rsidR="008440FC" w:rsidRPr="008440FC" w:rsidRDefault="008440FC" w:rsidP="00970E29">
      <w:pPr>
        <w:numPr>
          <w:ilvl w:val="1"/>
          <w:numId w:val="160"/>
        </w:numPr>
        <w:tabs>
          <w:tab w:val="left" w:pos="969"/>
        </w:tabs>
        <w:autoSpaceDE w:val="0"/>
        <w:autoSpaceDN w:val="0"/>
        <w:spacing w:before="183"/>
        <w:ind w:right="640" w:firstLine="403"/>
        <w:jc w:val="both"/>
        <w:rPr>
          <w:rFonts w:eastAsia="Arial" w:cs="Arial"/>
          <w:sz w:val="24"/>
          <w:szCs w:val="22"/>
          <w:lang w:bidi="en-US"/>
        </w:rPr>
      </w:pPr>
      <w:r w:rsidRPr="008440FC">
        <w:rPr>
          <w:rFonts w:eastAsia="Arial" w:cs="Arial"/>
          <w:sz w:val="24"/>
          <w:szCs w:val="22"/>
          <w:lang w:bidi="en-US"/>
        </w:rPr>
        <w:t>Disposable cloths used to wipe the spills are discarded in regulated infectious</w:t>
      </w:r>
      <w:r w:rsidRPr="008440FC">
        <w:rPr>
          <w:rFonts w:eastAsia="Arial" w:cs="Arial"/>
          <w:spacing w:val="-23"/>
          <w:sz w:val="24"/>
          <w:szCs w:val="22"/>
          <w:lang w:bidi="en-US"/>
        </w:rPr>
        <w:t xml:space="preserve"> </w:t>
      </w:r>
      <w:r w:rsidRPr="008440FC">
        <w:rPr>
          <w:rFonts w:eastAsia="Arial" w:cs="Arial"/>
          <w:sz w:val="24"/>
          <w:szCs w:val="22"/>
          <w:lang w:bidi="en-US"/>
        </w:rPr>
        <w:t>waste containers if they contain 50cc or more of blood or a body</w:t>
      </w:r>
      <w:r w:rsidRPr="008440FC">
        <w:rPr>
          <w:rFonts w:eastAsia="Arial" w:cs="Arial"/>
          <w:spacing w:val="-16"/>
          <w:sz w:val="24"/>
          <w:szCs w:val="22"/>
          <w:lang w:bidi="en-US"/>
        </w:rPr>
        <w:t xml:space="preserve"> </w:t>
      </w:r>
      <w:r w:rsidRPr="008440FC">
        <w:rPr>
          <w:rFonts w:eastAsia="Arial" w:cs="Arial"/>
          <w:sz w:val="24"/>
          <w:szCs w:val="22"/>
          <w:lang w:bidi="en-US"/>
        </w:rPr>
        <w:t>substance.</w:t>
      </w:r>
    </w:p>
    <w:p w14:paraId="113CB8C8" w14:textId="77777777" w:rsidR="008440FC" w:rsidRPr="008440FC" w:rsidRDefault="008440FC" w:rsidP="00970E29">
      <w:pPr>
        <w:numPr>
          <w:ilvl w:val="1"/>
          <w:numId w:val="160"/>
        </w:numPr>
        <w:tabs>
          <w:tab w:val="left" w:pos="984"/>
        </w:tabs>
        <w:autoSpaceDE w:val="0"/>
        <w:autoSpaceDN w:val="0"/>
        <w:spacing w:before="183"/>
        <w:ind w:right="246" w:firstLine="403"/>
        <w:jc w:val="both"/>
        <w:rPr>
          <w:rFonts w:eastAsia="Arial" w:cs="Arial"/>
          <w:sz w:val="24"/>
          <w:szCs w:val="22"/>
          <w:lang w:bidi="en-US"/>
        </w:rPr>
      </w:pPr>
      <w:r w:rsidRPr="008440FC">
        <w:rPr>
          <w:rFonts w:eastAsia="Arial" w:cs="Arial"/>
          <w:sz w:val="24"/>
          <w:szCs w:val="22"/>
          <w:lang w:bidi="en-US"/>
        </w:rPr>
        <w:t xml:space="preserve">Contaminated clothing of any kind is to be removed </w:t>
      </w:r>
      <w:proofErr w:type="gramStart"/>
      <w:r w:rsidRPr="008440FC">
        <w:rPr>
          <w:rFonts w:eastAsia="Arial" w:cs="Arial"/>
          <w:sz w:val="24"/>
          <w:szCs w:val="22"/>
          <w:lang w:bidi="en-US"/>
        </w:rPr>
        <w:t>as soon as possible, and</w:t>
      </w:r>
      <w:proofErr w:type="gramEnd"/>
      <w:r w:rsidRPr="008440FC">
        <w:rPr>
          <w:rFonts w:eastAsia="Arial" w:cs="Arial"/>
          <w:spacing w:val="-36"/>
          <w:sz w:val="24"/>
          <w:szCs w:val="22"/>
          <w:lang w:bidi="en-US"/>
        </w:rPr>
        <w:t xml:space="preserve"> </w:t>
      </w:r>
      <w:r w:rsidRPr="008440FC">
        <w:rPr>
          <w:rFonts w:eastAsia="Arial" w:cs="Arial"/>
          <w:sz w:val="24"/>
          <w:szCs w:val="22"/>
          <w:lang w:bidi="en-US"/>
        </w:rPr>
        <w:t>laundered per healthcare</w:t>
      </w:r>
      <w:r w:rsidRPr="008440FC">
        <w:rPr>
          <w:rFonts w:eastAsia="Arial" w:cs="Arial"/>
          <w:spacing w:val="-1"/>
          <w:sz w:val="24"/>
          <w:szCs w:val="22"/>
          <w:lang w:bidi="en-US"/>
        </w:rPr>
        <w:t xml:space="preserve"> </w:t>
      </w:r>
      <w:r w:rsidRPr="008440FC">
        <w:rPr>
          <w:rFonts w:eastAsia="Arial" w:cs="Arial"/>
          <w:sz w:val="24"/>
          <w:szCs w:val="22"/>
          <w:lang w:bidi="en-US"/>
        </w:rPr>
        <w:t>requirements.</w:t>
      </w:r>
    </w:p>
    <w:p w14:paraId="6189888D" w14:textId="77777777" w:rsidR="008440FC" w:rsidRPr="008440FC" w:rsidRDefault="008440FC" w:rsidP="001608A3">
      <w:pPr>
        <w:autoSpaceDE w:val="0"/>
        <w:autoSpaceDN w:val="0"/>
        <w:jc w:val="both"/>
        <w:rPr>
          <w:rFonts w:eastAsia="Arial" w:cs="Arial"/>
          <w:sz w:val="24"/>
          <w:szCs w:val="24"/>
          <w:lang w:bidi="en-US"/>
        </w:rPr>
      </w:pPr>
    </w:p>
    <w:p w14:paraId="74487664" w14:textId="77777777" w:rsidR="008440FC" w:rsidRPr="008440FC" w:rsidRDefault="008440FC" w:rsidP="00970E29">
      <w:pPr>
        <w:numPr>
          <w:ilvl w:val="0"/>
          <w:numId w:val="160"/>
        </w:numPr>
        <w:tabs>
          <w:tab w:val="left" w:pos="984"/>
        </w:tabs>
        <w:autoSpaceDE w:val="0"/>
        <w:autoSpaceDN w:val="0"/>
        <w:ind w:right="835" w:firstLine="403"/>
        <w:jc w:val="both"/>
        <w:rPr>
          <w:rFonts w:eastAsia="Arial" w:cs="Arial"/>
          <w:sz w:val="24"/>
          <w:szCs w:val="22"/>
          <w:lang w:bidi="en-US"/>
        </w:rPr>
      </w:pPr>
      <w:r w:rsidRPr="008440FC">
        <w:rPr>
          <w:rFonts w:eastAsia="Arial" w:cs="Arial"/>
          <w:sz w:val="24"/>
          <w:szCs w:val="22"/>
          <w:lang w:bidi="en-US"/>
        </w:rPr>
        <w:t>Housekeeping. VAMC is maintained in a clean and sanitary condition by units and EMS, (See EMS Policies) by following a written schedule for cleaning and method</w:t>
      </w:r>
      <w:r w:rsidRPr="008440FC">
        <w:rPr>
          <w:rFonts w:eastAsia="Arial" w:cs="Arial"/>
          <w:spacing w:val="-23"/>
          <w:sz w:val="24"/>
          <w:szCs w:val="22"/>
          <w:lang w:bidi="en-US"/>
        </w:rPr>
        <w:t xml:space="preserve"> </w:t>
      </w:r>
      <w:r w:rsidRPr="008440FC">
        <w:rPr>
          <w:rFonts w:eastAsia="Arial" w:cs="Arial"/>
          <w:sz w:val="24"/>
          <w:szCs w:val="22"/>
          <w:lang w:bidi="en-US"/>
        </w:rPr>
        <w:t>of</w:t>
      </w:r>
    </w:p>
    <w:p w14:paraId="3FFCD34E" w14:textId="77777777" w:rsidR="00710581" w:rsidRPr="00710581" w:rsidRDefault="00710581" w:rsidP="001608A3">
      <w:pPr>
        <w:spacing w:before="8" w:line="280" w:lineRule="exact"/>
        <w:jc w:val="both"/>
        <w:rPr>
          <w:rFonts w:asciiTheme="minorHAnsi" w:eastAsiaTheme="minorHAnsi" w:hAnsiTheme="minorHAnsi" w:cstheme="minorBidi"/>
          <w:sz w:val="28"/>
          <w:szCs w:val="28"/>
        </w:rPr>
      </w:pPr>
    </w:p>
    <w:p w14:paraId="1D6875B9" w14:textId="77777777" w:rsidR="008440FC" w:rsidRPr="008440FC" w:rsidRDefault="008440FC" w:rsidP="008440FC">
      <w:pPr>
        <w:autoSpaceDE w:val="0"/>
        <w:autoSpaceDN w:val="0"/>
        <w:spacing w:before="92"/>
        <w:ind w:left="220" w:right="279"/>
        <w:jc w:val="both"/>
        <w:rPr>
          <w:rFonts w:eastAsia="Arial" w:cs="Arial"/>
          <w:sz w:val="24"/>
          <w:szCs w:val="24"/>
          <w:lang w:bidi="en-US"/>
        </w:rPr>
      </w:pPr>
      <w:r w:rsidRPr="008440FC">
        <w:rPr>
          <w:rFonts w:eastAsia="Arial" w:cs="Arial"/>
          <w:sz w:val="24"/>
          <w:szCs w:val="24"/>
          <w:lang w:bidi="en-US"/>
        </w:rPr>
        <w:lastRenderedPageBreak/>
        <w:t>decontamination based upon the location within the facility, type of surface to be cleaned, type of soil present, and tasks or procedures being performed in the area. All work surfaces, patient rooms, floors, protective coverings, etc. are cleaned with a broad-spectrum disinfectant. If an</w:t>
      </w:r>
    </w:p>
    <w:p w14:paraId="4B79055C" w14:textId="77777777" w:rsidR="008440FC" w:rsidRPr="008440FC" w:rsidRDefault="008440FC" w:rsidP="008440FC">
      <w:pPr>
        <w:autoSpaceDE w:val="0"/>
        <w:autoSpaceDN w:val="0"/>
        <w:rPr>
          <w:rFonts w:eastAsia="Arial" w:cs="Arial"/>
          <w:sz w:val="24"/>
          <w:szCs w:val="24"/>
          <w:lang w:bidi="en-US"/>
        </w:rPr>
      </w:pPr>
    </w:p>
    <w:p w14:paraId="7CCF7B60" w14:textId="77777777" w:rsidR="008440FC" w:rsidRPr="008440FC" w:rsidRDefault="008440FC" w:rsidP="008440FC">
      <w:pPr>
        <w:autoSpaceDE w:val="0"/>
        <w:autoSpaceDN w:val="0"/>
        <w:ind w:left="220" w:right="223"/>
        <w:rPr>
          <w:rFonts w:eastAsia="Arial" w:cs="Arial"/>
          <w:sz w:val="24"/>
          <w:szCs w:val="24"/>
          <w:lang w:bidi="en-US"/>
        </w:rPr>
      </w:pPr>
      <w:r w:rsidRPr="008440FC">
        <w:rPr>
          <w:rFonts w:eastAsia="Arial" w:cs="Arial"/>
          <w:sz w:val="24"/>
          <w:szCs w:val="24"/>
          <w:lang w:bidi="en-US"/>
        </w:rPr>
        <w:t xml:space="preserve">area becomes overtly </w:t>
      </w:r>
      <w:proofErr w:type="gramStart"/>
      <w:r w:rsidRPr="008440FC">
        <w:rPr>
          <w:rFonts w:eastAsia="Arial" w:cs="Arial"/>
          <w:sz w:val="24"/>
          <w:szCs w:val="24"/>
          <w:lang w:bidi="en-US"/>
        </w:rPr>
        <w:t>contaminated,</w:t>
      </w:r>
      <w:proofErr w:type="gramEnd"/>
      <w:r w:rsidRPr="008440FC">
        <w:rPr>
          <w:rFonts w:eastAsia="Arial" w:cs="Arial"/>
          <w:sz w:val="24"/>
          <w:szCs w:val="24"/>
          <w:lang w:bidi="en-US"/>
        </w:rPr>
        <w:t xml:space="preserve"> it is decontaminated immediately. While extraordinary attempts to disinfect or sterilize environmental surfaces, such as walls or floors, are rarely indicated, routine cleaning and removal of soil are required. The disinfectant used, as well as the frequency with which it is used, will depend upon the circumstances in which the housekeeping task occurs. Since environmental contamination is an effective method of disease transmission for HBV (the CDC states that HBV can survive for at least one week in dried blood on environmental surfaces or contaminated needles and instruments), there are minimum requirements for the cleaning and decontamination of equipment and environmental and working surfaces that encounter blood or OPIM.</w:t>
      </w:r>
    </w:p>
    <w:p w14:paraId="3EBD13BA" w14:textId="77777777" w:rsidR="008440FC" w:rsidRPr="008440FC" w:rsidRDefault="008440FC" w:rsidP="008440FC">
      <w:pPr>
        <w:autoSpaceDE w:val="0"/>
        <w:autoSpaceDN w:val="0"/>
        <w:spacing w:before="1"/>
        <w:rPr>
          <w:rFonts w:eastAsia="Arial" w:cs="Arial"/>
          <w:sz w:val="24"/>
          <w:szCs w:val="24"/>
          <w:lang w:bidi="en-US"/>
        </w:rPr>
      </w:pPr>
    </w:p>
    <w:p w14:paraId="76AA982A" w14:textId="77777777" w:rsidR="008440FC" w:rsidRPr="008440FC" w:rsidRDefault="008440FC" w:rsidP="00970E29">
      <w:pPr>
        <w:numPr>
          <w:ilvl w:val="1"/>
          <w:numId w:val="160"/>
        </w:numPr>
        <w:tabs>
          <w:tab w:val="left" w:pos="982"/>
        </w:tabs>
        <w:autoSpaceDE w:val="0"/>
        <w:autoSpaceDN w:val="0"/>
        <w:ind w:right="337" w:firstLine="403"/>
        <w:rPr>
          <w:rFonts w:eastAsia="Arial" w:cs="Arial"/>
          <w:sz w:val="24"/>
          <w:szCs w:val="22"/>
          <w:lang w:bidi="en-US"/>
        </w:rPr>
      </w:pPr>
      <w:r w:rsidRPr="008440FC">
        <w:rPr>
          <w:rFonts w:eastAsia="Arial" w:cs="Arial"/>
          <w:sz w:val="24"/>
          <w:szCs w:val="22"/>
          <w:lang w:bidi="en-US"/>
        </w:rPr>
        <w:t>The work surface decontamination is to be performed at the end of the work shift, if</w:t>
      </w:r>
      <w:r w:rsidRPr="008440FC">
        <w:rPr>
          <w:rFonts w:eastAsia="Arial" w:cs="Arial"/>
          <w:spacing w:val="-36"/>
          <w:sz w:val="24"/>
          <w:szCs w:val="22"/>
          <w:lang w:bidi="en-US"/>
        </w:rPr>
        <w:t xml:space="preserve"> </w:t>
      </w:r>
      <w:r w:rsidRPr="008440FC">
        <w:rPr>
          <w:rFonts w:eastAsia="Arial" w:cs="Arial"/>
          <w:sz w:val="24"/>
          <w:szCs w:val="22"/>
          <w:lang w:bidi="en-US"/>
        </w:rPr>
        <w:t>the work surface may have become contaminated since the last cleaning by, for example, setting down contaminated instruments or specimens on the work</w:t>
      </w:r>
      <w:r w:rsidRPr="008440FC">
        <w:rPr>
          <w:rFonts w:eastAsia="Arial" w:cs="Arial"/>
          <w:spacing w:val="-7"/>
          <w:sz w:val="24"/>
          <w:szCs w:val="22"/>
          <w:lang w:bidi="en-US"/>
        </w:rPr>
        <w:t xml:space="preserve"> </w:t>
      </w:r>
      <w:r w:rsidRPr="008440FC">
        <w:rPr>
          <w:rFonts w:eastAsia="Arial" w:cs="Arial"/>
          <w:sz w:val="24"/>
          <w:szCs w:val="22"/>
          <w:lang w:bidi="en-US"/>
        </w:rPr>
        <w:t>surface.</w:t>
      </w:r>
    </w:p>
    <w:p w14:paraId="099C7C0C" w14:textId="77777777" w:rsidR="008440FC" w:rsidRPr="008440FC" w:rsidRDefault="008440FC" w:rsidP="008440FC">
      <w:pPr>
        <w:autoSpaceDE w:val="0"/>
        <w:autoSpaceDN w:val="0"/>
        <w:rPr>
          <w:rFonts w:eastAsia="Arial" w:cs="Arial"/>
          <w:sz w:val="24"/>
          <w:szCs w:val="24"/>
          <w:lang w:bidi="en-US"/>
        </w:rPr>
      </w:pPr>
    </w:p>
    <w:p w14:paraId="534F8457" w14:textId="77777777" w:rsidR="008440FC" w:rsidRPr="008440FC" w:rsidRDefault="008440FC" w:rsidP="00970E29">
      <w:pPr>
        <w:numPr>
          <w:ilvl w:val="1"/>
          <w:numId w:val="160"/>
        </w:numPr>
        <w:tabs>
          <w:tab w:val="left" w:pos="982"/>
        </w:tabs>
        <w:autoSpaceDE w:val="0"/>
        <w:autoSpaceDN w:val="0"/>
        <w:ind w:right="451" w:firstLine="403"/>
        <w:rPr>
          <w:rFonts w:eastAsia="Arial" w:cs="Arial"/>
          <w:sz w:val="24"/>
          <w:szCs w:val="22"/>
          <w:lang w:bidi="en-US"/>
        </w:rPr>
      </w:pPr>
      <w:r w:rsidRPr="008440FC">
        <w:rPr>
          <w:rFonts w:eastAsia="Arial" w:cs="Arial"/>
          <w:sz w:val="24"/>
          <w:szCs w:val="22"/>
          <w:lang w:bidi="en-US"/>
        </w:rPr>
        <w:t>The use of protective coverings (i.e. plastic bags) is an acceptable alternative for protecting clean items and surfaces against contamination. If this option is chosen, the covering must be removed and replaced as soon as feasible following overt contamination or at the end of a work shift, if it may have become contaminated during the</w:t>
      </w:r>
      <w:r w:rsidRPr="008440FC">
        <w:rPr>
          <w:rFonts w:eastAsia="Arial" w:cs="Arial"/>
          <w:spacing w:val="-19"/>
          <w:sz w:val="24"/>
          <w:szCs w:val="22"/>
          <w:lang w:bidi="en-US"/>
        </w:rPr>
        <w:t xml:space="preserve"> </w:t>
      </w:r>
      <w:r w:rsidRPr="008440FC">
        <w:rPr>
          <w:rFonts w:eastAsia="Arial" w:cs="Arial"/>
          <w:sz w:val="24"/>
          <w:szCs w:val="22"/>
          <w:lang w:bidi="en-US"/>
        </w:rPr>
        <w:t>shift.</w:t>
      </w:r>
    </w:p>
    <w:p w14:paraId="2C94EF59" w14:textId="77777777" w:rsidR="008440FC" w:rsidRPr="008440FC" w:rsidRDefault="008440FC" w:rsidP="008440FC">
      <w:pPr>
        <w:autoSpaceDE w:val="0"/>
        <w:autoSpaceDN w:val="0"/>
        <w:rPr>
          <w:rFonts w:eastAsia="Arial" w:cs="Arial"/>
          <w:sz w:val="24"/>
          <w:szCs w:val="24"/>
          <w:lang w:bidi="en-US"/>
        </w:rPr>
      </w:pPr>
    </w:p>
    <w:p w14:paraId="68AEF8D4" w14:textId="77777777" w:rsidR="008440FC" w:rsidRPr="008440FC" w:rsidRDefault="008440FC" w:rsidP="00970E29">
      <w:pPr>
        <w:numPr>
          <w:ilvl w:val="1"/>
          <w:numId w:val="160"/>
        </w:numPr>
        <w:tabs>
          <w:tab w:val="left" w:pos="969"/>
        </w:tabs>
        <w:autoSpaceDE w:val="0"/>
        <w:autoSpaceDN w:val="0"/>
        <w:ind w:right="631" w:firstLine="403"/>
        <w:rPr>
          <w:rFonts w:eastAsia="Arial" w:cs="Arial"/>
          <w:sz w:val="24"/>
          <w:szCs w:val="22"/>
          <w:lang w:bidi="en-US"/>
        </w:rPr>
      </w:pPr>
      <w:r w:rsidRPr="008440FC">
        <w:rPr>
          <w:rFonts w:eastAsia="Arial" w:cs="Arial"/>
          <w:sz w:val="24"/>
          <w:szCs w:val="22"/>
          <w:lang w:bidi="en-US"/>
        </w:rPr>
        <w:t xml:space="preserve">Inspection and decontamination </w:t>
      </w:r>
      <w:proofErr w:type="gramStart"/>
      <w:r w:rsidRPr="008440FC">
        <w:rPr>
          <w:rFonts w:eastAsia="Arial" w:cs="Arial"/>
          <w:sz w:val="24"/>
          <w:szCs w:val="22"/>
          <w:lang w:bidi="en-US"/>
        </w:rPr>
        <w:t>is</w:t>
      </w:r>
      <w:proofErr w:type="gramEnd"/>
      <w:r w:rsidRPr="008440FC">
        <w:rPr>
          <w:rFonts w:eastAsia="Arial" w:cs="Arial"/>
          <w:sz w:val="24"/>
          <w:szCs w:val="22"/>
          <w:lang w:bidi="en-US"/>
        </w:rPr>
        <w:t xml:space="preserve"> required, on a regularly scheduled basis, of</w:t>
      </w:r>
      <w:r w:rsidRPr="008440FC">
        <w:rPr>
          <w:rFonts w:eastAsia="Arial" w:cs="Arial"/>
          <w:spacing w:val="-35"/>
          <w:sz w:val="24"/>
          <w:szCs w:val="22"/>
          <w:lang w:bidi="en-US"/>
        </w:rPr>
        <w:t xml:space="preserve"> </w:t>
      </w:r>
      <w:r w:rsidRPr="008440FC">
        <w:rPr>
          <w:rFonts w:eastAsia="Arial" w:cs="Arial"/>
          <w:sz w:val="24"/>
          <w:szCs w:val="22"/>
          <w:lang w:bidi="en-US"/>
        </w:rPr>
        <w:t>cans, bins, pails, wash or emesis basins and so forth, which are intended for</w:t>
      </w:r>
      <w:r w:rsidRPr="008440FC">
        <w:rPr>
          <w:rFonts w:eastAsia="Arial" w:cs="Arial"/>
          <w:spacing w:val="-12"/>
          <w:sz w:val="24"/>
          <w:szCs w:val="22"/>
          <w:lang w:bidi="en-US"/>
        </w:rPr>
        <w:t xml:space="preserve"> </w:t>
      </w:r>
      <w:r w:rsidRPr="008440FC">
        <w:rPr>
          <w:rFonts w:eastAsia="Arial" w:cs="Arial"/>
          <w:sz w:val="24"/>
          <w:szCs w:val="22"/>
          <w:lang w:bidi="en-US"/>
        </w:rPr>
        <w:t>reuse.</w:t>
      </w:r>
    </w:p>
    <w:p w14:paraId="1B8CD281" w14:textId="77777777" w:rsidR="008440FC" w:rsidRPr="008440FC" w:rsidRDefault="008440FC" w:rsidP="008440FC">
      <w:pPr>
        <w:autoSpaceDE w:val="0"/>
        <w:autoSpaceDN w:val="0"/>
        <w:spacing w:before="1"/>
        <w:rPr>
          <w:rFonts w:eastAsia="Arial" w:cs="Arial"/>
          <w:sz w:val="24"/>
          <w:szCs w:val="24"/>
          <w:lang w:bidi="en-US"/>
        </w:rPr>
      </w:pPr>
    </w:p>
    <w:p w14:paraId="04747183" w14:textId="77777777" w:rsidR="008440FC" w:rsidRPr="008440FC" w:rsidRDefault="008440FC" w:rsidP="00970E29">
      <w:pPr>
        <w:numPr>
          <w:ilvl w:val="1"/>
          <w:numId w:val="160"/>
        </w:numPr>
        <w:tabs>
          <w:tab w:val="left" w:pos="982"/>
        </w:tabs>
        <w:autoSpaceDE w:val="0"/>
        <w:autoSpaceDN w:val="0"/>
        <w:spacing w:line="276" w:lineRule="auto"/>
        <w:ind w:right="257" w:firstLine="403"/>
        <w:rPr>
          <w:rFonts w:eastAsia="Arial" w:cs="Arial"/>
          <w:sz w:val="24"/>
          <w:szCs w:val="22"/>
          <w:lang w:bidi="en-US"/>
        </w:rPr>
      </w:pPr>
      <w:r w:rsidRPr="008440FC">
        <w:rPr>
          <w:rFonts w:eastAsia="Arial" w:cs="Arial"/>
          <w:sz w:val="24"/>
          <w:szCs w:val="22"/>
          <w:lang w:bidi="en-US"/>
        </w:rPr>
        <w:t>Since contaminated broken glass (e.g., phlebotomy tubes) is capable of inflicting injury, broken glassware which may be contaminated must not be picked up directly with the hands.</w:t>
      </w:r>
      <w:r w:rsidRPr="008440FC">
        <w:rPr>
          <w:rFonts w:eastAsia="Arial" w:cs="Arial"/>
          <w:spacing w:val="-31"/>
          <w:sz w:val="24"/>
          <w:szCs w:val="22"/>
          <w:lang w:bidi="en-US"/>
        </w:rPr>
        <w:t xml:space="preserve"> </w:t>
      </w:r>
      <w:r w:rsidRPr="008440FC">
        <w:rPr>
          <w:rFonts w:eastAsia="Arial" w:cs="Arial"/>
          <w:sz w:val="24"/>
          <w:szCs w:val="22"/>
          <w:lang w:bidi="en-US"/>
        </w:rPr>
        <w:t xml:space="preserve">It shall be cleaned up using mechanical means, such as a brush and </w:t>
      </w:r>
      <w:proofErr w:type="gramStart"/>
      <w:r w:rsidRPr="008440FC">
        <w:rPr>
          <w:rFonts w:eastAsia="Arial" w:cs="Arial"/>
          <w:sz w:val="24"/>
          <w:szCs w:val="22"/>
          <w:lang w:bidi="en-US"/>
        </w:rPr>
        <w:t>dust pan</w:t>
      </w:r>
      <w:proofErr w:type="gramEnd"/>
      <w:r w:rsidRPr="008440FC">
        <w:rPr>
          <w:rFonts w:eastAsia="Arial" w:cs="Arial"/>
          <w:sz w:val="24"/>
          <w:szCs w:val="22"/>
          <w:lang w:bidi="en-US"/>
        </w:rPr>
        <w:t>, tongs, or forceps and placed in the red sharps containers or the blue trash cans (on patient care units) for glass. The tools used in cleanup (e.g., brush and dustpan or forceps) must be properly decontaminated or discarded after use. Vacuum cleaners are not appropriate for cleanup of contaminated broken</w:t>
      </w:r>
      <w:r w:rsidRPr="008440FC">
        <w:rPr>
          <w:rFonts w:eastAsia="Arial" w:cs="Arial"/>
          <w:spacing w:val="-1"/>
          <w:sz w:val="24"/>
          <w:szCs w:val="22"/>
          <w:lang w:bidi="en-US"/>
        </w:rPr>
        <w:t xml:space="preserve"> </w:t>
      </w:r>
      <w:r w:rsidRPr="008440FC">
        <w:rPr>
          <w:rFonts w:eastAsia="Arial" w:cs="Arial"/>
          <w:sz w:val="24"/>
          <w:szCs w:val="22"/>
          <w:lang w:bidi="en-US"/>
        </w:rPr>
        <w:t>glass.</w:t>
      </w:r>
    </w:p>
    <w:p w14:paraId="02336F7B" w14:textId="77777777" w:rsidR="008440FC" w:rsidRPr="008440FC" w:rsidRDefault="008440FC" w:rsidP="00970E29">
      <w:pPr>
        <w:numPr>
          <w:ilvl w:val="1"/>
          <w:numId w:val="160"/>
        </w:numPr>
        <w:tabs>
          <w:tab w:val="left" w:pos="982"/>
        </w:tabs>
        <w:autoSpaceDE w:val="0"/>
        <w:autoSpaceDN w:val="0"/>
        <w:spacing w:before="200"/>
        <w:ind w:right="298" w:firstLine="403"/>
        <w:rPr>
          <w:rFonts w:eastAsia="Arial" w:cs="Arial"/>
          <w:sz w:val="24"/>
          <w:szCs w:val="22"/>
          <w:lang w:bidi="en-US"/>
        </w:rPr>
      </w:pPr>
      <w:r w:rsidRPr="008440FC">
        <w:rPr>
          <w:rFonts w:eastAsia="Arial" w:cs="Arial"/>
          <w:sz w:val="24"/>
          <w:szCs w:val="22"/>
          <w:lang w:bidi="en-US"/>
        </w:rPr>
        <w:t>Employees are not to place their hands into containers whose contents include reusable sharps contaminated with blood or OPIM because the contents cannot be seen and safely handled. (i.e., employees must not reach into sinks filled with soapy water into which sharp instruments have been placed, instead use strainer type baskets to hold the</w:t>
      </w:r>
      <w:r w:rsidRPr="008440FC">
        <w:rPr>
          <w:rFonts w:eastAsia="Arial" w:cs="Arial"/>
          <w:spacing w:val="-36"/>
          <w:sz w:val="24"/>
          <w:szCs w:val="22"/>
          <w:lang w:bidi="en-US"/>
        </w:rPr>
        <w:t xml:space="preserve"> </w:t>
      </w:r>
      <w:r w:rsidRPr="008440FC">
        <w:rPr>
          <w:rFonts w:eastAsia="Arial" w:cs="Arial"/>
          <w:sz w:val="24"/>
          <w:szCs w:val="22"/>
          <w:lang w:bidi="en-US"/>
        </w:rPr>
        <w:t>instruments and forceps to remove the</w:t>
      </w:r>
      <w:r w:rsidRPr="008440FC">
        <w:rPr>
          <w:rFonts w:eastAsia="Arial" w:cs="Arial"/>
          <w:spacing w:val="-6"/>
          <w:sz w:val="24"/>
          <w:szCs w:val="22"/>
          <w:lang w:bidi="en-US"/>
        </w:rPr>
        <w:t xml:space="preserve"> </w:t>
      </w:r>
      <w:r w:rsidRPr="008440FC">
        <w:rPr>
          <w:rFonts w:eastAsia="Arial" w:cs="Arial"/>
          <w:sz w:val="24"/>
          <w:szCs w:val="22"/>
          <w:lang w:bidi="en-US"/>
        </w:rPr>
        <w:t>items).</w:t>
      </w:r>
    </w:p>
    <w:p w14:paraId="0A4880B4" w14:textId="77777777" w:rsidR="008440FC" w:rsidRPr="008440FC" w:rsidRDefault="008440FC" w:rsidP="008440FC">
      <w:pPr>
        <w:autoSpaceDE w:val="0"/>
        <w:autoSpaceDN w:val="0"/>
        <w:rPr>
          <w:rFonts w:eastAsia="Arial" w:cs="Arial"/>
          <w:sz w:val="24"/>
          <w:szCs w:val="24"/>
          <w:lang w:bidi="en-US"/>
        </w:rPr>
      </w:pPr>
    </w:p>
    <w:p w14:paraId="1A7E23A8" w14:textId="77777777" w:rsidR="008440FC" w:rsidRPr="008440FC" w:rsidRDefault="008440FC" w:rsidP="00970E29">
      <w:pPr>
        <w:numPr>
          <w:ilvl w:val="1"/>
          <w:numId w:val="160"/>
        </w:numPr>
        <w:tabs>
          <w:tab w:val="left" w:pos="850"/>
        </w:tabs>
        <w:autoSpaceDE w:val="0"/>
        <w:autoSpaceDN w:val="0"/>
        <w:spacing w:line="276" w:lineRule="auto"/>
        <w:ind w:right="495" w:firstLine="336"/>
        <w:rPr>
          <w:rFonts w:eastAsia="Arial" w:cs="Arial"/>
          <w:sz w:val="24"/>
          <w:szCs w:val="22"/>
          <w:lang w:bidi="en-US"/>
        </w:rPr>
      </w:pPr>
      <w:r w:rsidRPr="008440FC">
        <w:rPr>
          <w:rFonts w:eastAsia="Arial" w:cs="Arial"/>
          <w:sz w:val="24"/>
          <w:szCs w:val="22"/>
          <w:lang w:bidi="en-US"/>
        </w:rPr>
        <w:t>Proper decontamination of reusable medical equipment (RME) includes the removal</w:t>
      </w:r>
      <w:r w:rsidRPr="008440FC">
        <w:rPr>
          <w:rFonts w:eastAsia="Arial" w:cs="Arial"/>
          <w:spacing w:val="-29"/>
          <w:sz w:val="24"/>
          <w:szCs w:val="22"/>
          <w:lang w:bidi="en-US"/>
        </w:rPr>
        <w:t xml:space="preserve"> </w:t>
      </w:r>
      <w:r w:rsidRPr="008440FC">
        <w:rPr>
          <w:rFonts w:eastAsia="Arial" w:cs="Arial"/>
          <w:sz w:val="24"/>
          <w:szCs w:val="22"/>
          <w:lang w:bidi="en-US"/>
        </w:rPr>
        <w:t>of dried blood or secretions before the item can be disinfected or sterilized. RME is to be reprocessed per the applicable standard operating procedure or cleaning</w:t>
      </w:r>
      <w:r w:rsidRPr="008440FC">
        <w:rPr>
          <w:rFonts w:eastAsia="Arial" w:cs="Arial"/>
          <w:spacing w:val="-13"/>
          <w:sz w:val="24"/>
          <w:szCs w:val="22"/>
          <w:lang w:bidi="en-US"/>
        </w:rPr>
        <w:t xml:space="preserve"> </w:t>
      </w:r>
      <w:r w:rsidRPr="008440FC">
        <w:rPr>
          <w:rFonts w:eastAsia="Arial" w:cs="Arial"/>
          <w:sz w:val="24"/>
          <w:szCs w:val="22"/>
          <w:lang w:bidi="en-US"/>
        </w:rPr>
        <w:t>schedule.</w:t>
      </w:r>
    </w:p>
    <w:p w14:paraId="742A9938" w14:textId="77777777" w:rsidR="008440FC" w:rsidRPr="008440FC" w:rsidRDefault="008440FC" w:rsidP="00970E29">
      <w:pPr>
        <w:numPr>
          <w:ilvl w:val="0"/>
          <w:numId w:val="160"/>
        </w:numPr>
        <w:tabs>
          <w:tab w:val="left" w:pos="984"/>
        </w:tabs>
        <w:autoSpaceDE w:val="0"/>
        <w:autoSpaceDN w:val="0"/>
        <w:spacing w:before="200"/>
        <w:ind w:left="983"/>
        <w:rPr>
          <w:rFonts w:eastAsia="Arial" w:cs="Arial"/>
          <w:sz w:val="24"/>
          <w:szCs w:val="22"/>
          <w:lang w:bidi="en-US"/>
        </w:rPr>
      </w:pPr>
      <w:r w:rsidRPr="008440FC">
        <w:rPr>
          <w:rFonts w:eastAsia="Arial" w:cs="Arial"/>
          <w:sz w:val="24"/>
          <w:szCs w:val="22"/>
          <w:lang w:bidi="en-US"/>
        </w:rPr>
        <w:t>Regulated waste (see ATTACHMENT</w:t>
      </w:r>
      <w:r w:rsidRPr="008440FC">
        <w:rPr>
          <w:rFonts w:eastAsia="Arial" w:cs="Arial"/>
          <w:spacing w:val="-4"/>
          <w:sz w:val="24"/>
          <w:szCs w:val="22"/>
          <w:lang w:bidi="en-US"/>
        </w:rPr>
        <w:t xml:space="preserve"> </w:t>
      </w:r>
      <w:r w:rsidRPr="008440FC">
        <w:rPr>
          <w:rFonts w:eastAsia="Arial" w:cs="Arial"/>
          <w:sz w:val="24"/>
          <w:szCs w:val="22"/>
          <w:lang w:bidi="en-US"/>
        </w:rPr>
        <w:t>F)</w:t>
      </w:r>
    </w:p>
    <w:p w14:paraId="509E118B" w14:textId="279DB9B1" w:rsidR="00710581" w:rsidRDefault="00710581">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68E980FB" w14:textId="77777777" w:rsidR="00710581" w:rsidRPr="00710581" w:rsidRDefault="00710581" w:rsidP="00710581">
      <w:pPr>
        <w:spacing w:line="200" w:lineRule="exact"/>
        <w:rPr>
          <w:rFonts w:asciiTheme="minorHAnsi" w:eastAsiaTheme="minorHAnsi" w:hAnsiTheme="minorHAnsi" w:cstheme="minorBidi"/>
          <w:sz w:val="20"/>
        </w:rPr>
      </w:pPr>
    </w:p>
    <w:p w14:paraId="5DC7BF5C" w14:textId="77777777" w:rsidR="008440FC" w:rsidRPr="008440FC" w:rsidRDefault="008440FC" w:rsidP="00970E29">
      <w:pPr>
        <w:numPr>
          <w:ilvl w:val="0"/>
          <w:numId w:val="160"/>
        </w:numPr>
        <w:tabs>
          <w:tab w:val="left" w:pos="1116"/>
        </w:tabs>
        <w:autoSpaceDE w:val="0"/>
        <w:autoSpaceDN w:val="0"/>
        <w:spacing w:before="92"/>
        <w:ind w:left="1115" w:hanging="492"/>
        <w:rPr>
          <w:rFonts w:eastAsia="Arial" w:cs="Arial"/>
          <w:sz w:val="24"/>
          <w:szCs w:val="22"/>
          <w:lang w:bidi="en-US"/>
        </w:rPr>
      </w:pPr>
      <w:r w:rsidRPr="008440FC">
        <w:rPr>
          <w:rFonts w:eastAsia="Arial" w:cs="Arial"/>
          <w:sz w:val="24"/>
          <w:szCs w:val="22"/>
          <w:lang w:bidi="en-US"/>
        </w:rPr>
        <w:t>Laundry procedures (see ATTACHMENT</w:t>
      </w:r>
      <w:r w:rsidRPr="008440FC">
        <w:rPr>
          <w:rFonts w:eastAsia="Arial" w:cs="Arial"/>
          <w:spacing w:val="-4"/>
          <w:sz w:val="24"/>
          <w:szCs w:val="22"/>
          <w:lang w:bidi="en-US"/>
        </w:rPr>
        <w:t xml:space="preserve"> </w:t>
      </w:r>
      <w:r w:rsidRPr="008440FC">
        <w:rPr>
          <w:rFonts w:eastAsia="Arial" w:cs="Arial"/>
          <w:sz w:val="24"/>
          <w:szCs w:val="22"/>
          <w:lang w:bidi="en-US"/>
        </w:rPr>
        <w:t>G)</w:t>
      </w:r>
    </w:p>
    <w:p w14:paraId="530505E3" w14:textId="77777777" w:rsidR="008440FC" w:rsidRPr="008440FC" w:rsidRDefault="008440FC" w:rsidP="008440FC">
      <w:pPr>
        <w:autoSpaceDE w:val="0"/>
        <w:autoSpaceDN w:val="0"/>
        <w:rPr>
          <w:rFonts w:eastAsia="Arial" w:cs="Arial"/>
          <w:sz w:val="24"/>
          <w:szCs w:val="24"/>
          <w:lang w:bidi="en-US"/>
        </w:rPr>
      </w:pPr>
    </w:p>
    <w:p w14:paraId="02BFAAAA" w14:textId="77777777" w:rsidR="008440FC" w:rsidRPr="008440FC" w:rsidRDefault="008440FC" w:rsidP="00970E29">
      <w:pPr>
        <w:numPr>
          <w:ilvl w:val="0"/>
          <w:numId w:val="160"/>
        </w:numPr>
        <w:tabs>
          <w:tab w:val="left" w:pos="1116"/>
        </w:tabs>
        <w:autoSpaceDE w:val="0"/>
        <w:autoSpaceDN w:val="0"/>
        <w:ind w:left="1115" w:hanging="492"/>
        <w:rPr>
          <w:rFonts w:eastAsia="Arial" w:cs="Arial"/>
          <w:sz w:val="24"/>
          <w:szCs w:val="22"/>
          <w:lang w:bidi="en-US"/>
        </w:rPr>
      </w:pPr>
      <w:r w:rsidRPr="008440FC">
        <w:rPr>
          <w:rFonts w:eastAsia="Arial" w:cs="Arial"/>
          <w:sz w:val="24"/>
          <w:szCs w:val="22"/>
          <w:lang w:bidi="en-US"/>
        </w:rPr>
        <w:t>Hepatitis B Vaccine (see ATTACHMENT</w:t>
      </w:r>
      <w:r w:rsidRPr="008440FC">
        <w:rPr>
          <w:rFonts w:eastAsia="Arial" w:cs="Arial"/>
          <w:spacing w:val="-2"/>
          <w:sz w:val="24"/>
          <w:szCs w:val="22"/>
          <w:lang w:bidi="en-US"/>
        </w:rPr>
        <w:t xml:space="preserve"> </w:t>
      </w:r>
      <w:r w:rsidRPr="008440FC">
        <w:rPr>
          <w:rFonts w:eastAsia="Arial" w:cs="Arial"/>
          <w:sz w:val="24"/>
          <w:szCs w:val="22"/>
          <w:lang w:bidi="en-US"/>
        </w:rPr>
        <w:t>H)</w:t>
      </w:r>
    </w:p>
    <w:p w14:paraId="0E02DD08" w14:textId="77777777" w:rsidR="008440FC" w:rsidRPr="008440FC" w:rsidRDefault="008440FC" w:rsidP="008440FC">
      <w:pPr>
        <w:autoSpaceDE w:val="0"/>
        <w:autoSpaceDN w:val="0"/>
        <w:rPr>
          <w:rFonts w:eastAsia="Arial" w:cs="Arial"/>
          <w:sz w:val="24"/>
          <w:szCs w:val="24"/>
          <w:lang w:bidi="en-US"/>
        </w:rPr>
      </w:pPr>
    </w:p>
    <w:p w14:paraId="1EE621E6" w14:textId="77777777" w:rsidR="008440FC" w:rsidRPr="008440FC" w:rsidRDefault="008440FC" w:rsidP="00970E29">
      <w:pPr>
        <w:numPr>
          <w:ilvl w:val="0"/>
          <w:numId w:val="160"/>
        </w:numPr>
        <w:tabs>
          <w:tab w:val="left" w:pos="1116"/>
        </w:tabs>
        <w:autoSpaceDE w:val="0"/>
        <w:autoSpaceDN w:val="0"/>
        <w:ind w:left="1115" w:hanging="492"/>
        <w:rPr>
          <w:rFonts w:eastAsia="Arial" w:cs="Arial"/>
          <w:sz w:val="24"/>
          <w:szCs w:val="22"/>
          <w:lang w:bidi="en-US"/>
        </w:rPr>
      </w:pPr>
      <w:r w:rsidRPr="008440FC">
        <w:rPr>
          <w:rFonts w:eastAsia="Arial" w:cs="Arial"/>
          <w:sz w:val="24"/>
          <w:szCs w:val="22"/>
          <w:lang w:bidi="en-US"/>
        </w:rPr>
        <w:t>Record keeping (see ATTACHMENT</w:t>
      </w:r>
      <w:r w:rsidRPr="008440FC">
        <w:rPr>
          <w:rFonts w:eastAsia="Arial" w:cs="Arial"/>
          <w:spacing w:val="-4"/>
          <w:sz w:val="24"/>
          <w:szCs w:val="22"/>
          <w:lang w:bidi="en-US"/>
        </w:rPr>
        <w:t xml:space="preserve"> </w:t>
      </w:r>
      <w:r w:rsidRPr="008440FC">
        <w:rPr>
          <w:rFonts w:eastAsia="Arial" w:cs="Arial"/>
          <w:sz w:val="24"/>
          <w:szCs w:val="22"/>
          <w:lang w:bidi="en-US"/>
        </w:rPr>
        <w:t>I)</w:t>
      </w:r>
    </w:p>
    <w:p w14:paraId="7DAF428D" w14:textId="77777777" w:rsidR="008440FC" w:rsidRPr="008440FC" w:rsidRDefault="008440FC" w:rsidP="008440FC">
      <w:pPr>
        <w:autoSpaceDE w:val="0"/>
        <w:autoSpaceDN w:val="0"/>
        <w:rPr>
          <w:rFonts w:eastAsia="Arial" w:cs="Arial"/>
          <w:sz w:val="24"/>
          <w:szCs w:val="24"/>
          <w:lang w:bidi="en-US"/>
        </w:rPr>
      </w:pPr>
    </w:p>
    <w:p w14:paraId="47991ECC" w14:textId="5070CD56" w:rsidR="008440FC" w:rsidRPr="008440FC" w:rsidRDefault="00211568" w:rsidP="00211568">
      <w:pPr>
        <w:rPr>
          <w:rFonts w:eastAsia="Arial"/>
          <w:lang w:bidi="en-US"/>
        </w:rPr>
      </w:pPr>
      <w:r w:rsidRPr="00570519">
        <w:rPr>
          <w:rFonts w:eastAsia="Arial"/>
          <w:b/>
          <w:lang w:bidi="en-US"/>
        </w:rPr>
        <w:t>5.</w:t>
      </w:r>
      <w:r w:rsidR="008440FC" w:rsidRPr="00570519">
        <w:rPr>
          <w:rFonts w:eastAsia="Arial"/>
          <w:b/>
          <w:lang w:bidi="en-US"/>
        </w:rPr>
        <w:t>REFERENCES</w:t>
      </w:r>
      <w:r w:rsidR="008440FC" w:rsidRPr="008440FC">
        <w:rPr>
          <w:rFonts w:eastAsia="Arial"/>
          <w:lang w:bidi="en-US"/>
        </w:rPr>
        <w:t>:</w:t>
      </w:r>
    </w:p>
    <w:p w14:paraId="583F5073" w14:textId="77777777" w:rsidR="008440FC" w:rsidRPr="008440FC" w:rsidRDefault="008440FC" w:rsidP="008440FC">
      <w:pPr>
        <w:autoSpaceDE w:val="0"/>
        <w:autoSpaceDN w:val="0"/>
        <w:ind w:left="220" w:right="468"/>
        <w:rPr>
          <w:rFonts w:eastAsia="Arial" w:cs="Arial"/>
          <w:sz w:val="24"/>
          <w:szCs w:val="24"/>
          <w:lang w:bidi="en-US"/>
        </w:rPr>
      </w:pPr>
      <w:r w:rsidRPr="008440FC">
        <w:rPr>
          <w:rFonts w:eastAsia="Arial" w:cs="Arial"/>
          <w:sz w:val="24"/>
          <w:szCs w:val="24"/>
          <w:lang w:bidi="en-US"/>
        </w:rPr>
        <w:t xml:space="preserve">CDC Guidance for Evaluating Health-Care Personnel for Hepatitis B Virus Protection and for Administering Post-Exposure Management MMWR December 20, 2013. Under Secretary for Health’s Information Letter Blood-Borne Pathogens (BBP) Hazards and Management IL 10- 2012-010, OSHA Bloodborne Pathogen Standard; 29 CFR 1910.1030. Resources for Management and Treatment Guidelines of Blood Borne Infectious Diseases: HIV/AIDS, Hepatitis B, Hepatitis C, Centers for Disease Control and Prevention (CDC), 2017, </w:t>
      </w:r>
      <w:hyperlink r:id="rId34">
        <w:r w:rsidRPr="008440FC">
          <w:rPr>
            <w:rFonts w:eastAsia="Arial" w:cs="Arial"/>
            <w:color w:val="0000FF"/>
            <w:sz w:val="24"/>
            <w:szCs w:val="24"/>
            <w:u w:val="single" w:color="0000FF"/>
            <w:lang w:bidi="en-US"/>
          </w:rPr>
          <w:t>https://www.cdc.gov/niosh/topics/bbp/guidelines.html</w:t>
        </w:r>
      </w:hyperlink>
      <w:r w:rsidRPr="008440FC">
        <w:rPr>
          <w:rFonts w:eastAsia="Arial" w:cs="Arial"/>
          <w:sz w:val="24"/>
          <w:szCs w:val="24"/>
          <w:lang w:bidi="en-US"/>
        </w:rPr>
        <w:t>.</w:t>
      </w:r>
    </w:p>
    <w:p w14:paraId="0FFE2B8A" w14:textId="77777777" w:rsidR="008440FC" w:rsidRPr="008440FC" w:rsidRDefault="008440FC" w:rsidP="008440FC">
      <w:pPr>
        <w:autoSpaceDE w:val="0"/>
        <w:autoSpaceDN w:val="0"/>
        <w:spacing w:before="1"/>
        <w:rPr>
          <w:rFonts w:eastAsia="Arial" w:cs="Arial"/>
          <w:sz w:val="16"/>
          <w:szCs w:val="24"/>
          <w:lang w:bidi="en-US"/>
        </w:rPr>
      </w:pPr>
    </w:p>
    <w:p w14:paraId="24D905DB" w14:textId="77777777" w:rsidR="008440FC" w:rsidRPr="008440FC" w:rsidRDefault="008440FC" w:rsidP="00970E29">
      <w:pPr>
        <w:numPr>
          <w:ilvl w:val="0"/>
          <w:numId w:val="162"/>
        </w:numPr>
        <w:tabs>
          <w:tab w:val="left" w:pos="489"/>
        </w:tabs>
        <w:autoSpaceDE w:val="0"/>
        <w:autoSpaceDN w:val="0"/>
        <w:spacing w:before="92"/>
        <w:ind w:right="669" w:firstLine="0"/>
        <w:jc w:val="left"/>
        <w:rPr>
          <w:rFonts w:eastAsia="Arial" w:cs="Arial"/>
          <w:sz w:val="24"/>
          <w:szCs w:val="22"/>
          <w:lang w:bidi="en-US"/>
        </w:rPr>
      </w:pPr>
      <w:r w:rsidRPr="008440FC">
        <w:rPr>
          <w:rFonts w:eastAsia="Arial" w:cs="Arial"/>
          <w:b/>
          <w:sz w:val="24"/>
          <w:szCs w:val="22"/>
          <w:lang w:bidi="en-US"/>
        </w:rPr>
        <w:t>FOLLOW-UP RESPONSIBILITY</w:t>
      </w:r>
      <w:r w:rsidRPr="008440FC">
        <w:rPr>
          <w:rFonts w:eastAsia="Arial" w:cs="Arial"/>
          <w:sz w:val="24"/>
          <w:szCs w:val="22"/>
          <w:lang w:bidi="en-US"/>
        </w:rPr>
        <w:t>: Infection Control, Occupational/Employee Health,</w:t>
      </w:r>
      <w:r w:rsidRPr="008440FC">
        <w:rPr>
          <w:rFonts w:eastAsia="Arial" w:cs="Arial"/>
          <w:spacing w:val="-26"/>
          <w:sz w:val="24"/>
          <w:szCs w:val="22"/>
          <w:lang w:bidi="en-US"/>
        </w:rPr>
        <w:t xml:space="preserve"> </w:t>
      </w:r>
      <w:r w:rsidRPr="008440FC">
        <w:rPr>
          <w:rFonts w:eastAsia="Arial" w:cs="Arial"/>
          <w:sz w:val="24"/>
          <w:szCs w:val="22"/>
          <w:lang w:bidi="en-US"/>
        </w:rPr>
        <w:t>and Safety</w:t>
      </w:r>
      <w:r w:rsidRPr="008440FC">
        <w:rPr>
          <w:rFonts w:eastAsia="Arial" w:cs="Arial"/>
          <w:spacing w:val="-2"/>
          <w:sz w:val="24"/>
          <w:szCs w:val="22"/>
          <w:lang w:bidi="en-US"/>
        </w:rPr>
        <w:t xml:space="preserve"> </w:t>
      </w:r>
      <w:r w:rsidRPr="008440FC">
        <w:rPr>
          <w:rFonts w:eastAsia="Arial" w:cs="Arial"/>
          <w:sz w:val="24"/>
          <w:szCs w:val="22"/>
          <w:lang w:bidi="en-US"/>
        </w:rPr>
        <w:t>Office.</w:t>
      </w:r>
    </w:p>
    <w:p w14:paraId="34C2694B" w14:textId="77777777" w:rsidR="008440FC" w:rsidRPr="008440FC" w:rsidRDefault="008440FC" w:rsidP="008440FC">
      <w:pPr>
        <w:autoSpaceDE w:val="0"/>
        <w:autoSpaceDN w:val="0"/>
        <w:rPr>
          <w:rFonts w:eastAsia="Arial" w:cs="Arial"/>
          <w:sz w:val="24"/>
          <w:szCs w:val="24"/>
          <w:lang w:bidi="en-US"/>
        </w:rPr>
      </w:pPr>
    </w:p>
    <w:p w14:paraId="214E27B5" w14:textId="77777777" w:rsidR="008440FC" w:rsidRPr="008440FC" w:rsidRDefault="008440FC" w:rsidP="00970E29">
      <w:pPr>
        <w:numPr>
          <w:ilvl w:val="0"/>
          <w:numId w:val="162"/>
        </w:numPr>
        <w:tabs>
          <w:tab w:val="left" w:pos="489"/>
        </w:tabs>
        <w:autoSpaceDE w:val="0"/>
        <w:autoSpaceDN w:val="0"/>
        <w:ind w:left="488" w:hanging="268"/>
        <w:jc w:val="left"/>
        <w:rPr>
          <w:rFonts w:eastAsia="Arial" w:cs="Arial"/>
          <w:sz w:val="24"/>
          <w:szCs w:val="22"/>
          <w:lang w:bidi="en-US"/>
        </w:rPr>
      </w:pPr>
      <w:r w:rsidRPr="008440FC">
        <w:rPr>
          <w:rFonts w:eastAsia="Arial" w:cs="Arial"/>
          <w:b/>
          <w:sz w:val="24"/>
          <w:szCs w:val="22"/>
          <w:lang w:bidi="en-US"/>
        </w:rPr>
        <w:t xml:space="preserve">RECERTIFICATION: </w:t>
      </w:r>
      <w:r w:rsidRPr="008440FC">
        <w:rPr>
          <w:rFonts w:eastAsia="Arial" w:cs="Arial"/>
          <w:sz w:val="24"/>
          <w:szCs w:val="22"/>
          <w:lang w:bidi="en-US"/>
        </w:rPr>
        <w:t>On or before April 30,</w:t>
      </w:r>
      <w:r w:rsidRPr="008440FC">
        <w:rPr>
          <w:rFonts w:eastAsia="Arial" w:cs="Arial"/>
          <w:spacing w:val="-1"/>
          <w:sz w:val="24"/>
          <w:szCs w:val="22"/>
          <w:lang w:bidi="en-US"/>
        </w:rPr>
        <w:t xml:space="preserve"> </w:t>
      </w:r>
      <w:r w:rsidRPr="008440FC">
        <w:rPr>
          <w:rFonts w:eastAsia="Arial" w:cs="Arial"/>
          <w:sz w:val="24"/>
          <w:szCs w:val="22"/>
          <w:lang w:bidi="en-US"/>
        </w:rPr>
        <w:t>2023.</w:t>
      </w:r>
    </w:p>
    <w:p w14:paraId="4E560CD7" w14:textId="77777777" w:rsidR="008440FC" w:rsidRPr="008440FC" w:rsidRDefault="008440FC" w:rsidP="008440FC">
      <w:pPr>
        <w:autoSpaceDE w:val="0"/>
        <w:autoSpaceDN w:val="0"/>
        <w:rPr>
          <w:rFonts w:eastAsia="Arial" w:cs="Arial"/>
          <w:sz w:val="26"/>
          <w:szCs w:val="24"/>
          <w:lang w:bidi="en-US"/>
        </w:rPr>
      </w:pPr>
    </w:p>
    <w:p w14:paraId="563775E3" w14:textId="77777777" w:rsidR="008440FC" w:rsidRPr="008440FC" w:rsidRDefault="008440FC" w:rsidP="008440FC">
      <w:pPr>
        <w:autoSpaceDE w:val="0"/>
        <w:autoSpaceDN w:val="0"/>
        <w:rPr>
          <w:rFonts w:eastAsia="Arial" w:cs="Arial"/>
          <w:sz w:val="26"/>
          <w:szCs w:val="24"/>
          <w:lang w:bidi="en-US"/>
        </w:rPr>
      </w:pPr>
    </w:p>
    <w:p w14:paraId="28B260E1" w14:textId="77777777" w:rsidR="008440FC" w:rsidRPr="008440FC" w:rsidRDefault="008440FC" w:rsidP="008440FC">
      <w:pPr>
        <w:autoSpaceDE w:val="0"/>
        <w:autoSpaceDN w:val="0"/>
        <w:rPr>
          <w:rFonts w:eastAsia="Arial" w:cs="Arial"/>
          <w:sz w:val="26"/>
          <w:szCs w:val="24"/>
          <w:lang w:bidi="en-US"/>
        </w:rPr>
      </w:pPr>
    </w:p>
    <w:p w14:paraId="5E3B624A" w14:textId="77777777" w:rsidR="008440FC" w:rsidRPr="008440FC" w:rsidRDefault="008440FC" w:rsidP="008440FC">
      <w:pPr>
        <w:autoSpaceDE w:val="0"/>
        <w:autoSpaceDN w:val="0"/>
        <w:spacing w:before="207"/>
        <w:ind w:left="220" w:right="6799"/>
        <w:rPr>
          <w:rFonts w:eastAsia="Arial" w:cs="Arial"/>
          <w:sz w:val="24"/>
          <w:szCs w:val="24"/>
          <w:lang w:bidi="en-US"/>
        </w:rPr>
      </w:pPr>
      <w:r w:rsidRPr="008440FC">
        <w:rPr>
          <w:rFonts w:eastAsia="Arial" w:cs="Arial"/>
          <w:sz w:val="24"/>
          <w:szCs w:val="24"/>
          <w:lang w:bidi="en-US"/>
        </w:rPr>
        <w:t>Emma Metcalf, MSN, RN Director</w:t>
      </w:r>
    </w:p>
    <w:p w14:paraId="2736A6D2" w14:textId="77777777" w:rsidR="008440FC" w:rsidRPr="008440FC" w:rsidRDefault="008440FC" w:rsidP="008440FC">
      <w:pPr>
        <w:autoSpaceDE w:val="0"/>
        <w:autoSpaceDN w:val="0"/>
        <w:rPr>
          <w:rFonts w:eastAsia="Arial" w:cs="Arial"/>
          <w:sz w:val="26"/>
          <w:szCs w:val="24"/>
          <w:lang w:bidi="en-US"/>
        </w:rPr>
      </w:pPr>
    </w:p>
    <w:p w14:paraId="76AA9C61" w14:textId="77777777" w:rsidR="008440FC" w:rsidRPr="008440FC" w:rsidRDefault="008440FC" w:rsidP="008440FC">
      <w:pPr>
        <w:autoSpaceDE w:val="0"/>
        <w:autoSpaceDN w:val="0"/>
        <w:spacing w:before="1"/>
        <w:rPr>
          <w:rFonts w:eastAsia="Arial" w:cs="Arial"/>
          <w:szCs w:val="24"/>
          <w:lang w:bidi="en-US"/>
        </w:rPr>
      </w:pPr>
    </w:p>
    <w:p w14:paraId="0A3E2A21" w14:textId="77777777" w:rsidR="008440FC" w:rsidRPr="008440FC" w:rsidRDefault="008440FC" w:rsidP="008440FC">
      <w:pPr>
        <w:autoSpaceDE w:val="0"/>
        <w:autoSpaceDN w:val="0"/>
        <w:ind w:left="220"/>
        <w:rPr>
          <w:rFonts w:eastAsia="Arial" w:cs="Arial"/>
          <w:sz w:val="24"/>
          <w:szCs w:val="24"/>
          <w:lang w:bidi="en-US"/>
        </w:rPr>
      </w:pPr>
      <w:r w:rsidRPr="008440FC">
        <w:rPr>
          <w:rFonts w:eastAsia="Arial" w:cs="Arial"/>
          <w:sz w:val="24"/>
          <w:szCs w:val="24"/>
          <w:lang w:bidi="en-US"/>
        </w:rPr>
        <w:t>Attachments (9)</w:t>
      </w:r>
    </w:p>
    <w:p w14:paraId="5B13E6F3" w14:textId="77777777" w:rsidR="00710581" w:rsidRPr="00710581" w:rsidRDefault="00710581" w:rsidP="008440FC">
      <w:pPr>
        <w:spacing w:line="200" w:lineRule="exact"/>
        <w:jc w:val="both"/>
        <w:rPr>
          <w:rFonts w:asciiTheme="minorHAnsi" w:eastAsiaTheme="minorHAnsi" w:hAnsiTheme="minorHAnsi" w:cstheme="minorBidi"/>
          <w:sz w:val="20"/>
        </w:rPr>
      </w:pPr>
    </w:p>
    <w:p w14:paraId="258FCFDF" w14:textId="77777777" w:rsidR="00710581" w:rsidRPr="00710581" w:rsidRDefault="00710581" w:rsidP="00965C72">
      <w:pPr>
        <w:rPr>
          <w:rFonts w:eastAsiaTheme="minorHAnsi"/>
        </w:rPr>
      </w:pPr>
    </w:p>
    <w:p w14:paraId="348EE3F8"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75650041" w14:textId="4845A3A2" w:rsidR="00710581" w:rsidRPr="00710581" w:rsidRDefault="00710581" w:rsidP="00710581">
      <w:pPr>
        <w:spacing w:line="200" w:lineRule="exact"/>
        <w:rPr>
          <w:rFonts w:asciiTheme="minorHAnsi" w:eastAsiaTheme="minorHAnsi" w:hAnsiTheme="minorHAnsi" w:cstheme="minorBidi"/>
          <w:sz w:val="20"/>
        </w:rPr>
      </w:pPr>
    </w:p>
    <w:p w14:paraId="503E657C" w14:textId="77777777" w:rsidR="001608A3" w:rsidRPr="001608A3" w:rsidRDefault="001608A3" w:rsidP="001608A3">
      <w:pPr>
        <w:autoSpaceDE w:val="0"/>
        <w:autoSpaceDN w:val="0"/>
        <w:spacing w:before="92"/>
        <w:ind w:left="220"/>
        <w:rPr>
          <w:rFonts w:eastAsia="Arial" w:cs="Arial"/>
          <w:sz w:val="24"/>
          <w:szCs w:val="24"/>
          <w:lang w:bidi="en-US"/>
        </w:rPr>
      </w:pPr>
      <w:r w:rsidRPr="001608A3">
        <w:rPr>
          <w:rFonts w:eastAsia="Arial" w:cs="Arial"/>
          <w:sz w:val="24"/>
          <w:szCs w:val="24"/>
          <w:lang w:bidi="en-US"/>
        </w:rPr>
        <w:t>ATTACHMENT A</w:t>
      </w:r>
    </w:p>
    <w:p w14:paraId="04C817CC" w14:textId="77777777" w:rsidR="001608A3" w:rsidRPr="00570519" w:rsidRDefault="001608A3" w:rsidP="00570519">
      <w:pPr>
        <w:jc w:val="center"/>
        <w:rPr>
          <w:rFonts w:eastAsia="Arial"/>
          <w:b/>
          <w:lang w:bidi="en-US"/>
        </w:rPr>
      </w:pPr>
      <w:r w:rsidRPr="00570519">
        <w:rPr>
          <w:rFonts w:eastAsia="Arial"/>
          <w:b/>
          <w:lang w:bidi="en-US"/>
        </w:rPr>
        <w:t>ANNUAL BLOODBORNE PATHOGEN TRAINING</w:t>
      </w:r>
    </w:p>
    <w:p w14:paraId="0B45A71B" w14:textId="77777777" w:rsidR="001608A3" w:rsidRPr="001608A3" w:rsidRDefault="001608A3" w:rsidP="001608A3">
      <w:pPr>
        <w:autoSpaceDE w:val="0"/>
        <w:autoSpaceDN w:val="0"/>
        <w:rPr>
          <w:rFonts w:eastAsia="Arial" w:cs="Arial"/>
          <w:b/>
          <w:sz w:val="16"/>
          <w:szCs w:val="24"/>
          <w:lang w:bidi="en-US"/>
        </w:rPr>
      </w:pPr>
    </w:p>
    <w:p w14:paraId="0A2880EB" w14:textId="77777777" w:rsidR="001608A3" w:rsidRPr="001608A3" w:rsidRDefault="001608A3" w:rsidP="00970E29">
      <w:pPr>
        <w:numPr>
          <w:ilvl w:val="0"/>
          <w:numId w:val="166"/>
        </w:numPr>
        <w:tabs>
          <w:tab w:val="left" w:pos="490"/>
        </w:tabs>
        <w:autoSpaceDE w:val="0"/>
        <w:autoSpaceDN w:val="0"/>
        <w:spacing w:before="93"/>
        <w:ind w:right="430" w:firstLine="0"/>
        <w:rPr>
          <w:rFonts w:eastAsia="Arial" w:cs="Arial"/>
          <w:sz w:val="24"/>
          <w:szCs w:val="22"/>
          <w:lang w:bidi="en-US"/>
        </w:rPr>
      </w:pPr>
      <w:r w:rsidRPr="001608A3">
        <w:rPr>
          <w:rFonts w:eastAsia="Arial" w:cs="Arial"/>
          <w:b/>
          <w:sz w:val="24"/>
          <w:szCs w:val="22"/>
          <w:lang w:bidi="en-US"/>
        </w:rPr>
        <w:t>PURPOSE</w:t>
      </w:r>
      <w:r w:rsidRPr="001608A3">
        <w:rPr>
          <w:rFonts w:eastAsia="Arial" w:cs="Arial"/>
          <w:sz w:val="24"/>
          <w:szCs w:val="22"/>
          <w:lang w:bidi="en-US"/>
        </w:rPr>
        <w:t>: Bloodborne pathogen training upon hire or during orientation and follow-up annual re-training is given to promote patient and employee safety and knowledge. This memorandum defines what is to be included in annual bloodborne pathogen training and assists in complying with Occupational Safety and Health Administration (OSHA)</w:t>
      </w:r>
      <w:r w:rsidRPr="001608A3">
        <w:rPr>
          <w:rFonts w:eastAsia="Arial" w:cs="Arial"/>
          <w:spacing w:val="-28"/>
          <w:sz w:val="24"/>
          <w:szCs w:val="22"/>
          <w:lang w:bidi="en-US"/>
        </w:rPr>
        <w:t xml:space="preserve"> </w:t>
      </w:r>
      <w:r w:rsidRPr="001608A3">
        <w:rPr>
          <w:rFonts w:eastAsia="Arial" w:cs="Arial"/>
          <w:sz w:val="24"/>
          <w:szCs w:val="22"/>
          <w:lang w:bidi="en-US"/>
        </w:rPr>
        <w:t>regulations.</w:t>
      </w:r>
    </w:p>
    <w:p w14:paraId="4EE65D22" w14:textId="77777777" w:rsidR="001608A3" w:rsidRPr="001608A3" w:rsidRDefault="001608A3" w:rsidP="001608A3">
      <w:pPr>
        <w:autoSpaceDE w:val="0"/>
        <w:autoSpaceDN w:val="0"/>
        <w:spacing w:before="11"/>
        <w:rPr>
          <w:rFonts w:eastAsia="Arial" w:cs="Arial"/>
          <w:sz w:val="23"/>
          <w:szCs w:val="24"/>
          <w:lang w:bidi="en-US"/>
        </w:rPr>
      </w:pPr>
    </w:p>
    <w:p w14:paraId="768FD02B" w14:textId="77777777" w:rsidR="001608A3" w:rsidRPr="001608A3" w:rsidRDefault="001608A3" w:rsidP="00970E29">
      <w:pPr>
        <w:numPr>
          <w:ilvl w:val="0"/>
          <w:numId w:val="166"/>
        </w:numPr>
        <w:tabs>
          <w:tab w:val="left" w:pos="490"/>
        </w:tabs>
        <w:autoSpaceDE w:val="0"/>
        <w:autoSpaceDN w:val="0"/>
        <w:ind w:right="301" w:firstLine="0"/>
        <w:rPr>
          <w:rFonts w:eastAsia="Arial" w:cs="Arial"/>
          <w:sz w:val="24"/>
          <w:szCs w:val="22"/>
          <w:lang w:bidi="en-US"/>
        </w:rPr>
      </w:pPr>
      <w:r w:rsidRPr="001608A3">
        <w:rPr>
          <w:rFonts w:eastAsia="Arial" w:cs="Arial"/>
          <w:b/>
          <w:sz w:val="24"/>
          <w:szCs w:val="22"/>
          <w:lang w:bidi="en-US"/>
        </w:rPr>
        <w:t>POLICY</w:t>
      </w:r>
      <w:r w:rsidRPr="001608A3">
        <w:rPr>
          <w:rFonts w:eastAsia="Arial" w:cs="Arial"/>
          <w:sz w:val="24"/>
          <w:szCs w:val="22"/>
          <w:lang w:bidi="en-US"/>
        </w:rPr>
        <w:t>: All employees will receive initial bloodborne pathogen training upon hire or beginning work during the orientation process. Employees will receive additional training when changes such as modification of tasks or procedures or institution of new tasks or procedures affect the employee's occupational exposure. The additional training may be limited to addressing the new exposures created. Annual re-training of employees with the potential of exposure to blood or body fluids is</w:t>
      </w:r>
      <w:r w:rsidRPr="001608A3">
        <w:rPr>
          <w:rFonts w:eastAsia="Arial" w:cs="Arial"/>
          <w:spacing w:val="-8"/>
          <w:sz w:val="24"/>
          <w:szCs w:val="22"/>
          <w:lang w:bidi="en-US"/>
        </w:rPr>
        <w:t xml:space="preserve"> </w:t>
      </w:r>
      <w:r w:rsidRPr="001608A3">
        <w:rPr>
          <w:rFonts w:eastAsia="Arial" w:cs="Arial"/>
          <w:sz w:val="24"/>
          <w:szCs w:val="22"/>
          <w:lang w:bidi="en-US"/>
        </w:rPr>
        <w:t>required.</w:t>
      </w:r>
    </w:p>
    <w:p w14:paraId="0631F444" w14:textId="77777777" w:rsidR="001608A3" w:rsidRPr="001608A3" w:rsidRDefault="001608A3" w:rsidP="001608A3">
      <w:pPr>
        <w:autoSpaceDE w:val="0"/>
        <w:autoSpaceDN w:val="0"/>
        <w:spacing w:before="1"/>
        <w:rPr>
          <w:rFonts w:eastAsia="Arial" w:cs="Arial"/>
          <w:sz w:val="24"/>
          <w:szCs w:val="24"/>
          <w:lang w:bidi="en-US"/>
        </w:rPr>
      </w:pPr>
    </w:p>
    <w:p w14:paraId="457484E2" w14:textId="289BC2AE" w:rsidR="001608A3" w:rsidRPr="001608A3" w:rsidRDefault="00570519" w:rsidP="00570519">
      <w:pPr>
        <w:rPr>
          <w:rFonts w:eastAsia="Arial"/>
          <w:lang w:bidi="en-US"/>
        </w:rPr>
      </w:pPr>
      <w:r>
        <w:rPr>
          <w:rFonts w:eastAsia="Arial"/>
          <w:lang w:bidi="en-US"/>
        </w:rPr>
        <w:t>3.</w:t>
      </w:r>
      <w:r w:rsidR="001608A3" w:rsidRPr="00570519">
        <w:rPr>
          <w:rFonts w:eastAsia="Arial"/>
          <w:b/>
          <w:lang w:bidi="en-US"/>
        </w:rPr>
        <w:t>RESPONSIBILITIES</w:t>
      </w:r>
    </w:p>
    <w:p w14:paraId="221AA413" w14:textId="77777777" w:rsidR="001608A3" w:rsidRPr="001608A3" w:rsidRDefault="001608A3" w:rsidP="001608A3">
      <w:pPr>
        <w:autoSpaceDE w:val="0"/>
        <w:autoSpaceDN w:val="0"/>
        <w:rPr>
          <w:rFonts w:eastAsia="Arial" w:cs="Arial"/>
          <w:b/>
          <w:sz w:val="24"/>
          <w:szCs w:val="24"/>
          <w:lang w:bidi="en-US"/>
        </w:rPr>
      </w:pPr>
    </w:p>
    <w:p w14:paraId="73153BCD" w14:textId="77777777" w:rsidR="001608A3" w:rsidRPr="001608A3" w:rsidRDefault="001608A3" w:rsidP="00970E29">
      <w:pPr>
        <w:numPr>
          <w:ilvl w:val="1"/>
          <w:numId w:val="166"/>
        </w:numPr>
        <w:tabs>
          <w:tab w:val="left" w:pos="890"/>
        </w:tabs>
        <w:autoSpaceDE w:val="0"/>
        <w:autoSpaceDN w:val="0"/>
        <w:ind w:right="348" w:firstLine="401"/>
        <w:rPr>
          <w:rFonts w:eastAsia="Arial" w:cs="Arial"/>
          <w:sz w:val="24"/>
          <w:szCs w:val="22"/>
          <w:lang w:bidi="en-US"/>
        </w:rPr>
      </w:pPr>
      <w:r w:rsidRPr="001608A3">
        <w:rPr>
          <w:rFonts w:eastAsia="Arial" w:cs="Arial"/>
          <w:sz w:val="24"/>
          <w:szCs w:val="22"/>
          <w:lang w:bidi="en-US"/>
        </w:rPr>
        <w:t>Medical center director is responsible for ensuring that necessary resources are provided to educate employees and for requiring full compliance with all aspects of this</w:t>
      </w:r>
      <w:r w:rsidRPr="001608A3">
        <w:rPr>
          <w:rFonts w:eastAsia="Arial" w:cs="Arial"/>
          <w:spacing w:val="-33"/>
          <w:sz w:val="24"/>
          <w:szCs w:val="22"/>
          <w:lang w:bidi="en-US"/>
        </w:rPr>
        <w:t xml:space="preserve"> </w:t>
      </w:r>
      <w:r w:rsidRPr="001608A3">
        <w:rPr>
          <w:rFonts w:eastAsia="Arial" w:cs="Arial"/>
          <w:sz w:val="24"/>
          <w:szCs w:val="22"/>
          <w:lang w:bidi="en-US"/>
        </w:rPr>
        <w:t>policy.</w:t>
      </w:r>
    </w:p>
    <w:p w14:paraId="10A40B94" w14:textId="77777777" w:rsidR="001608A3" w:rsidRPr="001608A3" w:rsidRDefault="001608A3" w:rsidP="001608A3">
      <w:pPr>
        <w:autoSpaceDE w:val="0"/>
        <w:autoSpaceDN w:val="0"/>
        <w:rPr>
          <w:rFonts w:eastAsia="Arial" w:cs="Arial"/>
          <w:sz w:val="24"/>
          <w:szCs w:val="24"/>
          <w:lang w:bidi="en-US"/>
        </w:rPr>
      </w:pPr>
    </w:p>
    <w:p w14:paraId="005CFA05" w14:textId="77777777" w:rsidR="001608A3" w:rsidRPr="001608A3" w:rsidRDefault="001608A3" w:rsidP="00970E29">
      <w:pPr>
        <w:numPr>
          <w:ilvl w:val="1"/>
          <w:numId w:val="166"/>
        </w:numPr>
        <w:tabs>
          <w:tab w:val="left" w:pos="890"/>
        </w:tabs>
        <w:autoSpaceDE w:val="0"/>
        <w:autoSpaceDN w:val="0"/>
        <w:ind w:right="990" w:firstLine="401"/>
        <w:rPr>
          <w:rFonts w:eastAsia="Arial" w:cs="Arial"/>
          <w:sz w:val="24"/>
          <w:szCs w:val="22"/>
          <w:lang w:bidi="en-US"/>
        </w:rPr>
      </w:pPr>
      <w:r w:rsidRPr="001608A3">
        <w:rPr>
          <w:rFonts w:eastAsia="Arial" w:cs="Arial"/>
          <w:sz w:val="24"/>
          <w:szCs w:val="22"/>
          <w:lang w:bidi="en-US"/>
        </w:rPr>
        <w:t>Section/service chiefs or designee are responsible to provide or assure staff</w:t>
      </w:r>
      <w:r w:rsidRPr="001608A3">
        <w:rPr>
          <w:rFonts w:eastAsia="Arial" w:cs="Arial"/>
          <w:spacing w:val="-28"/>
          <w:sz w:val="24"/>
          <w:szCs w:val="22"/>
          <w:lang w:bidi="en-US"/>
        </w:rPr>
        <w:t xml:space="preserve"> </w:t>
      </w:r>
      <w:r w:rsidRPr="001608A3">
        <w:rPr>
          <w:rFonts w:eastAsia="Arial" w:cs="Arial"/>
          <w:sz w:val="24"/>
          <w:szCs w:val="22"/>
          <w:lang w:bidi="en-US"/>
        </w:rPr>
        <w:t xml:space="preserve">have </w:t>
      </w:r>
      <w:proofErr w:type="gramStart"/>
      <w:r w:rsidRPr="001608A3">
        <w:rPr>
          <w:rFonts w:eastAsia="Arial" w:cs="Arial"/>
          <w:sz w:val="24"/>
          <w:szCs w:val="22"/>
          <w:lang w:bidi="en-US"/>
        </w:rPr>
        <w:t>completed;</w:t>
      </w:r>
      <w:proofErr w:type="gramEnd"/>
    </w:p>
    <w:p w14:paraId="09F04FB6" w14:textId="77777777" w:rsidR="001608A3" w:rsidRPr="001608A3" w:rsidRDefault="001608A3" w:rsidP="001608A3">
      <w:pPr>
        <w:autoSpaceDE w:val="0"/>
        <w:autoSpaceDN w:val="0"/>
        <w:rPr>
          <w:rFonts w:eastAsia="Arial" w:cs="Arial"/>
          <w:sz w:val="24"/>
          <w:szCs w:val="24"/>
          <w:lang w:bidi="en-US"/>
        </w:rPr>
      </w:pPr>
    </w:p>
    <w:p w14:paraId="632EADF1" w14:textId="77777777" w:rsidR="001608A3" w:rsidRPr="001608A3" w:rsidRDefault="001608A3" w:rsidP="00970E29">
      <w:pPr>
        <w:numPr>
          <w:ilvl w:val="0"/>
          <w:numId w:val="165"/>
        </w:numPr>
        <w:tabs>
          <w:tab w:val="left" w:pos="982"/>
        </w:tabs>
        <w:autoSpaceDE w:val="0"/>
        <w:autoSpaceDN w:val="0"/>
        <w:ind w:right="895" w:firstLine="403"/>
        <w:rPr>
          <w:rFonts w:eastAsia="Arial" w:cs="Arial"/>
          <w:sz w:val="24"/>
          <w:szCs w:val="22"/>
          <w:lang w:bidi="en-US"/>
        </w:rPr>
      </w:pPr>
      <w:r w:rsidRPr="001608A3">
        <w:rPr>
          <w:rFonts w:eastAsia="Arial" w:cs="Arial"/>
          <w:sz w:val="24"/>
          <w:szCs w:val="22"/>
          <w:lang w:bidi="en-US"/>
        </w:rPr>
        <w:t>Bloodborne pathogen training upon hire or during orientation. Employees will be instructed in the specifics of the current guidelines and in any guideline, memorandum</w:t>
      </w:r>
      <w:r w:rsidRPr="001608A3">
        <w:rPr>
          <w:rFonts w:eastAsia="Arial" w:cs="Arial"/>
          <w:spacing w:val="-32"/>
          <w:sz w:val="24"/>
          <w:szCs w:val="22"/>
          <w:lang w:bidi="en-US"/>
        </w:rPr>
        <w:t xml:space="preserve"> </w:t>
      </w:r>
      <w:r w:rsidRPr="001608A3">
        <w:rPr>
          <w:rFonts w:eastAsia="Arial" w:cs="Arial"/>
          <w:sz w:val="24"/>
          <w:szCs w:val="22"/>
          <w:lang w:bidi="en-US"/>
        </w:rPr>
        <w:t>or procedure related to their specific</w:t>
      </w:r>
      <w:r w:rsidRPr="001608A3">
        <w:rPr>
          <w:rFonts w:eastAsia="Arial" w:cs="Arial"/>
          <w:spacing w:val="-4"/>
          <w:sz w:val="24"/>
          <w:szCs w:val="22"/>
          <w:lang w:bidi="en-US"/>
        </w:rPr>
        <w:t xml:space="preserve"> </w:t>
      </w:r>
      <w:r w:rsidRPr="001608A3">
        <w:rPr>
          <w:rFonts w:eastAsia="Arial" w:cs="Arial"/>
          <w:sz w:val="24"/>
          <w:szCs w:val="22"/>
          <w:lang w:bidi="en-US"/>
        </w:rPr>
        <w:t>duties.</w:t>
      </w:r>
    </w:p>
    <w:p w14:paraId="10D3E0F1" w14:textId="77777777" w:rsidR="001608A3" w:rsidRPr="001608A3" w:rsidRDefault="001608A3" w:rsidP="001608A3">
      <w:pPr>
        <w:autoSpaceDE w:val="0"/>
        <w:autoSpaceDN w:val="0"/>
        <w:rPr>
          <w:rFonts w:eastAsia="Arial" w:cs="Arial"/>
          <w:sz w:val="24"/>
          <w:szCs w:val="24"/>
          <w:lang w:bidi="en-US"/>
        </w:rPr>
      </w:pPr>
    </w:p>
    <w:p w14:paraId="2B694569" w14:textId="77777777" w:rsidR="001608A3" w:rsidRPr="001608A3" w:rsidRDefault="001608A3" w:rsidP="00970E29">
      <w:pPr>
        <w:numPr>
          <w:ilvl w:val="0"/>
          <w:numId w:val="165"/>
        </w:numPr>
        <w:tabs>
          <w:tab w:val="left" w:pos="982"/>
        </w:tabs>
        <w:autoSpaceDE w:val="0"/>
        <w:autoSpaceDN w:val="0"/>
        <w:spacing w:before="1"/>
        <w:ind w:firstLine="403"/>
        <w:rPr>
          <w:rFonts w:eastAsia="Arial" w:cs="Arial"/>
          <w:sz w:val="24"/>
          <w:szCs w:val="22"/>
          <w:lang w:bidi="en-US"/>
        </w:rPr>
      </w:pPr>
      <w:r w:rsidRPr="001608A3">
        <w:rPr>
          <w:rFonts w:eastAsia="Arial" w:cs="Arial"/>
          <w:sz w:val="24"/>
          <w:szCs w:val="22"/>
          <w:lang w:bidi="en-US"/>
        </w:rPr>
        <w:t>Annual Bloodborne Pathogen Training as outlined in this policy (see 3. c.</w:t>
      </w:r>
      <w:r w:rsidRPr="001608A3">
        <w:rPr>
          <w:rFonts w:eastAsia="Arial" w:cs="Arial"/>
          <w:spacing w:val="-20"/>
          <w:sz w:val="24"/>
          <w:szCs w:val="22"/>
          <w:lang w:bidi="en-US"/>
        </w:rPr>
        <w:t xml:space="preserve"> </w:t>
      </w:r>
      <w:r w:rsidRPr="001608A3">
        <w:rPr>
          <w:rFonts w:eastAsia="Arial" w:cs="Arial"/>
          <w:sz w:val="24"/>
          <w:szCs w:val="22"/>
          <w:lang w:bidi="en-US"/>
        </w:rPr>
        <w:t>(1)).</w:t>
      </w:r>
    </w:p>
    <w:p w14:paraId="0098880B" w14:textId="77777777" w:rsidR="001608A3" w:rsidRPr="001608A3" w:rsidRDefault="001608A3" w:rsidP="001608A3">
      <w:pPr>
        <w:autoSpaceDE w:val="0"/>
        <w:autoSpaceDN w:val="0"/>
        <w:spacing w:before="11"/>
        <w:rPr>
          <w:rFonts w:eastAsia="Arial" w:cs="Arial"/>
          <w:sz w:val="23"/>
          <w:szCs w:val="24"/>
          <w:lang w:bidi="en-US"/>
        </w:rPr>
      </w:pPr>
    </w:p>
    <w:p w14:paraId="76A7B8A1" w14:textId="77777777" w:rsidR="001608A3" w:rsidRPr="001608A3" w:rsidRDefault="001608A3" w:rsidP="00970E29">
      <w:pPr>
        <w:numPr>
          <w:ilvl w:val="0"/>
          <w:numId w:val="165"/>
        </w:numPr>
        <w:tabs>
          <w:tab w:val="left" w:pos="984"/>
        </w:tabs>
        <w:autoSpaceDE w:val="0"/>
        <w:autoSpaceDN w:val="0"/>
        <w:ind w:right="283" w:firstLine="403"/>
        <w:rPr>
          <w:rFonts w:eastAsia="Arial" w:cs="Arial"/>
          <w:sz w:val="24"/>
          <w:szCs w:val="22"/>
          <w:lang w:bidi="en-US"/>
        </w:rPr>
      </w:pPr>
      <w:r w:rsidRPr="001608A3">
        <w:rPr>
          <w:rFonts w:eastAsia="Arial" w:cs="Arial"/>
          <w:sz w:val="24"/>
          <w:szCs w:val="22"/>
          <w:lang w:bidi="en-US"/>
        </w:rPr>
        <w:t>Documentation of education will be the responsibility of the Section/Service Chiefs and is to include; the dates of the training session, names and qualifications of persons conducting the training, the names and titles of all persons attending the training sessions and records</w:t>
      </w:r>
      <w:r w:rsidRPr="001608A3">
        <w:rPr>
          <w:rFonts w:eastAsia="Arial" w:cs="Arial"/>
          <w:spacing w:val="-30"/>
          <w:sz w:val="24"/>
          <w:szCs w:val="22"/>
          <w:lang w:bidi="en-US"/>
        </w:rPr>
        <w:t xml:space="preserve"> </w:t>
      </w:r>
      <w:r w:rsidRPr="001608A3">
        <w:rPr>
          <w:rFonts w:eastAsia="Arial" w:cs="Arial"/>
          <w:sz w:val="24"/>
          <w:szCs w:val="22"/>
          <w:lang w:bidi="en-US"/>
        </w:rPr>
        <w:t>are to be maintained for 3 years from the date on which training occurred. Training or certification of training may be done by the employee on</w:t>
      </w:r>
      <w:r w:rsidRPr="001608A3">
        <w:rPr>
          <w:rFonts w:eastAsia="Arial" w:cs="Arial"/>
          <w:spacing w:val="-14"/>
          <w:sz w:val="24"/>
          <w:szCs w:val="22"/>
          <w:lang w:bidi="en-US"/>
        </w:rPr>
        <w:t xml:space="preserve"> </w:t>
      </w:r>
      <w:r w:rsidRPr="001608A3">
        <w:rPr>
          <w:rFonts w:eastAsia="Arial" w:cs="Arial"/>
          <w:sz w:val="24"/>
          <w:szCs w:val="22"/>
          <w:lang w:bidi="en-US"/>
        </w:rPr>
        <w:t>TMS.</w:t>
      </w:r>
    </w:p>
    <w:p w14:paraId="1B62DFE5" w14:textId="77777777" w:rsidR="001608A3" w:rsidRPr="001608A3" w:rsidRDefault="001608A3" w:rsidP="001608A3">
      <w:pPr>
        <w:autoSpaceDE w:val="0"/>
        <w:autoSpaceDN w:val="0"/>
        <w:rPr>
          <w:rFonts w:eastAsia="Arial" w:cs="Arial"/>
          <w:sz w:val="24"/>
          <w:szCs w:val="24"/>
          <w:lang w:bidi="en-US"/>
        </w:rPr>
      </w:pPr>
    </w:p>
    <w:p w14:paraId="3B340652" w14:textId="77777777" w:rsidR="001608A3" w:rsidRPr="001608A3" w:rsidRDefault="001608A3" w:rsidP="00970E29">
      <w:pPr>
        <w:numPr>
          <w:ilvl w:val="1"/>
          <w:numId w:val="166"/>
        </w:numPr>
        <w:tabs>
          <w:tab w:val="left" w:pos="874"/>
        </w:tabs>
        <w:autoSpaceDE w:val="0"/>
        <w:autoSpaceDN w:val="0"/>
        <w:spacing w:line="276" w:lineRule="auto"/>
        <w:ind w:right="259" w:firstLine="403"/>
        <w:rPr>
          <w:rFonts w:eastAsia="Arial" w:cs="Arial"/>
          <w:sz w:val="24"/>
          <w:szCs w:val="22"/>
          <w:lang w:bidi="en-US"/>
        </w:rPr>
      </w:pPr>
      <w:r w:rsidRPr="001608A3">
        <w:rPr>
          <w:rFonts w:eastAsia="Arial" w:cs="Arial"/>
          <w:sz w:val="24"/>
          <w:szCs w:val="22"/>
          <w:lang w:bidi="en-US"/>
        </w:rPr>
        <w:t>The Infection Control Practitioner and/or the Hospital Epidemiologist will provide</w:t>
      </w:r>
      <w:r w:rsidRPr="001608A3">
        <w:rPr>
          <w:rFonts w:eastAsia="Arial" w:cs="Arial"/>
          <w:spacing w:val="-29"/>
          <w:sz w:val="24"/>
          <w:szCs w:val="22"/>
          <w:lang w:bidi="en-US"/>
        </w:rPr>
        <w:t xml:space="preserve"> </w:t>
      </w:r>
      <w:r w:rsidRPr="001608A3">
        <w:rPr>
          <w:rFonts w:eastAsia="Arial" w:cs="Arial"/>
          <w:sz w:val="24"/>
          <w:szCs w:val="22"/>
          <w:lang w:bidi="en-US"/>
        </w:rPr>
        <w:t>ongoing in-service educational activities, consultation, and or assistance on an as needed</w:t>
      </w:r>
      <w:r w:rsidRPr="001608A3">
        <w:rPr>
          <w:rFonts w:eastAsia="Arial" w:cs="Arial"/>
          <w:spacing w:val="-23"/>
          <w:sz w:val="24"/>
          <w:szCs w:val="22"/>
          <w:lang w:bidi="en-US"/>
        </w:rPr>
        <w:t xml:space="preserve"> </w:t>
      </w:r>
      <w:r w:rsidRPr="001608A3">
        <w:rPr>
          <w:rFonts w:eastAsia="Arial" w:cs="Arial"/>
          <w:sz w:val="24"/>
          <w:szCs w:val="22"/>
          <w:lang w:bidi="en-US"/>
        </w:rPr>
        <w:t>basis.</w:t>
      </w:r>
    </w:p>
    <w:p w14:paraId="55E33F1F" w14:textId="77777777" w:rsidR="001608A3" w:rsidRPr="001608A3" w:rsidRDefault="001608A3" w:rsidP="00970E29">
      <w:pPr>
        <w:numPr>
          <w:ilvl w:val="1"/>
          <w:numId w:val="166"/>
        </w:numPr>
        <w:tabs>
          <w:tab w:val="left" w:pos="890"/>
        </w:tabs>
        <w:autoSpaceDE w:val="0"/>
        <w:autoSpaceDN w:val="0"/>
        <w:spacing w:before="201" w:line="276" w:lineRule="auto"/>
        <w:ind w:right="706" w:firstLine="401"/>
        <w:rPr>
          <w:rFonts w:eastAsia="Arial" w:cs="Arial"/>
          <w:sz w:val="24"/>
          <w:szCs w:val="22"/>
          <w:lang w:bidi="en-US"/>
        </w:rPr>
      </w:pPr>
      <w:r w:rsidRPr="001608A3">
        <w:rPr>
          <w:rFonts w:eastAsia="Arial" w:cs="Arial"/>
          <w:sz w:val="24"/>
          <w:szCs w:val="22"/>
          <w:lang w:bidi="en-US"/>
        </w:rPr>
        <w:t>All employees with the potential of exposure to blood or body fluids as listed in Attachment B (Exposure Determination as required by Federal Bloodborne Pathogen Law 1910.1030) are required to complete annual bloodborne pathogen training. Employees</w:t>
      </w:r>
      <w:r w:rsidRPr="001608A3">
        <w:rPr>
          <w:rFonts w:eastAsia="Arial" w:cs="Arial"/>
          <w:spacing w:val="-32"/>
          <w:sz w:val="24"/>
          <w:szCs w:val="22"/>
          <w:lang w:bidi="en-US"/>
        </w:rPr>
        <w:t xml:space="preserve"> </w:t>
      </w:r>
      <w:r w:rsidRPr="001608A3">
        <w:rPr>
          <w:rFonts w:eastAsia="Arial" w:cs="Arial"/>
          <w:sz w:val="24"/>
          <w:szCs w:val="22"/>
          <w:lang w:bidi="en-US"/>
        </w:rPr>
        <w:t xml:space="preserve">are responsible for knowing infection control policies, </w:t>
      </w:r>
      <w:proofErr w:type="gramStart"/>
      <w:r w:rsidRPr="001608A3">
        <w:rPr>
          <w:rFonts w:eastAsia="Arial" w:cs="Arial"/>
          <w:sz w:val="24"/>
          <w:szCs w:val="22"/>
          <w:lang w:bidi="en-US"/>
        </w:rPr>
        <w:t>memorandum</w:t>
      </w:r>
      <w:proofErr w:type="gramEnd"/>
      <w:r w:rsidRPr="001608A3">
        <w:rPr>
          <w:rFonts w:eastAsia="Arial" w:cs="Arial"/>
          <w:sz w:val="24"/>
          <w:szCs w:val="22"/>
          <w:lang w:bidi="en-US"/>
        </w:rPr>
        <w:t xml:space="preserve"> and</w:t>
      </w:r>
      <w:r w:rsidRPr="001608A3">
        <w:rPr>
          <w:rFonts w:eastAsia="Arial" w:cs="Arial"/>
          <w:spacing w:val="-15"/>
          <w:sz w:val="24"/>
          <w:szCs w:val="22"/>
          <w:lang w:bidi="en-US"/>
        </w:rPr>
        <w:t xml:space="preserve"> </w:t>
      </w:r>
      <w:r w:rsidRPr="001608A3">
        <w:rPr>
          <w:rFonts w:eastAsia="Arial" w:cs="Arial"/>
          <w:sz w:val="24"/>
          <w:szCs w:val="22"/>
          <w:lang w:bidi="en-US"/>
        </w:rPr>
        <w:t>guidelines.</w:t>
      </w:r>
    </w:p>
    <w:p w14:paraId="09F95F1B" w14:textId="0092A6A3" w:rsidR="001608A3" w:rsidRPr="001608A3" w:rsidRDefault="00570519" w:rsidP="00570519">
      <w:pPr>
        <w:rPr>
          <w:rFonts w:eastAsia="Arial"/>
          <w:lang w:bidi="en-US"/>
        </w:rPr>
      </w:pPr>
      <w:r>
        <w:rPr>
          <w:rFonts w:eastAsia="Arial"/>
          <w:lang w:bidi="en-US"/>
        </w:rPr>
        <w:t>4.</w:t>
      </w:r>
      <w:r w:rsidR="001608A3" w:rsidRPr="00570519">
        <w:rPr>
          <w:rFonts w:eastAsia="Arial"/>
          <w:b/>
          <w:lang w:bidi="en-US"/>
        </w:rPr>
        <w:t>PROCEDURES</w:t>
      </w:r>
    </w:p>
    <w:p w14:paraId="6E0AD17A" w14:textId="77777777" w:rsidR="00710581" w:rsidRPr="00710581" w:rsidRDefault="00710581" w:rsidP="00710581">
      <w:pPr>
        <w:rPr>
          <w:rFonts w:ascii="Times New Roman" w:hAnsi="Times New Roman"/>
          <w:sz w:val="24"/>
          <w:szCs w:val="24"/>
        </w:rPr>
        <w:sectPr w:rsidR="00710581" w:rsidRPr="00710581">
          <w:pgSz w:w="12240" w:h="15840"/>
          <w:pgMar w:top="1240" w:right="1040" w:bottom="280" w:left="960" w:header="743" w:footer="0" w:gutter="0"/>
          <w:cols w:space="720"/>
        </w:sectPr>
      </w:pPr>
    </w:p>
    <w:p w14:paraId="301337FF" w14:textId="77777777" w:rsidR="00710581" w:rsidRPr="00710581" w:rsidRDefault="00710581" w:rsidP="00710581">
      <w:pPr>
        <w:spacing w:line="200" w:lineRule="exact"/>
        <w:rPr>
          <w:rFonts w:asciiTheme="minorHAnsi" w:eastAsiaTheme="minorHAnsi" w:hAnsiTheme="minorHAnsi" w:cstheme="minorBidi"/>
          <w:sz w:val="20"/>
        </w:rPr>
      </w:pPr>
    </w:p>
    <w:p w14:paraId="6C581178" w14:textId="27A60ED3" w:rsidR="00710581" w:rsidRPr="00073360" w:rsidRDefault="00073360" w:rsidP="00073360">
      <w:pPr>
        <w:rPr>
          <w:rFonts w:asciiTheme="minorHAnsi" w:eastAsiaTheme="minorHAnsi" w:hAnsiTheme="minorHAnsi" w:cstheme="minorBidi"/>
          <w:b/>
          <w:sz w:val="28"/>
          <w:szCs w:val="28"/>
        </w:rPr>
      </w:pPr>
      <w:r>
        <w:rPr>
          <w:b/>
        </w:rPr>
        <w:t xml:space="preserve">a. </w:t>
      </w:r>
      <w:r w:rsidR="001608A3" w:rsidRPr="00073360">
        <w:rPr>
          <w:b/>
        </w:rPr>
        <w:t>Training may be done as</w:t>
      </w:r>
      <w:r w:rsidR="001608A3" w:rsidRPr="00073360">
        <w:rPr>
          <w:b/>
          <w:spacing w:val="-8"/>
        </w:rPr>
        <w:t xml:space="preserve"> </w:t>
      </w:r>
      <w:r w:rsidR="001608A3" w:rsidRPr="00073360">
        <w:rPr>
          <w:b/>
        </w:rPr>
        <w:t>follows</w:t>
      </w:r>
    </w:p>
    <w:p w14:paraId="2B519CEC"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487F2091" w14:textId="77777777" w:rsidR="001608A3" w:rsidRPr="001608A3" w:rsidRDefault="001608A3" w:rsidP="00970E29">
      <w:pPr>
        <w:numPr>
          <w:ilvl w:val="0"/>
          <w:numId w:val="168"/>
        </w:numPr>
        <w:tabs>
          <w:tab w:val="left" w:pos="917"/>
        </w:tabs>
        <w:autoSpaceDE w:val="0"/>
        <w:autoSpaceDN w:val="0"/>
        <w:spacing w:before="92"/>
        <w:ind w:right="733" w:firstLine="336"/>
        <w:rPr>
          <w:rFonts w:eastAsia="Arial" w:cs="Arial"/>
          <w:sz w:val="24"/>
          <w:szCs w:val="22"/>
          <w:lang w:bidi="en-US"/>
        </w:rPr>
      </w:pPr>
      <w:r w:rsidRPr="001608A3">
        <w:rPr>
          <w:rFonts w:eastAsia="Arial" w:cs="Arial"/>
          <w:sz w:val="24"/>
          <w:szCs w:val="22"/>
          <w:lang w:bidi="en-US"/>
        </w:rPr>
        <w:t>Use this policy (4.b and 4.c) as a guideline for annual training by the</w:t>
      </w:r>
      <w:r w:rsidRPr="001608A3">
        <w:rPr>
          <w:rFonts w:eastAsia="Arial" w:cs="Arial"/>
          <w:spacing w:val="-29"/>
          <w:sz w:val="24"/>
          <w:szCs w:val="22"/>
          <w:lang w:bidi="en-US"/>
        </w:rPr>
        <w:t xml:space="preserve"> </w:t>
      </w:r>
      <w:r w:rsidRPr="001608A3">
        <w:rPr>
          <w:rFonts w:eastAsia="Arial" w:cs="Arial"/>
          <w:sz w:val="24"/>
          <w:szCs w:val="22"/>
          <w:lang w:bidi="en-US"/>
        </w:rPr>
        <w:t>service/section chief or designee. Following education have staff self-certify education in</w:t>
      </w:r>
      <w:r w:rsidRPr="001608A3">
        <w:rPr>
          <w:rFonts w:eastAsia="Arial" w:cs="Arial"/>
          <w:spacing w:val="-14"/>
          <w:sz w:val="24"/>
          <w:szCs w:val="22"/>
          <w:lang w:bidi="en-US"/>
        </w:rPr>
        <w:t xml:space="preserve"> </w:t>
      </w:r>
      <w:r w:rsidRPr="001608A3">
        <w:rPr>
          <w:rFonts w:eastAsia="Arial" w:cs="Arial"/>
          <w:sz w:val="24"/>
          <w:szCs w:val="22"/>
          <w:lang w:bidi="en-US"/>
        </w:rPr>
        <w:t>TMS.</w:t>
      </w:r>
    </w:p>
    <w:p w14:paraId="501135B7" w14:textId="77777777" w:rsidR="001608A3" w:rsidRPr="001608A3" w:rsidRDefault="001608A3" w:rsidP="001608A3">
      <w:pPr>
        <w:autoSpaceDE w:val="0"/>
        <w:autoSpaceDN w:val="0"/>
        <w:rPr>
          <w:rFonts w:eastAsia="Arial" w:cs="Arial"/>
          <w:sz w:val="24"/>
          <w:szCs w:val="24"/>
          <w:lang w:bidi="en-US"/>
        </w:rPr>
      </w:pPr>
    </w:p>
    <w:p w14:paraId="3F467B8E" w14:textId="77777777" w:rsidR="001608A3" w:rsidRPr="001608A3" w:rsidRDefault="001608A3" w:rsidP="00970E29">
      <w:pPr>
        <w:numPr>
          <w:ilvl w:val="0"/>
          <w:numId w:val="168"/>
        </w:numPr>
        <w:tabs>
          <w:tab w:val="left" w:pos="982"/>
        </w:tabs>
        <w:autoSpaceDE w:val="0"/>
        <w:autoSpaceDN w:val="0"/>
        <w:ind w:right="839" w:firstLine="403"/>
        <w:rPr>
          <w:rFonts w:eastAsia="Arial" w:cs="Arial"/>
          <w:sz w:val="24"/>
          <w:szCs w:val="22"/>
          <w:lang w:bidi="en-US"/>
        </w:rPr>
      </w:pPr>
      <w:r w:rsidRPr="001608A3">
        <w:rPr>
          <w:rFonts w:eastAsia="Arial" w:cs="Arial"/>
          <w:sz w:val="24"/>
          <w:szCs w:val="22"/>
          <w:lang w:bidi="en-US"/>
        </w:rPr>
        <w:t>Assigning each employee to the Bloodborne Pathogen Training module on the</w:t>
      </w:r>
      <w:r w:rsidRPr="001608A3">
        <w:rPr>
          <w:rFonts w:eastAsia="Arial" w:cs="Arial"/>
          <w:spacing w:val="-28"/>
          <w:sz w:val="24"/>
          <w:szCs w:val="22"/>
          <w:lang w:bidi="en-US"/>
        </w:rPr>
        <w:t xml:space="preserve"> </w:t>
      </w:r>
      <w:r w:rsidRPr="001608A3">
        <w:rPr>
          <w:rFonts w:eastAsia="Arial" w:cs="Arial"/>
          <w:sz w:val="24"/>
          <w:szCs w:val="22"/>
          <w:lang w:bidi="en-US"/>
        </w:rPr>
        <w:t>VA Talent Management System (TMS).</w:t>
      </w:r>
    </w:p>
    <w:p w14:paraId="0DFEDAC5" w14:textId="77777777" w:rsidR="001608A3" w:rsidRPr="001608A3" w:rsidRDefault="001608A3" w:rsidP="001608A3">
      <w:pPr>
        <w:autoSpaceDE w:val="0"/>
        <w:autoSpaceDN w:val="0"/>
        <w:rPr>
          <w:rFonts w:eastAsia="Arial" w:cs="Arial"/>
          <w:sz w:val="24"/>
          <w:szCs w:val="24"/>
          <w:lang w:bidi="en-US"/>
        </w:rPr>
      </w:pPr>
    </w:p>
    <w:p w14:paraId="051B656D" w14:textId="77777777" w:rsidR="001608A3" w:rsidRPr="001608A3" w:rsidRDefault="001608A3" w:rsidP="00970E29">
      <w:pPr>
        <w:numPr>
          <w:ilvl w:val="0"/>
          <w:numId w:val="168"/>
        </w:numPr>
        <w:tabs>
          <w:tab w:val="left" w:pos="984"/>
        </w:tabs>
        <w:autoSpaceDE w:val="0"/>
        <w:autoSpaceDN w:val="0"/>
        <w:spacing w:line="276" w:lineRule="auto"/>
        <w:ind w:right="592" w:firstLine="403"/>
        <w:rPr>
          <w:rFonts w:eastAsia="Arial" w:cs="Arial"/>
          <w:sz w:val="24"/>
          <w:szCs w:val="22"/>
          <w:lang w:bidi="en-US"/>
        </w:rPr>
      </w:pPr>
      <w:r w:rsidRPr="001608A3">
        <w:rPr>
          <w:rFonts w:eastAsia="Arial" w:cs="Arial"/>
          <w:sz w:val="24"/>
          <w:szCs w:val="22"/>
          <w:lang w:bidi="en-US"/>
        </w:rPr>
        <w:t>Managers, supervisors, service chiefs, infection control staff or the ID on call may</w:t>
      </w:r>
      <w:r w:rsidRPr="001608A3">
        <w:rPr>
          <w:rFonts w:eastAsia="Arial" w:cs="Arial"/>
          <w:spacing w:val="-33"/>
          <w:sz w:val="24"/>
          <w:szCs w:val="22"/>
          <w:lang w:bidi="en-US"/>
        </w:rPr>
        <w:t xml:space="preserve"> </w:t>
      </w:r>
      <w:r w:rsidRPr="001608A3">
        <w:rPr>
          <w:rFonts w:eastAsia="Arial" w:cs="Arial"/>
          <w:sz w:val="24"/>
          <w:szCs w:val="22"/>
          <w:lang w:bidi="en-US"/>
        </w:rPr>
        <w:t>be contacted for</w:t>
      </w:r>
      <w:r w:rsidRPr="001608A3">
        <w:rPr>
          <w:rFonts w:eastAsia="Arial" w:cs="Arial"/>
          <w:spacing w:val="-5"/>
          <w:sz w:val="24"/>
          <w:szCs w:val="22"/>
          <w:lang w:bidi="en-US"/>
        </w:rPr>
        <w:t xml:space="preserve"> </w:t>
      </w:r>
      <w:r w:rsidRPr="001608A3">
        <w:rPr>
          <w:rFonts w:eastAsia="Arial" w:cs="Arial"/>
          <w:sz w:val="24"/>
          <w:szCs w:val="22"/>
          <w:lang w:bidi="en-US"/>
        </w:rPr>
        <w:t>questions.</w:t>
      </w:r>
    </w:p>
    <w:p w14:paraId="070EC05F" w14:textId="59F42BCF" w:rsidR="001608A3" w:rsidRPr="001608A3" w:rsidRDefault="00073360" w:rsidP="00073360">
      <w:pPr>
        <w:rPr>
          <w:rFonts w:eastAsia="Arial"/>
          <w:lang w:bidi="en-US"/>
        </w:rPr>
      </w:pPr>
      <w:r w:rsidRPr="00073360">
        <w:rPr>
          <w:rFonts w:eastAsia="Arial"/>
          <w:b/>
          <w:lang w:bidi="en-US"/>
        </w:rPr>
        <w:t xml:space="preserve">b. </w:t>
      </w:r>
      <w:r w:rsidR="001608A3" w:rsidRPr="00073360">
        <w:rPr>
          <w:rFonts w:eastAsia="Arial"/>
          <w:b/>
          <w:lang w:bidi="en-US"/>
        </w:rPr>
        <w:t>Annual blood borne pathogen training must cover the</w:t>
      </w:r>
      <w:r w:rsidR="001608A3" w:rsidRPr="00073360">
        <w:rPr>
          <w:rFonts w:eastAsia="Arial"/>
          <w:b/>
          <w:spacing w:val="-3"/>
          <w:lang w:bidi="en-US"/>
        </w:rPr>
        <w:t xml:space="preserve"> </w:t>
      </w:r>
      <w:r w:rsidR="001608A3" w:rsidRPr="00073360">
        <w:rPr>
          <w:rFonts w:eastAsia="Arial"/>
          <w:b/>
          <w:lang w:bidi="en-US"/>
        </w:rPr>
        <w:t>following</w:t>
      </w:r>
      <w:r w:rsidR="001608A3" w:rsidRPr="001608A3">
        <w:rPr>
          <w:rFonts w:eastAsia="Arial"/>
          <w:lang w:bidi="en-US"/>
        </w:rPr>
        <w:t>.</w:t>
      </w:r>
    </w:p>
    <w:p w14:paraId="5BF6B1B6" w14:textId="77777777" w:rsidR="001608A3" w:rsidRPr="001608A3" w:rsidRDefault="001608A3" w:rsidP="001608A3">
      <w:pPr>
        <w:autoSpaceDE w:val="0"/>
        <w:autoSpaceDN w:val="0"/>
        <w:spacing w:before="11"/>
        <w:rPr>
          <w:rFonts w:eastAsia="Arial" w:cs="Arial"/>
          <w:b/>
          <w:sz w:val="15"/>
          <w:szCs w:val="24"/>
          <w:lang w:bidi="en-US"/>
        </w:rPr>
      </w:pPr>
    </w:p>
    <w:p w14:paraId="220C6B9C" w14:textId="77777777" w:rsidR="001608A3" w:rsidRPr="001608A3" w:rsidRDefault="001608A3" w:rsidP="00970E29">
      <w:pPr>
        <w:numPr>
          <w:ilvl w:val="0"/>
          <w:numId w:val="167"/>
        </w:numPr>
        <w:tabs>
          <w:tab w:val="left" w:pos="982"/>
        </w:tabs>
        <w:autoSpaceDE w:val="0"/>
        <w:autoSpaceDN w:val="0"/>
        <w:spacing w:before="92"/>
        <w:ind w:right="280" w:firstLine="403"/>
        <w:rPr>
          <w:rFonts w:eastAsia="Arial" w:cs="Arial"/>
          <w:sz w:val="24"/>
          <w:szCs w:val="22"/>
          <w:lang w:bidi="en-US"/>
        </w:rPr>
      </w:pPr>
      <w:r w:rsidRPr="001608A3">
        <w:rPr>
          <w:rFonts w:eastAsia="Arial" w:cs="Arial"/>
          <w:sz w:val="24"/>
          <w:szCs w:val="22"/>
          <w:lang w:bidi="en-US"/>
        </w:rPr>
        <w:t>A copy of the regulatory text of the OSHA bloodborne pathogen standard is available</w:t>
      </w:r>
      <w:r w:rsidRPr="001608A3">
        <w:rPr>
          <w:rFonts w:eastAsia="Arial" w:cs="Arial"/>
          <w:spacing w:val="-33"/>
          <w:sz w:val="24"/>
          <w:szCs w:val="22"/>
          <w:lang w:bidi="en-US"/>
        </w:rPr>
        <w:t xml:space="preserve"> </w:t>
      </w:r>
      <w:r w:rsidRPr="001608A3">
        <w:rPr>
          <w:rFonts w:eastAsia="Arial" w:cs="Arial"/>
          <w:sz w:val="24"/>
          <w:szCs w:val="22"/>
          <w:lang w:bidi="en-US"/>
        </w:rPr>
        <w:t xml:space="preserve">to each employee on the Public Drive in the +Infection Control folder or at </w:t>
      </w:r>
      <w:hyperlink r:id="rId35">
        <w:r w:rsidRPr="001608A3">
          <w:rPr>
            <w:rFonts w:eastAsia="Arial" w:cs="Arial"/>
            <w:sz w:val="24"/>
            <w:szCs w:val="22"/>
            <w:lang w:bidi="en-US"/>
          </w:rPr>
          <w:t xml:space="preserve">www.OSHA.gov </w:t>
        </w:r>
      </w:hyperlink>
      <w:r w:rsidRPr="001608A3">
        <w:rPr>
          <w:rFonts w:eastAsia="Arial" w:cs="Arial"/>
          <w:sz w:val="24"/>
          <w:szCs w:val="22"/>
          <w:lang w:bidi="en-US"/>
        </w:rPr>
        <w:t>or</w:t>
      </w:r>
      <w:hyperlink r:id="rId36">
        <w:r w:rsidRPr="001608A3">
          <w:rPr>
            <w:rFonts w:eastAsia="Arial" w:cs="Arial"/>
            <w:sz w:val="24"/>
            <w:szCs w:val="22"/>
            <w:lang w:bidi="en-US"/>
          </w:rPr>
          <w:t xml:space="preserve"> www.osha.gov/pls/oshaweb/owadisp.show_document?p_table=STANDARDS&amp;p_id=10051).</w:t>
        </w:r>
      </w:hyperlink>
      <w:r w:rsidRPr="001608A3">
        <w:rPr>
          <w:rFonts w:eastAsia="Arial" w:cs="Arial"/>
          <w:sz w:val="24"/>
          <w:szCs w:val="22"/>
          <w:lang w:bidi="en-US"/>
        </w:rPr>
        <w:t xml:space="preserve"> This standard outlines federal requirements to protect</w:t>
      </w:r>
      <w:r w:rsidRPr="001608A3">
        <w:rPr>
          <w:rFonts w:eastAsia="Arial" w:cs="Arial"/>
          <w:spacing w:val="-7"/>
          <w:sz w:val="24"/>
          <w:szCs w:val="22"/>
          <w:lang w:bidi="en-US"/>
        </w:rPr>
        <w:t xml:space="preserve"> </w:t>
      </w:r>
      <w:r w:rsidRPr="001608A3">
        <w:rPr>
          <w:rFonts w:eastAsia="Arial" w:cs="Arial"/>
          <w:sz w:val="24"/>
          <w:szCs w:val="22"/>
          <w:lang w:bidi="en-US"/>
        </w:rPr>
        <w:t>employees.</w:t>
      </w:r>
    </w:p>
    <w:p w14:paraId="51890701" w14:textId="77777777" w:rsidR="001608A3" w:rsidRPr="001608A3" w:rsidRDefault="001608A3" w:rsidP="001608A3">
      <w:pPr>
        <w:autoSpaceDE w:val="0"/>
        <w:autoSpaceDN w:val="0"/>
        <w:spacing w:before="1"/>
        <w:rPr>
          <w:rFonts w:eastAsia="Arial" w:cs="Arial"/>
          <w:sz w:val="24"/>
          <w:szCs w:val="24"/>
          <w:lang w:bidi="en-US"/>
        </w:rPr>
      </w:pPr>
    </w:p>
    <w:p w14:paraId="10DE8835" w14:textId="77777777" w:rsidR="001608A3" w:rsidRPr="001608A3" w:rsidRDefault="001608A3" w:rsidP="00970E29">
      <w:pPr>
        <w:numPr>
          <w:ilvl w:val="0"/>
          <w:numId w:val="167"/>
        </w:numPr>
        <w:tabs>
          <w:tab w:val="left" w:pos="984"/>
        </w:tabs>
        <w:autoSpaceDE w:val="0"/>
        <w:autoSpaceDN w:val="0"/>
        <w:ind w:right="642" w:firstLine="403"/>
        <w:rPr>
          <w:rFonts w:eastAsia="Arial" w:cs="Arial"/>
          <w:sz w:val="24"/>
          <w:szCs w:val="22"/>
          <w:lang w:bidi="en-US"/>
        </w:rPr>
      </w:pPr>
      <w:r w:rsidRPr="001608A3">
        <w:rPr>
          <w:rFonts w:eastAsia="Arial" w:cs="Arial"/>
          <w:sz w:val="24"/>
          <w:szCs w:val="22"/>
          <w:lang w:bidi="en-US"/>
        </w:rPr>
        <w:t>Review the definition of standard precautions and that all body fluids are</w:t>
      </w:r>
      <w:r w:rsidRPr="001608A3">
        <w:rPr>
          <w:rFonts w:eastAsia="Arial" w:cs="Arial"/>
          <w:spacing w:val="-31"/>
          <w:sz w:val="24"/>
          <w:szCs w:val="22"/>
          <w:lang w:bidi="en-US"/>
        </w:rPr>
        <w:t xml:space="preserve"> </w:t>
      </w:r>
      <w:r w:rsidRPr="001608A3">
        <w:rPr>
          <w:rFonts w:eastAsia="Arial" w:cs="Arial"/>
          <w:sz w:val="24"/>
          <w:szCs w:val="22"/>
          <w:lang w:bidi="en-US"/>
        </w:rPr>
        <w:t>considered infectious.</w:t>
      </w:r>
    </w:p>
    <w:p w14:paraId="441C20BC" w14:textId="77777777" w:rsidR="001608A3" w:rsidRPr="001608A3" w:rsidRDefault="001608A3" w:rsidP="001608A3">
      <w:pPr>
        <w:autoSpaceDE w:val="0"/>
        <w:autoSpaceDN w:val="0"/>
        <w:rPr>
          <w:rFonts w:eastAsia="Arial" w:cs="Arial"/>
          <w:sz w:val="24"/>
          <w:szCs w:val="24"/>
          <w:lang w:bidi="en-US"/>
        </w:rPr>
      </w:pPr>
    </w:p>
    <w:p w14:paraId="0620B114" w14:textId="77777777" w:rsidR="001608A3" w:rsidRPr="001608A3" w:rsidRDefault="001608A3" w:rsidP="00970E29">
      <w:pPr>
        <w:numPr>
          <w:ilvl w:val="0"/>
          <w:numId w:val="167"/>
        </w:numPr>
        <w:tabs>
          <w:tab w:val="left" w:pos="984"/>
        </w:tabs>
        <w:autoSpaceDE w:val="0"/>
        <w:autoSpaceDN w:val="0"/>
        <w:ind w:right="363" w:firstLine="403"/>
        <w:rPr>
          <w:rFonts w:eastAsia="Arial" w:cs="Arial"/>
          <w:sz w:val="24"/>
          <w:szCs w:val="22"/>
          <w:lang w:bidi="en-US"/>
        </w:rPr>
      </w:pPr>
      <w:r w:rsidRPr="001608A3">
        <w:rPr>
          <w:rFonts w:eastAsia="Arial" w:cs="Arial"/>
          <w:sz w:val="24"/>
          <w:szCs w:val="22"/>
          <w:lang w:bidi="en-US"/>
        </w:rPr>
        <w:t>Give a general explanation of the epidemiology and symptoms of bloodborne</w:t>
      </w:r>
      <w:r w:rsidRPr="001608A3">
        <w:rPr>
          <w:rFonts w:eastAsia="Arial" w:cs="Arial"/>
          <w:spacing w:val="-33"/>
          <w:sz w:val="24"/>
          <w:szCs w:val="22"/>
          <w:lang w:bidi="en-US"/>
        </w:rPr>
        <w:t xml:space="preserve"> </w:t>
      </w:r>
      <w:r w:rsidRPr="001608A3">
        <w:rPr>
          <w:rFonts w:eastAsia="Arial" w:cs="Arial"/>
          <w:sz w:val="24"/>
          <w:szCs w:val="22"/>
          <w:lang w:bidi="en-US"/>
        </w:rPr>
        <w:t xml:space="preserve">diseases including discussion of HIV/AIDS, Hepatitis B, Hepatitis C and others depending on group- possible </w:t>
      </w:r>
      <w:proofErr w:type="gramStart"/>
      <w:r w:rsidRPr="001608A3">
        <w:rPr>
          <w:rFonts w:eastAsia="Arial" w:cs="Arial"/>
          <w:sz w:val="24"/>
          <w:szCs w:val="22"/>
          <w:lang w:bidi="en-US"/>
        </w:rPr>
        <w:t>symptoms, and</w:t>
      </w:r>
      <w:proofErr w:type="gramEnd"/>
      <w:r w:rsidRPr="001608A3">
        <w:rPr>
          <w:rFonts w:eastAsia="Arial" w:cs="Arial"/>
          <w:sz w:val="24"/>
          <w:szCs w:val="22"/>
          <w:lang w:bidi="en-US"/>
        </w:rPr>
        <w:t xml:space="preserve"> meaning of tests done on source patient and</w:t>
      </w:r>
      <w:r w:rsidRPr="001608A3">
        <w:rPr>
          <w:rFonts w:eastAsia="Arial" w:cs="Arial"/>
          <w:spacing w:val="-14"/>
          <w:sz w:val="24"/>
          <w:szCs w:val="22"/>
          <w:lang w:bidi="en-US"/>
        </w:rPr>
        <w:t xml:space="preserve"> </w:t>
      </w:r>
      <w:r w:rsidRPr="001608A3">
        <w:rPr>
          <w:rFonts w:eastAsia="Arial" w:cs="Arial"/>
          <w:sz w:val="24"/>
          <w:szCs w:val="22"/>
          <w:lang w:bidi="en-US"/>
        </w:rPr>
        <w:t>employee.</w:t>
      </w:r>
    </w:p>
    <w:p w14:paraId="2F360B82" w14:textId="77777777" w:rsidR="001608A3" w:rsidRPr="001608A3" w:rsidRDefault="001608A3" w:rsidP="001608A3">
      <w:pPr>
        <w:autoSpaceDE w:val="0"/>
        <w:autoSpaceDN w:val="0"/>
        <w:rPr>
          <w:rFonts w:eastAsia="Arial" w:cs="Arial"/>
          <w:sz w:val="24"/>
          <w:szCs w:val="24"/>
          <w:lang w:bidi="en-US"/>
        </w:rPr>
      </w:pPr>
    </w:p>
    <w:p w14:paraId="47643964" w14:textId="77777777" w:rsidR="001608A3" w:rsidRPr="001608A3" w:rsidRDefault="001608A3" w:rsidP="00970E29">
      <w:pPr>
        <w:numPr>
          <w:ilvl w:val="0"/>
          <w:numId w:val="167"/>
        </w:numPr>
        <w:tabs>
          <w:tab w:val="left" w:pos="984"/>
        </w:tabs>
        <w:autoSpaceDE w:val="0"/>
        <w:autoSpaceDN w:val="0"/>
        <w:ind w:right="295" w:firstLine="403"/>
        <w:rPr>
          <w:rFonts w:eastAsia="Arial" w:cs="Arial"/>
          <w:sz w:val="24"/>
          <w:szCs w:val="22"/>
          <w:lang w:bidi="en-US"/>
        </w:rPr>
      </w:pPr>
      <w:r w:rsidRPr="001608A3">
        <w:rPr>
          <w:rFonts w:eastAsia="Arial" w:cs="Arial"/>
          <w:sz w:val="24"/>
          <w:szCs w:val="22"/>
          <w:lang w:bidi="en-US"/>
        </w:rPr>
        <w:t>Review the modes of transmission of bloodborne pathogens and ways most likely to</w:t>
      </w:r>
      <w:r w:rsidRPr="001608A3">
        <w:rPr>
          <w:rFonts w:eastAsia="Arial" w:cs="Arial"/>
          <w:spacing w:val="-33"/>
          <w:sz w:val="24"/>
          <w:szCs w:val="22"/>
          <w:lang w:bidi="en-US"/>
        </w:rPr>
        <w:t xml:space="preserve"> </w:t>
      </w:r>
      <w:r w:rsidRPr="001608A3">
        <w:rPr>
          <w:rFonts w:eastAsia="Arial" w:cs="Arial"/>
          <w:sz w:val="24"/>
          <w:szCs w:val="22"/>
          <w:lang w:bidi="en-US"/>
        </w:rPr>
        <w:t>be transmitted in the community and in the health care</w:t>
      </w:r>
      <w:r w:rsidRPr="001608A3">
        <w:rPr>
          <w:rFonts w:eastAsia="Arial" w:cs="Arial"/>
          <w:spacing w:val="-11"/>
          <w:sz w:val="24"/>
          <w:szCs w:val="22"/>
          <w:lang w:bidi="en-US"/>
        </w:rPr>
        <w:t xml:space="preserve"> </w:t>
      </w:r>
      <w:r w:rsidRPr="001608A3">
        <w:rPr>
          <w:rFonts w:eastAsia="Arial" w:cs="Arial"/>
          <w:sz w:val="24"/>
          <w:szCs w:val="22"/>
          <w:lang w:bidi="en-US"/>
        </w:rPr>
        <w:t>setting.</w:t>
      </w:r>
    </w:p>
    <w:p w14:paraId="6AFA8FE3" w14:textId="77777777" w:rsidR="001608A3" w:rsidRPr="001608A3" w:rsidRDefault="001608A3" w:rsidP="001608A3">
      <w:pPr>
        <w:autoSpaceDE w:val="0"/>
        <w:autoSpaceDN w:val="0"/>
        <w:rPr>
          <w:rFonts w:eastAsia="Arial" w:cs="Arial"/>
          <w:sz w:val="24"/>
          <w:szCs w:val="24"/>
          <w:lang w:bidi="en-US"/>
        </w:rPr>
      </w:pPr>
    </w:p>
    <w:p w14:paraId="296EDA26" w14:textId="77777777" w:rsidR="001608A3" w:rsidRPr="001608A3" w:rsidRDefault="001608A3" w:rsidP="00970E29">
      <w:pPr>
        <w:numPr>
          <w:ilvl w:val="0"/>
          <w:numId w:val="167"/>
        </w:numPr>
        <w:tabs>
          <w:tab w:val="left" w:pos="982"/>
        </w:tabs>
        <w:autoSpaceDE w:val="0"/>
        <w:autoSpaceDN w:val="0"/>
        <w:spacing w:before="1"/>
        <w:ind w:right="858" w:firstLine="403"/>
        <w:rPr>
          <w:rFonts w:eastAsia="Arial" w:cs="Arial"/>
          <w:sz w:val="24"/>
          <w:szCs w:val="22"/>
          <w:lang w:bidi="en-US"/>
        </w:rPr>
      </w:pPr>
      <w:r w:rsidRPr="001608A3">
        <w:rPr>
          <w:rFonts w:eastAsia="Arial" w:cs="Arial"/>
          <w:sz w:val="24"/>
          <w:szCs w:val="22"/>
          <w:lang w:bidi="en-US"/>
        </w:rPr>
        <w:t>All employees are responsible for memorandum 111-02 Bloodborne Pathogen Exposure Management Plan and memorandum 111-01 Bloodborne Pathogen Exposure Prevention Plan. Explain what is in and where the bloodborne pathogen exposure</w:t>
      </w:r>
      <w:r w:rsidRPr="001608A3">
        <w:rPr>
          <w:rFonts w:eastAsia="Arial" w:cs="Arial"/>
          <w:spacing w:val="-41"/>
          <w:sz w:val="24"/>
          <w:szCs w:val="22"/>
          <w:lang w:bidi="en-US"/>
        </w:rPr>
        <w:t xml:space="preserve"> </w:t>
      </w:r>
      <w:r w:rsidRPr="001608A3">
        <w:rPr>
          <w:rFonts w:eastAsia="Arial" w:cs="Arial"/>
          <w:sz w:val="24"/>
          <w:szCs w:val="22"/>
          <w:lang w:bidi="en-US"/>
        </w:rPr>
        <w:t>control plans can be</w:t>
      </w:r>
      <w:r w:rsidRPr="001608A3">
        <w:rPr>
          <w:rFonts w:eastAsia="Arial" w:cs="Arial"/>
          <w:spacing w:val="-3"/>
          <w:sz w:val="24"/>
          <w:szCs w:val="22"/>
          <w:lang w:bidi="en-US"/>
        </w:rPr>
        <w:t xml:space="preserve"> </w:t>
      </w:r>
      <w:r w:rsidRPr="001608A3">
        <w:rPr>
          <w:rFonts w:eastAsia="Arial" w:cs="Arial"/>
          <w:sz w:val="24"/>
          <w:szCs w:val="22"/>
          <w:lang w:bidi="en-US"/>
        </w:rPr>
        <w:t>found.</w:t>
      </w:r>
    </w:p>
    <w:p w14:paraId="1CB39FD3" w14:textId="77777777" w:rsidR="001608A3" w:rsidRPr="001608A3" w:rsidRDefault="001608A3" w:rsidP="001608A3">
      <w:pPr>
        <w:autoSpaceDE w:val="0"/>
        <w:autoSpaceDN w:val="0"/>
        <w:rPr>
          <w:rFonts w:eastAsia="Arial" w:cs="Arial"/>
          <w:sz w:val="24"/>
          <w:szCs w:val="24"/>
          <w:lang w:bidi="en-US"/>
        </w:rPr>
      </w:pPr>
    </w:p>
    <w:p w14:paraId="32072816" w14:textId="77777777" w:rsidR="001608A3" w:rsidRPr="001608A3" w:rsidRDefault="001608A3" w:rsidP="00970E29">
      <w:pPr>
        <w:numPr>
          <w:ilvl w:val="0"/>
          <w:numId w:val="167"/>
        </w:numPr>
        <w:tabs>
          <w:tab w:val="left" w:pos="982"/>
        </w:tabs>
        <w:autoSpaceDE w:val="0"/>
        <w:autoSpaceDN w:val="0"/>
        <w:spacing w:line="276" w:lineRule="auto"/>
        <w:ind w:right="754" w:firstLine="403"/>
        <w:rPr>
          <w:rFonts w:eastAsia="Arial" w:cs="Arial"/>
          <w:sz w:val="24"/>
          <w:szCs w:val="22"/>
          <w:lang w:bidi="en-US"/>
        </w:rPr>
      </w:pPr>
      <w:r w:rsidRPr="001608A3">
        <w:rPr>
          <w:rFonts w:eastAsia="Arial" w:cs="Arial"/>
          <w:sz w:val="24"/>
          <w:szCs w:val="22"/>
          <w:lang w:bidi="en-US"/>
        </w:rPr>
        <w:t>Explain the appropriate methods for recognizing tasks and other activities that may involve exposure to blood and other potentially infectious</w:t>
      </w:r>
      <w:r w:rsidRPr="001608A3">
        <w:rPr>
          <w:rFonts w:eastAsia="Arial" w:cs="Arial"/>
          <w:spacing w:val="-13"/>
          <w:sz w:val="24"/>
          <w:szCs w:val="22"/>
          <w:lang w:bidi="en-US"/>
        </w:rPr>
        <w:t xml:space="preserve"> </w:t>
      </w:r>
      <w:r w:rsidRPr="001608A3">
        <w:rPr>
          <w:rFonts w:eastAsia="Arial" w:cs="Arial"/>
          <w:sz w:val="24"/>
          <w:szCs w:val="22"/>
          <w:lang w:bidi="en-US"/>
        </w:rPr>
        <w:t>materials.</w:t>
      </w:r>
    </w:p>
    <w:p w14:paraId="5799A3F1" w14:textId="77777777" w:rsidR="001608A3" w:rsidRPr="001608A3" w:rsidRDefault="001608A3" w:rsidP="00970E29">
      <w:pPr>
        <w:numPr>
          <w:ilvl w:val="0"/>
          <w:numId w:val="167"/>
        </w:numPr>
        <w:tabs>
          <w:tab w:val="left" w:pos="982"/>
        </w:tabs>
        <w:autoSpaceDE w:val="0"/>
        <w:autoSpaceDN w:val="0"/>
        <w:spacing w:before="198"/>
        <w:ind w:right="271" w:firstLine="403"/>
        <w:rPr>
          <w:rFonts w:eastAsia="Arial" w:cs="Arial"/>
          <w:sz w:val="24"/>
          <w:szCs w:val="22"/>
          <w:lang w:bidi="en-US"/>
        </w:rPr>
      </w:pPr>
      <w:r w:rsidRPr="001608A3">
        <w:rPr>
          <w:rFonts w:eastAsia="Arial" w:cs="Arial"/>
          <w:sz w:val="24"/>
          <w:szCs w:val="22"/>
          <w:lang w:bidi="en-US"/>
        </w:rPr>
        <w:t>Explain the use and limitations of methods that will prevent or reduce exposure including appropriate engineering (sharps containers and needles and scalpels with safety devices) and work practices (hand hygiene and use of PPE) controls. Train on specific</w:t>
      </w:r>
      <w:r w:rsidRPr="001608A3">
        <w:rPr>
          <w:rFonts w:eastAsia="Arial" w:cs="Arial"/>
          <w:spacing w:val="-30"/>
          <w:sz w:val="24"/>
          <w:szCs w:val="22"/>
          <w:lang w:bidi="en-US"/>
        </w:rPr>
        <w:t xml:space="preserve"> </w:t>
      </w:r>
      <w:r w:rsidRPr="001608A3">
        <w:rPr>
          <w:rFonts w:eastAsia="Arial" w:cs="Arial"/>
          <w:sz w:val="24"/>
          <w:szCs w:val="22"/>
          <w:lang w:bidi="en-US"/>
        </w:rPr>
        <w:t>devices used at this facility, including newly purchased</w:t>
      </w:r>
      <w:r w:rsidRPr="001608A3">
        <w:rPr>
          <w:rFonts w:eastAsia="Arial" w:cs="Arial"/>
          <w:spacing w:val="-12"/>
          <w:sz w:val="24"/>
          <w:szCs w:val="22"/>
          <w:lang w:bidi="en-US"/>
        </w:rPr>
        <w:t xml:space="preserve"> </w:t>
      </w:r>
      <w:r w:rsidRPr="001608A3">
        <w:rPr>
          <w:rFonts w:eastAsia="Arial" w:cs="Arial"/>
          <w:sz w:val="24"/>
          <w:szCs w:val="22"/>
          <w:lang w:bidi="en-US"/>
        </w:rPr>
        <w:t>devices.</w:t>
      </w:r>
    </w:p>
    <w:p w14:paraId="3C33271F" w14:textId="77777777" w:rsidR="001608A3" w:rsidRPr="001608A3" w:rsidRDefault="001608A3" w:rsidP="001608A3">
      <w:pPr>
        <w:autoSpaceDE w:val="0"/>
        <w:autoSpaceDN w:val="0"/>
        <w:rPr>
          <w:rFonts w:eastAsia="Arial" w:cs="Arial"/>
          <w:sz w:val="24"/>
          <w:szCs w:val="24"/>
          <w:lang w:bidi="en-US"/>
        </w:rPr>
      </w:pPr>
    </w:p>
    <w:p w14:paraId="1170B08C" w14:textId="77777777" w:rsidR="001608A3" w:rsidRPr="001608A3" w:rsidRDefault="001608A3" w:rsidP="00970E29">
      <w:pPr>
        <w:numPr>
          <w:ilvl w:val="0"/>
          <w:numId w:val="167"/>
        </w:numPr>
        <w:tabs>
          <w:tab w:val="left" w:pos="982"/>
        </w:tabs>
        <w:autoSpaceDE w:val="0"/>
        <w:autoSpaceDN w:val="0"/>
        <w:spacing w:before="1" w:line="278" w:lineRule="auto"/>
        <w:ind w:right="1457" w:firstLine="403"/>
        <w:rPr>
          <w:rFonts w:eastAsia="Arial" w:cs="Arial"/>
          <w:sz w:val="24"/>
          <w:szCs w:val="22"/>
          <w:lang w:bidi="en-US"/>
        </w:rPr>
      </w:pPr>
      <w:r w:rsidRPr="001608A3">
        <w:rPr>
          <w:rFonts w:eastAsia="Arial" w:cs="Arial"/>
          <w:sz w:val="24"/>
          <w:szCs w:val="22"/>
          <w:lang w:bidi="en-US"/>
        </w:rPr>
        <w:t>Explain biohazard signs/labels and/or color coding (red bags and red</w:t>
      </w:r>
      <w:r w:rsidRPr="001608A3">
        <w:rPr>
          <w:rFonts w:eastAsia="Arial" w:cs="Arial"/>
          <w:spacing w:val="-27"/>
          <w:sz w:val="24"/>
          <w:szCs w:val="22"/>
          <w:lang w:bidi="en-US"/>
        </w:rPr>
        <w:t xml:space="preserve"> </w:t>
      </w:r>
      <w:r w:rsidRPr="001608A3">
        <w:rPr>
          <w:rFonts w:eastAsia="Arial" w:cs="Arial"/>
          <w:sz w:val="24"/>
          <w:szCs w:val="22"/>
          <w:lang w:bidi="en-US"/>
        </w:rPr>
        <w:t>sharps containers).</w:t>
      </w:r>
    </w:p>
    <w:p w14:paraId="2B31ADFF" w14:textId="77777777" w:rsidR="001608A3" w:rsidRPr="001608A3" w:rsidRDefault="001608A3" w:rsidP="00970E29">
      <w:pPr>
        <w:numPr>
          <w:ilvl w:val="0"/>
          <w:numId w:val="167"/>
        </w:numPr>
        <w:tabs>
          <w:tab w:val="left" w:pos="984"/>
        </w:tabs>
        <w:autoSpaceDE w:val="0"/>
        <w:autoSpaceDN w:val="0"/>
        <w:spacing w:before="194"/>
        <w:ind w:right="654" w:firstLine="403"/>
        <w:rPr>
          <w:rFonts w:eastAsia="Arial" w:cs="Arial"/>
          <w:sz w:val="24"/>
          <w:szCs w:val="22"/>
          <w:lang w:bidi="en-US"/>
        </w:rPr>
      </w:pPr>
      <w:r w:rsidRPr="001608A3">
        <w:rPr>
          <w:rFonts w:eastAsia="Arial" w:cs="Arial"/>
          <w:sz w:val="24"/>
          <w:szCs w:val="22"/>
          <w:lang w:bidi="en-US"/>
        </w:rPr>
        <w:t xml:space="preserve">Review information on the types, proper use, location, removal, handling, </w:t>
      </w:r>
      <w:proofErr w:type="gramStart"/>
      <w:r w:rsidRPr="001608A3">
        <w:rPr>
          <w:rFonts w:eastAsia="Arial" w:cs="Arial"/>
          <w:sz w:val="24"/>
          <w:szCs w:val="22"/>
          <w:lang w:bidi="en-US"/>
        </w:rPr>
        <w:t>decontamination</w:t>
      </w:r>
      <w:proofErr w:type="gramEnd"/>
      <w:r w:rsidRPr="001608A3">
        <w:rPr>
          <w:rFonts w:eastAsia="Arial" w:cs="Arial"/>
          <w:sz w:val="24"/>
          <w:szCs w:val="22"/>
          <w:lang w:bidi="en-US"/>
        </w:rPr>
        <w:t xml:space="preserve"> and disposal of PPE. Identify where to get PPE and who to tell if it</w:t>
      </w:r>
      <w:r w:rsidRPr="001608A3">
        <w:rPr>
          <w:rFonts w:eastAsia="Arial" w:cs="Arial"/>
          <w:spacing w:val="-40"/>
          <w:sz w:val="24"/>
          <w:szCs w:val="22"/>
          <w:lang w:bidi="en-US"/>
        </w:rPr>
        <w:t xml:space="preserve"> </w:t>
      </w:r>
      <w:r w:rsidRPr="001608A3">
        <w:rPr>
          <w:rFonts w:eastAsia="Arial" w:cs="Arial"/>
          <w:sz w:val="24"/>
          <w:szCs w:val="22"/>
          <w:lang w:bidi="en-US"/>
        </w:rPr>
        <w:t>doesn't work/fit,</w:t>
      </w:r>
      <w:r w:rsidRPr="001608A3">
        <w:rPr>
          <w:rFonts w:eastAsia="Arial" w:cs="Arial"/>
          <w:spacing w:val="-1"/>
          <w:sz w:val="24"/>
          <w:szCs w:val="22"/>
          <w:lang w:bidi="en-US"/>
        </w:rPr>
        <w:t xml:space="preserve"> </w:t>
      </w:r>
      <w:r w:rsidRPr="001608A3">
        <w:rPr>
          <w:rFonts w:eastAsia="Arial" w:cs="Arial"/>
          <w:sz w:val="24"/>
          <w:szCs w:val="22"/>
          <w:lang w:bidi="en-US"/>
        </w:rPr>
        <w:t>etc.</w:t>
      </w:r>
    </w:p>
    <w:p w14:paraId="74FDC899" w14:textId="77777777" w:rsidR="00710581" w:rsidRPr="00710581" w:rsidRDefault="00710581" w:rsidP="00710581">
      <w:pPr>
        <w:spacing w:line="200" w:lineRule="exact"/>
        <w:rPr>
          <w:rFonts w:asciiTheme="minorHAnsi" w:eastAsiaTheme="minorHAnsi" w:hAnsiTheme="minorHAnsi" w:cstheme="minorBidi"/>
          <w:sz w:val="20"/>
        </w:rPr>
      </w:pPr>
    </w:p>
    <w:p w14:paraId="47057EA2" w14:textId="77777777" w:rsidR="00710581" w:rsidRPr="00710581" w:rsidRDefault="00710581" w:rsidP="00710581">
      <w:pPr>
        <w:spacing w:line="200" w:lineRule="exact"/>
        <w:rPr>
          <w:rFonts w:asciiTheme="minorHAnsi" w:eastAsiaTheme="minorHAnsi" w:hAnsiTheme="minorHAnsi" w:cstheme="minorBidi"/>
          <w:sz w:val="20"/>
        </w:rPr>
      </w:pPr>
    </w:p>
    <w:p w14:paraId="0D988B20" w14:textId="77777777" w:rsidR="00710581" w:rsidRPr="00710581" w:rsidRDefault="00710581" w:rsidP="00710581">
      <w:pPr>
        <w:spacing w:line="267" w:lineRule="exact"/>
        <w:rPr>
          <w:rFonts w:ascii="Times New Roman" w:hAnsi="Times New Roman"/>
          <w:sz w:val="24"/>
          <w:szCs w:val="24"/>
        </w:rPr>
        <w:sectPr w:rsidR="00710581" w:rsidRPr="00710581">
          <w:pgSz w:w="12240" w:h="15840"/>
          <w:pgMar w:top="1240" w:right="940" w:bottom="280" w:left="800" w:header="743" w:footer="0" w:gutter="0"/>
          <w:cols w:space="720"/>
        </w:sectPr>
      </w:pPr>
    </w:p>
    <w:p w14:paraId="46FE9E4E" w14:textId="77777777" w:rsidR="001608A3" w:rsidRPr="001608A3" w:rsidRDefault="001608A3" w:rsidP="00970E29">
      <w:pPr>
        <w:numPr>
          <w:ilvl w:val="0"/>
          <w:numId w:val="167"/>
        </w:numPr>
        <w:tabs>
          <w:tab w:val="left" w:pos="1049"/>
        </w:tabs>
        <w:autoSpaceDE w:val="0"/>
        <w:autoSpaceDN w:val="0"/>
        <w:spacing w:before="92"/>
        <w:ind w:right="1078" w:firstLine="336"/>
        <w:rPr>
          <w:rFonts w:eastAsia="Arial" w:cs="Arial"/>
          <w:sz w:val="24"/>
          <w:szCs w:val="22"/>
          <w:lang w:bidi="en-US"/>
        </w:rPr>
      </w:pPr>
      <w:r w:rsidRPr="001608A3">
        <w:rPr>
          <w:rFonts w:eastAsia="Arial" w:cs="Arial"/>
          <w:sz w:val="24"/>
          <w:szCs w:val="22"/>
          <w:lang w:bidi="en-US"/>
        </w:rPr>
        <w:lastRenderedPageBreak/>
        <w:t xml:space="preserve">Explain the basis for selection of PPE. Discuss use of gloves, gowns, masks, protective eyewear, </w:t>
      </w:r>
      <w:proofErr w:type="spellStart"/>
      <w:r w:rsidRPr="001608A3">
        <w:rPr>
          <w:rFonts w:eastAsia="Arial" w:cs="Arial"/>
          <w:sz w:val="24"/>
          <w:szCs w:val="22"/>
          <w:lang w:bidi="en-US"/>
        </w:rPr>
        <w:t>ambu</w:t>
      </w:r>
      <w:proofErr w:type="spellEnd"/>
      <w:r w:rsidRPr="001608A3">
        <w:rPr>
          <w:rFonts w:eastAsia="Arial" w:cs="Arial"/>
          <w:sz w:val="24"/>
          <w:szCs w:val="22"/>
          <w:lang w:bidi="en-US"/>
        </w:rPr>
        <w:t>-bags, sharps containers, not using one-handed recapping of needles and how to transport</w:t>
      </w:r>
      <w:r w:rsidRPr="001608A3">
        <w:rPr>
          <w:rFonts w:eastAsia="Arial" w:cs="Arial"/>
          <w:spacing w:val="-6"/>
          <w:sz w:val="24"/>
          <w:szCs w:val="22"/>
          <w:lang w:bidi="en-US"/>
        </w:rPr>
        <w:t xml:space="preserve"> </w:t>
      </w:r>
      <w:r w:rsidRPr="001608A3">
        <w:rPr>
          <w:rFonts w:eastAsia="Arial" w:cs="Arial"/>
          <w:sz w:val="24"/>
          <w:szCs w:val="22"/>
          <w:lang w:bidi="en-US"/>
        </w:rPr>
        <w:t>specimens.</w:t>
      </w:r>
    </w:p>
    <w:p w14:paraId="310BEEAD" w14:textId="77777777" w:rsidR="001608A3" w:rsidRPr="001608A3" w:rsidRDefault="001608A3" w:rsidP="001608A3">
      <w:pPr>
        <w:autoSpaceDE w:val="0"/>
        <w:autoSpaceDN w:val="0"/>
        <w:rPr>
          <w:rFonts w:eastAsia="Arial" w:cs="Arial"/>
          <w:sz w:val="24"/>
          <w:szCs w:val="24"/>
          <w:lang w:bidi="en-US"/>
        </w:rPr>
      </w:pPr>
    </w:p>
    <w:p w14:paraId="31D0429B" w14:textId="77777777" w:rsidR="001608A3" w:rsidRPr="001608A3" w:rsidRDefault="001608A3" w:rsidP="00970E29">
      <w:pPr>
        <w:numPr>
          <w:ilvl w:val="0"/>
          <w:numId w:val="167"/>
        </w:numPr>
        <w:tabs>
          <w:tab w:val="left" w:pos="1116"/>
        </w:tabs>
        <w:autoSpaceDE w:val="0"/>
        <w:autoSpaceDN w:val="0"/>
        <w:ind w:right="537" w:firstLine="403"/>
        <w:rPr>
          <w:rFonts w:eastAsia="Arial" w:cs="Arial"/>
          <w:sz w:val="24"/>
          <w:szCs w:val="22"/>
          <w:lang w:bidi="en-US"/>
        </w:rPr>
      </w:pPr>
      <w:r w:rsidRPr="001608A3">
        <w:rPr>
          <w:rFonts w:eastAsia="Arial" w:cs="Arial"/>
          <w:sz w:val="24"/>
          <w:szCs w:val="22"/>
          <w:lang w:bidi="en-US"/>
        </w:rPr>
        <w:t>Give the following information on the hepatitis B vaccine; Three shots in the arm (deltoid) over 6 months usually provides immunity. The shot is safe, can provide immunity</w:t>
      </w:r>
      <w:r w:rsidRPr="001608A3">
        <w:rPr>
          <w:rFonts w:eastAsia="Arial" w:cs="Arial"/>
          <w:spacing w:val="-30"/>
          <w:sz w:val="24"/>
          <w:szCs w:val="22"/>
          <w:lang w:bidi="en-US"/>
        </w:rPr>
        <w:t xml:space="preserve"> </w:t>
      </w:r>
      <w:r w:rsidRPr="001608A3">
        <w:rPr>
          <w:rFonts w:eastAsia="Arial" w:cs="Arial"/>
          <w:sz w:val="24"/>
          <w:szCs w:val="22"/>
          <w:lang w:bidi="en-US"/>
        </w:rPr>
        <w:t>to Hepatitis B and the vaccination is offered free of charge through employee</w:t>
      </w:r>
      <w:r w:rsidRPr="001608A3">
        <w:rPr>
          <w:rFonts w:eastAsia="Arial" w:cs="Arial"/>
          <w:spacing w:val="-17"/>
          <w:sz w:val="24"/>
          <w:szCs w:val="22"/>
          <w:lang w:bidi="en-US"/>
        </w:rPr>
        <w:t xml:space="preserve"> </w:t>
      </w:r>
      <w:r w:rsidRPr="001608A3">
        <w:rPr>
          <w:rFonts w:eastAsia="Arial" w:cs="Arial"/>
          <w:sz w:val="24"/>
          <w:szCs w:val="22"/>
          <w:lang w:bidi="en-US"/>
        </w:rPr>
        <w:t>health.</w:t>
      </w:r>
    </w:p>
    <w:p w14:paraId="1D981365" w14:textId="77777777" w:rsidR="001608A3" w:rsidRPr="001608A3" w:rsidRDefault="001608A3" w:rsidP="001608A3">
      <w:pPr>
        <w:autoSpaceDE w:val="0"/>
        <w:autoSpaceDN w:val="0"/>
        <w:rPr>
          <w:rFonts w:eastAsia="Arial" w:cs="Arial"/>
          <w:sz w:val="24"/>
          <w:szCs w:val="24"/>
          <w:lang w:bidi="en-US"/>
        </w:rPr>
      </w:pPr>
    </w:p>
    <w:p w14:paraId="6E2CD06C" w14:textId="77777777" w:rsidR="001608A3" w:rsidRPr="001608A3" w:rsidRDefault="001608A3" w:rsidP="00970E29">
      <w:pPr>
        <w:numPr>
          <w:ilvl w:val="0"/>
          <w:numId w:val="167"/>
        </w:numPr>
        <w:tabs>
          <w:tab w:val="left" w:pos="1116"/>
        </w:tabs>
        <w:autoSpaceDE w:val="0"/>
        <w:autoSpaceDN w:val="0"/>
        <w:ind w:right="383" w:firstLine="403"/>
        <w:rPr>
          <w:rFonts w:eastAsia="Arial" w:cs="Arial"/>
          <w:sz w:val="24"/>
          <w:szCs w:val="22"/>
          <w:lang w:bidi="en-US"/>
        </w:rPr>
      </w:pPr>
      <w:r w:rsidRPr="001608A3">
        <w:rPr>
          <w:rFonts w:eastAsia="Arial" w:cs="Arial"/>
          <w:sz w:val="24"/>
          <w:szCs w:val="22"/>
          <w:lang w:bidi="en-US"/>
        </w:rPr>
        <w:t>Review appropriate actions to take and persons to contact in an emergency involving blood or other potentially infectious materials; 1) wash the area with soap and water or flush mucous membranes with water, 2) notify supervisor and 3) report to Employee Health during administrative hours or to the Emergency Room after</w:t>
      </w:r>
      <w:r w:rsidRPr="001608A3">
        <w:rPr>
          <w:rFonts w:eastAsia="Arial" w:cs="Arial"/>
          <w:spacing w:val="-8"/>
          <w:sz w:val="24"/>
          <w:szCs w:val="22"/>
          <w:lang w:bidi="en-US"/>
        </w:rPr>
        <w:t xml:space="preserve"> </w:t>
      </w:r>
      <w:r w:rsidRPr="001608A3">
        <w:rPr>
          <w:rFonts w:eastAsia="Arial" w:cs="Arial"/>
          <w:sz w:val="24"/>
          <w:szCs w:val="22"/>
          <w:lang w:bidi="en-US"/>
        </w:rPr>
        <w:t>hours.</w:t>
      </w:r>
    </w:p>
    <w:p w14:paraId="4844AB0E" w14:textId="77777777" w:rsidR="001608A3" w:rsidRPr="001608A3" w:rsidRDefault="001608A3" w:rsidP="001608A3">
      <w:pPr>
        <w:autoSpaceDE w:val="0"/>
        <w:autoSpaceDN w:val="0"/>
        <w:spacing w:before="1"/>
        <w:rPr>
          <w:rFonts w:eastAsia="Arial" w:cs="Arial"/>
          <w:sz w:val="24"/>
          <w:szCs w:val="24"/>
          <w:lang w:bidi="en-US"/>
        </w:rPr>
      </w:pPr>
    </w:p>
    <w:p w14:paraId="0D63209D" w14:textId="77777777" w:rsidR="001608A3" w:rsidRPr="001608A3" w:rsidRDefault="001608A3" w:rsidP="00970E29">
      <w:pPr>
        <w:numPr>
          <w:ilvl w:val="0"/>
          <w:numId w:val="167"/>
        </w:numPr>
        <w:tabs>
          <w:tab w:val="left" w:pos="1116"/>
        </w:tabs>
        <w:autoSpaceDE w:val="0"/>
        <w:autoSpaceDN w:val="0"/>
        <w:spacing w:line="276" w:lineRule="auto"/>
        <w:ind w:right="347" w:firstLine="403"/>
        <w:rPr>
          <w:rFonts w:eastAsia="Arial" w:cs="Arial"/>
          <w:sz w:val="24"/>
          <w:szCs w:val="22"/>
          <w:lang w:bidi="en-US"/>
        </w:rPr>
      </w:pPr>
      <w:r w:rsidRPr="001608A3">
        <w:rPr>
          <w:rFonts w:eastAsia="Arial" w:cs="Arial"/>
          <w:sz w:val="24"/>
          <w:szCs w:val="22"/>
          <w:lang w:bidi="en-US"/>
        </w:rPr>
        <w:t>Immediately after an exposure, baseline tests will be ordered for the employee and source patient. Depending on risk, medicines are available for employees to prevent specific diseases. The employee will receive a copy of the assessment completed by employee</w:t>
      </w:r>
      <w:r w:rsidRPr="001608A3">
        <w:rPr>
          <w:rFonts w:eastAsia="Arial" w:cs="Arial"/>
          <w:spacing w:val="-30"/>
          <w:sz w:val="24"/>
          <w:szCs w:val="22"/>
          <w:lang w:bidi="en-US"/>
        </w:rPr>
        <w:t xml:space="preserve"> </w:t>
      </w:r>
      <w:r w:rsidRPr="001608A3">
        <w:rPr>
          <w:rFonts w:eastAsia="Arial" w:cs="Arial"/>
          <w:sz w:val="24"/>
          <w:szCs w:val="22"/>
          <w:lang w:bidi="en-US"/>
        </w:rPr>
        <w:t>health on the post-exposure evaluation and</w:t>
      </w:r>
      <w:r w:rsidRPr="001608A3">
        <w:rPr>
          <w:rFonts w:eastAsia="Arial" w:cs="Arial"/>
          <w:spacing w:val="-8"/>
          <w:sz w:val="24"/>
          <w:szCs w:val="22"/>
          <w:lang w:bidi="en-US"/>
        </w:rPr>
        <w:t xml:space="preserve"> </w:t>
      </w:r>
      <w:r w:rsidRPr="001608A3">
        <w:rPr>
          <w:rFonts w:eastAsia="Arial" w:cs="Arial"/>
          <w:sz w:val="24"/>
          <w:szCs w:val="22"/>
          <w:lang w:bidi="en-US"/>
        </w:rPr>
        <w:t>follow-up.</w:t>
      </w:r>
    </w:p>
    <w:p w14:paraId="2EE6E96C" w14:textId="04B67C63" w:rsidR="001608A3" w:rsidRPr="001608A3" w:rsidRDefault="00073360" w:rsidP="00073360">
      <w:pPr>
        <w:tabs>
          <w:tab w:val="left" w:pos="876"/>
        </w:tabs>
        <w:autoSpaceDE w:val="0"/>
        <w:autoSpaceDN w:val="0"/>
        <w:spacing w:before="199" w:line="276" w:lineRule="auto"/>
        <w:ind w:left="1" w:right="259"/>
        <w:rPr>
          <w:rFonts w:eastAsia="Arial" w:cs="Arial"/>
          <w:sz w:val="24"/>
          <w:szCs w:val="22"/>
          <w:lang w:bidi="en-US"/>
        </w:rPr>
      </w:pPr>
      <w:r>
        <w:rPr>
          <w:rFonts w:eastAsia="Arial" w:cs="Arial"/>
          <w:b/>
          <w:sz w:val="24"/>
          <w:szCs w:val="22"/>
          <w:lang w:bidi="en-US"/>
        </w:rPr>
        <w:t xml:space="preserve">c. </w:t>
      </w:r>
      <w:r w:rsidR="001608A3" w:rsidRPr="001608A3">
        <w:rPr>
          <w:rFonts w:eastAsia="Arial" w:cs="Arial"/>
          <w:b/>
          <w:sz w:val="24"/>
          <w:szCs w:val="22"/>
          <w:lang w:bidi="en-US"/>
        </w:rPr>
        <w:t xml:space="preserve">Employees receiving training shall have an opportunity for questions to and answers </w:t>
      </w:r>
      <w:r w:rsidR="001608A3" w:rsidRPr="001608A3">
        <w:rPr>
          <w:rFonts w:eastAsia="Arial" w:cs="Arial"/>
          <w:sz w:val="24"/>
          <w:szCs w:val="22"/>
          <w:lang w:bidi="en-US"/>
        </w:rPr>
        <w:t>from the person doing the education. Managers, supervisors, service chiefs,</w:t>
      </w:r>
      <w:r w:rsidR="001608A3" w:rsidRPr="001608A3">
        <w:rPr>
          <w:rFonts w:eastAsia="Arial" w:cs="Arial"/>
          <w:spacing w:val="-38"/>
          <w:sz w:val="24"/>
          <w:szCs w:val="22"/>
          <w:lang w:bidi="en-US"/>
        </w:rPr>
        <w:t xml:space="preserve"> </w:t>
      </w:r>
      <w:r w:rsidR="001608A3" w:rsidRPr="001608A3">
        <w:rPr>
          <w:rFonts w:eastAsia="Arial" w:cs="Arial"/>
          <w:sz w:val="24"/>
          <w:szCs w:val="22"/>
          <w:lang w:bidi="en-US"/>
        </w:rPr>
        <w:t>infection control staff or the ID on call may also be contacted for</w:t>
      </w:r>
      <w:r w:rsidR="001608A3" w:rsidRPr="001608A3">
        <w:rPr>
          <w:rFonts w:eastAsia="Arial" w:cs="Arial"/>
          <w:spacing w:val="-9"/>
          <w:sz w:val="24"/>
          <w:szCs w:val="22"/>
          <w:lang w:bidi="en-US"/>
        </w:rPr>
        <w:t xml:space="preserve"> </w:t>
      </w:r>
      <w:r w:rsidR="001608A3" w:rsidRPr="001608A3">
        <w:rPr>
          <w:rFonts w:eastAsia="Arial" w:cs="Arial"/>
          <w:sz w:val="24"/>
          <w:szCs w:val="22"/>
          <w:lang w:bidi="en-US"/>
        </w:rPr>
        <w:t>questions.</w:t>
      </w:r>
    </w:p>
    <w:p w14:paraId="301DF1AA"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07CCD297" w14:textId="77777777" w:rsidR="00710581" w:rsidRPr="00710581" w:rsidRDefault="00710581" w:rsidP="00710581">
      <w:pPr>
        <w:spacing w:line="200" w:lineRule="exact"/>
        <w:rPr>
          <w:rFonts w:asciiTheme="minorHAnsi" w:eastAsiaTheme="minorHAnsi" w:hAnsiTheme="minorHAnsi" w:cstheme="minorBidi"/>
          <w:sz w:val="20"/>
        </w:rPr>
      </w:pPr>
    </w:p>
    <w:p w14:paraId="57B79770" w14:textId="77777777" w:rsidR="00710581" w:rsidRPr="00710581" w:rsidRDefault="00710581" w:rsidP="00710581">
      <w:pPr>
        <w:spacing w:line="200" w:lineRule="exact"/>
        <w:rPr>
          <w:rFonts w:asciiTheme="minorHAnsi" w:eastAsiaTheme="minorHAnsi" w:hAnsiTheme="minorHAnsi" w:cstheme="minorBidi"/>
          <w:sz w:val="20"/>
        </w:rPr>
      </w:pPr>
    </w:p>
    <w:p w14:paraId="72890351" w14:textId="77777777" w:rsidR="00710581" w:rsidRPr="00710581" w:rsidRDefault="00710581" w:rsidP="00710581">
      <w:pPr>
        <w:rPr>
          <w:rFonts w:ascii="Times New Roman" w:hAnsi="Times New Roman"/>
          <w:sz w:val="24"/>
          <w:szCs w:val="24"/>
        </w:rPr>
        <w:sectPr w:rsidR="00710581" w:rsidRPr="00710581">
          <w:pgSz w:w="12240" w:h="15840"/>
          <w:pgMar w:top="1240" w:right="940" w:bottom="280" w:left="800" w:header="743" w:footer="0" w:gutter="0"/>
          <w:cols w:space="720"/>
        </w:sectPr>
      </w:pPr>
    </w:p>
    <w:p w14:paraId="0D513982"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5DEE8F65" w14:textId="77777777" w:rsidR="00073360" w:rsidRPr="00073360" w:rsidRDefault="00073360" w:rsidP="00073360">
      <w:pPr>
        <w:autoSpaceDE w:val="0"/>
        <w:autoSpaceDN w:val="0"/>
        <w:spacing w:before="92"/>
        <w:ind w:left="220"/>
        <w:rPr>
          <w:rFonts w:eastAsia="Arial" w:cs="Arial"/>
          <w:sz w:val="24"/>
          <w:szCs w:val="24"/>
          <w:lang w:bidi="en-US"/>
        </w:rPr>
      </w:pPr>
      <w:r w:rsidRPr="00073360">
        <w:rPr>
          <w:rFonts w:eastAsia="Arial" w:cs="Arial"/>
          <w:sz w:val="24"/>
          <w:szCs w:val="24"/>
          <w:lang w:bidi="en-US"/>
        </w:rPr>
        <w:t>ATTACHMENT B</w:t>
      </w:r>
    </w:p>
    <w:p w14:paraId="24000E1A" w14:textId="77777777" w:rsidR="00073360" w:rsidRPr="00570519" w:rsidRDefault="00073360" w:rsidP="00570519">
      <w:pPr>
        <w:jc w:val="center"/>
        <w:rPr>
          <w:rFonts w:eastAsia="Arial"/>
          <w:b/>
          <w:lang w:bidi="en-US"/>
        </w:rPr>
      </w:pPr>
      <w:r w:rsidRPr="00570519">
        <w:rPr>
          <w:rFonts w:eastAsia="Arial"/>
          <w:b/>
          <w:lang w:bidi="en-US"/>
        </w:rPr>
        <w:t>EXPOSURE DETERMINATION</w:t>
      </w:r>
    </w:p>
    <w:p w14:paraId="3129D150" w14:textId="77777777" w:rsidR="00073360" w:rsidRPr="00073360" w:rsidRDefault="00073360" w:rsidP="00073360">
      <w:pPr>
        <w:autoSpaceDE w:val="0"/>
        <w:autoSpaceDN w:val="0"/>
        <w:rPr>
          <w:rFonts w:eastAsia="Arial" w:cs="Arial"/>
          <w:b/>
          <w:sz w:val="16"/>
          <w:szCs w:val="24"/>
          <w:lang w:bidi="en-US"/>
        </w:rPr>
      </w:pPr>
    </w:p>
    <w:p w14:paraId="2C4FCA0C" w14:textId="77777777" w:rsidR="00073360" w:rsidRPr="00073360" w:rsidRDefault="00073360" w:rsidP="00073360">
      <w:pPr>
        <w:autoSpaceDE w:val="0"/>
        <w:autoSpaceDN w:val="0"/>
        <w:spacing w:before="92"/>
        <w:ind w:left="220" w:right="261"/>
        <w:rPr>
          <w:rFonts w:eastAsia="Arial" w:cs="Arial"/>
          <w:sz w:val="24"/>
          <w:szCs w:val="24"/>
          <w:lang w:bidi="en-US"/>
        </w:rPr>
      </w:pPr>
      <w:r w:rsidRPr="00073360">
        <w:rPr>
          <w:rFonts w:eastAsia="Arial" w:cs="Arial"/>
          <w:sz w:val="24"/>
          <w:szCs w:val="24"/>
          <w:lang w:bidi="en-US"/>
        </w:rPr>
        <w:t>OSHA requires employers to perform an exposure determination concerning which employees may incur exposure percutaneously, to mucus membranes, eyes, or to intact or non-intact skin by occupational exposure to blood, (includes plasma, platelets) and OPIM. OPIM includes the following human body fluids: semen, vaginal secretions, cerebrospinal, synovial, pleural, pericardial, peritoneal, or amniotic fluids, saliva in dental procedures, body fluid that is visibly contaminated with blood, and all body fluids in situations where it is difficult or impossible to differentiate between body fluids; any unfixed tissue or organ (other than intact skin) from a human (living or dead). Also included are medications derived from blood.</w:t>
      </w:r>
    </w:p>
    <w:p w14:paraId="0C06FBFD" w14:textId="77777777" w:rsidR="00073360" w:rsidRPr="00073360" w:rsidRDefault="00073360" w:rsidP="00073360">
      <w:pPr>
        <w:autoSpaceDE w:val="0"/>
        <w:autoSpaceDN w:val="0"/>
        <w:rPr>
          <w:rFonts w:eastAsia="Arial" w:cs="Arial"/>
          <w:sz w:val="24"/>
          <w:szCs w:val="24"/>
          <w:lang w:bidi="en-US"/>
        </w:rPr>
      </w:pPr>
    </w:p>
    <w:p w14:paraId="02FDD349" w14:textId="77777777" w:rsidR="00073360" w:rsidRPr="00073360" w:rsidRDefault="00073360" w:rsidP="00970E29">
      <w:pPr>
        <w:numPr>
          <w:ilvl w:val="0"/>
          <w:numId w:val="170"/>
        </w:numPr>
        <w:tabs>
          <w:tab w:val="left" w:pos="982"/>
        </w:tabs>
        <w:autoSpaceDE w:val="0"/>
        <w:autoSpaceDN w:val="0"/>
        <w:ind w:right="581" w:firstLine="403"/>
        <w:rPr>
          <w:rFonts w:eastAsia="Arial" w:cs="Arial"/>
          <w:sz w:val="24"/>
          <w:szCs w:val="22"/>
          <w:lang w:bidi="en-US"/>
        </w:rPr>
      </w:pPr>
      <w:r w:rsidRPr="00073360">
        <w:rPr>
          <w:rFonts w:eastAsia="Arial" w:cs="Arial"/>
          <w:sz w:val="24"/>
          <w:szCs w:val="22"/>
          <w:lang w:bidi="en-US"/>
        </w:rPr>
        <w:t>The exposure determination is made without regard to the use of personal</w:t>
      </w:r>
      <w:r w:rsidRPr="00073360">
        <w:rPr>
          <w:rFonts w:eastAsia="Arial" w:cs="Arial"/>
          <w:spacing w:val="-38"/>
          <w:sz w:val="24"/>
          <w:szCs w:val="22"/>
          <w:lang w:bidi="en-US"/>
        </w:rPr>
        <w:t xml:space="preserve"> </w:t>
      </w:r>
      <w:r w:rsidRPr="00073360">
        <w:rPr>
          <w:rFonts w:eastAsia="Arial" w:cs="Arial"/>
          <w:sz w:val="24"/>
          <w:szCs w:val="22"/>
          <w:lang w:bidi="en-US"/>
        </w:rPr>
        <w:t>protective equipment (i.e., employees are exposed even if they wear</w:t>
      </w:r>
      <w:r w:rsidRPr="00073360">
        <w:rPr>
          <w:rFonts w:eastAsia="Arial" w:cs="Arial"/>
          <w:spacing w:val="-7"/>
          <w:sz w:val="24"/>
          <w:szCs w:val="22"/>
          <w:lang w:bidi="en-US"/>
        </w:rPr>
        <w:t xml:space="preserve"> </w:t>
      </w:r>
      <w:r w:rsidRPr="00073360">
        <w:rPr>
          <w:rFonts w:eastAsia="Arial" w:cs="Arial"/>
          <w:sz w:val="24"/>
          <w:szCs w:val="22"/>
          <w:lang w:bidi="en-US"/>
        </w:rPr>
        <w:t>PPE).</w:t>
      </w:r>
    </w:p>
    <w:p w14:paraId="5E9F37BD" w14:textId="77777777" w:rsidR="00073360" w:rsidRPr="00073360" w:rsidRDefault="00073360" w:rsidP="00073360">
      <w:pPr>
        <w:autoSpaceDE w:val="0"/>
        <w:autoSpaceDN w:val="0"/>
        <w:spacing w:before="1"/>
        <w:rPr>
          <w:rFonts w:eastAsia="Arial" w:cs="Arial"/>
          <w:sz w:val="24"/>
          <w:szCs w:val="24"/>
          <w:lang w:bidi="en-US"/>
        </w:rPr>
      </w:pPr>
    </w:p>
    <w:p w14:paraId="1D2A2B8D" w14:textId="77777777" w:rsidR="00073360" w:rsidRPr="00073360" w:rsidRDefault="00073360" w:rsidP="00970E29">
      <w:pPr>
        <w:numPr>
          <w:ilvl w:val="0"/>
          <w:numId w:val="170"/>
        </w:numPr>
        <w:tabs>
          <w:tab w:val="left" w:pos="982"/>
        </w:tabs>
        <w:autoSpaceDE w:val="0"/>
        <w:autoSpaceDN w:val="0"/>
        <w:ind w:right="646" w:firstLine="403"/>
        <w:rPr>
          <w:rFonts w:eastAsia="Arial" w:cs="Arial"/>
          <w:sz w:val="24"/>
          <w:szCs w:val="22"/>
          <w:lang w:bidi="en-US"/>
        </w:rPr>
      </w:pPr>
      <w:r w:rsidRPr="00073360">
        <w:rPr>
          <w:rFonts w:eastAsia="Arial" w:cs="Arial"/>
          <w:sz w:val="24"/>
          <w:szCs w:val="22"/>
          <w:lang w:bidi="en-US"/>
        </w:rPr>
        <w:t>This exposure determination is required to list all job classifications in which all employees may be expected to incur such occupational exposure, regardless of</w:t>
      </w:r>
      <w:r w:rsidRPr="00073360">
        <w:rPr>
          <w:rFonts w:eastAsia="Arial" w:cs="Arial"/>
          <w:spacing w:val="-38"/>
          <w:sz w:val="24"/>
          <w:szCs w:val="22"/>
          <w:lang w:bidi="en-US"/>
        </w:rPr>
        <w:t xml:space="preserve"> </w:t>
      </w:r>
      <w:r w:rsidRPr="00073360">
        <w:rPr>
          <w:rFonts w:eastAsia="Arial" w:cs="Arial"/>
          <w:sz w:val="24"/>
          <w:szCs w:val="22"/>
          <w:lang w:bidi="en-US"/>
        </w:rPr>
        <w:t>frequency.</w:t>
      </w:r>
    </w:p>
    <w:p w14:paraId="75D57B30" w14:textId="77777777" w:rsidR="00073360" w:rsidRPr="00073360" w:rsidRDefault="00073360" w:rsidP="00073360">
      <w:pPr>
        <w:autoSpaceDE w:val="0"/>
        <w:autoSpaceDN w:val="0"/>
        <w:rPr>
          <w:rFonts w:eastAsia="Arial" w:cs="Arial"/>
          <w:sz w:val="24"/>
          <w:szCs w:val="24"/>
          <w:lang w:bidi="en-US"/>
        </w:rPr>
      </w:pPr>
    </w:p>
    <w:p w14:paraId="19E3DEC5" w14:textId="77777777" w:rsidR="00073360" w:rsidRPr="00073360" w:rsidRDefault="00073360" w:rsidP="00970E29">
      <w:pPr>
        <w:numPr>
          <w:ilvl w:val="0"/>
          <w:numId w:val="170"/>
        </w:numPr>
        <w:tabs>
          <w:tab w:val="left" w:pos="982"/>
        </w:tabs>
        <w:autoSpaceDE w:val="0"/>
        <w:autoSpaceDN w:val="0"/>
        <w:ind w:right="342" w:firstLine="403"/>
        <w:rPr>
          <w:rFonts w:eastAsia="Arial" w:cs="Arial"/>
          <w:sz w:val="24"/>
          <w:szCs w:val="22"/>
          <w:lang w:bidi="en-US"/>
        </w:rPr>
      </w:pPr>
      <w:r w:rsidRPr="00073360">
        <w:rPr>
          <w:rFonts w:eastAsia="Arial" w:cs="Arial"/>
          <w:sz w:val="24"/>
          <w:szCs w:val="22"/>
          <w:lang w:bidi="en-US"/>
        </w:rPr>
        <w:t xml:space="preserve">Exposures to intact skin are usually not of concern except in those instances where there was an exposure for a considerable length of time (i.e. covered in blood </w:t>
      </w:r>
      <w:r w:rsidRPr="00073360">
        <w:rPr>
          <w:rFonts w:eastAsia="Arial" w:cs="Arial"/>
          <w:spacing w:val="1"/>
          <w:sz w:val="24"/>
          <w:szCs w:val="22"/>
          <w:lang w:bidi="en-US"/>
        </w:rPr>
        <w:t xml:space="preserve">for </w:t>
      </w:r>
      <w:r w:rsidRPr="00073360">
        <w:rPr>
          <w:rFonts w:eastAsia="Arial" w:cs="Arial"/>
          <w:sz w:val="24"/>
          <w:szCs w:val="22"/>
          <w:lang w:bidi="en-US"/>
        </w:rPr>
        <w:t>hours).</w:t>
      </w:r>
      <w:r w:rsidRPr="00073360">
        <w:rPr>
          <w:rFonts w:eastAsia="Arial" w:cs="Arial"/>
          <w:spacing w:val="-36"/>
          <w:sz w:val="24"/>
          <w:szCs w:val="22"/>
          <w:lang w:bidi="en-US"/>
        </w:rPr>
        <w:t xml:space="preserve"> </w:t>
      </w:r>
      <w:r w:rsidRPr="00073360">
        <w:rPr>
          <w:rFonts w:eastAsia="Arial" w:cs="Arial"/>
          <w:sz w:val="24"/>
          <w:szCs w:val="22"/>
          <w:lang w:bidi="en-US"/>
        </w:rPr>
        <w:t>Non- intact skin exposures include skin with dermatitis, hangnails, cuts, abrasions, chafing, acne, etc.</w:t>
      </w:r>
    </w:p>
    <w:p w14:paraId="55E5E8A2" w14:textId="77777777" w:rsidR="00073360" w:rsidRPr="00073360" w:rsidRDefault="00073360" w:rsidP="00073360">
      <w:pPr>
        <w:autoSpaceDE w:val="0"/>
        <w:autoSpaceDN w:val="0"/>
        <w:rPr>
          <w:rFonts w:eastAsia="Arial" w:cs="Arial"/>
          <w:sz w:val="24"/>
          <w:szCs w:val="24"/>
          <w:lang w:bidi="en-US"/>
        </w:rPr>
      </w:pPr>
    </w:p>
    <w:p w14:paraId="701A6A1D" w14:textId="77777777" w:rsidR="00073360" w:rsidRPr="00073360" w:rsidRDefault="00073360" w:rsidP="00970E29">
      <w:pPr>
        <w:numPr>
          <w:ilvl w:val="0"/>
          <w:numId w:val="170"/>
        </w:numPr>
        <w:tabs>
          <w:tab w:val="left" w:pos="982"/>
        </w:tabs>
        <w:autoSpaceDE w:val="0"/>
        <w:autoSpaceDN w:val="0"/>
        <w:ind w:right="378" w:firstLine="403"/>
        <w:rPr>
          <w:rFonts w:eastAsia="Arial" w:cs="Arial"/>
          <w:sz w:val="24"/>
          <w:szCs w:val="22"/>
          <w:lang w:bidi="en-US"/>
        </w:rPr>
      </w:pPr>
      <w:r w:rsidRPr="00073360">
        <w:rPr>
          <w:rFonts w:eastAsia="Arial" w:cs="Arial"/>
          <w:sz w:val="24"/>
          <w:szCs w:val="22"/>
          <w:lang w:bidi="en-US"/>
        </w:rPr>
        <w:t>Pathogens include, but are not limited to: HBV (hepatitis B), Human</w:t>
      </w:r>
      <w:r w:rsidRPr="00073360">
        <w:rPr>
          <w:rFonts w:eastAsia="Arial" w:cs="Arial"/>
          <w:spacing w:val="-36"/>
          <w:sz w:val="24"/>
          <w:szCs w:val="22"/>
          <w:lang w:bidi="en-US"/>
        </w:rPr>
        <w:t xml:space="preserve"> </w:t>
      </w:r>
      <w:r w:rsidRPr="00073360">
        <w:rPr>
          <w:rFonts w:eastAsia="Arial" w:cs="Arial"/>
          <w:sz w:val="24"/>
          <w:szCs w:val="22"/>
          <w:lang w:bidi="en-US"/>
        </w:rPr>
        <w:t>Immunodeficiency virus (HIV), hepatitis C virus, malaria, syphilis, babesiosis, brucellosis, leptospirosis, arboviral infections, relapsing fever, viral hemorrhagic fever, malaria, syphilis, human T-</w:t>
      </w:r>
      <w:proofErr w:type="spellStart"/>
      <w:r w:rsidRPr="00073360">
        <w:rPr>
          <w:rFonts w:eastAsia="Arial" w:cs="Arial"/>
          <w:sz w:val="24"/>
          <w:szCs w:val="22"/>
          <w:lang w:bidi="en-US"/>
        </w:rPr>
        <w:t>lymphotrophic</w:t>
      </w:r>
      <w:proofErr w:type="spellEnd"/>
      <w:r w:rsidRPr="00073360">
        <w:rPr>
          <w:rFonts w:eastAsia="Arial" w:cs="Arial"/>
          <w:sz w:val="24"/>
          <w:szCs w:val="22"/>
          <w:lang w:bidi="en-US"/>
        </w:rPr>
        <w:t xml:space="preserve"> virus Type 1, adult T-cell leukemia/lymphoma (caused by HTLV-I), HTLV-I associated myelopathy, and diseases associated with</w:t>
      </w:r>
      <w:r w:rsidRPr="00073360">
        <w:rPr>
          <w:rFonts w:eastAsia="Arial" w:cs="Arial"/>
          <w:spacing w:val="-5"/>
          <w:sz w:val="24"/>
          <w:szCs w:val="22"/>
          <w:lang w:bidi="en-US"/>
        </w:rPr>
        <w:t xml:space="preserve"> </w:t>
      </w:r>
      <w:r w:rsidRPr="00073360">
        <w:rPr>
          <w:rFonts w:eastAsia="Arial" w:cs="Arial"/>
          <w:sz w:val="24"/>
          <w:szCs w:val="22"/>
          <w:lang w:bidi="en-US"/>
        </w:rPr>
        <w:t>HTLV-II.</w:t>
      </w:r>
    </w:p>
    <w:p w14:paraId="4065BD84" w14:textId="77777777" w:rsidR="00073360" w:rsidRPr="00073360" w:rsidRDefault="00073360" w:rsidP="00073360">
      <w:pPr>
        <w:rPr>
          <w:rFonts w:eastAsia="Arial"/>
          <w:lang w:bidi="en-US"/>
        </w:rPr>
      </w:pPr>
    </w:p>
    <w:p w14:paraId="1A2448D9" w14:textId="77777777" w:rsidR="00073360" w:rsidRPr="00073360" w:rsidRDefault="00073360" w:rsidP="00073360">
      <w:pPr>
        <w:autoSpaceDE w:val="0"/>
        <w:autoSpaceDN w:val="0"/>
        <w:ind w:left="3926"/>
        <w:rPr>
          <w:rFonts w:eastAsia="Arial" w:cs="Arial"/>
          <w:sz w:val="24"/>
          <w:szCs w:val="24"/>
          <w:lang w:bidi="en-US"/>
        </w:rPr>
      </w:pPr>
      <w:r w:rsidRPr="00073360">
        <w:rPr>
          <w:rFonts w:eastAsia="Arial" w:cs="Arial"/>
          <w:sz w:val="24"/>
          <w:szCs w:val="24"/>
          <w:lang w:bidi="en-US"/>
        </w:rPr>
        <w:t>JOB CLASSIFICATIONS</w:t>
      </w:r>
    </w:p>
    <w:p w14:paraId="7D0B62C7" w14:textId="77777777" w:rsidR="00073360" w:rsidRPr="00073360" w:rsidRDefault="00073360" w:rsidP="00073360">
      <w:pPr>
        <w:autoSpaceDE w:val="0"/>
        <w:autoSpaceDN w:val="0"/>
        <w:rPr>
          <w:rFonts w:eastAsia="Arial" w:cs="Arial"/>
          <w:sz w:val="24"/>
          <w:szCs w:val="24"/>
          <w:lang w:bidi="en-US"/>
        </w:rPr>
      </w:pPr>
    </w:p>
    <w:p w14:paraId="38D9641B" w14:textId="77777777" w:rsidR="00073360" w:rsidRPr="00073360" w:rsidRDefault="00073360" w:rsidP="00970E29">
      <w:pPr>
        <w:numPr>
          <w:ilvl w:val="0"/>
          <w:numId w:val="169"/>
        </w:numPr>
        <w:tabs>
          <w:tab w:val="left" w:pos="487"/>
        </w:tabs>
        <w:autoSpaceDE w:val="0"/>
        <w:autoSpaceDN w:val="0"/>
        <w:ind w:right="286" w:firstLine="0"/>
        <w:jc w:val="left"/>
        <w:rPr>
          <w:rFonts w:eastAsia="Arial" w:cs="Arial"/>
          <w:sz w:val="24"/>
          <w:szCs w:val="22"/>
          <w:lang w:bidi="en-US"/>
        </w:rPr>
      </w:pPr>
      <w:r w:rsidRPr="00073360">
        <w:rPr>
          <w:rFonts w:eastAsia="Arial" w:cs="Arial"/>
          <w:sz w:val="24"/>
          <w:szCs w:val="22"/>
          <w:lang w:bidi="en-US"/>
        </w:rPr>
        <w:t xml:space="preserve">The following job classifications include those classifications where employees are likely to incur occupational exposure to blood or other potentially infectious materials: The following job classifications have been identified in which all (Category I) employees in these job classifications have occupational exposure. The list below identifies the individuals who will receive the training, protective equipment, vaccination, and other protections of </w:t>
      </w:r>
      <w:r w:rsidRPr="00073360">
        <w:rPr>
          <w:rFonts w:eastAsia="Arial" w:cs="Arial"/>
          <w:spacing w:val="1"/>
          <w:sz w:val="24"/>
          <w:szCs w:val="22"/>
          <w:lang w:bidi="en-US"/>
        </w:rPr>
        <w:t xml:space="preserve">the </w:t>
      </w:r>
      <w:r w:rsidRPr="00073360">
        <w:rPr>
          <w:rFonts w:eastAsia="Arial" w:cs="Arial"/>
          <w:sz w:val="24"/>
          <w:szCs w:val="22"/>
          <w:lang w:bidi="en-US"/>
        </w:rPr>
        <w:t>BBP EPP. These guidelines extend only to employees in the workplace and do not extend to students if they are not considered employees, to state, county, or municipal employees, to health care professionals who are sole practitioners or partners, and to the self-employed. Independent Contractors are companies that provide supervisory personnel and/or rank-and-file workers, to carry out a service such as Construction Companies and are responsible for complying with</w:t>
      </w:r>
      <w:r w:rsidRPr="00073360">
        <w:rPr>
          <w:rFonts w:eastAsia="Arial" w:cs="Arial"/>
          <w:spacing w:val="-31"/>
          <w:sz w:val="24"/>
          <w:szCs w:val="22"/>
          <w:lang w:bidi="en-US"/>
        </w:rPr>
        <w:t xml:space="preserve"> </w:t>
      </w:r>
      <w:r w:rsidRPr="00073360">
        <w:rPr>
          <w:rFonts w:eastAsia="Arial" w:cs="Arial"/>
          <w:sz w:val="24"/>
          <w:szCs w:val="22"/>
          <w:lang w:bidi="en-US"/>
        </w:rPr>
        <w:t>all provisions of the standard and in accordance with the guidelines of VAMC. VAMC expects contract workers to follow hospital policies. PPE and in-services will be provided to VAMC employees.</w:t>
      </w:r>
    </w:p>
    <w:p w14:paraId="0017E61B" w14:textId="77777777" w:rsidR="00710581" w:rsidRPr="00710581" w:rsidRDefault="00710581" w:rsidP="00073360">
      <w:pPr>
        <w:spacing w:line="200" w:lineRule="exact"/>
        <w:rPr>
          <w:rFonts w:asciiTheme="minorHAnsi" w:eastAsiaTheme="minorHAnsi" w:hAnsiTheme="minorHAnsi" w:cstheme="minorBidi"/>
          <w:sz w:val="20"/>
        </w:rPr>
      </w:pPr>
    </w:p>
    <w:p w14:paraId="230E633F" w14:textId="77777777" w:rsidR="00710581" w:rsidRPr="00710581" w:rsidRDefault="00710581" w:rsidP="00073360">
      <w:pPr>
        <w:spacing w:line="200" w:lineRule="exact"/>
        <w:rPr>
          <w:rFonts w:asciiTheme="minorHAnsi" w:eastAsiaTheme="minorHAnsi" w:hAnsiTheme="minorHAnsi" w:cstheme="minorBidi"/>
          <w:sz w:val="20"/>
        </w:rPr>
      </w:pPr>
    </w:p>
    <w:p w14:paraId="7A022F4A" w14:textId="77777777" w:rsidR="00710581" w:rsidRPr="00710581" w:rsidRDefault="00710581" w:rsidP="00073360">
      <w:pPr>
        <w:spacing w:before="8" w:line="280" w:lineRule="exact"/>
        <w:rPr>
          <w:rFonts w:asciiTheme="minorHAnsi" w:eastAsiaTheme="minorHAnsi" w:hAnsiTheme="minorHAnsi" w:cstheme="minorBidi"/>
          <w:sz w:val="28"/>
          <w:szCs w:val="28"/>
        </w:rPr>
      </w:pPr>
    </w:p>
    <w:p w14:paraId="2CDB8B0D"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1000" w:bottom="280" w:left="960" w:header="743" w:footer="0" w:gutter="0"/>
          <w:cols w:space="720"/>
        </w:sectPr>
      </w:pPr>
    </w:p>
    <w:p w14:paraId="7D723D52" w14:textId="77777777" w:rsidR="00710581" w:rsidRPr="00710581" w:rsidRDefault="00710581" w:rsidP="00710581">
      <w:pPr>
        <w:spacing w:line="200" w:lineRule="exact"/>
        <w:rPr>
          <w:rFonts w:asciiTheme="minorHAnsi" w:eastAsiaTheme="minorHAnsi" w:hAnsiTheme="minorHAnsi" w:cstheme="minorBidi"/>
          <w:sz w:val="20"/>
        </w:rPr>
      </w:pPr>
    </w:p>
    <w:tbl>
      <w:tblPr>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69"/>
        <w:gridCol w:w="3525"/>
        <w:gridCol w:w="3166"/>
      </w:tblGrid>
      <w:tr w:rsidR="00073360" w:rsidRPr="00073360" w14:paraId="0E02D9D4" w14:textId="77777777" w:rsidTr="00073360">
        <w:trPr>
          <w:trHeight w:val="606"/>
        </w:trPr>
        <w:tc>
          <w:tcPr>
            <w:tcW w:w="10060" w:type="dxa"/>
            <w:gridSpan w:val="3"/>
            <w:tcBorders>
              <w:bottom w:val="single" w:sz="12" w:space="0" w:color="000000"/>
              <w:right w:val="single" w:sz="12" w:space="0" w:color="000000"/>
            </w:tcBorders>
            <w:shd w:val="clear" w:color="auto" w:fill="F8CAAC"/>
          </w:tcPr>
          <w:p w14:paraId="55B4A3F5" w14:textId="77777777" w:rsidR="00073360" w:rsidRPr="00073360" w:rsidRDefault="00073360" w:rsidP="00073360">
            <w:pPr>
              <w:autoSpaceDE w:val="0"/>
              <w:autoSpaceDN w:val="0"/>
              <w:spacing w:before="170"/>
              <w:ind w:left="38"/>
              <w:rPr>
                <w:rFonts w:eastAsia="Arial" w:cs="Arial"/>
                <w:sz w:val="25"/>
                <w:szCs w:val="22"/>
                <w:lang w:bidi="en-US"/>
              </w:rPr>
            </w:pPr>
            <w:r w:rsidRPr="00073360">
              <w:rPr>
                <w:rFonts w:eastAsia="Arial" w:cs="Arial"/>
                <w:sz w:val="25"/>
                <w:szCs w:val="22"/>
                <w:lang w:bidi="en-US"/>
              </w:rPr>
              <w:t>Category 1 Employees- Likely to Occur Occupational Exposure</w:t>
            </w:r>
          </w:p>
        </w:tc>
      </w:tr>
      <w:tr w:rsidR="00073360" w:rsidRPr="00073360" w14:paraId="48C04522" w14:textId="77777777" w:rsidTr="00073360">
        <w:trPr>
          <w:trHeight w:val="1080"/>
        </w:trPr>
        <w:tc>
          <w:tcPr>
            <w:tcW w:w="3369" w:type="dxa"/>
            <w:tcBorders>
              <w:top w:val="single" w:sz="12" w:space="0" w:color="000000"/>
              <w:bottom w:val="single" w:sz="12" w:space="0" w:color="000000"/>
              <w:right w:val="single" w:sz="12" w:space="0" w:color="000000"/>
            </w:tcBorders>
          </w:tcPr>
          <w:p w14:paraId="1E6B5C1B" w14:textId="77777777" w:rsidR="00073360" w:rsidRPr="00073360" w:rsidRDefault="00073360" w:rsidP="00073360">
            <w:pPr>
              <w:autoSpaceDE w:val="0"/>
              <w:autoSpaceDN w:val="0"/>
              <w:rPr>
                <w:rFonts w:eastAsia="Arial" w:cs="Arial"/>
                <w:sz w:val="24"/>
                <w:szCs w:val="22"/>
                <w:lang w:bidi="en-US"/>
              </w:rPr>
            </w:pPr>
          </w:p>
          <w:p w14:paraId="17B9333B" w14:textId="77777777" w:rsidR="00073360" w:rsidRPr="00073360" w:rsidRDefault="00073360" w:rsidP="00073360">
            <w:pPr>
              <w:autoSpaceDE w:val="0"/>
              <w:autoSpaceDN w:val="0"/>
              <w:spacing w:before="162"/>
              <w:ind w:left="732"/>
              <w:rPr>
                <w:rFonts w:eastAsia="Arial" w:cs="Arial"/>
                <w:sz w:val="21"/>
                <w:szCs w:val="22"/>
                <w:lang w:bidi="en-US"/>
              </w:rPr>
            </w:pPr>
            <w:r w:rsidRPr="00073360">
              <w:rPr>
                <w:rFonts w:eastAsia="Arial" w:cs="Arial"/>
                <w:sz w:val="21"/>
                <w:szCs w:val="22"/>
                <w:lang w:bidi="en-US"/>
              </w:rPr>
              <w:t>Anesthesia Technicians</w:t>
            </w:r>
          </w:p>
        </w:tc>
        <w:tc>
          <w:tcPr>
            <w:tcW w:w="3525" w:type="dxa"/>
            <w:tcBorders>
              <w:top w:val="single" w:sz="12" w:space="0" w:color="000000"/>
              <w:left w:val="single" w:sz="12" w:space="0" w:color="000000"/>
              <w:bottom w:val="single" w:sz="12" w:space="0" w:color="000000"/>
              <w:right w:val="single" w:sz="12" w:space="0" w:color="000000"/>
            </w:tcBorders>
          </w:tcPr>
          <w:p w14:paraId="36EF137C" w14:textId="77777777" w:rsidR="00073360" w:rsidRPr="00073360" w:rsidRDefault="00073360" w:rsidP="00073360">
            <w:pPr>
              <w:autoSpaceDE w:val="0"/>
              <w:autoSpaceDN w:val="0"/>
              <w:spacing w:before="3"/>
              <w:rPr>
                <w:rFonts w:eastAsia="Arial" w:cs="Arial"/>
                <w:sz w:val="20"/>
                <w:szCs w:val="22"/>
                <w:lang w:bidi="en-US"/>
              </w:rPr>
            </w:pPr>
          </w:p>
          <w:p w14:paraId="0CCB469B" w14:textId="77777777" w:rsidR="00073360" w:rsidRPr="00073360" w:rsidRDefault="00073360" w:rsidP="00073360">
            <w:pPr>
              <w:autoSpaceDE w:val="0"/>
              <w:autoSpaceDN w:val="0"/>
              <w:spacing w:line="270" w:lineRule="atLeast"/>
              <w:ind w:left="37" w:right="521"/>
              <w:jc w:val="both"/>
              <w:rPr>
                <w:rFonts w:eastAsia="Arial" w:cs="Arial"/>
                <w:sz w:val="21"/>
                <w:szCs w:val="22"/>
                <w:lang w:bidi="en-US"/>
              </w:rPr>
            </w:pPr>
            <w:r w:rsidRPr="00073360">
              <w:rPr>
                <w:rFonts w:eastAsia="Arial" w:cs="Arial"/>
                <w:spacing w:val="-4"/>
                <w:w w:val="90"/>
                <w:sz w:val="21"/>
                <w:szCs w:val="22"/>
                <w:lang w:bidi="en-US"/>
              </w:rPr>
              <w:t>Health</w:t>
            </w:r>
            <w:r w:rsidRPr="00073360">
              <w:rPr>
                <w:rFonts w:eastAsia="Arial" w:cs="Arial"/>
                <w:spacing w:val="-25"/>
                <w:w w:val="90"/>
                <w:sz w:val="21"/>
                <w:szCs w:val="22"/>
                <w:lang w:bidi="en-US"/>
              </w:rPr>
              <w:t xml:space="preserve"> </w:t>
            </w:r>
            <w:r w:rsidRPr="00073360">
              <w:rPr>
                <w:rFonts w:eastAsia="Arial" w:cs="Arial"/>
                <w:spacing w:val="-4"/>
                <w:w w:val="90"/>
                <w:sz w:val="21"/>
                <w:szCs w:val="22"/>
                <w:lang w:bidi="en-US"/>
              </w:rPr>
              <w:t>Technicians</w:t>
            </w:r>
            <w:r w:rsidRPr="00073360">
              <w:rPr>
                <w:rFonts w:eastAsia="Arial" w:cs="Arial"/>
                <w:spacing w:val="-18"/>
                <w:w w:val="90"/>
                <w:sz w:val="21"/>
                <w:szCs w:val="22"/>
                <w:lang w:bidi="en-US"/>
              </w:rPr>
              <w:t xml:space="preserve"> </w:t>
            </w:r>
            <w:r w:rsidRPr="00073360">
              <w:rPr>
                <w:rFonts w:eastAsia="Arial" w:cs="Arial"/>
                <w:spacing w:val="-3"/>
                <w:w w:val="90"/>
                <w:sz w:val="21"/>
                <w:szCs w:val="22"/>
                <w:lang w:bidi="en-US"/>
              </w:rPr>
              <w:t>(Vascular,</w:t>
            </w:r>
            <w:r w:rsidRPr="00073360">
              <w:rPr>
                <w:rFonts w:eastAsia="Arial" w:cs="Arial"/>
                <w:spacing w:val="-21"/>
                <w:w w:val="90"/>
                <w:sz w:val="21"/>
                <w:szCs w:val="22"/>
                <w:lang w:bidi="en-US"/>
              </w:rPr>
              <w:t xml:space="preserve"> </w:t>
            </w:r>
            <w:r w:rsidRPr="00073360">
              <w:rPr>
                <w:rFonts w:eastAsia="Arial" w:cs="Arial"/>
                <w:spacing w:val="-5"/>
                <w:w w:val="90"/>
                <w:sz w:val="21"/>
                <w:szCs w:val="22"/>
                <w:lang w:bidi="en-US"/>
              </w:rPr>
              <w:t xml:space="preserve">Ortho, </w:t>
            </w:r>
            <w:r w:rsidRPr="00073360">
              <w:rPr>
                <w:rFonts w:eastAsia="Arial" w:cs="Arial"/>
                <w:spacing w:val="-4"/>
                <w:w w:val="90"/>
                <w:sz w:val="21"/>
                <w:szCs w:val="22"/>
                <w:lang w:bidi="en-US"/>
              </w:rPr>
              <w:t>Urology,</w:t>
            </w:r>
            <w:r w:rsidRPr="00073360">
              <w:rPr>
                <w:rFonts w:eastAsia="Arial" w:cs="Arial"/>
                <w:spacing w:val="-31"/>
                <w:w w:val="90"/>
                <w:sz w:val="21"/>
                <w:szCs w:val="22"/>
                <w:lang w:bidi="en-US"/>
              </w:rPr>
              <w:t xml:space="preserve"> </w:t>
            </w:r>
            <w:r w:rsidRPr="00073360">
              <w:rPr>
                <w:rFonts w:eastAsia="Arial" w:cs="Arial"/>
                <w:spacing w:val="-3"/>
                <w:w w:val="90"/>
                <w:sz w:val="21"/>
                <w:szCs w:val="22"/>
                <w:lang w:bidi="en-US"/>
              </w:rPr>
              <w:t>Endoscopy,</w:t>
            </w:r>
            <w:r w:rsidRPr="00073360">
              <w:rPr>
                <w:rFonts w:eastAsia="Arial" w:cs="Arial"/>
                <w:spacing w:val="-31"/>
                <w:w w:val="90"/>
                <w:sz w:val="21"/>
                <w:szCs w:val="22"/>
                <w:lang w:bidi="en-US"/>
              </w:rPr>
              <w:t xml:space="preserve"> </w:t>
            </w:r>
            <w:r w:rsidRPr="00073360">
              <w:rPr>
                <w:rFonts w:eastAsia="Arial" w:cs="Arial"/>
                <w:spacing w:val="-5"/>
                <w:w w:val="90"/>
                <w:sz w:val="21"/>
                <w:szCs w:val="22"/>
                <w:lang w:bidi="en-US"/>
              </w:rPr>
              <w:t xml:space="preserve">Ophthalmology, </w:t>
            </w:r>
            <w:r w:rsidRPr="00073360">
              <w:rPr>
                <w:rFonts w:eastAsia="Arial" w:cs="Arial"/>
                <w:sz w:val="21"/>
                <w:szCs w:val="22"/>
                <w:lang w:bidi="en-US"/>
              </w:rPr>
              <w:t>Cardiac</w:t>
            </w:r>
            <w:r w:rsidRPr="00073360">
              <w:rPr>
                <w:rFonts w:eastAsia="Arial" w:cs="Arial"/>
                <w:spacing w:val="-17"/>
                <w:sz w:val="21"/>
                <w:szCs w:val="22"/>
                <w:lang w:bidi="en-US"/>
              </w:rPr>
              <w:t xml:space="preserve"> </w:t>
            </w:r>
            <w:r w:rsidRPr="00073360">
              <w:rPr>
                <w:rFonts w:eastAsia="Arial" w:cs="Arial"/>
                <w:spacing w:val="-3"/>
                <w:sz w:val="21"/>
                <w:szCs w:val="22"/>
                <w:lang w:bidi="en-US"/>
              </w:rPr>
              <w:t>Cath)</w:t>
            </w:r>
          </w:p>
        </w:tc>
        <w:tc>
          <w:tcPr>
            <w:tcW w:w="3166" w:type="dxa"/>
            <w:tcBorders>
              <w:top w:val="single" w:sz="12" w:space="0" w:color="000000"/>
              <w:left w:val="single" w:sz="12" w:space="0" w:color="000000"/>
              <w:bottom w:val="single" w:sz="12" w:space="0" w:color="000000"/>
              <w:right w:val="single" w:sz="12" w:space="0" w:color="000000"/>
            </w:tcBorders>
          </w:tcPr>
          <w:p w14:paraId="6D605184" w14:textId="77777777" w:rsidR="00073360" w:rsidRPr="00073360" w:rsidRDefault="00073360" w:rsidP="00073360">
            <w:pPr>
              <w:autoSpaceDE w:val="0"/>
              <w:autoSpaceDN w:val="0"/>
              <w:rPr>
                <w:rFonts w:eastAsia="Arial" w:cs="Arial"/>
                <w:sz w:val="24"/>
                <w:szCs w:val="22"/>
                <w:lang w:bidi="en-US"/>
              </w:rPr>
            </w:pPr>
          </w:p>
          <w:p w14:paraId="23243169" w14:textId="77777777" w:rsidR="00073360" w:rsidRPr="00073360" w:rsidRDefault="00073360" w:rsidP="00073360">
            <w:pPr>
              <w:autoSpaceDE w:val="0"/>
              <w:autoSpaceDN w:val="0"/>
              <w:rPr>
                <w:rFonts w:eastAsia="Arial" w:cs="Arial"/>
                <w:sz w:val="24"/>
                <w:szCs w:val="22"/>
                <w:lang w:bidi="en-US"/>
              </w:rPr>
            </w:pPr>
          </w:p>
          <w:p w14:paraId="3E8857BF" w14:textId="77777777" w:rsidR="00073360" w:rsidRPr="00073360" w:rsidRDefault="00073360" w:rsidP="00073360">
            <w:pPr>
              <w:autoSpaceDE w:val="0"/>
              <w:autoSpaceDN w:val="0"/>
              <w:spacing w:before="2"/>
              <w:rPr>
                <w:rFonts w:eastAsia="Arial" w:cs="Arial"/>
                <w:sz w:val="24"/>
                <w:szCs w:val="22"/>
                <w:lang w:bidi="en-US"/>
              </w:rPr>
            </w:pPr>
          </w:p>
          <w:p w14:paraId="0F9B029F" w14:textId="77777777" w:rsidR="00073360" w:rsidRPr="00073360" w:rsidRDefault="00073360" w:rsidP="00073360">
            <w:pPr>
              <w:autoSpaceDE w:val="0"/>
              <w:autoSpaceDN w:val="0"/>
              <w:spacing w:line="230" w:lineRule="exact"/>
              <w:ind w:left="37"/>
              <w:rPr>
                <w:rFonts w:eastAsia="Arial" w:cs="Arial"/>
                <w:sz w:val="21"/>
                <w:szCs w:val="22"/>
                <w:lang w:bidi="en-US"/>
              </w:rPr>
            </w:pPr>
            <w:r w:rsidRPr="00073360">
              <w:rPr>
                <w:rFonts w:eastAsia="Arial" w:cs="Arial"/>
                <w:sz w:val="21"/>
                <w:szCs w:val="22"/>
                <w:lang w:bidi="en-US"/>
              </w:rPr>
              <w:t>Physical Therapist Assistants</w:t>
            </w:r>
          </w:p>
        </w:tc>
      </w:tr>
      <w:tr w:rsidR="00073360" w:rsidRPr="00073360" w14:paraId="3654DBB0" w14:textId="77777777" w:rsidTr="00073360">
        <w:trPr>
          <w:trHeight w:val="267"/>
        </w:trPr>
        <w:tc>
          <w:tcPr>
            <w:tcW w:w="3369" w:type="dxa"/>
            <w:tcBorders>
              <w:top w:val="single" w:sz="12" w:space="0" w:color="000000"/>
              <w:bottom w:val="single" w:sz="12" w:space="0" w:color="000000"/>
              <w:right w:val="single" w:sz="12" w:space="0" w:color="000000"/>
            </w:tcBorders>
          </w:tcPr>
          <w:p w14:paraId="13290C1C"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w w:val="90"/>
                <w:sz w:val="21"/>
                <w:szCs w:val="22"/>
                <w:lang w:bidi="en-US"/>
              </w:rPr>
              <w:t xml:space="preserve">Certified Registered </w:t>
            </w:r>
            <w:r w:rsidRPr="00073360">
              <w:rPr>
                <w:rFonts w:eastAsia="Arial" w:cs="Arial"/>
                <w:spacing w:val="-5"/>
                <w:w w:val="90"/>
                <w:sz w:val="21"/>
                <w:szCs w:val="22"/>
                <w:lang w:bidi="en-US"/>
              </w:rPr>
              <w:t xml:space="preserve">Nurse </w:t>
            </w:r>
            <w:r w:rsidRPr="00073360">
              <w:rPr>
                <w:rFonts w:eastAsia="Arial" w:cs="Arial"/>
                <w:spacing w:val="-3"/>
                <w:w w:val="90"/>
                <w:sz w:val="21"/>
                <w:szCs w:val="22"/>
                <w:lang w:bidi="en-US"/>
              </w:rPr>
              <w:t>Anesthetists</w:t>
            </w:r>
          </w:p>
        </w:tc>
        <w:tc>
          <w:tcPr>
            <w:tcW w:w="3525" w:type="dxa"/>
            <w:tcBorders>
              <w:top w:val="single" w:sz="12" w:space="0" w:color="000000"/>
              <w:left w:val="single" w:sz="12" w:space="0" w:color="000000"/>
              <w:bottom w:val="single" w:sz="12" w:space="0" w:color="000000"/>
              <w:right w:val="single" w:sz="12" w:space="0" w:color="000000"/>
            </w:tcBorders>
          </w:tcPr>
          <w:p w14:paraId="28C25116" w14:textId="77777777" w:rsidR="00073360" w:rsidRPr="00073360" w:rsidRDefault="00073360" w:rsidP="00073360">
            <w:pPr>
              <w:autoSpaceDE w:val="0"/>
              <w:autoSpaceDN w:val="0"/>
              <w:spacing w:before="18" w:line="230" w:lineRule="exact"/>
              <w:ind w:left="37"/>
              <w:rPr>
                <w:rFonts w:eastAsia="Arial" w:cs="Arial"/>
                <w:sz w:val="21"/>
                <w:szCs w:val="22"/>
                <w:lang w:bidi="en-US"/>
              </w:rPr>
            </w:pPr>
            <w:proofErr w:type="spellStart"/>
            <w:r w:rsidRPr="00073360">
              <w:rPr>
                <w:rFonts w:eastAsia="Arial" w:cs="Arial"/>
                <w:sz w:val="21"/>
                <w:szCs w:val="22"/>
                <w:lang w:bidi="en-US"/>
              </w:rPr>
              <w:t>Histo</w:t>
            </w:r>
            <w:proofErr w:type="spellEnd"/>
            <w:r w:rsidRPr="00073360">
              <w:rPr>
                <w:rFonts w:eastAsia="Arial" w:cs="Arial"/>
                <w:sz w:val="21"/>
                <w:szCs w:val="22"/>
                <w:lang w:bidi="en-US"/>
              </w:rPr>
              <w:t>-technicians (Series 0646)</w:t>
            </w:r>
          </w:p>
        </w:tc>
        <w:tc>
          <w:tcPr>
            <w:tcW w:w="3166" w:type="dxa"/>
            <w:tcBorders>
              <w:top w:val="single" w:sz="12" w:space="0" w:color="000000"/>
              <w:left w:val="single" w:sz="12" w:space="0" w:color="000000"/>
              <w:bottom w:val="single" w:sz="12" w:space="0" w:color="000000"/>
              <w:right w:val="single" w:sz="12" w:space="0" w:color="000000"/>
            </w:tcBorders>
          </w:tcPr>
          <w:p w14:paraId="41AD7456"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Physician Assistants</w:t>
            </w:r>
          </w:p>
        </w:tc>
      </w:tr>
      <w:tr w:rsidR="00073360" w:rsidRPr="00073360" w14:paraId="6A15D138" w14:textId="77777777" w:rsidTr="00073360">
        <w:trPr>
          <w:trHeight w:val="267"/>
        </w:trPr>
        <w:tc>
          <w:tcPr>
            <w:tcW w:w="3369" w:type="dxa"/>
            <w:tcBorders>
              <w:top w:val="single" w:sz="12" w:space="0" w:color="000000"/>
              <w:bottom w:val="single" w:sz="12" w:space="0" w:color="000000"/>
              <w:right w:val="single" w:sz="12" w:space="0" w:color="000000"/>
            </w:tcBorders>
          </w:tcPr>
          <w:p w14:paraId="707CBD9C"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Chemists (Series 1320)</w:t>
            </w:r>
          </w:p>
        </w:tc>
        <w:tc>
          <w:tcPr>
            <w:tcW w:w="3525" w:type="dxa"/>
            <w:tcBorders>
              <w:top w:val="single" w:sz="12" w:space="0" w:color="000000"/>
              <w:left w:val="single" w:sz="12" w:space="0" w:color="000000"/>
              <w:bottom w:val="single" w:sz="12" w:space="0" w:color="000000"/>
              <w:right w:val="single" w:sz="12" w:space="0" w:color="000000"/>
            </w:tcBorders>
          </w:tcPr>
          <w:p w14:paraId="7C82FF3B"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Infection Control Practitioners</w:t>
            </w:r>
          </w:p>
        </w:tc>
        <w:tc>
          <w:tcPr>
            <w:tcW w:w="3166" w:type="dxa"/>
            <w:tcBorders>
              <w:top w:val="single" w:sz="12" w:space="0" w:color="000000"/>
              <w:left w:val="single" w:sz="12" w:space="0" w:color="000000"/>
              <w:bottom w:val="single" w:sz="12" w:space="0" w:color="000000"/>
              <w:right w:val="single" w:sz="12" w:space="0" w:color="000000"/>
            </w:tcBorders>
          </w:tcPr>
          <w:p w14:paraId="48867A7C"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Physicians</w:t>
            </w:r>
          </w:p>
        </w:tc>
      </w:tr>
      <w:tr w:rsidR="00073360" w:rsidRPr="00073360" w14:paraId="731FDB22" w14:textId="77777777" w:rsidTr="00073360">
        <w:trPr>
          <w:trHeight w:val="809"/>
        </w:trPr>
        <w:tc>
          <w:tcPr>
            <w:tcW w:w="3369" w:type="dxa"/>
            <w:tcBorders>
              <w:top w:val="single" w:sz="12" w:space="0" w:color="000000"/>
              <w:bottom w:val="single" w:sz="12" w:space="0" w:color="000000"/>
              <w:right w:val="single" w:sz="12" w:space="0" w:color="000000"/>
            </w:tcBorders>
          </w:tcPr>
          <w:p w14:paraId="620839F1" w14:textId="77777777" w:rsidR="00073360" w:rsidRPr="00073360" w:rsidRDefault="00073360" w:rsidP="00073360">
            <w:pPr>
              <w:autoSpaceDE w:val="0"/>
              <w:autoSpaceDN w:val="0"/>
              <w:rPr>
                <w:rFonts w:eastAsia="Arial" w:cs="Arial"/>
                <w:sz w:val="24"/>
                <w:szCs w:val="22"/>
                <w:lang w:bidi="en-US"/>
              </w:rPr>
            </w:pPr>
          </w:p>
          <w:p w14:paraId="70A3C244" w14:textId="77777777" w:rsidR="00073360" w:rsidRPr="00073360" w:rsidRDefault="00073360" w:rsidP="00073360">
            <w:pPr>
              <w:autoSpaceDE w:val="0"/>
              <w:autoSpaceDN w:val="0"/>
              <w:spacing w:before="7"/>
              <w:rPr>
                <w:rFonts w:eastAsia="Arial" w:cs="Arial"/>
                <w:sz w:val="24"/>
                <w:szCs w:val="22"/>
                <w:lang w:bidi="en-US"/>
              </w:rPr>
            </w:pPr>
          </w:p>
          <w:p w14:paraId="5560A43C" w14:textId="77777777" w:rsidR="00073360" w:rsidRPr="00073360" w:rsidRDefault="00073360" w:rsidP="00073360">
            <w:pPr>
              <w:autoSpaceDE w:val="0"/>
              <w:autoSpaceDN w:val="0"/>
              <w:spacing w:before="1" w:line="230" w:lineRule="exact"/>
              <w:ind w:left="38"/>
              <w:rPr>
                <w:rFonts w:eastAsia="Arial" w:cs="Arial"/>
                <w:sz w:val="21"/>
                <w:szCs w:val="22"/>
                <w:lang w:bidi="en-US"/>
              </w:rPr>
            </w:pPr>
            <w:r w:rsidRPr="00073360">
              <w:rPr>
                <w:rFonts w:eastAsia="Arial" w:cs="Arial"/>
                <w:sz w:val="21"/>
                <w:szCs w:val="22"/>
                <w:lang w:bidi="en-US"/>
              </w:rPr>
              <w:t>Chief of Staff</w:t>
            </w:r>
          </w:p>
        </w:tc>
        <w:tc>
          <w:tcPr>
            <w:tcW w:w="3525" w:type="dxa"/>
            <w:tcBorders>
              <w:top w:val="single" w:sz="12" w:space="0" w:color="000000"/>
              <w:left w:val="single" w:sz="12" w:space="0" w:color="000000"/>
              <w:bottom w:val="single" w:sz="12" w:space="0" w:color="000000"/>
              <w:right w:val="single" w:sz="12" w:space="0" w:color="000000"/>
            </w:tcBorders>
          </w:tcPr>
          <w:p w14:paraId="7789839C" w14:textId="77777777" w:rsidR="00073360" w:rsidRPr="00073360" w:rsidRDefault="00073360" w:rsidP="00073360">
            <w:pPr>
              <w:autoSpaceDE w:val="0"/>
              <w:autoSpaceDN w:val="0"/>
              <w:rPr>
                <w:rFonts w:eastAsia="Arial" w:cs="Arial"/>
                <w:sz w:val="24"/>
                <w:szCs w:val="22"/>
                <w:lang w:bidi="en-US"/>
              </w:rPr>
            </w:pPr>
          </w:p>
          <w:p w14:paraId="718AF480" w14:textId="77777777" w:rsidR="00073360" w:rsidRPr="00073360" w:rsidRDefault="00073360" w:rsidP="00073360">
            <w:pPr>
              <w:autoSpaceDE w:val="0"/>
              <w:autoSpaceDN w:val="0"/>
              <w:spacing w:before="7"/>
              <w:rPr>
                <w:rFonts w:eastAsia="Arial" w:cs="Arial"/>
                <w:sz w:val="24"/>
                <w:szCs w:val="22"/>
                <w:lang w:bidi="en-US"/>
              </w:rPr>
            </w:pPr>
          </w:p>
          <w:p w14:paraId="7AD2C403" w14:textId="77777777" w:rsidR="00073360" w:rsidRPr="00073360" w:rsidRDefault="00073360" w:rsidP="00073360">
            <w:pPr>
              <w:autoSpaceDE w:val="0"/>
              <w:autoSpaceDN w:val="0"/>
              <w:spacing w:before="1" w:line="230" w:lineRule="exact"/>
              <w:ind w:left="37"/>
              <w:rPr>
                <w:rFonts w:eastAsia="Arial" w:cs="Arial"/>
                <w:sz w:val="21"/>
                <w:szCs w:val="22"/>
                <w:lang w:bidi="en-US"/>
              </w:rPr>
            </w:pPr>
            <w:r w:rsidRPr="00073360">
              <w:rPr>
                <w:rFonts w:eastAsia="Arial" w:cs="Arial"/>
                <w:sz w:val="21"/>
                <w:szCs w:val="22"/>
                <w:lang w:bidi="en-US"/>
              </w:rPr>
              <w:t>Licensed Practical Nurses</w:t>
            </w:r>
          </w:p>
        </w:tc>
        <w:tc>
          <w:tcPr>
            <w:tcW w:w="3166" w:type="dxa"/>
            <w:tcBorders>
              <w:top w:val="single" w:sz="12" w:space="0" w:color="000000"/>
              <w:left w:val="single" w:sz="12" w:space="0" w:color="000000"/>
              <w:bottom w:val="single" w:sz="12" w:space="0" w:color="000000"/>
              <w:right w:val="single" w:sz="12" w:space="0" w:color="000000"/>
            </w:tcBorders>
          </w:tcPr>
          <w:p w14:paraId="02B6AE7D" w14:textId="77777777" w:rsidR="00073360" w:rsidRPr="00073360" w:rsidRDefault="00073360" w:rsidP="00073360">
            <w:pPr>
              <w:autoSpaceDE w:val="0"/>
              <w:autoSpaceDN w:val="0"/>
              <w:spacing w:before="3"/>
              <w:rPr>
                <w:rFonts w:eastAsia="Arial" w:cs="Arial"/>
                <w:sz w:val="20"/>
                <w:szCs w:val="22"/>
                <w:lang w:bidi="en-US"/>
              </w:rPr>
            </w:pPr>
          </w:p>
          <w:p w14:paraId="3550AD94" w14:textId="77777777" w:rsidR="00073360" w:rsidRPr="00073360" w:rsidRDefault="00073360" w:rsidP="00073360">
            <w:pPr>
              <w:autoSpaceDE w:val="0"/>
              <w:autoSpaceDN w:val="0"/>
              <w:spacing w:line="270" w:lineRule="atLeast"/>
              <w:ind w:left="37"/>
              <w:rPr>
                <w:rFonts w:eastAsia="Arial" w:cs="Arial"/>
                <w:sz w:val="21"/>
                <w:szCs w:val="22"/>
                <w:lang w:bidi="en-US"/>
              </w:rPr>
            </w:pPr>
            <w:r w:rsidRPr="00073360">
              <w:rPr>
                <w:rFonts w:eastAsia="Arial" w:cs="Arial"/>
                <w:sz w:val="21"/>
                <w:szCs w:val="22"/>
                <w:lang w:bidi="en-US"/>
              </w:rPr>
              <w:t xml:space="preserve">Registered Respiratory </w:t>
            </w:r>
            <w:r w:rsidRPr="00073360">
              <w:rPr>
                <w:rFonts w:eastAsia="Arial" w:cs="Arial"/>
                <w:spacing w:val="-3"/>
                <w:w w:val="90"/>
                <w:sz w:val="21"/>
                <w:szCs w:val="22"/>
                <w:lang w:bidi="en-US"/>
              </w:rPr>
              <w:t xml:space="preserve">Therapists/Anesthesia </w:t>
            </w:r>
            <w:r w:rsidRPr="00073360">
              <w:rPr>
                <w:rFonts w:eastAsia="Arial" w:cs="Arial"/>
                <w:spacing w:val="-4"/>
                <w:w w:val="90"/>
                <w:sz w:val="21"/>
                <w:szCs w:val="22"/>
                <w:lang w:bidi="en-US"/>
              </w:rPr>
              <w:t>Technicians</w:t>
            </w:r>
          </w:p>
        </w:tc>
      </w:tr>
      <w:tr w:rsidR="00073360" w:rsidRPr="00073360" w14:paraId="6A3FCEB3" w14:textId="77777777" w:rsidTr="00073360">
        <w:trPr>
          <w:trHeight w:val="267"/>
        </w:trPr>
        <w:tc>
          <w:tcPr>
            <w:tcW w:w="3369" w:type="dxa"/>
            <w:tcBorders>
              <w:top w:val="single" w:sz="12" w:space="0" w:color="000000"/>
              <w:bottom w:val="single" w:sz="12" w:space="0" w:color="000000"/>
              <w:right w:val="single" w:sz="12" w:space="0" w:color="000000"/>
            </w:tcBorders>
          </w:tcPr>
          <w:p w14:paraId="2826AC6D"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Clinical Clerks (Medical Students)</w:t>
            </w:r>
          </w:p>
        </w:tc>
        <w:tc>
          <w:tcPr>
            <w:tcW w:w="3525" w:type="dxa"/>
            <w:tcBorders>
              <w:top w:val="single" w:sz="12" w:space="0" w:color="000000"/>
              <w:left w:val="single" w:sz="12" w:space="0" w:color="000000"/>
              <w:bottom w:val="single" w:sz="12" w:space="0" w:color="000000"/>
              <w:right w:val="single" w:sz="12" w:space="0" w:color="000000"/>
            </w:tcBorders>
          </w:tcPr>
          <w:p w14:paraId="6EB19BD9"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Medical Technologists</w:t>
            </w:r>
          </w:p>
        </w:tc>
        <w:tc>
          <w:tcPr>
            <w:tcW w:w="3166" w:type="dxa"/>
            <w:tcBorders>
              <w:top w:val="single" w:sz="12" w:space="0" w:color="000000"/>
              <w:left w:val="single" w:sz="12" w:space="0" w:color="000000"/>
              <w:bottom w:val="single" w:sz="12" w:space="0" w:color="000000"/>
              <w:right w:val="single" w:sz="12" w:space="0" w:color="000000"/>
            </w:tcBorders>
          </w:tcPr>
          <w:p w14:paraId="2EB4D443"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Registered Nurses</w:t>
            </w:r>
          </w:p>
        </w:tc>
      </w:tr>
      <w:tr w:rsidR="00073360" w:rsidRPr="00073360" w14:paraId="7C492B5C" w14:textId="77777777" w:rsidTr="00073360">
        <w:trPr>
          <w:trHeight w:val="1080"/>
        </w:trPr>
        <w:tc>
          <w:tcPr>
            <w:tcW w:w="3369" w:type="dxa"/>
            <w:tcBorders>
              <w:top w:val="single" w:sz="12" w:space="0" w:color="000000"/>
              <w:bottom w:val="single" w:sz="12" w:space="0" w:color="000000"/>
              <w:right w:val="single" w:sz="12" w:space="0" w:color="000000"/>
            </w:tcBorders>
          </w:tcPr>
          <w:p w14:paraId="2CE9AA5B" w14:textId="77777777" w:rsidR="00073360" w:rsidRPr="00073360" w:rsidRDefault="00073360" w:rsidP="00073360">
            <w:pPr>
              <w:autoSpaceDE w:val="0"/>
              <w:autoSpaceDN w:val="0"/>
              <w:rPr>
                <w:rFonts w:eastAsia="Arial" w:cs="Arial"/>
                <w:sz w:val="24"/>
                <w:szCs w:val="22"/>
                <w:lang w:bidi="en-US"/>
              </w:rPr>
            </w:pPr>
          </w:p>
          <w:p w14:paraId="1B392C2B" w14:textId="77777777" w:rsidR="00073360" w:rsidRPr="00073360" w:rsidRDefault="00073360" w:rsidP="00073360">
            <w:pPr>
              <w:autoSpaceDE w:val="0"/>
              <w:autoSpaceDN w:val="0"/>
              <w:spacing w:before="162"/>
              <w:ind w:left="547"/>
              <w:rPr>
                <w:rFonts w:eastAsia="Arial" w:cs="Arial"/>
                <w:sz w:val="21"/>
                <w:szCs w:val="22"/>
                <w:lang w:bidi="en-US"/>
              </w:rPr>
            </w:pPr>
            <w:r w:rsidRPr="00073360">
              <w:rPr>
                <w:rFonts w:eastAsia="Arial" w:cs="Arial"/>
                <w:sz w:val="21"/>
                <w:szCs w:val="22"/>
                <w:lang w:bidi="en-US"/>
              </w:rPr>
              <w:t>Clinical Staff Social Workers</w:t>
            </w:r>
          </w:p>
        </w:tc>
        <w:tc>
          <w:tcPr>
            <w:tcW w:w="3525" w:type="dxa"/>
            <w:tcBorders>
              <w:top w:val="single" w:sz="12" w:space="0" w:color="000000"/>
              <w:left w:val="single" w:sz="12" w:space="0" w:color="000000"/>
              <w:bottom w:val="single" w:sz="12" w:space="0" w:color="000000"/>
              <w:right w:val="single" w:sz="12" w:space="0" w:color="000000"/>
            </w:tcBorders>
          </w:tcPr>
          <w:p w14:paraId="7B602F8E" w14:textId="77777777" w:rsidR="00073360" w:rsidRPr="00073360" w:rsidRDefault="00073360" w:rsidP="00073360">
            <w:pPr>
              <w:autoSpaceDE w:val="0"/>
              <w:autoSpaceDN w:val="0"/>
              <w:spacing w:line="268" w:lineRule="auto"/>
              <w:ind w:left="37" w:right="896"/>
              <w:rPr>
                <w:rFonts w:eastAsia="Arial" w:cs="Arial"/>
                <w:sz w:val="21"/>
                <w:szCs w:val="22"/>
                <w:lang w:bidi="en-US"/>
              </w:rPr>
            </w:pPr>
            <w:r w:rsidRPr="00073360">
              <w:rPr>
                <w:rFonts w:eastAsia="Arial" w:cs="Arial"/>
                <w:w w:val="90"/>
                <w:sz w:val="21"/>
                <w:szCs w:val="22"/>
                <w:lang w:bidi="en-US"/>
              </w:rPr>
              <w:t xml:space="preserve">Medical </w:t>
            </w:r>
            <w:r w:rsidRPr="00073360">
              <w:rPr>
                <w:rFonts w:eastAsia="Arial" w:cs="Arial"/>
                <w:spacing w:val="-7"/>
                <w:w w:val="90"/>
                <w:sz w:val="21"/>
                <w:szCs w:val="22"/>
                <w:lang w:bidi="en-US"/>
              </w:rPr>
              <w:t xml:space="preserve">Instrument </w:t>
            </w:r>
            <w:r w:rsidRPr="00073360">
              <w:rPr>
                <w:rFonts w:eastAsia="Arial" w:cs="Arial"/>
                <w:spacing w:val="-4"/>
                <w:w w:val="90"/>
                <w:sz w:val="21"/>
                <w:szCs w:val="22"/>
                <w:lang w:bidi="en-US"/>
              </w:rPr>
              <w:t xml:space="preserve">Technicians </w:t>
            </w:r>
            <w:r w:rsidRPr="00073360">
              <w:rPr>
                <w:rFonts w:eastAsia="Arial" w:cs="Arial"/>
                <w:spacing w:val="-3"/>
                <w:w w:val="90"/>
                <w:sz w:val="21"/>
                <w:szCs w:val="22"/>
                <w:lang w:bidi="en-US"/>
              </w:rPr>
              <w:t xml:space="preserve">(Endoscopy, </w:t>
            </w:r>
            <w:r w:rsidRPr="00073360">
              <w:rPr>
                <w:rFonts w:eastAsia="Arial" w:cs="Arial"/>
                <w:spacing w:val="-5"/>
                <w:w w:val="90"/>
                <w:sz w:val="21"/>
                <w:szCs w:val="22"/>
                <w:lang w:bidi="en-US"/>
              </w:rPr>
              <w:t xml:space="preserve">Pulmonary, </w:t>
            </w:r>
            <w:r w:rsidRPr="00073360">
              <w:rPr>
                <w:rFonts w:eastAsia="Arial" w:cs="Arial"/>
                <w:w w:val="90"/>
                <w:sz w:val="21"/>
                <w:szCs w:val="22"/>
                <w:lang w:bidi="en-US"/>
              </w:rPr>
              <w:t xml:space="preserve">EKG, </w:t>
            </w:r>
            <w:proofErr w:type="spellStart"/>
            <w:r w:rsidRPr="00073360">
              <w:rPr>
                <w:rFonts w:eastAsia="Arial" w:cs="Arial"/>
                <w:spacing w:val="-3"/>
                <w:w w:val="90"/>
                <w:sz w:val="21"/>
                <w:szCs w:val="22"/>
                <w:lang w:bidi="en-US"/>
              </w:rPr>
              <w:t>Endocardiography</w:t>
            </w:r>
            <w:proofErr w:type="spellEnd"/>
            <w:r w:rsidRPr="00073360">
              <w:rPr>
                <w:rFonts w:eastAsia="Arial" w:cs="Arial"/>
                <w:spacing w:val="-3"/>
                <w:w w:val="90"/>
                <w:sz w:val="21"/>
                <w:szCs w:val="22"/>
                <w:lang w:bidi="en-US"/>
              </w:rPr>
              <w:t xml:space="preserve">, </w:t>
            </w:r>
            <w:r w:rsidRPr="00073360">
              <w:rPr>
                <w:rFonts w:eastAsia="Arial" w:cs="Arial"/>
                <w:w w:val="90"/>
                <w:sz w:val="21"/>
                <w:szCs w:val="22"/>
                <w:lang w:bidi="en-US"/>
              </w:rPr>
              <w:t>EEG, PSG,</w:t>
            </w:r>
          </w:p>
          <w:p w14:paraId="340D54CC" w14:textId="77777777" w:rsidR="00073360" w:rsidRPr="00073360" w:rsidRDefault="00073360" w:rsidP="00073360">
            <w:pPr>
              <w:autoSpaceDE w:val="0"/>
              <w:autoSpaceDN w:val="0"/>
              <w:ind w:left="37"/>
              <w:rPr>
                <w:rFonts w:eastAsia="Arial" w:cs="Arial"/>
                <w:sz w:val="21"/>
                <w:szCs w:val="22"/>
                <w:lang w:bidi="en-US"/>
              </w:rPr>
            </w:pPr>
            <w:proofErr w:type="gramStart"/>
            <w:r w:rsidRPr="00073360">
              <w:rPr>
                <w:rFonts w:eastAsia="Arial" w:cs="Arial"/>
                <w:w w:val="85"/>
                <w:sz w:val="21"/>
                <w:szCs w:val="22"/>
                <w:lang w:bidi="en-US"/>
              </w:rPr>
              <w:t xml:space="preserve">Echocardiography,   </w:t>
            </w:r>
            <w:proofErr w:type="gramEnd"/>
            <w:r w:rsidRPr="00073360">
              <w:rPr>
                <w:rFonts w:eastAsia="Arial" w:cs="Arial"/>
                <w:w w:val="85"/>
                <w:sz w:val="21"/>
                <w:szCs w:val="22"/>
                <w:lang w:bidi="en-US"/>
              </w:rPr>
              <w:t>Biomedical)</w:t>
            </w:r>
          </w:p>
        </w:tc>
        <w:tc>
          <w:tcPr>
            <w:tcW w:w="3166" w:type="dxa"/>
            <w:tcBorders>
              <w:top w:val="single" w:sz="12" w:space="0" w:color="000000"/>
              <w:left w:val="single" w:sz="12" w:space="0" w:color="000000"/>
              <w:bottom w:val="single" w:sz="12" w:space="0" w:color="000000"/>
              <w:right w:val="single" w:sz="12" w:space="0" w:color="000000"/>
            </w:tcBorders>
          </w:tcPr>
          <w:p w14:paraId="7E7AD379" w14:textId="77777777" w:rsidR="00073360" w:rsidRPr="00073360" w:rsidRDefault="00073360" w:rsidP="00073360">
            <w:pPr>
              <w:autoSpaceDE w:val="0"/>
              <w:autoSpaceDN w:val="0"/>
              <w:rPr>
                <w:rFonts w:eastAsia="Arial" w:cs="Arial"/>
                <w:sz w:val="24"/>
                <w:szCs w:val="22"/>
                <w:lang w:bidi="en-US"/>
              </w:rPr>
            </w:pPr>
          </w:p>
          <w:p w14:paraId="490FC018" w14:textId="77777777" w:rsidR="00073360" w:rsidRPr="00073360" w:rsidRDefault="00073360" w:rsidP="00073360">
            <w:pPr>
              <w:autoSpaceDE w:val="0"/>
              <w:autoSpaceDN w:val="0"/>
              <w:spacing w:before="162"/>
              <w:ind w:left="673"/>
              <w:rPr>
                <w:rFonts w:eastAsia="Arial" w:cs="Arial"/>
                <w:sz w:val="21"/>
                <w:szCs w:val="22"/>
                <w:lang w:bidi="en-US"/>
              </w:rPr>
            </w:pPr>
            <w:r w:rsidRPr="00073360">
              <w:rPr>
                <w:rFonts w:eastAsia="Arial" w:cs="Arial"/>
                <w:sz w:val="21"/>
                <w:szCs w:val="22"/>
                <w:lang w:bidi="en-US"/>
              </w:rPr>
              <w:t>Respiratory Therapists</w:t>
            </w:r>
          </w:p>
        </w:tc>
      </w:tr>
      <w:tr w:rsidR="00073360" w:rsidRPr="00073360" w14:paraId="3BF72155" w14:textId="77777777" w:rsidTr="00073360">
        <w:trPr>
          <w:trHeight w:val="538"/>
        </w:trPr>
        <w:tc>
          <w:tcPr>
            <w:tcW w:w="3369" w:type="dxa"/>
            <w:tcBorders>
              <w:top w:val="single" w:sz="12" w:space="0" w:color="000000"/>
              <w:bottom w:val="single" w:sz="12" w:space="0" w:color="000000"/>
              <w:right w:val="single" w:sz="12" w:space="0" w:color="000000"/>
            </w:tcBorders>
          </w:tcPr>
          <w:p w14:paraId="1E11760A" w14:textId="77777777" w:rsidR="00073360" w:rsidRPr="00073360" w:rsidRDefault="00073360" w:rsidP="00073360">
            <w:pPr>
              <w:autoSpaceDE w:val="0"/>
              <w:autoSpaceDN w:val="0"/>
              <w:spacing w:before="1"/>
              <w:rPr>
                <w:rFonts w:eastAsia="Arial" w:cs="Arial"/>
                <w:sz w:val="25"/>
                <w:szCs w:val="22"/>
                <w:lang w:bidi="en-US"/>
              </w:rPr>
            </w:pPr>
          </w:p>
          <w:p w14:paraId="1EEA1CCD" w14:textId="77777777" w:rsidR="00073360" w:rsidRPr="00073360" w:rsidRDefault="00073360" w:rsidP="00073360">
            <w:pPr>
              <w:autoSpaceDE w:val="0"/>
              <w:autoSpaceDN w:val="0"/>
              <w:spacing w:line="230" w:lineRule="exact"/>
              <w:ind w:left="38"/>
              <w:rPr>
                <w:rFonts w:eastAsia="Arial" w:cs="Arial"/>
                <w:sz w:val="21"/>
                <w:szCs w:val="22"/>
                <w:lang w:bidi="en-US"/>
              </w:rPr>
            </w:pPr>
            <w:r w:rsidRPr="00073360">
              <w:rPr>
                <w:rFonts w:eastAsia="Arial" w:cs="Arial"/>
                <w:sz w:val="21"/>
                <w:szCs w:val="22"/>
                <w:lang w:bidi="en-US"/>
              </w:rPr>
              <w:t>Cytotechnologists (Series 0601)</w:t>
            </w:r>
          </w:p>
        </w:tc>
        <w:tc>
          <w:tcPr>
            <w:tcW w:w="3525" w:type="dxa"/>
            <w:tcBorders>
              <w:top w:val="single" w:sz="12" w:space="0" w:color="000000"/>
              <w:left w:val="single" w:sz="12" w:space="0" w:color="000000"/>
              <w:bottom w:val="single" w:sz="12" w:space="0" w:color="000000"/>
              <w:right w:val="single" w:sz="12" w:space="0" w:color="000000"/>
            </w:tcBorders>
          </w:tcPr>
          <w:p w14:paraId="165F9CAC" w14:textId="77777777" w:rsidR="00073360" w:rsidRPr="00073360" w:rsidRDefault="00073360" w:rsidP="00073360">
            <w:pPr>
              <w:autoSpaceDE w:val="0"/>
              <w:autoSpaceDN w:val="0"/>
              <w:spacing w:before="1"/>
              <w:rPr>
                <w:rFonts w:eastAsia="Arial" w:cs="Arial"/>
                <w:sz w:val="25"/>
                <w:szCs w:val="22"/>
                <w:lang w:bidi="en-US"/>
              </w:rPr>
            </w:pPr>
          </w:p>
          <w:p w14:paraId="6D0A2ECD" w14:textId="77777777" w:rsidR="00073360" w:rsidRPr="00073360" w:rsidRDefault="00073360" w:rsidP="00073360">
            <w:pPr>
              <w:autoSpaceDE w:val="0"/>
              <w:autoSpaceDN w:val="0"/>
              <w:spacing w:line="230" w:lineRule="exact"/>
              <w:ind w:left="37"/>
              <w:rPr>
                <w:rFonts w:eastAsia="Arial" w:cs="Arial"/>
                <w:sz w:val="21"/>
                <w:szCs w:val="22"/>
                <w:lang w:bidi="en-US"/>
              </w:rPr>
            </w:pPr>
            <w:r w:rsidRPr="00073360">
              <w:rPr>
                <w:rFonts w:eastAsia="Arial" w:cs="Arial"/>
                <w:sz w:val="21"/>
                <w:szCs w:val="22"/>
                <w:lang w:bidi="en-US"/>
              </w:rPr>
              <w:t>Medical Supply Technicians</w:t>
            </w:r>
          </w:p>
        </w:tc>
        <w:tc>
          <w:tcPr>
            <w:tcW w:w="3166" w:type="dxa"/>
            <w:tcBorders>
              <w:top w:val="single" w:sz="12" w:space="0" w:color="000000"/>
              <w:left w:val="single" w:sz="12" w:space="0" w:color="000000"/>
              <w:bottom w:val="single" w:sz="12" w:space="0" w:color="000000"/>
              <w:right w:val="single" w:sz="12" w:space="0" w:color="000000"/>
            </w:tcBorders>
          </w:tcPr>
          <w:p w14:paraId="3AB250C7" w14:textId="77777777" w:rsidR="00073360" w:rsidRPr="00073360" w:rsidRDefault="00073360" w:rsidP="00073360">
            <w:pPr>
              <w:autoSpaceDE w:val="0"/>
              <w:autoSpaceDN w:val="0"/>
              <w:spacing w:line="232" w:lineRule="exact"/>
              <w:ind w:left="37"/>
              <w:rPr>
                <w:rFonts w:eastAsia="Arial" w:cs="Arial"/>
                <w:sz w:val="21"/>
                <w:szCs w:val="22"/>
                <w:lang w:bidi="en-US"/>
              </w:rPr>
            </w:pPr>
            <w:r w:rsidRPr="00073360">
              <w:rPr>
                <w:rFonts w:eastAsia="Arial" w:cs="Arial"/>
                <w:sz w:val="21"/>
                <w:szCs w:val="22"/>
                <w:lang w:bidi="en-US"/>
              </w:rPr>
              <w:t>Secretary/Stenographers -</w:t>
            </w:r>
          </w:p>
          <w:p w14:paraId="65D1C81E" w14:textId="77777777" w:rsidR="00073360" w:rsidRPr="00073360" w:rsidRDefault="00073360" w:rsidP="00073360">
            <w:pPr>
              <w:autoSpaceDE w:val="0"/>
              <w:autoSpaceDN w:val="0"/>
              <w:spacing w:before="29"/>
              <w:ind w:left="37"/>
              <w:rPr>
                <w:rFonts w:eastAsia="Arial" w:cs="Arial"/>
                <w:sz w:val="21"/>
                <w:szCs w:val="22"/>
                <w:lang w:bidi="en-US"/>
              </w:rPr>
            </w:pPr>
            <w:r w:rsidRPr="00073360">
              <w:rPr>
                <w:rFonts w:eastAsia="Arial" w:cs="Arial"/>
                <w:sz w:val="21"/>
                <w:szCs w:val="22"/>
                <w:lang w:bidi="en-US"/>
              </w:rPr>
              <w:t>Anesthesiology</w:t>
            </w:r>
          </w:p>
        </w:tc>
      </w:tr>
      <w:tr w:rsidR="00073360" w:rsidRPr="00073360" w14:paraId="67B5E982" w14:textId="77777777" w:rsidTr="00073360">
        <w:trPr>
          <w:trHeight w:val="267"/>
        </w:trPr>
        <w:tc>
          <w:tcPr>
            <w:tcW w:w="3369" w:type="dxa"/>
            <w:tcBorders>
              <w:top w:val="single" w:sz="12" w:space="0" w:color="000000"/>
              <w:bottom w:val="single" w:sz="12" w:space="0" w:color="000000"/>
              <w:right w:val="single" w:sz="12" w:space="0" w:color="000000"/>
            </w:tcBorders>
          </w:tcPr>
          <w:p w14:paraId="12C68C14"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Dental Lab Technicians</w:t>
            </w:r>
          </w:p>
        </w:tc>
        <w:tc>
          <w:tcPr>
            <w:tcW w:w="3525" w:type="dxa"/>
            <w:tcBorders>
              <w:top w:val="single" w:sz="12" w:space="0" w:color="000000"/>
              <w:left w:val="single" w:sz="12" w:space="0" w:color="000000"/>
              <w:bottom w:val="single" w:sz="12" w:space="0" w:color="000000"/>
              <w:right w:val="single" w:sz="12" w:space="0" w:color="000000"/>
            </w:tcBorders>
          </w:tcPr>
          <w:p w14:paraId="65F898B4"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w w:val="95"/>
                <w:sz w:val="21"/>
                <w:szCs w:val="22"/>
                <w:lang w:bidi="en-US"/>
              </w:rPr>
              <w:t>Medical</w:t>
            </w:r>
            <w:r w:rsidRPr="00073360">
              <w:rPr>
                <w:rFonts w:eastAsia="Arial" w:cs="Arial"/>
                <w:spacing w:val="-40"/>
                <w:w w:val="95"/>
                <w:sz w:val="21"/>
                <w:szCs w:val="22"/>
                <w:lang w:bidi="en-US"/>
              </w:rPr>
              <w:t xml:space="preserve"> </w:t>
            </w:r>
            <w:r w:rsidRPr="00073360">
              <w:rPr>
                <w:rFonts w:eastAsia="Arial" w:cs="Arial"/>
                <w:w w:val="95"/>
                <w:sz w:val="21"/>
                <w:szCs w:val="22"/>
                <w:lang w:bidi="en-US"/>
              </w:rPr>
              <w:t>Laboratory</w:t>
            </w:r>
            <w:r w:rsidRPr="00073360">
              <w:rPr>
                <w:rFonts w:eastAsia="Arial" w:cs="Arial"/>
                <w:spacing w:val="-42"/>
                <w:w w:val="95"/>
                <w:sz w:val="21"/>
                <w:szCs w:val="22"/>
                <w:lang w:bidi="en-US"/>
              </w:rPr>
              <w:t xml:space="preserve"> </w:t>
            </w:r>
            <w:r w:rsidRPr="00073360">
              <w:rPr>
                <w:rFonts w:eastAsia="Arial" w:cs="Arial"/>
                <w:w w:val="95"/>
                <w:sz w:val="21"/>
                <w:szCs w:val="22"/>
                <w:lang w:bidi="en-US"/>
              </w:rPr>
              <w:t>Aides</w:t>
            </w:r>
            <w:r w:rsidRPr="00073360">
              <w:rPr>
                <w:rFonts w:eastAsia="Arial" w:cs="Arial"/>
                <w:spacing w:val="-37"/>
                <w:w w:val="95"/>
                <w:sz w:val="21"/>
                <w:szCs w:val="22"/>
                <w:lang w:bidi="en-US"/>
              </w:rPr>
              <w:t xml:space="preserve"> </w:t>
            </w:r>
            <w:r w:rsidRPr="00073360">
              <w:rPr>
                <w:rFonts w:eastAsia="Arial" w:cs="Arial"/>
                <w:w w:val="95"/>
                <w:sz w:val="21"/>
                <w:szCs w:val="22"/>
                <w:lang w:bidi="en-US"/>
              </w:rPr>
              <w:t>(Series</w:t>
            </w:r>
            <w:r w:rsidRPr="00073360">
              <w:rPr>
                <w:rFonts w:eastAsia="Arial" w:cs="Arial"/>
                <w:spacing w:val="-37"/>
                <w:w w:val="95"/>
                <w:sz w:val="21"/>
                <w:szCs w:val="22"/>
                <w:lang w:bidi="en-US"/>
              </w:rPr>
              <w:t xml:space="preserve"> </w:t>
            </w:r>
            <w:r w:rsidRPr="00073360">
              <w:rPr>
                <w:rFonts w:eastAsia="Arial" w:cs="Arial"/>
                <w:w w:val="95"/>
                <w:sz w:val="21"/>
                <w:szCs w:val="22"/>
                <w:lang w:bidi="en-US"/>
              </w:rPr>
              <w:t>0645)</w:t>
            </w:r>
          </w:p>
        </w:tc>
        <w:tc>
          <w:tcPr>
            <w:tcW w:w="3166" w:type="dxa"/>
            <w:tcBorders>
              <w:top w:val="single" w:sz="12" w:space="0" w:color="000000"/>
              <w:left w:val="single" w:sz="12" w:space="0" w:color="000000"/>
              <w:bottom w:val="single" w:sz="12" w:space="0" w:color="000000"/>
              <w:right w:val="single" w:sz="12" w:space="0" w:color="000000"/>
            </w:tcBorders>
          </w:tcPr>
          <w:p w14:paraId="0D072F80"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Speech Pathologists</w:t>
            </w:r>
          </w:p>
        </w:tc>
      </w:tr>
      <w:tr w:rsidR="00073360" w:rsidRPr="00073360" w14:paraId="2D1812AE" w14:textId="77777777" w:rsidTr="00073360">
        <w:trPr>
          <w:trHeight w:val="538"/>
        </w:trPr>
        <w:tc>
          <w:tcPr>
            <w:tcW w:w="3369" w:type="dxa"/>
            <w:tcBorders>
              <w:top w:val="single" w:sz="12" w:space="0" w:color="000000"/>
              <w:bottom w:val="single" w:sz="12" w:space="0" w:color="000000"/>
              <w:right w:val="single" w:sz="12" w:space="0" w:color="000000"/>
            </w:tcBorders>
          </w:tcPr>
          <w:p w14:paraId="48CC2047" w14:textId="77777777" w:rsidR="00073360" w:rsidRPr="00073360" w:rsidRDefault="00073360" w:rsidP="00073360">
            <w:pPr>
              <w:autoSpaceDE w:val="0"/>
              <w:autoSpaceDN w:val="0"/>
              <w:spacing w:before="1"/>
              <w:rPr>
                <w:rFonts w:eastAsia="Arial" w:cs="Arial"/>
                <w:sz w:val="25"/>
                <w:szCs w:val="22"/>
                <w:lang w:bidi="en-US"/>
              </w:rPr>
            </w:pPr>
          </w:p>
          <w:p w14:paraId="59FF2DE4" w14:textId="77777777" w:rsidR="00073360" w:rsidRPr="00073360" w:rsidRDefault="00073360" w:rsidP="00073360">
            <w:pPr>
              <w:autoSpaceDE w:val="0"/>
              <w:autoSpaceDN w:val="0"/>
              <w:spacing w:line="229" w:lineRule="exact"/>
              <w:ind w:left="38"/>
              <w:rPr>
                <w:rFonts w:eastAsia="Arial" w:cs="Arial"/>
                <w:sz w:val="21"/>
                <w:szCs w:val="22"/>
                <w:lang w:bidi="en-US"/>
              </w:rPr>
            </w:pPr>
            <w:r w:rsidRPr="00073360">
              <w:rPr>
                <w:rFonts w:eastAsia="Arial" w:cs="Arial"/>
                <w:sz w:val="21"/>
                <w:szCs w:val="22"/>
                <w:lang w:bidi="en-US"/>
              </w:rPr>
              <w:t>Dental Assistants</w:t>
            </w:r>
          </w:p>
        </w:tc>
        <w:tc>
          <w:tcPr>
            <w:tcW w:w="3525" w:type="dxa"/>
            <w:tcBorders>
              <w:top w:val="single" w:sz="12" w:space="0" w:color="000000"/>
              <w:left w:val="single" w:sz="12" w:space="0" w:color="000000"/>
              <w:bottom w:val="single" w:sz="12" w:space="0" w:color="000000"/>
              <w:right w:val="single" w:sz="12" w:space="0" w:color="000000"/>
            </w:tcBorders>
          </w:tcPr>
          <w:p w14:paraId="2D906576" w14:textId="77777777" w:rsidR="00073360" w:rsidRPr="00073360" w:rsidRDefault="00073360" w:rsidP="00073360">
            <w:pPr>
              <w:autoSpaceDE w:val="0"/>
              <w:autoSpaceDN w:val="0"/>
              <w:spacing w:before="1"/>
              <w:rPr>
                <w:rFonts w:eastAsia="Arial" w:cs="Arial"/>
                <w:sz w:val="25"/>
                <w:szCs w:val="22"/>
                <w:lang w:bidi="en-US"/>
              </w:rPr>
            </w:pPr>
          </w:p>
          <w:p w14:paraId="17912D59" w14:textId="77777777" w:rsidR="00073360" w:rsidRPr="00073360" w:rsidRDefault="00073360" w:rsidP="00073360">
            <w:pPr>
              <w:autoSpaceDE w:val="0"/>
              <w:autoSpaceDN w:val="0"/>
              <w:spacing w:line="229" w:lineRule="exact"/>
              <w:ind w:left="37"/>
              <w:rPr>
                <w:rFonts w:eastAsia="Arial" w:cs="Arial"/>
                <w:sz w:val="21"/>
                <w:szCs w:val="22"/>
                <w:lang w:bidi="en-US"/>
              </w:rPr>
            </w:pPr>
            <w:r w:rsidRPr="00073360">
              <w:rPr>
                <w:rFonts w:eastAsia="Arial" w:cs="Arial"/>
                <w:sz w:val="21"/>
                <w:szCs w:val="22"/>
                <w:lang w:bidi="en-US"/>
              </w:rPr>
              <w:t>Microbiologists (Series 0403)</w:t>
            </w:r>
          </w:p>
        </w:tc>
        <w:tc>
          <w:tcPr>
            <w:tcW w:w="3166" w:type="dxa"/>
            <w:tcBorders>
              <w:top w:val="single" w:sz="12" w:space="0" w:color="000000"/>
              <w:left w:val="single" w:sz="12" w:space="0" w:color="000000"/>
              <w:bottom w:val="single" w:sz="12" w:space="0" w:color="000000"/>
              <w:right w:val="single" w:sz="12" w:space="0" w:color="000000"/>
            </w:tcBorders>
          </w:tcPr>
          <w:p w14:paraId="37855BC4" w14:textId="77777777" w:rsidR="00073360" w:rsidRPr="00073360" w:rsidRDefault="00073360" w:rsidP="00073360">
            <w:pPr>
              <w:autoSpaceDE w:val="0"/>
              <w:autoSpaceDN w:val="0"/>
              <w:spacing w:before="9"/>
              <w:rPr>
                <w:rFonts w:eastAsia="Arial" w:cs="Arial"/>
                <w:szCs w:val="22"/>
                <w:lang w:bidi="en-US"/>
              </w:rPr>
            </w:pPr>
          </w:p>
          <w:p w14:paraId="121E3D08" w14:textId="77777777" w:rsidR="00073360" w:rsidRPr="00073360" w:rsidRDefault="00073360" w:rsidP="00073360">
            <w:pPr>
              <w:autoSpaceDE w:val="0"/>
              <w:autoSpaceDN w:val="0"/>
              <w:ind w:left="37"/>
              <w:rPr>
                <w:rFonts w:eastAsia="Arial" w:cs="Arial"/>
                <w:sz w:val="21"/>
                <w:szCs w:val="22"/>
                <w:lang w:bidi="en-US"/>
              </w:rPr>
            </w:pPr>
            <w:r w:rsidRPr="00073360">
              <w:rPr>
                <w:rFonts w:eastAsia="Arial" w:cs="Arial"/>
                <w:spacing w:val="-4"/>
                <w:w w:val="95"/>
                <w:sz w:val="21"/>
                <w:szCs w:val="22"/>
                <w:lang w:bidi="en-US"/>
              </w:rPr>
              <w:t>Students/trainees</w:t>
            </w:r>
            <w:r w:rsidRPr="00073360">
              <w:rPr>
                <w:rFonts w:eastAsia="Arial" w:cs="Arial"/>
                <w:spacing w:val="-33"/>
                <w:w w:val="95"/>
                <w:sz w:val="21"/>
                <w:szCs w:val="22"/>
                <w:lang w:bidi="en-US"/>
              </w:rPr>
              <w:t xml:space="preserve"> </w:t>
            </w:r>
            <w:r w:rsidRPr="00073360">
              <w:rPr>
                <w:rFonts w:eastAsia="Arial" w:cs="Arial"/>
                <w:w w:val="95"/>
                <w:sz w:val="21"/>
                <w:szCs w:val="22"/>
                <w:lang w:bidi="en-US"/>
              </w:rPr>
              <w:t>in</w:t>
            </w:r>
            <w:r w:rsidRPr="00073360">
              <w:rPr>
                <w:rFonts w:eastAsia="Arial" w:cs="Arial"/>
                <w:spacing w:val="-38"/>
                <w:w w:val="95"/>
                <w:sz w:val="21"/>
                <w:szCs w:val="22"/>
                <w:lang w:bidi="en-US"/>
              </w:rPr>
              <w:t xml:space="preserve"> </w:t>
            </w:r>
            <w:r w:rsidRPr="00073360">
              <w:rPr>
                <w:rFonts w:eastAsia="Arial" w:cs="Arial"/>
                <w:spacing w:val="-4"/>
                <w:w w:val="95"/>
                <w:sz w:val="21"/>
                <w:szCs w:val="22"/>
                <w:lang w:bidi="en-US"/>
              </w:rPr>
              <w:t>any</w:t>
            </w:r>
            <w:r w:rsidRPr="00073360">
              <w:rPr>
                <w:rFonts w:eastAsia="Arial" w:cs="Arial"/>
                <w:spacing w:val="-39"/>
                <w:w w:val="95"/>
                <w:sz w:val="21"/>
                <w:szCs w:val="22"/>
                <w:lang w:bidi="en-US"/>
              </w:rPr>
              <w:t xml:space="preserve"> </w:t>
            </w:r>
            <w:r w:rsidRPr="00073360">
              <w:rPr>
                <w:rFonts w:eastAsia="Arial" w:cs="Arial"/>
                <w:w w:val="95"/>
                <w:sz w:val="21"/>
                <w:szCs w:val="22"/>
                <w:lang w:bidi="en-US"/>
              </w:rPr>
              <w:t>of</w:t>
            </w:r>
            <w:r w:rsidRPr="00073360">
              <w:rPr>
                <w:rFonts w:eastAsia="Arial" w:cs="Arial"/>
                <w:spacing w:val="-36"/>
                <w:w w:val="95"/>
                <w:sz w:val="21"/>
                <w:szCs w:val="22"/>
                <w:lang w:bidi="en-US"/>
              </w:rPr>
              <w:t xml:space="preserve"> </w:t>
            </w:r>
            <w:r w:rsidRPr="00073360">
              <w:rPr>
                <w:rFonts w:eastAsia="Arial" w:cs="Arial"/>
                <w:spacing w:val="-6"/>
                <w:w w:val="95"/>
                <w:sz w:val="21"/>
                <w:szCs w:val="22"/>
                <w:lang w:bidi="en-US"/>
              </w:rPr>
              <w:t>the</w:t>
            </w:r>
            <w:r w:rsidRPr="00073360">
              <w:rPr>
                <w:rFonts w:eastAsia="Arial" w:cs="Arial"/>
                <w:spacing w:val="-33"/>
                <w:w w:val="95"/>
                <w:sz w:val="21"/>
                <w:szCs w:val="22"/>
                <w:lang w:bidi="en-US"/>
              </w:rPr>
              <w:t xml:space="preserve"> </w:t>
            </w:r>
            <w:r w:rsidRPr="00073360">
              <w:rPr>
                <w:rFonts w:eastAsia="Arial" w:cs="Arial"/>
                <w:spacing w:val="-3"/>
                <w:w w:val="95"/>
                <w:sz w:val="21"/>
                <w:szCs w:val="22"/>
                <w:lang w:bidi="en-US"/>
              </w:rPr>
              <w:t>above</w:t>
            </w:r>
          </w:p>
        </w:tc>
      </w:tr>
      <w:tr w:rsidR="00073360" w:rsidRPr="00073360" w14:paraId="100E4FF2" w14:textId="77777777" w:rsidTr="00073360">
        <w:trPr>
          <w:trHeight w:val="267"/>
        </w:trPr>
        <w:tc>
          <w:tcPr>
            <w:tcW w:w="3369" w:type="dxa"/>
            <w:tcBorders>
              <w:top w:val="single" w:sz="12" w:space="0" w:color="000000"/>
              <w:bottom w:val="single" w:sz="12" w:space="0" w:color="000000"/>
              <w:right w:val="single" w:sz="12" w:space="0" w:color="000000"/>
            </w:tcBorders>
          </w:tcPr>
          <w:p w14:paraId="0F916E96"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Dental Hygienists</w:t>
            </w:r>
          </w:p>
        </w:tc>
        <w:tc>
          <w:tcPr>
            <w:tcW w:w="3525" w:type="dxa"/>
            <w:tcBorders>
              <w:top w:val="single" w:sz="12" w:space="0" w:color="000000"/>
              <w:left w:val="single" w:sz="12" w:space="0" w:color="000000"/>
              <w:bottom w:val="single" w:sz="12" w:space="0" w:color="000000"/>
              <w:right w:val="single" w:sz="12" w:space="0" w:color="000000"/>
            </w:tcBorders>
          </w:tcPr>
          <w:p w14:paraId="594C2E02"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Nursing Assistants</w:t>
            </w:r>
          </w:p>
        </w:tc>
        <w:tc>
          <w:tcPr>
            <w:tcW w:w="3166" w:type="dxa"/>
            <w:tcBorders>
              <w:top w:val="single" w:sz="12" w:space="0" w:color="000000"/>
              <w:left w:val="single" w:sz="12" w:space="0" w:color="000000"/>
              <w:bottom w:val="single" w:sz="12" w:space="0" w:color="000000"/>
              <w:right w:val="single" w:sz="12" w:space="0" w:color="000000"/>
            </w:tcBorders>
          </w:tcPr>
          <w:p w14:paraId="5A8DE16F"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Supervisory Staff Social Workers</w:t>
            </w:r>
          </w:p>
        </w:tc>
      </w:tr>
      <w:tr w:rsidR="00073360" w:rsidRPr="00073360" w14:paraId="7E30A028" w14:textId="77777777" w:rsidTr="00073360">
        <w:trPr>
          <w:trHeight w:val="268"/>
        </w:trPr>
        <w:tc>
          <w:tcPr>
            <w:tcW w:w="3369" w:type="dxa"/>
            <w:tcBorders>
              <w:top w:val="single" w:sz="12" w:space="0" w:color="000000"/>
              <w:bottom w:val="single" w:sz="12" w:space="0" w:color="000000"/>
              <w:right w:val="single" w:sz="12" w:space="0" w:color="000000"/>
            </w:tcBorders>
          </w:tcPr>
          <w:p w14:paraId="101DAA9E"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Dentists</w:t>
            </w:r>
          </w:p>
        </w:tc>
        <w:tc>
          <w:tcPr>
            <w:tcW w:w="3525" w:type="dxa"/>
            <w:tcBorders>
              <w:top w:val="single" w:sz="12" w:space="0" w:color="000000"/>
              <w:left w:val="single" w:sz="12" w:space="0" w:color="000000"/>
              <w:bottom w:val="single" w:sz="12" w:space="0" w:color="000000"/>
              <w:right w:val="single" w:sz="12" w:space="0" w:color="000000"/>
            </w:tcBorders>
          </w:tcPr>
          <w:p w14:paraId="5D272F9C"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Occupational Therapists</w:t>
            </w:r>
          </w:p>
        </w:tc>
        <w:tc>
          <w:tcPr>
            <w:tcW w:w="3166" w:type="dxa"/>
            <w:tcBorders>
              <w:top w:val="single" w:sz="12" w:space="0" w:color="000000"/>
              <w:left w:val="single" w:sz="12" w:space="0" w:color="000000"/>
              <w:bottom w:val="single" w:sz="12" w:space="0" w:color="000000"/>
              <w:right w:val="single" w:sz="12" w:space="0" w:color="000000"/>
            </w:tcBorders>
          </w:tcPr>
          <w:p w14:paraId="435A6710"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Team Administrators</w:t>
            </w:r>
          </w:p>
        </w:tc>
      </w:tr>
      <w:tr w:rsidR="00073360" w:rsidRPr="00073360" w14:paraId="517991DA" w14:textId="77777777" w:rsidTr="00073360">
        <w:trPr>
          <w:trHeight w:val="538"/>
        </w:trPr>
        <w:tc>
          <w:tcPr>
            <w:tcW w:w="3369" w:type="dxa"/>
            <w:tcBorders>
              <w:top w:val="single" w:sz="12" w:space="0" w:color="000000"/>
              <w:bottom w:val="single" w:sz="12" w:space="0" w:color="000000"/>
              <w:right w:val="single" w:sz="12" w:space="0" w:color="000000"/>
            </w:tcBorders>
          </w:tcPr>
          <w:p w14:paraId="2A7D2C72" w14:textId="77777777" w:rsidR="00073360" w:rsidRPr="00073360" w:rsidRDefault="00073360" w:rsidP="00073360">
            <w:pPr>
              <w:autoSpaceDE w:val="0"/>
              <w:autoSpaceDN w:val="0"/>
              <w:spacing w:before="1"/>
              <w:rPr>
                <w:rFonts w:eastAsia="Arial" w:cs="Arial"/>
                <w:sz w:val="25"/>
                <w:szCs w:val="22"/>
                <w:lang w:bidi="en-US"/>
              </w:rPr>
            </w:pPr>
          </w:p>
          <w:p w14:paraId="1F1EEC74" w14:textId="77777777" w:rsidR="00073360" w:rsidRPr="00073360" w:rsidRDefault="00073360" w:rsidP="00073360">
            <w:pPr>
              <w:autoSpaceDE w:val="0"/>
              <w:autoSpaceDN w:val="0"/>
              <w:spacing w:line="230" w:lineRule="exact"/>
              <w:ind w:left="38"/>
              <w:rPr>
                <w:rFonts w:eastAsia="Arial" w:cs="Arial"/>
                <w:sz w:val="21"/>
                <w:szCs w:val="22"/>
                <w:lang w:bidi="en-US"/>
              </w:rPr>
            </w:pPr>
            <w:r w:rsidRPr="00073360">
              <w:rPr>
                <w:rFonts w:eastAsia="Arial" w:cs="Arial"/>
                <w:w w:val="95"/>
                <w:sz w:val="21"/>
                <w:szCs w:val="22"/>
                <w:lang w:bidi="en-US"/>
              </w:rPr>
              <w:t>Diagnostic Radiologic Technologists</w:t>
            </w:r>
          </w:p>
        </w:tc>
        <w:tc>
          <w:tcPr>
            <w:tcW w:w="3525" w:type="dxa"/>
            <w:tcBorders>
              <w:top w:val="single" w:sz="12" w:space="0" w:color="000000"/>
              <w:left w:val="single" w:sz="12" w:space="0" w:color="000000"/>
              <w:bottom w:val="single" w:sz="12" w:space="0" w:color="000000"/>
              <w:right w:val="single" w:sz="12" w:space="0" w:color="000000"/>
            </w:tcBorders>
          </w:tcPr>
          <w:p w14:paraId="0061EC38" w14:textId="77777777" w:rsidR="00073360" w:rsidRPr="00073360" w:rsidRDefault="00073360" w:rsidP="00073360">
            <w:pPr>
              <w:autoSpaceDE w:val="0"/>
              <w:autoSpaceDN w:val="0"/>
              <w:spacing w:line="232" w:lineRule="exact"/>
              <w:ind w:left="37"/>
              <w:rPr>
                <w:rFonts w:eastAsia="Arial" w:cs="Arial"/>
                <w:sz w:val="21"/>
                <w:szCs w:val="22"/>
                <w:lang w:bidi="en-US"/>
              </w:rPr>
            </w:pPr>
            <w:r w:rsidRPr="00073360">
              <w:rPr>
                <w:rFonts w:eastAsia="Arial" w:cs="Arial"/>
                <w:sz w:val="21"/>
                <w:szCs w:val="22"/>
                <w:lang w:bidi="en-US"/>
              </w:rPr>
              <w:t>Patient Escort, Specimen Transport,</w:t>
            </w:r>
          </w:p>
          <w:p w14:paraId="47AFDE29" w14:textId="77777777" w:rsidR="00073360" w:rsidRPr="00073360" w:rsidRDefault="00073360" w:rsidP="00073360">
            <w:pPr>
              <w:autoSpaceDE w:val="0"/>
              <w:autoSpaceDN w:val="0"/>
              <w:spacing w:before="29"/>
              <w:ind w:left="37"/>
              <w:rPr>
                <w:rFonts w:eastAsia="Arial" w:cs="Arial"/>
                <w:sz w:val="21"/>
                <w:szCs w:val="22"/>
                <w:lang w:bidi="en-US"/>
              </w:rPr>
            </w:pPr>
            <w:r w:rsidRPr="00073360">
              <w:rPr>
                <w:rFonts w:eastAsia="Arial" w:cs="Arial"/>
                <w:spacing w:val="-4"/>
                <w:w w:val="90"/>
                <w:sz w:val="21"/>
                <w:szCs w:val="22"/>
                <w:lang w:bidi="en-US"/>
              </w:rPr>
              <w:t xml:space="preserve">Pathology, </w:t>
            </w:r>
            <w:r w:rsidRPr="00073360">
              <w:rPr>
                <w:rFonts w:eastAsia="Arial" w:cs="Arial"/>
                <w:spacing w:val="-5"/>
                <w:w w:val="90"/>
                <w:sz w:val="21"/>
                <w:szCs w:val="22"/>
                <w:lang w:bidi="en-US"/>
              </w:rPr>
              <w:t xml:space="preserve">Nursing </w:t>
            </w:r>
            <w:r w:rsidRPr="00073360">
              <w:rPr>
                <w:rFonts w:eastAsia="Arial" w:cs="Arial"/>
                <w:spacing w:val="-4"/>
                <w:w w:val="90"/>
                <w:sz w:val="21"/>
                <w:szCs w:val="22"/>
                <w:lang w:bidi="en-US"/>
              </w:rPr>
              <w:t>and Rehab Volunteers</w:t>
            </w:r>
          </w:p>
        </w:tc>
        <w:tc>
          <w:tcPr>
            <w:tcW w:w="3166" w:type="dxa"/>
            <w:tcBorders>
              <w:top w:val="single" w:sz="12" w:space="0" w:color="000000"/>
              <w:left w:val="single" w:sz="12" w:space="0" w:color="000000"/>
              <w:bottom w:val="single" w:sz="12" w:space="0" w:color="000000"/>
              <w:right w:val="single" w:sz="12" w:space="0" w:color="000000"/>
            </w:tcBorders>
          </w:tcPr>
          <w:p w14:paraId="40EA9F1E" w14:textId="77777777" w:rsidR="00073360" w:rsidRPr="00073360" w:rsidRDefault="00073360" w:rsidP="00073360">
            <w:pPr>
              <w:autoSpaceDE w:val="0"/>
              <w:autoSpaceDN w:val="0"/>
              <w:spacing w:before="1"/>
              <w:rPr>
                <w:rFonts w:eastAsia="Arial" w:cs="Arial"/>
                <w:sz w:val="25"/>
                <w:szCs w:val="22"/>
                <w:lang w:bidi="en-US"/>
              </w:rPr>
            </w:pPr>
          </w:p>
          <w:p w14:paraId="03E70A0F" w14:textId="77777777" w:rsidR="00073360" w:rsidRPr="00073360" w:rsidRDefault="00073360" w:rsidP="00073360">
            <w:pPr>
              <w:autoSpaceDE w:val="0"/>
              <w:autoSpaceDN w:val="0"/>
              <w:spacing w:line="230" w:lineRule="exact"/>
              <w:ind w:left="37"/>
              <w:rPr>
                <w:rFonts w:eastAsia="Arial" w:cs="Arial"/>
                <w:sz w:val="21"/>
                <w:szCs w:val="22"/>
                <w:lang w:bidi="en-US"/>
              </w:rPr>
            </w:pPr>
            <w:r w:rsidRPr="00073360">
              <w:rPr>
                <w:rFonts w:eastAsia="Arial" w:cs="Arial"/>
                <w:sz w:val="21"/>
                <w:szCs w:val="22"/>
                <w:lang w:bidi="en-US"/>
              </w:rPr>
              <w:t>Veterans Benefits Counselor</w:t>
            </w:r>
          </w:p>
        </w:tc>
      </w:tr>
      <w:tr w:rsidR="00073360" w:rsidRPr="00073360" w14:paraId="4BDFC10F" w14:textId="77777777" w:rsidTr="00073360">
        <w:trPr>
          <w:trHeight w:val="267"/>
        </w:trPr>
        <w:tc>
          <w:tcPr>
            <w:tcW w:w="3369" w:type="dxa"/>
            <w:tcBorders>
              <w:top w:val="single" w:sz="12" w:space="0" w:color="000000"/>
              <w:bottom w:val="single" w:sz="12" w:space="0" w:color="000000"/>
              <w:right w:val="single" w:sz="12" w:space="0" w:color="000000"/>
            </w:tcBorders>
          </w:tcPr>
          <w:p w14:paraId="3FDD3F12"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EMG Technicians</w:t>
            </w:r>
          </w:p>
        </w:tc>
        <w:tc>
          <w:tcPr>
            <w:tcW w:w="3525" w:type="dxa"/>
            <w:tcBorders>
              <w:top w:val="single" w:sz="12" w:space="0" w:color="000000"/>
              <w:left w:val="single" w:sz="12" w:space="0" w:color="000000"/>
              <w:bottom w:val="single" w:sz="12" w:space="0" w:color="000000"/>
              <w:right w:val="single" w:sz="12" w:space="0" w:color="000000"/>
            </w:tcBorders>
          </w:tcPr>
          <w:p w14:paraId="25C97E71"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Phlebotomists and Pathologists</w:t>
            </w:r>
          </w:p>
        </w:tc>
        <w:tc>
          <w:tcPr>
            <w:tcW w:w="3166" w:type="dxa"/>
            <w:tcBorders>
              <w:top w:val="single" w:sz="12" w:space="0" w:color="000000"/>
              <w:left w:val="single" w:sz="12" w:space="0" w:color="000000"/>
              <w:bottom w:val="single" w:sz="12" w:space="0" w:color="000000"/>
              <w:right w:val="single" w:sz="12" w:space="0" w:color="000000"/>
            </w:tcBorders>
          </w:tcPr>
          <w:p w14:paraId="3E0473EB"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w w:val="90"/>
                <w:sz w:val="21"/>
                <w:szCs w:val="22"/>
                <w:lang w:bidi="en-US"/>
              </w:rPr>
              <w:t>Vocational Rehabilitation Therapists</w:t>
            </w:r>
          </w:p>
        </w:tc>
      </w:tr>
      <w:tr w:rsidR="00073360" w:rsidRPr="00073360" w14:paraId="53AD97D7" w14:textId="77777777" w:rsidTr="00073360">
        <w:trPr>
          <w:trHeight w:val="267"/>
        </w:trPr>
        <w:tc>
          <w:tcPr>
            <w:tcW w:w="3369" w:type="dxa"/>
            <w:tcBorders>
              <w:top w:val="single" w:sz="12" w:space="0" w:color="000000"/>
              <w:bottom w:val="single" w:sz="12" w:space="0" w:color="000000"/>
              <w:right w:val="single" w:sz="12" w:space="0" w:color="000000"/>
            </w:tcBorders>
          </w:tcPr>
          <w:p w14:paraId="61FE2940" w14:textId="77777777" w:rsidR="00073360" w:rsidRPr="00073360" w:rsidRDefault="00073360" w:rsidP="00073360">
            <w:pPr>
              <w:autoSpaceDE w:val="0"/>
              <w:autoSpaceDN w:val="0"/>
              <w:rPr>
                <w:rFonts w:ascii="Times New Roman" w:eastAsia="Arial" w:cs="Arial"/>
                <w:sz w:val="18"/>
                <w:szCs w:val="22"/>
                <w:lang w:bidi="en-US"/>
              </w:rPr>
            </w:pPr>
          </w:p>
        </w:tc>
        <w:tc>
          <w:tcPr>
            <w:tcW w:w="3525" w:type="dxa"/>
            <w:tcBorders>
              <w:top w:val="single" w:sz="12" w:space="0" w:color="000000"/>
              <w:left w:val="single" w:sz="12" w:space="0" w:color="000000"/>
              <w:bottom w:val="single" w:sz="12" w:space="0" w:color="000000"/>
              <w:right w:val="single" w:sz="12" w:space="0" w:color="000000"/>
            </w:tcBorders>
          </w:tcPr>
          <w:p w14:paraId="6E815D0E"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Physical Therapists</w:t>
            </w:r>
          </w:p>
        </w:tc>
        <w:tc>
          <w:tcPr>
            <w:tcW w:w="3166" w:type="dxa"/>
            <w:tcBorders>
              <w:top w:val="single" w:sz="12" w:space="0" w:color="000000"/>
              <w:left w:val="single" w:sz="12" w:space="0" w:color="000000"/>
              <w:bottom w:val="single" w:sz="12" w:space="0" w:color="000000"/>
              <w:right w:val="single" w:sz="12" w:space="0" w:color="000000"/>
            </w:tcBorders>
          </w:tcPr>
          <w:p w14:paraId="73DBD5FF" w14:textId="77777777" w:rsidR="00073360" w:rsidRPr="00073360" w:rsidRDefault="00073360" w:rsidP="00073360">
            <w:pPr>
              <w:autoSpaceDE w:val="0"/>
              <w:autoSpaceDN w:val="0"/>
              <w:rPr>
                <w:rFonts w:ascii="Times New Roman" w:eastAsia="Arial" w:cs="Arial"/>
                <w:sz w:val="18"/>
                <w:szCs w:val="22"/>
                <w:lang w:bidi="en-US"/>
              </w:rPr>
            </w:pPr>
          </w:p>
        </w:tc>
      </w:tr>
    </w:tbl>
    <w:p w14:paraId="45A6E4DA" w14:textId="77777777" w:rsidR="00073360" w:rsidRPr="00073360" w:rsidRDefault="00073360" w:rsidP="00073360">
      <w:pPr>
        <w:autoSpaceDE w:val="0"/>
        <w:autoSpaceDN w:val="0"/>
        <w:spacing w:before="1"/>
        <w:rPr>
          <w:rFonts w:eastAsia="Arial" w:cs="Arial"/>
          <w:sz w:val="13"/>
          <w:szCs w:val="24"/>
          <w:lang w:bidi="en-US"/>
        </w:rPr>
      </w:pPr>
    </w:p>
    <w:p w14:paraId="2EA65F8E" w14:textId="0F984746" w:rsidR="00073360" w:rsidRPr="00073360" w:rsidRDefault="00073360" w:rsidP="00073360">
      <w:pPr>
        <w:tabs>
          <w:tab w:val="left" w:pos="890"/>
        </w:tabs>
        <w:autoSpaceDE w:val="0"/>
        <w:autoSpaceDN w:val="0"/>
        <w:spacing w:before="92"/>
        <w:ind w:left="-47" w:right="365"/>
        <w:rPr>
          <w:rFonts w:eastAsia="Arial" w:cs="Arial"/>
          <w:sz w:val="24"/>
          <w:szCs w:val="22"/>
          <w:lang w:bidi="en-US"/>
        </w:rPr>
      </w:pPr>
      <w:r>
        <w:rPr>
          <w:rFonts w:eastAsia="Arial" w:cs="Arial"/>
          <w:sz w:val="24"/>
          <w:szCs w:val="22"/>
          <w:lang w:bidi="en-US"/>
        </w:rPr>
        <w:t xml:space="preserve">2. </w:t>
      </w:r>
      <w:r w:rsidRPr="00073360">
        <w:rPr>
          <w:rFonts w:eastAsia="Arial" w:cs="Arial"/>
          <w:sz w:val="24"/>
          <w:szCs w:val="22"/>
          <w:lang w:bidi="en-US"/>
        </w:rPr>
        <w:t>Some of the employees in the following class (Category II) may incur exposure to</w:t>
      </w:r>
      <w:r w:rsidRPr="00073360">
        <w:rPr>
          <w:rFonts w:eastAsia="Arial" w:cs="Arial"/>
          <w:spacing w:val="-33"/>
          <w:sz w:val="24"/>
          <w:szCs w:val="22"/>
          <w:lang w:bidi="en-US"/>
        </w:rPr>
        <w:t xml:space="preserve"> </w:t>
      </w:r>
      <w:r w:rsidRPr="00073360">
        <w:rPr>
          <w:rFonts w:eastAsia="Arial" w:cs="Arial"/>
          <w:sz w:val="24"/>
          <w:szCs w:val="22"/>
          <w:lang w:bidi="en-US"/>
        </w:rPr>
        <w:t>blood or OPIM during specific tasks or</w:t>
      </w:r>
      <w:r w:rsidRPr="00073360">
        <w:rPr>
          <w:rFonts w:eastAsia="Arial" w:cs="Arial"/>
          <w:spacing w:val="-6"/>
          <w:sz w:val="24"/>
          <w:szCs w:val="22"/>
          <w:lang w:bidi="en-US"/>
        </w:rPr>
        <w:t xml:space="preserve"> </w:t>
      </w:r>
      <w:r w:rsidRPr="00073360">
        <w:rPr>
          <w:rFonts w:eastAsia="Arial" w:cs="Arial"/>
          <w:sz w:val="24"/>
          <w:szCs w:val="22"/>
          <w:lang w:bidi="en-US"/>
        </w:rPr>
        <w:t>procedures.</w:t>
      </w:r>
    </w:p>
    <w:p w14:paraId="3FAC94B1" w14:textId="77777777" w:rsidR="00073360" w:rsidRPr="00073360" w:rsidRDefault="00073360" w:rsidP="00073360">
      <w:pPr>
        <w:autoSpaceDE w:val="0"/>
        <w:autoSpaceDN w:val="0"/>
        <w:spacing w:before="1"/>
        <w:ind w:left="220"/>
        <w:rPr>
          <w:rFonts w:eastAsia="Arial" w:cs="Arial"/>
          <w:sz w:val="24"/>
          <w:szCs w:val="24"/>
          <w:lang w:bidi="en-US"/>
        </w:rPr>
      </w:pPr>
      <w:r w:rsidRPr="00073360">
        <w:rPr>
          <w:rFonts w:eastAsia="Arial" w:cs="Arial"/>
          <w:sz w:val="24"/>
          <w:szCs w:val="24"/>
          <w:lang w:bidi="en-US"/>
        </w:rPr>
        <w:t>The job classifications and associated tasks for these categories are as follows:</w:t>
      </w:r>
    </w:p>
    <w:p w14:paraId="5AD1166D" w14:textId="77777777" w:rsidR="00073360" w:rsidRPr="00073360" w:rsidRDefault="00073360" w:rsidP="00073360">
      <w:pPr>
        <w:autoSpaceDE w:val="0"/>
        <w:autoSpaceDN w:val="0"/>
        <w:spacing w:before="8"/>
        <w:rPr>
          <w:rFonts w:eastAsia="Arial" w:cs="Arial"/>
          <w:sz w:val="20"/>
          <w:szCs w:val="24"/>
          <w:lang w:bidi="en-US"/>
        </w:rPr>
      </w:pPr>
    </w:p>
    <w:tbl>
      <w:tblPr>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57"/>
        <w:gridCol w:w="5801"/>
      </w:tblGrid>
      <w:tr w:rsidR="00073360" w:rsidRPr="00073360" w14:paraId="623ECF25" w14:textId="77777777" w:rsidTr="00073360">
        <w:trPr>
          <w:trHeight w:val="543"/>
        </w:trPr>
        <w:tc>
          <w:tcPr>
            <w:tcW w:w="10058" w:type="dxa"/>
            <w:gridSpan w:val="2"/>
            <w:tcBorders>
              <w:bottom w:val="single" w:sz="12" w:space="0" w:color="000000"/>
              <w:right w:val="single" w:sz="12" w:space="0" w:color="000000"/>
            </w:tcBorders>
            <w:shd w:val="clear" w:color="auto" w:fill="9BC2E6"/>
          </w:tcPr>
          <w:p w14:paraId="2256426B" w14:textId="77777777" w:rsidR="00073360" w:rsidRPr="00073360" w:rsidRDefault="00073360" w:rsidP="00073360">
            <w:pPr>
              <w:autoSpaceDE w:val="0"/>
              <w:autoSpaceDN w:val="0"/>
              <w:spacing w:before="202" w:line="321" w:lineRule="exact"/>
              <w:ind w:left="48"/>
              <w:rPr>
                <w:rFonts w:eastAsia="Arial" w:cs="Arial"/>
                <w:sz w:val="29"/>
                <w:szCs w:val="22"/>
                <w:lang w:bidi="en-US"/>
              </w:rPr>
            </w:pPr>
            <w:r w:rsidRPr="00073360">
              <w:rPr>
                <w:rFonts w:eastAsia="Arial" w:cs="Arial"/>
                <w:sz w:val="29"/>
                <w:szCs w:val="22"/>
                <w:lang w:bidi="en-US"/>
              </w:rPr>
              <w:t>Category 2 Employees- May Incur Occupational Exposure</w:t>
            </w:r>
          </w:p>
        </w:tc>
      </w:tr>
      <w:tr w:rsidR="00073360" w:rsidRPr="00073360" w14:paraId="7AE30673" w14:textId="77777777" w:rsidTr="00073360">
        <w:trPr>
          <w:trHeight w:val="319"/>
        </w:trPr>
        <w:tc>
          <w:tcPr>
            <w:tcW w:w="4257" w:type="dxa"/>
            <w:tcBorders>
              <w:top w:val="single" w:sz="12" w:space="0" w:color="000000"/>
              <w:bottom w:val="single" w:sz="12" w:space="0" w:color="000000"/>
              <w:right w:val="single" w:sz="12" w:space="0" w:color="000000"/>
            </w:tcBorders>
            <w:shd w:val="clear" w:color="auto" w:fill="FFC000"/>
          </w:tcPr>
          <w:p w14:paraId="1E9DBB33" w14:textId="77777777" w:rsidR="00073360" w:rsidRPr="00073360" w:rsidRDefault="00073360" w:rsidP="00073360">
            <w:pPr>
              <w:autoSpaceDE w:val="0"/>
              <w:autoSpaceDN w:val="0"/>
              <w:spacing w:before="58" w:line="241" w:lineRule="exact"/>
              <w:ind w:left="1264"/>
              <w:rPr>
                <w:rFonts w:eastAsia="Arial" w:cs="Arial"/>
                <w:szCs w:val="22"/>
                <w:lang w:bidi="en-US"/>
              </w:rPr>
            </w:pPr>
            <w:r w:rsidRPr="00073360">
              <w:rPr>
                <w:rFonts w:eastAsia="Arial" w:cs="Arial"/>
                <w:szCs w:val="22"/>
                <w:lang w:bidi="en-US"/>
              </w:rPr>
              <w:t>Job Classification</w:t>
            </w:r>
          </w:p>
        </w:tc>
        <w:tc>
          <w:tcPr>
            <w:tcW w:w="5801" w:type="dxa"/>
            <w:tcBorders>
              <w:top w:val="single" w:sz="12" w:space="0" w:color="000000"/>
              <w:left w:val="single" w:sz="12" w:space="0" w:color="000000"/>
              <w:bottom w:val="single" w:sz="12" w:space="0" w:color="000000"/>
              <w:right w:val="single" w:sz="12" w:space="0" w:color="000000"/>
            </w:tcBorders>
            <w:shd w:val="clear" w:color="auto" w:fill="A9D08E"/>
          </w:tcPr>
          <w:p w14:paraId="24235790" w14:textId="77777777" w:rsidR="00073360" w:rsidRPr="00073360" w:rsidRDefault="00073360" w:rsidP="00073360">
            <w:pPr>
              <w:autoSpaceDE w:val="0"/>
              <w:autoSpaceDN w:val="0"/>
              <w:spacing w:before="58" w:line="241" w:lineRule="exact"/>
              <w:ind w:left="2053" w:right="2014"/>
              <w:jc w:val="center"/>
              <w:rPr>
                <w:rFonts w:eastAsia="Arial" w:cs="Arial"/>
                <w:szCs w:val="22"/>
                <w:lang w:bidi="en-US"/>
              </w:rPr>
            </w:pPr>
            <w:r w:rsidRPr="00073360">
              <w:rPr>
                <w:rFonts w:eastAsia="Arial" w:cs="Arial"/>
                <w:szCs w:val="22"/>
                <w:lang w:bidi="en-US"/>
              </w:rPr>
              <w:t>Task/Procedures</w:t>
            </w:r>
          </w:p>
        </w:tc>
      </w:tr>
      <w:tr w:rsidR="00073360" w:rsidRPr="00073360" w14:paraId="043259E2" w14:textId="77777777" w:rsidTr="00073360">
        <w:trPr>
          <w:trHeight w:val="277"/>
        </w:trPr>
        <w:tc>
          <w:tcPr>
            <w:tcW w:w="4257" w:type="dxa"/>
            <w:tcBorders>
              <w:top w:val="single" w:sz="12" w:space="0" w:color="000000"/>
              <w:bottom w:val="single" w:sz="12" w:space="0" w:color="000000"/>
              <w:right w:val="single" w:sz="12" w:space="0" w:color="000000"/>
            </w:tcBorders>
          </w:tcPr>
          <w:p w14:paraId="727B737E" w14:textId="77777777" w:rsidR="00073360" w:rsidRPr="00073360" w:rsidRDefault="00073360" w:rsidP="00073360">
            <w:pPr>
              <w:autoSpaceDE w:val="0"/>
              <w:autoSpaceDN w:val="0"/>
              <w:spacing w:before="16" w:line="242" w:lineRule="exact"/>
              <w:ind w:left="48"/>
              <w:rPr>
                <w:rFonts w:eastAsia="Arial" w:cs="Arial"/>
                <w:szCs w:val="22"/>
                <w:lang w:bidi="en-US"/>
              </w:rPr>
            </w:pPr>
            <w:r w:rsidRPr="00073360">
              <w:rPr>
                <w:rFonts w:eastAsia="Arial" w:cs="Arial"/>
                <w:szCs w:val="22"/>
                <w:lang w:bidi="en-US"/>
              </w:rPr>
              <w:t>A/C Mechanics</w:t>
            </w:r>
          </w:p>
        </w:tc>
        <w:tc>
          <w:tcPr>
            <w:tcW w:w="5801" w:type="dxa"/>
            <w:tcBorders>
              <w:top w:val="single" w:sz="12" w:space="0" w:color="000000"/>
              <w:left w:val="single" w:sz="12" w:space="0" w:color="000000"/>
              <w:bottom w:val="single" w:sz="12" w:space="0" w:color="000000"/>
              <w:right w:val="single" w:sz="12" w:space="0" w:color="000000"/>
            </w:tcBorders>
          </w:tcPr>
          <w:p w14:paraId="050AA396" w14:textId="77777777" w:rsidR="00073360" w:rsidRPr="00073360" w:rsidRDefault="00073360" w:rsidP="00073360">
            <w:pPr>
              <w:autoSpaceDE w:val="0"/>
              <w:autoSpaceDN w:val="0"/>
              <w:spacing w:before="16" w:line="242" w:lineRule="exact"/>
              <w:ind w:left="47"/>
              <w:rPr>
                <w:rFonts w:eastAsia="Arial" w:cs="Arial"/>
                <w:szCs w:val="22"/>
                <w:lang w:bidi="en-US"/>
              </w:rPr>
            </w:pPr>
            <w:r w:rsidRPr="00073360">
              <w:rPr>
                <w:rFonts w:eastAsia="Arial" w:cs="Arial"/>
                <w:szCs w:val="22"/>
                <w:lang w:bidi="en-US"/>
              </w:rPr>
              <w:t>Working in Patient rooms (air Handlers, thermostats, etc.</w:t>
            </w:r>
          </w:p>
        </w:tc>
      </w:tr>
      <w:tr w:rsidR="00073360" w:rsidRPr="00073360" w14:paraId="3A54966F" w14:textId="77777777" w:rsidTr="00073360">
        <w:trPr>
          <w:trHeight w:val="277"/>
        </w:trPr>
        <w:tc>
          <w:tcPr>
            <w:tcW w:w="4257" w:type="dxa"/>
            <w:tcBorders>
              <w:top w:val="single" w:sz="12" w:space="0" w:color="000000"/>
              <w:bottom w:val="single" w:sz="12" w:space="0" w:color="000000"/>
              <w:right w:val="single" w:sz="12" w:space="0" w:color="000000"/>
            </w:tcBorders>
          </w:tcPr>
          <w:p w14:paraId="1AAEE2E9" w14:textId="77777777" w:rsidR="00073360" w:rsidRPr="00073360" w:rsidRDefault="00073360" w:rsidP="00073360">
            <w:pPr>
              <w:autoSpaceDE w:val="0"/>
              <w:autoSpaceDN w:val="0"/>
              <w:spacing w:before="16" w:line="241" w:lineRule="exact"/>
              <w:ind w:left="48"/>
              <w:rPr>
                <w:rFonts w:eastAsia="Arial" w:cs="Arial"/>
                <w:szCs w:val="22"/>
                <w:lang w:bidi="en-US"/>
              </w:rPr>
            </w:pPr>
            <w:r w:rsidRPr="00073360">
              <w:rPr>
                <w:rFonts w:eastAsia="Arial" w:cs="Arial"/>
                <w:szCs w:val="22"/>
                <w:lang w:bidi="en-US"/>
              </w:rPr>
              <w:t>Admission and Clinical Clerks –</w:t>
            </w:r>
          </w:p>
        </w:tc>
        <w:tc>
          <w:tcPr>
            <w:tcW w:w="5801" w:type="dxa"/>
            <w:tcBorders>
              <w:top w:val="single" w:sz="12" w:space="0" w:color="000000"/>
              <w:left w:val="single" w:sz="12" w:space="0" w:color="000000"/>
              <w:bottom w:val="single" w:sz="12" w:space="0" w:color="000000"/>
              <w:right w:val="single" w:sz="12" w:space="0" w:color="000000"/>
            </w:tcBorders>
          </w:tcPr>
          <w:p w14:paraId="4243B3C6" w14:textId="77777777" w:rsidR="00073360" w:rsidRPr="00073360" w:rsidRDefault="00073360" w:rsidP="00073360">
            <w:pPr>
              <w:autoSpaceDE w:val="0"/>
              <w:autoSpaceDN w:val="0"/>
              <w:spacing w:before="16" w:line="241" w:lineRule="exact"/>
              <w:ind w:left="47"/>
              <w:rPr>
                <w:rFonts w:eastAsia="Arial" w:cs="Arial"/>
                <w:szCs w:val="22"/>
                <w:lang w:bidi="en-US"/>
              </w:rPr>
            </w:pPr>
            <w:r w:rsidRPr="00073360">
              <w:rPr>
                <w:rFonts w:eastAsia="Arial" w:cs="Arial"/>
                <w:szCs w:val="22"/>
                <w:lang w:bidi="en-US"/>
              </w:rPr>
              <w:t>Interviewing patients</w:t>
            </w:r>
          </w:p>
        </w:tc>
      </w:tr>
      <w:tr w:rsidR="00073360" w:rsidRPr="00073360" w14:paraId="23738A43" w14:textId="77777777" w:rsidTr="00073360">
        <w:trPr>
          <w:trHeight w:val="556"/>
        </w:trPr>
        <w:tc>
          <w:tcPr>
            <w:tcW w:w="4257" w:type="dxa"/>
            <w:tcBorders>
              <w:top w:val="single" w:sz="12" w:space="0" w:color="000000"/>
              <w:bottom w:val="single" w:sz="12" w:space="0" w:color="000000"/>
              <w:right w:val="single" w:sz="12" w:space="0" w:color="000000"/>
            </w:tcBorders>
          </w:tcPr>
          <w:p w14:paraId="5A1C028E" w14:textId="77777777" w:rsidR="00073360" w:rsidRPr="00073360" w:rsidRDefault="00073360" w:rsidP="00073360">
            <w:pPr>
              <w:autoSpaceDE w:val="0"/>
              <w:autoSpaceDN w:val="0"/>
              <w:spacing w:line="241" w:lineRule="exact"/>
              <w:ind w:left="48"/>
              <w:rPr>
                <w:rFonts w:eastAsia="Arial" w:cs="Arial"/>
                <w:szCs w:val="22"/>
                <w:lang w:bidi="en-US"/>
              </w:rPr>
            </w:pPr>
            <w:r w:rsidRPr="00073360">
              <w:rPr>
                <w:rFonts w:eastAsia="Arial" w:cs="Arial"/>
                <w:szCs w:val="22"/>
                <w:lang w:bidi="en-US"/>
              </w:rPr>
              <w:t>Audiovisual Production Specialists</w:t>
            </w:r>
          </w:p>
          <w:p w14:paraId="7F9AE071" w14:textId="77777777" w:rsidR="00073360" w:rsidRPr="00073360" w:rsidRDefault="00073360" w:rsidP="00073360">
            <w:pPr>
              <w:autoSpaceDE w:val="0"/>
              <w:autoSpaceDN w:val="0"/>
              <w:spacing w:before="26"/>
              <w:ind w:left="48"/>
              <w:rPr>
                <w:rFonts w:eastAsia="Arial" w:cs="Arial"/>
                <w:szCs w:val="22"/>
                <w:lang w:bidi="en-US"/>
              </w:rPr>
            </w:pPr>
            <w:r w:rsidRPr="00073360">
              <w:rPr>
                <w:rFonts w:eastAsia="Arial" w:cs="Arial"/>
                <w:szCs w:val="22"/>
                <w:lang w:bidi="en-US"/>
              </w:rPr>
              <w:t>Medical Photographers</w:t>
            </w:r>
          </w:p>
        </w:tc>
        <w:tc>
          <w:tcPr>
            <w:tcW w:w="5801" w:type="dxa"/>
            <w:tcBorders>
              <w:top w:val="single" w:sz="12" w:space="0" w:color="000000"/>
              <w:left w:val="single" w:sz="12" w:space="0" w:color="000000"/>
              <w:bottom w:val="single" w:sz="12" w:space="0" w:color="000000"/>
              <w:right w:val="single" w:sz="12" w:space="0" w:color="000000"/>
            </w:tcBorders>
          </w:tcPr>
          <w:p w14:paraId="73A14D9A" w14:textId="77777777" w:rsidR="00073360" w:rsidRPr="00073360" w:rsidRDefault="00073360" w:rsidP="00073360">
            <w:pPr>
              <w:autoSpaceDE w:val="0"/>
              <w:autoSpaceDN w:val="0"/>
              <w:spacing w:line="241" w:lineRule="exact"/>
              <w:ind w:left="47"/>
              <w:rPr>
                <w:rFonts w:eastAsia="Arial" w:cs="Arial"/>
                <w:szCs w:val="22"/>
                <w:lang w:bidi="en-US"/>
              </w:rPr>
            </w:pPr>
            <w:r w:rsidRPr="00073360">
              <w:rPr>
                <w:rFonts w:eastAsia="Arial" w:cs="Arial"/>
                <w:szCs w:val="22"/>
                <w:lang w:bidi="en-US"/>
              </w:rPr>
              <w:t>Photographing or videotaping patients during invasive</w:t>
            </w:r>
          </w:p>
          <w:p w14:paraId="0E2B0535" w14:textId="77777777" w:rsidR="00073360" w:rsidRPr="00073360" w:rsidRDefault="00073360" w:rsidP="00073360">
            <w:pPr>
              <w:autoSpaceDE w:val="0"/>
              <w:autoSpaceDN w:val="0"/>
              <w:spacing w:before="26"/>
              <w:ind w:left="47"/>
              <w:rPr>
                <w:rFonts w:eastAsia="Arial" w:cs="Arial"/>
                <w:szCs w:val="22"/>
                <w:lang w:bidi="en-US"/>
              </w:rPr>
            </w:pPr>
            <w:r w:rsidRPr="00073360">
              <w:rPr>
                <w:rFonts w:eastAsia="Arial" w:cs="Arial"/>
                <w:szCs w:val="22"/>
                <w:lang w:bidi="en-US"/>
              </w:rPr>
              <w:t>procedures (i.e., surgery)</w:t>
            </w:r>
          </w:p>
        </w:tc>
      </w:tr>
      <w:tr w:rsidR="00073360" w:rsidRPr="00073360" w14:paraId="7748A33B" w14:textId="77777777" w:rsidTr="00073360">
        <w:trPr>
          <w:trHeight w:val="556"/>
        </w:trPr>
        <w:tc>
          <w:tcPr>
            <w:tcW w:w="4257" w:type="dxa"/>
            <w:tcBorders>
              <w:top w:val="single" w:sz="12" w:space="0" w:color="000000"/>
              <w:bottom w:val="single" w:sz="12" w:space="0" w:color="000000"/>
              <w:right w:val="single" w:sz="12" w:space="0" w:color="000000"/>
            </w:tcBorders>
          </w:tcPr>
          <w:p w14:paraId="228BF52C" w14:textId="77777777" w:rsidR="00073360" w:rsidRPr="00073360" w:rsidRDefault="00073360" w:rsidP="00073360">
            <w:pPr>
              <w:autoSpaceDE w:val="0"/>
              <w:autoSpaceDN w:val="0"/>
              <w:spacing w:before="8"/>
              <w:rPr>
                <w:rFonts w:eastAsia="Arial" w:cs="Arial"/>
                <w:sz w:val="25"/>
                <w:szCs w:val="22"/>
                <w:lang w:bidi="en-US"/>
              </w:rPr>
            </w:pPr>
          </w:p>
          <w:p w14:paraId="6E4961BD" w14:textId="77777777" w:rsidR="00073360" w:rsidRPr="00073360" w:rsidRDefault="00073360" w:rsidP="00073360">
            <w:pPr>
              <w:autoSpaceDE w:val="0"/>
              <w:autoSpaceDN w:val="0"/>
              <w:spacing w:line="241" w:lineRule="exact"/>
              <w:ind w:left="48"/>
              <w:rPr>
                <w:rFonts w:eastAsia="Arial" w:cs="Arial"/>
                <w:szCs w:val="22"/>
                <w:lang w:bidi="en-US"/>
              </w:rPr>
            </w:pPr>
            <w:r w:rsidRPr="00073360">
              <w:rPr>
                <w:rFonts w:eastAsia="Arial" w:cs="Arial"/>
                <w:szCs w:val="22"/>
                <w:lang w:bidi="en-US"/>
              </w:rPr>
              <w:t>Bio Lab Tech - Research</w:t>
            </w:r>
          </w:p>
        </w:tc>
        <w:tc>
          <w:tcPr>
            <w:tcW w:w="5801" w:type="dxa"/>
            <w:tcBorders>
              <w:top w:val="single" w:sz="12" w:space="0" w:color="000000"/>
              <w:left w:val="single" w:sz="12" w:space="0" w:color="000000"/>
              <w:bottom w:val="single" w:sz="12" w:space="0" w:color="000000"/>
              <w:right w:val="single" w:sz="12" w:space="0" w:color="000000"/>
            </w:tcBorders>
          </w:tcPr>
          <w:p w14:paraId="103777D0" w14:textId="77777777" w:rsidR="00073360" w:rsidRPr="00073360" w:rsidRDefault="00073360" w:rsidP="00073360">
            <w:pPr>
              <w:autoSpaceDE w:val="0"/>
              <w:autoSpaceDN w:val="0"/>
              <w:spacing w:line="241" w:lineRule="exact"/>
              <w:ind w:left="47"/>
              <w:rPr>
                <w:rFonts w:eastAsia="Arial" w:cs="Arial"/>
                <w:szCs w:val="22"/>
                <w:lang w:bidi="en-US"/>
              </w:rPr>
            </w:pPr>
            <w:r w:rsidRPr="00073360">
              <w:rPr>
                <w:rFonts w:eastAsia="Arial" w:cs="Arial"/>
                <w:szCs w:val="22"/>
                <w:lang w:bidi="en-US"/>
              </w:rPr>
              <w:t>Fixation of human cranial bone samples, Isolation of</w:t>
            </w:r>
          </w:p>
          <w:p w14:paraId="3AFC2C9F" w14:textId="77777777" w:rsidR="00073360" w:rsidRPr="00073360" w:rsidRDefault="00073360" w:rsidP="00073360">
            <w:pPr>
              <w:autoSpaceDE w:val="0"/>
              <w:autoSpaceDN w:val="0"/>
              <w:spacing w:before="26"/>
              <w:ind w:left="47"/>
              <w:rPr>
                <w:rFonts w:eastAsia="Arial" w:cs="Arial"/>
                <w:szCs w:val="22"/>
                <w:lang w:bidi="en-US"/>
              </w:rPr>
            </w:pPr>
            <w:r w:rsidRPr="00073360">
              <w:rPr>
                <w:rFonts w:eastAsia="Arial" w:cs="Arial"/>
                <w:szCs w:val="22"/>
                <w:lang w:bidi="en-US"/>
              </w:rPr>
              <w:t>monocytes from human blood</w:t>
            </w:r>
          </w:p>
        </w:tc>
      </w:tr>
      <w:tr w:rsidR="00073360" w:rsidRPr="00073360" w14:paraId="58B31A3E" w14:textId="77777777" w:rsidTr="00073360">
        <w:trPr>
          <w:trHeight w:val="277"/>
        </w:trPr>
        <w:tc>
          <w:tcPr>
            <w:tcW w:w="4257" w:type="dxa"/>
            <w:tcBorders>
              <w:top w:val="single" w:sz="12" w:space="0" w:color="000000"/>
              <w:bottom w:val="single" w:sz="12" w:space="0" w:color="000000"/>
              <w:right w:val="single" w:sz="12" w:space="0" w:color="000000"/>
            </w:tcBorders>
          </w:tcPr>
          <w:p w14:paraId="38AAF59C" w14:textId="77777777" w:rsidR="00073360" w:rsidRPr="00073360" w:rsidRDefault="00073360" w:rsidP="00073360">
            <w:pPr>
              <w:autoSpaceDE w:val="0"/>
              <w:autoSpaceDN w:val="0"/>
              <w:spacing w:before="16" w:line="241" w:lineRule="exact"/>
              <w:ind w:left="48"/>
              <w:rPr>
                <w:rFonts w:eastAsia="Arial" w:cs="Arial"/>
                <w:szCs w:val="22"/>
                <w:lang w:bidi="en-US"/>
              </w:rPr>
            </w:pPr>
            <w:r w:rsidRPr="00073360">
              <w:rPr>
                <w:rFonts w:eastAsia="Arial" w:cs="Arial"/>
                <w:szCs w:val="22"/>
                <w:lang w:bidi="en-US"/>
              </w:rPr>
              <w:t>Carpenters</w:t>
            </w:r>
          </w:p>
        </w:tc>
        <w:tc>
          <w:tcPr>
            <w:tcW w:w="5801" w:type="dxa"/>
            <w:tcBorders>
              <w:top w:val="single" w:sz="12" w:space="0" w:color="000000"/>
              <w:left w:val="single" w:sz="12" w:space="0" w:color="000000"/>
              <w:bottom w:val="single" w:sz="12" w:space="0" w:color="000000"/>
              <w:right w:val="single" w:sz="12" w:space="0" w:color="000000"/>
            </w:tcBorders>
          </w:tcPr>
          <w:p w14:paraId="119D4029" w14:textId="77777777" w:rsidR="00073360" w:rsidRPr="00073360" w:rsidRDefault="00073360" w:rsidP="00073360">
            <w:pPr>
              <w:autoSpaceDE w:val="0"/>
              <w:autoSpaceDN w:val="0"/>
              <w:spacing w:before="16" w:line="241" w:lineRule="exact"/>
              <w:ind w:left="47"/>
              <w:rPr>
                <w:rFonts w:eastAsia="Arial" w:cs="Arial"/>
                <w:szCs w:val="22"/>
                <w:lang w:bidi="en-US"/>
              </w:rPr>
            </w:pPr>
            <w:r w:rsidRPr="00073360">
              <w:rPr>
                <w:rFonts w:eastAsia="Arial" w:cs="Arial"/>
                <w:szCs w:val="22"/>
                <w:lang w:bidi="en-US"/>
              </w:rPr>
              <w:t>Furniture repair, changing floor tile</w:t>
            </w:r>
          </w:p>
        </w:tc>
      </w:tr>
      <w:tr w:rsidR="00073360" w:rsidRPr="00073360" w14:paraId="5977C286" w14:textId="77777777" w:rsidTr="00073360">
        <w:trPr>
          <w:trHeight w:val="277"/>
        </w:trPr>
        <w:tc>
          <w:tcPr>
            <w:tcW w:w="4257" w:type="dxa"/>
            <w:tcBorders>
              <w:top w:val="single" w:sz="12" w:space="0" w:color="000000"/>
              <w:bottom w:val="single" w:sz="12" w:space="0" w:color="000000"/>
              <w:right w:val="single" w:sz="12" w:space="0" w:color="000000"/>
            </w:tcBorders>
          </w:tcPr>
          <w:p w14:paraId="6A02A2F3" w14:textId="77777777" w:rsidR="00073360" w:rsidRPr="00073360" w:rsidRDefault="00073360" w:rsidP="00073360">
            <w:pPr>
              <w:autoSpaceDE w:val="0"/>
              <w:autoSpaceDN w:val="0"/>
              <w:spacing w:before="16" w:line="241" w:lineRule="exact"/>
              <w:ind w:left="48"/>
              <w:rPr>
                <w:rFonts w:eastAsia="Arial" w:cs="Arial"/>
                <w:szCs w:val="22"/>
                <w:lang w:bidi="en-US"/>
              </w:rPr>
            </w:pPr>
            <w:r w:rsidRPr="00073360">
              <w:rPr>
                <w:rFonts w:eastAsia="Arial" w:cs="Arial"/>
                <w:szCs w:val="22"/>
                <w:lang w:bidi="en-US"/>
              </w:rPr>
              <w:t>Chaplains</w:t>
            </w:r>
          </w:p>
        </w:tc>
        <w:tc>
          <w:tcPr>
            <w:tcW w:w="5801" w:type="dxa"/>
            <w:tcBorders>
              <w:top w:val="single" w:sz="12" w:space="0" w:color="000000"/>
              <w:left w:val="single" w:sz="12" w:space="0" w:color="000000"/>
              <w:bottom w:val="single" w:sz="12" w:space="0" w:color="000000"/>
              <w:right w:val="single" w:sz="12" w:space="0" w:color="000000"/>
            </w:tcBorders>
          </w:tcPr>
          <w:p w14:paraId="023229BC" w14:textId="77777777" w:rsidR="00073360" w:rsidRPr="00073360" w:rsidRDefault="00073360" w:rsidP="00073360">
            <w:pPr>
              <w:autoSpaceDE w:val="0"/>
              <w:autoSpaceDN w:val="0"/>
              <w:spacing w:before="16" w:line="241" w:lineRule="exact"/>
              <w:ind w:left="47"/>
              <w:rPr>
                <w:rFonts w:eastAsia="Arial" w:cs="Arial"/>
                <w:szCs w:val="22"/>
                <w:lang w:bidi="en-US"/>
              </w:rPr>
            </w:pPr>
            <w:r w:rsidRPr="00073360">
              <w:rPr>
                <w:rFonts w:eastAsia="Arial" w:cs="Arial"/>
                <w:szCs w:val="22"/>
                <w:lang w:bidi="en-US"/>
              </w:rPr>
              <w:t>Bedside patient visits</w:t>
            </w:r>
          </w:p>
        </w:tc>
      </w:tr>
    </w:tbl>
    <w:p w14:paraId="22A77D8F"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297DAEE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A32389B" w14:textId="77777777" w:rsidR="00710581" w:rsidRPr="00710581" w:rsidRDefault="00710581" w:rsidP="00710581">
      <w:pPr>
        <w:spacing w:line="200" w:lineRule="exact"/>
        <w:rPr>
          <w:rFonts w:asciiTheme="minorHAnsi" w:eastAsiaTheme="minorHAnsi" w:hAnsiTheme="minorHAnsi" w:cstheme="minorBidi"/>
          <w:sz w:val="20"/>
        </w:rPr>
      </w:pPr>
    </w:p>
    <w:p w14:paraId="61E513A2" w14:textId="77777777" w:rsidR="00710581" w:rsidRPr="00710581" w:rsidRDefault="00710581" w:rsidP="00710581">
      <w:pPr>
        <w:spacing w:line="200" w:lineRule="exact"/>
        <w:rPr>
          <w:rFonts w:asciiTheme="minorHAnsi" w:eastAsiaTheme="minorHAnsi" w:hAnsiTheme="minorHAnsi" w:cstheme="minorBidi"/>
          <w:sz w:val="20"/>
        </w:rPr>
      </w:pPr>
    </w:p>
    <w:p w14:paraId="4D69DA88" w14:textId="77777777" w:rsidR="00073360" w:rsidRPr="00965C72" w:rsidRDefault="00710581" w:rsidP="00965C72">
      <w:pPr>
        <w:rPr>
          <w:b/>
        </w:rPr>
      </w:pPr>
      <w:r w:rsidRPr="00965C72">
        <w:rPr>
          <w:b/>
        </w:rPr>
        <w:lastRenderedPageBreak/>
        <w:t xml:space="preserve">2013 </w:t>
      </w:r>
      <w:r w:rsidRPr="00965C72">
        <w:rPr>
          <w:b/>
          <w:spacing w:val="-1"/>
        </w:rPr>
        <w:t>Re</w:t>
      </w:r>
      <w:r w:rsidRPr="00965C72">
        <w:rPr>
          <w:b/>
        </w:rPr>
        <w:t>vi</w:t>
      </w:r>
      <w:r w:rsidRPr="00965C72">
        <w:rPr>
          <w:b/>
          <w:spacing w:val="-1"/>
        </w:rPr>
        <w:t>ew</w:t>
      </w:r>
    </w:p>
    <w:tbl>
      <w:tblPr>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78"/>
        <w:gridCol w:w="5830"/>
      </w:tblGrid>
      <w:tr w:rsidR="00073360" w:rsidRPr="00073360" w14:paraId="7774CD04" w14:textId="77777777" w:rsidTr="00073360">
        <w:trPr>
          <w:trHeight w:val="503"/>
        </w:trPr>
        <w:tc>
          <w:tcPr>
            <w:tcW w:w="10108" w:type="dxa"/>
            <w:gridSpan w:val="2"/>
            <w:tcBorders>
              <w:bottom w:val="single" w:sz="12" w:space="0" w:color="000000"/>
              <w:right w:val="single" w:sz="12" w:space="0" w:color="000000"/>
            </w:tcBorders>
            <w:shd w:val="clear" w:color="auto" w:fill="9BC2E6"/>
          </w:tcPr>
          <w:p w14:paraId="70F16321" w14:textId="77777777" w:rsidR="00073360" w:rsidRPr="00073360" w:rsidRDefault="00073360" w:rsidP="00073360">
            <w:pPr>
              <w:autoSpaceDE w:val="0"/>
              <w:autoSpaceDN w:val="0"/>
              <w:spacing w:before="187" w:line="296" w:lineRule="exact"/>
              <w:ind w:left="48"/>
              <w:rPr>
                <w:rFonts w:eastAsia="Arial" w:cs="Arial"/>
                <w:sz w:val="27"/>
                <w:szCs w:val="22"/>
                <w:lang w:bidi="en-US"/>
              </w:rPr>
            </w:pPr>
            <w:r w:rsidRPr="00073360">
              <w:rPr>
                <w:rFonts w:eastAsia="Arial" w:cs="Arial"/>
                <w:w w:val="110"/>
                <w:sz w:val="27"/>
                <w:szCs w:val="22"/>
                <w:lang w:bidi="en-US"/>
              </w:rPr>
              <w:t>Category 2 Employees- May Incur Occupational Exposure</w:t>
            </w:r>
          </w:p>
        </w:tc>
      </w:tr>
      <w:tr w:rsidR="00073360" w:rsidRPr="00073360" w14:paraId="173A8F15" w14:textId="77777777" w:rsidTr="00073360">
        <w:trPr>
          <w:trHeight w:val="314"/>
        </w:trPr>
        <w:tc>
          <w:tcPr>
            <w:tcW w:w="4278" w:type="dxa"/>
            <w:tcBorders>
              <w:top w:val="single" w:sz="12" w:space="0" w:color="000000"/>
              <w:bottom w:val="thinThickMediumGap" w:sz="6" w:space="0" w:color="000000"/>
              <w:right w:val="single" w:sz="12" w:space="0" w:color="000000"/>
            </w:tcBorders>
            <w:shd w:val="clear" w:color="auto" w:fill="FFC000"/>
          </w:tcPr>
          <w:p w14:paraId="56E9FF2C" w14:textId="77777777" w:rsidR="00073360" w:rsidRPr="00073360" w:rsidRDefault="00073360" w:rsidP="00073360">
            <w:pPr>
              <w:autoSpaceDE w:val="0"/>
              <w:autoSpaceDN w:val="0"/>
              <w:spacing w:before="57"/>
              <w:ind w:left="1270"/>
              <w:rPr>
                <w:rFonts w:eastAsia="Arial" w:cs="Arial"/>
                <w:sz w:val="20"/>
                <w:szCs w:val="22"/>
                <w:lang w:bidi="en-US"/>
              </w:rPr>
            </w:pPr>
            <w:r w:rsidRPr="00073360">
              <w:rPr>
                <w:rFonts w:eastAsia="Arial" w:cs="Arial"/>
                <w:w w:val="115"/>
                <w:sz w:val="20"/>
                <w:szCs w:val="22"/>
                <w:lang w:bidi="en-US"/>
              </w:rPr>
              <w:t>Job Classification</w:t>
            </w:r>
          </w:p>
        </w:tc>
        <w:tc>
          <w:tcPr>
            <w:tcW w:w="5830" w:type="dxa"/>
            <w:tcBorders>
              <w:top w:val="single" w:sz="12" w:space="0" w:color="000000"/>
              <w:left w:val="single" w:sz="12" w:space="0" w:color="000000"/>
              <w:bottom w:val="thinThickMediumGap" w:sz="6" w:space="0" w:color="000000"/>
              <w:right w:val="single" w:sz="12" w:space="0" w:color="000000"/>
            </w:tcBorders>
            <w:shd w:val="clear" w:color="auto" w:fill="A9D08E"/>
          </w:tcPr>
          <w:p w14:paraId="69EF2A67" w14:textId="77777777" w:rsidR="00073360" w:rsidRPr="00073360" w:rsidRDefault="00073360" w:rsidP="00073360">
            <w:pPr>
              <w:autoSpaceDE w:val="0"/>
              <w:autoSpaceDN w:val="0"/>
              <w:spacing w:before="57"/>
              <w:ind w:left="2029" w:right="1992"/>
              <w:jc w:val="center"/>
              <w:rPr>
                <w:rFonts w:eastAsia="Arial" w:cs="Arial"/>
                <w:sz w:val="20"/>
                <w:szCs w:val="22"/>
                <w:lang w:bidi="en-US"/>
              </w:rPr>
            </w:pPr>
            <w:r w:rsidRPr="00073360">
              <w:rPr>
                <w:rFonts w:eastAsia="Arial" w:cs="Arial"/>
                <w:w w:val="115"/>
                <w:sz w:val="20"/>
                <w:szCs w:val="22"/>
                <w:lang w:bidi="en-US"/>
              </w:rPr>
              <w:t>Task/Procedures</w:t>
            </w:r>
          </w:p>
        </w:tc>
      </w:tr>
      <w:tr w:rsidR="00073360" w:rsidRPr="00073360" w14:paraId="7D22BB19" w14:textId="77777777" w:rsidTr="00073360">
        <w:trPr>
          <w:trHeight w:val="1143"/>
        </w:trPr>
        <w:tc>
          <w:tcPr>
            <w:tcW w:w="4278" w:type="dxa"/>
            <w:tcBorders>
              <w:top w:val="thickThinMediumGap" w:sz="6" w:space="0" w:color="000000"/>
              <w:bottom w:val="single" w:sz="12" w:space="0" w:color="000000"/>
              <w:right w:val="single" w:sz="12" w:space="0" w:color="000000"/>
            </w:tcBorders>
          </w:tcPr>
          <w:p w14:paraId="3C8FCE0E" w14:textId="77777777" w:rsidR="00073360" w:rsidRPr="00073360" w:rsidRDefault="00073360" w:rsidP="00073360">
            <w:pPr>
              <w:autoSpaceDE w:val="0"/>
              <w:autoSpaceDN w:val="0"/>
              <w:rPr>
                <w:rFonts w:eastAsia="Arial" w:cs="Arial"/>
                <w:sz w:val="24"/>
                <w:szCs w:val="22"/>
                <w:lang w:bidi="en-US"/>
              </w:rPr>
            </w:pPr>
          </w:p>
          <w:p w14:paraId="73E0B61D" w14:textId="77777777" w:rsidR="00073360" w:rsidRPr="00073360" w:rsidRDefault="00073360" w:rsidP="00073360">
            <w:pPr>
              <w:autoSpaceDE w:val="0"/>
              <w:autoSpaceDN w:val="0"/>
              <w:rPr>
                <w:rFonts w:eastAsia="Arial" w:cs="Arial"/>
                <w:sz w:val="24"/>
                <w:szCs w:val="22"/>
                <w:lang w:bidi="en-US"/>
              </w:rPr>
            </w:pPr>
          </w:p>
          <w:p w14:paraId="0EB77E3C" w14:textId="77777777" w:rsidR="00073360" w:rsidRPr="00073360" w:rsidRDefault="00073360" w:rsidP="00073360">
            <w:pPr>
              <w:autoSpaceDE w:val="0"/>
              <w:autoSpaceDN w:val="0"/>
              <w:spacing w:before="7"/>
              <w:rPr>
                <w:rFonts w:eastAsia="Arial" w:cs="Arial"/>
                <w:sz w:val="28"/>
                <w:szCs w:val="22"/>
                <w:lang w:bidi="en-US"/>
              </w:rPr>
            </w:pPr>
          </w:p>
          <w:p w14:paraId="3072757A" w14:textId="77777777" w:rsidR="00073360" w:rsidRPr="00073360" w:rsidRDefault="00073360" w:rsidP="00073360">
            <w:pPr>
              <w:autoSpaceDE w:val="0"/>
              <w:autoSpaceDN w:val="0"/>
              <w:spacing w:line="242" w:lineRule="exact"/>
              <w:ind w:left="48"/>
              <w:rPr>
                <w:rFonts w:eastAsia="Arial" w:cs="Arial"/>
                <w:szCs w:val="22"/>
                <w:lang w:bidi="en-US"/>
              </w:rPr>
            </w:pPr>
            <w:r w:rsidRPr="00073360">
              <w:rPr>
                <w:rFonts w:eastAsia="Arial" w:cs="Arial"/>
                <w:szCs w:val="22"/>
                <w:lang w:bidi="en-US"/>
              </w:rPr>
              <w:t>Chemists</w:t>
            </w:r>
          </w:p>
        </w:tc>
        <w:tc>
          <w:tcPr>
            <w:tcW w:w="5830" w:type="dxa"/>
            <w:tcBorders>
              <w:top w:val="thickThinMediumGap" w:sz="6" w:space="0" w:color="000000"/>
              <w:left w:val="single" w:sz="12" w:space="0" w:color="000000"/>
              <w:bottom w:val="single" w:sz="12" w:space="0" w:color="000000"/>
              <w:right w:val="single" w:sz="12" w:space="0" w:color="000000"/>
            </w:tcBorders>
          </w:tcPr>
          <w:p w14:paraId="32118D35" w14:textId="77777777" w:rsidR="00073360" w:rsidRPr="00073360" w:rsidRDefault="00073360" w:rsidP="00073360">
            <w:pPr>
              <w:autoSpaceDE w:val="0"/>
              <w:autoSpaceDN w:val="0"/>
              <w:spacing w:before="8" w:line="266" w:lineRule="auto"/>
              <w:ind w:left="48" w:right="75"/>
              <w:rPr>
                <w:rFonts w:eastAsia="Arial" w:cs="Arial"/>
                <w:szCs w:val="22"/>
                <w:lang w:bidi="en-US"/>
              </w:rPr>
            </w:pPr>
            <w:r w:rsidRPr="00073360">
              <w:rPr>
                <w:rFonts w:eastAsia="Arial" w:cs="Arial"/>
                <w:szCs w:val="22"/>
                <w:lang w:bidi="en-US"/>
              </w:rPr>
              <w:t xml:space="preserve">Research </w:t>
            </w:r>
            <w:r w:rsidRPr="00073360">
              <w:rPr>
                <w:rFonts w:eastAsia="Arial" w:cs="Arial"/>
                <w:spacing w:val="-3"/>
                <w:szCs w:val="22"/>
                <w:lang w:bidi="en-US"/>
              </w:rPr>
              <w:t xml:space="preserve">Working with </w:t>
            </w:r>
            <w:r w:rsidRPr="00073360">
              <w:rPr>
                <w:rFonts w:eastAsia="Arial" w:cs="Arial"/>
                <w:spacing w:val="-7"/>
                <w:szCs w:val="22"/>
                <w:lang w:bidi="en-US"/>
              </w:rPr>
              <w:t xml:space="preserve">human </w:t>
            </w:r>
            <w:r w:rsidRPr="00073360">
              <w:rPr>
                <w:rFonts w:eastAsia="Arial" w:cs="Arial"/>
                <w:szCs w:val="22"/>
                <w:lang w:bidi="en-US"/>
              </w:rPr>
              <w:t xml:space="preserve">blood </w:t>
            </w:r>
            <w:proofErr w:type="gramStart"/>
            <w:r w:rsidRPr="00073360">
              <w:rPr>
                <w:rFonts w:eastAsia="Arial" w:cs="Arial"/>
                <w:spacing w:val="-5"/>
                <w:szCs w:val="22"/>
                <w:lang w:bidi="en-US"/>
              </w:rPr>
              <w:t xml:space="preserve">and  </w:t>
            </w:r>
            <w:r w:rsidRPr="00073360">
              <w:rPr>
                <w:rFonts w:eastAsia="Arial" w:cs="Arial"/>
                <w:spacing w:val="-3"/>
                <w:szCs w:val="22"/>
                <w:lang w:bidi="en-US"/>
              </w:rPr>
              <w:t>tissue</w:t>
            </w:r>
            <w:proofErr w:type="gramEnd"/>
            <w:r w:rsidRPr="00073360">
              <w:rPr>
                <w:rFonts w:eastAsia="Arial" w:cs="Arial"/>
                <w:spacing w:val="-3"/>
                <w:szCs w:val="22"/>
                <w:lang w:bidi="en-US"/>
              </w:rPr>
              <w:t xml:space="preserve">, performing </w:t>
            </w:r>
            <w:r w:rsidRPr="00073360">
              <w:rPr>
                <w:rFonts w:eastAsia="Arial" w:cs="Arial"/>
                <w:spacing w:val="-4"/>
                <w:szCs w:val="22"/>
                <w:lang w:bidi="en-US"/>
              </w:rPr>
              <w:t xml:space="preserve">cytokine </w:t>
            </w:r>
            <w:r w:rsidRPr="00073360">
              <w:rPr>
                <w:rFonts w:eastAsia="Arial" w:cs="Arial"/>
                <w:spacing w:val="-3"/>
                <w:szCs w:val="22"/>
                <w:lang w:bidi="en-US"/>
              </w:rPr>
              <w:t xml:space="preserve">assays </w:t>
            </w:r>
            <w:r w:rsidRPr="00073360">
              <w:rPr>
                <w:rFonts w:eastAsia="Arial" w:cs="Arial"/>
                <w:szCs w:val="22"/>
                <w:lang w:bidi="en-US"/>
              </w:rPr>
              <w:t xml:space="preserve">on </w:t>
            </w:r>
            <w:r w:rsidRPr="00073360">
              <w:rPr>
                <w:rFonts w:eastAsia="Arial" w:cs="Arial"/>
                <w:spacing w:val="-7"/>
                <w:szCs w:val="22"/>
                <w:lang w:bidi="en-US"/>
              </w:rPr>
              <w:t xml:space="preserve">human </w:t>
            </w:r>
            <w:r w:rsidRPr="00073360">
              <w:rPr>
                <w:rFonts w:eastAsia="Arial" w:cs="Arial"/>
                <w:spacing w:val="-4"/>
                <w:szCs w:val="22"/>
                <w:lang w:bidi="en-US"/>
              </w:rPr>
              <w:t xml:space="preserve">serum </w:t>
            </w:r>
            <w:r w:rsidRPr="00073360">
              <w:rPr>
                <w:rFonts w:eastAsia="Arial" w:cs="Arial"/>
                <w:szCs w:val="22"/>
                <w:lang w:bidi="en-US"/>
              </w:rPr>
              <w:t xml:space="preserve">samples </w:t>
            </w:r>
            <w:r w:rsidRPr="00073360">
              <w:rPr>
                <w:rFonts w:eastAsia="Arial" w:cs="Arial"/>
                <w:spacing w:val="-3"/>
                <w:szCs w:val="22"/>
                <w:lang w:bidi="en-US"/>
              </w:rPr>
              <w:t xml:space="preserve">from </w:t>
            </w:r>
            <w:r w:rsidRPr="00073360">
              <w:rPr>
                <w:rFonts w:eastAsia="Arial" w:cs="Arial"/>
                <w:spacing w:val="-6"/>
                <w:szCs w:val="22"/>
                <w:lang w:bidi="en-US"/>
              </w:rPr>
              <w:t xml:space="preserve">healthy volunteers, </w:t>
            </w:r>
            <w:r w:rsidRPr="00073360">
              <w:rPr>
                <w:rFonts w:eastAsia="Arial" w:cs="Arial"/>
                <w:spacing w:val="-5"/>
                <w:szCs w:val="22"/>
                <w:lang w:bidi="en-US"/>
              </w:rPr>
              <w:t xml:space="preserve">using </w:t>
            </w:r>
            <w:r w:rsidRPr="00073360">
              <w:rPr>
                <w:rFonts w:eastAsia="Arial" w:cs="Arial"/>
                <w:spacing w:val="-4"/>
                <w:szCs w:val="22"/>
                <w:lang w:bidi="en-US"/>
              </w:rPr>
              <w:t xml:space="preserve">various </w:t>
            </w:r>
            <w:r w:rsidRPr="00073360">
              <w:rPr>
                <w:rFonts w:eastAsia="Arial" w:cs="Arial"/>
                <w:szCs w:val="22"/>
                <w:lang w:bidi="en-US"/>
              </w:rPr>
              <w:t>clinical samples</w:t>
            </w:r>
            <w:r w:rsidRPr="00073360">
              <w:rPr>
                <w:rFonts w:eastAsia="Arial" w:cs="Arial"/>
                <w:spacing w:val="-6"/>
                <w:szCs w:val="22"/>
                <w:lang w:bidi="en-US"/>
              </w:rPr>
              <w:t xml:space="preserve"> </w:t>
            </w:r>
            <w:r w:rsidRPr="00073360">
              <w:rPr>
                <w:rFonts w:eastAsia="Arial" w:cs="Arial"/>
                <w:spacing w:val="-3"/>
                <w:szCs w:val="22"/>
                <w:lang w:bidi="en-US"/>
              </w:rPr>
              <w:t>from</w:t>
            </w:r>
          </w:p>
          <w:p w14:paraId="6662F375" w14:textId="77777777" w:rsidR="00073360" w:rsidRPr="00073360" w:rsidRDefault="00073360" w:rsidP="00073360">
            <w:pPr>
              <w:autoSpaceDE w:val="0"/>
              <w:autoSpaceDN w:val="0"/>
              <w:spacing w:before="3"/>
              <w:ind w:left="48"/>
              <w:rPr>
                <w:rFonts w:eastAsia="Arial" w:cs="Arial"/>
                <w:szCs w:val="22"/>
                <w:lang w:bidi="en-US"/>
              </w:rPr>
            </w:pPr>
            <w:r w:rsidRPr="00073360">
              <w:rPr>
                <w:rFonts w:eastAsia="Arial" w:cs="Arial"/>
                <w:szCs w:val="22"/>
                <w:lang w:bidi="en-US"/>
              </w:rPr>
              <w:t>human sources containing viral pathogens</w:t>
            </w:r>
          </w:p>
        </w:tc>
      </w:tr>
      <w:tr w:rsidR="00073360" w:rsidRPr="00073360" w14:paraId="1D586A3F" w14:textId="77777777" w:rsidTr="00073360">
        <w:trPr>
          <w:trHeight w:val="280"/>
        </w:trPr>
        <w:tc>
          <w:tcPr>
            <w:tcW w:w="4278" w:type="dxa"/>
            <w:tcBorders>
              <w:top w:val="single" w:sz="12" w:space="0" w:color="000000"/>
              <w:bottom w:val="single" w:sz="12" w:space="0" w:color="000000"/>
              <w:right w:val="single" w:sz="12" w:space="0" w:color="000000"/>
            </w:tcBorders>
          </w:tcPr>
          <w:p w14:paraId="3870A7FE"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Clinical Dietitians</w:t>
            </w:r>
          </w:p>
        </w:tc>
        <w:tc>
          <w:tcPr>
            <w:tcW w:w="5830" w:type="dxa"/>
            <w:tcBorders>
              <w:top w:val="single" w:sz="12" w:space="0" w:color="000000"/>
              <w:left w:val="single" w:sz="12" w:space="0" w:color="000000"/>
              <w:bottom w:val="single" w:sz="12" w:space="0" w:color="000000"/>
              <w:right w:val="single" w:sz="12" w:space="0" w:color="000000"/>
            </w:tcBorders>
          </w:tcPr>
          <w:p w14:paraId="54E98321"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At patient bedside</w:t>
            </w:r>
          </w:p>
        </w:tc>
      </w:tr>
      <w:tr w:rsidR="00073360" w:rsidRPr="00073360" w14:paraId="215BCDD1" w14:textId="77777777" w:rsidTr="00073360">
        <w:trPr>
          <w:trHeight w:val="279"/>
        </w:trPr>
        <w:tc>
          <w:tcPr>
            <w:tcW w:w="4278" w:type="dxa"/>
            <w:tcBorders>
              <w:top w:val="single" w:sz="12" w:space="0" w:color="000000"/>
              <w:bottom w:val="single" w:sz="12" w:space="0" w:color="000000"/>
              <w:right w:val="single" w:sz="12" w:space="0" w:color="000000"/>
            </w:tcBorders>
          </w:tcPr>
          <w:p w14:paraId="63F0C3E2"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Clothing Clerks</w:t>
            </w:r>
          </w:p>
        </w:tc>
        <w:tc>
          <w:tcPr>
            <w:tcW w:w="5830" w:type="dxa"/>
            <w:tcBorders>
              <w:top w:val="single" w:sz="12" w:space="0" w:color="000000"/>
              <w:left w:val="single" w:sz="12" w:space="0" w:color="000000"/>
              <w:bottom w:val="single" w:sz="12" w:space="0" w:color="000000"/>
              <w:right w:val="single" w:sz="12" w:space="0" w:color="000000"/>
            </w:tcBorders>
          </w:tcPr>
          <w:p w14:paraId="26979C81"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Handling patient clothing and personal effects</w:t>
            </w:r>
          </w:p>
        </w:tc>
      </w:tr>
      <w:tr w:rsidR="00073360" w:rsidRPr="00073360" w14:paraId="69A4A9BC" w14:textId="77777777" w:rsidTr="00073360">
        <w:trPr>
          <w:trHeight w:val="561"/>
        </w:trPr>
        <w:tc>
          <w:tcPr>
            <w:tcW w:w="4278" w:type="dxa"/>
            <w:tcBorders>
              <w:top w:val="single" w:sz="12" w:space="0" w:color="000000"/>
              <w:bottom w:val="single" w:sz="12" w:space="0" w:color="000000"/>
              <w:right w:val="single" w:sz="12" w:space="0" w:color="000000"/>
            </w:tcBorders>
          </w:tcPr>
          <w:p w14:paraId="59F3934E"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Computer Specialists and Electronic</w:t>
            </w:r>
          </w:p>
          <w:p w14:paraId="70670301" w14:textId="77777777" w:rsidR="00073360" w:rsidRPr="00073360" w:rsidRDefault="00073360" w:rsidP="00073360">
            <w:pPr>
              <w:autoSpaceDE w:val="0"/>
              <w:autoSpaceDN w:val="0"/>
              <w:spacing w:before="29"/>
              <w:ind w:left="48"/>
              <w:rPr>
                <w:rFonts w:eastAsia="Arial" w:cs="Arial"/>
                <w:szCs w:val="22"/>
                <w:lang w:bidi="en-US"/>
              </w:rPr>
            </w:pPr>
            <w:r w:rsidRPr="00073360">
              <w:rPr>
                <w:rFonts w:eastAsia="Arial" w:cs="Arial"/>
                <w:szCs w:val="22"/>
                <w:lang w:bidi="en-US"/>
              </w:rPr>
              <w:t>Technicians</w:t>
            </w:r>
          </w:p>
        </w:tc>
        <w:tc>
          <w:tcPr>
            <w:tcW w:w="5830" w:type="dxa"/>
            <w:tcBorders>
              <w:top w:val="single" w:sz="12" w:space="0" w:color="000000"/>
              <w:left w:val="single" w:sz="12" w:space="0" w:color="000000"/>
              <w:bottom w:val="single" w:sz="12" w:space="0" w:color="000000"/>
              <w:right w:val="single" w:sz="12" w:space="0" w:color="000000"/>
            </w:tcBorders>
          </w:tcPr>
          <w:p w14:paraId="3AEB3E3E"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Working on computers that have body fluids on them at</w:t>
            </w:r>
          </w:p>
          <w:p w14:paraId="6DBF942E" w14:textId="77777777" w:rsidR="00073360" w:rsidRPr="00073360" w:rsidRDefault="00073360" w:rsidP="00073360">
            <w:pPr>
              <w:autoSpaceDE w:val="0"/>
              <w:autoSpaceDN w:val="0"/>
              <w:spacing w:before="29"/>
              <w:ind w:left="48"/>
              <w:rPr>
                <w:rFonts w:eastAsia="Arial" w:cs="Arial"/>
                <w:szCs w:val="22"/>
                <w:lang w:bidi="en-US"/>
              </w:rPr>
            </w:pPr>
            <w:r w:rsidRPr="00073360">
              <w:rPr>
                <w:rFonts w:eastAsia="Arial" w:cs="Arial"/>
                <w:szCs w:val="22"/>
                <w:lang w:bidi="en-US"/>
              </w:rPr>
              <w:t>times</w:t>
            </w:r>
          </w:p>
        </w:tc>
      </w:tr>
      <w:tr w:rsidR="00073360" w:rsidRPr="00073360" w14:paraId="3C0D9E55" w14:textId="77777777" w:rsidTr="00073360">
        <w:trPr>
          <w:trHeight w:val="279"/>
        </w:trPr>
        <w:tc>
          <w:tcPr>
            <w:tcW w:w="4278" w:type="dxa"/>
            <w:tcBorders>
              <w:top w:val="single" w:sz="12" w:space="0" w:color="000000"/>
              <w:bottom w:val="single" w:sz="12" w:space="0" w:color="000000"/>
              <w:right w:val="single" w:sz="12" w:space="0" w:color="000000"/>
            </w:tcBorders>
          </w:tcPr>
          <w:p w14:paraId="6D108968"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Electricians</w:t>
            </w:r>
          </w:p>
        </w:tc>
        <w:tc>
          <w:tcPr>
            <w:tcW w:w="5830" w:type="dxa"/>
            <w:tcBorders>
              <w:top w:val="single" w:sz="12" w:space="0" w:color="000000"/>
              <w:left w:val="single" w:sz="12" w:space="0" w:color="000000"/>
              <w:bottom w:val="single" w:sz="12" w:space="0" w:color="000000"/>
              <w:right w:val="single" w:sz="12" w:space="0" w:color="000000"/>
            </w:tcBorders>
          </w:tcPr>
          <w:p w14:paraId="2E743B24"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Working on electrical items/systems in patient rooms</w:t>
            </w:r>
          </w:p>
        </w:tc>
      </w:tr>
      <w:tr w:rsidR="00073360" w:rsidRPr="00073360" w14:paraId="7DA898E9" w14:textId="77777777" w:rsidTr="00073360">
        <w:trPr>
          <w:trHeight w:val="561"/>
        </w:trPr>
        <w:tc>
          <w:tcPr>
            <w:tcW w:w="4278" w:type="dxa"/>
            <w:tcBorders>
              <w:top w:val="single" w:sz="12" w:space="0" w:color="000000"/>
              <w:bottom w:val="single" w:sz="12" w:space="0" w:color="000000"/>
              <w:right w:val="single" w:sz="12" w:space="0" w:color="000000"/>
            </w:tcBorders>
          </w:tcPr>
          <w:p w14:paraId="717FFCF1" w14:textId="77777777" w:rsidR="00073360" w:rsidRPr="00073360" w:rsidRDefault="00073360" w:rsidP="00073360">
            <w:pPr>
              <w:autoSpaceDE w:val="0"/>
              <w:autoSpaceDN w:val="0"/>
              <w:rPr>
                <w:rFonts w:eastAsia="Arial" w:cs="Arial"/>
                <w:sz w:val="26"/>
                <w:szCs w:val="22"/>
                <w:lang w:bidi="en-US"/>
              </w:rPr>
            </w:pPr>
          </w:p>
          <w:p w14:paraId="56179020" w14:textId="77777777" w:rsidR="00073360" w:rsidRPr="00073360" w:rsidRDefault="00073360" w:rsidP="00073360">
            <w:pPr>
              <w:autoSpaceDE w:val="0"/>
              <w:autoSpaceDN w:val="0"/>
              <w:spacing w:line="242" w:lineRule="exact"/>
              <w:ind w:left="48"/>
              <w:rPr>
                <w:rFonts w:eastAsia="Arial" w:cs="Arial"/>
                <w:szCs w:val="22"/>
                <w:lang w:bidi="en-US"/>
              </w:rPr>
            </w:pPr>
            <w:r w:rsidRPr="00073360">
              <w:rPr>
                <w:rFonts w:eastAsia="Arial" w:cs="Arial"/>
                <w:szCs w:val="22"/>
                <w:lang w:bidi="en-US"/>
              </w:rPr>
              <w:t>Electronics Mechanics</w:t>
            </w:r>
          </w:p>
        </w:tc>
        <w:tc>
          <w:tcPr>
            <w:tcW w:w="5830" w:type="dxa"/>
            <w:tcBorders>
              <w:top w:val="single" w:sz="12" w:space="0" w:color="000000"/>
              <w:left w:val="single" w:sz="12" w:space="0" w:color="000000"/>
              <w:bottom w:val="single" w:sz="12" w:space="0" w:color="000000"/>
              <w:right w:val="single" w:sz="12" w:space="0" w:color="000000"/>
            </w:tcBorders>
          </w:tcPr>
          <w:p w14:paraId="61010F16" w14:textId="77777777" w:rsidR="00073360" w:rsidRPr="00073360" w:rsidRDefault="00073360" w:rsidP="00073360">
            <w:pPr>
              <w:autoSpaceDE w:val="0"/>
              <w:autoSpaceDN w:val="0"/>
              <w:spacing w:before="7"/>
              <w:rPr>
                <w:rFonts w:eastAsia="Arial" w:cs="Arial"/>
                <w:sz w:val="23"/>
                <w:szCs w:val="22"/>
                <w:lang w:bidi="en-US"/>
              </w:rPr>
            </w:pPr>
          </w:p>
          <w:p w14:paraId="00ACBBAD" w14:textId="77777777" w:rsidR="00073360" w:rsidRPr="00073360" w:rsidRDefault="00073360" w:rsidP="00073360">
            <w:pPr>
              <w:autoSpaceDE w:val="0"/>
              <w:autoSpaceDN w:val="0"/>
              <w:ind w:left="48"/>
              <w:rPr>
                <w:rFonts w:eastAsia="Arial" w:cs="Arial"/>
                <w:szCs w:val="22"/>
                <w:lang w:bidi="en-US"/>
              </w:rPr>
            </w:pPr>
            <w:r w:rsidRPr="00073360">
              <w:rPr>
                <w:rFonts w:eastAsia="Arial" w:cs="Arial"/>
                <w:szCs w:val="22"/>
                <w:lang w:bidi="en-US"/>
              </w:rPr>
              <w:t>Working on pillow speakers and communication equipment</w:t>
            </w:r>
          </w:p>
        </w:tc>
      </w:tr>
      <w:tr w:rsidR="00073360" w:rsidRPr="00073360" w14:paraId="06FD19F3" w14:textId="77777777" w:rsidTr="00073360">
        <w:trPr>
          <w:trHeight w:val="843"/>
        </w:trPr>
        <w:tc>
          <w:tcPr>
            <w:tcW w:w="4278" w:type="dxa"/>
            <w:tcBorders>
              <w:top w:val="single" w:sz="12" w:space="0" w:color="000000"/>
              <w:bottom w:val="single" w:sz="12" w:space="0" w:color="000000"/>
              <w:right w:val="single" w:sz="12" w:space="0" w:color="000000"/>
            </w:tcBorders>
          </w:tcPr>
          <w:p w14:paraId="47FF2446" w14:textId="77777777" w:rsidR="00073360" w:rsidRPr="00073360" w:rsidRDefault="00073360" w:rsidP="00073360">
            <w:pPr>
              <w:autoSpaceDE w:val="0"/>
              <w:autoSpaceDN w:val="0"/>
              <w:rPr>
                <w:rFonts w:eastAsia="Arial" w:cs="Arial"/>
                <w:sz w:val="24"/>
                <w:szCs w:val="22"/>
                <w:lang w:bidi="en-US"/>
              </w:rPr>
            </w:pPr>
          </w:p>
          <w:p w14:paraId="221F5996" w14:textId="77777777" w:rsidR="00073360" w:rsidRPr="00073360" w:rsidRDefault="00073360" w:rsidP="00073360">
            <w:pPr>
              <w:autoSpaceDE w:val="0"/>
              <w:autoSpaceDN w:val="0"/>
              <w:spacing w:before="6"/>
              <w:rPr>
                <w:rFonts w:eastAsia="Arial" w:cs="Arial"/>
                <w:sz w:val="26"/>
                <w:szCs w:val="22"/>
                <w:lang w:bidi="en-US"/>
              </w:rPr>
            </w:pPr>
          </w:p>
          <w:p w14:paraId="27BCA643" w14:textId="77777777" w:rsidR="00073360" w:rsidRPr="00073360" w:rsidRDefault="00073360" w:rsidP="00073360">
            <w:pPr>
              <w:autoSpaceDE w:val="0"/>
              <w:autoSpaceDN w:val="0"/>
              <w:spacing w:line="242" w:lineRule="exact"/>
              <w:ind w:left="48"/>
              <w:rPr>
                <w:rFonts w:eastAsia="Arial" w:cs="Arial"/>
                <w:szCs w:val="22"/>
                <w:lang w:bidi="en-US"/>
              </w:rPr>
            </w:pPr>
            <w:r w:rsidRPr="00073360">
              <w:rPr>
                <w:rFonts w:eastAsia="Arial" w:cs="Arial"/>
                <w:szCs w:val="22"/>
                <w:lang w:bidi="en-US"/>
              </w:rPr>
              <w:t>Food Service Workers - Dietetic</w:t>
            </w:r>
          </w:p>
        </w:tc>
        <w:tc>
          <w:tcPr>
            <w:tcW w:w="5830" w:type="dxa"/>
            <w:tcBorders>
              <w:top w:val="single" w:sz="12" w:space="0" w:color="000000"/>
              <w:left w:val="single" w:sz="12" w:space="0" w:color="000000"/>
              <w:bottom w:val="single" w:sz="12" w:space="0" w:color="000000"/>
              <w:right w:val="single" w:sz="12" w:space="0" w:color="000000"/>
            </w:tcBorders>
          </w:tcPr>
          <w:p w14:paraId="0B4318DB" w14:textId="77777777" w:rsidR="00073360" w:rsidRPr="00073360" w:rsidRDefault="00073360" w:rsidP="00073360">
            <w:pPr>
              <w:autoSpaceDE w:val="0"/>
              <w:autoSpaceDN w:val="0"/>
              <w:spacing w:line="266" w:lineRule="auto"/>
              <w:ind w:left="48" w:right="529"/>
              <w:rPr>
                <w:rFonts w:eastAsia="Arial" w:cs="Arial"/>
                <w:szCs w:val="22"/>
                <w:lang w:bidi="en-US"/>
              </w:rPr>
            </w:pPr>
            <w:r w:rsidRPr="00073360">
              <w:rPr>
                <w:rFonts w:eastAsia="Arial" w:cs="Arial"/>
                <w:szCs w:val="22"/>
                <w:lang w:bidi="en-US"/>
              </w:rPr>
              <w:t>Handling food trays from patients' bedside and during dishwashing process, potential for Needle stick from</w:t>
            </w:r>
          </w:p>
          <w:p w14:paraId="281D4C19" w14:textId="77777777" w:rsidR="00073360" w:rsidRPr="00073360" w:rsidRDefault="00073360" w:rsidP="00073360">
            <w:pPr>
              <w:autoSpaceDE w:val="0"/>
              <w:autoSpaceDN w:val="0"/>
              <w:ind w:left="48"/>
              <w:rPr>
                <w:rFonts w:eastAsia="Arial" w:cs="Arial"/>
                <w:szCs w:val="22"/>
                <w:lang w:bidi="en-US"/>
              </w:rPr>
            </w:pPr>
            <w:r w:rsidRPr="00073360">
              <w:rPr>
                <w:rFonts w:eastAsia="Arial" w:cs="Arial"/>
                <w:szCs w:val="22"/>
                <w:lang w:bidi="en-US"/>
              </w:rPr>
              <w:t>needles left on tray</w:t>
            </w:r>
          </w:p>
        </w:tc>
      </w:tr>
      <w:tr w:rsidR="00073360" w:rsidRPr="00073360" w14:paraId="5D3D2D2B" w14:textId="77777777" w:rsidTr="00073360">
        <w:trPr>
          <w:trHeight w:val="561"/>
        </w:trPr>
        <w:tc>
          <w:tcPr>
            <w:tcW w:w="4278" w:type="dxa"/>
            <w:tcBorders>
              <w:top w:val="single" w:sz="12" w:space="0" w:color="000000"/>
              <w:bottom w:val="single" w:sz="12" w:space="0" w:color="000000"/>
              <w:right w:val="single" w:sz="12" w:space="0" w:color="000000"/>
            </w:tcBorders>
          </w:tcPr>
          <w:p w14:paraId="36D941F7" w14:textId="77777777" w:rsidR="00073360" w:rsidRPr="00073360" w:rsidRDefault="00073360" w:rsidP="00073360">
            <w:pPr>
              <w:autoSpaceDE w:val="0"/>
              <w:autoSpaceDN w:val="0"/>
              <w:spacing w:before="1"/>
              <w:rPr>
                <w:rFonts w:eastAsia="Arial" w:cs="Arial"/>
                <w:sz w:val="26"/>
                <w:szCs w:val="22"/>
                <w:lang w:bidi="en-US"/>
              </w:rPr>
            </w:pPr>
          </w:p>
          <w:p w14:paraId="47C46D88" w14:textId="77777777" w:rsidR="00073360" w:rsidRPr="00073360" w:rsidRDefault="00073360" w:rsidP="00073360">
            <w:pPr>
              <w:autoSpaceDE w:val="0"/>
              <w:autoSpaceDN w:val="0"/>
              <w:spacing w:line="242" w:lineRule="exact"/>
              <w:ind w:left="48"/>
              <w:rPr>
                <w:rFonts w:eastAsia="Arial" w:cs="Arial"/>
                <w:szCs w:val="22"/>
                <w:lang w:bidi="en-US"/>
              </w:rPr>
            </w:pPr>
            <w:r w:rsidRPr="00073360">
              <w:rPr>
                <w:rFonts w:eastAsia="Arial" w:cs="Arial"/>
                <w:szCs w:val="22"/>
                <w:lang w:bidi="en-US"/>
              </w:rPr>
              <w:t>Health Science Specialists - Research</w:t>
            </w:r>
          </w:p>
        </w:tc>
        <w:tc>
          <w:tcPr>
            <w:tcW w:w="5830" w:type="dxa"/>
            <w:tcBorders>
              <w:top w:val="single" w:sz="12" w:space="0" w:color="000000"/>
              <w:left w:val="single" w:sz="12" w:space="0" w:color="000000"/>
              <w:bottom w:val="single" w:sz="12" w:space="0" w:color="000000"/>
              <w:right w:val="single" w:sz="12" w:space="0" w:color="000000"/>
            </w:tcBorders>
          </w:tcPr>
          <w:p w14:paraId="55AADB36"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Processing blood samples and transferring plasma by</w:t>
            </w:r>
          </w:p>
          <w:p w14:paraId="16A89A89" w14:textId="77777777" w:rsidR="00073360" w:rsidRPr="00073360" w:rsidRDefault="00073360" w:rsidP="00073360">
            <w:pPr>
              <w:autoSpaceDE w:val="0"/>
              <w:autoSpaceDN w:val="0"/>
              <w:spacing w:before="29"/>
              <w:ind w:left="48"/>
              <w:rPr>
                <w:rFonts w:eastAsia="Arial" w:cs="Arial"/>
                <w:szCs w:val="22"/>
                <w:lang w:bidi="en-US"/>
              </w:rPr>
            </w:pPr>
            <w:r w:rsidRPr="00073360">
              <w:rPr>
                <w:rFonts w:eastAsia="Arial" w:cs="Arial"/>
                <w:szCs w:val="22"/>
                <w:lang w:bidi="en-US"/>
              </w:rPr>
              <w:t>disposable pipettes into vials</w:t>
            </w:r>
          </w:p>
        </w:tc>
      </w:tr>
      <w:tr w:rsidR="00073360" w:rsidRPr="00073360" w14:paraId="2F5905A1" w14:textId="77777777" w:rsidTr="00073360">
        <w:trPr>
          <w:trHeight w:val="279"/>
        </w:trPr>
        <w:tc>
          <w:tcPr>
            <w:tcW w:w="4278" w:type="dxa"/>
            <w:tcBorders>
              <w:top w:val="single" w:sz="12" w:space="0" w:color="000000"/>
              <w:bottom w:val="single" w:sz="12" w:space="0" w:color="000000"/>
              <w:right w:val="single" w:sz="12" w:space="0" w:color="000000"/>
            </w:tcBorders>
          </w:tcPr>
          <w:p w14:paraId="0EFABBB1"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Health Unit Coordinators</w:t>
            </w:r>
          </w:p>
        </w:tc>
        <w:tc>
          <w:tcPr>
            <w:tcW w:w="5830" w:type="dxa"/>
            <w:tcBorders>
              <w:top w:val="single" w:sz="12" w:space="0" w:color="000000"/>
              <w:left w:val="single" w:sz="12" w:space="0" w:color="000000"/>
              <w:bottom w:val="single" w:sz="12" w:space="0" w:color="000000"/>
              <w:right w:val="single" w:sz="12" w:space="0" w:color="000000"/>
            </w:tcBorders>
          </w:tcPr>
          <w:p w14:paraId="43FF2C73"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Patients in area</w:t>
            </w:r>
          </w:p>
        </w:tc>
      </w:tr>
      <w:tr w:rsidR="00073360" w:rsidRPr="00073360" w14:paraId="733B7B3F" w14:textId="77777777" w:rsidTr="00073360">
        <w:trPr>
          <w:trHeight w:val="561"/>
        </w:trPr>
        <w:tc>
          <w:tcPr>
            <w:tcW w:w="4278" w:type="dxa"/>
            <w:tcBorders>
              <w:top w:val="single" w:sz="12" w:space="0" w:color="000000"/>
              <w:bottom w:val="single" w:sz="12" w:space="0" w:color="000000"/>
              <w:right w:val="single" w:sz="12" w:space="0" w:color="000000"/>
            </w:tcBorders>
          </w:tcPr>
          <w:p w14:paraId="0539C0C4" w14:textId="77777777" w:rsidR="00073360" w:rsidRPr="00073360" w:rsidRDefault="00073360" w:rsidP="00073360">
            <w:pPr>
              <w:autoSpaceDE w:val="0"/>
              <w:autoSpaceDN w:val="0"/>
              <w:rPr>
                <w:rFonts w:eastAsia="Arial" w:cs="Arial"/>
                <w:sz w:val="26"/>
                <w:szCs w:val="22"/>
                <w:lang w:bidi="en-US"/>
              </w:rPr>
            </w:pPr>
          </w:p>
          <w:p w14:paraId="13A4D96D" w14:textId="77777777" w:rsidR="00073360" w:rsidRPr="00073360" w:rsidRDefault="00073360" w:rsidP="00073360">
            <w:pPr>
              <w:autoSpaceDE w:val="0"/>
              <w:autoSpaceDN w:val="0"/>
              <w:spacing w:line="242" w:lineRule="exact"/>
              <w:ind w:left="48"/>
              <w:rPr>
                <w:rFonts w:eastAsia="Arial" w:cs="Arial"/>
                <w:szCs w:val="22"/>
                <w:lang w:bidi="en-US"/>
              </w:rPr>
            </w:pPr>
            <w:r w:rsidRPr="00073360">
              <w:rPr>
                <w:rFonts w:eastAsia="Arial" w:cs="Arial"/>
                <w:szCs w:val="22"/>
                <w:lang w:bidi="en-US"/>
              </w:rPr>
              <w:t>Housekeeping Aids/Foreman</w:t>
            </w:r>
          </w:p>
        </w:tc>
        <w:tc>
          <w:tcPr>
            <w:tcW w:w="5830" w:type="dxa"/>
            <w:tcBorders>
              <w:top w:val="single" w:sz="12" w:space="0" w:color="000000"/>
              <w:left w:val="single" w:sz="12" w:space="0" w:color="000000"/>
              <w:bottom w:val="single" w:sz="12" w:space="0" w:color="000000"/>
              <w:right w:val="single" w:sz="12" w:space="0" w:color="000000"/>
            </w:tcBorders>
          </w:tcPr>
          <w:p w14:paraId="3635E33F"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Cleaning patient rooms, OR, ER, ICUs, rest rooms, trash</w:t>
            </w:r>
          </w:p>
          <w:p w14:paraId="4C5BA7A6" w14:textId="77777777" w:rsidR="00073360" w:rsidRPr="00073360" w:rsidRDefault="00073360" w:rsidP="00073360">
            <w:pPr>
              <w:autoSpaceDE w:val="0"/>
              <w:autoSpaceDN w:val="0"/>
              <w:spacing w:before="29"/>
              <w:ind w:left="48"/>
              <w:rPr>
                <w:rFonts w:eastAsia="Arial" w:cs="Arial"/>
                <w:szCs w:val="22"/>
                <w:lang w:bidi="en-US"/>
              </w:rPr>
            </w:pPr>
            <w:r w:rsidRPr="00073360">
              <w:rPr>
                <w:rFonts w:eastAsia="Arial" w:cs="Arial"/>
                <w:szCs w:val="22"/>
                <w:lang w:bidi="en-US"/>
              </w:rPr>
              <w:t>cans and handling soiled linen</w:t>
            </w:r>
          </w:p>
        </w:tc>
      </w:tr>
      <w:tr w:rsidR="00073360" w:rsidRPr="00073360" w14:paraId="63CD6902" w14:textId="77777777" w:rsidTr="00073360">
        <w:trPr>
          <w:trHeight w:val="279"/>
        </w:trPr>
        <w:tc>
          <w:tcPr>
            <w:tcW w:w="4278" w:type="dxa"/>
            <w:tcBorders>
              <w:top w:val="single" w:sz="12" w:space="0" w:color="000000"/>
              <w:bottom w:val="single" w:sz="12" w:space="0" w:color="000000"/>
              <w:right w:val="single" w:sz="12" w:space="0" w:color="000000"/>
            </w:tcBorders>
          </w:tcPr>
          <w:p w14:paraId="4BF407F6"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Insurance Clerks</w:t>
            </w:r>
          </w:p>
        </w:tc>
        <w:tc>
          <w:tcPr>
            <w:tcW w:w="5830" w:type="dxa"/>
            <w:tcBorders>
              <w:top w:val="single" w:sz="12" w:space="0" w:color="000000"/>
              <w:left w:val="single" w:sz="12" w:space="0" w:color="000000"/>
              <w:bottom w:val="single" w:sz="12" w:space="0" w:color="000000"/>
              <w:right w:val="single" w:sz="12" w:space="0" w:color="000000"/>
            </w:tcBorders>
          </w:tcPr>
          <w:p w14:paraId="6BE24DBE"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Patient visits</w:t>
            </w:r>
          </w:p>
        </w:tc>
      </w:tr>
      <w:tr w:rsidR="00073360" w:rsidRPr="00073360" w14:paraId="12913DCC" w14:textId="77777777" w:rsidTr="00073360">
        <w:trPr>
          <w:trHeight w:val="280"/>
        </w:trPr>
        <w:tc>
          <w:tcPr>
            <w:tcW w:w="4278" w:type="dxa"/>
            <w:tcBorders>
              <w:top w:val="single" w:sz="12" w:space="0" w:color="000000"/>
              <w:bottom w:val="single" w:sz="12" w:space="0" w:color="000000"/>
              <w:right w:val="single" w:sz="12" w:space="0" w:color="000000"/>
            </w:tcBorders>
          </w:tcPr>
          <w:p w14:paraId="5A425CA6"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Laborers</w:t>
            </w:r>
          </w:p>
        </w:tc>
        <w:tc>
          <w:tcPr>
            <w:tcW w:w="5830" w:type="dxa"/>
            <w:tcBorders>
              <w:top w:val="single" w:sz="12" w:space="0" w:color="000000"/>
              <w:left w:val="single" w:sz="12" w:space="0" w:color="000000"/>
              <w:bottom w:val="single" w:sz="12" w:space="0" w:color="000000"/>
              <w:right w:val="single" w:sz="12" w:space="0" w:color="000000"/>
            </w:tcBorders>
          </w:tcPr>
          <w:p w14:paraId="3EE92DDD"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Handling garbage</w:t>
            </w:r>
          </w:p>
        </w:tc>
      </w:tr>
      <w:tr w:rsidR="00073360" w:rsidRPr="00073360" w14:paraId="44DBFCE9" w14:textId="77777777" w:rsidTr="00073360">
        <w:trPr>
          <w:trHeight w:val="279"/>
        </w:trPr>
        <w:tc>
          <w:tcPr>
            <w:tcW w:w="4278" w:type="dxa"/>
            <w:tcBorders>
              <w:top w:val="single" w:sz="12" w:space="0" w:color="000000"/>
              <w:bottom w:val="single" w:sz="12" w:space="0" w:color="000000"/>
              <w:right w:val="single" w:sz="12" w:space="0" w:color="000000"/>
            </w:tcBorders>
          </w:tcPr>
          <w:p w14:paraId="68FC6BA9"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Laundry Machine Operators</w:t>
            </w:r>
          </w:p>
        </w:tc>
        <w:tc>
          <w:tcPr>
            <w:tcW w:w="5830" w:type="dxa"/>
            <w:tcBorders>
              <w:top w:val="single" w:sz="12" w:space="0" w:color="000000"/>
              <w:left w:val="single" w:sz="12" w:space="0" w:color="000000"/>
              <w:bottom w:val="single" w:sz="12" w:space="0" w:color="000000"/>
              <w:right w:val="single" w:sz="12" w:space="0" w:color="000000"/>
            </w:tcBorders>
          </w:tcPr>
          <w:p w14:paraId="36BB2735"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Handling soiled patient clothes</w:t>
            </w:r>
          </w:p>
        </w:tc>
      </w:tr>
      <w:tr w:rsidR="00073360" w:rsidRPr="00073360" w14:paraId="28A44C86" w14:textId="77777777" w:rsidTr="00073360">
        <w:trPr>
          <w:trHeight w:val="279"/>
        </w:trPr>
        <w:tc>
          <w:tcPr>
            <w:tcW w:w="4278" w:type="dxa"/>
            <w:tcBorders>
              <w:top w:val="single" w:sz="12" w:space="0" w:color="000000"/>
              <w:bottom w:val="single" w:sz="12" w:space="0" w:color="000000"/>
              <w:right w:val="single" w:sz="12" w:space="0" w:color="000000"/>
            </w:tcBorders>
          </w:tcPr>
          <w:p w14:paraId="46825C9F"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Laundry/Linen Section Staff</w:t>
            </w:r>
          </w:p>
        </w:tc>
        <w:tc>
          <w:tcPr>
            <w:tcW w:w="5830" w:type="dxa"/>
            <w:tcBorders>
              <w:top w:val="single" w:sz="12" w:space="0" w:color="000000"/>
              <w:left w:val="single" w:sz="12" w:space="0" w:color="000000"/>
              <w:bottom w:val="single" w:sz="12" w:space="0" w:color="000000"/>
              <w:right w:val="single" w:sz="12" w:space="0" w:color="000000"/>
            </w:tcBorders>
          </w:tcPr>
          <w:p w14:paraId="122821C5"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Handling soiled linen and uniforms</w:t>
            </w:r>
          </w:p>
        </w:tc>
      </w:tr>
      <w:tr w:rsidR="00073360" w:rsidRPr="00073360" w14:paraId="5819DEA5" w14:textId="77777777" w:rsidTr="00073360">
        <w:trPr>
          <w:trHeight w:val="280"/>
        </w:trPr>
        <w:tc>
          <w:tcPr>
            <w:tcW w:w="4278" w:type="dxa"/>
            <w:tcBorders>
              <w:top w:val="single" w:sz="12" w:space="0" w:color="000000"/>
              <w:bottom w:val="single" w:sz="12" w:space="0" w:color="000000"/>
              <w:right w:val="single" w:sz="12" w:space="0" w:color="000000"/>
            </w:tcBorders>
          </w:tcPr>
          <w:p w14:paraId="42186EDF"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Machinists</w:t>
            </w:r>
          </w:p>
        </w:tc>
        <w:tc>
          <w:tcPr>
            <w:tcW w:w="5830" w:type="dxa"/>
            <w:tcBorders>
              <w:top w:val="single" w:sz="12" w:space="0" w:color="000000"/>
              <w:left w:val="single" w:sz="12" w:space="0" w:color="000000"/>
              <w:bottom w:val="single" w:sz="12" w:space="0" w:color="000000"/>
              <w:right w:val="single" w:sz="12" w:space="0" w:color="000000"/>
            </w:tcBorders>
          </w:tcPr>
          <w:p w14:paraId="3E6231B6"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Working on patient beds</w:t>
            </w:r>
          </w:p>
        </w:tc>
      </w:tr>
      <w:tr w:rsidR="00073360" w:rsidRPr="00073360" w14:paraId="23CD6DCF" w14:textId="77777777" w:rsidTr="00073360">
        <w:trPr>
          <w:trHeight w:val="279"/>
        </w:trPr>
        <w:tc>
          <w:tcPr>
            <w:tcW w:w="4278" w:type="dxa"/>
            <w:tcBorders>
              <w:top w:val="single" w:sz="12" w:space="0" w:color="000000"/>
              <w:bottom w:val="single" w:sz="12" w:space="0" w:color="000000"/>
              <w:right w:val="single" w:sz="12" w:space="0" w:color="000000"/>
            </w:tcBorders>
          </w:tcPr>
          <w:p w14:paraId="737F3D60"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Mail Clerks</w:t>
            </w:r>
          </w:p>
        </w:tc>
        <w:tc>
          <w:tcPr>
            <w:tcW w:w="5830" w:type="dxa"/>
            <w:tcBorders>
              <w:top w:val="single" w:sz="12" w:space="0" w:color="000000"/>
              <w:left w:val="single" w:sz="12" w:space="0" w:color="000000"/>
              <w:bottom w:val="single" w:sz="12" w:space="0" w:color="000000"/>
              <w:right w:val="single" w:sz="12" w:space="0" w:color="000000"/>
            </w:tcBorders>
          </w:tcPr>
          <w:p w14:paraId="7362791E"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Mail contaminated with blood/body fluids</w:t>
            </w:r>
          </w:p>
        </w:tc>
      </w:tr>
      <w:tr w:rsidR="00073360" w:rsidRPr="00073360" w14:paraId="4E8EE8F7" w14:textId="77777777" w:rsidTr="00073360">
        <w:trPr>
          <w:trHeight w:val="279"/>
        </w:trPr>
        <w:tc>
          <w:tcPr>
            <w:tcW w:w="4278" w:type="dxa"/>
            <w:tcBorders>
              <w:top w:val="single" w:sz="12" w:space="0" w:color="000000"/>
              <w:bottom w:val="single" w:sz="12" w:space="0" w:color="000000"/>
              <w:right w:val="single" w:sz="12" w:space="0" w:color="000000"/>
            </w:tcBorders>
          </w:tcPr>
          <w:p w14:paraId="1AFA660F"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Medical Technicians - Research</w:t>
            </w:r>
          </w:p>
        </w:tc>
        <w:tc>
          <w:tcPr>
            <w:tcW w:w="5830" w:type="dxa"/>
            <w:tcBorders>
              <w:top w:val="single" w:sz="12" w:space="0" w:color="000000"/>
              <w:left w:val="single" w:sz="12" w:space="0" w:color="000000"/>
              <w:bottom w:val="single" w:sz="12" w:space="0" w:color="000000"/>
              <w:right w:val="single" w:sz="12" w:space="0" w:color="000000"/>
            </w:tcBorders>
          </w:tcPr>
          <w:p w14:paraId="132A0859"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Positioning the human foot for microcirculation studies</w:t>
            </w:r>
          </w:p>
        </w:tc>
      </w:tr>
      <w:tr w:rsidR="00073360" w:rsidRPr="00073360" w14:paraId="0851B4B8" w14:textId="77777777" w:rsidTr="00073360">
        <w:trPr>
          <w:trHeight w:val="279"/>
        </w:trPr>
        <w:tc>
          <w:tcPr>
            <w:tcW w:w="4278" w:type="dxa"/>
            <w:tcBorders>
              <w:top w:val="single" w:sz="12" w:space="0" w:color="000000"/>
              <w:bottom w:val="single" w:sz="12" w:space="0" w:color="000000"/>
              <w:right w:val="single" w:sz="12" w:space="0" w:color="000000"/>
            </w:tcBorders>
          </w:tcPr>
          <w:p w14:paraId="5B8C3321"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Medical Record Technicians</w:t>
            </w:r>
          </w:p>
        </w:tc>
        <w:tc>
          <w:tcPr>
            <w:tcW w:w="5830" w:type="dxa"/>
            <w:tcBorders>
              <w:top w:val="single" w:sz="12" w:space="0" w:color="000000"/>
              <w:left w:val="single" w:sz="12" w:space="0" w:color="000000"/>
              <w:bottom w:val="single" w:sz="12" w:space="0" w:color="000000"/>
              <w:right w:val="single" w:sz="12" w:space="0" w:color="000000"/>
            </w:tcBorders>
          </w:tcPr>
          <w:p w14:paraId="2C926C4E"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Records contaminated with blood/body fluids</w:t>
            </w:r>
          </w:p>
        </w:tc>
      </w:tr>
      <w:tr w:rsidR="00073360" w:rsidRPr="00073360" w14:paraId="591C9377" w14:textId="77777777" w:rsidTr="00073360">
        <w:trPr>
          <w:trHeight w:val="843"/>
        </w:trPr>
        <w:tc>
          <w:tcPr>
            <w:tcW w:w="4278" w:type="dxa"/>
            <w:tcBorders>
              <w:top w:val="single" w:sz="12" w:space="0" w:color="000000"/>
              <w:bottom w:val="single" w:sz="12" w:space="0" w:color="000000"/>
              <w:right w:val="single" w:sz="12" w:space="0" w:color="000000"/>
            </w:tcBorders>
          </w:tcPr>
          <w:p w14:paraId="418EBC27"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Office Automation Assistants, Office</w:t>
            </w:r>
          </w:p>
          <w:p w14:paraId="1BD4FEAF" w14:textId="77777777" w:rsidR="00073360" w:rsidRPr="00073360" w:rsidRDefault="00073360" w:rsidP="00073360">
            <w:pPr>
              <w:autoSpaceDE w:val="0"/>
              <w:autoSpaceDN w:val="0"/>
              <w:spacing w:before="2" w:line="280" w:lineRule="atLeast"/>
              <w:ind w:left="48"/>
              <w:rPr>
                <w:rFonts w:eastAsia="Arial" w:cs="Arial"/>
                <w:szCs w:val="22"/>
                <w:lang w:bidi="en-US"/>
              </w:rPr>
            </w:pPr>
            <w:r w:rsidRPr="00073360">
              <w:rPr>
                <w:rFonts w:eastAsia="Arial" w:cs="Arial"/>
                <w:szCs w:val="22"/>
                <w:lang w:bidi="en-US"/>
              </w:rPr>
              <w:t>Automation Clerks, Secretary, Clerks - Pathology</w:t>
            </w:r>
          </w:p>
        </w:tc>
        <w:tc>
          <w:tcPr>
            <w:tcW w:w="5830" w:type="dxa"/>
            <w:tcBorders>
              <w:top w:val="single" w:sz="12" w:space="0" w:color="000000"/>
              <w:left w:val="single" w:sz="12" w:space="0" w:color="000000"/>
              <w:bottom w:val="single" w:sz="12" w:space="0" w:color="000000"/>
              <w:right w:val="single" w:sz="12" w:space="0" w:color="000000"/>
            </w:tcBorders>
          </w:tcPr>
          <w:p w14:paraId="553B433C" w14:textId="77777777" w:rsidR="00073360" w:rsidRPr="00073360" w:rsidRDefault="00073360" w:rsidP="00073360">
            <w:pPr>
              <w:autoSpaceDE w:val="0"/>
              <w:autoSpaceDN w:val="0"/>
              <w:spacing w:before="3"/>
              <w:rPr>
                <w:rFonts w:eastAsia="Arial" w:cs="Arial"/>
                <w:sz w:val="21"/>
                <w:szCs w:val="22"/>
                <w:lang w:bidi="en-US"/>
              </w:rPr>
            </w:pPr>
          </w:p>
          <w:p w14:paraId="5D8F2F75" w14:textId="77777777" w:rsidR="00073360" w:rsidRPr="00073360" w:rsidRDefault="00073360" w:rsidP="00073360">
            <w:pPr>
              <w:autoSpaceDE w:val="0"/>
              <w:autoSpaceDN w:val="0"/>
              <w:spacing w:line="280" w:lineRule="atLeast"/>
              <w:ind w:left="48" w:right="75"/>
              <w:rPr>
                <w:rFonts w:eastAsia="Arial" w:cs="Arial"/>
                <w:szCs w:val="22"/>
                <w:lang w:bidi="en-US"/>
              </w:rPr>
            </w:pPr>
            <w:r w:rsidRPr="00073360">
              <w:rPr>
                <w:rFonts w:eastAsia="Arial" w:cs="Arial"/>
                <w:szCs w:val="22"/>
                <w:lang w:bidi="en-US"/>
              </w:rPr>
              <w:t xml:space="preserve">When opening mail containing biological specimens, </w:t>
            </w:r>
            <w:proofErr w:type="gramStart"/>
            <w:r w:rsidRPr="00073360">
              <w:rPr>
                <w:rFonts w:eastAsia="Arial" w:cs="Arial"/>
                <w:szCs w:val="22"/>
                <w:lang w:bidi="en-US"/>
              </w:rPr>
              <w:t>surveys</w:t>
            </w:r>
            <w:proofErr w:type="gramEnd"/>
            <w:r w:rsidRPr="00073360">
              <w:rPr>
                <w:rFonts w:eastAsia="Arial" w:cs="Arial"/>
                <w:szCs w:val="22"/>
                <w:lang w:bidi="en-US"/>
              </w:rPr>
              <w:t xml:space="preserve"> or other such material</w:t>
            </w:r>
          </w:p>
        </w:tc>
      </w:tr>
      <w:tr w:rsidR="00073360" w:rsidRPr="00073360" w14:paraId="54C637D4" w14:textId="77777777" w:rsidTr="00073360">
        <w:trPr>
          <w:trHeight w:val="279"/>
        </w:trPr>
        <w:tc>
          <w:tcPr>
            <w:tcW w:w="4278" w:type="dxa"/>
            <w:tcBorders>
              <w:top w:val="single" w:sz="12" w:space="0" w:color="000000"/>
              <w:bottom w:val="single" w:sz="12" w:space="0" w:color="000000"/>
              <w:right w:val="single" w:sz="12" w:space="0" w:color="000000"/>
            </w:tcBorders>
          </w:tcPr>
          <w:p w14:paraId="38520EA7"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Painters</w:t>
            </w:r>
          </w:p>
        </w:tc>
        <w:tc>
          <w:tcPr>
            <w:tcW w:w="5830" w:type="dxa"/>
            <w:tcBorders>
              <w:top w:val="single" w:sz="12" w:space="0" w:color="000000"/>
              <w:left w:val="single" w:sz="12" w:space="0" w:color="000000"/>
              <w:bottom w:val="single" w:sz="12" w:space="0" w:color="000000"/>
              <w:right w:val="single" w:sz="12" w:space="0" w:color="000000"/>
            </w:tcBorders>
          </w:tcPr>
          <w:p w14:paraId="3F08EF04"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Working in patient rooms</w:t>
            </w:r>
          </w:p>
        </w:tc>
      </w:tr>
      <w:tr w:rsidR="00073360" w:rsidRPr="00073360" w14:paraId="5C3FBBEE" w14:textId="77777777" w:rsidTr="00073360">
        <w:trPr>
          <w:trHeight w:val="280"/>
        </w:trPr>
        <w:tc>
          <w:tcPr>
            <w:tcW w:w="4278" w:type="dxa"/>
            <w:tcBorders>
              <w:top w:val="single" w:sz="12" w:space="0" w:color="000000"/>
              <w:bottom w:val="single" w:sz="12" w:space="0" w:color="000000"/>
              <w:right w:val="single" w:sz="12" w:space="0" w:color="000000"/>
            </w:tcBorders>
          </w:tcPr>
          <w:p w14:paraId="5358B5E1"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Pest Control Staff</w:t>
            </w:r>
          </w:p>
        </w:tc>
        <w:tc>
          <w:tcPr>
            <w:tcW w:w="5830" w:type="dxa"/>
            <w:tcBorders>
              <w:top w:val="single" w:sz="12" w:space="0" w:color="000000"/>
              <w:left w:val="single" w:sz="12" w:space="0" w:color="000000"/>
              <w:bottom w:val="single" w:sz="12" w:space="0" w:color="000000"/>
              <w:right w:val="single" w:sz="12" w:space="0" w:color="000000"/>
            </w:tcBorders>
          </w:tcPr>
          <w:p w14:paraId="0D4647DE"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Pest treatment throughout</w:t>
            </w:r>
          </w:p>
        </w:tc>
      </w:tr>
      <w:tr w:rsidR="00073360" w:rsidRPr="00073360" w14:paraId="0A9EF7C3" w14:textId="77777777" w:rsidTr="00073360">
        <w:trPr>
          <w:trHeight w:val="279"/>
        </w:trPr>
        <w:tc>
          <w:tcPr>
            <w:tcW w:w="4278" w:type="dxa"/>
            <w:tcBorders>
              <w:top w:val="single" w:sz="12" w:space="0" w:color="000000"/>
              <w:bottom w:val="single" w:sz="12" w:space="0" w:color="000000"/>
              <w:right w:val="single" w:sz="12" w:space="0" w:color="000000"/>
            </w:tcBorders>
          </w:tcPr>
          <w:p w14:paraId="141980B7"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Pharmacists</w:t>
            </w:r>
          </w:p>
        </w:tc>
        <w:tc>
          <w:tcPr>
            <w:tcW w:w="5830" w:type="dxa"/>
            <w:tcBorders>
              <w:top w:val="single" w:sz="12" w:space="0" w:color="000000"/>
              <w:left w:val="single" w:sz="12" w:space="0" w:color="000000"/>
              <w:bottom w:val="single" w:sz="12" w:space="0" w:color="000000"/>
              <w:right w:val="single" w:sz="12" w:space="0" w:color="000000"/>
            </w:tcBorders>
          </w:tcPr>
          <w:p w14:paraId="316BAB7F"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Working at bedside</w:t>
            </w:r>
          </w:p>
        </w:tc>
      </w:tr>
      <w:tr w:rsidR="00073360" w:rsidRPr="00073360" w14:paraId="346F078B" w14:textId="77777777" w:rsidTr="00073360">
        <w:trPr>
          <w:trHeight w:val="279"/>
        </w:trPr>
        <w:tc>
          <w:tcPr>
            <w:tcW w:w="4278" w:type="dxa"/>
            <w:tcBorders>
              <w:top w:val="single" w:sz="12" w:space="0" w:color="000000"/>
              <w:bottom w:val="single" w:sz="12" w:space="0" w:color="000000"/>
              <w:right w:val="single" w:sz="12" w:space="0" w:color="000000"/>
            </w:tcBorders>
          </w:tcPr>
          <w:p w14:paraId="0F93B867"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Plasterers</w:t>
            </w:r>
          </w:p>
        </w:tc>
        <w:tc>
          <w:tcPr>
            <w:tcW w:w="5830" w:type="dxa"/>
            <w:tcBorders>
              <w:top w:val="single" w:sz="12" w:space="0" w:color="000000"/>
              <w:left w:val="single" w:sz="12" w:space="0" w:color="000000"/>
              <w:bottom w:val="single" w:sz="12" w:space="0" w:color="000000"/>
              <w:right w:val="single" w:sz="12" w:space="0" w:color="000000"/>
            </w:tcBorders>
          </w:tcPr>
          <w:p w14:paraId="3116029D"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Working in patient rooms</w:t>
            </w:r>
          </w:p>
        </w:tc>
      </w:tr>
      <w:tr w:rsidR="00073360" w:rsidRPr="00073360" w14:paraId="7D0EEDA8" w14:textId="77777777" w:rsidTr="00073360">
        <w:trPr>
          <w:trHeight w:val="279"/>
        </w:trPr>
        <w:tc>
          <w:tcPr>
            <w:tcW w:w="4278" w:type="dxa"/>
            <w:tcBorders>
              <w:top w:val="single" w:sz="12" w:space="0" w:color="000000"/>
              <w:bottom w:val="single" w:sz="12" w:space="0" w:color="000000"/>
              <w:right w:val="single" w:sz="12" w:space="0" w:color="000000"/>
            </w:tcBorders>
          </w:tcPr>
          <w:p w14:paraId="2281366A"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Plumbers</w:t>
            </w:r>
          </w:p>
        </w:tc>
        <w:tc>
          <w:tcPr>
            <w:tcW w:w="5830" w:type="dxa"/>
            <w:tcBorders>
              <w:top w:val="single" w:sz="12" w:space="0" w:color="000000"/>
              <w:left w:val="single" w:sz="12" w:space="0" w:color="000000"/>
              <w:bottom w:val="single" w:sz="12" w:space="0" w:color="000000"/>
              <w:right w:val="single" w:sz="12" w:space="0" w:color="000000"/>
            </w:tcBorders>
          </w:tcPr>
          <w:p w14:paraId="52114EF5"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Working on plumbing drains and pipes</w:t>
            </w:r>
          </w:p>
        </w:tc>
      </w:tr>
      <w:tr w:rsidR="00073360" w:rsidRPr="00073360" w14:paraId="7BFBE023" w14:textId="77777777" w:rsidTr="00073360">
        <w:trPr>
          <w:trHeight w:val="279"/>
        </w:trPr>
        <w:tc>
          <w:tcPr>
            <w:tcW w:w="4278" w:type="dxa"/>
            <w:tcBorders>
              <w:top w:val="single" w:sz="12" w:space="0" w:color="000000"/>
              <w:bottom w:val="single" w:sz="12" w:space="0" w:color="000000"/>
              <w:right w:val="single" w:sz="12" w:space="0" w:color="000000"/>
            </w:tcBorders>
          </w:tcPr>
          <w:p w14:paraId="40C0525F"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Police Officers</w:t>
            </w:r>
          </w:p>
        </w:tc>
        <w:tc>
          <w:tcPr>
            <w:tcW w:w="5830" w:type="dxa"/>
            <w:tcBorders>
              <w:top w:val="single" w:sz="12" w:space="0" w:color="000000"/>
              <w:left w:val="single" w:sz="12" w:space="0" w:color="000000"/>
              <w:bottom w:val="single" w:sz="12" w:space="0" w:color="000000"/>
              <w:right w:val="single" w:sz="12" w:space="0" w:color="000000"/>
            </w:tcBorders>
          </w:tcPr>
          <w:p w14:paraId="2D24E898"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Exposure to body fluids e.g. patients/visitors</w:t>
            </w:r>
          </w:p>
        </w:tc>
      </w:tr>
      <w:tr w:rsidR="00073360" w:rsidRPr="00073360" w14:paraId="531318A2" w14:textId="77777777" w:rsidTr="00073360">
        <w:trPr>
          <w:trHeight w:val="279"/>
        </w:trPr>
        <w:tc>
          <w:tcPr>
            <w:tcW w:w="4278" w:type="dxa"/>
            <w:tcBorders>
              <w:top w:val="single" w:sz="12" w:space="0" w:color="000000"/>
              <w:bottom w:val="single" w:sz="12" w:space="0" w:color="000000"/>
              <w:right w:val="single" w:sz="12" w:space="0" w:color="000000"/>
            </w:tcBorders>
          </w:tcPr>
          <w:p w14:paraId="08D2A584"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Prosthetic Clerks</w:t>
            </w:r>
          </w:p>
        </w:tc>
        <w:tc>
          <w:tcPr>
            <w:tcW w:w="5830" w:type="dxa"/>
            <w:tcBorders>
              <w:top w:val="single" w:sz="12" w:space="0" w:color="000000"/>
              <w:left w:val="single" w:sz="12" w:space="0" w:color="000000"/>
              <w:bottom w:val="single" w:sz="12" w:space="0" w:color="000000"/>
              <w:right w:val="single" w:sz="12" w:space="0" w:color="000000"/>
            </w:tcBorders>
          </w:tcPr>
          <w:p w14:paraId="142463BD"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Patient visits</w:t>
            </w:r>
          </w:p>
        </w:tc>
      </w:tr>
      <w:tr w:rsidR="00073360" w:rsidRPr="00073360" w14:paraId="4D8F7FB3" w14:textId="77777777" w:rsidTr="00073360">
        <w:trPr>
          <w:trHeight w:val="279"/>
        </w:trPr>
        <w:tc>
          <w:tcPr>
            <w:tcW w:w="4278" w:type="dxa"/>
            <w:tcBorders>
              <w:top w:val="single" w:sz="12" w:space="0" w:color="000000"/>
              <w:bottom w:val="single" w:sz="12" w:space="0" w:color="000000"/>
              <w:right w:val="single" w:sz="12" w:space="0" w:color="000000"/>
            </w:tcBorders>
          </w:tcPr>
          <w:p w14:paraId="1EA4E9ED"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Recreation Therapists/Assistants</w:t>
            </w:r>
          </w:p>
        </w:tc>
        <w:tc>
          <w:tcPr>
            <w:tcW w:w="5830" w:type="dxa"/>
            <w:tcBorders>
              <w:top w:val="single" w:sz="12" w:space="0" w:color="000000"/>
              <w:left w:val="single" w:sz="12" w:space="0" w:color="000000"/>
              <w:bottom w:val="single" w:sz="12" w:space="0" w:color="000000"/>
              <w:right w:val="single" w:sz="12" w:space="0" w:color="000000"/>
            </w:tcBorders>
          </w:tcPr>
          <w:p w14:paraId="37AEF23A"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Working with patients</w:t>
            </w:r>
          </w:p>
        </w:tc>
      </w:tr>
      <w:tr w:rsidR="00073360" w:rsidRPr="00073360" w14:paraId="1048A95A" w14:textId="77777777" w:rsidTr="00073360">
        <w:trPr>
          <w:trHeight w:val="279"/>
        </w:trPr>
        <w:tc>
          <w:tcPr>
            <w:tcW w:w="4278" w:type="dxa"/>
            <w:tcBorders>
              <w:top w:val="single" w:sz="12" w:space="0" w:color="000000"/>
              <w:bottom w:val="single" w:sz="12" w:space="0" w:color="000000"/>
              <w:right w:val="single" w:sz="12" w:space="0" w:color="000000"/>
            </w:tcBorders>
          </w:tcPr>
          <w:p w14:paraId="1522CDB2"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Release of Information Clerks</w:t>
            </w:r>
          </w:p>
        </w:tc>
        <w:tc>
          <w:tcPr>
            <w:tcW w:w="5830" w:type="dxa"/>
            <w:tcBorders>
              <w:top w:val="single" w:sz="12" w:space="0" w:color="000000"/>
              <w:left w:val="single" w:sz="12" w:space="0" w:color="000000"/>
              <w:bottom w:val="single" w:sz="12" w:space="0" w:color="000000"/>
              <w:right w:val="single" w:sz="12" w:space="0" w:color="000000"/>
            </w:tcBorders>
          </w:tcPr>
          <w:p w14:paraId="7339ED11"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Patient visits</w:t>
            </w:r>
          </w:p>
        </w:tc>
      </w:tr>
      <w:tr w:rsidR="00073360" w:rsidRPr="00073360" w14:paraId="728BD93D" w14:textId="77777777" w:rsidTr="00073360">
        <w:trPr>
          <w:trHeight w:val="279"/>
        </w:trPr>
        <w:tc>
          <w:tcPr>
            <w:tcW w:w="4278" w:type="dxa"/>
            <w:tcBorders>
              <w:top w:val="single" w:sz="12" w:space="0" w:color="000000"/>
              <w:bottom w:val="single" w:sz="12" w:space="0" w:color="000000"/>
              <w:right w:val="single" w:sz="12" w:space="0" w:color="000000"/>
            </w:tcBorders>
          </w:tcPr>
          <w:p w14:paraId="4E95A50E"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Secretary - EMS, CDD</w:t>
            </w:r>
          </w:p>
        </w:tc>
        <w:tc>
          <w:tcPr>
            <w:tcW w:w="5830" w:type="dxa"/>
            <w:tcBorders>
              <w:top w:val="single" w:sz="12" w:space="0" w:color="000000"/>
              <w:left w:val="single" w:sz="12" w:space="0" w:color="000000"/>
              <w:bottom w:val="single" w:sz="12" w:space="0" w:color="000000"/>
              <w:right w:val="single" w:sz="12" w:space="0" w:color="000000"/>
            </w:tcBorders>
          </w:tcPr>
          <w:p w14:paraId="5DE9EF3D"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Handling patient clothing and personal effects</w:t>
            </w:r>
          </w:p>
        </w:tc>
      </w:tr>
    </w:tbl>
    <w:p w14:paraId="2C2F207F" w14:textId="68E8FE1F" w:rsidR="00710581" w:rsidRPr="00965C72" w:rsidRDefault="00710581" w:rsidP="00965C72">
      <w:pPr>
        <w:rPr>
          <w:b/>
        </w:rPr>
      </w:pPr>
    </w:p>
    <w:p w14:paraId="6DCD2144" w14:textId="77777777" w:rsidR="00710581" w:rsidRPr="00710581" w:rsidRDefault="00710581" w:rsidP="00710581">
      <w:pPr>
        <w:spacing w:line="267" w:lineRule="exact"/>
        <w:rPr>
          <w:rFonts w:ascii="Times New Roman" w:hAnsi="Times New Roman"/>
          <w:sz w:val="24"/>
          <w:szCs w:val="24"/>
        </w:rPr>
        <w:sectPr w:rsidR="00710581" w:rsidRPr="00710581">
          <w:pgSz w:w="12240" w:h="15840"/>
          <w:pgMar w:top="1240" w:right="1300" w:bottom="280" w:left="440" w:header="743" w:footer="0" w:gutter="0"/>
          <w:cols w:space="720"/>
        </w:sectPr>
      </w:pPr>
    </w:p>
    <w:p w14:paraId="71821F5E"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27FA481E" w14:textId="77777777" w:rsidR="00710581" w:rsidRPr="00710581" w:rsidRDefault="00710581" w:rsidP="00710581">
      <w:pPr>
        <w:spacing w:line="200" w:lineRule="exact"/>
        <w:rPr>
          <w:rFonts w:asciiTheme="minorHAnsi" w:eastAsiaTheme="minorHAnsi" w:hAnsiTheme="minorHAnsi" w:cstheme="minorBidi"/>
          <w:sz w:val="20"/>
        </w:rPr>
      </w:pPr>
    </w:p>
    <w:tbl>
      <w:tblPr>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55"/>
        <w:gridCol w:w="5798"/>
      </w:tblGrid>
      <w:tr w:rsidR="00073360" w:rsidRPr="00073360" w14:paraId="06EC5D87" w14:textId="77777777" w:rsidTr="00073360">
        <w:trPr>
          <w:trHeight w:val="543"/>
        </w:trPr>
        <w:tc>
          <w:tcPr>
            <w:tcW w:w="10053" w:type="dxa"/>
            <w:gridSpan w:val="2"/>
            <w:tcBorders>
              <w:bottom w:val="single" w:sz="12" w:space="0" w:color="000000"/>
              <w:right w:val="single" w:sz="12" w:space="0" w:color="000000"/>
            </w:tcBorders>
            <w:shd w:val="clear" w:color="auto" w:fill="9BC2E6"/>
          </w:tcPr>
          <w:p w14:paraId="083C288D" w14:textId="77777777" w:rsidR="00073360" w:rsidRPr="00073360" w:rsidRDefault="00073360" w:rsidP="00073360">
            <w:pPr>
              <w:autoSpaceDE w:val="0"/>
              <w:autoSpaceDN w:val="0"/>
              <w:spacing w:before="202" w:line="321" w:lineRule="exact"/>
              <w:ind w:left="48"/>
              <w:rPr>
                <w:rFonts w:eastAsia="Arial" w:cs="Arial"/>
                <w:sz w:val="29"/>
                <w:szCs w:val="22"/>
                <w:lang w:bidi="en-US"/>
              </w:rPr>
            </w:pPr>
            <w:r w:rsidRPr="00073360">
              <w:rPr>
                <w:rFonts w:eastAsia="Arial" w:cs="Arial"/>
                <w:sz w:val="29"/>
                <w:szCs w:val="22"/>
                <w:lang w:bidi="en-US"/>
              </w:rPr>
              <w:t xml:space="preserve">Category 2 </w:t>
            </w:r>
            <w:r w:rsidRPr="00073360">
              <w:rPr>
                <w:rFonts w:eastAsia="Arial" w:cs="Arial"/>
                <w:spacing w:val="-5"/>
                <w:sz w:val="29"/>
                <w:szCs w:val="22"/>
                <w:lang w:bidi="en-US"/>
              </w:rPr>
              <w:t xml:space="preserve">Employees- </w:t>
            </w:r>
            <w:r w:rsidRPr="00073360">
              <w:rPr>
                <w:rFonts w:eastAsia="Arial" w:cs="Arial"/>
                <w:spacing w:val="-3"/>
                <w:sz w:val="29"/>
                <w:szCs w:val="22"/>
                <w:lang w:bidi="en-US"/>
              </w:rPr>
              <w:t xml:space="preserve">May </w:t>
            </w:r>
            <w:r w:rsidRPr="00073360">
              <w:rPr>
                <w:rFonts w:eastAsia="Arial" w:cs="Arial"/>
                <w:spacing w:val="-5"/>
                <w:sz w:val="29"/>
                <w:szCs w:val="22"/>
                <w:lang w:bidi="en-US"/>
              </w:rPr>
              <w:t xml:space="preserve">Incur </w:t>
            </w:r>
            <w:r w:rsidRPr="00073360">
              <w:rPr>
                <w:rFonts w:eastAsia="Arial" w:cs="Arial"/>
                <w:spacing w:val="-3"/>
                <w:sz w:val="29"/>
                <w:szCs w:val="22"/>
                <w:lang w:bidi="en-US"/>
              </w:rPr>
              <w:t>Occupational</w:t>
            </w:r>
            <w:r w:rsidRPr="00073360">
              <w:rPr>
                <w:rFonts w:eastAsia="Arial" w:cs="Arial"/>
                <w:spacing w:val="57"/>
                <w:sz w:val="29"/>
                <w:szCs w:val="22"/>
                <w:lang w:bidi="en-US"/>
              </w:rPr>
              <w:t xml:space="preserve"> </w:t>
            </w:r>
            <w:r w:rsidRPr="00073360">
              <w:rPr>
                <w:rFonts w:eastAsia="Arial" w:cs="Arial"/>
                <w:spacing w:val="-5"/>
                <w:sz w:val="29"/>
                <w:szCs w:val="22"/>
                <w:lang w:bidi="en-US"/>
              </w:rPr>
              <w:t>Exposure</w:t>
            </w:r>
          </w:p>
        </w:tc>
      </w:tr>
      <w:tr w:rsidR="00073360" w:rsidRPr="00073360" w14:paraId="11075554" w14:textId="77777777" w:rsidTr="00073360">
        <w:trPr>
          <w:trHeight w:val="338"/>
        </w:trPr>
        <w:tc>
          <w:tcPr>
            <w:tcW w:w="4255" w:type="dxa"/>
            <w:tcBorders>
              <w:top w:val="single" w:sz="12" w:space="0" w:color="000000"/>
              <w:bottom w:val="thinThickMediumGap" w:sz="6" w:space="0" w:color="000000"/>
              <w:right w:val="single" w:sz="12" w:space="0" w:color="000000"/>
            </w:tcBorders>
            <w:shd w:val="clear" w:color="auto" w:fill="FFC000"/>
          </w:tcPr>
          <w:p w14:paraId="34CCAF47" w14:textId="77777777" w:rsidR="00073360" w:rsidRPr="00073360" w:rsidRDefault="00073360" w:rsidP="00073360">
            <w:pPr>
              <w:autoSpaceDE w:val="0"/>
              <w:autoSpaceDN w:val="0"/>
              <w:spacing w:before="58"/>
              <w:ind w:left="1263"/>
              <w:rPr>
                <w:rFonts w:eastAsia="Arial" w:cs="Arial"/>
                <w:szCs w:val="22"/>
                <w:lang w:bidi="en-US"/>
              </w:rPr>
            </w:pPr>
            <w:r w:rsidRPr="00073360">
              <w:rPr>
                <w:rFonts w:eastAsia="Arial" w:cs="Arial"/>
                <w:w w:val="105"/>
                <w:szCs w:val="22"/>
                <w:lang w:bidi="en-US"/>
              </w:rPr>
              <w:t>Job Classification</w:t>
            </w:r>
          </w:p>
        </w:tc>
        <w:tc>
          <w:tcPr>
            <w:tcW w:w="5798" w:type="dxa"/>
            <w:tcBorders>
              <w:top w:val="single" w:sz="12" w:space="0" w:color="000000"/>
              <w:left w:val="single" w:sz="12" w:space="0" w:color="000000"/>
              <w:bottom w:val="thinThickMediumGap" w:sz="6" w:space="0" w:color="000000"/>
              <w:right w:val="single" w:sz="12" w:space="0" w:color="000000"/>
            </w:tcBorders>
            <w:shd w:val="clear" w:color="auto" w:fill="A9D08E"/>
          </w:tcPr>
          <w:p w14:paraId="2B6D0937" w14:textId="77777777" w:rsidR="00073360" w:rsidRPr="00073360" w:rsidRDefault="00073360" w:rsidP="00073360">
            <w:pPr>
              <w:autoSpaceDE w:val="0"/>
              <w:autoSpaceDN w:val="0"/>
              <w:spacing w:before="58"/>
              <w:ind w:left="2010" w:right="1971"/>
              <w:jc w:val="center"/>
              <w:rPr>
                <w:rFonts w:eastAsia="Arial" w:cs="Arial"/>
                <w:szCs w:val="22"/>
                <w:lang w:bidi="en-US"/>
              </w:rPr>
            </w:pPr>
            <w:r w:rsidRPr="00073360">
              <w:rPr>
                <w:rFonts w:eastAsia="Arial" w:cs="Arial"/>
                <w:w w:val="105"/>
                <w:szCs w:val="22"/>
                <w:lang w:bidi="en-US"/>
              </w:rPr>
              <w:t>Task/Procedures</w:t>
            </w:r>
          </w:p>
        </w:tc>
      </w:tr>
      <w:tr w:rsidR="00073360" w:rsidRPr="00073360" w14:paraId="4DF7892E" w14:textId="77777777" w:rsidTr="00073360">
        <w:trPr>
          <w:trHeight w:val="855"/>
        </w:trPr>
        <w:tc>
          <w:tcPr>
            <w:tcW w:w="4255" w:type="dxa"/>
            <w:tcBorders>
              <w:top w:val="thickThinMediumGap" w:sz="6" w:space="0" w:color="000000"/>
              <w:bottom w:val="single" w:sz="12" w:space="0" w:color="000000"/>
              <w:right w:val="single" w:sz="12" w:space="0" w:color="000000"/>
            </w:tcBorders>
          </w:tcPr>
          <w:p w14:paraId="616142E4" w14:textId="77777777" w:rsidR="00073360" w:rsidRPr="00073360" w:rsidRDefault="00073360" w:rsidP="00073360">
            <w:pPr>
              <w:autoSpaceDE w:val="0"/>
              <w:autoSpaceDN w:val="0"/>
              <w:rPr>
                <w:rFonts w:eastAsia="Arial" w:cs="Arial"/>
                <w:sz w:val="24"/>
                <w:szCs w:val="22"/>
                <w:lang w:bidi="en-US"/>
              </w:rPr>
            </w:pPr>
          </w:p>
          <w:p w14:paraId="6B501AB0" w14:textId="77777777" w:rsidR="00073360" w:rsidRPr="00073360" w:rsidRDefault="00073360" w:rsidP="00073360">
            <w:pPr>
              <w:autoSpaceDE w:val="0"/>
              <w:autoSpaceDN w:val="0"/>
              <w:spacing w:before="8"/>
              <w:rPr>
                <w:rFonts w:eastAsia="Arial" w:cs="Arial"/>
                <w:sz w:val="27"/>
                <w:szCs w:val="22"/>
                <w:lang w:bidi="en-US"/>
              </w:rPr>
            </w:pPr>
          </w:p>
          <w:p w14:paraId="7B1CC76C" w14:textId="77777777" w:rsidR="00073360" w:rsidRPr="00073360" w:rsidRDefault="00073360" w:rsidP="00073360">
            <w:pPr>
              <w:autoSpaceDE w:val="0"/>
              <w:autoSpaceDN w:val="0"/>
              <w:spacing w:line="241" w:lineRule="exact"/>
              <w:ind w:left="48"/>
              <w:rPr>
                <w:rFonts w:eastAsia="Arial" w:cs="Arial"/>
                <w:szCs w:val="22"/>
                <w:lang w:bidi="en-US"/>
              </w:rPr>
            </w:pPr>
            <w:r w:rsidRPr="00073360">
              <w:rPr>
                <w:rFonts w:eastAsia="Arial" w:cs="Arial"/>
                <w:szCs w:val="22"/>
                <w:lang w:bidi="en-US"/>
              </w:rPr>
              <w:t>SPD Medical Supply Technicians</w:t>
            </w:r>
          </w:p>
        </w:tc>
        <w:tc>
          <w:tcPr>
            <w:tcW w:w="5798" w:type="dxa"/>
            <w:tcBorders>
              <w:top w:val="thickThinMediumGap" w:sz="6" w:space="0" w:color="000000"/>
              <w:left w:val="single" w:sz="12" w:space="0" w:color="000000"/>
              <w:bottom w:val="single" w:sz="12" w:space="0" w:color="000000"/>
              <w:right w:val="single" w:sz="12" w:space="0" w:color="000000"/>
            </w:tcBorders>
          </w:tcPr>
          <w:p w14:paraId="1A1B733F" w14:textId="77777777" w:rsidR="00073360" w:rsidRPr="00073360" w:rsidRDefault="00073360" w:rsidP="00073360">
            <w:pPr>
              <w:autoSpaceDE w:val="0"/>
              <w:autoSpaceDN w:val="0"/>
              <w:spacing w:before="7"/>
              <w:rPr>
                <w:rFonts w:eastAsia="Arial" w:cs="Arial"/>
                <w:szCs w:val="22"/>
                <w:lang w:bidi="en-US"/>
              </w:rPr>
            </w:pPr>
          </w:p>
          <w:p w14:paraId="2A20F8DA" w14:textId="77777777" w:rsidR="00073360" w:rsidRPr="00073360" w:rsidRDefault="00073360" w:rsidP="00073360">
            <w:pPr>
              <w:autoSpaceDE w:val="0"/>
              <w:autoSpaceDN w:val="0"/>
              <w:spacing w:line="280" w:lineRule="atLeast"/>
              <w:ind w:left="47" w:right="130"/>
              <w:rPr>
                <w:rFonts w:eastAsia="Arial" w:cs="Arial"/>
                <w:szCs w:val="22"/>
                <w:lang w:bidi="en-US"/>
              </w:rPr>
            </w:pPr>
            <w:r w:rsidRPr="00073360">
              <w:rPr>
                <w:rFonts w:eastAsia="Arial" w:cs="Arial"/>
                <w:spacing w:val="-3"/>
                <w:szCs w:val="22"/>
                <w:lang w:bidi="en-US"/>
              </w:rPr>
              <w:t xml:space="preserve">Decontaminate all </w:t>
            </w:r>
            <w:proofErr w:type="gramStart"/>
            <w:r w:rsidRPr="00073360">
              <w:rPr>
                <w:rFonts w:eastAsia="Arial" w:cs="Arial"/>
                <w:spacing w:val="-7"/>
                <w:szCs w:val="22"/>
                <w:lang w:bidi="en-US"/>
              </w:rPr>
              <w:t xml:space="preserve">the  </w:t>
            </w:r>
            <w:r w:rsidRPr="00073360">
              <w:rPr>
                <w:rFonts w:eastAsia="Arial" w:cs="Arial"/>
                <w:spacing w:val="-3"/>
                <w:szCs w:val="22"/>
                <w:lang w:bidi="en-US"/>
              </w:rPr>
              <w:t>grossly</w:t>
            </w:r>
            <w:proofErr w:type="gramEnd"/>
            <w:r w:rsidRPr="00073360">
              <w:rPr>
                <w:rFonts w:eastAsia="Arial" w:cs="Arial"/>
                <w:spacing w:val="-3"/>
                <w:szCs w:val="22"/>
                <w:lang w:bidi="en-US"/>
              </w:rPr>
              <w:t xml:space="preserve"> </w:t>
            </w:r>
            <w:r w:rsidRPr="00073360">
              <w:rPr>
                <w:rFonts w:eastAsia="Arial" w:cs="Arial"/>
                <w:szCs w:val="22"/>
                <w:lang w:bidi="en-US"/>
              </w:rPr>
              <w:t xml:space="preserve">soiled </w:t>
            </w:r>
            <w:r w:rsidRPr="00073360">
              <w:rPr>
                <w:rFonts w:eastAsia="Arial" w:cs="Arial"/>
                <w:spacing w:val="-5"/>
                <w:szCs w:val="22"/>
                <w:lang w:bidi="en-US"/>
              </w:rPr>
              <w:t xml:space="preserve">instruments/equipment </w:t>
            </w:r>
            <w:r w:rsidRPr="00073360">
              <w:rPr>
                <w:rFonts w:eastAsia="Arial" w:cs="Arial"/>
                <w:spacing w:val="-4"/>
                <w:szCs w:val="22"/>
                <w:lang w:bidi="en-US"/>
              </w:rPr>
              <w:t xml:space="preserve">used </w:t>
            </w:r>
            <w:r w:rsidRPr="00073360">
              <w:rPr>
                <w:rFonts w:eastAsia="Arial" w:cs="Arial"/>
                <w:spacing w:val="-7"/>
                <w:szCs w:val="22"/>
                <w:lang w:bidi="en-US"/>
              </w:rPr>
              <w:t xml:space="preserve">throughout the </w:t>
            </w:r>
            <w:r w:rsidRPr="00073360">
              <w:rPr>
                <w:rFonts w:eastAsia="Arial" w:cs="Arial"/>
                <w:szCs w:val="22"/>
                <w:lang w:bidi="en-US"/>
              </w:rPr>
              <w:t>medical</w:t>
            </w:r>
            <w:r w:rsidRPr="00073360">
              <w:rPr>
                <w:rFonts w:eastAsia="Arial" w:cs="Arial"/>
                <w:spacing w:val="-17"/>
                <w:szCs w:val="22"/>
                <w:lang w:bidi="en-US"/>
              </w:rPr>
              <w:t xml:space="preserve"> </w:t>
            </w:r>
            <w:r w:rsidRPr="00073360">
              <w:rPr>
                <w:rFonts w:eastAsia="Arial" w:cs="Arial"/>
                <w:spacing w:val="-4"/>
                <w:szCs w:val="22"/>
                <w:lang w:bidi="en-US"/>
              </w:rPr>
              <w:t>canter</w:t>
            </w:r>
          </w:p>
        </w:tc>
      </w:tr>
      <w:tr w:rsidR="00073360" w:rsidRPr="00073360" w14:paraId="3F1E4F0B" w14:textId="77777777" w:rsidTr="00073360">
        <w:trPr>
          <w:trHeight w:val="277"/>
        </w:trPr>
        <w:tc>
          <w:tcPr>
            <w:tcW w:w="4255" w:type="dxa"/>
            <w:tcBorders>
              <w:top w:val="single" w:sz="12" w:space="0" w:color="000000"/>
              <w:bottom w:val="single" w:sz="12" w:space="0" w:color="000000"/>
              <w:right w:val="single" w:sz="12" w:space="0" w:color="000000"/>
            </w:tcBorders>
          </w:tcPr>
          <w:p w14:paraId="2C567637" w14:textId="77777777" w:rsidR="00073360" w:rsidRPr="00073360" w:rsidRDefault="00073360" w:rsidP="00073360">
            <w:pPr>
              <w:autoSpaceDE w:val="0"/>
              <w:autoSpaceDN w:val="0"/>
              <w:spacing w:before="16" w:line="241" w:lineRule="exact"/>
              <w:ind w:left="48"/>
              <w:rPr>
                <w:rFonts w:eastAsia="Arial" w:cs="Arial"/>
                <w:szCs w:val="22"/>
                <w:lang w:bidi="en-US"/>
              </w:rPr>
            </w:pPr>
            <w:r w:rsidRPr="00073360">
              <w:rPr>
                <w:rFonts w:eastAsia="Arial" w:cs="Arial"/>
                <w:szCs w:val="22"/>
                <w:lang w:bidi="en-US"/>
              </w:rPr>
              <w:t>Transportation Staff - Engineering</w:t>
            </w:r>
          </w:p>
        </w:tc>
        <w:tc>
          <w:tcPr>
            <w:tcW w:w="5798" w:type="dxa"/>
            <w:tcBorders>
              <w:top w:val="single" w:sz="12" w:space="0" w:color="000000"/>
              <w:left w:val="single" w:sz="12" w:space="0" w:color="000000"/>
              <w:bottom w:val="single" w:sz="12" w:space="0" w:color="000000"/>
              <w:right w:val="single" w:sz="12" w:space="0" w:color="000000"/>
            </w:tcBorders>
          </w:tcPr>
          <w:p w14:paraId="0C01E0EB" w14:textId="77777777" w:rsidR="00073360" w:rsidRPr="00073360" w:rsidRDefault="00073360" w:rsidP="00073360">
            <w:pPr>
              <w:autoSpaceDE w:val="0"/>
              <w:autoSpaceDN w:val="0"/>
              <w:spacing w:before="16" w:line="241" w:lineRule="exact"/>
              <w:ind w:left="47"/>
              <w:rPr>
                <w:rFonts w:eastAsia="Arial" w:cs="Arial"/>
                <w:szCs w:val="22"/>
                <w:lang w:bidi="en-US"/>
              </w:rPr>
            </w:pPr>
            <w:r w:rsidRPr="00073360">
              <w:rPr>
                <w:rFonts w:eastAsia="Arial" w:cs="Arial"/>
                <w:szCs w:val="22"/>
                <w:lang w:bidi="en-US"/>
              </w:rPr>
              <w:t>Transporting patients</w:t>
            </w:r>
          </w:p>
        </w:tc>
      </w:tr>
      <w:tr w:rsidR="00073360" w:rsidRPr="00073360" w14:paraId="51CAC531" w14:textId="77777777" w:rsidTr="00073360">
        <w:trPr>
          <w:trHeight w:val="277"/>
        </w:trPr>
        <w:tc>
          <w:tcPr>
            <w:tcW w:w="4255" w:type="dxa"/>
            <w:tcBorders>
              <w:top w:val="single" w:sz="12" w:space="0" w:color="000000"/>
              <w:bottom w:val="single" w:sz="12" w:space="0" w:color="000000"/>
              <w:right w:val="single" w:sz="12" w:space="0" w:color="000000"/>
            </w:tcBorders>
          </w:tcPr>
          <w:p w14:paraId="08CB3144" w14:textId="77777777" w:rsidR="00073360" w:rsidRPr="00073360" w:rsidRDefault="00073360" w:rsidP="00073360">
            <w:pPr>
              <w:autoSpaceDE w:val="0"/>
              <w:autoSpaceDN w:val="0"/>
              <w:spacing w:before="16" w:line="241" w:lineRule="exact"/>
              <w:ind w:left="48"/>
              <w:rPr>
                <w:rFonts w:eastAsia="Arial" w:cs="Arial"/>
                <w:szCs w:val="22"/>
                <w:lang w:bidi="en-US"/>
              </w:rPr>
            </w:pPr>
            <w:r w:rsidRPr="00073360">
              <w:rPr>
                <w:rFonts w:eastAsia="Arial" w:cs="Arial"/>
                <w:szCs w:val="22"/>
                <w:lang w:bidi="en-US"/>
              </w:rPr>
              <w:t>Utility System Operators</w:t>
            </w:r>
          </w:p>
        </w:tc>
        <w:tc>
          <w:tcPr>
            <w:tcW w:w="5798" w:type="dxa"/>
            <w:tcBorders>
              <w:top w:val="single" w:sz="12" w:space="0" w:color="000000"/>
              <w:left w:val="single" w:sz="12" w:space="0" w:color="000000"/>
              <w:bottom w:val="single" w:sz="12" w:space="0" w:color="000000"/>
              <w:right w:val="single" w:sz="12" w:space="0" w:color="000000"/>
            </w:tcBorders>
          </w:tcPr>
          <w:p w14:paraId="762DB020" w14:textId="77777777" w:rsidR="00073360" w:rsidRPr="00073360" w:rsidRDefault="00073360" w:rsidP="00073360">
            <w:pPr>
              <w:autoSpaceDE w:val="0"/>
              <w:autoSpaceDN w:val="0"/>
              <w:spacing w:before="16" w:line="241" w:lineRule="exact"/>
              <w:ind w:left="47"/>
              <w:rPr>
                <w:rFonts w:eastAsia="Arial" w:cs="Arial"/>
                <w:szCs w:val="22"/>
                <w:lang w:bidi="en-US"/>
              </w:rPr>
            </w:pPr>
            <w:r w:rsidRPr="00073360">
              <w:rPr>
                <w:rFonts w:eastAsia="Arial" w:cs="Arial"/>
                <w:szCs w:val="22"/>
                <w:lang w:bidi="en-US"/>
              </w:rPr>
              <w:t>Changing filters in air handlers in patient rooms</w:t>
            </w:r>
          </w:p>
        </w:tc>
      </w:tr>
    </w:tbl>
    <w:p w14:paraId="6AFBD585" w14:textId="77777777" w:rsidR="00073360" w:rsidRPr="00073360" w:rsidRDefault="00073360" w:rsidP="00073360">
      <w:pPr>
        <w:autoSpaceDE w:val="0"/>
        <w:autoSpaceDN w:val="0"/>
        <w:rPr>
          <w:rFonts w:eastAsia="Arial" w:cs="Arial"/>
          <w:sz w:val="20"/>
          <w:szCs w:val="24"/>
          <w:lang w:bidi="en-US"/>
        </w:rPr>
      </w:pPr>
    </w:p>
    <w:p w14:paraId="5A3B3EA9" w14:textId="77777777" w:rsidR="00073360" w:rsidRPr="00073360" w:rsidRDefault="00073360" w:rsidP="00073360">
      <w:pPr>
        <w:autoSpaceDE w:val="0"/>
        <w:autoSpaceDN w:val="0"/>
        <w:spacing w:before="5"/>
        <w:rPr>
          <w:rFonts w:eastAsia="Arial" w:cs="Arial"/>
          <w:sz w:val="17"/>
          <w:szCs w:val="24"/>
          <w:lang w:bidi="en-US"/>
        </w:rPr>
      </w:pPr>
    </w:p>
    <w:p w14:paraId="2DDFB03D" w14:textId="38ACC029" w:rsidR="00073360" w:rsidRPr="00073360" w:rsidRDefault="00073360" w:rsidP="00073360">
      <w:pPr>
        <w:tabs>
          <w:tab w:val="left" w:pos="824"/>
        </w:tabs>
        <w:autoSpaceDE w:val="0"/>
        <w:autoSpaceDN w:val="0"/>
        <w:spacing w:before="92"/>
        <w:ind w:left="-47" w:right="261"/>
        <w:rPr>
          <w:rFonts w:eastAsia="Arial" w:cs="Arial"/>
          <w:sz w:val="24"/>
          <w:szCs w:val="22"/>
          <w:lang w:bidi="en-US"/>
        </w:rPr>
      </w:pPr>
      <w:r>
        <w:rPr>
          <w:rFonts w:eastAsia="Arial" w:cs="Arial"/>
          <w:sz w:val="24"/>
          <w:szCs w:val="22"/>
          <w:lang w:bidi="en-US"/>
        </w:rPr>
        <w:t xml:space="preserve">3. </w:t>
      </w:r>
      <w:r w:rsidRPr="00073360">
        <w:rPr>
          <w:rFonts w:eastAsia="Arial" w:cs="Arial"/>
          <w:sz w:val="24"/>
          <w:szCs w:val="22"/>
          <w:lang w:bidi="en-US"/>
        </w:rPr>
        <w:t>Category III Job Classifications: Any employees and volunteers with job classification not listed in Categories I or II above, have no occupational exposure. These individuals are</w:t>
      </w:r>
      <w:r w:rsidRPr="00073360">
        <w:rPr>
          <w:rFonts w:eastAsia="Arial" w:cs="Arial"/>
          <w:spacing w:val="-42"/>
          <w:sz w:val="24"/>
          <w:szCs w:val="22"/>
          <w:lang w:bidi="en-US"/>
        </w:rPr>
        <w:t xml:space="preserve"> </w:t>
      </w:r>
      <w:r w:rsidRPr="00073360">
        <w:rPr>
          <w:rFonts w:eastAsia="Arial" w:cs="Arial"/>
          <w:sz w:val="24"/>
          <w:szCs w:val="22"/>
          <w:lang w:bidi="en-US"/>
        </w:rPr>
        <w:t>offered the Hepatitis B vaccine, however, are not required to receive the training, protective equipment, vaccination, and other protections of the BBP EPP. Any of the employees in Category III, having a change in duties that would cause an actual or potential for exposure, must notify the Employee Health Nurse</w:t>
      </w:r>
      <w:r w:rsidRPr="00073360">
        <w:rPr>
          <w:rFonts w:eastAsia="Arial" w:cs="Arial"/>
          <w:spacing w:val="-9"/>
          <w:sz w:val="24"/>
          <w:szCs w:val="22"/>
          <w:lang w:bidi="en-US"/>
        </w:rPr>
        <w:t xml:space="preserve"> </w:t>
      </w:r>
      <w:r w:rsidRPr="00073360">
        <w:rPr>
          <w:rFonts w:eastAsia="Arial" w:cs="Arial"/>
          <w:sz w:val="24"/>
          <w:szCs w:val="22"/>
          <w:lang w:bidi="en-US"/>
        </w:rPr>
        <w:t>immediately.</w:t>
      </w:r>
    </w:p>
    <w:p w14:paraId="47AD8130" w14:textId="77777777" w:rsidR="00710581" w:rsidRPr="00710581" w:rsidRDefault="00710581" w:rsidP="00710581">
      <w:pPr>
        <w:spacing w:line="200" w:lineRule="exact"/>
        <w:rPr>
          <w:rFonts w:asciiTheme="minorHAnsi" w:eastAsiaTheme="minorHAnsi" w:hAnsiTheme="minorHAnsi" w:cstheme="minorBidi"/>
          <w:sz w:val="20"/>
        </w:rPr>
      </w:pPr>
    </w:p>
    <w:p w14:paraId="1DEDC9D2" w14:textId="77777777" w:rsidR="00710581" w:rsidRPr="00710581" w:rsidRDefault="00710581" w:rsidP="00710581">
      <w:pPr>
        <w:spacing w:line="269" w:lineRule="exact"/>
        <w:rPr>
          <w:rFonts w:ascii="Times New Roman" w:hAnsi="Times New Roman"/>
          <w:sz w:val="24"/>
          <w:szCs w:val="24"/>
        </w:rPr>
        <w:sectPr w:rsidR="00710581" w:rsidRPr="00710581">
          <w:pgSz w:w="12240" w:h="15840"/>
          <w:pgMar w:top="1240" w:right="1300" w:bottom="280" w:left="440" w:header="743" w:footer="0" w:gutter="0"/>
          <w:cols w:space="720"/>
        </w:sectPr>
      </w:pPr>
    </w:p>
    <w:p w14:paraId="46643051" w14:textId="77777777" w:rsidR="00710581" w:rsidRPr="00710581" w:rsidRDefault="00710581" w:rsidP="00710581">
      <w:pPr>
        <w:spacing w:line="200" w:lineRule="exact"/>
        <w:rPr>
          <w:rFonts w:asciiTheme="minorHAnsi" w:eastAsiaTheme="minorHAnsi" w:hAnsiTheme="minorHAnsi" w:cstheme="minorBidi"/>
          <w:sz w:val="20"/>
        </w:rPr>
      </w:pPr>
    </w:p>
    <w:p w14:paraId="0C9E61A8"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7BDE7C13" w14:textId="77777777" w:rsidR="006D2E86" w:rsidRPr="006D2E86" w:rsidRDefault="006D2E86" w:rsidP="006D2E86">
      <w:pPr>
        <w:autoSpaceDE w:val="0"/>
        <w:autoSpaceDN w:val="0"/>
        <w:spacing w:before="92"/>
        <w:ind w:left="220"/>
        <w:rPr>
          <w:rFonts w:eastAsia="Arial" w:cs="Arial"/>
          <w:sz w:val="24"/>
          <w:szCs w:val="24"/>
          <w:lang w:bidi="en-US"/>
        </w:rPr>
      </w:pPr>
      <w:r w:rsidRPr="006D2E86">
        <w:rPr>
          <w:rFonts w:eastAsia="Arial" w:cs="Arial"/>
          <w:sz w:val="24"/>
          <w:szCs w:val="24"/>
          <w:lang w:bidi="en-US"/>
        </w:rPr>
        <w:t>ATTACHMENT C</w:t>
      </w:r>
    </w:p>
    <w:p w14:paraId="214ADA18" w14:textId="77777777" w:rsidR="006D2E86" w:rsidRPr="006D2E86" w:rsidRDefault="006D2E86" w:rsidP="006D2E86">
      <w:pPr>
        <w:autoSpaceDE w:val="0"/>
        <w:autoSpaceDN w:val="0"/>
        <w:ind w:left="3538" w:right="3536"/>
        <w:rPr>
          <w:rFonts w:eastAsia="Arial" w:cs="Arial"/>
          <w:sz w:val="24"/>
          <w:szCs w:val="24"/>
          <w:lang w:bidi="en-US"/>
        </w:rPr>
      </w:pPr>
      <w:r w:rsidRPr="006D2E86">
        <w:rPr>
          <w:rFonts w:eastAsia="Arial" w:cs="Arial"/>
          <w:sz w:val="24"/>
          <w:szCs w:val="24"/>
          <w:lang w:bidi="en-US"/>
        </w:rPr>
        <w:t>SAFER MEDICAL DEVICES</w:t>
      </w:r>
    </w:p>
    <w:p w14:paraId="4F9D817E" w14:textId="77777777" w:rsidR="006D2E86" w:rsidRPr="006D2E86" w:rsidRDefault="006D2E86" w:rsidP="006D2E86">
      <w:pPr>
        <w:autoSpaceDE w:val="0"/>
        <w:autoSpaceDN w:val="0"/>
        <w:rPr>
          <w:rFonts w:eastAsia="Arial" w:cs="Arial"/>
          <w:sz w:val="16"/>
          <w:szCs w:val="24"/>
          <w:lang w:bidi="en-US"/>
        </w:rPr>
      </w:pPr>
    </w:p>
    <w:p w14:paraId="687D9025" w14:textId="77777777" w:rsidR="006D2E86" w:rsidRPr="006D2E86" w:rsidRDefault="006D2E86" w:rsidP="00970E29">
      <w:pPr>
        <w:numPr>
          <w:ilvl w:val="0"/>
          <w:numId w:val="171"/>
        </w:numPr>
        <w:tabs>
          <w:tab w:val="left" w:pos="489"/>
        </w:tabs>
        <w:autoSpaceDE w:val="0"/>
        <w:autoSpaceDN w:val="0"/>
        <w:spacing w:before="93"/>
        <w:ind w:firstLine="0"/>
        <w:jc w:val="left"/>
        <w:rPr>
          <w:rFonts w:eastAsia="Arial" w:cs="Arial"/>
          <w:sz w:val="24"/>
          <w:szCs w:val="22"/>
          <w:lang w:bidi="en-US"/>
        </w:rPr>
      </w:pPr>
      <w:r w:rsidRPr="006D2E86">
        <w:rPr>
          <w:rFonts w:eastAsia="Arial" w:cs="Arial"/>
          <w:sz w:val="24"/>
          <w:szCs w:val="22"/>
          <w:lang w:bidi="en-US"/>
        </w:rPr>
        <w:t>Safer medical devices will be used and are generally of two</w:t>
      </w:r>
      <w:r w:rsidRPr="006D2E86">
        <w:rPr>
          <w:rFonts w:eastAsia="Arial" w:cs="Arial"/>
          <w:spacing w:val="-16"/>
          <w:sz w:val="24"/>
          <w:szCs w:val="22"/>
          <w:lang w:bidi="en-US"/>
        </w:rPr>
        <w:t xml:space="preserve"> </w:t>
      </w:r>
      <w:r w:rsidRPr="006D2E86">
        <w:rPr>
          <w:rFonts w:eastAsia="Arial" w:cs="Arial"/>
          <w:sz w:val="24"/>
          <w:szCs w:val="22"/>
          <w:lang w:bidi="en-US"/>
        </w:rPr>
        <w:t>types</w:t>
      </w:r>
    </w:p>
    <w:p w14:paraId="340FBF52" w14:textId="77777777" w:rsidR="006D2E86" w:rsidRPr="006D2E86" w:rsidRDefault="006D2E86" w:rsidP="006D2E86">
      <w:pPr>
        <w:autoSpaceDE w:val="0"/>
        <w:autoSpaceDN w:val="0"/>
        <w:spacing w:before="11"/>
        <w:rPr>
          <w:rFonts w:eastAsia="Arial" w:cs="Arial"/>
          <w:sz w:val="23"/>
          <w:szCs w:val="24"/>
          <w:lang w:bidi="en-US"/>
        </w:rPr>
      </w:pPr>
    </w:p>
    <w:p w14:paraId="5B2B8B7F" w14:textId="77777777" w:rsidR="006D2E86" w:rsidRPr="006D2E86" w:rsidRDefault="006D2E86" w:rsidP="00970E29">
      <w:pPr>
        <w:numPr>
          <w:ilvl w:val="1"/>
          <w:numId w:val="171"/>
        </w:numPr>
        <w:tabs>
          <w:tab w:val="left" w:pos="984"/>
        </w:tabs>
        <w:autoSpaceDE w:val="0"/>
        <w:autoSpaceDN w:val="0"/>
        <w:ind w:right="669" w:firstLine="403"/>
        <w:rPr>
          <w:rFonts w:eastAsia="Arial" w:cs="Arial"/>
          <w:sz w:val="24"/>
          <w:szCs w:val="22"/>
          <w:lang w:bidi="en-US"/>
        </w:rPr>
      </w:pPr>
      <w:r w:rsidRPr="006D2E86">
        <w:rPr>
          <w:rFonts w:eastAsia="Arial" w:cs="Arial"/>
          <w:sz w:val="24"/>
          <w:szCs w:val="22"/>
          <w:lang w:bidi="en-US"/>
        </w:rPr>
        <w:t>Needleless systems (e.g., intravenous medication delivery systems that administer medication or fluids through a catheter port or connector site using a blunt cannula or</w:t>
      </w:r>
      <w:r w:rsidRPr="006D2E86">
        <w:rPr>
          <w:rFonts w:eastAsia="Arial" w:cs="Arial"/>
          <w:spacing w:val="-32"/>
          <w:sz w:val="24"/>
          <w:szCs w:val="22"/>
          <w:lang w:bidi="en-US"/>
        </w:rPr>
        <w:t xml:space="preserve"> </w:t>
      </w:r>
      <w:r w:rsidRPr="006D2E86">
        <w:rPr>
          <w:rFonts w:eastAsia="Arial" w:cs="Arial"/>
          <w:sz w:val="24"/>
          <w:szCs w:val="22"/>
          <w:lang w:bidi="en-US"/>
        </w:rPr>
        <w:t>other non-needle connection) are devices that do not use needles</w:t>
      </w:r>
      <w:r w:rsidRPr="006D2E86">
        <w:rPr>
          <w:rFonts w:eastAsia="Arial" w:cs="Arial"/>
          <w:spacing w:val="-8"/>
          <w:sz w:val="24"/>
          <w:szCs w:val="22"/>
          <w:lang w:bidi="en-US"/>
        </w:rPr>
        <w:t xml:space="preserve"> </w:t>
      </w:r>
      <w:r w:rsidRPr="006D2E86">
        <w:rPr>
          <w:rFonts w:eastAsia="Arial" w:cs="Arial"/>
          <w:sz w:val="24"/>
          <w:szCs w:val="22"/>
          <w:lang w:bidi="en-US"/>
        </w:rPr>
        <w:t>for:</w:t>
      </w:r>
    </w:p>
    <w:p w14:paraId="309377C1" w14:textId="77777777" w:rsidR="006D2E86" w:rsidRPr="006D2E86" w:rsidRDefault="006D2E86" w:rsidP="006D2E86">
      <w:pPr>
        <w:autoSpaceDE w:val="0"/>
        <w:autoSpaceDN w:val="0"/>
        <w:rPr>
          <w:rFonts w:eastAsia="Arial" w:cs="Arial"/>
          <w:sz w:val="24"/>
          <w:szCs w:val="24"/>
          <w:lang w:bidi="en-US"/>
        </w:rPr>
      </w:pPr>
    </w:p>
    <w:p w14:paraId="2466012E" w14:textId="77777777" w:rsidR="006D2E86" w:rsidRPr="006D2E86" w:rsidRDefault="006D2E86" w:rsidP="00970E29">
      <w:pPr>
        <w:numPr>
          <w:ilvl w:val="2"/>
          <w:numId w:val="171"/>
        </w:numPr>
        <w:tabs>
          <w:tab w:val="left" w:pos="982"/>
        </w:tabs>
        <w:autoSpaceDE w:val="0"/>
        <w:autoSpaceDN w:val="0"/>
        <w:ind w:right="301" w:firstLine="403"/>
        <w:rPr>
          <w:rFonts w:eastAsia="Arial" w:cs="Arial"/>
          <w:sz w:val="24"/>
          <w:szCs w:val="22"/>
          <w:lang w:bidi="en-US"/>
        </w:rPr>
      </w:pPr>
      <w:r w:rsidRPr="006D2E86">
        <w:rPr>
          <w:rFonts w:eastAsia="Arial" w:cs="Arial"/>
          <w:sz w:val="24"/>
          <w:szCs w:val="22"/>
          <w:lang w:bidi="en-US"/>
        </w:rPr>
        <w:t>The collection of bodily fluids, or withdrawal of body fluids after initial venous, or</w:t>
      </w:r>
      <w:r w:rsidRPr="006D2E86">
        <w:rPr>
          <w:rFonts w:eastAsia="Arial" w:cs="Arial"/>
          <w:spacing w:val="-38"/>
          <w:sz w:val="24"/>
          <w:szCs w:val="22"/>
          <w:lang w:bidi="en-US"/>
        </w:rPr>
        <w:t xml:space="preserve"> </w:t>
      </w:r>
      <w:r w:rsidRPr="006D2E86">
        <w:rPr>
          <w:rFonts w:eastAsia="Arial" w:cs="Arial"/>
          <w:sz w:val="24"/>
          <w:szCs w:val="22"/>
          <w:lang w:bidi="en-US"/>
        </w:rPr>
        <w:t>arterial access is</w:t>
      </w:r>
      <w:r w:rsidRPr="006D2E86">
        <w:rPr>
          <w:rFonts w:eastAsia="Arial" w:cs="Arial"/>
          <w:spacing w:val="-1"/>
          <w:sz w:val="24"/>
          <w:szCs w:val="22"/>
          <w:lang w:bidi="en-US"/>
        </w:rPr>
        <w:t xml:space="preserve"> </w:t>
      </w:r>
      <w:proofErr w:type="gramStart"/>
      <w:r w:rsidRPr="006D2E86">
        <w:rPr>
          <w:rFonts w:eastAsia="Arial" w:cs="Arial"/>
          <w:sz w:val="24"/>
          <w:szCs w:val="22"/>
          <w:lang w:bidi="en-US"/>
        </w:rPr>
        <w:t>established;</w:t>
      </w:r>
      <w:proofErr w:type="gramEnd"/>
    </w:p>
    <w:p w14:paraId="784801EC" w14:textId="77777777" w:rsidR="006D2E86" w:rsidRPr="006D2E86" w:rsidRDefault="006D2E86" w:rsidP="006D2E86">
      <w:pPr>
        <w:autoSpaceDE w:val="0"/>
        <w:autoSpaceDN w:val="0"/>
        <w:rPr>
          <w:rFonts w:eastAsia="Arial" w:cs="Arial"/>
          <w:sz w:val="24"/>
          <w:szCs w:val="24"/>
          <w:lang w:bidi="en-US"/>
        </w:rPr>
      </w:pPr>
    </w:p>
    <w:p w14:paraId="7D7EAE1F" w14:textId="77777777" w:rsidR="006D2E86" w:rsidRPr="006D2E86" w:rsidRDefault="006D2E86" w:rsidP="00970E29">
      <w:pPr>
        <w:numPr>
          <w:ilvl w:val="2"/>
          <w:numId w:val="171"/>
        </w:numPr>
        <w:tabs>
          <w:tab w:val="left" w:pos="982"/>
        </w:tabs>
        <w:autoSpaceDE w:val="0"/>
        <w:autoSpaceDN w:val="0"/>
        <w:ind w:firstLine="403"/>
        <w:rPr>
          <w:rFonts w:eastAsia="Arial" w:cs="Arial"/>
          <w:sz w:val="24"/>
          <w:szCs w:val="22"/>
          <w:lang w:bidi="en-US"/>
        </w:rPr>
      </w:pPr>
      <w:r w:rsidRPr="006D2E86">
        <w:rPr>
          <w:rFonts w:eastAsia="Arial" w:cs="Arial"/>
          <w:sz w:val="24"/>
          <w:szCs w:val="22"/>
          <w:lang w:bidi="en-US"/>
        </w:rPr>
        <w:t>The administration of medication or fluids;</w:t>
      </w:r>
      <w:r w:rsidRPr="006D2E86">
        <w:rPr>
          <w:rFonts w:eastAsia="Arial" w:cs="Arial"/>
          <w:spacing w:val="-7"/>
          <w:sz w:val="24"/>
          <w:szCs w:val="22"/>
          <w:lang w:bidi="en-US"/>
        </w:rPr>
        <w:t xml:space="preserve"> </w:t>
      </w:r>
      <w:r w:rsidRPr="006D2E86">
        <w:rPr>
          <w:rFonts w:eastAsia="Arial" w:cs="Arial"/>
          <w:sz w:val="24"/>
          <w:szCs w:val="22"/>
          <w:lang w:bidi="en-US"/>
        </w:rPr>
        <w:t>or</w:t>
      </w:r>
    </w:p>
    <w:p w14:paraId="7FEAD0F8" w14:textId="77777777" w:rsidR="006D2E86" w:rsidRPr="006D2E86" w:rsidRDefault="006D2E86" w:rsidP="006D2E86">
      <w:pPr>
        <w:autoSpaceDE w:val="0"/>
        <w:autoSpaceDN w:val="0"/>
        <w:spacing w:before="1"/>
        <w:rPr>
          <w:rFonts w:eastAsia="Arial" w:cs="Arial"/>
          <w:sz w:val="24"/>
          <w:szCs w:val="24"/>
          <w:lang w:bidi="en-US"/>
        </w:rPr>
      </w:pPr>
    </w:p>
    <w:p w14:paraId="6E5FC815" w14:textId="77777777" w:rsidR="006D2E86" w:rsidRPr="006D2E86" w:rsidRDefault="006D2E86" w:rsidP="00970E29">
      <w:pPr>
        <w:numPr>
          <w:ilvl w:val="2"/>
          <w:numId w:val="171"/>
        </w:numPr>
        <w:tabs>
          <w:tab w:val="left" w:pos="982"/>
        </w:tabs>
        <w:autoSpaceDE w:val="0"/>
        <w:autoSpaceDN w:val="0"/>
        <w:ind w:right="636" w:firstLine="403"/>
        <w:rPr>
          <w:rFonts w:eastAsia="Arial" w:cs="Arial"/>
          <w:sz w:val="24"/>
          <w:szCs w:val="22"/>
          <w:lang w:bidi="en-US"/>
        </w:rPr>
      </w:pPr>
      <w:r w:rsidRPr="006D2E86">
        <w:rPr>
          <w:rFonts w:eastAsia="Arial" w:cs="Arial"/>
          <w:sz w:val="24"/>
          <w:szCs w:val="22"/>
          <w:lang w:bidi="en-US"/>
        </w:rPr>
        <w:t>Any other procedure involving the potential for occupational exposure to bloodborne pathogens due to percutaneous injuries from contaminated</w:t>
      </w:r>
      <w:r w:rsidRPr="006D2E86">
        <w:rPr>
          <w:rFonts w:eastAsia="Arial" w:cs="Arial"/>
          <w:spacing w:val="-12"/>
          <w:sz w:val="24"/>
          <w:szCs w:val="22"/>
          <w:lang w:bidi="en-US"/>
        </w:rPr>
        <w:t xml:space="preserve"> </w:t>
      </w:r>
      <w:r w:rsidRPr="006D2E86">
        <w:rPr>
          <w:rFonts w:eastAsia="Arial" w:cs="Arial"/>
          <w:sz w:val="24"/>
          <w:szCs w:val="22"/>
          <w:lang w:bidi="en-US"/>
        </w:rPr>
        <w:t>sharps.</w:t>
      </w:r>
    </w:p>
    <w:p w14:paraId="6B8BAF8F" w14:textId="77777777" w:rsidR="006D2E86" w:rsidRPr="006D2E86" w:rsidRDefault="006D2E86" w:rsidP="006D2E86">
      <w:pPr>
        <w:autoSpaceDE w:val="0"/>
        <w:autoSpaceDN w:val="0"/>
        <w:rPr>
          <w:rFonts w:eastAsia="Arial" w:cs="Arial"/>
          <w:sz w:val="24"/>
          <w:szCs w:val="24"/>
          <w:lang w:bidi="en-US"/>
        </w:rPr>
      </w:pPr>
    </w:p>
    <w:p w14:paraId="68DAEA5F" w14:textId="77777777" w:rsidR="006D2E86" w:rsidRPr="006D2E86" w:rsidRDefault="006D2E86" w:rsidP="00970E29">
      <w:pPr>
        <w:numPr>
          <w:ilvl w:val="1"/>
          <w:numId w:val="171"/>
        </w:numPr>
        <w:tabs>
          <w:tab w:val="left" w:pos="982"/>
        </w:tabs>
        <w:autoSpaceDE w:val="0"/>
        <w:autoSpaceDN w:val="0"/>
        <w:ind w:left="981" w:hanging="358"/>
        <w:rPr>
          <w:rFonts w:eastAsia="Arial" w:cs="Arial"/>
          <w:sz w:val="24"/>
          <w:szCs w:val="22"/>
          <w:lang w:bidi="en-US"/>
        </w:rPr>
      </w:pPr>
      <w:r w:rsidRPr="006D2E86">
        <w:rPr>
          <w:rFonts w:eastAsia="Arial" w:cs="Arial"/>
          <w:sz w:val="24"/>
          <w:szCs w:val="22"/>
          <w:lang w:bidi="en-US"/>
        </w:rPr>
        <w:t>Sharps with engineered sharps injury protection (e.g., syringes with a</w:t>
      </w:r>
      <w:r w:rsidRPr="006D2E86">
        <w:rPr>
          <w:rFonts w:eastAsia="Arial" w:cs="Arial"/>
          <w:spacing w:val="-11"/>
          <w:sz w:val="24"/>
          <w:szCs w:val="22"/>
          <w:lang w:bidi="en-US"/>
        </w:rPr>
        <w:t xml:space="preserve"> </w:t>
      </w:r>
      <w:r w:rsidRPr="006D2E86">
        <w:rPr>
          <w:rFonts w:eastAsia="Arial" w:cs="Arial"/>
          <w:sz w:val="24"/>
          <w:szCs w:val="22"/>
          <w:lang w:bidi="en-US"/>
        </w:rPr>
        <w:t>sliding</w:t>
      </w:r>
    </w:p>
    <w:p w14:paraId="315E2E3B" w14:textId="77777777" w:rsidR="006D2E86" w:rsidRPr="006D2E86" w:rsidRDefault="006D2E86" w:rsidP="006D2E86">
      <w:pPr>
        <w:autoSpaceDE w:val="0"/>
        <w:autoSpaceDN w:val="0"/>
        <w:ind w:left="220" w:right="223"/>
        <w:rPr>
          <w:rFonts w:eastAsia="Arial" w:cs="Arial"/>
          <w:sz w:val="24"/>
          <w:szCs w:val="24"/>
          <w:lang w:bidi="en-US"/>
        </w:rPr>
      </w:pPr>
      <w:r w:rsidRPr="006D2E86">
        <w:rPr>
          <w:rFonts w:eastAsia="Arial" w:cs="Arial"/>
          <w:sz w:val="24"/>
          <w:szCs w:val="24"/>
          <w:lang w:bidi="en-US"/>
        </w:rPr>
        <w:t>sheath that shields the attached needle after use or needles that retract into a syringe after use self-sheathing needles on all syringes) means a non-needle sharp or a needle device used for withdrawing body fluids, accessing a vein or artery, or administering medications or other fluids, with a built-in safety feature or mechanism, that effectively reduces the risk of an exposure incident (includes, but is not limited to, shielded or retracting catheters used to access the bloodstream for intravenous administration of medication or fluids, and intravenous medication delivery systems that administer medication or fluids through a catheter port or connector site using a needle that is housed in a protective covering.) There are specific design features for recessed needle systems that are important in preventing percutaneous injury and which have the following characteristics: A fixed safety feature provides a barrier between the hands and the needle after use. The safety feature should allow or require the worker's hands to remain behind the needle</w:t>
      </w:r>
      <w:r w:rsidRPr="006D2E86">
        <w:rPr>
          <w:rFonts w:eastAsia="Arial" w:cs="Arial"/>
          <w:spacing w:val="-2"/>
          <w:sz w:val="24"/>
          <w:szCs w:val="24"/>
          <w:lang w:bidi="en-US"/>
        </w:rPr>
        <w:t xml:space="preserve"> </w:t>
      </w:r>
      <w:r w:rsidRPr="006D2E86">
        <w:rPr>
          <w:rFonts w:eastAsia="Arial" w:cs="Arial"/>
          <w:sz w:val="24"/>
          <w:szCs w:val="24"/>
          <w:lang w:bidi="en-US"/>
        </w:rPr>
        <w:t>always:</w:t>
      </w:r>
    </w:p>
    <w:p w14:paraId="0520609C" w14:textId="77777777" w:rsidR="006D2E86" w:rsidRPr="006D2E86" w:rsidRDefault="006D2E86" w:rsidP="006D2E86">
      <w:pPr>
        <w:autoSpaceDE w:val="0"/>
        <w:autoSpaceDN w:val="0"/>
        <w:rPr>
          <w:rFonts w:eastAsia="Arial" w:cs="Arial"/>
          <w:sz w:val="24"/>
          <w:szCs w:val="24"/>
          <w:lang w:bidi="en-US"/>
        </w:rPr>
      </w:pPr>
    </w:p>
    <w:p w14:paraId="4626E59D" w14:textId="77777777" w:rsidR="006D2E86" w:rsidRPr="006D2E86" w:rsidRDefault="006D2E86" w:rsidP="00970E29">
      <w:pPr>
        <w:numPr>
          <w:ilvl w:val="2"/>
          <w:numId w:val="171"/>
        </w:numPr>
        <w:tabs>
          <w:tab w:val="left" w:pos="982"/>
        </w:tabs>
        <w:autoSpaceDE w:val="0"/>
        <w:autoSpaceDN w:val="0"/>
        <w:spacing w:before="1"/>
        <w:ind w:firstLine="403"/>
        <w:rPr>
          <w:rFonts w:eastAsia="Arial" w:cs="Arial"/>
          <w:sz w:val="24"/>
          <w:szCs w:val="22"/>
          <w:lang w:bidi="en-US"/>
        </w:rPr>
      </w:pPr>
      <w:r w:rsidRPr="006D2E86">
        <w:rPr>
          <w:rFonts w:eastAsia="Arial" w:cs="Arial"/>
          <w:sz w:val="24"/>
          <w:szCs w:val="22"/>
          <w:lang w:bidi="en-US"/>
        </w:rPr>
        <w:t>The safety feature is an integral part of the device and not an</w:t>
      </w:r>
      <w:r w:rsidRPr="006D2E86">
        <w:rPr>
          <w:rFonts w:eastAsia="Arial" w:cs="Arial"/>
          <w:spacing w:val="-16"/>
          <w:sz w:val="24"/>
          <w:szCs w:val="22"/>
          <w:lang w:bidi="en-US"/>
        </w:rPr>
        <w:t xml:space="preserve"> </w:t>
      </w:r>
      <w:r w:rsidRPr="006D2E86">
        <w:rPr>
          <w:rFonts w:eastAsia="Arial" w:cs="Arial"/>
          <w:sz w:val="24"/>
          <w:szCs w:val="22"/>
          <w:lang w:bidi="en-US"/>
        </w:rPr>
        <w:t>accessory.</w:t>
      </w:r>
    </w:p>
    <w:p w14:paraId="5D438090" w14:textId="77777777" w:rsidR="006D2E86" w:rsidRPr="006D2E86" w:rsidRDefault="006D2E86" w:rsidP="006D2E86">
      <w:pPr>
        <w:autoSpaceDE w:val="0"/>
        <w:autoSpaceDN w:val="0"/>
        <w:rPr>
          <w:rFonts w:eastAsia="Arial" w:cs="Arial"/>
          <w:sz w:val="24"/>
          <w:szCs w:val="24"/>
          <w:lang w:bidi="en-US"/>
        </w:rPr>
      </w:pPr>
    </w:p>
    <w:p w14:paraId="01A80DED" w14:textId="77777777" w:rsidR="006D2E86" w:rsidRPr="006D2E86" w:rsidRDefault="006D2E86" w:rsidP="00970E29">
      <w:pPr>
        <w:numPr>
          <w:ilvl w:val="2"/>
          <w:numId w:val="171"/>
        </w:numPr>
        <w:tabs>
          <w:tab w:val="left" w:pos="982"/>
        </w:tabs>
        <w:autoSpaceDE w:val="0"/>
        <w:autoSpaceDN w:val="0"/>
        <w:ind w:right="1482" w:firstLine="403"/>
        <w:rPr>
          <w:rFonts w:eastAsia="Arial" w:cs="Arial"/>
          <w:sz w:val="24"/>
          <w:szCs w:val="22"/>
          <w:lang w:bidi="en-US"/>
        </w:rPr>
      </w:pPr>
      <w:r w:rsidRPr="006D2E86">
        <w:rPr>
          <w:rFonts w:eastAsia="Arial" w:cs="Arial"/>
          <w:sz w:val="24"/>
          <w:szCs w:val="22"/>
          <w:lang w:bidi="en-US"/>
        </w:rPr>
        <w:t>The safety feature is in effect before disassembly and remains in effect</w:t>
      </w:r>
      <w:r w:rsidRPr="006D2E86">
        <w:rPr>
          <w:rFonts w:eastAsia="Arial" w:cs="Arial"/>
          <w:spacing w:val="-24"/>
          <w:sz w:val="24"/>
          <w:szCs w:val="22"/>
          <w:lang w:bidi="en-US"/>
        </w:rPr>
        <w:t xml:space="preserve"> </w:t>
      </w:r>
      <w:r w:rsidRPr="006D2E86">
        <w:rPr>
          <w:rFonts w:eastAsia="Arial" w:cs="Arial"/>
          <w:sz w:val="24"/>
          <w:szCs w:val="22"/>
          <w:lang w:bidi="en-US"/>
        </w:rPr>
        <w:t>after disposal to protect users and trash handlers, and for environmental</w:t>
      </w:r>
      <w:r w:rsidRPr="006D2E86">
        <w:rPr>
          <w:rFonts w:eastAsia="Arial" w:cs="Arial"/>
          <w:spacing w:val="-20"/>
          <w:sz w:val="24"/>
          <w:szCs w:val="22"/>
          <w:lang w:bidi="en-US"/>
        </w:rPr>
        <w:t xml:space="preserve"> </w:t>
      </w:r>
      <w:r w:rsidRPr="006D2E86">
        <w:rPr>
          <w:rFonts w:eastAsia="Arial" w:cs="Arial"/>
          <w:sz w:val="24"/>
          <w:szCs w:val="22"/>
          <w:lang w:bidi="en-US"/>
        </w:rPr>
        <w:t>safety.</w:t>
      </w:r>
    </w:p>
    <w:p w14:paraId="272AE902" w14:textId="77777777" w:rsidR="006D2E86" w:rsidRPr="006D2E86" w:rsidRDefault="006D2E86" w:rsidP="006D2E86">
      <w:pPr>
        <w:autoSpaceDE w:val="0"/>
        <w:autoSpaceDN w:val="0"/>
        <w:rPr>
          <w:rFonts w:eastAsia="Arial" w:cs="Arial"/>
          <w:sz w:val="24"/>
          <w:szCs w:val="24"/>
          <w:lang w:bidi="en-US"/>
        </w:rPr>
      </w:pPr>
    </w:p>
    <w:p w14:paraId="3439B623" w14:textId="77777777" w:rsidR="006D2E86" w:rsidRPr="006D2E86" w:rsidRDefault="006D2E86" w:rsidP="00970E29">
      <w:pPr>
        <w:numPr>
          <w:ilvl w:val="2"/>
          <w:numId w:val="171"/>
        </w:numPr>
        <w:tabs>
          <w:tab w:val="left" w:pos="982"/>
        </w:tabs>
        <w:autoSpaceDE w:val="0"/>
        <w:autoSpaceDN w:val="0"/>
        <w:ind w:right="805" w:firstLine="403"/>
        <w:rPr>
          <w:rFonts w:eastAsia="Arial" w:cs="Arial"/>
          <w:sz w:val="24"/>
          <w:szCs w:val="22"/>
          <w:lang w:bidi="en-US"/>
        </w:rPr>
      </w:pPr>
      <w:r w:rsidRPr="006D2E86">
        <w:rPr>
          <w:rFonts w:eastAsia="Arial" w:cs="Arial"/>
          <w:sz w:val="24"/>
          <w:szCs w:val="22"/>
          <w:lang w:bidi="en-US"/>
        </w:rPr>
        <w:t xml:space="preserve">The safety feature is as simple as </w:t>
      </w:r>
      <w:proofErr w:type="gramStart"/>
      <w:r w:rsidRPr="006D2E86">
        <w:rPr>
          <w:rFonts w:eastAsia="Arial" w:cs="Arial"/>
          <w:sz w:val="24"/>
          <w:szCs w:val="22"/>
          <w:lang w:bidi="en-US"/>
        </w:rPr>
        <w:t>possible, and</w:t>
      </w:r>
      <w:proofErr w:type="gramEnd"/>
      <w:r w:rsidRPr="006D2E86">
        <w:rPr>
          <w:rFonts w:eastAsia="Arial" w:cs="Arial"/>
          <w:sz w:val="24"/>
          <w:szCs w:val="22"/>
          <w:lang w:bidi="en-US"/>
        </w:rPr>
        <w:t xml:space="preserve"> requiring little or no training to</w:t>
      </w:r>
      <w:r w:rsidRPr="006D2E86">
        <w:rPr>
          <w:rFonts w:eastAsia="Arial" w:cs="Arial"/>
          <w:spacing w:val="-30"/>
          <w:sz w:val="24"/>
          <w:szCs w:val="22"/>
          <w:lang w:bidi="en-US"/>
        </w:rPr>
        <w:t xml:space="preserve"> </w:t>
      </w:r>
      <w:r w:rsidRPr="006D2E86">
        <w:rPr>
          <w:rFonts w:eastAsia="Arial" w:cs="Arial"/>
          <w:sz w:val="24"/>
          <w:szCs w:val="22"/>
          <w:lang w:bidi="en-US"/>
        </w:rPr>
        <w:t>use effectively.</w:t>
      </w:r>
    </w:p>
    <w:p w14:paraId="250D3BD7" w14:textId="77777777" w:rsidR="006D2E86" w:rsidRPr="006D2E86" w:rsidRDefault="006D2E86" w:rsidP="006D2E86">
      <w:pPr>
        <w:autoSpaceDE w:val="0"/>
        <w:autoSpaceDN w:val="0"/>
        <w:rPr>
          <w:rFonts w:eastAsia="Arial" w:cs="Arial"/>
          <w:sz w:val="24"/>
          <w:szCs w:val="24"/>
          <w:lang w:bidi="en-US"/>
        </w:rPr>
      </w:pPr>
    </w:p>
    <w:p w14:paraId="07BD5E25" w14:textId="77777777" w:rsidR="006D2E86" w:rsidRPr="006D2E86" w:rsidRDefault="006D2E86" w:rsidP="00970E29">
      <w:pPr>
        <w:numPr>
          <w:ilvl w:val="0"/>
          <w:numId w:val="171"/>
        </w:numPr>
        <w:tabs>
          <w:tab w:val="left" w:pos="890"/>
        </w:tabs>
        <w:autoSpaceDE w:val="0"/>
        <w:autoSpaceDN w:val="0"/>
        <w:ind w:right="842" w:firstLine="401"/>
        <w:jc w:val="left"/>
        <w:rPr>
          <w:rFonts w:eastAsia="Arial" w:cs="Arial"/>
          <w:sz w:val="24"/>
          <w:szCs w:val="22"/>
          <w:lang w:bidi="en-US"/>
        </w:rPr>
      </w:pPr>
      <w:r w:rsidRPr="006D2E86">
        <w:rPr>
          <w:rFonts w:eastAsia="Arial" w:cs="Arial"/>
          <w:sz w:val="24"/>
          <w:szCs w:val="22"/>
          <w:lang w:bidi="en-US"/>
        </w:rPr>
        <w:t>Evaluation of replacement of new products for safe needle devices will be</w:t>
      </w:r>
      <w:r w:rsidRPr="006D2E86">
        <w:rPr>
          <w:rFonts w:eastAsia="Arial" w:cs="Arial"/>
          <w:spacing w:val="-32"/>
          <w:sz w:val="24"/>
          <w:szCs w:val="22"/>
          <w:lang w:bidi="en-US"/>
        </w:rPr>
        <w:t xml:space="preserve"> </w:t>
      </w:r>
      <w:r w:rsidRPr="006D2E86">
        <w:rPr>
          <w:rFonts w:eastAsia="Arial" w:cs="Arial"/>
          <w:sz w:val="24"/>
          <w:szCs w:val="22"/>
          <w:lang w:bidi="en-US"/>
        </w:rPr>
        <w:t>ongoing. Trending of needle stick and sharp injuries will be accomplished at least quarterly by the Infection Control Committee who will make recommendations for the evaluation of new products if indicated. Other groups which might make recommendations for</w:t>
      </w:r>
      <w:r w:rsidRPr="006D2E86">
        <w:rPr>
          <w:rFonts w:eastAsia="Arial" w:cs="Arial"/>
          <w:spacing w:val="-15"/>
          <w:sz w:val="24"/>
          <w:szCs w:val="22"/>
          <w:lang w:bidi="en-US"/>
        </w:rPr>
        <w:t xml:space="preserve"> </w:t>
      </w:r>
      <w:r w:rsidRPr="006D2E86">
        <w:rPr>
          <w:rFonts w:eastAsia="Arial" w:cs="Arial"/>
          <w:sz w:val="24"/>
          <w:szCs w:val="22"/>
          <w:lang w:bidi="en-US"/>
        </w:rPr>
        <w:t>the</w:t>
      </w:r>
    </w:p>
    <w:p w14:paraId="14F0B7C4"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71C691DF" w14:textId="77777777" w:rsidR="00710581" w:rsidRPr="00710581" w:rsidRDefault="00710581" w:rsidP="00710581">
      <w:pPr>
        <w:spacing w:line="200" w:lineRule="exact"/>
        <w:rPr>
          <w:rFonts w:asciiTheme="minorHAnsi" w:eastAsiaTheme="minorHAnsi" w:hAnsiTheme="minorHAnsi" w:cstheme="minorBidi"/>
          <w:sz w:val="20"/>
        </w:rPr>
      </w:pPr>
    </w:p>
    <w:p w14:paraId="69D716A3"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67868DAB" w14:textId="77777777" w:rsidR="006D2E86" w:rsidRPr="006D2E86" w:rsidRDefault="006D2E86" w:rsidP="006D2E86">
      <w:pPr>
        <w:autoSpaceDE w:val="0"/>
        <w:autoSpaceDN w:val="0"/>
        <w:spacing w:before="92"/>
        <w:ind w:left="220" w:right="354"/>
        <w:rPr>
          <w:rFonts w:eastAsia="Arial" w:cs="Arial"/>
          <w:sz w:val="24"/>
          <w:szCs w:val="24"/>
          <w:lang w:bidi="en-US"/>
        </w:rPr>
      </w:pPr>
      <w:r w:rsidRPr="006D2E86">
        <w:rPr>
          <w:rFonts w:eastAsia="Arial" w:cs="Arial"/>
          <w:sz w:val="24"/>
          <w:szCs w:val="24"/>
          <w:lang w:bidi="en-US"/>
        </w:rPr>
        <w:t>evaluation of new products includes user groups, Commodity Standard Committee, Environment of Care Committee or Nursing Clinical Practice Council. Input from user groups responsible for direct patient care who are potentially exposed to injuries from contaminated sharps will be solicited in the identification, evaluation, and selection of safer medical devices. This could take place as involvement in informal problem-solving groups, participation in analysis of exposure incident data or participation in the evaluation of devices through pilot testing.</w:t>
      </w:r>
    </w:p>
    <w:p w14:paraId="2FF5C000" w14:textId="77777777" w:rsidR="006D2E86" w:rsidRPr="006D2E86" w:rsidRDefault="006D2E86" w:rsidP="006D2E86">
      <w:pPr>
        <w:autoSpaceDE w:val="0"/>
        <w:autoSpaceDN w:val="0"/>
        <w:rPr>
          <w:rFonts w:eastAsia="Arial" w:cs="Arial"/>
          <w:sz w:val="24"/>
          <w:szCs w:val="24"/>
          <w:lang w:bidi="en-US"/>
        </w:rPr>
      </w:pPr>
    </w:p>
    <w:p w14:paraId="01D3828A" w14:textId="77777777" w:rsidR="006D2E86" w:rsidRPr="006D2E86" w:rsidRDefault="006D2E86" w:rsidP="00970E29">
      <w:pPr>
        <w:numPr>
          <w:ilvl w:val="0"/>
          <w:numId w:val="171"/>
        </w:numPr>
        <w:tabs>
          <w:tab w:val="left" w:pos="489"/>
        </w:tabs>
        <w:autoSpaceDE w:val="0"/>
        <w:autoSpaceDN w:val="0"/>
        <w:ind w:right="451" w:firstLine="0"/>
        <w:jc w:val="left"/>
        <w:rPr>
          <w:rFonts w:eastAsia="Arial" w:cs="Arial"/>
          <w:sz w:val="24"/>
          <w:szCs w:val="22"/>
          <w:lang w:bidi="en-US"/>
        </w:rPr>
      </w:pPr>
      <w:r w:rsidRPr="006D2E86">
        <w:rPr>
          <w:rFonts w:eastAsia="Arial" w:cs="Arial"/>
          <w:sz w:val="24"/>
          <w:szCs w:val="22"/>
          <w:lang w:bidi="en-US"/>
        </w:rPr>
        <w:t>Education by the service of their staff regarding the appropriate and correct use of safe needle devices will be ongoing. Educational needs of staff will in part be determined by trending of needle stick and sharps injuries. Training for new equipment will involve company representatives. Other training, provided by knowledgeable staff, will include interactive classes during orientation, annual reviews, and any other time deemed</w:t>
      </w:r>
      <w:r w:rsidRPr="006D2E86">
        <w:rPr>
          <w:rFonts w:eastAsia="Arial" w:cs="Arial"/>
          <w:spacing w:val="-17"/>
          <w:sz w:val="24"/>
          <w:szCs w:val="22"/>
          <w:lang w:bidi="en-US"/>
        </w:rPr>
        <w:t xml:space="preserve"> </w:t>
      </w:r>
      <w:r w:rsidRPr="006D2E86">
        <w:rPr>
          <w:rFonts w:eastAsia="Arial" w:cs="Arial"/>
          <w:sz w:val="24"/>
          <w:szCs w:val="22"/>
          <w:lang w:bidi="en-US"/>
        </w:rPr>
        <w:t>necessary.</w:t>
      </w:r>
    </w:p>
    <w:p w14:paraId="2A43A700" w14:textId="77777777" w:rsidR="006D2E86" w:rsidRPr="006D2E86" w:rsidRDefault="006D2E86" w:rsidP="006D2E86">
      <w:pPr>
        <w:autoSpaceDE w:val="0"/>
        <w:autoSpaceDN w:val="0"/>
        <w:spacing w:before="1"/>
        <w:rPr>
          <w:rFonts w:eastAsia="Arial" w:cs="Arial"/>
          <w:sz w:val="24"/>
          <w:szCs w:val="24"/>
          <w:lang w:bidi="en-US"/>
        </w:rPr>
      </w:pPr>
    </w:p>
    <w:p w14:paraId="006A6DB1" w14:textId="77777777" w:rsidR="006D2E86" w:rsidRPr="006D2E86" w:rsidRDefault="006D2E86" w:rsidP="00970E29">
      <w:pPr>
        <w:numPr>
          <w:ilvl w:val="0"/>
          <w:numId w:val="171"/>
        </w:numPr>
        <w:tabs>
          <w:tab w:val="left" w:pos="489"/>
        </w:tabs>
        <w:autoSpaceDE w:val="0"/>
        <w:autoSpaceDN w:val="0"/>
        <w:ind w:right="1293" w:firstLine="0"/>
        <w:jc w:val="left"/>
        <w:rPr>
          <w:rFonts w:eastAsia="Arial" w:cs="Arial"/>
          <w:sz w:val="24"/>
          <w:szCs w:val="22"/>
          <w:lang w:bidi="en-US"/>
        </w:rPr>
      </w:pPr>
      <w:r w:rsidRPr="006D2E86">
        <w:rPr>
          <w:rFonts w:eastAsia="Arial" w:cs="Arial"/>
          <w:sz w:val="24"/>
          <w:szCs w:val="22"/>
          <w:lang w:bidi="en-US"/>
        </w:rPr>
        <w:t>A sharps injury log will be maintained by Employee Health. This information will</w:t>
      </w:r>
      <w:r w:rsidRPr="006D2E86">
        <w:rPr>
          <w:rFonts w:eastAsia="Arial" w:cs="Arial"/>
          <w:spacing w:val="-26"/>
          <w:sz w:val="24"/>
          <w:szCs w:val="22"/>
          <w:lang w:bidi="en-US"/>
        </w:rPr>
        <w:t xml:space="preserve"> </w:t>
      </w:r>
      <w:r w:rsidRPr="006D2E86">
        <w:rPr>
          <w:rFonts w:eastAsia="Arial" w:cs="Arial"/>
          <w:sz w:val="24"/>
          <w:szCs w:val="22"/>
          <w:lang w:bidi="en-US"/>
        </w:rPr>
        <w:t>be presented to the Infection Control Committee on a quarterly</w:t>
      </w:r>
      <w:r w:rsidRPr="006D2E86">
        <w:rPr>
          <w:rFonts w:eastAsia="Arial" w:cs="Arial"/>
          <w:spacing w:val="-15"/>
          <w:sz w:val="24"/>
          <w:szCs w:val="22"/>
          <w:lang w:bidi="en-US"/>
        </w:rPr>
        <w:t xml:space="preserve"> </w:t>
      </w:r>
      <w:r w:rsidRPr="006D2E86">
        <w:rPr>
          <w:rFonts w:eastAsia="Arial" w:cs="Arial"/>
          <w:sz w:val="24"/>
          <w:szCs w:val="22"/>
          <w:lang w:bidi="en-US"/>
        </w:rPr>
        <w:t>basis.</w:t>
      </w:r>
    </w:p>
    <w:p w14:paraId="0DFEDCBF" w14:textId="77777777" w:rsidR="006D2E86" w:rsidRPr="006D2E86" w:rsidRDefault="006D2E86" w:rsidP="006D2E86">
      <w:pPr>
        <w:autoSpaceDE w:val="0"/>
        <w:autoSpaceDN w:val="0"/>
        <w:rPr>
          <w:rFonts w:eastAsia="Arial" w:cs="Arial"/>
          <w:sz w:val="24"/>
          <w:szCs w:val="24"/>
          <w:lang w:bidi="en-US"/>
        </w:rPr>
      </w:pPr>
    </w:p>
    <w:p w14:paraId="05673CC5" w14:textId="77777777" w:rsidR="006D2E86" w:rsidRPr="006D2E86" w:rsidRDefault="006D2E86" w:rsidP="00970E29">
      <w:pPr>
        <w:numPr>
          <w:ilvl w:val="0"/>
          <w:numId w:val="171"/>
        </w:numPr>
        <w:tabs>
          <w:tab w:val="left" w:pos="489"/>
        </w:tabs>
        <w:autoSpaceDE w:val="0"/>
        <w:autoSpaceDN w:val="0"/>
        <w:ind w:right="834" w:firstLine="0"/>
        <w:jc w:val="left"/>
        <w:rPr>
          <w:rFonts w:eastAsia="Arial" w:cs="Arial"/>
          <w:sz w:val="24"/>
          <w:szCs w:val="22"/>
          <w:lang w:bidi="en-US"/>
        </w:rPr>
      </w:pPr>
      <w:r w:rsidRPr="006D2E86">
        <w:rPr>
          <w:rFonts w:eastAsia="Arial" w:cs="Arial"/>
          <w:sz w:val="24"/>
          <w:szCs w:val="22"/>
          <w:lang w:bidi="en-US"/>
        </w:rPr>
        <w:t xml:space="preserve">Annual evaluation of safety devices where safer medical devices </w:t>
      </w:r>
      <w:proofErr w:type="gramStart"/>
      <w:r w:rsidRPr="006D2E86">
        <w:rPr>
          <w:rFonts w:eastAsia="Arial" w:cs="Arial"/>
          <w:sz w:val="24"/>
          <w:szCs w:val="22"/>
          <w:lang w:bidi="en-US"/>
        </w:rPr>
        <w:t>are</w:t>
      </w:r>
      <w:proofErr w:type="gramEnd"/>
      <w:r w:rsidRPr="006D2E86">
        <w:rPr>
          <w:rFonts w:eastAsia="Arial" w:cs="Arial"/>
          <w:sz w:val="24"/>
          <w:szCs w:val="22"/>
          <w:lang w:bidi="en-US"/>
        </w:rPr>
        <w:t xml:space="preserve"> available to employees; their use is mandatory and exceptions will be cleared by the Infection Control Committee prior to</w:t>
      </w:r>
      <w:r w:rsidRPr="006D2E86">
        <w:rPr>
          <w:rFonts w:eastAsia="Arial" w:cs="Arial"/>
          <w:spacing w:val="-3"/>
          <w:sz w:val="24"/>
          <w:szCs w:val="22"/>
          <w:lang w:bidi="en-US"/>
        </w:rPr>
        <w:t xml:space="preserve"> </w:t>
      </w:r>
      <w:r w:rsidRPr="006D2E86">
        <w:rPr>
          <w:rFonts w:eastAsia="Arial" w:cs="Arial"/>
          <w:sz w:val="24"/>
          <w:szCs w:val="22"/>
          <w:lang w:bidi="en-US"/>
        </w:rPr>
        <w:t>use.</w:t>
      </w:r>
    </w:p>
    <w:p w14:paraId="64930514" w14:textId="77777777" w:rsidR="006D2E86" w:rsidRPr="006D2E86" w:rsidRDefault="006D2E86" w:rsidP="006D2E86">
      <w:pPr>
        <w:autoSpaceDE w:val="0"/>
        <w:autoSpaceDN w:val="0"/>
        <w:rPr>
          <w:rFonts w:eastAsia="Arial" w:cs="Arial"/>
          <w:sz w:val="24"/>
          <w:szCs w:val="24"/>
          <w:lang w:bidi="en-US"/>
        </w:rPr>
      </w:pPr>
    </w:p>
    <w:p w14:paraId="7736B89A" w14:textId="77777777" w:rsidR="006D2E86" w:rsidRPr="006D2E86" w:rsidRDefault="006D2E86" w:rsidP="00970E29">
      <w:pPr>
        <w:numPr>
          <w:ilvl w:val="0"/>
          <w:numId w:val="171"/>
        </w:numPr>
        <w:tabs>
          <w:tab w:val="left" w:pos="490"/>
        </w:tabs>
        <w:autoSpaceDE w:val="0"/>
        <w:autoSpaceDN w:val="0"/>
        <w:ind w:right="255" w:firstLine="0"/>
        <w:jc w:val="left"/>
        <w:rPr>
          <w:rFonts w:eastAsia="Arial" w:cs="Arial"/>
          <w:sz w:val="24"/>
          <w:szCs w:val="22"/>
          <w:lang w:bidi="en-US"/>
        </w:rPr>
      </w:pPr>
      <w:r w:rsidRPr="006D2E86">
        <w:rPr>
          <w:rFonts w:eastAsia="Arial" w:cs="Arial"/>
          <w:sz w:val="24"/>
          <w:szCs w:val="22"/>
          <w:lang w:bidi="en-US"/>
        </w:rPr>
        <w:t>Per memorandum 90-08, The Commodity Products Review Committee (CPRC) contacts companies for information or for trial products and evaluation forms for products are devised</w:t>
      </w:r>
      <w:r w:rsidRPr="006D2E86">
        <w:rPr>
          <w:rFonts w:eastAsia="Arial" w:cs="Arial"/>
          <w:spacing w:val="-30"/>
          <w:sz w:val="24"/>
          <w:szCs w:val="22"/>
          <w:lang w:bidi="en-US"/>
        </w:rPr>
        <w:t xml:space="preserve"> </w:t>
      </w:r>
      <w:r w:rsidRPr="006D2E86">
        <w:rPr>
          <w:rFonts w:eastAsia="Arial" w:cs="Arial"/>
          <w:sz w:val="24"/>
          <w:szCs w:val="22"/>
          <w:lang w:bidi="en-US"/>
        </w:rPr>
        <w:t>or selected.</w:t>
      </w:r>
    </w:p>
    <w:p w14:paraId="0954D67F" w14:textId="77777777" w:rsidR="006D2E86" w:rsidRPr="006D2E86" w:rsidRDefault="006D2E86" w:rsidP="006D2E86">
      <w:pPr>
        <w:autoSpaceDE w:val="0"/>
        <w:autoSpaceDN w:val="0"/>
        <w:spacing w:before="1"/>
        <w:rPr>
          <w:rFonts w:eastAsia="Arial" w:cs="Arial"/>
          <w:sz w:val="24"/>
          <w:szCs w:val="24"/>
          <w:lang w:bidi="en-US"/>
        </w:rPr>
      </w:pPr>
    </w:p>
    <w:p w14:paraId="16B58501" w14:textId="77777777" w:rsidR="006D2E86" w:rsidRPr="006D2E86" w:rsidRDefault="006D2E86" w:rsidP="00970E29">
      <w:pPr>
        <w:numPr>
          <w:ilvl w:val="0"/>
          <w:numId w:val="171"/>
        </w:numPr>
        <w:tabs>
          <w:tab w:val="left" w:pos="489"/>
        </w:tabs>
        <w:autoSpaceDE w:val="0"/>
        <w:autoSpaceDN w:val="0"/>
        <w:ind w:right="259" w:firstLine="0"/>
        <w:jc w:val="left"/>
        <w:rPr>
          <w:rFonts w:eastAsia="Arial" w:cs="Arial"/>
          <w:sz w:val="24"/>
          <w:szCs w:val="22"/>
          <w:lang w:bidi="en-US"/>
        </w:rPr>
      </w:pPr>
      <w:r w:rsidRPr="006D2E86">
        <w:rPr>
          <w:rFonts w:eastAsia="Arial" w:cs="Arial"/>
          <w:sz w:val="24"/>
          <w:szCs w:val="22"/>
          <w:lang w:bidi="en-US"/>
        </w:rPr>
        <w:t xml:space="preserve">Employees will be involved in the evaluation of new products or procedures. New products will be obtained to be sampled on each applicable unit. During the time, a product is </w:t>
      </w:r>
      <w:proofErr w:type="gramStart"/>
      <w:r w:rsidRPr="006D2E86">
        <w:rPr>
          <w:rFonts w:eastAsia="Arial" w:cs="Arial"/>
          <w:sz w:val="24"/>
          <w:szCs w:val="22"/>
          <w:lang w:bidi="en-US"/>
        </w:rPr>
        <w:t>sampled</w:t>
      </w:r>
      <w:proofErr w:type="gramEnd"/>
      <w:r w:rsidRPr="006D2E86">
        <w:rPr>
          <w:rFonts w:eastAsia="Arial" w:cs="Arial"/>
          <w:sz w:val="24"/>
          <w:szCs w:val="22"/>
          <w:lang w:bidi="en-US"/>
        </w:rPr>
        <w:t xml:space="preserve"> and evaluation forms will be given to employees sampling the product. The evaluation forms will be analyzed by the department/unit doing the trial, then the forms will be routed to the infection control practitioner for the evaluation in the annual BBP EPP revision. The summary of the evaluations from each department/unit will be taken into consideration along with costs and availability in the selection of the product(s). New procedures will follow the same</w:t>
      </w:r>
      <w:r w:rsidRPr="006D2E86">
        <w:rPr>
          <w:rFonts w:eastAsia="Arial" w:cs="Arial"/>
          <w:spacing w:val="-32"/>
          <w:sz w:val="24"/>
          <w:szCs w:val="22"/>
          <w:lang w:bidi="en-US"/>
        </w:rPr>
        <w:t xml:space="preserve"> </w:t>
      </w:r>
      <w:r w:rsidRPr="006D2E86">
        <w:rPr>
          <w:rFonts w:eastAsia="Arial" w:cs="Arial"/>
          <w:sz w:val="24"/>
          <w:szCs w:val="22"/>
          <w:lang w:bidi="en-US"/>
        </w:rPr>
        <w:t>process.</w:t>
      </w:r>
    </w:p>
    <w:p w14:paraId="4CBC3A0D" w14:textId="77777777" w:rsidR="006D2E86" w:rsidRPr="006D2E86" w:rsidRDefault="006D2E86" w:rsidP="006D2E86">
      <w:pPr>
        <w:autoSpaceDE w:val="0"/>
        <w:autoSpaceDN w:val="0"/>
        <w:rPr>
          <w:rFonts w:eastAsia="Arial" w:cs="Arial"/>
          <w:sz w:val="24"/>
          <w:szCs w:val="24"/>
          <w:lang w:bidi="en-US"/>
        </w:rPr>
      </w:pPr>
    </w:p>
    <w:p w14:paraId="6C0BD186" w14:textId="77777777" w:rsidR="006D2E86" w:rsidRPr="006D2E86" w:rsidRDefault="006D2E86" w:rsidP="00970E29">
      <w:pPr>
        <w:numPr>
          <w:ilvl w:val="0"/>
          <w:numId w:val="171"/>
        </w:numPr>
        <w:tabs>
          <w:tab w:val="left" w:pos="489"/>
        </w:tabs>
        <w:autoSpaceDE w:val="0"/>
        <w:autoSpaceDN w:val="0"/>
        <w:ind w:right="377" w:firstLine="0"/>
        <w:jc w:val="left"/>
        <w:rPr>
          <w:rFonts w:eastAsia="Arial" w:cs="Arial"/>
          <w:sz w:val="24"/>
          <w:szCs w:val="22"/>
          <w:lang w:bidi="en-US"/>
        </w:rPr>
      </w:pPr>
      <w:r w:rsidRPr="006D2E86">
        <w:rPr>
          <w:rFonts w:eastAsia="Arial" w:cs="Arial"/>
          <w:sz w:val="24"/>
          <w:szCs w:val="22"/>
          <w:lang w:bidi="en-US"/>
        </w:rPr>
        <w:t>Once a new product or procedure is selected and put into place, staff will be encouraged</w:t>
      </w:r>
      <w:r w:rsidRPr="006D2E86">
        <w:rPr>
          <w:rFonts w:eastAsia="Arial" w:cs="Arial"/>
          <w:spacing w:val="-32"/>
          <w:sz w:val="24"/>
          <w:szCs w:val="22"/>
          <w:lang w:bidi="en-US"/>
        </w:rPr>
        <w:t xml:space="preserve"> </w:t>
      </w:r>
      <w:r w:rsidRPr="006D2E86">
        <w:rPr>
          <w:rFonts w:eastAsia="Arial" w:cs="Arial"/>
          <w:sz w:val="24"/>
          <w:szCs w:val="22"/>
          <w:lang w:bidi="en-US"/>
        </w:rPr>
        <w:t>to continue to give feedback by, for example, sending comments using evaluation forms, e-mail, or calling a specified contact person for the new product or</w:t>
      </w:r>
      <w:r w:rsidRPr="006D2E86">
        <w:rPr>
          <w:rFonts w:eastAsia="Arial" w:cs="Arial"/>
          <w:spacing w:val="-11"/>
          <w:sz w:val="24"/>
          <w:szCs w:val="22"/>
          <w:lang w:bidi="en-US"/>
        </w:rPr>
        <w:t xml:space="preserve"> </w:t>
      </w:r>
      <w:r w:rsidRPr="006D2E86">
        <w:rPr>
          <w:rFonts w:eastAsia="Arial" w:cs="Arial"/>
          <w:sz w:val="24"/>
          <w:szCs w:val="22"/>
          <w:lang w:bidi="en-US"/>
        </w:rPr>
        <w:t>procedure.</w:t>
      </w:r>
    </w:p>
    <w:p w14:paraId="1C71E27D" w14:textId="77777777" w:rsidR="006D2E86" w:rsidRPr="006D2E86" w:rsidRDefault="006D2E86" w:rsidP="006D2E86">
      <w:pPr>
        <w:autoSpaceDE w:val="0"/>
        <w:autoSpaceDN w:val="0"/>
        <w:rPr>
          <w:rFonts w:eastAsia="Arial" w:cs="Arial"/>
          <w:sz w:val="24"/>
          <w:szCs w:val="24"/>
          <w:lang w:bidi="en-US"/>
        </w:rPr>
      </w:pPr>
    </w:p>
    <w:p w14:paraId="580AA2F6" w14:textId="77777777" w:rsidR="006D2E86" w:rsidRPr="006D2E86" w:rsidRDefault="006D2E86" w:rsidP="00970E29">
      <w:pPr>
        <w:numPr>
          <w:ilvl w:val="0"/>
          <w:numId w:val="171"/>
        </w:numPr>
        <w:tabs>
          <w:tab w:val="left" w:pos="484"/>
        </w:tabs>
        <w:autoSpaceDE w:val="0"/>
        <w:autoSpaceDN w:val="0"/>
        <w:ind w:right="330" w:firstLine="0"/>
        <w:jc w:val="left"/>
        <w:rPr>
          <w:rFonts w:eastAsia="Arial" w:cs="Arial"/>
          <w:sz w:val="24"/>
          <w:szCs w:val="22"/>
          <w:lang w:bidi="en-US"/>
        </w:rPr>
      </w:pPr>
      <w:r w:rsidRPr="006D2E86">
        <w:rPr>
          <w:rFonts w:eastAsia="Arial" w:cs="Arial"/>
          <w:sz w:val="24"/>
          <w:szCs w:val="22"/>
          <w:lang w:bidi="en-US"/>
        </w:rPr>
        <w:t>When the Product &amp; Technology Standardization Team/Commodity Standardization Program denies a product, they are to document why the item cannot be purchased. This establishes a procedure for the denial of a product especially when a user requests the</w:t>
      </w:r>
      <w:r w:rsidRPr="006D2E86">
        <w:rPr>
          <w:rFonts w:eastAsia="Arial" w:cs="Arial"/>
          <w:spacing w:val="-44"/>
          <w:sz w:val="24"/>
          <w:szCs w:val="22"/>
          <w:lang w:bidi="en-US"/>
        </w:rPr>
        <w:t xml:space="preserve"> </w:t>
      </w:r>
      <w:r w:rsidRPr="006D2E86">
        <w:rPr>
          <w:rFonts w:eastAsia="Arial" w:cs="Arial"/>
          <w:sz w:val="24"/>
          <w:szCs w:val="22"/>
          <w:lang w:bidi="en-US"/>
        </w:rPr>
        <w:t>device and it meets the safe design needs of</w:t>
      </w:r>
      <w:r w:rsidRPr="006D2E86">
        <w:rPr>
          <w:rFonts w:eastAsia="Arial" w:cs="Arial"/>
          <w:spacing w:val="-6"/>
          <w:sz w:val="24"/>
          <w:szCs w:val="22"/>
          <w:lang w:bidi="en-US"/>
        </w:rPr>
        <w:t xml:space="preserve"> </w:t>
      </w:r>
      <w:r w:rsidRPr="006D2E86">
        <w:rPr>
          <w:rFonts w:eastAsia="Arial" w:cs="Arial"/>
          <w:sz w:val="24"/>
          <w:szCs w:val="22"/>
          <w:lang w:bidi="en-US"/>
        </w:rPr>
        <w:t>sharps.</w:t>
      </w:r>
    </w:p>
    <w:p w14:paraId="7C6E7112"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33F4AA03" w14:textId="77777777" w:rsidR="00710581" w:rsidRPr="00710581" w:rsidRDefault="00710581" w:rsidP="00710581">
      <w:pPr>
        <w:spacing w:line="200" w:lineRule="exact"/>
        <w:rPr>
          <w:rFonts w:asciiTheme="minorHAnsi" w:eastAsiaTheme="minorHAnsi" w:hAnsiTheme="minorHAnsi" w:cstheme="minorBidi"/>
          <w:sz w:val="20"/>
        </w:rPr>
      </w:pPr>
    </w:p>
    <w:p w14:paraId="4C2B1346" w14:textId="07E1B03D" w:rsidR="00710581" w:rsidRDefault="00710581" w:rsidP="00710581">
      <w:pPr>
        <w:spacing w:before="8" w:line="280" w:lineRule="exact"/>
        <w:rPr>
          <w:rFonts w:asciiTheme="minorHAnsi" w:eastAsiaTheme="minorHAnsi" w:hAnsiTheme="minorHAnsi" w:cstheme="minorBidi"/>
          <w:sz w:val="28"/>
          <w:szCs w:val="28"/>
        </w:rPr>
      </w:pPr>
    </w:p>
    <w:p w14:paraId="7832D9D5" w14:textId="6430A5E2" w:rsidR="006D2E86" w:rsidRPr="006D2E86" w:rsidRDefault="006D2E86" w:rsidP="006D2E86">
      <w:pPr>
        <w:spacing w:before="8" w:line="280" w:lineRule="exact"/>
        <w:jc w:val="center"/>
        <w:rPr>
          <w:rFonts w:asciiTheme="minorHAnsi" w:eastAsiaTheme="minorHAnsi" w:hAnsiTheme="minorHAnsi" w:cstheme="minorBidi"/>
          <w:b/>
          <w:sz w:val="28"/>
          <w:szCs w:val="28"/>
        </w:rPr>
      </w:pPr>
      <w:r w:rsidRPr="006D2E86">
        <w:rPr>
          <w:rFonts w:asciiTheme="minorHAnsi" w:eastAsiaTheme="minorHAnsi" w:hAnsiTheme="minorHAnsi" w:cstheme="minorBidi"/>
          <w:b/>
          <w:sz w:val="28"/>
          <w:szCs w:val="28"/>
        </w:rPr>
        <w:t>2017 Safety Device Review</w:t>
      </w: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9"/>
        <w:gridCol w:w="3352"/>
        <w:gridCol w:w="3352"/>
      </w:tblGrid>
      <w:tr w:rsidR="006D2E86" w:rsidRPr="006D2E86" w14:paraId="2E62B39C" w14:textId="77777777" w:rsidTr="0055219E">
        <w:trPr>
          <w:trHeight w:val="621"/>
        </w:trPr>
        <w:tc>
          <w:tcPr>
            <w:tcW w:w="3349" w:type="dxa"/>
          </w:tcPr>
          <w:p w14:paraId="691E6404" w14:textId="77777777" w:rsidR="006D2E86" w:rsidRPr="006D2E86" w:rsidRDefault="006D2E86" w:rsidP="006D2E86">
            <w:pPr>
              <w:autoSpaceDE w:val="0"/>
              <w:autoSpaceDN w:val="0"/>
              <w:ind w:left="107"/>
              <w:rPr>
                <w:rFonts w:eastAsia="Arial" w:cs="Arial"/>
                <w:b/>
                <w:sz w:val="24"/>
                <w:szCs w:val="22"/>
                <w:lang w:bidi="en-US"/>
              </w:rPr>
            </w:pPr>
            <w:r w:rsidRPr="006D2E86">
              <w:rPr>
                <w:rFonts w:eastAsia="Arial" w:cs="Arial"/>
                <w:b/>
                <w:sz w:val="24"/>
                <w:szCs w:val="22"/>
                <w:lang w:bidi="en-US"/>
              </w:rPr>
              <w:t>2017 Review TYPE OF DEVICE</w:t>
            </w:r>
          </w:p>
        </w:tc>
        <w:tc>
          <w:tcPr>
            <w:tcW w:w="3352" w:type="dxa"/>
          </w:tcPr>
          <w:p w14:paraId="4DEFEB08" w14:textId="77777777" w:rsidR="006D2E86" w:rsidRPr="006D2E86" w:rsidRDefault="006D2E86" w:rsidP="006D2E86">
            <w:pPr>
              <w:autoSpaceDE w:val="0"/>
              <w:autoSpaceDN w:val="0"/>
              <w:ind w:left="107" w:right="81"/>
              <w:rPr>
                <w:rFonts w:eastAsia="Arial" w:cs="Arial"/>
                <w:b/>
                <w:sz w:val="24"/>
                <w:szCs w:val="22"/>
                <w:lang w:bidi="en-US"/>
              </w:rPr>
            </w:pPr>
            <w:r w:rsidRPr="006D2E86">
              <w:rPr>
                <w:rFonts w:eastAsia="Arial" w:cs="Arial"/>
                <w:b/>
                <w:sz w:val="24"/>
                <w:szCs w:val="22"/>
                <w:lang w:bidi="en-US"/>
              </w:rPr>
              <w:t>BRAND OF SAFETY DEVICE AVAILABLE</w:t>
            </w:r>
          </w:p>
        </w:tc>
        <w:tc>
          <w:tcPr>
            <w:tcW w:w="3352" w:type="dxa"/>
          </w:tcPr>
          <w:p w14:paraId="08187C3C" w14:textId="77777777" w:rsidR="006D2E86" w:rsidRPr="006D2E86" w:rsidRDefault="006D2E86" w:rsidP="006D2E86">
            <w:pPr>
              <w:autoSpaceDE w:val="0"/>
              <w:autoSpaceDN w:val="0"/>
              <w:ind w:left="106" w:right="81"/>
              <w:rPr>
                <w:rFonts w:eastAsia="Arial" w:cs="Arial"/>
                <w:b/>
                <w:sz w:val="24"/>
                <w:szCs w:val="22"/>
                <w:lang w:bidi="en-US"/>
              </w:rPr>
            </w:pPr>
            <w:r w:rsidRPr="006D2E86">
              <w:rPr>
                <w:rFonts w:eastAsia="Arial" w:cs="Arial"/>
                <w:b/>
                <w:sz w:val="24"/>
                <w:szCs w:val="22"/>
                <w:lang w:bidi="en-US"/>
              </w:rPr>
              <w:t>EVALUATION OF SAFETY DEVICES</w:t>
            </w:r>
          </w:p>
        </w:tc>
      </w:tr>
      <w:tr w:rsidR="006D2E86" w:rsidRPr="006D2E86" w14:paraId="013733D1" w14:textId="77777777" w:rsidTr="0055219E">
        <w:trPr>
          <w:trHeight w:val="275"/>
        </w:trPr>
        <w:tc>
          <w:tcPr>
            <w:tcW w:w="3349" w:type="dxa"/>
          </w:tcPr>
          <w:p w14:paraId="1B9128CA" w14:textId="77777777" w:rsidR="006D2E86" w:rsidRPr="006D2E86" w:rsidRDefault="006D2E86" w:rsidP="006D2E86">
            <w:pPr>
              <w:autoSpaceDE w:val="0"/>
              <w:autoSpaceDN w:val="0"/>
              <w:spacing w:line="256" w:lineRule="exact"/>
              <w:ind w:left="107"/>
              <w:rPr>
                <w:rFonts w:eastAsia="Arial" w:cs="Arial"/>
                <w:b/>
                <w:sz w:val="24"/>
                <w:szCs w:val="22"/>
                <w:lang w:bidi="en-US"/>
              </w:rPr>
            </w:pPr>
            <w:r w:rsidRPr="006D2E86">
              <w:rPr>
                <w:rFonts w:eastAsia="Arial" w:cs="Arial"/>
                <w:b/>
                <w:sz w:val="24"/>
                <w:szCs w:val="22"/>
                <w:shd w:val="clear" w:color="auto" w:fill="FF00FF"/>
                <w:lang w:bidi="en-US"/>
              </w:rPr>
              <w:t>Blood Collection Devices</w:t>
            </w:r>
          </w:p>
        </w:tc>
        <w:tc>
          <w:tcPr>
            <w:tcW w:w="6704" w:type="dxa"/>
            <w:gridSpan w:val="2"/>
          </w:tcPr>
          <w:p w14:paraId="2AD67AF1" w14:textId="77777777" w:rsidR="006D2E86" w:rsidRPr="006D2E86" w:rsidRDefault="006D2E86" w:rsidP="006D2E86">
            <w:pPr>
              <w:autoSpaceDE w:val="0"/>
              <w:autoSpaceDN w:val="0"/>
              <w:rPr>
                <w:rFonts w:ascii="Times New Roman" w:eastAsia="Arial" w:cs="Arial"/>
                <w:sz w:val="20"/>
                <w:szCs w:val="22"/>
                <w:lang w:bidi="en-US"/>
              </w:rPr>
            </w:pPr>
          </w:p>
        </w:tc>
      </w:tr>
      <w:tr w:rsidR="006D2E86" w:rsidRPr="006D2E86" w14:paraId="52725ACC" w14:textId="77777777" w:rsidTr="0055219E">
        <w:trPr>
          <w:trHeight w:val="551"/>
        </w:trPr>
        <w:tc>
          <w:tcPr>
            <w:tcW w:w="3349" w:type="dxa"/>
          </w:tcPr>
          <w:p w14:paraId="3DCB783F"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Butterfly - blood collection</w:t>
            </w:r>
          </w:p>
        </w:tc>
        <w:tc>
          <w:tcPr>
            <w:tcW w:w="3352" w:type="dxa"/>
          </w:tcPr>
          <w:p w14:paraId="41D0DFE1"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Safety-Lok blood collection</w:t>
            </w:r>
          </w:p>
          <w:p w14:paraId="05299BA0"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set (BD Vacutainer)</w:t>
            </w:r>
          </w:p>
        </w:tc>
        <w:tc>
          <w:tcPr>
            <w:tcW w:w="3352" w:type="dxa"/>
          </w:tcPr>
          <w:p w14:paraId="2843F748"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481D5938" w14:textId="77777777" w:rsidTr="0055219E">
        <w:trPr>
          <w:trHeight w:val="275"/>
        </w:trPr>
        <w:tc>
          <w:tcPr>
            <w:tcW w:w="3349" w:type="dxa"/>
          </w:tcPr>
          <w:p w14:paraId="0812358E"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Blood collection</w:t>
            </w:r>
          </w:p>
        </w:tc>
        <w:tc>
          <w:tcPr>
            <w:tcW w:w="3352" w:type="dxa"/>
          </w:tcPr>
          <w:p w14:paraId="3D9D3C36"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BD Vacutainer Eclipse (Lab)</w:t>
            </w:r>
          </w:p>
        </w:tc>
        <w:tc>
          <w:tcPr>
            <w:tcW w:w="3352" w:type="dxa"/>
          </w:tcPr>
          <w:p w14:paraId="541BC33A" w14:textId="77777777" w:rsidR="006D2E86" w:rsidRPr="006D2E86" w:rsidRDefault="006D2E86" w:rsidP="006D2E86">
            <w:pPr>
              <w:autoSpaceDE w:val="0"/>
              <w:autoSpaceDN w:val="0"/>
              <w:spacing w:line="256"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1B7E6491" w14:textId="77777777" w:rsidTr="0055219E">
        <w:trPr>
          <w:trHeight w:val="552"/>
        </w:trPr>
        <w:tc>
          <w:tcPr>
            <w:tcW w:w="3349" w:type="dxa"/>
          </w:tcPr>
          <w:p w14:paraId="28F48852"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Finger stick lancets</w:t>
            </w:r>
          </w:p>
        </w:tc>
        <w:tc>
          <w:tcPr>
            <w:tcW w:w="3352" w:type="dxa"/>
          </w:tcPr>
          <w:p w14:paraId="481E7680"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1-step Safety Lancet</w:t>
            </w:r>
          </w:p>
          <w:p w14:paraId="53B4D5A1"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w:t>
            </w:r>
            <w:proofErr w:type="spellStart"/>
            <w:r w:rsidRPr="006D2E86">
              <w:rPr>
                <w:rFonts w:eastAsia="Arial" w:cs="Arial"/>
                <w:sz w:val="24"/>
                <w:szCs w:val="22"/>
                <w:lang w:bidi="en-US"/>
              </w:rPr>
              <w:t>Surgilance</w:t>
            </w:r>
            <w:proofErr w:type="spellEnd"/>
            <w:r w:rsidRPr="006D2E86">
              <w:rPr>
                <w:rFonts w:eastAsia="Arial" w:cs="Arial"/>
                <w:sz w:val="24"/>
                <w:szCs w:val="22"/>
                <w:lang w:bidi="en-US"/>
              </w:rPr>
              <w:t>)</w:t>
            </w:r>
          </w:p>
        </w:tc>
        <w:tc>
          <w:tcPr>
            <w:tcW w:w="3352" w:type="dxa"/>
          </w:tcPr>
          <w:p w14:paraId="5B74661E"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1BC3D44D" w14:textId="77777777" w:rsidTr="0055219E">
        <w:trPr>
          <w:trHeight w:val="275"/>
        </w:trPr>
        <w:tc>
          <w:tcPr>
            <w:tcW w:w="3349" w:type="dxa"/>
          </w:tcPr>
          <w:p w14:paraId="5AE4D615"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Lab capillary tubes</w:t>
            </w:r>
          </w:p>
        </w:tc>
        <w:tc>
          <w:tcPr>
            <w:tcW w:w="3352" w:type="dxa"/>
          </w:tcPr>
          <w:p w14:paraId="17F5C171"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Plastic (BD)</w:t>
            </w:r>
          </w:p>
        </w:tc>
        <w:tc>
          <w:tcPr>
            <w:tcW w:w="3352" w:type="dxa"/>
          </w:tcPr>
          <w:p w14:paraId="4A0ACF69" w14:textId="77777777" w:rsidR="006D2E86" w:rsidRPr="006D2E86" w:rsidRDefault="006D2E86" w:rsidP="006D2E86">
            <w:pPr>
              <w:autoSpaceDE w:val="0"/>
              <w:autoSpaceDN w:val="0"/>
              <w:spacing w:line="256"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3767D127" w14:textId="77777777" w:rsidTr="0055219E">
        <w:trPr>
          <w:trHeight w:val="275"/>
        </w:trPr>
        <w:tc>
          <w:tcPr>
            <w:tcW w:w="3349" w:type="dxa"/>
          </w:tcPr>
          <w:p w14:paraId="42B449B1"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Lab vacuum tubes</w:t>
            </w:r>
          </w:p>
        </w:tc>
        <w:tc>
          <w:tcPr>
            <w:tcW w:w="3352" w:type="dxa"/>
          </w:tcPr>
          <w:p w14:paraId="197BDC3A"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Plastic (BD)</w:t>
            </w:r>
          </w:p>
        </w:tc>
        <w:tc>
          <w:tcPr>
            <w:tcW w:w="3352" w:type="dxa"/>
          </w:tcPr>
          <w:p w14:paraId="3FBC5724" w14:textId="77777777" w:rsidR="006D2E86" w:rsidRPr="006D2E86" w:rsidRDefault="006D2E86" w:rsidP="006D2E86">
            <w:pPr>
              <w:autoSpaceDE w:val="0"/>
              <w:autoSpaceDN w:val="0"/>
              <w:spacing w:line="256"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2C446D78" w14:textId="77777777" w:rsidTr="0055219E">
        <w:trPr>
          <w:trHeight w:val="277"/>
        </w:trPr>
        <w:tc>
          <w:tcPr>
            <w:tcW w:w="3349" w:type="dxa"/>
          </w:tcPr>
          <w:p w14:paraId="24CF8D2D" w14:textId="77777777" w:rsidR="006D2E86" w:rsidRPr="006D2E86" w:rsidRDefault="006D2E86" w:rsidP="006D2E86">
            <w:pPr>
              <w:autoSpaceDE w:val="0"/>
              <w:autoSpaceDN w:val="0"/>
              <w:spacing w:line="258" w:lineRule="exact"/>
              <w:ind w:left="107"/>
              <w:rPr>
                <w:rFonts w:eastAsia="Arial" w:cs="Arial"/>
                <w:b/>
                <w:sz w:val="24"/>
                <w:szCs w:val="22"/>
                <w:lang w:bidi="en-US"/>
              </w:rPr>
            </w:pPr>
            <w:r w:rsidRPr="006D2E86">
              <w:rPr>
                <w:rFonts w:eastAsia="Arial" w:cs="Arial"/>
                <w:b/>
                <w:sz w:val="24"/>
                <w:szCs w:val="22"/>
                <w:shd w:val="clear" w:color="auto" w:fill="FF00FF"/>
                <w:lang w:bidi="en-US"/>
              </w:rPr>
              <w:t>IV delivery system</w:t>
            </w:r>
          </w:p>
        </w:tc>
        <w:tc>
          <w:tcPr>
            <w:tcW w:w="6704" w:type="dxa"/>
            <w:gridSpan w:val="2"/>
          </w:tcPr>
          <w:p w14:paraId="4967C02D" w14:textId="77777777" w:rsidR="006D2E86" w:rsidRPr="006D2E86" w:rsidRDefault="006D2E86" w:rsidP="006D2E86">
            <w:pPr>
              <w:autoSpaceDE w:val="0"/>
              <w:autoSpaceDN w:val="0"/>
              <w:rPr>
                <w:rFonts w:ascii="Times New Roman" w:eastAsia="Arial" w:cs="Arial"/>
                <w:sz w:val="20"/>
                <w:szCs w:val="22"/>
                <w:lang w:bidi="en-US"/>
              </w:rPr>
            </w:pPr>
          </w:p>
        </w:tc>
      </w:tr>
      <w:tr w:rsidR="006D2E86" w:rsidRPr="006D2E86" w14:paraId="3C0A8AAE" w14:textId="77777777" w:rsidTr="0055219E">
        <w:trPr>
          <w:trHeight w:val="551"/>
        </w:trPr>
        <w:tc>
          <w:tcPr>
            <w:tcW w:w="3349" w:type="dxa"/>
          </w:tcPr>
          <w:p w14:paraId="58285661"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PIV - Catheter Insertion</w:t>
            </w:r>
          </w:p>
        </w:tc>
        <w:tc>
          <w:tcPr>
            <w:tcW w:w="3352" w:type="dxa"/>
          </w:tcPr>
          <w:p w14:paraId="1E86B383" w14:textId="77777777" w:rsidR="006D2E86" w:rsidRPr="006D2E86" w:rsidRDefault="006D2E86" w:rsidP="006D2E86">
            <w:pPr>
              <w:autoSpaceDE w:val="0"/>
              <w:autoSpaceDN w:val="0"/>
              <w:spacing w:line="276" w:lineRule="exact"/>
              <w:ind w:left="107" w:right="81"/>
              <w:rPr>
                <w:rFonts w:eastAsia="Arial" w:cs="Arial"/>
                <w:sz w:val="24"/>
                <w:szCs w:val="22"/>
                <w:lang w:bidi="en-US"/>
              </w:rPr>
            </w:pPr>
            <w:proofErr w:type="spellStart"/>
            <w:r w:rsidRPr="006D2E86">
              <w:rPr>
                <w:rFonts w:eastAsia="Arial" w:cs="Arial"/>
                <w:sz w:val="24"/>
                <w:szCs w:val="22"/>
                <w:lang w:bidi="en-US"/>
              </w:rPr>
              <w:t>ViaValve</w:t>
            </w:r>
            <w:proofErr w:type="spellEnd"/>
            <w:r w:rsidRPr="006D2E86">
              <w:rPr>
                <w:rFonts w:eastAsia="Arial" w:cs="Arial"/>
                <w:sz w:val="24"/>
                <w:szCs w:val="22"/>
                <w:lang w:bidi="en-US"/>
              </w:rPr>
              <w:t xml:space="preserve"> Safety IV Catheter with blood control</w:t>
            </w:r>
          </w:p>
        </w:tc>
        <w:tc>
          <w:tcPr>
            <w:tcW w:w="3352" w:type="dxa"/>
          </w:tcPr>
          <w:p w14:paraId="30A16E20"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Changed Oct-13</w:t>
            </w:r>
          </w:p>
        </w:tc>
      </w:tr>
      <w:tr w:rsidR="006D2E86" w:rsidRPr="006D2E86" w14:paraId="6F308910" w14:textId="77777777" w:rsidTr="0055219E">
        <w:trPr>
          <w:trHeight w:val="275"/>
        </w:trPr>
        <w:tc>
          <w:tcPr>
            <w:tcW w:w="3349" w:type="dxa"/>
          </w:tcPr>
          <w:p w14:paraId="7B7712DE" w14:textId="77777777" w:rsidR="006D2E86" w:rsidRPr="006D2E86" w:rsidRDefault="006D2E86" w:rsidP="006D2E86">
            <w:pPr>
              <w:autoSpaceDE w:val="0"/>
              <w:autoSpaceDN w:val="0"/>
              <w:spacing w:line="255" w:lineRule="exact"/>
              <w:ind w:left="107"/>
              <w:rPr>
                <w:rFonts w:eastAsia="Arial" w:cs="Arial"/>
                <w:sz w:val="24"/>
                <w:szCs w:val="22"/>
                <w:lang w:bidi="en-US"/>
              </w:rPr>
            </w:pPr>
            <w:r w:rsidRPr="006D2E86">
              <w:rPr>
                <w:rFonts w:eastAsia="Arial" w:cs="Arial"/>
                <w:sz w:val="24"/>
                <w:szCs w:val="22"/>
                <w:lang w:bidi="en-US"/>
              </w:rPr>
              <w:t>PIV - Catheter Insertion</w:t>
            </w:r>
          </w:p>
        </w:tc>
        <w:tc>
          <w:tcPr>
            <w:tcW w:w="3352" w:type="dxa"/>
          </w:tcPr>
          <w:p w14:paraId="221BD0CD" w14:textId="77777777" w:rsidR="006D2E86" w:rsidRPr="006D2E86" w:rsidRDefault="006D2E86" w:rsidP="006D2E86">
            <w:pPr>
              <w:autoSpaceDE w:val="0"/>
              <w:autoSpaceDN w:val="0"/>
              <w:spacing w:line="255" w:lineRule="exact"/>
              <w:ind w:left="107"/>
              <w:rPr>
                <w:rFonts w:eastAsia="Arial" w:cs="Arial"/>
                <w:sz w:val="24"/>
                <w:szCs w:val="22"/>
                <w:lang w:bidi="en-US"/>
              </w:rPr>
            </w:pPr>
            <w:r w:rsidRPr="006D2E86">
              <w:rPr>
                <w:rFonts w:eastAsia="Arial" w:cs="Arial"/>
                <w:sz w:val="24"/>
                <w:szCs w:val="22"/>
                <w:lang w:bidi="en-US"/>
              </w:rPr>
              <w:t xml:space="preserve">BD </w:t>
            </w:r>
            <w:proofErr w:type="spellStart"/>
            <w:r w:rsidRPr="006D2E86">
              <w:rPr>
                <w:rFonts w:eastAsia="Arial" w:cs="Arial"/>
                <w:sz w:val="24"/>
                <w:szCs w:val="22"/>
                <w:lang w:bidi="en-US"/>
              </w:rPr>
              <w:t>Insyte</w:t>
            </w:r>
            <w:proofErr w:type="spellEnd"/>
            <w:r w:rsidRPr="006D2E86">
              <w:rPr>
                <w:rFonts w:eastAsia="Arial" w:cs="Arial"/>
                <w:sz w:val="24"/>
                <w:szCs w:val="22"/>
                <w:lang w:bidi="en-US"/>
              </w:rPr>
              <w:t xml:space="preserve"> </w:t>
            </w:r>
            <w:proofErr w:type="spellStart"/>
            <w:r w:rsidRPr="006D2E86">
              <w:rPr>
                <w:rFonts w:eastAsia="Arial" w:cs="Arial"/>
                <w:sz w:val="24"/>
                <w:szCs w:val="22"/>
                <w:lang w:bidi="en-US"/>
              </w:rPr>
              <w:t>Autogard</w:t>
            </w:r>
            <w:proofErr w:type="spellEnd"/>
            <w:r w:rsidRPr="006D2E86">
              <w:rPr>
                <w:rFonts w:eastAsia="Arial" w:cs="Arial"/>
                <w:sz w:val="24"/>
                <w:szCs w:val="22"/>
                <w:lang w:bidi="en-US"/>
              </w:rPr>
              <w:t xml:space="preserve"> Winged</w:t>
            </w:r>
          </w:p>
        </w:tc>
        <w:tc>
          <w:tcPr>
            <w:tcW w:w="3352" w:type="dxa"/>
          </w:tcPr>
          <w:p w14:paraId="20260F95" w14:textId="77777777" w:rsidR="006D2E86" w:rsidRPr="006D2E86" w:rsidRDefault="006D2E86" w:rsidP="006D2E86">
            <w:pPr>
              <w:autoSpaceDE w:val="0"/>
              <w:autoSpaceDN w:val="0"/>
              <w:spacing w:line="255"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30060BA6" w14:textId="77777777" w:rsidTr="0055219E">
        <w:trPr>
          <w:trHeight w:val="551"/>
        </w:trPr>
        <w:tc>
          <w:tcPr>
            <w:tcW w:w="3349" w:type="dxa"/>
          </w:tcPr>
          <w:p w14:paraId="34072506"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IV delivery system</w:t>
            </w:r>
          </w:p>
        </w:tc>
        <w:tc>
          <w:tcPr>
            <w:tcW w:w="3352" w:type="dxa"/>
          </w:tcPr>
          <w:p w14:paraId="1124148D" w14:textId="77777777" w:rsidR="006D2E86" w:rsidRPr="006D2E86" w:rsidRDefault="006D2E86" w:rsidP="006D2E86">
            <w:pPr>
              <w:autoSpaceDE w:val="0"/>
              <w:autoSpaceDN w:val="0"/>
              <w:spacing w:line="271" w:lineRule="exact"/>
              <w:ind w:left="107"/>
              <w:rPr>
                <w:rFonts w:eastAsia="Arial" w:cs="Arial"/>
                <w:sz w:val="24"/>
                <w:szCs w:val="22"/>
                <w:lang w:bidi="en-US"/>
              </w:rPr>
            </w:pPr>
            <w:proofErr w:type="spellStart"/>
            <w:r w:rsidRPr="006D2E86">
              <w:rPr>
                <w:rFonts w:eastAsia="Arial" w:cs="Arial"/>
                <w:sz w:val="24"/>
                <w:szCs w:val="22"/>
                <w:lang w:bidi="en-US"/>
              </w:rPr>
              <w:t>MicroClave</w:t>
            </w:r>
            <w:proofErr w:type="spellEnd"/>
            <w:r w:rsidRPr="006D2E86">
              <w:rPr>
                <w:rFonts w:eastAsia="Arial" w:cs="Arial"/>
                <w:sz w:val="24"/>
                <w:szCs w:val="22"/>
                <w:lang w:bidi="en-US"/>
              </w:rPr>
              <w:t xml:space="preserve"> Clear needleless</w:t>
            </w:r>
          </w:p>
          <w:p w14:paraId="30350FA2"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end cap</w:t>
            </w:r>
          </w:p>
        </w:tc>
        <w:tc>
          <w:tcPr>
            <w:tcW w:w="3352" w:type="dxa"/>
          </w:tcPr>
          <w:p w14:paraId="7EA58C58"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1791690D" w14:textId="77777777" w:rsidTr="0055219E">
        <w:trPr>
          <w:trHeight w:val="551"/>
        </w:trPr>
        <w:tc>
          <w:tcPr>
            <w:tcW w:w="3349" w:type="dxa"/>
          </w:tcPr>
          <w:p w14:paraId="72F9A68F"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IV delivery system</w:t>
            </w:r>
          </w:p>
        </w:tc>
        <w:tc>
          <w:tcPr>
            <w:tcW w:w="3352" w:type="dxa"/>
          </w:tcPr>
          <w:p w14:paraId="6E77B22F"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 xml:space="preserve">BD </w:t>
            </w:r>
            <w:proofErr w:type="spellStart"/>
            <w:r w:rsidRPr="006D2E86">
              <w:rPr>
                <w:rFonts w:eastAsia="Arial" w:cs="Arial"/>
                <w:sz w:val="24"/>
                <w:szCs w:val="22"/>
                <w:lang w:bidi="en-US"/>
              </w:rPr>
              <w:t>Nexiva</w:t>
            </w:r>
            <w:proofErr w:type="spellEnd"/>
            <w:r w:rsidRPr="006D2E86">
              <w:rPr>
                <w:rFonts w:eastAsia="Arial" w:cs="Arial"/>
                <w:sz w:val="24"/>
                <w:szCs w:val="22"/>
                <w:lang w:bidi="en-US"/>
              </w:rPr>
              <w:t xml:space="preserve"> Closed IV</w:t>
            </w:r>
          </w:p>
          <w:p w14:paraId="00FBA732"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Catheter System</w:t>
            </w:r>
          </w:p>
        </w:tc>
        <w:tc>
          <w:tcPr>
            <w:tcW w:w="3352" w:type="dxa"/>
          </w:tcPr>
          <w:p w14:paraId="5149CEDA"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6FB96F4B" w14:textId="77777777" w:rsidTr="0055219E">
        <w:trPr>
          <w:trHeight w:val="551"/>
        </w:trPr>
        <w:tc>
          <w:tcPr>
            <w:tcW w:w="3349" w:type="dxa"/>
          </w:tcPr>
          <w:p w14:paraId="4077CD39"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Port-a-</w:t>
            </w:r>
            <w:proofErr w:type="spellStart"/>
            <w:r w:rsidRPr="006D2E86">
              <w:rPr>
                <w:rFonts w:eastAsia="Arial" w:cs="Arial"/>
                <w:sz w:val="24"/>
                <w:szCs w:val="22"/>
                <w:lang w:bidi="en-US"/>
              </w:rPr>
              <w:t>cath</w:t>
            </w:r>
            <w:proofErr w:type="spellEnd"/>
            <w:r w:rsidRPr="006D2E86">
              <w:rPr>
                <w:rFonts w:eastAsia="Arial" w:cs="Arial"/>
                <w:sz w:val="24"/>
                <w:szCs w:val="22"/>
                <w:lang w:bidi="en-US"/>
              </w:rPr>
              <w:t xml:space="preserve"> needles</w:t>
            </w:r>
          </w:p>
        </w:tc>
        <w:tc>
          <w:tcPr>
            <w:tcW w:w="3352" w:type="dxa"/>
          </w:tcPr>
          <w:p w14:paraId="4F08D1B5"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 Braun WHIN safety Huber</w:t>
            </w:r>
          </w:p>
          <w:p w14:paraId="2061E9F8"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needle set</w:t>
            </w:r>
          </w:p>
        </w:tc>
        <w:tc>
          <w:tcPr>
            <w:tcW w:w="3352" w:type="dxa"/>
          </w:tcPr>
          <w:p w14:paraId="67598112"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47FA464A" w14:textId="77777777" w:rsidTr="0055219E">
        <w:trPr>
          <w:trHeight w:val="551"/>
        </w:trPr>
        <w:tc>
          <w:tcPr>
            <w:tcW w:w="3349" w:type="dxa"/>
          </w:tcPr>
          <w:p w14:paraId="37EF95B2"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Radiopharmaceuticals</w:t>
            </w:r>
          </w:p>
          <w:p w14:paraId="7D4E9478"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injections</w:t>
            </w:r>
          </w:p>
        </w:tc>
        <w:tc>
          <w:tcPr>
            <w:tcW w:w="3352" w:type="dxa"/>
          </w:tcPr>
          <w:p w14:paraId="4AA2B262" w14:textId="77777777" w:rsidR="006D2E86" w:rsidRPr="006D2E86" w:rsidRDefault="006D2E86" w:rsidP="006D2E86">
            <w:pPr>
              <w:autoSpaceDE w:val="0"/>
              <w:autoSpaceDN w:val="0"/>
              <w:spacing w:line="271" w:lineRule="exact"/>
              <w:ind w:left="107"/>
              <w:rPr>
                <w:rFonts w:eastAsia="Arial" w:cs="Arial"/>
                <w:sz w:val="24"/>
                <w:szCs w:val="22"/>
                <w:lang w:bidi="en-US"/>
              </w:rPr>
            </w:pPr>
            <w:proofErr w:type="spellStart"/>
            <w:r w:rsidRPr="006D2E86">
              <w:rPr>
                <w:rFonts w:eastAsia="Arial" w:cs="Arial"/>
                <w:sz w:val="24"/>
                <w:szCs w:val="22"/>
                <w:lang w:bidi="en-US"/>
              </w:rPr>
              <w:t>Saf</w:t>
            </w:r>
            <w:proofErr w:type="spellEnd"/>
            <w:r w:rsidRPr="006D2E86">
              <w:rPr>
                <w:rFonts w:eastAsia="Arial" w:cs="Arial"/>
                <w:sz w:val="24"/>
                <w:szCs w:val="22"/>
                <w:lang w:bidi="en-US"/>
              </w:rPr>
              <w:t>-T-Intima (BD) access</w:t>
            </w:r>
          </w:p>
          <w:p w14:paraId="5EA23DEE"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system (</w:t>
            </w:r>
            <w:proofErr w:type="spellStart"/>
            <w:r w:rsidRPr="006D2E86">
              <w:rPr>
                <w:rFonts w:eastAsia="Arial" w:cs="Arial"/>
                <w:sz w:val="24"/>
                <w:szCs w:val="22"/>
                <w:lang w:bidi="en-US"/>
              </w:rPr>
              <w:t>Nuc</w:t>
            </w:r>
            <w:proofErr w:type="spellEnd"/>
            <w:r w:rsidRPr="006D2E86">
              <w:rPr>
                <w:rFonts w:eastAsia="Arial" w:cs="Arial"/>
                <w:sz w:val="24"/>
                <w:szCs w:val="22"/>
                <w:lang w:bidi="en-US"/>
              </w:rPr>
              <w:t xml:space="preserve"> Med)</w:t>
            </w:r>
          </w:p>
        </w:tc>
        <w:tc>
          <w:tcPr>
            <w:tcW w:w="3352" w:type="dxa"/>
          </w:tcPr>
          <w:p w14:paraId="112EB59F"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57072785" w14:textId="77777777" w:rsidTr="0055219E">
        <w:trPr>
          <w:trHeight w:val="277"/>
        </w:trPr>
        <w:tc>
          <w:tcPr>
            <w:tcW w:w="3349" w:type="dxa"/>
          </w:tcPr>
          <w:p w14:paraId="67676131" w14:textId="77777777" w:rsidR="006D2E86" w:rsidRPr="006D2E86" w:rsidRDefault="006D2E86" w:rsidP="006D2E86">
            <w:pPr>
              <w:autoSpaceDE w:val="0"/>
              <w:autoSpaceDN w:val="0"/>
              <w:spacing w:line="258" w:lineRule="exact"/>
              <w:ind w:left="107"/>
              <w:rPr>
                <w:rFonts w:eastAsia="Arial" w:cs="Arial"/>
                <w:b/>
                <w:sz w:val="24"/>
                <w:szCs w:val="22"/>
                <w:lang w:bidi="en-US"/>
              </w:rPr>
            </w:pPr>
            <w:r w:rsidRPr="006D2E86">
              <w:rPr>
                <w:rFonts w:eastAsia="Arial" w:cs="Arial"/>
                <w:b/>
                <w:sz w:val="24"/>
                <w:szCs w:val="22"/>
                <w:shd w:val="clear" w:color="auto" w:fill="FF00FF"/>
                <w:lang w:bidi="en-US"/>
              </w:rPr>
              <w:t>Syringes &amp; Needles</w:t>
            </w:r>
          </w:p>
        </w:tc>
        <w:tc>
          <w:tcPr>
            <w:tcW w:w="6704" w:type="dxa"/>
            <w:gridSpan w:val="2"/>
          </w:tcPr>
          <w:p w14:paraId="04088C9D" w14:textId="77777777" w:rsidR="006D2E86" w:rsidRPr="006D2E86" w:rsidRDefault="006D2E86" w:rsidP="006D2E86">
            <w:pPr>
              <w:autoSpaceDE w:val="0"/>
              <w:autoSpaceDN w:val="0"/>
              <w:rPr>
                <w:rFonts w:ascii="Times New Roman" w:eastAsia="Arial" w:cs="Arial"/>
                <w:sz w:val="20"/>
                <w:szCs w:val="22"/>
                <w:lang w:bidi="en-US"/>
              </w:rPr>
            </w:pPr>
          </w:p>
        </w:tc>
      </w:tr>
      <w:tr w:rsidR="006D2E86" w:rsidRPr="006D2E86" w14:paraId="662B540B" w14:textId="77777777" w:rsidTr="0055219E">
        <w:trPr>
          <w:trHeight w:val="551"/>
        </w:trPr>
        <w:tc>
          <w:tcPr>
            <w:tcW w:w="3349" w:type="dxa"/>
          </w:tcPr>
          <w:p w14:paraId="4883F3E8"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IM/SQ, TST and Insulin</w:t>
            </w:r>
          </w:p>
        </w:tc>
        <w:tc>
          <w:tcPr>
            <w:tcW w:w="3352" w:type="dxa"/>
          </w:tcPr>
          <w:p w14:paraId="0930D5EA" w14:textId="77777777" w:rsidR="006D2E86" w:rsidRPr="006D2E86" w:rsidRDefault="006D2E86" w:rsidP="006D2E86">
            <w:pPr>
              <w:autoSpaceDE w:val="0"/>
              <w:autoSpaceDN w:val="0"/>
              <w:spacing w:line="271" w:lineRule="exact"/>
              <w:ind w:left="107"/>
              <w:rPr>
                <w:rFonts w:eastAsia="Arial" w:cs="Arial"/>
                <w:sz w:val="24"/>
                <w:szCs w:val="22"/>
                <w:lang w:bidi="en-US"/>
              </w:rPr>
            </w:pPr>
            <w:proofErr w:type="spellStart"/>
            <w:r w:rsidRPr="006D2E86">
              <w:rPr>
                <w:rFonts w:eastAsia="Arial" w:cs="Arial"/>
                <w:sz w:val="24"/>
                <w:szCs w:val="22"/>
                <w:lang w:bidi="en-US"/>
              </w:rPr>
              <w:t>Monoject</w:t>
            </w:r>
            <w:proofErr w:type="spellEnd"/>
            <w:r w:rsidRPr="006D2E86">
              <w:rPr>
                <w:rFonts w:eastAsia="Arial" w:cs="Arial"/>
                <w:sz w:val="24"/>
                <w:szCs w:val="22"/>
                <w:lang w:bidi="en-US"/>
              </w:rPr>
              <w:t xml:space="preserve"> Safety Syringe</w:t>
            </w:r>
          </w:p>
          <w:p w14:paraId="318B2230"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w:t>
            </w:r>
            <w:proofErr w:type="spellStart"/>
            <w:r w:rsidRPr="006D2E86">
              <w:rPr>
                <w:rFonts w:eastAsia="Arial" w:cs="Arial"/>
                <w:sz w:val="24"/>
                <w:szCs w:val="22"/>
                <w:lang w:bidi="en-US"/>
              </w:rPr>
              <w:t>Coviden</w:t>
            </w:r>
            <w:proofErr w:type="spellEnd"/>
            <w:r w:rsidRPr="006D2E86">
              <w:rPr>
                <w:rFonts w:eastAsia="Arial" w:cs="Arial"/>
                <w:sz w:val="24"/>
                <w:szCs w:val="22"/>
                <w:lang w:bidi="en-US"/>
              </w:rPr>
              <w:t>)</w:t>
            </w:r>
          </w:p>
        </w:tc>
        <w:tc>
          <w:tcPr>
            <w:tcW w:w="3352" w:type="dxa"/>
          </w:tcPr>
          <w:p w14:paraId="41AB5D69"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32B96AB6" w14:textId="77777777" w:rsidTr="0055219E">
        <w:trPr>
          <w:trHeight w:val="275"/>
        </w:trPr>
        <w:tc>
          <w:tcPr>
            <w:tcW w:w="3349" w:type="dxa"/>
          </w:tcPr>
          <w:p w14:paraId="27440E1A" w14:textId="77777777" w:rsidR="006D2E86" w:rsidRPr="006D2E86" w:rsidRDefault="006D2E86" w:rsidP="006D2E86">
            <w:pPr>
              <w:autoSpaceDE w:val="0"/>
              <w:autoSpaceDN w:val="0"/>
              <w:spacing w:line="256" w:lineRule="exact"/>
              <w:ind w:left="107"/>
              <w:rPr>
                <w:rFonts w:eastAsia="Arial" w:cs="Arial"/>
                <w:sz w:val="24"/>
                <w:szCs w:val="22"/>
                <w:lang w:bidi="en-US"/>
              </w:rPr>
            </w:pPr>
            <w:proofErr w:type="spellStart"/>
            <w:r w:rsidRPr="006D2E86">
              <w:rPr>
                <w:rFonts w:eastAsia="Arial" w:cs="Arial"/>
                <w:sz w:val="24"/>
                <w:szCs w:val="22"/>
                <w:lang w:bidi="en-US"/>
              </w:rPr>
              <w:t>Carpuject</w:t>
            </w:r>
            <w:proofErr w:type="spellEnd"/>
          </w:p>
        </w:tc>
        <w:tc>
          <w:tcPr>
            <w:tcW w:w="3352" w:type="dxa"/>
          </w:tcPr>
          <w:p w14:paraId="78DDC8B1" w14:textId="77777777" w:rsidR="006D2E86" w:rsidRPr="006D2E86" w:rsidRDefault="006D2E86" w:rsidP="006D2E86">
            <w:pPr>
              <w:autoSpaceDE w:val="0"/>
              <w:autoSpaceDN w:val="0"/>
              <w:spacing w:line="256" w:lineRule="exact"/>
              <w:ind w:left="107"/>
              <w:rPr>
                <w:rFonts w:eastAsia="Arial" w:cs="Arial"/>
                <w:sz w:val="24"/>
                <w:szCs w:val="22"/>
                <w:lang w:bidi="en-US"/>
              </w:rPr>
            </w:pPr>
            <w:proofErr w:type="spellStart"/>
            <w:r w:rsidRPr="006D2E86">
              <w:rPr>
                <w:rFonts w:eastAsia="Arial" w:cs="Arial"/>
                <w:sz w:val="24"/>
                <w:szCs w:val="22"/>
                <w:lang w:bidi="en-US"/>
              </w:rPr>
              <w:t>Leur</w:t>
            </w:r>
            <w:proofErr w:type="spellEnd"/>
            <w:r w:rsidRPr="006D2E86">
              <w:rPr>
                <w:rFonts w:eastAsia="Arial" w:cs="Arial"/>
                <w:sz w:val="24"/>
                <w:szCs w:val="22"/>
                <w:lang w:bidi="en-US"/>
              </w:rPr>
              <w:t xml:space="preserve"> loc</w:t>
            </w:r>
          </w:p>
        </w:tc>
        <w:tc>
          <w:tcPr>
            <w:tcW w:w="3352" w:type="dxa"/>
          </w:tcPr>
          <w:p w14:paraId="6F6938EA" w14:textId="77777777" w:rsidR="006D2E86" w:rsidRPr="006D2E86" w:rsidRDefault="006D2E86" w:rsidP="006D2E86">
            <w:pPr>
              <w:autoSpaceDE w:val="0"/>
              <w:autoSpaceDN w:val="0"/>
              <w:spacing w:line="256"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7CA5115D" w14:textId="77777777" w:rsidTr="0055219E">
        <w:trPr>
          <w:trHeight w:val="551"/>
        </w:trPr>
        <w:tc>
          <w:tcPr>
            <w:tcW w:w="3349" w:type="dxa"/>
          </w:tcPr>
          <w:p w14:paraId="0E3F8BC8"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Needle</w:t>
            </w:r>
          </w:p>
        </w:tc>
        <w:tc>
          <w:tcPr>
            <w:tcW w:w="3352" w:type="dxa"/>
          </w:tcPr>
          <w:p w14:paraId="36E22BF5" w14:textId="77777777" w:rsidR="006D2E86" w:rsidRPr="006D2E86" w:rsidRDefault="006D2E86" w:rsidP="006D2E86">
            <w:pPr>
              <w:autoSpaceDE w:val="0"/>
              <w:autoSpaceDN w:val="0"/>
              <w:spacing w:line="276" w:lineRule="exact"/>
              <w:ind w:left="107" w:right="81"/>
              <w:rPr>
                <w:rFonts w:eastAsia="Arial" w:cs="Arial"/>
                <w:sz w:val="24"/>
                <w:szCs w:val="22"/>
                <w:lang w:bidi="en-US"/>
              </w:rPr>
            </w:pPr>
            <w:r w:rsidRPr="006D2E86">
              <w:rPr>
                <w:rFonts w:eastAsia="Arial" w:cs="Arial"/>
                <w:sz w:val="24"/>
                <w:szCs w:val="22"/>
                <w:lang w:bidi="en-US"/>
              </w:rPr>
              <w:t>Mini-spike Dispensing pin (</w:t>
            </w:r>
            <w:proofErr w:type="spellStart"/>
            <w:r w:rsidRPr="006D2E86">
              <w:rPr>
                <w:rFonts w:eastAsia="Arial" w:cs="Arial"/>
                <w:sz w:val="24"/>
                <w:szCs w:val="22"/>
                <w:lang w:bidi="en-US"/>
              </w:rPr>
              <w:t>Nuc</w:t>
            </w:r>
            <w:proofErr w:type="spellEnd"/>
            <w:r w:rsidRPr="006D2E86">
              <w:rPr>
                <w:rFonts w:eastAsia="Arial" w:cs="Arial"/>
                <w:sz w:val="24"/>
                <w:szCs w:val="22"/>
                <w:lang w:bidi="en-US"/>
              </w:rPr>
              <w:t xml:space="preserve"> Med)</w:t>
            </w:r>
          </w:p>
        </w:tc>
        <w:tc>
          <w:tcPr>
            <w:tcW w:w="3352" w:type="dxa"/>
          </w:tcPr>
          <w:p w14:paraId="1DBD279A"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65C5F38D" w14:textId="77777777" w:rsidTr="0055219E">
        <w:trPr>
          <w:trHeight w:val="551"/>
        </w:trPr>
        <w:tc>
          <w:tcPr>
            <w:tcW w:w="3349" w:type="dxa"/>
          </w:tcPr>
          <w:p w14:paraId="6398157E"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Butterfly</w:t>
            </w:r>
          </w:p>
        </w:tc>
        <w:tc>
          <w:tcPr>
            <w:tcW w:w="3352" w:type="dxa"/>
          </w:tcPr>
          <w:p w14:paraId="5C7D7497"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Safety-Lok blood collection</w:t>
            </w:r>
          </w:p>
          <w:p w14:paraId="53EE9B52"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set (</w:t>
            </w:r>
            <w:proofErr w:type="spellStart"/>
            <w:r w:rsidRPr="006D2E86">
              <w:rPr>
                <w:rFonts w:eastAsia="Arial" w:cs="Arial"/>
                <w:sz w:val="24"/>
                <w:szCs w:val="22"/>
                <w:lang w:bidi="en-US"/>
              </w:rPr>
              <w:t>Nuc</w:t>
            </w:r>
            <w:proofErr w:type="spellEnd"/>
            <w:r w:rsidRPr="006D2E86">
              <w:rPr>
                <w:rFonts w:eastAsia="Arial" w:cs="Arial"/>
                <w:sz w:val="24"/>
                <w:szCs w:val="22"/>
                <w:lang w:bidi="en-US"/>
              </w:rPr>
              <w:t xml:space="preserve"> Med)</w:t>
            </w:r>
          </w:p>
        </w:tc>
        <w:tc>
          <w:tcPr>
            <w:tcW w:w="3352" w:type="dxa"/>
          </w:tcPr>
          <w:p w14:paraId="03C98A29"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65478E3F" w14:textId="77777777" w:rsidTr="0055219E">
        <w:trPr>
          <w:trHeight w:val="551"/>
        </w:trPr>
        <w:tc>
          <w:tcPr>
            <w:tcW w:w="3349" w:type="dxa"/>
          </w:tcPr>
          <w:p w14:paraId="761D4BF3"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Blood Gas Syringe</w:t>
            </w:r>
          </w:p>
        </w:tc>
        <w:tc>
          <w:tcPr>
            <w:tcW w:w="3352" w:type="dxa"/>
          </w:tcPr>
          <w:p w14:paraId="5CF7A069"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Arterial Blood Sampling Kit</w:t>
            </w:r>
          </w:p>
          <w:p w14:paraId="22D1D528"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 xml:space="preserve">(Sims </w:t>
            </w:r>
            <w:proofErr w:type="spellStart"/>
            <w:r w:rsidRPr="006D2E86">
              <w:rPr>
                <w:rFonts w:eastAsia="Arial" w:cs="Arial"/>
                <w:sz w:val="24"/>
                <w:szCs w:val="22"/>
                <w:lang w:bidi="en-US"/>
              </w:rPr>
              <w:t>Portex</w:t>
            </w:r>
            <w:proofErr w:type="spellEnd"/>
            <w:r w:rsidRPr="006D2E86">
              <w:rPr>
                <w:rFonts w:eastAsia="Arial" w:cs="Arial"/>
                <w:sz w:val="24"/>
                <w:szCs w:val="22"/>
                <w:lang w:bidi="en-US"/>
              </w:rPr>
              <w:t>)</w:t>
            </w:r>
          </w:p>
        </w:tc>
        <w:tc>
          <w:tcPr>
            <w:tcW w:w="3352" w:type="dxa"/>
          </w:tcPr>
          <w:p w14:paraId="66EB206B"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53CECE1C" w14:textId="77777777" w:rsidTr="0055219E">
        <w:trPr>
          <w:trHeight w:val="277"/>
        </w:trPr>
        <w:tc>
          <w:tcPr>
            <w:tcW w:w="3349" w:type="dxa"/>
          </w:tcPr>
          <w:p w14:paraId="0528FDE0" w14:textId="77777777" w:rsidR="006D2E86" w:rsidRPr="006D2E86" w:rsidRDefault="006D2E86" w:rsidP="006D2E86">
            <w:pPr>
              <w:autoSpaceDE w:val="0"/>
              <w:autoSpaceDN w:val="0"/>
              <w:spacing w:line="258" w:lineRule="exact"/>
              <w:ind w:left="107"/>
              <w:rPr>
                <w:rFonts w:eastAsia="Arial" w:cs="Arial"/>
                <w:sz w:val="24"/>
                <w:szCs w:val="22"/>
                <w:lang w:bidi="en-US"/>
              </w:rPr>
            </w:pPr>
            <w:r w:rsidRPr="006D2E86">
              <w:rPr>
                <w:rFonts w:eastAsia="Arial" w:cs="Arial"/>
                <w:sz w:val="24"/>
                <w:szCs w:val="22"/>
                <w:lang w:bidi="en-US"/>
              </w:rPr>
              <w:t>Venipuncture Needle</w:t>
            </w:r>
          </w:p>
        </w:tc>
        <w:tc>
          <w:tcPr>
            <w:tcW w:w="3352" w:type="dxa"/>
          </w:tcPr>
          <w:p w14:paraId="10A03EF0" w14:textId="77777777" w:rsidR="006D2E86" w:rsidRPr="006D2E86" w:rsidRDefault="006D2E86" w:rsidP="006D2E86">
            <w:pPr>
              <w:autoSpaceDE w:val="0"/>
              <w:autoSpaceDN w:val="0"/>
              <w:spacing w:line="258" w:lineRule="exact"/>
              <w:ind w:left="107"/>
              <w:rPr>
                <w:rFonts w:eastAsia="Arial" w:cs="Arial"/>
                <w:sz w:val="24"/>
                <w:szCs w:val="22"/>
                <w:lang w:bidi="en-US"/>
              </w:rPr>
            </w:pPr>
            <w:proofErr w:type="spellStart"/>
            <w:r w:rsidRPr="006D2E86">
              <w:rPr>
                <w:rFonts w:eastAsia="Arial" w:cs="Arial"/>
                <w:sz w:val="24"/>
                <w:szCs w:val="22"/>
                <w:lang w:bidi="en-US"/>
              </w:rPr>
              <w:t>Punctur</w:t>
            </w:r>
            <w:proofErr w:type="spellEnd"/>
            <w:r w:rsidRPr="006D2E86">
              <w:rPr>
                <w:rFonts w:eastAsia="Arial" w:cs="Arial"/>
                <w:sz w:val="24"/>
                <w:szCs w:val="22"/>
                <w:lang w:bidi="en-US"/>
              </w:rPr>
              <w:t xml:space="preserve">-Guard </w:t>
            </w:r>
            <w:proofErr w:type="gramStart"/>
            <w:r w:rsidRPr="006D2E86">
              <w:rPr>
                <w:rFonts w:eastAsia="Arial" w:cs="Arial"/>
                <w:sz w:val="24"/>
                <w:szCs w:val="22"/>
                <w:lang w:bidi="en-US"/>
              </w:rPr>
              <w:t>( Bio</w:t>
            </w:r>
            <w:proofErr w:type="gramEnd"/>
            <w:r w:rsidRPr="006D2E86">
              <w:rPr>
                <w:rFonts w:eastAsia="Arial" w:cs="Arial"/>
                <w:sz w:val="24"/>
                <w:szCs w:val="22"/>
                <w:lang w:bidi="en-US"/>
              </w:rPr>
              <w:t>-plexus)</w:t>
            </w:r>
          </w:p>
        </w:tc>
        <w:tc>
          <w:tcPr>
            <w:tcW w:w="3352" w:type="dxa"/>
          </w:tcPr>
          <w:p w14:paraId="6E9B3861" w14:textId="77777777" w:rsidR="006D2E86" w:rsidRPr="006D2E86" w:rsidRDefault="006D2E86" w:rsidP="006D2E86">
            <w:pPr>
              <w:autoSpaceDE w:val="0"/>
              <w:autoSpaceDN w:val="0"/>
              <w:spacing w:line="258"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5CD11020" w14:textId="77777777" w:rsidTr="0055219E">
        <w:trPr>
          <w:trHeight w:val="551"/>
        </w:trPr>
        <w:tc>
          <w:tcPr>
            <w:tcW w:w="3349" w:type="dxa"/>
          </w:tcPr>
          <w:p w14:paraId="3FC5DF2A"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Biopsy needle</w:t>
            </w:r>
          </w:p>
        </w:tc>
        <w:tc>
          <w:tcPr>
            <w:tcW w:w="3352" w:type="dxa"/>
          </w:tcPr>
          <w:p w14:paraId="250F23AE"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Bard biopsy needle device</w:t>
            </w:r>
          </w:p>
          <w:p w14:paraId="50D88062"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(Urology)</w:t>
            </w:r>
          </w:p>
        </w:tc>
        <w:tc>
          <w:tcPr>
            <w:tcW w:w="3352" w:type="dxa"/>
          </w:tcPr>
          <w:p w14:paraId="1CC215F5"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60B01E26" w14:textId="77777777" w:rsidTr="0055219E">
        <w:trPr>
          <w:trHeight w:val="552"/>
        </w:trPr>
        <w:tc>
          <w:tcPr>
            <w:tcW w:w="3349" w:type="dxa"/>
          </w:tcPr>
          <w:p w14:paraId="5B647756"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Spinal needle</w:t>
            </w:r>
          </w:p>
        </w:tc>
        <w:tc>
          <w:tcPr>
            <w:tcW w:w="3352" w:type="dxa"/>
          </w:tcPr>
          <w:p w14:paraId="384304AC"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Havel’s 22gaugex 8” spinal</w:t>
            </w:r>
          </w:p>
          <w:p w14:paraId="7E16F992"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needle (Urology)</w:t>
            </w:r>
          </w:p>
        </w:tc>
        <w:tc>
          <w:tcPr>
            <w:tcW w:w="3352" w:type="dxa"/>
          </w:tcPr>
          <w:p w14:paraId="527153FE"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52675494" w14:textId="77777777" w:rsidTr="0055219E">
        <w:trPr>
          <w:trHeight w:val="551"/>
        </w:trPr>
        <w:tc>
          <w:tcPr>
            <w:tcW w:w="3349" w:type="dxa"/>
          </w:tcPr>
          <w:p w14:paraId="5F8180B4"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Suture needle</w:t>
            </w:r>
          </w:p>
        </w:tc>
        <w:tc>
          <w:tcPr>
            <w:tcW w:w="3352" w:type="dxa"/>
          </w:tcPr>
          <w:p w14:paraId="06335E9F"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None</w:t>
            </w:r>
          </w:p>
        </w:tc>
        <w:tc>
          <w:tcPr>
            <w:tcW w:w="3352" w:type="dxa"/>
          </w:tcPr>
          <w:p w14:paraId="7BC1BC72" w14:textId="77777777" w:rsidR="006D2E86" w:rsidRPr="006D2E86" w:rsidRDefault="006D2E86" w:rsidP="006D2E86">
            <w:pPr>
              <w:autoSpaceDE w:val="0"/>
              <w:autoSpaceDN w:val="0"/>
              <w:spacing w:line="276" w:lineRule="exact"/>
              <w:ind w:left="106" w:right="81"/>
              <w:rPr>
                <w:rFonts w:eastAsia="Arial" w:cs="Arial"/>
                <w:sz w:val="24"/>
                <w:szCs w:val="22"/>
                <w:lang w:bidi="en-US"/>
              </w:rPr>
            </w:pPr>
            <w:r w:rsidRPr="006D2E86">
              <w:rPr>
                <w:rFonts w:eastAsia="Arial" w:cs="Arial"/>
                <w:sz w:val="24"/>
                <w:szCs w:val="22"/>
                <w:lang w:bidi="en-US"/>
              </w:rPr>
              <w:t>Blunt/tapered needles for muscle and fascia tissue</w:t>
            </w:r>
          </w:p>
        </w:tc>
      </w:tr>
      <w:tr w:rsidR="006D2E86" w:rsidRPr="006D2E86" w14:paraId="5B44B9ED" w14:textId="77777777" w:rsidTr="0055219E">
        <w:trPr>
          <w:trHeight w:val="550"/>
        </w:trPr>
        <w:tc>
          <w:tcPr>
            <w:tcW w:w="3349" w:type="dxa"/>
          </w:tcPr>
          <w:p w14:paraId="612492A5"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Huber needles</w:t>
            </w:r>
          </w:p>
        </w:tc>
        <w:tc>
          <w:tcPr>
            <w:tcW w:w="3352" w:type="dxa"/>
          </w:tcPr>
          <w:p w14:paraId="531ABED3" w14:textId="77777777" w:rsidR="006D2E86" w:rsidRPr="006D2E86" w:rsidRDefault="006D2E86" w:rsidP="006D2E86">
            <w:pPr>
              <w:autoSpaceDE w:val="0"/>
              <w:autoSpaceDN w:val="0"/>
              <w:spacing w:line="271" w:lineRule="exact"/>
              <w:ind w:left="107"/>
              <w:rPr>
                <w:rFonts w:eastAsia="Arial" w:cs="Arial"/>
                <w:sz w:val="24"/>
                <w:szCs w:val="22"/>
                <w:lang w:bidi="en-US"/>
              </w:rPr>
            </w:pPr>
            <w:proofErr w:type="spellStart"/>
            <w:r w:rsidRPr="006D2E86">
              <w:rPr>
                <w:rFonts w:eastAsia="Arial" w:cs="Arial"/>
                <w:sz w:val="24"/>
                <w:szCs w:val="22"/>
                <w:lang w:bidi="en-US"/>
              </w:rPr>
              <w:t>Surecan</w:t>
            </w:r>
            <w:proofErr w:type="spellEnd"/>
            <w:r w:rsidRPr="006D2E86">
              <w:rPr>
                <w:rFonts w:eastAsia="Arial" w:cs="Arial"/>
                <w:sz w:val="24"/>
                <w:szCs w:val="22"/>
                <w:lang w:bidi="en-US"/>
              </w:rPr>
              <w:t xml:space="preserve"> Safety Huber</w:t>
            </w:r>
          </w:p>
          <w:p w14:paraId="44177A4C"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w:t>
            </w:r>
            <w:proofErr w:type="spellStart"/>
            <w:proofErr w:type="gramStart"/>
            <w:r w:rsidRPr="006D2E86">
              <w:rPr>
                <w:rFonts w:eastAsia="Arial" w:cs="Arial"/>
                <w:sz w:val="24"/>
                <w:szCs w:val="22"/>
                <w:lang w:bidi="en-US"/>
              </w:rPr>
              <w:t>B.Braun</w:t>
            </w:r>
            <w:proofErr w:type="spellEnd"/>
            <w:proofErr w:type="gramEnd"/>
            <w:r w:rsidRPr="006D2E86">
              <w:rPr>
                <w:rFonts w:eastAsia="Arial" w:cs="Arial"/>
                <w:sz w:val="24"/>
                <w:szCs w:val="22"/>
                <w:lang w:bidi="en-US"/>
              </w:rPr>
              <w:t>)</w:t>
            </w:r>
          </w:p>
        </w:tc>
        <w:tc>
          <w:tcPr>
            <w:tcW w:w="3352" w:type="dxa"/>
          </w:tcPr>
          <w:p w14:paraId="53BB80B0"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1BD399C6" w14:textId="77777777" w:rsidTr="0055219E">
        <w:trPr>
          <w:trHeight w:val="551"/>
        </w:trPr>
        <w:tc>
          <w:tcPr>
            <w:tcW w:w="3349" w:type="dxa"/>
          </w:tcPr>
          <w:p w14:paraId="769D98B4"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Hemodialysis needles</w:t>
            </w:r>
          </w:p>
        </w:tc>
        <w:tc>
          <w:tcPr>
            <w:tcW w:w="3352" w:type="dxa"/>
          </w:tcPr>
          <w:p w14:paraId="16F828E7" w14:textId="77777777" w:rsidR="006D2E86" w:rsidRPr="006D2E86" w:rsidRDefault="006D2E86" w:rsidP="006D2E86">
            <w:pPr>
              <w:autoSpaceDE w:val="0"/>
              <w:autoSpaceDN w:val="0"/>
              <w:spacing w:line="276" w:lineRule="exact"/>
              <w:ind w:left="107" w:right="81"/>
              <w:rPr>
                <w:rFonts w:eastAsia="Arial" w:cs="Arial"/>
                <w:sz w:val="24"/>
                <w:szCs w:val="22"/>
                <w:lang w:bidi="en-US"/>
              </w:rPr>
            </w:pPr>
            <w:r w:rsidRPr="006D2E86">
              <w:rPr>
                <w:rFonts w:eastAsia="Arial" w:cs="Arial"/>
                <w:sz w:val="24"/>
                <w:szCs w:val="22"/>
                <w:lang w:bidi="en-US"/>
              </w:rPr>
              <w:t>AV Fistula with Wing-eater (JMS)</w:t>
            </w:r>
          </w:p>
        </w:tc>
        <w:tc>
          <w:tcPr>
            <w:tcW w:w="3352" w:type="dxa"/>
          </w:tcPr>
          <w:p w14:paraId="4945F4F8"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1F130B3B" w14:textId="77777777" w:rsidTr="0055219E">
        <w:trPr>
          <w:trHeight w:val="553"/>
        </w:trPr>
        <w:tc>
          <w:tcPr>
            <w:tcW w:w="3349" w:type="dxa"/>
          </w:tcPr>
          <w:p w14:paraId="1FBF05F1"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Central Venous</w:t>
            </w:r>
          </w:p>
          <w:p w14:paraId="7E53AD30" w14:textId="77777777" w:rsidR="006D2E86" w:rsidRPr="006D2E86" w:rsidRDefault="006D2E86" w:rsidP="006D2E86">
            <w:pPr>
              <w:autoSpaceDE w:val="0"/>
              <w:autoSpaceDN w:val="0"/>
              <w:spacing w:line="263" w:lineRule="exact"/>
              <w:ind w:left="107"/>
              <w:rPr>
                <w:rFonts w:eastAsia="Arial" w:cs="Arial"/>
                <w:sz w:val="24"/>
                <w:szCs w:val="22"/>
                <w:lang w:bidi="en-US"/>
              </w:rPr>
            </w:pPr>
            <w:r w:rsidRPr="006D2E86">
              <w:rPr>
                <w:rFonts w:eastAsia="Arial" w:cs="Arial"/>
                <w:sz w:val="24"/>
                <w:szCs w:val="22"/>
                <w:lang w:bidi="en-US"/>
              </w:rPr>
              <w:t>Catheterization Kit</w:t>
            </w:r>
          </w:p>
        </w:tc>
        <w:tc>
          <w:tcPr>
            <w:tcW w:w="3352" w:type="dxa"/>
          </w:tcPr>
          <w:p w14:paraId="6B2804F1"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 xml:space="preserve">Tray with safety </w:t>
            </w:r>
            <w:proofErr w:type="gramStart"/>
            <w:r w:rsidRPr="006D2E86">
              <w:rPr>
                <w:rFonts w:eastAsia="Arial" w:cs="Arial"/>
                <w:sz w:val="24"/>
                <w:szCs w:val="22"/>
                <w:lang w:bidi="en-US"/>
              </w:rPr>
              <w:t>features;</w:t>
            </w:r>
            <w:proofErr w:type="gramEnd"/>
          </w:p>
          <w:p w14:paraId="79529127" w14:textId="77777777" w:rsidR="006D2E86" w:rsidRPr="006D2E86" w:rsidRDefault="006D2E86" w:rsidP="006D2E86">
            <w:pPr>
              <w:autoSpaceDE w:val="0"/>
              <w:autoSpaceDN w:val="0"/>
              <w:spacing w:line="263" w:lineRule="exact"/>
              <w:ind w:left="107"/>
              <w:rPr>
                <w:rFonts w:eastAsia="Arial" w:cs="Arial"/>
                <w:sz w:val="24"/>
                <w:szCs w:val="22"/>
                <w:lang w:bidi="en-US"/>
              </w:rPr>
            </w:pPr>
            <w:r w:rsidRPr="006D2E86">
              <w:rPr>
                <w:rFonts w:eastAsia="Arial" w:cs="Arial"/>
                <w:sz w:val="24"/>
                <w:szCs w:val="22"/>
                <w:lang w:bidi="en-US"/>
              </w:rPr>
              <w:t>locking disposal cup staple</w:t>
            </w:r>
          </w:p>
        </w:tc>
        <w:tc>
          <w:tcPr>
            <w:tcW w:w="3352" w:type="dxa"/>
          </w:tcPr>
          <w:p w14:paraId="6F976BE4"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bl>
    <w:p w14:paraId="79A1068A"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1240" w:bottom="280" w:left="960" w:header="743" w:footer="0" w:gutter="0"/>
          <w:cols w:space="720"/>
        </w:sectPr>
      </w:pPr>
    </w:p>
    <w:p w14:paraId="3184E840" w14:textId="77777777" w:rsidR="00710581" w:rsidRPr="00710581" w:rsidRDefault="00710581" w:rsidP="00710581">
      <w:pPr>
        <w:spacing w:line="200" w:lineRule="exact"/>
        <w:rPr>
          <w:rFonts w:asciiTheme="minorHAnsi" w:eastAsiaTheme="minorHAnsi" w:hAnsiTheme="minorHAnsi" w:cstheme="minorBidi"/>
          <w:sz w:val="20"/>
        </w:rPr>
      </w:pPr>
    </w:p>
    <w:p w14:paraId="52CEAC5A" w14:textId="77777777" w:rsidR="00710581" w:rsidRPr="00710581" w:rsidRDefault="00710581" w:rsidP="00710581">
      <w:pPr>
        <w:spacing w:before="8" w:line="280" w:lineRule="exact"/>
        <w:rPr>
          <w:rFonts w:asciiTheme="minorHAnsi" w:eastAsiaTheme="minorHAnsi" w:hAnsiTheme="minorHAnsi" w:cstheme="minorBidi"/>
          <w:sz w:val="28"/>
          <w:szCs w:val="28"/>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9"/>
        <w:gridCol w:w="218"/>
        <w:gridCol w:w="3024"/>
        <w:gridCol w:w="148"/>
        <w:gridCol w:w="3112"/>
        <w:gridCol w:w="225"/>
      </w:tblGrid>
      <w:tr w:rsidR="006D2E86" w:rsidRPr="006D2E86" w14:paraId="34C195B1" w14:textId="77777777" w:rsidTr="0055219E">
        <w:trPr>
          <w:trHeight w:val="1072"/>
        </w:trPr>
        <w:tc>
          <w:tcPr>
            <w:tcW w:w="3279" w:type="dxa"/>
          </w:tcPr>
          <w:p w14:paraId="475AEBB7" w14:textId="77777777" w:rsidR="006D2E86" w:rsidRPr="006D2E86" w:rsidRDefault="006D2E86" w:rsidP="006D2E86">
            <w:pPr>
              <w:autoSpaceDE w:val="0"/>
              <w:autoSpaceDN w:val="0"/>
              <w:spacing w:line="242" w:lineRule="auto"/>
              <w:ind w:left="104" w:right="52"/>
              <w:rPr>
                <w:rFonts w:eastAsia="Arial" w:cs="Arial"/>
                <w:sz w:val="23"/>
                <w:szCs w:val="22"/>
                <w:lang w:bidi="en-US"/>
              </w:rPr>
            </w:pPr>
            <w:r w:rsidRPr="006D2E86">
              <w:rPr>
                <w:rFonts w:eastAsia="Arial" w:cs="Arial"/>
                <w:sz w:val="23"/>
                <w:szCs w:val="22"/>
                <w:lang w:bidi="en-US"/>
              </w:rPr>
              <w:t>Central Venous Catheterization Kit</w:t>
            </w:r>
          </w:p>
        </w:tc>
        <w:tc>
          <w:tcPr>
            <w:tcW w:w="3242" w:type="dxa"/>
            <w:gridSpan w:val="2"/>
          </w:tcPr>
          <w:p w14:paraId="061199C9" w14:textId="77777777" w:rsidR="006D2E86" w:rsidRPr="006D2E86" w:rsidRDefault="006D2E86" w:rsidP="006D2E86">
            <w:pPr>
              <w:autoSpaceDE w:val="0"/>
              <w:autoSpaceDN w:val="0"/>
              <w:spacing w:line="242" w:lineRule="auto"/>
              <w:ind w:left="85"/>
              <w:rPr>
                <w:rFonts w:eastAsia="Arial" w:cs="Arial"/>
                <w:sz w:val="23"/>
                <w:szCs w:val="22"/>
                <w:lang w:bidi="en-US"/>
              </w:rPr>
            </w:pPr>
            <w:r w:rsidRPr="006D2E86">
              <w:rPr>
                <w:rFonts w:eastAsia="Arial" w:cs="Arial"/>
                <w:sz w:val="23"/>
                <w:szCs w:val="22"/>
                <w:lang w:bidi="en-US"/>
              </w:rPr>
              <w:t>Tray with safety features; locking disposal cup staple anchoring device, safety</w:t>
            </w:r>
          </w:p>
          <w:p w14:paraId="6C456060" w14:textId="77777777" w:rsidR="006D2E86" w:rsidRPr="006D2E86" w:rsidRDefault="006D2E86" w:rsidP="006D2E86">
            <w:pPr>
              <w:autoSpaceDE w:val="0"/>
              <w:autoSpaceDN w:val="0"/>
              <w:spacing w:before="2" w:line="249" w:lineRule="exact"/>
              <w:ind w:left="85"/>
              <w:rPr>
                <w:rFonts w:eastAsia="Arial" w:cs="Arial"/>
                <w:sz w:val="23"/>
                <w:szCs w:val="22"/>
                <w:lang w:bidi="en-US"/>
              </w:rPr>
            </w:pPr>
            <w:r w:rsidRPr="006D2E86">
              <w:rPr>
                <w:rFonts w:eastAsia="Arial" w:cs="Arial"/>
                <w:sz w:val="23"/>
                <w:szCs w:val="22"/>
                <w:lang w:bidi="en-US"/>
              </w:rPr>
              <w:t>scalpel (Arrow)</w:t>
            </w:r>
          </w:p>
        </w:tc>
        <w:tc>
          <w:tcPr>
            <w:tcW w:w="3260" w:type="dxa"/>
            <w:gridSpan w:val="2"/>
          </w:tcPr>
          <w:p w14:paraId="3C8F3118" w14:textId="77777777" w:rsidR="006D2E86" w:rsidRPr="006D2E86" w:rsidRDefault="006D2E86" w:rsidP="006D2E86">
            <w:pPr>
              <w:autoSpaceDE w:val="0"/>
              <w:autoSpaceDN w:val="0"/>
              <w:spacing w:line="263" w:lineRule="exact"/>
              <w:ind w:left="105"/>
              <w:rPr>
                <w:rFonts w:eastAsia="Arial" w:cs="Arial"/>
                <w:sz w:val="23"/>
                <w:szCs w:val="22"/>
                <w:lang w:bidi="en-US"/>
              </w:rPr>
            </w:pPr>
            <w:r w:rsidRPr="006D2E86">
              <w:rPr>
                <w:rFonts w:eastAsia="Arial" w:cs="Arial"/>
                <w:sz w:val="23"/>
                <w:szCs w:val="22"/>
                <w:lang w:bidi="en-US"/>
              </w:rPr>
              <w:t>No change anticipated</w:t>
            </w:r>
          </w:p>
        </w:tc>
        <w:tc>
          <w:tcPr>
            <w:tcW w:w="225" w:type="dxa"/>
            <w:vMerge w:val="restart"/>
            <w:tcBorders>
              <w:top w:val="nil"/>
              <w:right w:val="nil"/>
            </w:tcBorders>
          </w:tcPr>
          <w:p w14:paraId="5C5B470D" w14:textId="77777777" w:rsidR="006D2E86" w:rsidRPr="006D2E86" w:rsidRDefault="006D2E86" w:rsidP="006D2E86">
            <w:pPr>
              <w:autoSpaceDE w:val="0"/>
              <w:autoSpaceDN w:val="0"/>
              <w:rPr>
                <w:rFonts w:ascii="Times New Roman" w:eastAsia="Arial" w:cs="Arial"/>
                <w:szCs w:val="22"/>
                <w:lang w:bidi="en-US"/>
              </w:rPr>
            </w:pPr>
          </w:p>
        </w:tc>
      </w:tr>
      <w:tr w:rsidR="006D2E86" w:rsidRPr="006D2E86" w14:paraId="637E48F1" w14:textId="77777777" w:rsidTr="0055219E">
        <w:trPr>
          <w:trHeight w:val="267"/>
        </w:trPr>
        <w:tc>
          <w:tcPr>
            <w:tcW w:w="3279" w:type="dxa"/>
          </w:tcPr>
          <w:p w14:paraId="01986439" w14:textId="77777777" w:rsidR="006D2E86" w:rsidRPr="006D2E86" w:rsidRDefault="006D2E86" w:rsidP="006D2E86">
            <w:pPr>
              <w:autoSpaceDE w:val="0"/>
              <w:autoSpaceDN w:val="0"/>
              <w:spacing w:line="248" w:lineRule="exact"/>
              <w:ind w:left="104"/>
              <w:rPr>
                <w:rFonts w:eastAsia="Arial" w:cs="Arial"/>
                <w:b/>
                <w:sz w:val="23"/>
                <w:szCs w:val="22"/>
                <w:lang w:bidi="en-US"/>
              </w:rPr>
            </w:pPr>
            <w:r w:rsidRPr="006D2E86">
              <w:rPr>
                <w:rFonts w:eastAsia="Arial" w:cs="Arial"/>
                <w:b/>
                <w:sz w:val="23"/>
                <w:szCs w:val="22"/>
                <w:shd w:val="clear" w:color="auto" w:fill="FF00FF"/>
                <w:lang w:bidi="en-US"/>
              </w:rPr>
              <w:t>Medication Access</w:t>
            </w:r>
          </w:p>
        </w:tc>
        <w:tc>
          <w:tcPr>
            <w:tcW w:w="3242" w:type="dxa"/>
            <w:gridSpan w:val="2"/>
          </w:tcPr>
          <w:p w14:paraId="4E4985AB" w14:textId="77777777" w:rsidR="006D2E86" w:rsidRPr="006D2E86" w:rsidRDefault="006D2E86" w:rsidP="006D2E86">
            <w:pPr>
              <w:autoSpaceDE w:val="0"/>
              <w:autoSpaceDN w:val="0"/>
              <w:rPr>
                <w:rFonts w:ascii="Times New Roman" w:eastAsia="Arial" w:cs="Arial"/>
                <w:sz w:val="18"/>
                <w:szCs w:val="22"/>
                <w:lang w:bidi="en-US"/>
              </w:rPr>
            </w:pPr>
          </w:p>
        </w:tc>
        <w:tc>
          <w:tcPr>
            <w:tcW w:w="3260" w:type="dxa"/>
            <w:gridSpan w:val="2"/>
          </w:tcPr>
          <w:p w14:paraId="7599DC57" w14:textId="77777777" w:rsidR="006D2E86" w:rsidRPr="006D2E86" w:rsidRDefault="006D2E86" w:rsidP="006D2E86">
            <w:pPr>
              <w:autoSpaceDE w:val="0"/>
              <w:autoSpaceDN w:val="0"/>
              <w:rPr>
                <w:rFonts w:ascii="Times New Roman" w:eastAsia="Arial" w:cs="Arial"/>
                <w:sz w:val="18"/>
                <w:szCs w:val="22"/>
                <w:lang w:bidi="en-US"/>
              </w:rPr>
            </w:pPr>
          </w:p>
        </w:tc>
        <w:tc>
          <w:tcPr>
            <w:tcW w:w="225" w:type="dxa"/>
            <w:vMerge/>
            <w:tcBorders>
              <w:top w:val="nil"/>
              <w:right w:val="nil"/>
            </w:tcBorders>
          </w:tcPr>
          <w:p w14:paraId="2AA6FE80" w14:textId="77777777" w:rsidR="006D2E86" w:rsidRPr="006D2E86" w:rsidRDefault="006D2E86" w:rsidP="006D2E86">
            <w:pPr>
              <w:autoSpaceDE w:val="0"/>
              <w:autoSpaceDN w:val="0"/>
              <w:rPr>
                <w:rFonts w:eastAsia="Arial" w:cs="Arial"/>
                <w:sz w:val="2"/>
                <w:szCs w:val="2"/>
                <w:lang w:bidi="en-US"/>
              </w:rPr>
            </w:pPr>
          </w:p>
        </w:tc>
      </w:tr>
      <w:tr w:rsidR="006D2E86" w:rsidRPr="006D2E86" w14:paraId="6F78A3E5" w14:textId="77777777" w:rsidTr="0055219E">
        <w:trPr>
          <w:trHeight w:val="1072"/>
        </w:trPr>
        <w:tc>
          <w:tcPr>
            <w:tcW w:w="3279" w:type="dxa"/>
          </w:tcPr>
          <w:p w14:paraId="7EC13A96"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Medication vial access</w:t>
            </w:r>
          </w:p>
        </w:tc>
        <w:tc>
          <w:tcPr>
            <w:tcW w:w="3242" w:type="dxa"/>
            <w:gridSpan w:val="2"/>
          </w:tcPr>
          <w:p w14:paraId="55F1820E" w14:textId="77777777" w:rsidR="006D2E86" w:rsidRPr="006D2E86" w:rsidRDefault="006D2E86" w:rsidP="006D2E86">
            <w:pPr>
              <w:autoSpaceDE w:val="0"/>
              <w:autoSpaceDN w:val="0"/>
              <w:spacing w:line="242" w:lineRule="auto"/>
              <w:ind w:left="85" w:right="113"/>
              <w:rPr>
                <w:rFonts w:eastAsia="Arial" w:cs="Arial"/>
                <w:sz w:val="23"/>
                <w:szCs w:val="22"/>
                <w:lang w:bidi="en-US"/>
              </w:rPr>
            </w:pPr>
            <w:r w:rsidRPr="006D2E86">
              <w:rPr>
                <w:rFonts w:eastAsia="Arial" w:cs="Arial"/>
                <w:sz w:val="23"/>
                <w:szCs w:val="22"/>
                <w:lang w:bidi="en-US"/>
              </w:rPr>
              <w:t>Needleless system (B. Braun) Mini-Spike</w:t>
            </w:r>
            <w:r w:rsidRPr="006D2E86">
              <w:rPr>
                <w:rFonts w:eastAsia="Arial" w:cs="Arial"/>
                <w:spacing w:val="28"/>
                <w:sz w:val="23"/>
                <w:szCs w:val="22"/>
                <w:lang w:bidi="en-US"/>
              </w:rPr>
              <w:t xml:space="preserve"> </w:t>
            </w:r>
            <w:r w:rsidRPr="006D2E86">
              <w:rPr>
                <w:rFonts w:eastAsia="Arial" w:cs="Arial"/>
                <w:sz w:val="23"/>
                <w:szCs w:val="22"/>
                <w:lang w:bidi="en-US"/>
              </w:rPr>
              <w:t>dispensing</w:t>
            </w:r>
          </w:p>
          <w:p w14:paraId="2D172CC7" w14:textId="77777777" w:rsidR="006D2E86" w:rsidRPr="006D2E86" w:rsidRDefault="006D2E86" w:rsidP="006D2E86">
            <w:pPr>
              <w:autoSpaceDE w:val="0"/>
              <w:autoSpaceDN w:val="0"/>
              <w:spacing w:before="2" w:line="268" w:lineRule="exact"/>
              <w:ind w:left="85"/>
              <w:rPr>
                <w:rFonts w:eastAsia="Arial" w:cs="Arial"/>
                <w:sz w:val="23"/>
                <w:szCs w:val="22"/>
                <w:lang w:bidi="en-US"/>
              </w:rPr>
            </w:pPr>
            <w:r w:rsidRPr="006D2E86">
              <w:rPr>
                <w:rFonts w:eastAsia="Arial" w:cs="Arial"/>
                <w:sz w:val="23"/>
                <w:szCs w:val="22"/>
                <w:lang w:bidi="en-US"/>
              </w:rPr>
              <w:t xml:space="preserve">pin with </w:t>
            </w:r>
            <w:proofErr w:type="spellStart"/>
            <w:r w:rsidRPr="006D2E86">
              <w:rPr>
                <w:rFonts w:eastAsia="Arial" w:cs="Arial"/>
                <w:sz w:val="23"/>
                <w:szCs w:val="22"/>
                <w:lang w:bidi="en-US"/>
              </w:rPr>
              <w:t>ultrasite</w:t>
            </w:r>
            <w:proofErr w:type="spellEnd"/>
            <w:r w:rsidRPr="006D2E86">
              <w:rPr>
                <w:rFonts w:eastAsia="Arial" w:cs="Arial"/>
                <w:sz w:val="23"/>
                <w:szCs w:val="22"/>
                <w:lang w:bidi="en-US"/>
              </w:rPr>
              <w:t xml:space="preserve"> valve, </w:t>
            </w:r>
            <w:proofErr w:type="spellStart"/>
            <w:r w:rsidRPr="006D2E86">
              <w:rPr>
                <w:rFonts w:eastAsia="Arial" w:cs="Arial"/>
                <w:sz w:val="23"/>
                <w:szCs w:val="22"/>
                <w:lang w:bidi="en-US"/>
              </w:rPr>
              <w:t>monoject</w:t>
            </w:r>
            <w:proofErr w:type="spellEnd"/>
            <w:r w:rsidRPr="006D2E86">
              <w:rPr>
                <w:rFonts w:eastAsia="Arial" w:cs="Arial"/>
                <w:sz w:val="23"/>
                <w:szCs w:val="22"/>
                <w:lang w:bidi="en-US"/>
              </w:rPr>
              <w:t xml:space="preserve"> </w:t>
            </w:r>
            <w:proofErr w:type="spellStart"/>
            <w:r w:rsidRPr="006D2E86">
              <w:rPr>
                <w:rFonts w:eastAsia="Arial" w:cs="Arial"/>
                <w:sz w:val="23"/>
                <w:szCs w:val="22"/>
                <w:lang w:bidi="en-US"/>
              </w:rPr>
              <w:t>smartip</w:t>
            </w:r>
            <w:proofErr w:type="spellEnd"/>
          </w:p>
        </w:tc>
        <w:tc>
          <w:tcPr>
            <w:tcW w:w="3260" w:type="dxa"/>
            <w:gridSpan w:val="2"/>
          </w:tcPr>
          <w:p w14:paraId="6D1D9207" w14:textId="77777777" w:rsidR="006D2E86" w:rsidRPr="006D2E86" w:rsidRDefault="006D2E86" w:rsidP="006D2E86">
            <w:pPr>
              <w:autoSpaceDE w:val="0"/>
              <w:autoSpaceDN w:val="0"/>
              <w:spacing w:line="263" w:lineRule="exact"/>
              <w:ind w:left="105"/>
              <w:rPr>
                <w:rFonts w:eastAsia="Arial" w:cs="Arial"/>
                <w:sz w:val="23"/>
                <w:szCs w:val="22"/>
                <w:lang w:bidi="en-US"/>
              </w:rPr>
            </w:pPr>
            <w:r w:rsidRPr="006D2E86">
              <w:rPr>
                <w:rFonts w:eastAsia="Arial" w:cs="Arial"/>
                <w:sz w:val="23"/>
                <w:szCs w:val="22"/>
                <w:lang w:bidi="en-US"/>
              </w:rPr>
              <w:t>No change anticipated.</w:t>
            </w:r>
          </w:p>
        </w:tc>
        <w:tc>
          <w:tcPr>
            <w:tcW w:w="225" w:type="dxa"/>
            <w:vMerge/>
            <w:tcBorders>
              <w:top w:val="nil"/>
              <w:right w:val="nil"/>
            </w:tcBorders>
          </w:tcPr>
          <w:p w14:paraId="2277F82D" w14:textId="77777777" w:rsidR="006D2E86" w:rsidRPr="006D2E86" w:rsidRDefault="006D2E86" w:rsidP="006D2E86">
            <w:pPr>
              <w:autoSpaceDE w:val="0"/>
              <w:autoSpaceDN w:val="0"/>
              <w:rPr>
                <w:rFonts w:eastAsia="Arial" w:cs="Arial"/>
                <w:sz w:val="2"/>
                <w:szCs w:val="2"/>
                <w:lang w:bidi="en-US"/>
              </w:rPr>
            </w:pPr>
          </w:p>
        </w:tc>
      </w:tr>
      <w:tr w:rsidR="006D2E86" w:rsidRPr="006D2E86" w14:paraId="4AA28D7D" w14:textId="77777777" w:rsidTr="0055219E">
        <w:trPr>
          <w:trHeight w:val="538"/>
        </w:trPr>
        <w:tc>
          <w:tcPr>
            <w:tcW w:w="3279" w:type="dxa"/>
          </w:tcPr>
          <w:p w14:paraId="02348853" w14:textId="77777777" w:rsidR="006D2E86" w:rsidRPr="006D2E86" w:rsidRDefault="006D2E86" w:rsidP="006D2E86">
            <w:pPr>
              <w:autoSpaceDE w:val="0"/>
              <w:autoSpaceDN w:val="0"/>
              <w:rPr>
                <w:rFonts w:ascii="Times New Roman" w:eastAsia="Arial" w:cs="Arial"/>
                <w:szCs w:val="22"/>
                <w:lang w:bidi="en-US"/>
              </w:rPr>
            </w:pPr>
          </w:p>
        </w:tc>
        <w:tc>
          <w:tcPr>
            <w:tcW w:w="3242" w:type="dxa"/>
            <w:gridSpan w:val="2"/>
          </w:tcPr>
          <w:p w14:paraId="345E7CA5" w14:textId="77777777" w:rsidR="006D2E86" w:rsidRPr="006D2E86" w:rsidRDefault="006D2E86" w:rsidP="006D2E86">
            <w:pPr>
              <w:autoSpaceDE w:val="0"/>
              <w:autoSpaceDN w:val="0"/>
              <w:spacing w:before="2" w:line="268" w:lineRule="exact"/>
              <w:ind w:left="85" w:right="113"/>
              <w:rPr>
                <w:rFonts w:eastAsia="Arial" w:cs="Arial"/>
                <w:sz w:val="23"/>
                <w:szCs w:val="22"/>
                <w:lang w:bidi="en-US"/>
              </w:rPr>
            </w:pPr>
            <w:r w:rsidRPr="006D2E86">
              <w:rPr>
                <w:rFonts w:eastAsia="Arial" w:cs="Arial"/>
                <w:sz w:val="23"/>
                <w:szCs w:val="22"/>
                <w:lang w:bidi="en-US"/>
              </w:rPr>
              <w:t xml:space="preserve">needle, </w:t>
            </w:r>
            <w:proofErr w:type="spellStart"/>
            <w:r w:rsidRPr="006D2E86">
              <w:rPr>
                <w:rFonts w:eastAsia="Arial" w:cs="Arial"/>
                <w:sz w:val="23"/>
                <w:szCs w:val="22"/>
                <w:lang w:bidi="en-US"/>
              </w:rPr>
              <w:t>monoject</w:t>
            </w:r>
            <w:proofErr w:type="spellEnd"/>
            <w:r w:rsidRPr="006D2E86">
              <w:rPr>
                <w:rFonts w:eastAsia="Arial" w:cs="Arial"/>
                <w:sz w:val="23"/>
                <w:szCs w:val="22"/>
                <w:lang w:bidi="en-US"/>
              </w:rPr>
              <w:t xml:space="preserve"> blunt needles</w:t>
            </w:r>
          </w:p>
        </w:tc>
        <w:tc>
          <w:tcPr>
            <w:tcW w:w="3260" w:type="dxa"/>
            <w:gridSpan w:val="2"/>
          </w:tcPr>
          <w:p w14:paraId="27E08B08" w14:textId="77777777" w:rsidR="006D2E86" w:rsidRPr="006D2E86" w:rsidRDefault="006D2E86" w:rsidP="006D2E86">
            <w:pPr>
              <w:autoSpaceDE w:val="0"/>
              <w:autoSpaceDN w:val="0"/>
              <w:rPr>
                <w:rFonts w:ascii="Times New Roman" w:eastAsia="Arial" w:cs="Arial"/>
                <w:szCs w:val="22"/>
                <w:lang w:bidi="en-US"/>
              </w:rPr>
            </w:pPr>
          </w:p>
        </w:tc>
        <w:tc>
          <w:tcPr>
            <w:tcW w:w="225" w:type="dxa"/>
            <w:vMerge/>
            <w:tcBorders>
              <w:top w:val="nil"/>
              <w:right w:val="nil"/>
            </w:tcBorders>
          </w:tcPr>
          <w:p w14:paraId="6C426827" w14:textId="77777777" w:rsidR="006D2E86" w:rsidRPr="006D2E86" w:rsidRDefault="006D2E86" w:rsidP="006D2E86">
            <w:pPr>
              <w:autoSpaceDE w:val="0"/>
              <w:autoSpaceDN w:val="0"/>
              <w:rPr>
                <w:rFonts w:eastAsia="Arial" w:cs="Arial"/>
                <w:sz w:val="2"/>
                <w:szCs w:val="2"/>
                <w:lang w:bidi="en-US"/>
              </w:rPr>
            </w:pPr>
          </w:p>
        </w:tc>
      </w:tr>
      <w:tr w:rsidR="006D2E86" w:rsidRPr="006D2E86" w14:paraId="2A190C40" w14:textId="77777777" w:rsidTr="0055219E">
        <w:trPr>
          <w:trHeight w:val="268"/>
        </w:trPr>
        <w:tc>
          <w:tcPr>
            <w:tcW w:w="9781" w:type="dxa"/>
            <w:gridSpan w:val="5"/>
          </w:tcPr>
          <w:p w14:paraId="591ACED9" w14:textId="77777777" w:rsidR="006D2E86" w:rsidRPr="006D2E86" w:rsidRDefault="006D2E86" w:rsidP="006D2E86">
            <w:pPr>
              <w:autoSpaceDE w:val="0"/>
              <w:autoSpaceDN w:val="0"/>
              <w:spacing w:line="248" w:lineRule="exact"/>
              <w:ind w:left="104"/>
              <w:rPr>
                <w:rFonts w:eastAsia="Arial" w:cs="Arial"/>
                <w:b/>
                <w:sz w:val="23"/>
                <w:szCs w:val="22"/>
                <w:lang w:bidi="en-US"/>
              </w:rPr>
            </w:pPr>
            <w:r w:rsidRPr="006D2E86">
              <w:rPr>
                <w:rFonts w:eastAsia="Arial" w:cs="Arial"/>
                <w:b/>
                <w:sz w:val="23"/>
                <w:szCs w:val="22"/>
                <w:shd w:val="clear" w:color="auto" w:fill="FF00FF"/>
                <w:lang w:bidi="en-US"/>
              </w:rPr>
              <w:t>Scalpels</w:t>
            </w:r>
          </w:p>
        </w:tc>
        <w:tc>
          <w:tcPr>
            <w:tcW w:w="225" w:type="dxa"/>
            <w:vMerge/>
            <w:tcBorders>
              <w:top w:val="nil"/>
              <w:right w:val="nil"/>
            </w:tcBorders>
          </w:tcPr>
          <w:p w14:paraId="747E3DE2" w14:textId="77777777" w:rsidR="006D2E86" w:rsidRPr="006D2E86" w:rsidRDefault="006D2E86" w:rsidP="006D2E86">
            <w:pPr>
              <w:autoSpaceDE w:val="0"/>
              <w:autoSpaceDN w:val="0"/>
              <w:rPr>
                <w:rFonts w:eastAsia="Arial" w:cs="Arial"/>
                <w:sz w:val="2"/>
                <w:szCs w:val="2"/>
                <w:lang w:bidi="en-US"/>
              </w:rPr>
            </w:pPr>
          </w:p>
        </w:tc>
      </w:tr>
      <w:tr w:rsidR="006D2E86" w:rsidRPr="006D2E86" w14:paraId="2DE71769" w14:textId="77777777" w:rsidTr="0055219E">
        <w:trPr>
          <w:trHeight w:val="267"/>
        </w:trPr>
        <w:tc>
          <w:tcPr>
            <w:tcW w:w="3279" w:type="dxa"/>
          </w:tcPr>
          <w:p w14:paraId="1DF7C48D" w14:textId="77777777" w:rsidR="006D2E86" w:rsidRPr="006D2E86" w:rsidRDefault="006D2E86" w:rsidP="006D2E86">
            <w:pPr>
              <w:autoSpaceDE w:val="0"/>
              <w:autoSpaceDN w:val="0"/>
              <w:spacing w:line="248" w:lineRule="exact"/>
              <w:ind w:left="104"/>
              <w:rPr>
                <w:rFonts w:eastAsia="Arial" w:cs="Arial"/>
                <w:sz w:val="23"/>
                <w:szCs w:val="22"/>
                <w:lang w:bidi="en-US"/>
              </w:rPr>
            </w:pPr>
            <w:r w:rsidRPr="006D2E86">
              <w:rPr>
                <w:rFonts w:eastAsia="Arial" w:cs="Arial"/>
                <w:sz w:val="23"/>
                <w:szCs w:val="22"/>
                <w:lang w:bidi="en-US"/>
              </w:rPr>
              <w:t>Scalpel, disposable</w:t>
            </w:r>
          </w:p>
        </w:tc>
        <w:tc>
          <w:tcPr>
            <w:tcW w:w="3242" w:type="dxa"/>
            <w:gridSpan w:val="2"/>
          </w:tcPr>
          <w:p w14:paraId="453C0BC5" w14:textId="77777777" w:rsidR="006D2E86" w:rsidRPr="006D2E86" w:rsidRDefault="006D2E86" w:rsidP="006D2E86">
            <w:pPr>
              <w:autoSpaceDE w:val="0"/>
              <w:autoSpaceDN w:val="0"/>
              <w:spacing w:line="248" w:lineRule="exact"/>
              <w:ind w:left="85"/>
              <w:rPr>
                <w:rFonts w:eastAsia="Arial" w:cs="Arial"/>
                <w:sz w:val="23"/>
                <w:szCs w:val="22"/>
                <w:lang w:bidi="en-US"/>
              </w:rPr>
            </w:pPr>
            <w:r w:rsidRPr="006D2E86">
              <w:rPr>
                <w:rFonts w:eastAsia="Arial" w:cs="Arial"/>
                <w:sz w:val="23"/>
                <w:szCs w:val="22"/>
                <w:lang w:bidi="en-US"/>
              </w:rPr>
              <w:t>Sandel safety</w:t>
            </w:r>
          </w:p>
        </w:tc>
        <w:tc>
          <w:tcPr>
            <w:tcW w:w="3260" w:type="dxa"/>
            <w:gridSpan w:val="2"/>
          </w:tcPr>
          <w:p w14:paraId="2B9C6766" w14:textId="77777777" w:rsidR="006D2E86" w:rsidRPr="006D2E86" w:rsidRDefault="006D2E86" w:rsidP="006D2E86">
            <w:pPr>
              <w:autoSpaceDE w:val="0"/>
              <w:autoSpaceDN w:val="0"/>
              <w:spacing w:line="248" w:lineRule="exact"/>
              <w:ind w:left="105"/>
              <w:rPr>
                <w:rFonts w:eastAsia="Arial" w:cs="Arial"/>
                <w:sz w:val="23"/>
                <w:szCs w:val="22"/>
                <w:lang w:bidi="en-US"/>
              </w:rPr>
            </w:pPr>
            <w:r w:rsidRPr="006D2E86">
              <w:rPr>
                <w:rFonts w:eastAsia="Arial" w:cs="Arial"/>
                <w:sz w:val="23"/>
                <w:szCs w:val="22"/>
                <w:lang w:bidi="en-US"/>
              </w:rPr>
              <w:t>No change anticipated.</w:t>
            </w:r>
          </w:p>
        </w:tc>
        <w:tc>
          <w:tcPr>
            <w:tcW w:w="225" w:type="dxa"/>
            <w:vMerge/>
            <w:tcBorders>
              <w:top w:val="nil"/>
              <w:right w:val="nil"/>
            </w:tcBorders>
          </w:tcPr>
          <w:p w14:paraId="2A377DF0" w14:textId="77777777" w:rsidR="006D2E86" w:rsidRPr="006D2E86" w:rsidRDefault="006D2E86" w:rsidP="006D2E86">
            <w:pPr>
              <w:autoSpaceDE w:val="0"/>
              <w:autoSpaceDN w:val="0"/>
              <w:rPr>
                <w:rFonts w:eastAsia="Arial" w:cs="Arial"/>
                <w:sz w:val="2"/>
                <w:szCs w:val="2"/>
                <w:lang w:bidi="en-US"/>
              </w:rPr>
            </w:pPr>
          </w:p>
        </w:tc>
      </w:tr>
      <w:tr w:rsidR="006D2E86" w:rsidRPr="006D2E86" w14:paraId="188ED2F1" w14:textId="77777777" w:rsidTr="0055219E">
        <w:trPr>
          <w:trHeight w:val="267"/>
        </w:trPr>
        <w:tc>
          <w:tcPr>
            <w:tcW w:w="3279" w:type="dxa"/>
          </w:tcPr>
          <w:p w14:paraId="1579EBF7" w14:textId="77777777" w:rsidR="006D2E86" w:rsidRPr="006D2E86" w:rsidRDefault="006D2E86" w:rsidP="006D2E86">
            <w:pPr>
              <w:autoSpaceDE w:val="0"/>
              <w:autoSpaceDN w:val="0"/>
              <w:spacing w:line="248" w:lineRule="exact"/>
              <w:ind w:left="104"/>
              <w:rPr>
                <w:rFonts w:eastAsia="Arial" w:cs="Arial"/>
                <w:sz w:val="23"/>
                <w:szCs w:val="22"/>
                <w:lang w:bidi="en-US"/>
              </w:rPr>
            </w:pPr>
            <w:r w:rsidRPr="006D2E86">
              <w:rPr>
                <w:rFonts w:eastAsia="Arial" w:cs="Arial"/>
                <w:sz w:val="23"/>
                <w:szCs w:val="22"/>
                <w:lang w:bidi="en-US"/>
              </w:rPr>
              <w:t>Scalpel handles, reusable</w:t>
            </w:r>
          </w:p>
        </w:tc>
        <w:tc>
          <w:tcPr>
            <w:tcW w:w="6502" w:type="dxa"/>
            <w:gridSpan w:val="4"/>
          </w:tcPr>
          <w:p w14:paraId="015E2DE3" w14:textId="77777777" w:rsidR="006D2E86" w:rsidRPr="006D2E86" w:rsidRDefault="006D2E86" w:rsidP="006D2E86">
            <w:pPr>
              <w:tabs>
                <w:tab w:val="left" w:pos="3347"/>
              </w:tabs>
              <w:autoSpaceDE w:val="0"/>
              <w:autoSpaceDN w:val="0"/>
              <w:spacing w:line="248" w:lineRule="exact"/>
              <w:ind w:left="85"/>
              <w:rPr>
                <w:rFonts w:eastAsia="Arial" w:cs="Arial"/>
                <w:sz w:val="23"/>
                <w:szCs w:val="22"/>
                <w:lang w:bidi="en-US"/>
              </w:rPr>
            </w:pPr>
            <w:proofErr w:type="spellStart"/>
            <w:r w:rsidRPr="006D2E86">
              <w:rPr>
                <w:rFonts w:eastAsia="Arial" w:cs="Arial"/>
                <w:sz w:val="23"/>
                <w:szCs w:val="22"/>
                <w:lang w:bidi="en-US"/>
              </w:rPr>
              <w:t>DeRoyal's</w:t>
            </w:r>
            <w:proofErr w:type="spellEnd"/>
            <w:r w:rsidRPr="006D2E86">
              <w:rPr>
                <w:rFonts w:eastAsia="Arial" w:cs="Arial"/>
                <w:spacing w:val="5"/>
                <w:sz w:val="23"/>
                <w:szCs w:val="22"/>
                <w:lang w:bidi="en-US"/>
              </w:rPr>
              <w:t xml:space="preserve"> </w:t>
            </w:r>
            <w:proofErr w:type="spellStart"/>
            <w:r w:rsidRPr="006D2E86">
              <w:rPr>
                <w:rFonts w:eastAsia="Arial" w:cs="Arial"/>
                <w:sz w:val="23"/>
                <w:szCs w:val="22"/>
                <w:lang w:bidi="en-US"/>
              </w:rPr>
              <w:t>Canica</w:t>
            </w:r>
            <w:proofErr w:type="spellEnd"/>
            <w:r w:rsidRPr="006D2E86">
              <w:rPr>
                <w:rFonts w:eastAsia="Arial" w:cs="Arial"/>
                <w:spacing w:val="5"/>
                <w:sz w:val="23"/>
                <w:szCs w:val="22"/>
                <w:lang w:bidi="en-US"/>
              </w:rPr>
              <w:t xml:space="preserve"> </w:t>
            </w:r>
            <w:r w:rsidRPr="006D2E86">
              <w:rPr>
                <w:rFonts w:eastAsia="Arial" w:cs="Arial"/>
                <w:sz w:val="23"/>
                <w:szCs w:val="22"/>
                <w:lang w:bidi="en-US"/>
              </w:rPr>
              <w:t>safety</w:t>
            </w:r>
            <w:r w:rsidRPr="006D2E86">
              <w:rPr>
                <w:rFonts w:eastAsia="Arial" w:cs="Arial"/>
                <w:sz w:val="23"/>
                <w:szCs w:val="22"/>
                <w:lang w:bidi="en-US"/>
              </w:rPr>
              <w:tab/>
              <w:t>No change</w:t>
            </w:r>
            <w:r w:rsidRPr="006D2E86">
              <w:rPr>
                <w:rFonts w:eastAsia="Arial" w:cs="Arial"/>
                <w:spacing w:val="3"/>
                <w:sz w:val="23"/>
                <w:szCs w:val="22"/>
                <w:lang w:bidi="en-US"/>
              </w:rPr>
              <w:t xml:space="preserve"> </w:t>
            </w:r>
            <w:r w:rsidRPr="006D2E86">
              <w:rPr>
                <w:rFonts w:eastAsia="Arial" w:cs="Arial"/>
                <w:sz w:val="23"/>
                <w:szCs w:val="22"/>
                <w:lang w:bidi="en-US"/>
              </w:rPr>
              <w:t>anticipated</w:t>
            </w:r>
          </w:p>
        </w:tc>
        <w:tc>
          <w:tcPr>
            <w:tcW w:w="225" w:type="dxa"/>
            <w:vMerge/>
            <w:tcBorders>
              <w:top w:val="nil"/>
              <w:right w:val="nil"/>
            </w:tcBorders>
          </w:tcPr>
          <w:p w14:paraId="15131810" w14:textId="77777777" w:rsidR="006D2E86" w:rsidRPr="006D2E86" w:rsidRDefault="006D2E86" w:rsidP="006D2E86">
            <w:pPr>
              <w:autoSpaceDE w:val="0"/>
              <w:autoSpaceDN w:val="0"/>
              <w:rPr>
                <w:rFonts w:eastAsia="Arial" w:cs="Arial"/>
                <w:sz w:val="2"/>
                <w:szCs w:val="2"/>
                <w:lang w:bidi="en-US"/>
              </w:rPr>
            </w:pPr>
          </w:p>
        </w:tc>
      </w:tr>
      <w:tr w:rsidR="006D2E86" w:rsidRPr="006D2E86" w14:paraId="443E84C3" w14:textId="77777777" w:rsidTr="0055219E">
        <w:trPr>
          <w:trHeight w:val="267"/>
        </w:trPr>
        <w:tc>
          <w:tcPr>
            <w:tcW w:w="9781" w:type="dxa"/>
            <w:gridSpan w:val="5"/>
          </w:tcPr>
          <w:p w14:paraId="3A3F1E36" w14:textId="77777777" w:rsidR="006D2E86" w:rsidRPr="006D2E86" w:rsidRDefault="006D2E86" w:rsidP="006D2E86">
            <w:pPr>
              <w:autoSpaceDE w:val="0"/>
              <w:autoSpaceDN w:val="0"/>
              <w:spacing w:line="248" w:lineRule="exact"/>
              <w:ind w:left="104"/>
              <w:rPr>
                <w:rFonts w:eastAsia="Arial" w:cs="Arial"/>
                <w:b/>
                <w:sz w:val="23"/>
                <w:szCs w:val="22"/>
                <w:lang w:bidi="en-US"/>
              </w:rPr>
            </w:pPr>
            <w:r w:rsidRPr="006D2E86">
              <w:rPr>
                <w:rFonts w:eastAsia="Arial" w:cs="Arial"/>
                <w:b/>
                <w:sz w:val="23"/>
                <w:szCs w:val="22"/>
                <w:shd w:val="clear" w:color="auto" w:fill="FFFF00"/>
                <w:lang w:bidi="en-US"/>
              </w:rPr>
              <w:t>Other Safety Devices</w:t>
            </w:r>
          </w:p>
        </w:tc>
        <w:tc>
          <w:tcPr>
            <w:tcW w:w="225" w:type="dxa"/>
            <w:vMerge/>
            <w:tcBorders>
              <w:top w:val="nil"/>
              <w:right w:val="nil"/>
            </w:tcBorders>
          </w:tcPr>
          <w:p w14:paraId="2276D7B8" w14:textId="77777777" w:rsidR="006D2E86" w:rsidRPr="006D2E86" w:rsidRDefault="006D2E86" w:rsidP="006D2E86">
            <w:pPr>
              <w:autoSpaceDE w:val="0"/>
              <w:autoSpaceDN w:val="0"/>
              <w:rPr>
                <w:rFonts w:eastAsia="Arial" w:cs="Arial"/>
                <w:sz w:val="2"/>
                <w:szCs w:val="2"/>
                <w:lang w:bidi="en-US"/>
              </w:rPr>
            </w:pPr>
          </w:p>
        </w:tc>
      </w:tr>
      <w:tr w:rsidR="006D2E86" w:rsidRPr="006D2E86" w14:paraId="44349C34" w14:textId="77777777" w:rsidTr="0055219E">
        <w:trPr>
          <w:trHeight w:val="804"/>
        </w:trPr>
        <w:tc>
          <w:tcPr>
            <w:tcW w:w="3279" w:type="dxa"/>
          </w:tcPr>
          <w:p w14:paraId="2D77FB4B"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Urine sampling</w:t>
            </w:r>
          </w:p>
        </w:tc>
        <w:tc>
          <w:tcPr>
            <w:tcW w:w="3242" w:type="dxa"/>
            <w:gridSpan w:val="2"/>
          </w:tcPr>
          <w:p w14:paraId="6EF0268A" w14:textId="77777777" w:rsidR="006D2E86" w:rsidRPr="006D2E86" w:rsidRDefault="006D2E86" w:rsidP="006D2E86">
            <w:pPr>
              <w:autoSpaceDE w:val="0"/>
              <w:autoSpaceDN w:val="0"/>
              <w:spacing w:line="263" w:lineRule="exact"/>
              <w:ind w:left="85"/>
              <w:rPr>
                <w:rFonts w:eastAsia="Arial" w:cs="Arial"/>
                <w:sz w:val="23"/>
                <w:szCs w:val="22"/>
                <w:lang w:bidi="en-US"/>
              </w:rPr>
            </w:pPr>
            <w:r w:rsidRPr="006D2E86">
              <w:rPr>
                <w:rFonts w:eastAsia="Arial" w:cs="Arial"/>
                <w:sz w:val="23"/>
                <w:szCs w:val="22"/>
                <w:lang w:bidi="en-US"/>
              </w:rPr>
              <w:t>Foley tray with needleless</w:t>
            </w:r>
          </w:p>
          <w:p w14:paraId="0E03621D" w14:textId="77777777" w:rsidR="006D2E86" w:rsidRPr="006D2E86" w:rsidRDefault="006D2E86" w:rsidP="006D2E86">
            <w:pPr>
              <w:autoSpaceDE w:val="0"/>
              <w:autoSpaceDN w:val="0"/>
              <w:spacing w:line="270" w:lineRule="atLeast"/>
              <w:ind w:left="85" w:right="188"/>
              <w:rPr>
                <w:rFonts w:eastAsia="Arial" w:cs="Arial"/>
                <w:sz w:val="23"/>
                <w:szCs w:val="22"/>
                <w:lang w:bidi="en-US"/>
              </w:rPr>
            </w:pPr>
            <w:r w:rsidRPr="006D2E86">
              <w:rPr>
                <w:rFonts w:eastAsia="Arial" w:cs="Arial"/>
                <w:sz w:val="23"/>
                <w:szCs w:val="22"/>
                <w:lang w:bidi="en-US"/>
              </w:rPr>
              <w:t xml:space="preserve">Safe Sampling Port (Dover by </w:t>
            </w:r>
            <w:proofErr w:type="spellStart"/>
            <w:r w:rsidRPr="006D2E86">
              <w:rPr>
                <w:rFonts w:eastAsia="Arial" w:cs="Arial"/>
                <w:sz w:val="23"/>
                <w:szCs w:val="22"/>
                <w:lang w:bidi="en-US"/>
              </w:rPr>
              <w:t>Coviden</w:t>
            </w:r>
            <w:proofErr w:type="spellEnd"/>
            <w:r w:rsidRPr="006D2E86">
              <w:rPr>
                <w:rFonts w:eastAsia="Arial" w:cs="Arial"/>
                <w:sz w:val="23"/>
                <w:szCs w:val="22"/>
                <w:lang w:bidi="en-US"/>
              </w:rPr>
              <w:t>)</w:t>
            </w:r>
          </w:p>
        </w:tc>
        <w:tc>
          <w:tcPr>
            <w:tcW w:w="3260" w:type="dxa"/>
            <w:gridSpan w:val="2"/>
          </w:tcPr>
          <w:p w14:paraId="32D7AE41" w14:textId="77777777" w:rsidR="006D2E86" w:rsidRPr="006D2E86" w:rsidRDefault="006D2E86" w:rsidP="006D2E86">
            <w:pPr>
              <w:autoSpaceDE w:val="0"/>
              <w:autoSpaceDN w:val="0"/>
              <w:spacing w:line="263" w:lineRule="exact"/>
              <w:ind w:left="105"/>
              <w:rPr>
                <w:rFonts w:eastAsia="Arial" w:cs="Arial"/>
                <w:sz w:val="23"/>
                <w:szCs w:val="22"/>
                <w:lang w:bidi="en-US"/>
              </w:rPr>
            </w:pPr>
            <w:r w:rsidRPr="006D2E86">
              <w:rPr>
                <w:rFonts w:eastAsia="Arial" w:cs="Arial"/>
                <w:sz w:val="23"/>
                <w:szCs w:val="22"/>
                <w:lang w:bidi="en-US"/>
              </w:rPr>
              <w:t>No change anticipated</w:t>
            </w:r>
          </w:p>
        </w:tc>
        <w:tc>
          <w:tcPr>
            <w:tcW w:w="225" w:type="dxa"/>
            <w:vMerge/>
            <w:tcBorders>
              <w:top w:val="nil"/>
              <w:right w:val="nil"/>
            </w:tcBorders>
          </w:tcPr>
          <w:p w14:paraId="1744C48A" w14:textId="77777777" w:rsidR="006D2E86" w:rsidRPr="006D2E86" w:rsidRDefault="006D2E86" w:rsidP="006D2E86">
            <w:pPr>
              <w:autoSpaceDE w:val="0"/>
              <w:autoSpaceDN w:val="0"/>
              <w:rPr>
                <w:rFonts w:eastAsia="Arial" w:cs="Arial"/>
                <w:sz w:val="2"/>
                <w:szCs w:val="2"/>
                <w:lang w:bidi="en-US"/>
              </w:rPr>
            </w:pPr>
          </w:p>
        </w:tc>
      </w:tr>
      <w:tr w:rsidR="006D2E86" w:rsidRPr="006D2E86" w14:paraId="603E3F87" w14:textId="77777777" w:rsidTr="0055219E">
        <w:trPr>
          <w:trHeight w:val="804"/>
        </w:trPr>
        <w:tc>
          <w:tcPr>
            <w:tcW w:w="3279" w:type="dxa"/>
          </w:tcPr>
          <w:p w14:paraId="315947F7"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Dental</w:t>
            </w:r>
          </w:p>
        </w:tc>
        <w:tc>
          <w:tcPr>
            <w:tcW w:w="3390" w:type="dxa"/>
            <w:gridSpan w:val="3"/>
          </w:tcPr>
          <w:p w14:paraId="492A96BC" w14:textId="77777777" w:rsidR="006D2E86" w:rsidRPr="006D2E86" w:rsidRDefault="006D2E86" w:rsidP="006D2E86">
            <w:pPr>
              <w:autoSpaceDE w:val="0"/>
              <w:autoSpaceDN w:val="0"/>
              <w:spacing w:line="268" w:lineRule="exact"/>
              <w:ind w:left="162" w:right="208"/>
              <w:rPr>
                <w:rFonts w:eastAsia="Arial" w:cs="Arial"/>
                <w:sz w:val="23"/>
                <w:szCs w:val="22"/>
                <w:lang w:bidi="en-US"/>
              </w:rPr>
            </w:pPr>
            <w:r w:rsidRPr="006D2E86">
              <w:rPr>
                <w:rFonts w:eastAsia="Arial" w:cs="Arial"/>
                <w:sz w:val="23"/>
                <w:szCs w:val="22"/>
                <w:lang w:bidi="en-US"/>
              </w:rPr>
              <w:t>Dental Dams (Rubber) Needle sheath prop one handed recapper (</w:t>
            </w:r>
            <w:proofErr w:type="spellStart"/>
            <w:r w:rsidRPr="006D2E86">
              <w:rPr>
                <w:rFonts w:eastAsia="Arial" w:cs="Arial"/>
                <w:sz w:val="23"/>
                <w:szCs w:val="22"/>
                <w:lang w:bidi="en-US"/>
              </w:rPr>
              <w:t>ProTector</w:t>
            </w:r>
            <w:proofErr w:type="spellEnd"/>
            <w:r w:rsidRPr="006D2E86">
              <w:rPr>
                <w:rFonts w:eastAsia="Arial" w:cs="Arial"/>
                <w:sz w:val="23"/>
                <w:szCs w:val="22"/>
                <w:lang w:bidi="en-US"/>
              </w:rPr>
              <w:t>)</w:t>
            </w:r>
          </w:p>
        </w:tc>
        <w:tc>
          <w:tcPr>
            <w:tcW w:w="3337" w:type="dxa"/>
            <w:gridSpan w:val="2"/>
          </w:tcPr>
          <w:p w14:paraId="01E5997F" w14:textId="77777777" w:rsidR="006D2E86" w:rsidRPr="006D2E86" w:rsidRDefault="006D2E86" w:rsidP="006D2E86">
            <w:pPr>
              <w:autoSpaceDE w:val="0"/>
              <w:autoSpaceDN w:val="0"/>
              <w:spacing w:line="263" w:lineRule="exact"/>
              <w:ind w:left="107"/>
              <w:rPr>
                <w:rFonts w:eastAsia="Arial" w:cs="Arial"/>
                <w:sz w:val="23"/>
                <w:szCs w:val="22"/>
                <w:lang w:bidi="en-US"/>
              </w:rPr>
            </w:pPr>
            <w:r w:rsidRPr="006D2E86">
              <w:rPr>
                <w:rFonts w:eastAsia="Arial" w:cs="Arial"/>
                <w:sz w:val="23"/>
                <w:szCs w:val="22"/>
                <w:lang w:bidi="en-US"/>
              </w:rPr>
              <w:t>No change anticipated</w:t>
            </w:r>
          </w:p>
        </w:tc>
      </w:tr>
      <w:tr w:rsidR="006D2E86" w:rsidRPr="006D2E86" w14:paraId="36F4762D" w14:textId="77777777" w:rsidTr="0055219E">
        <w:trPr>
          <w:trHeight w:val="538"/>
        </w:trPr>
        <w:tc>
          <w:tcPr>
            <w:tcW w:w="3279" w:type="dxa"/>
          </w:tcPr>
          <w:p w14:paraId="4F180632" w14:textId="77777777" w:rsidR="006D2E86" w:rsidRPr="006D2E86" w:rsidRDefault="006D2E86" w:rsidP="006D2E86">
            <w:pPr>
              <w:autoSpaceDE w:val="0"/>
              <w:autoSpaceDN w:val="0"/>
              <w:spacing w:before="1"/>
              <w:ind w:left="104"/>
              <w:rPr>
                <w:rFonts w:eastAsia="Arial" w:cs="Arial"/>
                <w:sz w:val="23"/>
                <w:szCs w:val="22"/>
                <w:lang w:bidi="en-US"/>
              </w:rPr>
            </w:pPr>
            <w:r w:rsidRPr="006D2E86">
              <w:rPr>
                <w:rFonts w:eastAsia="Arial" w:cs="Arial"/>
                <w:sz w:val="23"/>
                <w:szCs w:val="22"/>
                <w:lang w:bidi="en-US"/>
              </w:rPr>
              <w:t>Marker</w:t>
            </w:r>
          </w:p>
        </w:tc>
        <w:tc>
          <w:tcPr>
            <w:tcW w:w="3390" w:type="dxa"/>
            <w:gridSpan w:val="3"/>
          </w:tcPr>
          <w:p w14:paraId="67B28913" w14:textId="77777777" w:rsidR="006D2E86" w:rsidRPr="006D2E86" w:rsidRDefault="006D2E86" w:rsidP="006D2E86">
            <w:pPr>
              <w:autoSpaceDE w:val="0"/>
              <w:autoSpaceDN w:val="0"/>
              <w:spacing w:before="2" w:line="268" w:lineRule="exact"/>
              <w:ind w:left="162" w:right="208"/>
              <w:rPr>
                <w:rFonts w:eastAsia="Arial" w:cs="Arial"/>
                <w:sz w:val="23"/>
                <w:szCs w:val="22"/>
                <w:lang w:bidi="en-US"/>
              </w:rPr>
            </w:pPr>
            <w:proofErr w:type="spellStart"/>
            <w:r w:rsidRPr="006D2E86">
              <w:rPr>
                <w:rFonts w:eastAsia="Arial" w:cs="Arial"/>
                <w:sz w:val="23"/>
                <w:szCs w:val="22"/>
                <w:lang w:bidi="en-US"/>
              </w:rPr>
              <w:t>Civco</w:t>
            </w:r>
            <w:proofErr w:type="spellEnd"/>
            <w:r w:rsidRPr="006D2E86">
              <w:rPr>
                <w:rFonts w:eastAsia="Arial" w:cs="Arial"/>
                <w:sz w:val="23"/>
                <w:szCs w:val="22"/>
                <w:lang w:bidi="en-US"/>
              </w:rPr>
              <w:t xml:space="preserve"> fiducial marker kit (Urology)</w:t>
            </w:r>
          </w:p>
        </w:tc>
        <w:tc>
          <w:tcPr>
            <w:tcW w:w="3337" w:type="dxa"/>
            <w:gridSpan w:val="2"/>
          </w:tcPr>
          <w:p w14:paraId="474180BC" w14:textId="77777777" w:rsidR="006D2E86" w:rsidRPr="006D2E86" w:rsidRDefault="006D2E86" w:rsidP="006D2E86">
            <w:pPr>
              <w:autoSpaceDE w:val="0"/>
              <w:autoSpaceDN w:val="0"/>
              <w:spacing w:before="1"/>
              <w:ind w:left="107"/>
              <w:rPr>
                <w:rFonts w:eastAsia="Arial" w:cs="Arial"/>
                <w:sz w:val="23"/>
                <w:szCs w:val="22"/>
                <w:lang w:bidi="en-US"/>
              </w:rPr>
            </w:pPr>
            <w:r w:rsidRPr="006D2E86">
              <w:rPr>
                <w:rFonts w:eastAsia="Arial" w:cs="Arial"/>
                <w:sz w:val="23"/>
                <w:szCs w:val="22"/>
                <w:lang w:bidi="en-US"/>
              </w:rPr>
              <w:t>No change anticipated</w:t>
            </w:r>
          </w:p>
        </w:tc>
      </w:tr>
      <w:tr w:rsidR="006D2E86" w:rsidRPr="006D2E86" w14:paraId="21F22C56" w14:textId="77777777" w:rsidTr="0055219E">
        <w:trPr>
          <w:trHeight w:val="535"/>
        </w:trPr>
        <w:tc>
          <w:tcPr>
            <w:tcW w:w="3279" w:type="dxa"/>
          </w:tcPr>
          <w:p w14:paraId="5B6679EF" w14:textId="77777777" w:rsidR="006D2E86" w:rsidRPr="006D2E86" w:rsidRDefault="006D2E86" w:rsidP="006D2E86">
            <w:pPr>
              <w:autoSpaceDE w:val="0"/>
              <w:autoSpaceDN w:val="0"/>
              <w:spacing w:line="263" w:lineRule="exact"/>
              <w:ind w:left="104"/>
              <w:rPr>
                <w:rFonts w:eastAsia="Arial" w:cs="Arial"/>
                <w:sz w:val="23"/>
                <w:szCs w:val="22"/>
                <w:lang w:bidi="en-US"/>
              </w:rPr>
            </w:pPr>
            <w:proofErr w:type="spellStart"/>
            <w:r w:rsidRPr="006D2E86">
              <w:rPr>
                <w:rFonts w:eastAsia="Arial" w:cs="Arial"/>
                <w:sz w:val="23"/>
                <w:szCs w:val="22"/>
                <w:lang w:bidi="en-US"/>
              </w:rPr>
              <w:t>Carefusion</w:t>
            </w:r>
            <w:proofErr w:type="spellEnd"/>
            <w:r w:rsidRPr="006D2E86">
              <w:rPr>
                <w:rFonts w:eastAsia="Arial" w:cs="Arial"/>
                <w:sz w:val="23"/>
                <w:szCs w:val="22"/>
                <w:lang w:bidi="en-US"/>
              </w:rPr>
              <w:t xml:space="preserve"> Smart Site for</w:t>
            </w:r>
          </w:p>
          <w:p w14:paraId="05609AA6" w14:textId="77777777" w:rsidR="006D2E86" w:rsidRPr="006D2E86" w:rsidRDefault="006D2E86" w:rsidP="006D2E86">
            <w:pPr>
              <w:autoSpaceDE w:val="0"/>
              <w:autoSpaceDN w:val="0"/>
              <w:spacing w:before="4" w:line="249" w:lineRule="exact"/>
              <w:ind w:left="104"/>
              <w:rPr>
                <w:rFonts w:eastAsia="Arial" w:cs="Arial"/>
                <w:sz w:val="23"/>
                <w:szCs w:val="22"/>
                <w:lang w:bidi="en-US"/>
              </w:rPr>
            </w:pPr>
            <w:r w:rsidRPr="006D2E86">
              <w:rPr>
                <w:rFonts w:eastAsia="Arial" w:cs="Arial"/>
                <w:sz w:val="23"/>
                <w:szCs w:val="22"/>
                <w:lang w:bidi="en-US"/>
              </w:rPr>
              <w:t>Pharmacy</w:t>
            </w:r>
          </w:p>
        </w:tc>
        <w:tc>
          <w:tcPr>
            <w:tcW w:w="3390" w:type="dxa"/>
            <w:gridSpan w:val="3"/>
          </w:tcPr>
          <w:p w14:paraId="66197718" w14:textId="77777777" w:rsidR="006D2E86" w:rsidRPr="006D2E86" w:rsidRDefault="006D2E86" w:rsidP="006D2E86">
            <w:pPr>
              <w:autoSpaceDE w:val="0"/>
              <w:autoSpaceDN w:val="0"/>
              <w:spacing w:line="263" w:lineRule="exact"/>
              <w:ind w:left="162"/>
              <w:rPr>
                <w:rFonts w:eastAsia="Arial" w:cs="Arial"/>
                <w:sz w:val="23"/>
                <w:szCs w:val="22"/>
                <w:lang w:bidi="en-US"/>
              </w:rPr>
            </w:pPr>
            <w:proofErr w:type="spellStart"/>
            <w:r w:rsidRPr="006D2E86">
              <w:rPr>
                <w:rFonts w:eastAsia="Arial" w:cs="Arial"/>
                <w:sz w:val="23"/>
                <w:szCs w:val="22"/>
                <w:lang w:bidi="en-US"/>
              </w:rPr>
              <w:t>Carefusion</w:t>
            </w:r>
            <w:proofErr w:type="spellEnd"/>
          </w:p>
        </w:tc>
        <w:tc>
          <w:tcPr>
            <w:tcW w:w="3337" w:type="dxa"/>
            <w:gridSpan w:val="2"/>
          </w:tcPr>
          <w:p w14:paraId="79FAB4AC" w14:textId="77777777" w:rsidR="006D2E86" w:rsidRPr="006D2E86" w:rsidRDefault="006D2E86" w:rsidP="006D2E86">
            <w:pPr>
              <w:autoSpaceDE w:val="0"/>
              <w:autoSpaceDN w:val="0"/>
              <w:spacing w:line="263" w:lineRule="exact"/>
              <w:ind w:left="107"/>
              <w:rPr>
                <w:rFonts w:eastAsia="Arial" w:cs="Arial"/>
                <w:sz w:val="23"/>
                <w:szCs w:val="22"/>
                <w:lang w:bidi="en-US"/>
              </w:rPr>
            </w:pPr>
            <w:r w:rsidRPr="006D2E86">
              <w:rPr>
                <w:rFonts w:eastAsia="Arial" w:cs="Arial"/>
                <w:sz w:val="23"/>
                <w:szCs w:val="22"/>
                <w:lang w:bidi="en-US"/>
              </w:rPr>
              <w:t>No change anticipated</w:t>
            </w:r>
          </w:p>
        </w:tc>
      </w:tr>
      <w:tr w:rsidR="006D2E86" w:rsidRPr="006D2E86" w14:paraId="14F15141" w14:textId="77777777" w:rsidTr="0055219E">
        <w:trPr>
          <w:trHeight w:val="536"/>
        </w:trPr>
        <w:tc>
          <w:tcPr>
            <w:tcW w:w="3279" w:type="dxa"/>
          </w:tcPr>
          <w:p w14:paraId="629BB0D6"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Finger stick lancets for Lab</w:t>
            </w:r>
          </w:p>
        </w:tc>
        <w:tc>
          <w:tcPr>
            <w:tcW w:w="3390" w:type="dxa"/>
            <w:gridSpan w:val="3"/>
          </w:tcPr>
          <w:p w14:paraId="09DBFA88" w14:textId="77777777" w:rsidR="006D2E86" w:rsidRPr="006D2E86" w:rsidRDefault="006D2E86" w:rsidP="006D2E86">
            <w:pPr>
              <w:autoSpaceDE w:val="0"/>
              <w:autoSpaceDN w:val="0"/>
              <w:spacing w:line="263" w:lineRule="exact"/>
              <w:ind w:left="162"/>
              <w:rPr>
                <w:rFonts w:eastAsia="Arial" w:cs="Arial"/>
                <w:sz w:val="23"/>
                <w:szCs w:val="22"/>
                <w:lang w:bidi="en-US"/>
              </w:rPr>
            </w:pPr>
            <w:r w:rsidRPr="006D2E86">
              <w:rPr>
                <w:rFonts w:eastAsia="Arial" w:cs="Arial"/>
                <w:sz w:val="23"/>
                <w:szCs w:val="22"/>
                <w:lang w:bidi="en-US"/>
              </w:rPr>
              <w:t>1-step Safety Lancet</w:t>
            </w:r>
          </w:p>
          <w:p w14:paraId="5726DF63" w14:textId="77777777" w:rsidR="006D2E86" w:rsidRPr="006D2E86" w:rsidRDefault="006D2E86" w:rsidP="006D2E86">
            <w:pPr>
              <w:autoSpaceDE w:val="0"/>
              <w:autoSpaceDN w:val="0"/>
              <w:spacing w:before="4" w:line="249" w:lineRule="exact"/>
              <w:ind w:left="162"/>
              <w:rPr>
                <w:rFonts w:eastAsia="Arial" w:cs="Arial"/>
                <w:sz w:val="23"/>
                <w:szCs w:val="22"/>
                <w:lang w:bidi="en-US"/>
              </w:rPr>
            </w:pPr>
            <w:r w:rsidRPr="006D2E86">
              <w:rPr>
                <w:rFonts w:eastAsia="Arial" w:cs="Arial"/>
                <w:sz w:val="23"/>
                <w:szCs w:val="22"/>
                <w:lang w:bidi="en-US"/>
              </w:rPr>
              <w:t>(</w:t>
            </w:r>
            <w:proofErr w:type="spellStart"/>
            <w:r w:rsidRPr="006D2E86">
              <w:rPr>
                <w:rFonts w:eastAsia="Arial" w:cs="Arial"/>
                <w:sz w:val="23"/>
                <w:szCs w:val="22"/>
                <w:lang w:bidi="en-US"/>
              </w:rPr>
              <w:t>Surgilance</w:t>
            </w:r>
            <w:proofErr w:type="spellEnd"/>
            <w:r w:rsidRPr="006D2E86">
              <w:rPr>
                <w:rFonts w:eastAsia="Arial" w:cs="Arial"/>
                <w:sz w:val="23"/>
                <w:szCs w:val="22"/>
                <w:lang w:bidi="en-US"/>
              </w:rPr>
              <w:t>)</w:t>
            </w:r>
          </w:p>
        </w:tc>
        <w:tc>
          <w:tcPr>
            <w:tcW w:w="3337" w:type="dxa"/>
            <w:gridSpan w:val="2"/>
          </w:tcPr>
          <w:p w14:paraId="0954CAB6" w14:textId="77777777" w:rsidR="006D2E86" w:rsidRPr="006D2E86" w:rsidRDefault="006D2E86" w:rsidP="006D2E86">
            <w:pPr>
              <w:autoSpaceDE w:val="0"/>
              <w:autoSpaceDN w:val="0"/>
              <w:spacing w:line="263" w:lineRule="exact"/>
              <w:ind w:left="107"/>
              <w:rPr>
                <w:rFonts w:eastAsia="Arial" w:cs="Arial"/>
                <w:sz w:val="23"/>
                <w:szCs w:val="22"/>
                <w:lang w:bidi="en-US"/>
              </w:rPr>
            </w:pPr>
            <w:r w:rsidRPr="006D2E86">
              <w:rPr>
                <w:rFonts w:eastAsia="Arial" w:cs="Arial"/>
                <w:sz w:val="23"/>
                <w:szCs w:val="22"/>
                <w:lang w:bidi="en-US"/>
              </w:rPr>
              <w:t>Currently phasing out</w:t>
            </w:r>
          </w:p>
        </w:tc>
      </w:tr>
      <w:tr w:rsidR="006D2E86" w:rsidRPr="006D2E86" w14:paraId="52414FA2" w14:textId="77777777" w:rsidTr="0055219E">
        <w:trPr>
          <w:trHeight w:val="535"/>
        </w:trPr>
        <w:tc>
          <w:tcPr>
            <w:tcW w:w="3279" w:type="dxa"/>
          </w:tcPr>
          <w:p w14:paraId="08C6F9BE"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Finger stick lancets for Lab</w:t>
            </w:r>
          </w:p>
        </w:tc>
        <w:tc>
          <w:tcPr>
            <w:tcW w:w="3390" w:type="dxa"/>
            <w:gridSpan w:val="3"/>
          </w:tcPr>
          <w:p w14:paraId="54679A4E" w14:textId="77777777" w:rsidR="006D2E86" w:rsidRPr="006D2E86" w:rsidRDefault="006D2E86" w:rsidP="006D2E86">
            <w:pPr>
              <w:autoSpaceDE w:val="0"/>
              <w:autoSpaceDN w:val="0"/>
              <w:spacing w:line="263" w:lineRule="exact"/>
              <w:ind w:left="162"/>
              <w:rPr>
                <w:rFonts w:eastAsia="Arial" w:cs="Arial"/>
                <w:sz w:val="23"/>
                <w:szCs w:val="22"/>
                <w:lang w:bidi="en-US"/>
              </w:rPr>
            </w:pPr>
            <w:r w:rsidRPr="006D2E86">
              <w:rPr>
                <w:rFonts w:eastAsia="Arial" w:cs="Arial"/>
                <w:sz w:val="23"/>
                <w:szCs w:val="22"/>
                <w:lang w:bidi="en-US"/>
              </w:rPr>
              <w:t>Safe-T-Lance by Smiths</w:t>
            </w:r>
          </w:p>
          <w:p w14:paraId="25978997" w14:textId="77777777" w:rsidR="006D2E86" w:rsidRPr="006D2E86" w:rsidRDefault="006D2E86" w:rsidP="006D2E86">
            <w:pPr>
              <w:autoSpaceDE w:val="0"/>
              <w:autoSpaceDN w:val="0"/>
              <w:spacing w:before="4" w:line="249" w:lineRule="exact"/>
              <w:ind w:left="162"/>
              <w:rPr>
                <w:rFonts w:eastAsia="Arial" w:cs="Arial"/>
                <w:sz w:val="23"/>
                <w:szCs w:val="22"/>
                <w:lang w:bidi="en-US"/>
              </w:rPr>
            </w:pPr>
            <w:r w:rsidRPr="006D2E86">
              <w:rPr>
                <w:rFonts w:eastAsia="Arial" w:cs="Arial"/>
                <w:sz w:val="23"/>
                <w:szCs w:val="22"/>
                <w:lang w:bidi="en-US"/>
              </w:rPr>
              <w:t>Medical</w:t>
            </w:r>
          </w:p>
        </w:tc>
        <w:tc>
          <w:tcPr>
            <w:tcW w:w="3337" w:type="dxa"/>
            <w:gridSpan w:val="2"/>
            <w:tcBorders>
              <w:right w:val="nil"/>
            </w:tcBorders>
          </w:tcPr>
          <w:p w14:paraId="418624DF" w14:textId="77777777" w:rsidR="006D2E86" w:rsidRPr="006D2E86" w:rsidRDefault="006D2E86" w:rsidP="006D2E86">
            <w:pPr>
              <w:autoSpaceDE w:val="0"/>
              <w:autoSpaceDN w:val="0"/>
              <w:spacing w:line="263" w:lineRule="exact"/>
              <w:ind w:left="107"/>
              <w:rPr>
                <w:rFonts w:eastAsia="Arial" w:cs="Arial"/>
                <w:sz w:val="23"/>
                <w:szCs w:val="22"/>
                <w:lang w:bidi="en-US"/>
              </w:rPr>
            </w:pPr>
            <w:r w:rsidRPr="006D2E86">
              <w:rPr>
                <w:rFonts w:eastAsia="Arial" w:cs="Arial"/>
                <w:sz w:val="23"/>
                <w:szCs w:val="22"/>
                <w:lang w:bidi="en-US"/>
              </w:rPr>
              <w:t>Currently phasing in</w:t>
            </w:r>
          </w:p>
        </w:tc>
      </w:tr>
      <w:tr w:rsidR="006D2E86" w:rsidRPr="006D2E86" w14:paraId="76252954" w14:textId="77777777" w:rsidTr="0055219E">
        <w:trPr>
          <w:trHeight w:val="1072"/>
        </w:trPr>
        <w:tc>
          <w:tcPr>
            <w:tcW w:w="3279" w:type="dxa"/>
          </w:tcPr>
          <w:p w14:paraId="2E98E4C7" w14:textId="77777777" w:rsidR="006D2E86" w:rsidRPr="006D2E86" w:rsidRDefault="006D2E86" w:rsidP="006D2E86">
            <w:pPr>
              <w:autoSpaceDE w:val="0"/>
              <w:autoSpaceDN w:val="0"/>
              <w:spacing w:line="242" w:lineRule="auto"/>
              <w:ind w:left="104" w:right="52"/>
              <w:rPr>
                <w:rFonts w:eastAsia="Arial" w:cs="Arial"/>
                <w:sz w:val="23"/>
                <w:szCs w:val="22"/>
                <w:lang w:bidi="en-US"/>
              </w:rPr>
            </w:pPr>
            <w:proofErr w:type="spellStart"/>
            <w:r w:rsidRPr="006D2E86">
              <w:rPr>
                <w:rFonts w:eastAsia="Arial" w:cs="Arial"/>
                <w:sz w:val="23"/>
                <w:szCs w:val="22"/>
                <w:lang w:bidi="en-US"/>
              </w:rPr>
              <w:t>FilmArray</w:t>
            </w:r>
            <w:proofErr w:type="spellEnd"/>
            <w:r w:rsidRPr="006D2E86">
              <w:rPr>
                <w:rFonts w:eastAsia="Arial" w:cs="Arial"/>
                <w:sz w:val="23"/>
                <w:szCs w:val="22"/>
                <w:lang w:bidi="en-US"/>
              </w:rPr>
              <w:t xml:space="preserve"> Hydration Solution Syringes for Lab</w:t>
            </w:r>
          </w:p>
        </w:tc>
        <w:tc>
          <w:tcPr>
            <w:tcW w:w="3390" w:type="dxa"/>
            <w:gridSpan w:val="3"/>
          </w:tcPr>
          <w:p w14:paraId="3A8D617D" w14:textId="77777777" w:rsidR="006D2E86" w:rsidRPr="006D2E86" w:rsidRDefault="006D2E86" w:rsidP="006D2E86">
            <w:pPr>
              <w:autoSpaceDE w:val="0"/>
              <w:autoSpaceDN w:val="0"/>
              <w:spacing w:line="263" w:lineRule="exact"/>
              <w:ind w:left="162"/>
              <w:rPr>
                <w:rFonts w:eastAsia="Arial" w:cs="Arial"/>
                <w:sz w:val="23"/>
                <w:szCs w:val="22"/>
                <w:lang w:bidi="en-US"/>
              </w:rPr>
            </w:pPr>
            <w:proofErr w:type="spellStart"/>
            <w:r w:rsidRPr="006D2E86">
              <w:rPr>
                <w:rFonts w:eastAsia="Arial" w:cs="Arial"/>
                <w:sz w:val="23"/>
                <w:szCs w:val="22"/>
                <w:lang w:bidi="en-US"/>
              </w:rPr>
              <w:t>BioFire</w:t>
            </w:r>
            <w:proofErr w:type="spellEnd"/>
            <w:r w:rsidRPr="006D2E86">
              <w:rPr>
                <w:rFonts w:eastAsia="Arial" w:cs="Arial"/>
                <w:sz w:val="23"/>
                <w:szCs w:val="22"/>
                <w:lang w:bidi="en-US"/>
              </w:rPr>
              <w:t xml:space="preserve"> Diagnostics, LLC</w:t>
            </w:r>
          </w:p>
        </w:tc>
        <w:tc>
          <w:tcPr>
            <w:tcW w:w="3337" w:type="dxa"/>
            <w:gridSpan w:val="2"/>
          </w:tcPr>
          <w:p w14:paraId="5CE1BEEB" w14:textId="77777777" w:rsidR="006D2E86" w:rsidRPr="006D2E86" w:rsidRDefault="006D2E86" w:rsidP="006D2E86">
            <w:pPr>
              <w:autoSpaceDE w:val="0"/>
              <w:autoSpaceDN w:val="0"/>
              <w:spacing w:line="242" w:lineRule="auto"/>
              <w:ind w:left="107"/>
              <w:rPr>
                <w:rFonts w:eastAsia="Arial" w:cs="Arial"/>
                <w:sz w:val="23"/>
                <w:szCs w:val="22"/>
                <w:lang w:bidi="en-US"/>
              </w:rPr>
            </w:pPr>
            <w:r w:rsidRPr="006D2E86">
              <w:rPr>
                <w:rFonts w:eastAsia="Arial" w:cs="Arial"/>
                <w:sz w:val="23"/>
                <w:szCs w:val="22"/>
                <w:lang w:bidi="en-US"/>
              </w:rPr>
              <w:t>Syringes with blunt needles to inject hydration solution into</w:t>
            </w:r>
          </w:p>
          <w:p w14:paraId="5B661449" w14:textId="77777777" w:rsidR="006D2E86" w:rsidRPr="006D2E86" w:rsidRDefault="006D2E86" w:rsidP="006D2E86">
            <w:pPr>
              <w:autoSpaceDE w:val="0"/>
              <w:autoSpaceDN w:val="0"/>
              <w:spacing w:before="2" w:line="268" w:lineRule="exact"/>
              <w:ind w:left="107"/>
              <w:rPr>
                <w:rFonts w:eastAsia="Arial" w:cs="Arial"/>
                <w:sz w:val="23"/>
                <w:szCs w:val="22"/>
                <w:lang w:bidi="en-US"/>
              </w:rPr>
            </w:pPr>
            <w:proofErr w:type="spellStart"/>
            <w:r w:rsidRPr="006D2E86">
              <w:rPr>
                <w:rFonts w:eastAsia="Arial" w:cs="Arial"/>
                <w:sz w:val="23"/>
                <w:szCs w:val="22"/>
                <w:lang w:bidi="en-US"/>
              </w:rPr>
              <w:t>FilmArray</w:t>
            </w:r>
            <w:proofErr w:type="spellEnd"/>
            <w:r w:rsidRPr="006D2E86">
              <w:rPr>
                <w:rFonts w:eastAsia="Arial" w:cs="Arial"/>
                <w:sz w:val="23"/>
                <w:szCs w:val="22"/>
                <w:lang w:bidi="en-US"/>
              </w:rPr>
              <w:t xml:space="preserve"> reagent pouch – No change anticipated</w:t>
            </w:r>
          </w:p>
        </w:tc>
      </w:tr>
      <w:tr w:rsidR="006D2E86" w:rsidRPr="006D2E86" w14:paraId="4597BC6D" w14:textId="77777777" w:rsidTr="0055219E">
        <w:trPr>
          <w:trHeight w:val="1341"/>
        </w:trPr>
        <w:tc>
          <w:tcPr>
            <w:tcW w:w="3279" w:type="dxa"/>
          </w:tcPr>
          <w:p w14:paraId="0AAF828A" w14:textId="77777777" w:rsidR="006D2E86" w:rsidRPr="006D2E86" w:rsidRDefault="006D2E86" w:rsidP="006D2E86">
            <w:pPr>
              <w:autoSpaceDE w:val="0"/>
              <w:autoSpaceDN w:val="0"/>
              <w:spacing w:line="242" w:lineRule="auto"/>
              <w:ind w:left="104" w:right="52"/>
              <w:rPr>
                <w:rFonts w:eastAsia="Arial" w:cs="Arial"/>
                <w:sz w:val="23"/>
                <w:szCs w:val="22"/>
                <w:lang w:bidi="en-US"/>
              </w:rPr>
            </w:pPr>
            <w:proofErr w:type="spellStart"/>
            <w:r w:rsidRPr="006D2E86">
              <w:rPr>
                <w:rFonts w:eastAsia="Arial" w:cs="Arial"/>
                <w:sz w:val="23"/>
                <w:szCs w:val="22"/>
                <w:lang w:bidi="en-US"/>
              </w:rPr>
              <w:t>FilmArray</w:t>
            </w:r>
            <w:proofErr w:type="spellEnd"/>
            <w:r w:rsidRPr="006D2E86">
              <w:rPr>
                <w:rFonts w:eastAsia="Arial" w:cs="Arial"/>
                <w:sz w:val="23"/>
                <w:szCs w:val="22"/>
                <w:lang w:bidi="en-US"/>
              </w:rPr>
              <w:t xml:space="preserve"> Sample Buffer Syringes for lab</w:t>
            </w:r>
          </w:p>
        </w:tc>
        <w:tc>
          <w:tcPr>
            <w:tcW w:w="3390" w:type="dxa"/>
            <w:gridSpan w:val="3"/>
          </w:tcPr>
          <w:p w14:paraId="0A2FA7E7" w14:textId="77777777" w:rsidR="006D2E86" w:rsidRPr="006D2E86" w:rsidRDefault="006D2E86" w:rsidP="006D2E86">
            <w:pPr>
              <w:autoSpaceDE w:val="0"/>
              <w:autoSpaceDN w:val="0"/>
              <w:spacing w:line="264" w:lineRule="exact"/>
              <w:ind w:left="162"/>
              <w:rPr>
                <w:rFonts w:eastAsia="Arial" w:cs="Arial"/>
                <w:sz w:val="23"/>
                <w:szCs w:val="22"/>
                <w:lang w:bidi="en-US"/>
              </w:rPr>
            </w:pPr>
            <w:proofErr w:type="spellStart"/>
            <w:r w:rsidRPr="006D2E86">
              <w:rPr>
                <w:rFonts w:eastAsia="Arial" w:cs="Arial"/>
                <w:sz w:val="23"/>
                <w:szCs w:val="22"/>
                <w:lang w:bidi="en-US"/>
              </w:rPr>
              <w:t>BioFire</w:t>
            </w:r>
            <w:proofErr w:type="spellEnd"/>
            <w:r w:rsidRPr="006D2E86">
              <w:rPr>
                <w:rFonts w:eastAsia="Arial" w:cs="Arial"/>
                <w:sz w:val="23"/>
                <w:szCs w:val="22"/>
                <w:lang w:bidi="en-US"/>
              </w:rPr>
              <w:t xml:space="preserve"> Diagnostics, LLC</w:t>
            </w:r>
          </w:p>
        </w:tc>
        <w:tc>
          <w:tcPr>
            <w:tcW w:w="3337" w:type="dxa"/>
            <w:gridSpan w:val="2"/>
          </w:tcPr>
          <w:p w14:paraId="6148EC22" w14:textId="77777777" w:rsidR="006D2E86" w:rsidRPr="006D2E86" w:rsidRDefault="006D2E86" w:rsidP="006D2E86">
            <w:pPr>
              <w:autoSpaceDE w:val="0"/>
              <w:autoSpaceDN w:val="0"/>
              <w:spacing w:line="268" w:lineRule="exact"/>
              <w:ind w:left="107"/>
              <w:rPr>
                <w:rFonts w:eastAsia="Arial" w:cs="Arial"/>
                <w:sz w:val="23"/>
                <w:szCs w:val="22"/>
                <w:lang w:bidi="en-US"/>
              </w:rPr>
            </w:pPr>
            <w:r w:rsidRPr="006D2E86">
              <w:rPr>
                <w:rFonts w:eastAsia="Arial" w:cs="Arial"/>
                <w:sz w:val="23"/>
                <w:szCs w:val="22"/>
                <w:lang w:bidi="en-US"/>
              </w:rPr>
              <w:t xml:space="preserve">Syringes with blunt needles to inject patient samples and/or quality control into </w:t>
            </w:r>
            <w:proofErr w:type="spellStart"/>
            <w:r w:rsidRPr="006D2E86">
              <w:rPr>
                <w:rFonts w:eastAsia="Arial" w:cs="Arial"/>
                <w:sz w:val="23"/>
                <w:szCs w:val="22"/>
                <w:lang w:bidi="en-US"/>
              </w:rPr>
              <w:t>FilmArray</w:t>
            </w:r>
            <w:proofErr w:type="spellEnd"/>
            <w:r w:rsidRPr="006D2E86">
              <w:rPr>
                <w:rFonts w:eastAsia="Arial" w:cs="Arial"/>
                <w:sz w:val="23"/>
                <w:szCs w:val="22"/>
                <w:lang w:bidi="en-US"/>
              </w:rPr>
              <w:t xml:space="preserve"> reagent pouch - No change anticipated</w:t>
            </w:r>
          </w:p>
        </w:tc>
      </w:tr>
      <w:tr w:rsidR="00560378" w14:paraId="504E2E4F" w14:textId="77777777" w:rsidTr="0055219E">
        <w:trPr>
          <w:trHeight w:val="1337"/>
        </w:trPr>
        <w:tc>
          <w:tcPr>
            <w:tcW w:w="3279" w:type="dxa"/>
          </w:tcPr>
          <w:p w14:paraId="692486E6"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Safety Subculture Unit for Lab</w:t>
            </w:r>
          </w:p>
        </w:tc>
        <w:tc>
          <w:tcPr>
            <w:tcW w:w="3390" w:type="dxa"/>
            <w:gridSpan w:val="3"/>
          </w:tcPr>
          <w:p w14:paraId="39581593" w14:textId="77777777" w:rsidR="006D2E86" w:rsidRPr="006D2E86" w:rsidRDefault="006D2E86" w:rsidP="006D2E86">
            <w:pPr>
              <w:autoSpaceDE w:val="0"/>
              <w:autoSpaceDN w:val="0"/>
              <w:spacing w:line="263" w:lineRule="exact"/>
              <w:ind w:left="162"/>
              <w:rPr>
                <w:rFonts w:eastAsia="Arial" w:cs="Arial"/>
                <w:sz w:val="23"/>
                <w:szCs w:val="22"/>
                <w:lang w:bidi="en-US"/>
              </w:rPr>
            </w:pPr>
            <w:proofErr w:type="spellStart"/>
            <w:r w:rsidRPr="006D2E86">
              <w:rPr>
                <w:rFonts w:eastAsia="Arial" w:cs="Arial"/>
                <w:sz w:val="23"/>
                <w:szCs w:val="22"/>
                <w:lang w:bidi="en-US"/>
              </w:rPr>
              <w:t>Wellkang</w:t>
            </w:r>
            <w:proofErr w:type="spellEnd"/>
            <w:r w:rsidRPr="006D2E86">
              <w:rPr>
                <w:rFonts w:eastAsia="Arial" w:cs="Arial"/>
                <w:sz w:val="23"/>
                <w:szCs w:val="22"/>
                <w:lang w:bidi="en-US"/>
              </w:rPr>
              <w:t xml:space="preserve"> Ltd</w:t>
            </w:r>
          </w:p>
        </w:tc>
        <w:tc>
          <w:tcPr>
            <w:tcW w:w="3337" w:type="dxa"/>
            <w:gridSpan w:val="2"/>
          </w:tcPr>
          <w:p w14:paraId="03407116" w14:textId="77777777" w:rsidR="006D2E86" w:rsidRPr="006D2E86" w:rsidRDefault="006D2E86" w:rsidP="006D2E86">
            <w:pPr>
              <w:autoSpaceDE w:val="0"/>
              <w:autoSpaceDN w:val="0"/>
              <w:spacing w:line="263" w:lineRule="exact"/>
              <w:ind w:left="107"/>
              <w:rPr>
                <w:rFonts w:eastAsia="Arial" w:cs="Arial"/>
                <w:sz w:val="23"/>
                <w:szCs w:val="22"/>
                <w:lang w:bidi="en-US"/>
              </w:rPr>
            </w:pPr>
            <w:r w:rsidRPr="006D2E86">
              <w:rPr>
                <w:rFonts w:eastAsia="Arial" w:cs="Arial"/>
                <w:sz w:val="23"/>
                <w:szCs w:val="22"/>
                <w:lang w:bidi="en-US"/>
              </w:rPr>
              <w:t>Blood culture subculture unit</w:t>
            </w:r>
          </w:p>
          <w:p w14:paraId="5A3F13CF" w14:textId="77777777" w:rsidR="006D2E86" w:rsidRPr="006D2E86" w:rsidRDefault="006D2E86" w:rsidP="006D2E86">
            <w:pPr>
              <w:autoSpaceDE w:val="0"/>
              <w:autoSpaceDN w:val="0"/>
              <w:spacing w:before="3" w:line="242" w:lineRule="auto"/>
              <w:ind w:left="107"/>
              <w:rPr>
                <w:rFonts w:eastAsia="Arial" w:cs="Arial"/>
                <w:sz w:val="23"/>
                <w:szCs w:val="22"/>
                <w:lang w:bidi="en-US"/>
              </w:rPr>
            </w:pPr>
            <w:r w:rsidRPr="006D2E86">
              <w:rPr>
                <w:rFonts w:eastAsia="Arial" w:cs="Arial"/>
                <w:sz w:val="23"/>
                <w:szCs w:val="22"/>
                <w:lang w:bidi="en-US"/>
              </w:rPr>
              <w:t>– has hard plastic needle - No change anticipated</w:t>
            </w:r>
          </w:p>
          <w:p w14:paraId="40E7DC98" w14:textId="77777777" w:rsidR="006D2E86" w:rsidRPr="006D2E86" w:rsidRDefault="006D2E86" w:rsidP="006D2E86">
            <w:pPr>
              <w:autoSpaceDE w:val="0"/>
              <w:autoSpaceDN w:val="0"/>
              <w:spacing w:before="5" w:line="268" w:lineRule="exact"/>
              <w:ind w:left="107"/>
              <w:rPr>
                <w:rFonts w:eastAsia="Arial" w:cs="Arial"/>
                <w:sz w:val="23"/>
                <w:szCs w:val="22"/>
                <w:lang w:bidi="en-US"/>
              </w:rPr>
            </w:pPr>
            <w:r w:rsidRPr="006D2E86">
              <w:rPr>
                <w:rFonts w:eastAsia="Arial" w:cs="Arial"/>
                <w:sz w:val="23"/>
                <w:szCs w:val="22"/>
                <w:lang w:bidi="en-US"/>
              </w:rPr>
              <w:t>Continue new technology search</w:t>
            </w:r>
          </w:p>
        </w:tc>
      </w:tr>
      <w:tr w:rsidR="00560378" w14:paraId="3529E6F4" w14:textId="77777777" w:rsidTr="0055219E">
        <w:trPr>
          <w:trHeight w:val="527"/>
        </w:trPr>
        <w:tc>
          <w:tcPr>
            <w:tcW w:w="3497" w:type="dxa"/>
            <w:gridSpan w:val="2"/>
          </w:tcPr>
          <w:p w14:paraId="08B7661E" w14:textId="77777777" w:rsidR="006D2E86" w:rsidRPr="006D2E86" w:rsidRDefault="006D2E86" w:rsidP="006D2E86">
            <w:pPr>
              <w:autoSpaceDE w:val="0"/>
              <w:autoSpaceDN w:val="0"/>
              <w:spacing w:line="255" w:lineRule="exact"/>
              <w:ind w:left="144"/>
              <w:rPr>
                <w:rFonts w:eastAsia="Arial" w:cs="Arial"/>
                <w:b/>
                <w:sz w:val="23"/>
                <w:szCs w:val="22"/>
                <w:lang w:bidi="en-US"/>
              </w:rPr>
            </w:pPr>
            <w:r w:rsidRPr="006D2E86">
              <w:rPr>
                <w:rFonts w:eastAsia="Arial" w:cs="Arial"/>
                <w:b/>
                <w:sz w:val="23"/>
                <w:szCs w:val="22"/>
                <w:shd w:val="clear" w:color="auto" w:fill="00FFFF"/>
                <w:lang w:bidi="en-US"/>
              </w:rPr>
              <w:t>Type of Device</w:t>
            </w:r>
          </w:p>
        </w:tc>
        <w:tc>
          <w:tcPr>
            <w:tcW w:w="3172" w:type="dxa"/>
            <w:gridSpan w:val="2"/>
          </w:tcPr>
          <w:p w14:paraId="7ED53342" w14:textId="77777777" w:rsidR="006D2E86" w:rsidRPr="006D2E86" w:rsidRDefault="006D2E86" w:rsidP="006D2E86">
            <w:pPr>
              <w:autoSpaceDE w:val="0"/>
              <w:autoSpaceDN w:val="0"/>
              <w:spacing w:line="255" w:lineRule="exact"/>
              <w:ind w:left="105"/>
              <w:rPr>
                <w:rFonts w:eastAsia="Arial" w:cs="Arial"/>
                <w:b/>
                <w:sz w:val="23"/>
                <w:szCs w:val="22"/>
                <w:lang w:bidi="en-US"/>
              </w:rPr>
            </w:pPr>
            <w:r w:rsidRPr="006D2E86">
              <w:rPr>
                <w:rFonts w:eastAsia="Arial" w:cs="Arial"/>
                <w:b/>
                <w:sz w:val="23"/>
                <w:szCs w:val="22"/>
                <w:shd w:val="clear" w:color="auto" w:fill="00FFFF"/>
                <w:lang w:bidi="en-US"/>
              </w:rPr>
              <w:t>Brand of Safety Device</w:t>
            </w:r>
          </w:p>
          <w:p w14:paraId="541C6B2E" w14:textId="77777777" w:rsidR="006D2E86" w:rsidRPr="006D2E86" w:rsidRDefault="006D2E86" w:rsidP="006D2E86">
            <w:pPr>
              <w:autoSpaceDE w:val="0"/>
              <w:autoSpaceDN w:val="0"/>
              <w:spacing w:before="4" w:line="249" w:lineRule="exact"/>
              <w:ind w:left="105"/>
              <w:rPr>
                <w:rFonts w:eastAsia="Arial" w:cs="Arial"/>
                <w:b/>
                <w:sz w:val="23"/>
                <w:szCs w:val="22"/>
                <w:lang w:bidi="en-US"/>
              </w:rPr>
            </w:pPr>
            <w:r w:rsidRPr="006D2E86">
              <w:rPr>
                <w:rFonts w:eastAsia="Arial" w:cs="Arial"/>
                <w:b/>
                <w:sz w:val="23"/>
                <w:szCs w:val="22"/>
                <w:shd w:val="clear" w:color="auto" w:fill="00FFFF"/>
                <w:lang w:bidi="en-US"/>
              </w:rPr>
              <w:t>Available</w:t>
            </w:r>
          </w:p>
        </w:tc>
        <w:tc>
          <w:tcPr>
            <w:tcW w:w="3337" w:type="dxa"/>
            <w:gridSpan w:val="2"/>
          </w:tcPr>
          <w:p w14:paraId="61489575" w14:textId="77777777" w:rsidR="006D2E86" w:rsidRPr="006D2E86" w:rsidRDefault="006D2E86" w:rsidP="006D2E86">
            <w:pPr>
              <w:autoSpaceDE w:val="0"/>
              <w:autoSpaceDN w:val="0"/>
              <w:spacing w:line="255" w:lineRule="exact"/>
              <w:ind w:left="176"/>
              <w:rPr>
                <w:rFonts w:eastAsia="Arial" w:cs="Arial"/>
                <w:b/>
                <w:sz w:val="23"/>
                <w:szCs w:val="22"/>
                <w:lang w:bidi="en-US"/>
              </w:rPr>
            </w:pPr>
            <w:r w:rsidRPr="006D2E86">
              <w:rPr>
                <w:rFonts w:eastAsia="Arial" w:cs="Arial"/>
                <w:b/>
                <w:sz w:val="23"/>
                <w:szCs w:val="22"/>
                <w:shd w:val="clear" w:color="auto" w:fill="00FFFF"/>
                <w:lang w:bidi="en-US"/>
              </w:rPr>
              <w:t>Evaluation of Safety</w:t>
            </w:r>
          </w:p>
          <w:p w14:paraId="389A89DD" w14:textId="77777777" w:rsidR="006D2E86" w:rsidRPr="006D2E86" w:rsidRDefault="006D2E86" w:rsidP="006D2E86">
            <w:pPr>
              <w:autoSpaceDE w:val="0"/>
              <w:autoSpaceDN w:val="0"/>
              <w:spacing w:before="4" w:line="249" w:lineRule="exact"/>
              <w:ind w:left="176"/>
              <w:rPr>
                <w:rFonts w:eastAsia="Arial" w:cs="Arial"/>
                <w:b/>
                <w:sz w:val="23"/>
                <w:szCs w:val="22"/>
                <w:lang w:bidi="en-US"/>
              </w:rPr>
            </w:pPr>
            <w:r w:rsidRPr="006D2E86">
              <w:rPr>
                <w:rFonts w:eastAsia="Arial" w:cs="Arial"/>
                <w:b/>
                <w:sz w:val="23"/>
                <w:szCs w:val="22"/>
                <w:shd w:val="clear" w:color="auto" w:fill="00FFFF"/>
                <w:lang w:bidi="en-US"/>
              </w:rPr>
              <w:t>Devices</w:t>
            </w:r>
          </w:p>
        </w:tc>
      </w:tr>
      <w:tr w:rsidR="006D2E86" w:rsidRPr="006D2E86" w14:paraId="756CEA55" w14:textId="77777777" w:rsidTr="0055219E">
        <w:trPr>
          <w:trHeight w:val="256"/>
        </w:trPr>
        <w:tc>
          <w:tcPr>
            <w:tcW w:w="3497" w:type="dxa"/>
            <w:gridSpan w:val="2"/>
            <w:tcBorders>
              <w:bottom w:val="single" w:sz="8" w:space="0" w:color="000000"/>
            </w:tcBorders>
          </w:tcPr>
          <w:p w14:paraId="0AB3A175" w14:textId="77777777" w:rsidR="006D2E86" w:rsidRPr="006D2E86" w:rsidRDefault="006D2E86" w:rsidP="006D2E86">
            <w:pPr>
              <w:autoSpaceDE w:val="0"/>
              <w:autoSpaceDN w:val="0"/>
              <w:spacing w:line="236" w:lineRule="exact"/>
              <w:ind w:left="144"/>
              <w:rPr>
                <w:rFonts w:eastAsia="Arial" w:cs="Arial"/>
                <w:sz w:val="23"/>
                <w:szCs w:val="22"/>
                <w:lang w:bidi="en-US"/>
              </w:rPr>
            </w:pPr>
            <w:r w:rsidRPr="006D2E86">
              <w:rPr>
                <w:rFonts w:eastAsia="Arial" w:cs="Arial"/>
                <w:sz w:val="23"/>
                <w:szCs w:val="22"/>
                <w:lang w:bidi="en-US"/>
              </w:rPr>
              <w:t>Sharp dental instruments for</w:t>
            </w:r>
          </w:p>
        </w:tc>
        <w:tc>
          <w:tcPr>
            <w:tcW w:w="3172" w:type="dxa"/>
            <w:gridSpan w:val="2"/>
            <w:tcBorders>
              <w:bottom w:val="single" w:sz="8" w:space="0" w:color="000000"/>
            </w:tcBorders>
          </w:tcPr>
          <w:p w14:paraId="2845CDF6" w14:textId="77777777" w:rsidR="006D2E86" w:rsidRPr="006D2E86" w:rsidRDefault="006D2E86" w:rsidP="006D2E86">
            <w:pPr>
              <w:autoSpaceDE w:val="0"/>
              <w:autoSpaceDN w:val="0"/>
              <w:spacing w:line="236" w:lineRule="exact"/>
              <w:ind w:left="105"/>
              <w:rPr>
                <w:rFonts w:eastAsia="Arial" w:cs="Arial"/>
                <w:sz w:val="23"/>
                <w:szCs w:val="22"/>
                <w:lang w:bidi="en-US"/>
              </w:rPr>
            </w:pPr>
            <w:r w:rsidRPr="006D2E86">
              <w:rPr>
                <w:rFonts w:eastAsia="Arial" w:cs="Arial"/>
                <w:sz w:val="23"/>
                <w:szCs w:val="22"/>
                <w:lang w:bidi="en-US"/>
              </w:rPr>
              <w:t>None</w:t>
            </w:r>
          </w:p>
        </w:tc>
        <w:tc>
          <w:tcPr>
            <w:tcW w:w="3337" w:type="dxa"/>
            <w:gridSpan w:val="2"/>
            <w:tcBorders>
              <w:bottom w:val="single" w:sz="8" w:space="0" w:color="000000"/>
              <w:right w:val="single" w:sz="6" w:space="0" w:color="000000"/>
            </w:tcBorders>
          </w:tcPr>
          <w:p w14:paraId="18FB22A6" w14:textId="77777777" w:rsidR="006D2E86" w:rsidRPr="006D2E86" w:rsidRDefault="006D2E86" w:rsidP="006D2E86">
            <w:pPr>
              <w:autoSpaceDE w:val="0"/>
              <w:autoSpaceDN w:val="0"/>
              <w:spacing w:line="236" w:lineRule="exact"/>
              <w:ind w:left="176"/>
              <w:rPr>
                <w:rFonts w:eastAsia="Arial" w:cs="Arial"/>
                <w:sz w:val="23"/>
                <w:szCs w:val="22"/>
                <w:lang w:bidi="en-US"/>
              </w:rPr>
            </w:pPr>
            <w:r w:rsidRPr="006D2E86">
              <w:rPr>
                <w:rFonts w:eastAsia="Arial" w:cs="Arial"/>
                <w:sz w:val="23"/>
                <w:szCs w:val="22"/>
                <w:lang w:bidi="en-US"/>
              </w:rPr>
              <w:t>Continue new technology</w:t>
            </w:r>
          </w:p>
        </w:tc>
      </w:tr>
    </w:tbl>
    <w:p w14:paraId="3F56F412"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05DE1E40" w14:textId="77777777" w:rsidR="00710581" w:rsidRPr="00710581" w:rsidRDefault="00710581" w:rsidP="00710581">
      <w:pPr>
        <w:spacing w:line="200" w:lineRule="exact"/>
        <w:rPr>
          <w:rFonts w:asciiTheme="minorHAnsi" w:eastAsiaTheme="minorHAnsi" w:hAnsiTheme="minorHAnsi" w:cstheme="minorBidi"/>
          <w:sz w:val="20"/>
        </w:rPr>
      </w:pPr>
    </w:p>
    <w:p w14:paraId="353B2A35" w14:textId="77777777" w:rsidR="00710581" w:rsidRPr="00710581" w:rsidRDefault="00710581" w:rsidP="00710581">
      <w:pPr>
        <w:spacing w:before="8" w:line="280" w:lineRule="exact"/>
        <w:rPr>
          <w:rFonts w:asciiTheme="minorHAnsi" w:eastAsiaTheme="minorHAnsi" w:hAnsiTheme="minorHAnsi" w:cstheme="minorBidi"/>
          <w:sz w:val="28"/>
          <w:szCs w:val="28"/>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42"/>
        <w:gridCol w:w="2847"/>
        <w:gridCol w:w="3668"/>
      </w:tblGrid>
      <w:tr w:rsidR="006D2E86" w:rsidRPr="006D2E86" w14:paraId="0055F3C3" w14:textId="77777777" w:rsidTr="0055219E">
        <w:trPr>
          <w:trHeight w:val="1033"/>
        </w:trPr>
        <w:tc>
          <w:tcPr>
            <w:tcW w:w="3642" w:type="dxa"/>
          </w:tcPr>
          <w:p w14:paraId="4E360FA8" w14:textId="77777777" w:rsidR="006D2E86" w:rsidRPr="006D2E86" w:rsidRDefault="006D2E86" w:rsidP="006D2E86">
            <w:pPr>
              <w:autoSpaceDE w:val="0"/>
              <w:autoSpaceDN w:val="0"/>
              <w:ind w:left="972"/>
              <w:rPr>
                <w:rFonts w:eastAsia="Arial" w:cs="Arial"/>
                <w:b/>
                <w:sz w:val="24"/>
                <w:szCs w:val="22"/>
                <w:lang w:bidi="en-US"/>
              </w:rPr>
            </w:pPr>
            <w:r w:rsidRPr="006D2E86">
              <w:rPr>
                <w:rFonts w:eastAsia="Arial" w:cs="Arial"/>
                <w:b/>
                <w:sz w:val="24"/>
                <w:szCs w:val="22"/>
                <w:shd w:val="clear" w:color="auto" w:fill="00FFFF"/>
                <w:lang w:bidi="en-US"/>
              </w:rPr>
              <w:t>Type of Device</w:t>
            </w:r>
          </w:p>
        </w:tc>
        <w:tc>
          <w:tcPr>
            <w:tcW w:w="2847" w:type="dxa"/>
          </w:tcPr>
          <w:p w14:paraId="0B0375E7" w14:textId="77777777" w:rsidR="006D2E86" w:rsidRPr="006D2E86" w:rsidRDefault="006D2E86" w:rsidP="006D2E86">
            <w:pPr>
              <w:autoSpaceDE w:val="0"/>
              <w:autoSpaceDN w:val="0"/>
              <w:spacing w:line="276" w:lineRule="auto"/>
              <w:ind w:left="525" w:right="518"/>
              <w:rPr>
                <w:rFonts w:eastAsia="Arial" w:cs="Arial"/>
                <w:b/>
                <w:sz w:val="24"/>
                <w:szCs w:val="22"/>
                <w:lang w:bidi="en-US"/>
              </w:rPr>
            </w:pPr>
            <w:r w:rsidRPr="006D2E86">
              <w:rPr>
                <w:rFonts w:eastAsia="Arial" w:cs="Arial"/>
                <w:b/>
                <w:sz w:val="24"/>
                <w:szCs w:val="22"/>
                <w:shd w:val="clear" w:color="auto" w:fill="00FFFF"/>
                <w:lang w:bidi="en-US"/>
              </w:rPr>
              <w:t>Brand of Safety</w:t>
            </w:r>
            <w:r w:rsidRPr="006D2E86">
              <w:rPr>
                <w:rFonts w:eastAsia="Arial" w:cs="Arial"/>
                <w:b/>
                <w:sz w:val="24"/>
                <w:szCs w:val="22"/>
                <w:lang w:bidi="en-US"/>
              </w:rPr>
              <w:t xml:space="preserve"> </w:t>
            </w:r>
            <w:r w:rsidRPr="006D2E86">
              <w:rPr>
                <w:rFonts w:eastAsia="Arial" w:cs="Arial"/>
                <w:b/>
                <w:sz w:val="24"/>
                <w:szCs w:val="22"/>
                <w:shd w:val="clear" w:color="auto" w:fill="00FFFF"/>
                <w:lang w:bidi="en-US"/>
              </w:rPr>
              <w:t>Device</w:t>
            </w:r>
          </w:p>
        </w:tc>
        <w:tc>
          <w:tcPr>
            <w:tcW w:w="3668" w:type="dxa"/>
          </w:tcPr>
          <w:p w14:paraId="1ECED88A" w14:textId="77777777" w:rsidR="006D2E86" w:rsidRPr="006D2E86" w:rsidRDefault="006D2E86" w:rsidP="006D2E86">
            <w:pPr>
              <w:autoSpaceDE w:val="0"/>
              <w:autoSpaceDN w:val="0"/>
              <w:ind w:left="697"/>
              <w:rPr>
                <w:rFonts w:eastAsia="Arial" w:cs="Arial"/>
                <w:b/>
                <w:sz w:val="24"/>
                <w:szCs w:val="22"/>
                <w:lang w:bidi="en-US"/>
              </w:rPr>
            </w:pPr>
            <w:r w:rsidRPr="006D2E86">
              <w:rPr>
                <w:rFonts w:eastAsia="Arial" w:cs="Arial"/>
                <w:b/>
                <w:sz w:val="24"/>
                <w:szCs w:val="22"/>
                <w:shd w:val="clear" w:color="auto" w:fill="00FFFF"/>
                <w:lang w:bidi="en-US"/>
              </w:rPr>
              <w:t>Evaluation of safety</w:t>
            </w:r>
          </w:p>
        </w:tc>
      </w:tr>
      <w:tr w:rsidR="006D2E86" w:rsidRPr="006D2E86" w14:paraId="1DE63E02" w14:textId="77777777" w:rsidTr="0055219E">
        <w:trPr>
          <w:trHeight w:val="834"/>
        </w:trPr>
        <w:tc>
          <w:tcPr>
            <w:tcW w:w="3642" w:type="dxa"/>
          </w:tcPr>
          <w:p w14:paraId="7C753A35" w14:textId="77777777" w:rsidR="006D2E86" w:rsidRPr="006D2E86" w:rsidRDefault="006D2E86" w:rsidP="006D2E86">
            <w:pPr>
              <w:autoSpaceDE w:val="0"/>
              <w:autoSpaceDN w:val="0"/>
              <w:spacing w:before="2"/>
              <w:ind w:left="172"/>
              <w:rPr>
                <w:rFonts w:eastAsia="Arial" w:cs="Arial"/>
                <w:szCs w:val="22"/>
                <w:lang w:bidi="en-US"/>
              </w:rPr>
            </w:pPr>
            <w:r w:rsidRPr="006D2E86">
              <w:rPr>
                <w:rFonts w:eastAsia="Arial" w:cs="Arial"/>
                <w:szCs w:val="22"/>
                <w:lang w:bidi="en-US"/>
              </w:rPr>
              <w:t>Suture needles for Dental</w:t>
            </w:r>
          </w:p>
        </w:tc>
        <w:tc>
          <w:tcPr>
            <w:tcW w:w="2847" w:type="dxa"/>
          </w:tcPr>
          <w:p w14:paraId="3846F034"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1479C0CD" w14:textId="77777777" w:rsidR="006D2E86" w:rsidRPr="006D2E86" w:rsidRDefault="006D2E86" w:rsidP="006D2E86">
            <w:pPr>
              <w:autoSpaceDE w:val="0"/>
              <w:autoSpaceDN w:val="0"/>
              <w:spacing w:line="278"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2237B504" w14:textId="77777777" w:rsidTr="0055219E">
        <w:trPr>
          <w:trHeight w:val="1007"/>
        </w:trPr>
        <w:tc>
          <w:tcPr>
            <w:tcW w:w="3642" w:type="dxa"/>
          </w:tcPr>
          <w:p w14:paraId="24E59BC9" w14:textId="77777777" w:rsidR="006D2E86" w:rsidRPr="006D2E86" w:rsidRDefault="006D2E86" w:rsidP="006D2E86">
            <w:pPr>
              <w:autoSpaceDE w:val="0"/>
              <w:autoSpaceDN w:val="0"/>
              <w:spacing w:before="2"/>
              <w:ind w:left="172"/>
              <w:rPr>
                <w:rFonts w:eastAsia="Arial" w:cs="Arial"/>
                <w:szCs w:val="22"/>
                <w:lang w:bidi="en-US"/>
              </w:rPr>
            </w:pPr>
            <w:r w:rsidRPr="006D2E86">
              <w:rPr>
                <w:rFonts w:eastAsia="Arial" w:cs="Arial"/>
                <w:szCs w:val="22"/>
                <w:lang w:bidi="en-US"/>
              </w:rPr>
              <w:t>anesthetic needles for Dental</w:t>
            </w:r>
          </w:p>
        </w:tc>
        <w:tc>
          <w:tcPr>
            <w:tcW w:w="2847" w:type="dxa"/>
          </w:tcPr>
          <w:p w14:paraId="17962552"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76227036" w14:textId="77777777" w:rsidR="006D2E86" w:rsidRPr="006D2E86" w:rsidRDefault="006D2E86" w:rsidP="006D2E86">
            <w:pPr>
              <w:autoSpaceDE w:val="0"/>
              <w:autoSpaceDN w:val="0"/>
              <w:spacing w:line="276"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14D0C59A" w14:textId="77777777" w:rsidTr="0055219E">
        <w:trPr>
          <w:trHeight w:val="835"/>
        </w:trPr>
        <w:tc>
          <w:tcPr>
            <w:tcW w:w="3642" w:type="dxa"/>
          </w:tcPr>
          <w:p w14:paraId="4E28156C" w14:textId="77777777" w:rsidR="006D2E86" w:rsidRPr="006D2E86" w:rsidRDefault="006D2E86" w:rsidP="006D2E86">
            <w:pPr>
              <w:autoSpaceDE w:val="0"/>
              <w:autoSpaceDN w:val="0"/>
              <w:spacing w:before="5"/>
              <w:ind w:left="105"/>
              <w:rPr>
                <w:rFonts w:eastAsia="Arial" w:cs="Arial"/>
                <w:szCs w:val="22"/>
                <w:lang w:bidi="en-US"/>
              </w:rPr>
            </w:pPr>
            <w:r w:rsidRPr="006D2E86">
              <w:rPr>
                <w:rFonts w:eastAsia="Arial" w:cs="Arial"/>
                <w:szCs w:val="22"/>
                <w:lang w:bidi="en-US"/>
              </w:rPr>
              <w:t>scalpel blades for Dental</w:t>
            </w:r>
          </w:p>
        </w:tc>
        <w:tc>
          <w:tcPr>
            <w:tcW w:w="2847" w:type="dxa"/>
          </w:tcPr>
          <w:p w14:paraId="72CAA833" w14:textId="77777777" w:rsidR="006D2E86" w:rsidRPr="006D2E86" w:rsidRDefault="006D2E86" w:rsidP="006D2E86">
            <w:pPr>
              <w:autoSpaceDE w:val="0"/>
              <w:autoSpaceDN w:val="0"/>
              <w:spacing w:before="3"/>
              <w:ind w:left="510"/>
              <w:rPr>
                <w:rFonts w:eastAsia="Arial" w:cs="Arial"/>
                <w:sz w:val="24"/>
                <w:szCs w:val="22"/>
                <w:lang w:bidi="en-US"/>
              </w:rPr>
            </w:pPr>
            <w:r w:rsidRPr="006D2E86">
              <w:rPr>
                <w:rFonts w:eastAsia="Arial" w:cs="Arial"/>
                <w:sz w:val="24"/>
                <w:szCs w:val="22"/>
                <w:lang w:bidi="en-US"/>
              </w:rPr>
              <w:t>None</w:t>
            </w:r>
          </w:p>
        </w:tc>
        <w:tc>
          <w:tcPr>
            <w:tcW w:w="3668" w:type="dxa"/>
          </w:tcPr>
          <w:p w14:paraId="63A38FCE" w14:textId="77777777" w:rsidR="006D2E86" w:rsidRPr="006D2E86" w:rsidRDefault="006D2E86" w:rsidP="006D2E86">
            <w:pPr>
              <w:autoSpaceDE w:val="0"/>
              <w:autoSpaceDN w:val="0"/>
              <w:spacing w:before="3" w:line="276"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0D46279D" w14:textId="77777777" w:rsidTr="0055219E">
        <w:trPr>
          <w:trHeight w:val="834"/>
        </w:trPr>
        <w:tc>
          <w:tcPr>
            <w:tcW w:w="3642" w:type="dxa"/>
          </w:tcPr>
          <w:p w14:paraId="283970C6" w14:textId="77777777" w:rsidR="006D2E86" w:rsidRPr="006D2E86" w:rsidRDefault="006D2E86" w:rsidP="006D2E86">
            <w:pPr>
              <w:autoSpaceDE w:val="0"/>
              <w:autoSpaceDN w:val="0"/>
              <w:spacing w:before="4"/>
              <w:ind w:left="105"/>
              <w:rPr>
                <w:rFonts w:eastAsia="Arial" w:cs="Arial"/>
                <w:szCs w:val="22"/>
                <w:lang w:bidi="en-US"/>
              </w:rPr>
            </w:pPr>
            <w:r w:rsidRPr="006D2E86">
              <w:rPr>
                <w:rFonts w:eastAsia="Arial" w:cs="Arial"/>
                <w:szCs w:val="22"/>
                <w:lang w:bidi="en-US"/>
              </w:rPr>
              <w:t>Microtome Blades for Lab</w:t>
            </w:r>
          </w:p>
        </w:tc>
        <w:tc>
          <w:tcPr>
            <w:tcW w:w="2847" w:type="dxa"/>
          </w:tcPr>
          <w:p w14:paraId="3EA82EE0" w14:textId="77777777" w:rsidR="006D2E86" w:rsidRPr="006D2E86" w:rsidRDefault="006D2E86" w:rsidP="006D2E86">
            <w:pPr>
              <w:autoSpaceDE w:val="0"/>
              <w:autoSpaceDN w:val="0"/>
              <w:spacing w:before="2"/>
              <w:ind w:left="525"/>
              <w:rPr>
                <w:rFonts w:eastAsia="Arial" w:cs="Arial"/>
                <w:sz w:val="24"/>
                <w:szCs w:val="22"/>
                <w:lang w:bidi="en-US"/>
              </w:rPr>
            </w:pPr>
            <w:r w:rsidRPr="006D2E86">
              <w:rPr>
                <w:rFonts w:eastAsia="Arial" w:cs="Arial"/>
                <w:sz w:val="24"/>
                <w:szCs w:val="22"/>
                <w:lang w:bidi="en-US"/>
              </w:rPr>
              <w:t>None</w:t>
            </w:r>
          </w:p>
        </w:tc>
        <w:tc>
          <w:tcPr>
            <w:tcW w:w="3668" w:type="dxa"/>
          </w:tcPr>
          <w:p w14:paraId="551B2423" w14:textId="77777777" w:rsidR="006D2E86" w:rsidRPr="006D2E86" w:rsidRDefault="006D2E86" w:rsidP="006D2E86">
            <w:pPr>
              <w:autoSpaceDE w:val="0"/>
              <w:autoSpaceDN w:val="0"/>
              <w:spacing w:before="2" w:line="276"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25D44A47" w14:textId="77777777" w:rsidTr="0055219E">
        <w:trPr>
          <w:trHeight w:val="834"/>
        </w:trPr>
        <w:tc>
          <w:tcPr>
            <w:tcW w:w="3642" w:type="dxa"/>
          </w:tcPr>
          <w:p w14:paraId="576A5DCB" w14:textId="77777777" w:rsidR="006D2E86" w:rsidRPr="006D2E86" w:rsidRDefault="006D2E86" w:rsidP="006D2E86">
            <w:pPr>
              <w:autoSpaceDE w:val="0"/>
              <w:autoSpaceDN w:val="0"/>
              <w:spacing w:before="2"/>
              <w:ind w:left="105"/>
              <w:rPr>
                <w:rFonts w:eastAsia="Arial" w:cs="Arial"/>
                <w:szCs w:val="22"/>
                <w:lang w:bidi="en-US"/>
              </w:rPr>
            </w:pPr>
            <w:r w:rsidRPr="006D2E86">
              <w:rPr>
                <w:rFonts w:eastAsia="Arial" w:cs="Arial"/>
                <w:szCs w:val="22"/>
                <w:lang w:bidi="en-US"/>
              </w:rPr>
              <w:t>PICC introducer needles</w:t>
            </w:r>
          </w:p>
        </w:tc>
        <w:tc>
          <w:tcPr>
            <w:tcW w:w="2847" w:type="dxa"/>
          </w:tcPr>
          <w:p w14:paraId="269D1196"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72B85CFD" w14:textId="77777777" w:rsidR="006D2E86" w:rsidRPr="006D2E86" w:rsidRDefault="006D2E86" w:rsidP="006D2E86">
            <w:pPr>
              <w:autoSpaceDE w:val="0"/>
              <w:autoSpaceDN w:val="0"/>
              <w:spacing w:line="278"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677BAB46" w14:textId="77777777" w:rsidTr="0055219E">
        <w:trPr>
          <w:trHeight w:val="1043"/>
        </w:trPr>
        <w:tc>
          <w:tcPr>
            <w:tcW w:w="3642" w:type="dxa"/>
          </w:tcPr>
          <w:p w14:paraId="5C323CB7" w14:textId="77777777" w:rsidR="006D2E86" w:rsidRPr="006D2E86" w:rsidRDefault="006D2E86" w:rsidP="006D2E86">
            <w:pPr>
              <w:autoSpaceDE w:val="0"/>
              <w:autoSpaceDN w:val="0"/>
              <w:ind w:left="105" w:right="198"/>
              <w:rPr>
                <w:rFonts w:eastAsia="Arial" w:cs="Arial"/>
                <w:sz w:val="24"/>
                <w:szCs w:val="22"/>
                <w:lang w:bidi="en-US"/>
              </w:rPr>
            </w:pPr>
            <w:r w:rsidRPr="006D2E86">
              <w:rPr>
                <w:rFonts w:eastAsia="Arial" w:cs="Arial"/>
                <w:sz w:val="24"/>
                <w:szCs w:val="22"/>
                <w:lang w:bidi="en-US"/>
              </w:rPr>
              <w:t>Syringe and needle for Nuclear Med</w:t>
            </w:r>
          </w:p>
        </w:tc>
        <w:tc>
          <w:tcPr>
            <w:tcW w:w="2847" w:type="dxa"/>
          </w:tcPr>
          <w:p w14:paraId="0E5017CB"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31AD7C05" w14:textId="77777777" w:rsidR="006D2E86" w:rsidRPr="006D2E86" w:rsidRDefault="006D2E86" w:rsidP="006D2E86">
            <w:pPr>
              <w:autoSpaceDE w:val="0"/>
              <w:autoSpaceDN w:val="0"/>
              <w:spacing w:line="278"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160C3D88" w14:textId="77777777" w:rsidTr="0055219E">
        <w:trPr>
          <w:trHeight w:val="1043"/>
        </w:trPr>
        <w:tc>
          <w:tcPr>
            <w:tcW w:w="3642" w:type="dxa"/>
          </w:tcPr>
          <w:p w14:paraId="0E668602" w14:textId="77777777" w:rsidR="006D2E86" w:rsidRPr="006D2E86" w:rsidRDefault="006D2E86" w:rsidP="006D2E86">
            <w:pPr>
              <w:autoSpaceDE w:val="0"/>
              <w:autoSpaceDN w:val="0"/>
              <w:ind w:left="105" w:right="838"/>
              <w:rPr>
                <w:rFonts w:eastAsia="Arial" w:cs="Arial"/>
                <w:sz w:val="24"/>
                <w:szCs w:val="22"/>
                <w:lang w:bidi="en-US"/>
              </w:rPr>
            </w:pPr>
            <w:r w:rsidRPr="006D2E86">
              <w:rPr>
                <w:rFonts w:eastAsia="Arial" w:cs="Arial"/>
                <w:sz w:val="24"/>
                <w:szCs w:val="22"/>
                <w:lang w:bidi="en-US"/>
              </w:rPr>
              <w:t>Cook Quick Core Biopsy Needle Set for Radiology</w:t>
            </w:r>
          </w:p>
        </w:tc>
        <w:tc>
          <w:tcPr>
            <w:tcW w:w="2847" w:type="dxa"/>
          </w:tcPr>
          <w:p w14:paraId="0E2FAB95"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55D63716" w14:textId="77777777" w:rsidR="006D2E86" w:rsidRPr="006D2E86" w:rsidRDefault="006D2E86" w:rsidP="006D2E86">
            <w:pPr>
              <w:autoSpaceDE w:val="0"/>
              <w:autoSpaceDN w:val="0"/>
              <w:spacing w:line="276"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693305EA" w14:textId="77777777" w:rsidTr="0055219E">
        <w:trPr>
          <w:trHeight w:val="1125"/>
        </w:trPr>
        <w:tc>
          <w:tcPr>
            <w:tcW w:w="3642" w:type="dxa"/>
          </w:tcPr>
          <w:p w14:paraId="6EA14B84" w14:textId="77777777" w:rsidR="006D2E86" w:rsidRPr="006D2E86" w:rsidRDefault="006D2E86" w:rsidP="006D2E86">
            <w:pPr>
              <w:autoSpaceDE w:val="0"/>
              <w:autoSpaceDN w:val="0"/>
              <w:spacing w:before="2"/>
              <w:ind w:left="105"/>
              <w:rPr>
                <w:rFonts w:eastAsia="Arial" w:cs="Arial"/>
                <w:szCs w:val="22"/>
                <w:lang w:bidi="en-US"/>
              </w:rPr>
            </w:pPr>
            <w:r w:rsidRPr="006D2E86">
              <w:rPr>
                <w:rFonts w:eastAsia="Arial" w:cs="Arial"/>
                <w:szCs w:val="22"/>
                <w:lang w:bidi="en-US"/>
              </w:rPr>
              <w:t>Chiba Biopsy Needle for Radiology</w:t>
            </w:r>
          </w:p>
        </w:tc>
        <w:tc>
          <w:tcPr>
            <w:tcW w:w="2847" w:type="dxa"/>
          </w:tcPr>
          <w:p w14:paraId="3CDB013D"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38CB456C" w14:textId="77777777" w:rsidR="006D2E86" w:rsidRPr="006D2E86" w:rsidRDefault="006D2E86" w:rsidP="006D2E86">
            <w:pPr>
              <w:autoSpaceDE w:val="0"/>
              <w:autoSpaceDN w:val="0"/>
              <w:spacing w:line="276"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bl>
    <w:p w14:paraId="2AC69CF9"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2080CE5B" w14:textId="77777777" w:rsidR="00710581" w:rsidRPr="00710581" w:rsidRDefault="00710581" w:rsidP="00710581">
      <w:pPr>
        <w:spacing w:line="200" w:lineRule="exact"/>
        <w:rPr>
          <w:rFonts w:asciiTheme="minorHAnsi" w:eastAsiaTheme="minorHAnsi" w:hAnsiTheme="minorHAnsi" w:cstheme="minorBidi"/>
          <w:sz w:val="20"/>
        </w:rPr>
      </w:pPr>
    </w:p>
    <w:p w14:paraId="087940FE"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628E09BD" w14:textId="77777777" w:rsidR="006D2E86" w:rsidRPr="006D2E86" w:rsidRDefault="006D2E86" w:rsidP="006D2E86">
      <w:pPr>
        <w:autoSpaceDE w:val="0"/>
        <w:autoSpaceDN w:val="0"/>
        <w:spacing w:before="92"/>
        <w:ind w:left="220"/>
        <w:rPr>
          <w:rFonts w:eastAsia="Arial" w:cs="Arial"/>
          <w:sz w:val="24"/>
          <w:szCs w:val="24"/>
          <w:lang w:bidi="en-US"/>
        </w:rPr>
      </w:pPr>
      <w:r w:rsidRPr="006D2E86">
        <w:rPr>
          <w:rFonts w:eastAsia="Arial" w:cs="Arial"/>
          <w:sz w:val="24"/>
          <w:szCs w:val="24"/>
          <w:lang w:bidi="en-US"/>
        </w:rPr>
        <w:t>ATTACHMENT D</w:t>
      </w:r>
    </w:p>
    <w:p w14:paraId="7E1889C6" w14:textId="77777777" w:rsidR="006D2E86" w:rsidRPr="006D2E86" w:rsidRDefault="006D2E86" w:rsidP="006D2E86">
      <w:pPr>
        <w:autoSpaceDE w:val="0"/>
        <w:autoSpaceDN w:val="0"/>
        <w:ind w:left="3538" w:right="3538"/>
        <w:jc w:val="center"/>
        <w:rPr>
          <w:rFonts w:eastAsia="Arial" w:cs="Arial"/>
          <w:sz w:val="24"/>
          <w:szCs w:val="24"/>
          <w:lang w:bidi="en-US"/>
        </w:rPr>
      </w:pPr>
      <w:r w:rsidRPr="006D2E86">
        <w:rPr>
          <w:rFonts w:eastAsia="Arial" w:cs="Arial"/>
          <w:sz w:val="24"/>
          <w:szCs w:val="24"/>
          <w:lang w:bidi="en-US"/>
        </w:rPr>
        <w:t>Labels and Signs</w:t>
      </w:r>
    </w:p>
    <w:p w14:paraId="0E6A6346" w14:textId="77777777" w:rsidR="006D2E86" w:rsidRPr="006D2E86" w:rsidRDefault="006D2E86" w:rsidP="006D2E86">
      <w:pPr>
        <w:autoSpaceDE w:val="0"/>
        <w:autoSpaceDN w:val="0"/>
        <w:rPr>
          <w:rFonts w:eastAsia="Arial" w:cs="Arial"/>
          <w:sz w:val="16"/>
          <w:szCs w:val="24"/>
          <w:lang w:bidi="en-US"/>
        </w:rPr>
      </w:pPr>
    </w:p>
    <w:p w14:paraId="226F2F1A" w14:textId="77777777" w:rsidR="006D2E86" w:rsidRPr="006D2E86" w:rsidRDefault="006D2E86" w:rsidP="00970E29">
      <w:pPr>
        <w:numPr>
          <w:ilvl w:val="0"/>
          <w:numId w:val="172"/>
        </w:numPr>
        <w:tabs>
          <w:tab w:val="left" w:pos="489"/>
        </w:tabs>
        <w:autoSpaceDE w:val="0"/>
        <w:autoSpaceDN w:val="0"/>
        <w:spacing w:before="93"/>
        <w:ind w:right="232" w:firstLine="0"/>
        <w:rPr>
          <w:rFonts w:eastAsia="Arial" w:cs="Arial"/>
          <w:sz w:val="24"/>
          <w:szCs w:val="22"/>
          <w:lang w:bidi="en-US"/>
        </w:rPr>
      </w:pPr>
      <w:r w:rsidRPr="006D2E86">
        <w:rPr>
          <w:rFonts w:eastAsia="Arial" w:cs="Arial"/>
          <w:sz w:val="24"/>
          <w:szCs w:val="22"/>
          <w:lang w:bidi="en-US"/>
        </w:rPr>
        <w:t>Biohazard warning labels (fluorescent orange with lettering and symbols in contrasting</w:t>
      </w:r>
      <w:r w:rsidRPr="006D2E86">
        <w:rPr>
          <w:rFonts w:eastAsia="Arial" w:cs="Arial"/>
          <w:spacing w:val="-36"/>
          <w:sz w:val="24"/>
          <w:szCs w:val="22"/>
          <w:lang w:bidi="en-US"/>
        </w:rPr>
        <w:t xml:space="preserve"> </w:t>
      </w:r>
      <w:r w:rsidRPr="006D2E86">
        <w:rPr>
          <w:rFonts w:eastAsia="Arial" w:cs="Arial"/>
          <w:sz w:val="24"/>
          <w:szCs w:val="22"/>
          <w:lang w:bidi="en-US"/>
        </w:rPr>
        <w:t>color) shall be used to warn employees about the presence of bloodborne pathogens. These labels shall be on the following: containers of regulated waste, refrigerators and freezers containing blood or other potentially infectious materials, containers used to store, transport or ship blood or other infectious materials and on fully or partially contaminated equipment. Red bags and containers shall be used for infectious waste and disposable, used sharps. Employees are to notify their supervisor if they discover regulated waste containers, refrigerators containing blood or OPIM, contaminated equipment, etc. without proper</w:t>
      </w:r>
      <w:r w:rsidRPr="006D2E86">
        <w:rPr>
          <w:rFonts w:eastAsia="Arial" w:cs="Arial"/>
          <w:spacing w:val="-8"/>
          <w:sz w:val="24"/>
          <w:szCs w:val="22"/>
          <w:lang w:bidi="en-US"/>
        </w:rPr>
        <w:t xml:space="preserve"> </w:t>
      </w:r>
      <w:r w:rsidRPr="006D2E86">
        <w:rPr>
          <w:rFonts w:eastAsia="Arial" w:cs="Arial"/>
          <w:sz w:val="24"/>
          <w:szCs w:val="22"/>
          <w:lang w:bidi="en-US"/>
        </w:rPr>
        <w:t>labels.</w:t>
      </w:r>
    </w:p>
    <w:p w14:paraId="1E6EB48A" w14:textId="77777777" w:rsidR="006D2E86" w:rsidRPr="006D2E86" w:rsidRDefault="006D2E86" w:rsidP="006D2E86">
      <w:pPr>
        <w:autoSpaceDE w:val="0"/>
        <w:autoSpaceDN w:val="0"/>
        <w:rPr>
          <w:rFonts w:eastAsia="Arial" w:cs="Arial"/>
          <w:sz w:val="24"/>
          <w:szCs w:val="24"/>
          <w:lang w:bidi="en-US"/>
        </w:rPr>
      </w:pPr>
    </w:p>
    <w:p w14:paraId="1810DF89" w14:textId="77777777" w:rsidR="006D2E86" w:rsidRPr="006D2E86" w:rsidRDefault="006D2E86" w:rsidP="00970E29">
      <w:pPr>
        <w:numPr>
          <w:ilvl w:val="1"/>
          <w:numId w:val="172"/>
        </w:numPr>
        <w:tabs>
          <w:tab w:val="left" w:pos="883"/>
        </w:tabs>
        <w:autoSpaceDE w:val="0"/>
        <w:autoSpaceDN w:val="0"/>
        <w:ind w:right="337" w:firstLine="401"/>
        <w:rPr>
          <w:rFonts w:eastAsia="Arial" w:cs="Arial"/>
          <w:sz w:val="24"/>
          <w:szCs w:val="22"/>
          <w:lang w:bidi="en-US"/>
        </w:rPr>
      </w:pPr>
      <w:r w:rsidRPr="006D2E86">
        <w:rPr>
          <w:rFonts w:eastAsia="Arial" w:cs="Arial"/>
          <w:sz w:val="24"/>
          <w:szCs w:val="22"/>
          <w:lang w:bidi="en-US"/>
        </w:rPr>
        <w:t>Warning labels shall be affixed to containers of regulated waste, refrigerators, and freezers containing blood, or other potentially infectious material, and other containers used</w:t>
      </w:r>
      <w:r w:rsidRPr="006D2E86">
        <w:rPr>
          <w:rFonts w:eastAsia="Arial" w:cs="Arial"/>
          <w:spacing w:val="-33"/>
          <w:sz w:val="24"/>
          <w:szCs w:val="22"/>
          <w:lang w:bidi="en-US"/>
        </w:rPr>
        <w:t xml:space="preserve"> </w:t>
      </w:r>
      <w:r w:rsidRPr="006D2E86">
        <w:rPr>
          <w:rFonts w:eastAsia="Arial" w:cs="Arial"/>
          <w:sz w:val="24"/>
          <w:szCs w:val="22"/>
          <w:lang w:bidi="en-US"/>
        </w:rPr>
        <w:t>to store, transport, or ship blood, or other potentially infectious</w:t>
      </w:r>
      <w:r w:rsidRPr="006D2E86">
        <w:rPr>
          <w:rFonts w:eastAsia="Arial" w:cs="Arial"/>
          <w:spacing w:val="-10"/>
          <w:sz w:val="24"/>
          <w:szCs w:val="22"/>
          <w:lang w:bidi="en-US"/>
        </w:rPr>
        <w:t xml:space="preserve"> </w:t>
      </w:r>
      <w:r w:rsidRPr="006D2E86">
        <w:rPr>
          <w:rFonts w:eastAsia="Arial" w:cs="Arial"/>
          <w:sz w:val="24"/>
          <w:szCs w:val="22"/>
          <w:lang w:bidi="en-US"/>
        </w:rPr>
        <w:t>materials.</w:t>
      </w:r>
    </w:p>
    <w:p w14:paraId="5A5C5698" w14:textId="77777777" w:rsidR="006D2E86" w:rsidRPr="006D2E86" w:rsidRDefault="006D2E86" w:rsidP="006D2E86">
      <w:pPr>
        <w:autoSpaceDE w:val="0"/>
        <w:autoSpaceDN w:val="0"/>
        <w:rPr>
          <w:rFonts w:eastAsia="Arial" w:cs="Arial"/>
          <w:sz w:val="24"/>
          <w:szCs w:val="24"/>
          <w:lang w:bidi="en-US"/>
        </w:rPr>
      </w:pPr>
    </w:p>
    <w:p w14:paraId="2372FE88" w14:textId="77777777" w:rsidR="006D2E86" w:rsidRPr="006D2E86" w:rsidRDefault="006D2E86" w:rsidP="00970E29">
      <w:pPr>
        <w:numPr>
          <w:ilvl w:val="1"/>
          <w:numId w:val="172"/>
        </w:numPr>
        <w:tabs>
          <w:tab w:val="left" w:pos="888"/>
        </w:tabs>
        <w:autoSpaceDE w:val="0"/>
        <w:autoSpaceDN w:val="0"/>
        <w:ind w:right="802" w:firstLine="401"/>
        <w:rPr>
          <w:rFonts w:eastAsia="Arial" w:cs="Arial"/>
          <w:sz w:val="24"/>
          <w:szCs w:val="22"/>
          <w:lang w:bidi="en-US"/>
        </w:rPr>
      </w:pPr>
      <w:r w:rsidRPr="006D2E86">
        <w:rPr>
          <w:rFonts w:eastAsia="Arial" w:cs="Arial"/>
          <w:sz w:val="24"/>
          <w:szCs w:val="22"/>
          <w:lang w:bidi="en-US"/>
        </w:rPr>
        <w:t>These labels shall be fluorescent orange with lettering and symbols in a</w:t>
      </w:r>
      <w:r w:rsidRPr="006D2E86">
        <w:rPr>
          <w:rFonts w:eastAsia="Arial" w:cs="Arial"/>
          <w:spacing w:val="-33"/>
          <w:sz w:val="24"/>
          <w:szCs w:val="22"/>
          <w:lang w:bidi="en-US"/>
        </w:rPr>
        <w:t xml:space="preserve"> </w:t>
      </w:r>
      <w:r w:rsidRPr="006D2E86">
        <w:rPr>
          <w:rFonts w:eastAsia="Arial" w:cs="Arial"/>
          <w:sz w:val="24"/>
          <w:szCs w:val="22"/>
          <w:lang w:bidi="en-US"/>
        </w:rPr>
        <w:t>contrasting color. Red bags or red containers may be substituted for</w:t>
      </w:r>
      <w:r w:rsidRPr="006D2E86">
        <w:rPr>
          <w:rFonts w:eastAsia="Arial" w:cs="Arial"/>
          <w:spacing w:val="-12"/>
          <w:sz w:val="24"/>
          <w:szCs w:val="22"/>
          <w:lang w:bidi="en-US"/>
        </w:rPr>
        <w:t xml:space="preserve"> </w:t>
      </w:r>
      <w:r w:rsidRPr="006D2E86">
        <w:rPr>
          <w:rFonts w:eastAsia="Arial" w:cs="Arial"/>
          <w:sz w:val="24"/>
          <w:szCs w:val="22"/>
          <w:lang w:bidi="en-US"/>
        </w:rPr>
        <w:t>labels.</w:t>
      </w:r>
    </w:p>
    <w:p w14:paraId="0D9B5DCF" w14:textId="77777777" w:rsidR="006D2E86" w:rsidRPr="006D2E86" w:rsidRDefault="006D2E86" w:rsidP="006D2E86">
      <w:pPr>
        <w:autoSpaceDE w:val="0"/>
        <w:autoSpaceDN w:val="0"/>
        <w:rPr>
          <w:rFonts w:eastAsia="Arial" w:cs="Arial"/>
          <w:sz w:val="24"/>
          <w:szCs w:val="24"/>
          <w:lang w:bidi="en-US"/>
        </w:rPr>
      </w:pPr>
    </w:p>
    <w:p w14:paraId="1C6A7CBB" w14:textId="77777777" w:rsidR="006D2E86" w:rsidRPr="006D2E86" w:rsidRDefault="006D2E86" w:rsidP="00970E29">
      <w:pPr>
        <w:numPr>
          <w:ilvl w:val="1"/>
          <w:numId w:val="172"/>
        </w:numPr>
        <w:tabs>
          <w:tab w:val="left" w:pos="876"/>
        </w:tabs>
        <w:autoSpaceDE w:val="0"/>
        <w:autoSpaceDN w:val="0"/>
        <w:ind w:right="404" w:firstLine="403"/>
        <w:rPr>
          <w:rFonts w:eastAsia="Arial" w:cs="Arial"/>
          <w:sz w:val="24"/>
          <w:szCs w:val="22"/>
          <w:lang w:bidi="en-US"/>
        </w:rPr>
      </w:pPr>
      <w:r w:rsidRPr="006D2E86">
        <w:rPr>
          <w:rFonts w:eastAsia="Arial" w:cs="Arial"/>
          <w:sz w:val="24"/>
          <w:szCs w:val="22"/>
          <w:lang w:bidi="en-US"/>
        </w:rPr>
        <w:t>Labels shall be affixed as close as feasible to the container by string, wire, adhesive,</w:t>
      </w:r>
      <w:r w:rsidRPr="006D2E86">
        <w:rPr>
          <w:rFonts w:eastAsia="Arial" w:cs="Arial"/>
          <w:spacing w:val="-32"/>
          <w:sz w:val="24"/>
          <w:szCs w:val="22"/>
          <w:lang w:bidi="en-US"/>
        </w:rPr>
        <w:t xml:space="preserve"> </w:t>
      </w:r>
      <w:r w:rsidRPr="006D2E86">
        <w:rPr>
          <w:rFonts w:eastAsia="Arial" w:cs="Arial"/>
          <w:sz w:val="24"/>
          <w:szCs w:val="22"/>
          <w:lang w:bidi="en-US"/>
        </w:rPr>
        <w:t>or other method that prevents their loss or unintentional</w:t>
      </w:r>
      <w:r w:rsidRPr="006D2E86">
        <w:rPr>
          <w:rFonts w:eastAsia="Arial" w:cs="Arial"/>
          <w:spacing w:val="-12"/>
          <w:sz w:val="24"/>
          <w:szCs w:val="22"/>
          <w:lang w:bidi="en-US"/>
        </w:rPr>
        <w:t xml:space="preserve"> </w:t>
      </w:r>
      <w:r w:rsidRPr="006D2E86">
        <w:rPr>
          <w:rFonts w:eastAsia="Arial" w:cs="Arial"/>
          <w:sz w:val="24"/>
          <w:szCs w:val="22"/>
          <w:lang w:bidi="en-US"/>
        </w:rPr>
        <w:t>removal.</w:t>
      </w:r>
    </w:p>
    <w:p w14:paraId="3C3FE40E" w14:textId="77777777" w:rsidR="006D2E86" w:rsidRPr="006D2E86" w:rsidRDefault="006D2E86" w:rsidP="006D2E86">
      <w:pPr>
        <w:autoSpaceDE w:val="0"/>
        <w:autoSpaceDN w:val="0"/>
        <w:rPr>
          <w:rFonts w:eastAsia="Arial" w:cs="Arial"/>
          <w:sz w:val="24"/>
          <w:szCs w:val="24"/>
          <w:lang w:bidi="en-US"/>
        </w:rPr>
      </w:pPr>
    </w:p>
    <w:p w14:paraId="7A1CC9EB" w14:textId="77777777" w:rsidR="006D2E86" w:rsidRPr="006D2E86" w:rsidRDefault="006D2E86" w:rsidP="00970E29">
      <w:pPr>
        <w:numPr>
          <w:ilvl w:val="1"/>
          <w:numId w:val="172"/>
        </w:numPr>
        <w:tabs>
          <w:tab w:val="left" w:pos="890"/>
        </w:tabs>
        <w:autoSpaceDE w:val="0"/>
        <w:autoSpaceDN w:val="0"/>
        <w:spacing w:before="1"/>
        <w:ind w:right="418" w:firstLine="401"/>
        <w:rPr>
          <w:rFonts w:eastAsia="Arial" w:cs="Arial"/>
          <w:sz w:val="24"/>
          <w:szCs w:val="22"/>
          <w:lang w:bidi="en-US"/>
        </w:rPr>
      </w:pPr>
      <w:r w:rsidRPr="006D2E86">
        <w:rPr>
          <w:rFonts w:eastAsia="Arial" w:cs="Arial"/>
          <w:sz w:val="24"/>
          <w:szCs w:val="22"/>
          <w:lang w:bidi="en-US"/>
        </w:rPr>
        <w:t>Containers of blood, blood components, or blood products that are labeled as to their contents and have been released for transfusion, or other clinical use, are exempted from</w:t>
      </w:r>
      <w:r w:rsidRPr="006D2E86">
        <w:rPr>
          <w:rFonts w:eastAsia="Arial" w:cs="Arial"/>
          <w:spacing w:val="-34"/>
          <w:sz w:val="24"/>
          <w:szCs w:val="22"/>
          <w:lang w:bidi="en-US"/>
        </w:rPr>
        <w:t xml:space="preserve"> </w:t>
      </w:r>
      <w:r w:rsidRPr="006D2E86">
        <w:rPr>
          <w:rFonts w:eastAsia="Arial" w:cs="Arial"/>
          <w:sz w:val="24"/>
          <w:szCs w:val="22"/>
          <w:lang w:bidi="en-US"/>
        </w:rPr>
        <w:t>the labeling</w:t>
      </w:r>
      <w:r w:rsidRPr="006D2E86">
        <w:rPr>
          <w:rFonts w:eastAsia="Arial" w:cs="Arial"/>
          <w:spacing w:val="-3"/>
          <w:sz w:val="24"/>
          <w:szCs w:val="22"/>
          <w:lang w:bidi="en-US"/>
        </w:rPr>
        <w:t xml:space="preserve"> </w:t>
      </w:r>
      <w:r w:rsidRPr="006D2E86">
        <w:rPr>
          <w:rFonts w:eastAsia="Arial" w:cs="Arial"/>
          <w:sz w:val="24"/>
          <w:szCs w:val="22"/>
          <w:lang w:bidi="en-US"/>
        </w:rPr>
        <w:t>requirements.</w:t>
      </w:r>
    </w:p>
    <w:p w14:paraId="3D7B3E99" w14:textId="77777777" w:rsidR="006D2E86" w:rsidRPr="006D2E86" w:rsidRDefault="006D2E86" w:rsidP="006D2E86">
      <w:pPr>
        <w:autoSpaceDE w:val="0"/>
        <w:autoSpaceDN w:val="0"/>
        <w:rPr>
          <w:rFonts w:eastAsia="Arial" w:cs="Arial"/>
          <w:sz w:val="24"/>
          <w:szCs w:val="24"/>
          <w:lang w:bidi="en-US"/>
        </w:rPr>
      </w:pPr>
    </w:p>
    <w:p w14:paraId="3C1D41BC" w14:textId="77777777" w:rsidR="006D2E86" w:rsidRPr="006D2E86" w:rsidRDefault="006D2E86" w:rsidP="00970E29">
      <w:pPr>
        <w:numPr>
          <w:ilvl w:val="1"/>
          <w:numId w:val="172"/>
        </w:numPr>
        <w:tabs>
          <w:tab w:val="left" w:pos="890"/>
        </w:tabs>
        <w:autoSpaceDE w:val="0"/>
        <w:autoSpaceDN w:val="0"/>
        <w:ind w:right="324" w:firstLine="401"/>
        <w:rPr>
          <w:rFonts w:eastAsia="Arial" w:cs="Arial"/>
          <w:sz w:val="24"/>
          <w:szCs w:val="22"/>
          <w:lang w:bidi="en-US"/>
        </w:rPr>
      </w:pPr>
      <w:r w:rsidRPr="006D2E86">
        <w:rPr>
          <w:rFonts w:eastAsia="Arial" w:cs="Arial"/>
          <w:sz w:val="24"/>
          <w:szCs w:val="22"/>
          <w:lang w:bidi="en-US"/>
        </w:rPr>
        <w:t>Individual containers of blood, or other potentially infectious materials, that are placed</w:t>
      </w:r>
      <w:r w:rsidRPr="006D2E86">
        <w:rPr>
          <w:rFonts w:eastAsia="Arial" w:cs="Arial"/>
          <w:spacing w:val="-34"/>
          <w:sz w:val="24"/>
          <w:szCs w:val="22"/>
          <w:lang w:bidi="en-US"/>
        </w:rPr>
        <w:t xml:space="preserve"> </w:t>
      </w:r>
      <w:r w:rsidRPr="006D2E86">
        <w:rPr>
          <w:rFonts w:eastAsia="Arial" w:cs="Arial"/>
          <w:sz w:val="24"/>
          <w:szCs w:val="22"/>
          <w:lang w:bidi="en-US"/>
        </w:rPr>
        <w:t>in a labeled container during storage, transport, shipment, or disposal are exempted from the labeling</w:t>
      </w:r>
      <w:r w:rsidRPr="006D2E86">
        <w:rPr>
          <w:rFonts w:eastAsia="Arial" w:cs="Arial"/>
          <w:spacing w:val="-3"/>
          <w:sz w:val="24"/>
          <w:szCs w:val="22"/>
          <w:lang w:bidi="en-US"/>
        </w:rPr>
        <w:t xml:space="preserve"> </w:t>
      </w:r>
      <w:r w:rsidRPr="006D2E86">
        <w:rPr>
          <w:rFonts w:eastAsia="Arial" w:cs="Arial"/>
          <w:sz w:val="24"/>
          <w:szCs w:val="22"/>
          <w:lang w:bidi="en-US"/>
        </w:rPr>
        <w:t>requirement.</w:t>
      </w:r>
    </w:p>
    <w:p w14:paraId="496F8E15" w14:textId="77777777" w:rsidR="006D2E86" w:rsidRPr="006D2E86" w:rsidRDefault="006D2E86" w:rsidP="006D2E86">
      <w:pPr>
        <w:autoSpaceDE w:val="0"/>
        <w:autoSpaceDN w:val="0"/>
        <w:rPr>
          <w:rFonts w:eastAsia="Arial" w:cs="Arial"/>
          <w:sz w:val="24"/>
          <w:szCs w:val="24"/>
          <w:lang w:bidi="en-US"/>
        </w:rPr>
      </w:pPr>
    </w:p>
    <w:p w14:paraId="57AA8BBA" w14:textId="77777777" w:rsidR="006D2E86" w:rsidRPr="006D2E86" w:rsidRDefault="006D2E86" w:rsidP="00970E29">
      <w:pPr>
        <w:numPr>
          <w:ilvl w:val="1"/>
          <w:numId w:val="172"/>
        </w:numPr>
        <w:tabs>
          <w:tab w:val="left" w:pos="823"/>
        </w:tabs>
        <w:autoSpaceDE w:val="0"/>
        <w:autoSpaceDN w:val="0"/>
        <w:ind w:right="454" w:firstLine="401"/>
        <w:rPr>
          <w:rFonts w:eastAsia="Arial" w:cs="Arial"/>
          <w:sz w:val="24"/>
          <w:szCs w:val="22"/>
          <w:lang w:bidi="en-US"/>
        </w:rPr>
      </w:pPr>
      <w:r w:rsidRPr="006D2E86">
        <w:rPr>
          <w:rFonts w:eastAsia="Arial" w:cs="Arial"/>
          <w:sz w:val="24"/>
          <w:szCs w:val="22"/>
          <w:lang w:bidi="en-US"/>
        </w:rPr>
        <w:t>Labels required for contaminated equipment shall be in accordance with this</w:t>
      </w:r>
      <w:r w:rsidRPr="006D2E86">
        <w:rPr>
          <w:rFonts w:eastAsia="Arial" w:cs="Arial"/>
          <w:spacing w:val="-35"/>
          <w:sz w:val="24"/>
          <w:szCs w:val="22"/>
          <w:lang w:bidi="en-US"/>
        </w:rPr>
        <w:t xml:space="preserve"> </w:t>
      </w:r>
      <w:r w:rsidRPr="006D2E86">
        <w:rPr>
          <w:rFonts w:eastAsia="Arial" w:cs="Arial"/>
          <w:sz w:val="24"/>
          <w:szCs w:val="22"/>
          <w:lang w:bidi="en-US"/>
        </w:rPr>
        <w:t>paragraph and shall also state which portions of the equipment remain</w:t>
      </w:r>
      <w:r w:rsidRPr="006D2E86">
        <w:rPr>
          <w:rFonts w:eastAsia="Arial" w:cs="Arial"/>
          <w:spacing w:val="-10"/>
          <w:sz w:val="24"/>
          <w:szCs w:val="22"/>
          <w:lang w:bidi="en-US"/>
        </w:rPr>
        <w:t xml:space="preserve"> </w:t>
      </w:r>
      <w:r w:rsidRPr="006D2E86">
        <w:rPr>
          <w:rFonts w:eastAsia="Arial" w:cs="Arial"/>
          <w:sz w:val="24"/>
          <w:szCs w:val="22"/>
          <w:lang w:bidi="en-US"/>
        </w:rPr>
        <w:t>contaminated.</w:t>
      </w:r>
    </w:p>
    <w:p w14:paraId="44BF3F14" w14:textId="77777777" w:rsidR="006D2E86" w:rsidRPr="006D2E86" w:rsidRDefault="006D2E86" w:rsidP="006D2E86">
      <w:pPr>
        <w:autoSpaceDE w:val="0"/>
        <w:autoSpaceDN w:val="0"/>
        <w:rPr>
          <w:rFonts w:eastAsia="Arial" w:cs="Arial"/>
          <w:sz w:val="24"/>
          <w:szCs w:val="24"/>
          <w:lang w:bidi="en-US"/>
        </w:rPr>
      </w:pPr>
    </w:p>
    <w:p w14:paraId="77E3BA4E" w14:textId="77777777" w:rsidR="006D2E86" w:rsidRPr="006D2E86" w:rsidRDefault="006D2E86" w:rsidP="00970E29">
      <w:pPr>
        <w:numPr>
          <w:ilvl w:val="1"/>
          <w:numId w:val="172"/>
        </w:numPr>
        <w:tabs>
          <w:tab w:val="left" w:pos="890"/>
        </w:tabs>
        <w:autoSpaceDE w:val="0"/>
        <w:autoSpaceDN w:val="0"/>
        <w:ind w:left="889" w:hanging="266"/>
        <w:rPr>
          <w:rFonts w:eastAsia="Arial" w:cs="Arial"/>
          <w:sz w:val="24"/>
          <w:szCs w:val="22"/>
          <w:lang w:bidi="en-US"/>
        </w:rPr>
      </w:pPr>
      <w:r w:rsidRPr="006D2E86">
        <w:rPr>
          <w:rFonts w:eastAsia="Arial" w:cs="Arial"/>
          <w:sz w:val="24"/>
          <w:szCs w:val="22"/>
          <w:lang w:bidi="en-US"/>
        </w:rPr>
        <w:t>Signs shall be posted at the entrance of work areas specified</w:t>
      </w:r>
      <w:r w:rsidRPr="006D2E86">
        <w:rPr>
          <w:rFonts w:eastAsia="Arial" w:cs="Arial"/>
          <w:spacing w:val="-16"/>
          <w:sz w:val="24"/>
          <w:szCs w:val="22"/>
          <w:lang w:bidi="en-US"/>
        </w:rPr>
        <w:t xml:space="preserve"> </w:t>
      </w:r>
      <w:r w:rsidRPr="006D2E86">
        <w:rPr>
          <w:rFonts w:eastAsia="Arial" w:cs="Arial"/>
          <w:sz w:val="24"/>
          <w:szCs w:val="22"/>
          <w:lang w:bidi="en-US"/>
        </w:rPr>
        <w:t>above.</w:t>
      </w:r>
    </w:p>
    <w:p w14:paraId="594DF9A4"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1F6EE771" w14:textId="77777777" w:rsidR="00710581" w:rsidRPr="00710581" w:rsidRDefault="00710581" w:rsidP="00710581">
      <w:pPr>
        <w:spacing w:line="200" w:lineRule="exact"/>
        <w:rPr>
          <w:rFonts w:asciiTheme="minorHAnsi" w:eastAsiaTheme="minorHAnsi" w:hAnsiTheme="minorHAnsi" w:cstheme="minorBidi"/>
          <w:sz w:val="20"/>
        </w:rPr>
      </w:pPr>
    </w:p>
    <w:p w14:paraId="7CB18BE0"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79C78492" w14:textId="77777777" w:rsidR="006D2E86" w:rsidRPr="006D2E86" w:rsidRDefault="006D2E86" w:rsidP="006D2E86">
      <w:pPr>
        <w:autoSpaceDE w:val="0"/>
        <w:autoSpaceDN w:val="0"/>
        <w:spacing w:before="92"/>
        <w:ind w:left="220"/>
        <w:rPr>
          <w:rFonts w:eastAsia="Arial" w:cs="Arial"/>
          <w:sz w:val="24"/>
          <w:szCs w:val="24"/>
          <w:lang w:bidi="en-US"/>
        </w:rPr>
      </w:pPr>
      <w:r w:rsidRPr="006D2E86">
        <w:rPr>
          <w:rFonts w:eastAsia="Arial" w:cs="Arial"/>
          <w:sz w:val="24"/>
          <w:szCs w:val="24"/>
          <w:lang w:bidi="en-US"/>
        </w:rPr>
        <w:t>ATTACHMENT E</w:t>
      </w:r>
    </w:p>
    <w:p w14:paraId="7635DA8F" w14:textId="77777777" w:rsidR="006D2E86" w:rsidRPr="006D2E86" w:rsidRDefault="006D2E86" w:rsidP="006D2E86">
      <w:pPr>
        <w:autoSpaceDE w:val="0"/>
        <w:autoSpaceDN w:val="0"/>
        <w:ind w:left="3259"/>
        <w:rPr>
          <w:rFonts w:eastAsia="Arial" w:cs="Arial"/>
          <w:sz w:val="24"/>
          <w:szCs w:val="24"/>
          <w:lang w:bidi="en-US"/>
        </w:rPr>
      </w:pPr>
      <w:r w:rsidRPr="006D2E86">
        <w:rPr>
          <w:rFonts w:eastAsia="Arial" w:cs="Arial"/>
          <w:sz w:val="24"/>
          <w:szCs w:val="24"/>
          <w:lang w:bidi="en-US"/>
        </w:rPr>
        <w:t>Personal Protective Equipment (PPE)</w:t>
      </w:r>
    </w:p>
    <w:p w14:paraId="0B0E942B" w14:textId="77777777" w:rsidR="006D2E86" w:rsidRPr="006D2E86" w:rsidRDefault="006D2E86" w:rsidP="006D2E86">
      <w:pPr>
        <w:autoSpaceDE w:val="0"/>
        <w:autoSpaceDN w:val="0"/>
        <w:rPr>
          <w:rFonts w:eastAsia="Arial" w:cs="Arial"/>
          <w:sz w:val="16"/>
          <w:szCs w:val="24"/>
          <w:lang w:bidi="en-US"/>
        </w:rPr>
      </w:pPr>
    </w:p>
    <w:p w14:paraId="4956DE9B" w14:textId="77777777" w:rsidR="006D2E86" w:rsidRPr="006D2E86" w:rsidRDefault="006D2E86" w:rsidP="00970E29">
      <w:pPr>
        <w:numPr>
          <w:ilvl w:val="0"/>
          <w:numId w:val="173"/>
        </w:numPr>
        <w:tabs>
          <w:tab w:val="left" w:pos="489"/>
        </w:tabs>
        <w:autoSpaceDE w:val="0"/>
        <w:autoSpaceDN w:val="0"/>
        <w:spacing w:before="92"/>
        <w:ind w:right="413" w:firstLine="0"/>
        <w:rPr>
          <w:rFonts w:eastAsia="Arial" w:cs="Arial"/>
          <w:sz w:val="24"/>
          <w:szCs w:val="22"/>
          <w:lang w:bidi="en-US"/>
        </w:rPr>
      </w:pPr>
      <w:r w:rsidRPr="006D2E86">
        <w:rPr>
          <w:rFonts w:eastAsia="Arial" w:cs="Arial"/>
          <w:sz w:val="24"/>
          <w:szCs w:val="22"/>
          <w:lang w:bidi="en-US"/>
        </w:rPr>
        <w:t>All PPE used will be provided without cost to employees. PPE is chosen based on the anticipated exposure to blood or other potentially infectious materials. PPE will be</w:t>
      </w:r>
      <w:r w:rsidRPr="006D2E86">
        <w:rPr>
          <w:rFonts w:eastAsia="Arial" w:cs="Arial"/>
          <w:spacing w:val="-28"/>
          <w:sz w:val="24"/>
          <w:szCs w:val="22"/>
          <w:lang w:bidi="en-US"/>
        </w:rPr>
        <w:t xml:space="preserve"> </w:t>
      </w:r>
      <w:r w:rsidRPr="006D2E86">
        <w:rPr>
          <w:rFonts w:eastAsia="Arial" w:cs="Arial"/>
          <w:sz w:val="24"/>
          <w:szCs w:val="22"/>
          <w:lang w:bidi="en-US"/>
        </w:rPr>
        <w:t>considered appropriate only if it does not permit blood, or other potentially infectious materials, to pass through or reach the employees' clothing, skin, eyes, mouth, or other mucous membranes under normal conditions of use, and for the duration of the time the protective equipment will be</w:t>
      </w:r>
      <w:r w:rsidRPr="006D2E86">
        <w:rPr>
          <w:rFonts w:eastAsia="Arial" w:cs="Arial"/>
          <w:spacing w:val="-1"/>
          <w:sz w:val="24"/>
          <w:szCs w:val="22"/>
          <w:lang w:bidi="en-US"/>
        </w:rPr>
        <w:t xml:space="preserve"> </w:t>
      </w:r>
      <w:r w:rsidRPr="006D2E86">
        <w:rPr>
          <w:rFonts w:eastAsia="Arial" w:cs="Arial"/>
          <w:sz w:val="24"/>
          <w:szCs w:val="22"/>
          <w:lang w:bidi="en-US"/>
        </w:rPr>
        <w:t>used.</w:t>
      </w:r>
    </w:p>
    <w:p w14:paraId="24A6C7DD" w14:textId="77777777" w:rsidR="006D2E86" w:rsidRPr="006D2E86" w:rsidRDefault="006D2E86" w:rsidP="006D2E86">
      <w:pPr>
        <w:autoSpaceDE w:val="0"/>
        <w:autoSpaceDN w:val="0"/>
        <w:rPr>
          <w:rFonts w:eastAsia="Arial" w:cs="Arial"/>
          <w:sz w:val="24"/>
          <w:szCs w:val="24"/>
          <w:lang w:bidi="en-US"/>
        </w:rPr>
      </w:pPr>
    </w:p>
    <w:p w14:paraId="2D4E1DD0" w14:textId="77777777" w:rsidR="006D2E86" w:rsidRPr="006D2E86" w:rsidRDefault="006D2E86" w:rsidP="00970E29">
      <w:pPr>
        <w:numPr>
          <w:ilvl w:val="1"/>
          <w:numId w:val="173"/>
        </w:numPr>
        <w:tabs>
          <w:tab w:val="left" w:pos="890"/>
        </w:tabs>
        <w:autoSpaceDE w:val="0"/>
        <w:autoSpaceDN w:val="0"/>
        <w:ind w:right="470" w:firstLine="401"/>
        <w:rPr>
          <w:rFonts w:eastAsia="Arial" w:cs="Arial"/>
          <w:sz w:val="24"/>
          <w:szCs w:val="22"/>
          <w:lang w:bidi="en-US"/>
        </w:rPr>
      </w:pPr>
      <w:r w:rsidRPr="006D2E86">
        <w:rPr>
          <w:rFonts w:eastAsia="Arial" w:cs="Arial"/>
          <w:sz w:val="24"/>
          <w:szCs w:val="22"/>
          <w:lang w:bidi="en-US"/>
        </w:rPr>
        <w:t>Due to safety issues, sandals, CROCs (with holes in the top) or other open toed</w:t>
      </w:r>
      <w:r w:rsidRPr="006D2E86">
        <w:rPr>
          <w:rFonts w:eastAsia="Arial" w:cs="Arial"/>
          <w:spacing w:val="-32"/>
          <w:sz w:val="24"/>
          <w:szCs w:val="22"/>
          <w:lang w:bidi="en-US"/>
        </w:rPr>
        <w:t xml:space="preserve"> </w:t>
      </w:r>
      <w:r w:rsidRPr="006D2E86">
        <w:rPr>
          <w:rFonts w:eastAsia="Arial" w:cs="Arial"/>
          <w:sz w:val="24"/>
          <w:szCs w:val="22"/>
          <w:lang w:bidi="en-US"/>
        </w:rPr>
        <w:t>shoes are not to be worn in direct patient care</w:t>
      </w:r>
      <w:r w:rsidRPr="006D2E86">
        <w:rPr>
          <w:rFonts w:eastAsia="Arial" w:cs="Arial"/>
          <w:spacing w:val="-2"/>
          <w:sz w:val="24"/>
          <w:szCs w:val="22"/>
          <w:lang w:bidi="en-US"/>
        </w:rPr>
        <w:t xml:space="preserve"> </w:t>
      </w:r>
      <w:r w:rsidRPr="006D2E86">
        <w:rPr>
          <w:rFonts w:eastAsia="Arial" w:cs="Arial"/>
          <w:sz w:val="24"/>
          <w:szCs w:val="22"/>
          <w:lang w:bidi="en-US"/>
        </w:rPr>
        <w:t>areas.</w:t>
      </w:r>
    </w:p>
    <w:p w14:paraId="28DA74B4" w14:textId="77777777" w:rsidR="006D2E86" w:rsidRPr="006D2E86" w:rsidRDefault="006D2E86" w:rsidP="006D2E86">
      <w:pPr>
        <w:autoSpaceDE w:val="0"/>
        <w:autoSpaceDN w:val="0"/>
        <w:spacing w:before="1"/>
        <w:rPr>
          <w:rFonts w:eastAsia="Arial" w:cs="Arial"/>
          <w:sz w:val="24"/>
          <w:szCs w:val="24"/>
          <w:lang w:bidi="en-US"/>
        </w:rPr>
      </w:pPr>
    </w:p>
    <w:p w14:paraId="5FBBE372" w14:textId="77777777" w:rsidR="006D2E86" w:rsidRPr="006D2E86" w:rsidRDefault="006D2E86" w:rsidP="00970E29">
      <w:pPr>
        <w:numPr>
          <w:ilvl w:val="1"/>
          <w:numId w:val="173"/>
        </w:numPr>
        <w:tabs>
          <w:tab w:val="left" w:pos="890"/>
        </w:tabs>
        <w:autoSpaceDE w:val="0"/>
        <w:autoSpaceDN w:val="0"/>
        <w:ind w:right="1007" w:firstLine="401"/>
        <w:rPr>
          <w:rFonts w:eastAsia="Arial" w:cs="Arial"/>
          <w:sz w:val="24"/>
          <w:szCs w:val="22"/>
          <w:lang w:bidi="en-US"/>
        </w:rPr>
      </w:pPr>
      <w:r w:rsidRPr="006D2E86">
        <w:rPr>
          <w:rFonts w:eastAsia="Arial" w:cs="Arial"/>
          <w:sz w:val="24"/>
          <w:szCs w:val="22"/>
          <w:lang w:bidi="en-US"/>
        </w:rPr>
        <w:t>Gloves are available in a variety of types and sizes. Gloves are required for any phlebotomy or vascular access procedure. They are not required for an injection if hand contact with blood or other potentially infectious materials is not reasonably</w:t>
      </w:r>
      <w:r w:rsidRPr="006D2E86">
        <w:rPr>
          <w:rFonts w:eastAsia="Arial" w:cs="Arial"/>
          <w:spacing w:val="-25"/>
          <w:sz w:val="24"/>
          <w:szCs w:val="22"/>
          <w:lang w:bidi="en-US"/>
        </w:rPr>
        <w:t xml:space="preserve"> </w:t>
      </w:r>
      <w:r w:rsidRPr="006D2E86">
        <w:rPr>
          <w:rFonts w:eastAsia="Arial" w:cs="Arial"/>
          <w:sz w:val="24"/>
          <w:szCs w:val="22"/>
          <w:lang w:bidi="en-US"/>
        </w:rPr>
        <w:t>anticipated</w:t>
      </w:r>
    </w:p>
    <w:p w14:paraId="4611863F" w14:textId="77777777" w:rsidR="006D2E86" w:rsidRPr="006D2E86" w:rsidRDefault="006D2E86" w:rsidP="006D2E86">
      <w:pPr>
        <w:autoSpaceDE w:val="0"/>
        <w:autoSpaceDN w:val="0"/>
        <w:rPr>
          <w:rFonts w:eastAsia="Arial" w:cs="Arial"/>
          <w:sz w:val="24"/>
          <w:szCs w:val="24"/>
          <w:lang w:bidi="en-US"/>
        </w:rPr>
      </w:pPr>
    </w:p>
    <w:p w14:paraId="29580611" w14:textId="77777777" w:rsidR="006D2E86" w:rsidRPr="006D2E86" w:rsidRDefault="006D2E86" w:rsidP="00970E29">
      <w:pPr>
        <w:numPr>
          <w:ilvl w:val="1"/>
          <w:numId w:val="173"/>
        </w:numPr>
        <w:tabs>
          <w:tab w:val="left" w:pos="876"/>
        </w:tabs>
        <w:autoSpaceDE w:val="0"/>
        <w:autoSpaceDN w:val="0"/>
        <w:ind w:right="817" w:firstLine="403"/>
        <w:rPr>
          <w:rFonts w:eastAsia="Arial" w:cs="Arial"/>
          <w:sz w:val="24"/>
          <w:szCs w:val="22"/>
          <w:lang w:bidi="en-US"/>
        </w:rPr>
      </w:pPr>
      <w:r w:rsidRPr="006D2E86">
        <w:rPr>
          <w:rFonts w:eastAsia="Arial" w:cs="Arial"/>
          <w:sz w:val="24"/>
          <w:szCs w:val="22"/>
          <w:lang w:bidi="en-US"/>
        </w:rPr>
        <w:t>Utility gloves may be decontaminated for reuse if their integrity is not</w:t>
      </w:r>
      <w:r w:rsidRPr="006D2E86">
        <w:rPr>
          <w:rFonts w:eastAsia="Arial" w:cs="Arial"/>
          <w:spacing w:val="-27"/>
          <w:sz w:val="24"/>
          <w:szCs w:val="22"/>
          <w:lang w:bidi="en-US"/>
        </w:rPr>
        <w:t xml:space="preserve"> </w:t>
      </w:r>
      <w:r w:rsidRPr="006D2E86">
        <w:rPr>
          <w:rFonts w:eastAsia="Arial" w:cs="Arial"/>
          <w:sz w:val="24"/>
          <w:szCs w:val="22"/>
          <w:lang w:bidi="en-US"/>
        </w:rPr>
        <w:t>compromised. Discard utility gloves if they show signs of cracking, peeling, tearing, puncturing, or deterioration. Never wash or decontaminate disposable gloves for</w:t>
      </w:r>
      <w:r w:rsidRPr="006D2E86">
        <w:rPr>
          <w:rFonts w:eastAsia="Arial" w:cs="Arial"/>
          <w:spacing w:val="-9"/>
          <w:sz w:val="24"/>
          <w:szCs w:val="22"/>
          <w:lang w:bidi="en-US"/>
        </w:rPr>
        <w:t xml:space="preserve"> </w:t>
      </w:r>
      <w:r w:rsidRPr="006D2E86">
        <w:rPr>
          <w:rFonts w:eastAsia="Arial" w:cs="Arial"/>
          <w:sz w:val="24"/>
          <w:szCs w:val="22"/>
          <w:lang w:bidi="en-US"/>
        </w:rPr>
        <w:t>reuse.</w:t>
      </w:r>
    </w:p>
    <w:p w14:paraId="30ED7239" w14:textId="77777777" w:rsidR="006D2E86" w:rsidRPr="006D2E86" w:rsidRDefault="006D2E86" w:rsidP="006D2E86">
      <w:pPr>
        <w:autoSpaceDE w:val="0"/>
        <w:autoSpaceDN w:val="0"/>
        <w:rPr>
          <w:rFonts w:eastAsia="Arial" w:cs="Arial"/>
          <w:sz w:val="24"/>
          <w:szCs w:val="24"/>
          <w:lang w:bidi="en-US"/>
        </w:rPr>
      </w:pPr>
    </w:p>
    <w:p w14:paraId="2043C974" w14:textId="77777777" w:rsidR="006D2E86" w:rsidRPr="006D2E86" w:rsidRDefault="006D2E86" w:rsidP="00970E29">
      <w:pPr>
        <w:numPr>
          <w:ilvl w:val="1"/>
          <w:numId w:val="173"/>
        </w:numPr>
        <w:tabs>
          <w:tab w:val="left" w:pos="883"/>
        </w:tabs>
        <w:autoSpaceDE w:val="0"/>
        <w:autoSpaceDN w:val="0"/>
        <w:ind w:right="401" w:firstLine="401"/>
        <w:rPr>
          <w:rFonts w:eastAsia="Arial" w:cs="Arial"/>
          <w:sz w:val="24"/>
          <w:szCs w:val="22"/>
          <w:lang w:bidi="en-US"/>
        </w:rPr>
      </w:pPr>
      <w:r w:rsidRPr="006D2E86">
        <w:rPr>
          <w:rFonts w:eastAsia="Arial" w:cs="Arial"/>
          <w:sz w:val="24"/>
          <w:szCs w:val="22"/>
          <w:lang w:bidi="en-US"/>
        </w:rPr>
        <w:t>Wear appropriate gloves when it can be reasonably anticipated that there may be hand contact with blood or OPIM, and when handling or touching contaminated items, or surfaces. Replace gloves if torn, punctured, contaminated, or their ability to function as a barrier is compromised.</w:t>
      </w:r>
    </w:p>
    <w:p w14:paraId="63942B53" w14:textId="77777777" w:rsidR="006D2E86" w:rsidRPr="006D2E86" w:rsidRDefault="006D2E86" w:rsidP="006D2E86">
      <w:pPr>
        <w:autoSpaceDE w:val="0"/>
        <w:autoSpaceDN w:val="0"/>
        <w:spacing w:before="1"/>
        <w:rPr>
          <w:rFonts w:eastAsia="Arial" w:cs="Arial"/>
          <w:sz w:val="24"/>
          <w:szCs w:val="24"/>
          <w:lang w:bidi="en-US"/>
        </w:rPr>
      </w:pPr>
    </w:p>
    <w:p w14:paraId="464EF43B" w14:textId="77777777" w:rsidR="006D2E86" w:rsidRPr="006D2E86" w:rsidRDefault="006D2E86" w:rsidP="00970E29">
      <w:pPr>
        <w:numPr>
          <w:ilvl w:val="1"/>
          <w:numId w:val="173"/>
        </w:numPr>
        <w:tabs>
          <w:tab w:val="left" w:pos="890"/>
        </w:tabs>
        <w:autoSpaceDE w:val="0"/>
        <w:autoSpaceDN w:val="0"/>
        <w:ind w:right="276" w:firstLine="401"/>
        <w:rPr>
          <w:rFonts w:eastAsia="Arial" w:cs="Arial"/>
          <w:sz w:val="24"/>
          <w:szCs w:val="22"/>
          <w:lang w:bidi="en-US"/>
        </w:rPr>
      </w:pPr>
      <w:r w:rsidRPr="006D2E86">
        <w:rPr>
          <w:rFonts w:eastAsia="Arial" w:cs="Arial"/>
          <w:sz w:val="24"/>
          <w:szCs w:val="22"/>
          <w:lang w:bidi="en-US"/>
        </w:rPr>
        <w:t xml:space="preserve">Masks in combination with eye protection devices, such as goggles </w:t>
      </w:r>
      <w:r w:rsidRPr="006D2E86">
        <w:rPr>
          <w:rFonts w:eastAsia="Arial" w:cs="Arial"/>
          <w:spacing w:val="2"/>
          <w:sz w:val="24"/>
          <w:szCs w:val="22"/>
          <w:lang w:bidi="en-US"/>
        </w:rPr>
        <w:t xml:space="preserve">or </w:t>
      </w:r>
      <w:r w:rsidRPr="006D2E86">
        <w:rPr>
          <w:rFonts w:eastAsia="Arial" w:cs="Arial"/>
          <w:sz w:val="24"/>
          <w:szCs w:val="22"/>
          <w:lang w:bidi="en-US"/>
        </w:rPr>
        <w:t>glasses with solid side/top shields, or chin length face shields, are required to be worn wherever splashes,</w:t>
      </w:r>
      <w:r w:rsidRPr="006D2E86">
        <w:rPr>
          <w:rFonts w:eastAsia="Arial" w:cs="Arial"/>
          <w:spacing w:val="-37"/>
          <w:sz w:val="24"/>
          <w:szCs w:val="22"/>
          <w:lang w:bidi="en-US"/>
        </w:rPr>
        <w:t xml:space="preserve"> </w:t>
      </w:r>
      <w:r w:rsidRPr="006D2E86">
        <w:rPr>
          <w:rFonts w:eastAsia="Arial" w:cs="Arial"/>
          <w:sz w:val="24"/>
          <w:szCs w:val="22"/>
          <w:lang w:bidi="en-US"/>
        </w:rPr>
        <w:t>spray, splatter or droplets of blood/body fluids may be generated and eye, nose or mouth contamination can reasonably be</w:t>
      </w:r>
      <w:r w:rsidRPr="006D2E86">
        <w:rPr>
          <w:rFonts w:eastAsia="Arial" w:cs="Arial"/>
          <w:spacing w:val="-8"/>
          <w:sz w:val="24"/>
          <w:szCs w:val="22"/>
          <w:lang w:bidi="en-US"/>
        </w:rPr>
        <w:t xml:space="preserve"> </w:t>
      </w:r>
      <w:r w:rsidRPr="006D2E86">
        <w:rPr>
          <w:rFonts w:eastAsia="Arial" w:cs="Arial"/>
          <w:sz w:val="24"/>
          <w:szCs w:val="22"/>
          <w:lang w:bidi="en-US"/>
        </w:rPr>
        <w:t>anticipated.</w:t>
      </w:r>
    </w:p>
    <w:p w14:paraId="5DFC568B" w14:textId="77777777" w:rsidR="006D2E86" w:rsidRPr="006D2E86" w:rsidRDefault="006D2E86" w:rsidP="006D2E86">
      <w:pPr>
        <w:autoSpaceDE w:val="0"/>
        <w:autoSpaceDN w:val="0"/>
        <w:rPr>
          <w:rFonts w:eastAsia="Arial" w:cs="Arial"/>
          <w:sz w:val="24"/>
          <w:szCs w:val="24"/>
          <w:lang w:bidi="en-US"/>
        </w:rPr>
      </w:pPr>
    </w:p>
    <w:p w14:paraId="34910DE7" w14:textId="77777777" w:rsidR="006D2E86" w:rsidRPr="006D2E86" w:rsidRDefault="006D2E86" w:rsidP="00970E29">
      <w:pPr>
        <w:numPr>
          <w:ilvl w:val="1"/>
          <w:numId w:val="173"/>
        </w:numPr>
        <w:tabs>
          <w:tab w:val="left" w:pos="823"/>
        </w:tabs>
        <w:autoSpaceDE w:val="0"/>
        <w:autoSpaceDN w:val="0"/>
        <w:ind w:right="227" w:firstLine="401"/>
        <w:rPr>
          <w:rFonts w:eastAsia="Arial" w:cs="Arial"/>
          <w:sz w:val="24"/>
          <w:szCs w:val="22"/>
          <w:lang w:bidi="en-US"/>
        </w:rPr>
      </w:pPr>
      <w:r w:rsidRPr="006D2E86">
        <w:rPr>
          <w:rFonts w:eastAsia="Arial" w:cs="Arial"/>
          <w:sz w:val="24"/>
          <w:szCs w:val="22"/>
          <w:lang w:bidi="en-US"/>
        </w:rPr>
        <w:t>Fluid repellant gowns are available to prevent minor amounts of blood/body fluids from getting on clothing. In areas, such as the operating room (OR) and endoscopy suite, the</w:t>
      </w:r>
      <w:r w:rsidRPr="006D2E86">
        <w:rPr>
          <w:rFonts w:eastAsia="Arial" w:cs="Arial"/>
          <w:spacing w:val="-30"/>
          <w:sz w:val="24"/>
          <w:szCs w:val="22"/>
          <w:lang w:bidi="en-US"/>
        </w:rPr>
        <w:t xml:space="preserve"> </w:t>
      </w:r>
      <w:r w:rsidRPr="006D2E86">
        <w:rPr>
          <w:rFonts w:eastAsia="Arial" w:cs="Arial"/>
          <w:sz w:val="24"/>
          <w:szCs w:val="22"/>
          <w:lang w:bidi="en-US"/>
        </w:rPr>
        <w:t>gowns are impervious to blood/body</w:t>
      </w:r>
      <w:r w:rsidRPr="006D2E86">
        <w:rPr>
          <w:rFonts w:eastAsia="Arial" w:cs="Arial"/>
          <w:spacing w:val="-6"/>
          <w:sz w:val="24"/>
          <w:szCs w:val="22"/>
          <w:lang w:bidi="en-US"/>
        </w:rPr>
        <w:t xml:space="preserve"> </w:t>
      </w:r>
      <w:r w:rsidRPr="006D2E86">
        <w:rPr>
          <w:rFonts w:eastAsia="Arial" w:cs="Arial"/>
          <w:sz w:val="24"/>
          <w:szCs w:val="22"/>
          <w:lang w:bidi="en-US"/>
        </w:rPr>
        <w:t>fluids.</w:t>
      </w:r>
    </w:p>
    <w:p w14:paraId="3BCF36FA" w14:textId="77777777" w:rsidR="006D2E86" w:rsidRPr="006D2E86" w:rsidRDefault="006D2E86" w:rsidP="006D2E86">
      <w:pPr>
        <w:autoSpaceDE w:val="0"/>
        <w:autoSpaceDN w:val="0"/>
        <w:rPr>
          <w:rFonts w:eastAsia="Arial" w:cs="Arial"/>
          <w:sz w:val="24"/>
          <w:szCs w:val="24"/>
          <w:lang w:bidi="en-US"/>
        </w:rPr>
      </w:pPr>
    </w:p>
    <w:p w14:paraId="177CE96B" w14:textId="77777777" w:rsidR="006D2E86" w:rsidRPr="006D2E86" w:rsidRDefault="006D2E86" w:rsidP="00970E29">
      <w:pPr>
        <w:numPr>
          <w:ilvl w:val="1"/>
          <w:numId w:val="173"/>
        </w:numPr>
        <w:tabs>
          <w:tab w:val="left" w:pos="888"/>
        </w:tabs>
        <w:autoSpaceDE w:val="0"/>
        <w:autoSpaceDN w:val="0"/>
        <w:ind w:left="887" w:hanging="264"/>
        <w:rPr>
          <w:rFonts w:eastAsia="Arial" w:cs="Arial"/>
          <w:sz w:val="24"/>
          <w:szCs w:val="22"/>
          <w:lang w:bidi="en-US"/>
        </w:rPr>
      </w:pPr>
      <w:r w:rsidRPr="006D2E86">
        <w:rPr>
          <w:rFonts w:eastAsia="Arial" w:cs="Arial"/>
          <w:sz w:val="24"/>
          <w:szCs w:val="22"/>
          <w:lang w:bidi="en-US"/>
        </w:rPr>
        <w:t>To minimize migration of contamination beyond the work area, employees</w:t>
      </w:r>
      <w:r w:rsidRPr="006D2E86">
        <w:rPr>
          <w:rFonts w:eastAsia="Arial" w:cs="Arial"/>
          <w:spacing w:val="-15"/>
          <w:sz w:val="24"/>
          <w:szCs w:val="22"/>
          <w:lang w:bidi="en-US"/>
        </w:rPr>
        <w:t xml:space="preserve"> </w:t>
      </w:r>
      <w:r w:rsidRPr="006D2E86">
        <w:rPr>
          <w:rFonts w:eastAsia="Arial" w:cs="Arial"/>
          <w:sz w:val="24"/>
          <w:szCs w:val="22"/>
          <w:lang w:bidi="en-US"/>
        </w:rPr>
        <w:t>must:</w:t>
      </w:r>
    </w:p>
    <w:p w14:paraId="2E13641F" w14:textId="77777777" w:rsidR="006D2E86" w:rsidRPr="006D2E86" w:rsidRDefault="006D2E86" w:rsidP="006D2E86">
      <w:pPr>
        <w:autoSpaceDE w:val="0"/>
        <w:autoSpaceDN w:val="0"/>
        <w:rPr>
          <w:rFonts w:eastAsia="Arial" w:cs="Arial"/>
          <w:sz w:val="24"/>
          <w:szCs w:val="24"/>
          <w:lang w:bidi="en-US"/>
        </w:rPr>
      </w:pPr>
    </w:p>
    <w:p w14:paraId="38F4C038" w14:textId="77777777" w:rsidR="006D2E86" w:rsidRPr="006D2E86" w:rsidRDefault="006D2E86" w:rsidP="00970E29">
      <w:pPr>
        <w:numPr>
          <w:ilvl w:val="2"/>
          <w:numId w:val="173"/>
        </w:numPr>
        <w:tabs>
          <w:tab w:val="left" w:pos="1383"/>
        </w:tabs>
        <w:autoSpaceDE w:val="0"/>
        <w:autoSpaceDN w:val="0"/>
        <w:ind w:right="486" w:firstLine="802"/>
        <w:jc w:val="left"/>
        <w:rPr>
          <w:rFonts w:eastAsia="Arial" w:cs="Arial"/>
          <w:sz w:val="24"/>
          <w:szCs w:val="22"/>
          <w:lang w:bidi="en-US"/>
        </w:rPr>
      </w:pPr>
      <w:r w:rsidRPr="006D2E86">
        <w:rPr>
          <w:rFonts w:eastAsia="Arial" w:cs="Arial"/>
          <w:sz w:val="24"/>
          <w:szCs w:val="22"/>
          <w:lang w:bidi="en-US"/>
        </w:rPr>
        <w:t>Remove immediately, or as soon as feasible, any garment contaminated by</w:t>
      </w:r>
      <w:r w:rsidRPr="006D2E86">
        <w:rPr>
          <w:rFonts w:eastAsia="Arial" w:cs="Arial"/>
          <w:spacing w:val="-32"/>
          <w:sz w:val="24"/>
          <w:szCs w:val="22"/>
          <w:lang w:bidi="en-US"/>
        </w:rPr>
        <w:t xml:space="preserve"> </w:t>
      </w:r>
      <w:r w:rsidRPr="006D2E86">
        <w:rPr>
          <w:rFonts w:eastAsia="Arial" w:cs="Arial"/>
          <w:sz w:val="24"/>
          <w:szCs w:val="22"/>
          <w:lang w:bidi="en-US"/>
        </w:rPr>
        <w:t>blood or OPIM in such a way as to avoid contact with the outer surface PPE after it becomes contaminated, and before leaving the work</w:t>
      </w:r>
      <w:r w:rsidRPr="006D2E86">
        <w:rPr>
          <w:rFonts w:eastAsia="Arial" w:cs="Arial"/>
          <w:spacing w:val="-1"/>
          <w:sz w:val="24"/>
          <w:szCs w:val="22"/>
          <w:lang w:bidi="en-US"/>
        </w:rPr>
        <w:t xml:space="preserve"> </w:t>
      </w:r>
      <w:r w:rsidRPr="006D2E86">
        <w:rPr>
          <w:rFonts w:eastAsia="Arial" w:cs="Arial"/>
          <w:sz w:val="24"/>
          <w:szCs w:val="22"/>
          <w:lang w:bidi="en-US"/>
        </w:rPr>
        <w:t>area.</w:t>
      </w:r>
    </w:p>
    <w:p w14:paraId="207EFEB6" w14:textId="77777777" w:rsidR="006D2E86" w:rsidRPr="006D2E86" w:rsidRDefault="006D2E86" w:rsidP="006D2E86">
      <w:pPr>
        <w:autoSpaceDE w:val="0"/>
        <w:autoSpaceDN w:val="0"/>
        <w:rPr>
          <w:rFonts w:eastAsia="Arial" w:cs="Arial"/>
          <w:sz w:val="24"/>
          <w:szCs w:val="24"/>
          <w:lang w:bidi="en-US"/>
        </w:rPr>
      </w:pPr>
    </w:p>
    <w:p w14:paraId="42FE41D7" w14:textId="77777777" w:rsidR="006D2E86" w:rsidRPr="006D2E86" w:rsidRDefault="006D2E86" w:rsidP="00970E29">
      <w:pPr>
        <w:numPr>
          <w:ilvl w:val="2"/>
          <w:numId w:val="173"/>
        </w:numPr>
        <w:tabs>
          <w:tab w:val="left" w:pos="1383"/>
        </w:tabs>
        <w:autoSpaceDE w:val="0"/>
        <w:autoSpaceDN w:val="0"/>
        <w:spacing w:before="1"/>
        <w:ind w:firstLine="802"/>
        <w:jc w:val="left"/>
        <w:rPr>
          <w:rFonts w:eastAsia="Arial" w:cs="Arial"/>
          <w:sz w:val="24"/>
          <w:szCs w:val="22"/>
          <w:lang w:bidi="en-US"/>
        </w:rPr>
      </w:pPr>
      <w:r w:rsidRPr="006D2E86">
        <w:rPr>
          <w:rFonts w:eastAsia="Arial" w:cs="Arial"/>
          <w:sz w:val="24"/>
          <w:szCs w:val="22"/>
          <w:lang w:bidi="en-US"/>
        </w:rPr>
        <w:t>Dispose PPE contaminated by blood or OPIM in red biohazard</w:t>
      </w:r>
      <w:r w:rsidRPr="006D2E86">
        <w:rPr>
          <w:rFonts w:eastAsia="Arial" w:cs="Arial"/>
          <w:spacing w:val="-12"/>
          <w:sz w:val="24"/>
          <w:szCs w:val="22"/>
          <w:lang w:bidi="en-US"/>
        </w:rPr>
        <w:t xml:space="preserve"> </w:t>
      </w:r>
      <w:r w:rsidRPr="006D2E86">
        <w:rPr>
          <w:rFonts w:eastAsia="Arial" w:cs="Arial"/>
          <w:sz w:val="24"/>
          <w:szCs w:val="22"/>
          <w:lang w:bidi="en-US"/>
        </w:rPr>
        <w:t>bags.</w:t>
      </w:r>
    </w:p>
    <w:p w14:paraId="2F30B803" w14:textId="77777777" w:rsidR="006D2E86" w:rsidRPr="006D2E86" w:rsidRDefault="006D2E86" w:rsidP="006D2E86">
      <w:pPr>
        <w:autoSpaceDE w:val="0"/>
        <w:autoSpaceDN w:val="0"/>
        <w:rPr>
          <w:rFonts w:eastAsia="Arial" w:cs="Arial"/>
          <w:sz w:val="24"/>
          <w:szCs w:val="24"/>
          <w:lang w:bidi="en-US"/>
        </w:rPr>
      </w:pPr>
    </w:p>
    <w:p w14:paraId="7B101BEF" w14:textId="77777777" w:rsidR="006D2E86" w:rsidRPr="006D2E86" w:rsidRDefault="006D2E86" w:rsidP="00970E29">
      <w:pPr>
        <w:numPr>
          <w:ilvl w:val="2"/>
          <w:numId w:val="173"/>
        </w:numPr>
        <w:tabs>
          <w:tab w:val="left" w:pos="1383"/>
        </w:tabs>
        <w:autoSpaceDE w:val="0"/>
        <w:autoSpaceDN w:val="0"/>
        <w:ind w:right="512" w:firstLine="802"/>
        <w:jc w:val="left"/>
        <w:rPr>
          <w:rFonts w:eastAsia="Arial" w:cs="Arial"/>
          <w:sz w:val="24"/>
          <w:szCs w:val="22"/>
          <w:lang w:bidi="en-US"/>
        </w:rPr>
      </w:pPr>
      <w:r w:rsidRPr="006D2E86">
        <w:rPr>
          <w:rFonts w:eastAsia="Arial" w:cs="Arial"/>
          <w:sz w:val="24"/>
          <w:szCs w:val="22"/>
          <w:lang w:bidi="en-US"/>
        </w:rPr>
        <w:t>Dispose of PPE that is not contaminated by blood or OPIM in the black leak</w:t>
      </w:r>
      <w:r w:rsidRPr="006D2E86">
        <w:rPr>
          <w:rFonts w:eastAsia="Arial" w:cs="Arial"/>
          <w:spacing w:val="-29"/>
          <w:sz w:val="24"/>
          <w:szCs w:val="22"/>
          <w:lang w:bidi="en-US"/>
        </w:rPr>
        <w:t xml:space="preserve"> </w:t>
      </w:r>
      <w:r w:rsidRPr="006D2E86">
        <w:rPr>
          <w:rFonts w:eastAsia="Arial" w:cs="Arial"/>
          <w:sz w:val="24"/>
          <w:szCs w:val="22"/>
          <w:lang w:bidi="en-US"/>
        </w:rPr>
        <w:t>proof plastic trash</w:t>
      </w:r>
      <w:r w:rsidRPr="006D2E86">
        <w:rPr>
          <w:rFonts w:eastAsia="Arial" w:cs="Arial"/>
          <w:spacing w:val="-3"/>
          <w:sz w:val="24"/>
          <w:szCs w:val="22"/>
          <w:lang w:bidi="en-US"/>
        </w:rPr>
        <w:t xml:space="preserve"> </w:t>
      </w:r>
      <w:r w:rsidRPr="006D2E86">
        <w:rPr>
          <w:rFonts w:eastAsia="Arial" w:cs="Arial"/>
          <w:sz w:val="24"/>
          <w:szCs w:val="22"/>
          <w:lang w:bidi="en-US"/>
        </w:rPr>
        <w:t>bags.</w:t>
      </w:r>
    </w:p>
    <w:p w14:paraId="7AFB0EAF" w14:textId="77777777" w:rsidR="00710581" w:rsidRPr="00710581" w:rsidRDefault="00710581" w:rsidP="006D2E86">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0C6F478A" w14:textId="77777777" w:rsidR="00710581" w:rsidRPr="00710581" w:rsidRDefault="00710581" w:rsidP="00710581">
      <w:pPr>
        <w:spacing w:line="200" w:lineRule="exact"/>
        <w:rPr>
          <w:rFonts w:asciiTheme="minorHAnsi" w:eastAsiaTheme="minorHAnsi" w:hAnsiTheme="minorHAnsi" w:cstheme="minorBidi"/>
          <w:sz w:val="20"/>
        </w:rPr>
      </w:pPr>
    </w:p>
    <w:p w14:paraId="24182545" w14:textId="77777777" w:rsidR="00710581" w:rsidRPr="00710581" w:rsidRDefault="00710581" w:rsidP="00710581">
      <w:pPr>
        <w:spacing w:before="6" w:line="280" w:lineRule="exact"/>
        <w:rPr>
          <w:rFonts w:asciiTheme="minorHAnsi" w:eastAsiaTheme="minorHAnsi" w:hAnsiTheme="minorHAnsi" w:cstheme="minorBidi"/>
          <w:sz w:val="28"/>
          <w:szCs w:val="28"/>
        </w:rPr>
      </w:pPr>
    </w:p>
    <w:p w14:paraId="3738BB50" w14:textId="77777777" w:rsidR="006D2E86" w:rsidRPr="006D2E86" w:rsidRDefault="006D2E86" w:rsidP="00970E29">
      <w:pPr>
        <w:numPr>
          <w:ilvl w:val="2"/>
          <w:numId w:val="173"/>
        </w:numPr>
        <w:tabs>
          <w:tab w:val="left" w:pos="1315"/>
        </w:tabs>
        <w:autoSpaceDE w:val="0"/>
        <w:autoSpaceDN w:val="0"/>
        <w:spacing w:before="92"/>
        <w:ind w:right="322" w:firstLine="737"/>
        <w:jc w:val="left"/>
        <w:rPr>
          <w:rFonts w:eastAsia="Arial" w:cs="Arial"/>
          <w:sz w:val="24"/>
          <w:szCs w:val="22"/>
          <w:lang w:bidi="en-US"/>
        </w:rPr>
      </w:pPr>
      <w:r w:rsidRPr="006D2E86">
        <w:rPr>
          <w:rFonts w:eastAsia="Arial" w:cs="Arial"/>
          <w:sz w:val="24"/>
          <w:szCs w:val="22"/>
          <w:lang w:bidi="en-US"/>
        </w:rPr>
        <w:t>Perform hand hygiene immediately or as soon as feasible after removal of gloves</w:t>
      </w:r>
      <w:r w:rsidRPr="006D2E86">
        <w:rPr>
          <w:rFonts w:eastAsia="Arial" w:cs="Arial"/>
          <w:spacing w:val="-29"/>
          <w:sz w:val="24"/>
          <w:szCs w:val="22"/>
          <w:lang w:bidi="en-US"/>
        </w:rPr>
        <w:t xml:space="preserve"> </w:t>
      </w:r>
      <w:r w:rsidRPr="006D2E86">
        <w:rPr>
          <w:rFonts w:eastAsia="Arial" w:cs="Arial"/>
          <w:sz w:val="24"/>
          <w:szCs w:val="22"/>
          <w:lang w:bidi="en-US"/>
        </w:rPr>
        <w:t>or another</w:t>
      </w:r>
      <w:r w:rsidRPr="006D2E86">
        <w:rPr>
          <w:rFonts w:eastAsia="Arial" w:cs="Arial"/>
          <w:spacing w:val="-1"/>
          <w:sz w:val="24"/>
          <w:szCs w:val="22"/>
          <w:lang w:bidi="en-US"/>
        </w:rPr>
        <w:t xml:space="preserve"> </w:t>
      </w:r>
      <w:r w:rsidRPr="006D2E86">
        <w:rPr>
          <w:rFonts w:eastAsia="Arial" w:cs="Arial"/>
          <w:sz w:val="24"/>
          <w:szCs w:val="22"/>
          <w:lang w:bidi="en-US"/>
        </w:rPr>
        <w:t>PPE.</w:t>
      </w:r>
    </w:p>
    <w:p w14:paraId="1676C29C" w14:textId="77777777" w:rsidR="006D2E86" w:rsidRPr="006D2E86" w:rsidRDefault="006D2E86" w:rsidP="006D2E86">
      <w:pPr>
        <w:autoSpaceDE w:val="0"/>
        <w:autoSpaceDN w:val="0"/>
        <w:rPr>
          <w:rFonts w:eastAsia="Arial" w:cs="Arial"/>
          <w:sz w:val="24"/>
          <w:szCs w:val="24"/>
          <w:lang w:bidi="en-US"/>
        </w:rPr>
      </w:pPr>
    </w:p>
    <w:p w14:paraId="65148647" w14:textId="77777777" w:rsidR="006D2E86" w:rsidRPr="006D2E86" w:rsidRDefault="006D2E86" w:rsidP="00970E29">
      <w:pPr>
        <w:numPr>
          <w:ilvl w:val="2"/>
          <w:numId w:val="173"/>
        </w:numPr>
        <w:tabs>
          <w:tab w:val="left" w:pos="1383"/>
        </w:tabs>
        <w:autoSpaceDE w:val="0"/>
        <w:autoSpaceDN w:val="0"/>
        <w:ind w:right="761" w:firstLine="802"/>
        <w:jc w:val="left"/>
        <w:rPr>
          <w:rFonts w:eastAsia="Arial" w:cs="Arial"/>
          <w:sz w:val="24"/>
          <w:szCs w:val="22"/>
          <w:lang w:bidi="en-US"/>
        </w:rPr>
      </w:pPr>
      <w:r w:rsidRPr="006D2E86">
        <w:rPr>
          <w:rFonts w:eastAsia="Arial" w:cs="Arial"/>
          <w:sz w:val="24"/>
          <w:szCs w:val="22"/>
          <w:lang w:bidi="en-US"/>
        </w:rPr>
        <w:t>PPE is to be worn around contamination and is not to be worn in the halls.</w:t>
      </w:r>
      <w:r w:rsidRPr="006D2E86">
        <w:rPr>
          <w:rFonts w:eastAsia="Arial" w:cs="Arial"/>
          <w:spacing w:val="-28"/>
          <w:sz w:val="24"/>
          <w:szCs w:val="22"/>
          <w:lang w:bidi="en-US"/>
        </w:rPr>
        <w:t xml:space="preserve"> </w:t>
      </w:r>
      <w:r w:rsidRPr="006D2E86">
        <w:rPr>
          <w:rFonts w:eastAsia="Arial" w:cs="Arial"/>
          <w:sz w:val="24"/>
          <w:szCs w:val="22"/>
          <w:lang w:bidi="en-US"/>
        </w:rPr>
        <w:t xml:space="preserve">This includes gloves, </w:t>
      </w:r>
      <w:proofErr w:type="gramStart"/>
      <w:r w:rsidRPr="006D2E86">
        <w:rPr>
          <w:rFonts w:eastAsia="Arial" w:cs="Arial"/>
          <w:sz w:val="24"/>
          <w:szCs w:val="22"/>
          <w:lang w:bidi="en-US"/>
        </w:rPr>
        <w:t>masks</w:t>
      </w:r>
      <w:proofErr w:type="gramEnd"/>
      <w:r w:rsidRPr="006D2E86">
        <w:rPr>
          <w:rFonts w:eastAsia="Arial" w:cs="Arial"/>
          <w:sz w:val="24"/>
          <w:szCs w:val="22"/>
          <w:lang w:bidi="en-US"/>
        </w:rPr>
        <w:t xml:space="preserve"> and shoe</w:t>
      </w:r>
      <w:r w:rsidRPr="006D2E86">
        <w:rPr>
          <w:rFonts w:eastAsia="Arial" w:cs="Arial"/>
          <w:spacing w:val="-3"/>
          <w:sz w:val="24"/>
          <w:szCs w:val="22"/>
          <w:lang w:bidi="en-US"/>
        </w:rPr>
        <w:t xml:space="preserve"> </w:t>
      </w:r>
      <w:r w:rsidRPr="006D2E86">
        <w:rPr>
          <w:rFonts w:eastAsia="Arial" w:cs="Arial"/>
          <w:sz w:val="24"/>
          <w:szCs w:val="22"/>
          <w:lang w:bidi="en-US"/>
        </w:rPr>
        <w:t>covers.</w:t>
      </w:r>
    </w:p>
    <w:p w14:paraId="5F70470E" w14:textId="77777777" w:rsidR="006D2E86" w:rsidRPr="006D2E86" w:rsidRDefault="006D2E86" w:rsidP="006D2E86">
      <w:pPr>
        <w:autoSpaceDE w:val="0"/>
        <w:autoSpaceDN w:val="0"/>
        <w:rPr>
          <w:rFonts w:eastAsia="Arial" w:cs="Arial"/>
          <w:sz w:val="24"/>
          <w:szCs w:val="24"/>
          <w:lang w:bidi="en-US"/>
        </w:rPr>
      </w:pPr>
    </w:p>
    <w:p w14:paraId="7162C830" w14:textId="77777777" w:rsidR="006D2E86" w:rsidRPr="006D2E86" w:rsidRDefault="006D2E86" w:rsidP="00970E29">
      <w:pPr>
        <w:numPr>
          <w:ilvl w:val="2"/>
          <w:numId w:val="173"/>
        </w:numPr>
        <w:tabs>
          <w:tab w:val="left" w:pos="1382"/>
        </w:tabs>
        <w:autoSpaceDE w:val="0"/>
        <w:autoSpaceDN w:val="0"/>
        <w:ind w:right="472" w:firstLine="802"/>
        <w:jc w:val="left"/>
        <w:rPr>
          <w:rFonts w:eastAsia="Arial" w:cs="Arial"/>
          <w:sz w:val="24"/>
          <w:szCs w:val="22"/>
          <w:lang w:bidi="en-US"/>
        </w:rPr>
      </w:pPr>
      <w:r w:rsidRPr="006D2E86">
        <w:rPr>
          <w:rFonts w:eastAsia="Arial" w:cs="Arial"/>
          <w:sz w:val="24"/>
          <w:szCs w:val="22"/>
          <w:lang w:bidi="en-US"/>
        </w:rPr>
        <w:t>If uniform/clothing becomes contaminated, change into scrubs before leaving a work area. The employee may sign out a pair of scrubs from the supervisor. Wash any</w:t>
      </w:r>
      <w:r w:rsidRPr="006D2E86">
        <w:rPr>
          <w:rFonts w:eastAsia="Arial" w:cs="Arial"/>
          <w:spacing w:val="-35"/>
          <w:sz w:val="24"/>
          <w:szCs w:val="22"/>
          <w:lang w:bidi="en-US"/>
        </w:rPr>
        <w:t xml:space="preserve"> </w:t>
      </w:r>
      <w:r w:rsidRPr="006D2E86">
        <w:rPr>
          <w:rFonts w:eastAsia="Arial" w:cs="Arial"/>
          <w:sz w:val="24"/>
          <w:szCs w:val="22"/>
          <w:lang w:bidi="en-US"/>
        </w:rPr>
        <w:t>areas of skin contaminated by blood or body fluids. Soiled clothing is to be placed in black plastic leak proof bags and taken home and cleaned in the home washer and dryer with detergent and bleach per the labels.</w:t>
      </w:r>
    </w:p>
    <w:p w14:paraId="22EB75FA" w14:textId="77777777" w:rsidR="00710581" w:rsidRPr="00710581" w:rsidRDefault="00710581" w:rsidP="006D2E86">
      <w:pPr>
        <w:rPr>
          <w:rFonts w:eastAsia="Arial" w:cs="Arial"/>
          <w:sz w:val="20"/>
        </w:rPr>
        <w:sectPr w:rsidR="00710581" w:rsidRPr="00710581">
          <w:pgSz w:w="12240" w:h="15840"/>
          <w:pgMar w:top="1240" w:right="980" w:bottom="280" w:left="960" w:header="743" w:footer="0" w:gutter="0"/>
          <w:cols w:space="720"/>
        </w:sectPr>
      </w:pPr>
    </w:p>
    <w:p w14:paraId="6DD49505" w14:textId="77777777" w:rsidR="0055219E" w:rsidRPr="0055219E" w:rsidRDefault="0055219E" w:rsidP="0055219E">
      <w:pPr>
        <w:autoSpaceDE w:val="0"/>
        <w:autoSpaceDN w:val="0"/>
        <w:spacing w:before="92"/>
        <w:ind w:left="220"/>
        <w:rPr>
          <w:rFonts w:eastAsia="Arial" w:cs="Arial"/>
          <w:sz w:val="24"/>
          <w:szCs w:val="24"/>
          <w:lang w:bidi="en-US"/>
        </w:rPr>
      </w:pPr>
      <w:r w:rsidRPr="0055219E">
        <w:rPr>
          <w:rFonts w:eastAsia="Arial" w:cs="Arial"/>
          <w:sz w:val="24"/>
          <w:szCs w:val="24"/>
          <w:lang w:bidi="en-US"/>
        </w:rPr>
        <w:lastRenderedPageBreak/>
        <w:t>ATTACHMENT F</w:t>
      </w:r>
    </w:p>
    <w:p w14:paraId="0F65C2FA" w14:textId="77777777" w:rsidR="0055219E" w:rsidRPr="0055219E" w:rsidRDefault="0055219E" w:rsidP="0055219E">
      <w:pPr>
        <w:autoSpaceDE w:val="0"/>
        <w:autoSpaceDN w:val="0"/>
        <w:ind w:left="3538" w:right="3538"/>
        <w:jc w:val="center"/>
        <w:rPr>
          <w:rFonts w:eastAsia="Arial" w:cs="Arial"/>
          <w:sz w:val="24"/>
          <w:szCs w:val="24"/>
          <w:lang w:bidi="en-US"/>
        </w:rPr>
      </w:pPr>
      <w:r w:rsidRPr="0055219E">
        <w:rPr>
          <w:rFonts w:eastAsia="Arial" w:cs="Arial"/>
          <w:sz w:val="24"/>
          <w:szCs w:val="24"/>
          <w:lang w:bidi="en-US"/>
        </w:rPr>
        <w:t>Regulated Waste and Disposal</w:t>
      </w:r>
    </w:p>
    <w:p w14:paraId="4DF5A27F" w14:textId="77777777" w:rsidR="0055219E" w:rsidRPr="0055219E" w:rsidRDefault="0055219E" w:rsidP="0055219E">
      <w:pPr>
        <w:autoSpaceDE w:val="0"/>
        <w:autoSpaceDN w:val="0"/>
        <w:rPr>
          <w:rFonts w:eastAsia="Arial" w:cs="Arial"/>
          <w:sz w:val="16"/>
          <w:szCs w:val="24"/>
          <w:lang w:bidi="en-US"/>
        </w:rPr>
      </w:pPr>
    </w:p>
    <w:p w14:paraId="6367CC62" w14:textId="77777777" w:rsidR="0055219E" w:rsidRPr="0055219E" w:rsidRDefault="0055219E" w:rsidP="0055219E">
      <w:pPr>
        <w:autoSpaceDE w:val="0"/>
        <w:autoSpaceDN w:val="0"/>
        <w:spacing w:before="92"/>
        <w:ind w:left="220" w:right="223"/>
        <w:rPr>
          <w:rFonts w:eastAsia="Arial" w:cs="Arial"/>
          <w:sz w:val="24"/>
          <w:szCs w:val="24"/>
          <w:lang w:bidi="en-US"/>
        </w:rPr>
      </w:pPr>
      <w:r w:rsidRPr="0055219E">
        <w:rPr>
          <w:rFonts w:eastAsia="Arial" w:cs="Arial"/>
          <w:sz w:val="24"/>
          <w:szCs w:val="24"/>
          <w:lang w:bidi="en-US"/>
        </w:rPr>
        <w:t>The term "regulated waste" refers to categories of waste, which require special handling such as liquid or semi-liquid blood or OPIM and include: contaminated items that would release blood or OPIM in a liquid or semi-liquid state if compressed (i.e. bloody dressings), items that are caked with dried blood or OPIM and are capable of releasing these materials during handling (i.e. specimen containers, test tubes, tissue specimen, liquid blood specimens, used blood tubes), and contaminated sharps; cultures, pathological and microbiological wastes containing blood or OPIM.</w:t>
      </w:r>
    </w:p>
    <w:p w14:paraId="2018BB2C" w14:textId="77777777" w:rsidR="0055219E" w:rsidRPr="0055219E" w:rsidRDefault="0055219E" w:rsidP="0055219E">
      <w:pPr>
        <w:autoSpaceDE w:val="0"/>
        <w:autoSpaceDN w:val="0"/>
        <w:spacing w:before="9"/>
        <w:rPr>
          <w:rFonts w:eastAsia="Arial" w:cs="Arial"/>
          <w:sz w:val="23"/>
          <w:szCs w:val="24"/>
          <w:lang w:bidi="en-US"/>
        </w:rPr>
      </w:pPr>
    </w:p>
    <w:p w14:paraId="6FD14C37" w14:textId="77777777" w:rsidR="0055219E" w:rsidRPr="0055219E" w:rsidRDefault="0055219E" w:rsidP="00970E29">
      <w:pPr>
        <w:numPr>
          <w:ilvl w:val="0"/>
          <w:numId w:val="174"/>
        </w:numPr>
        <w:tabs>
          <w:tab w:val="left" w:pos="489"/>
        </w:tabs>
        <w:autoSpaceDE w:val="0"/>
        <w:autoSpaceDN w:val="0"/>
        <w:ind w:right="457" w:firstLine="0"/>
        <w:rPr>
          <w:rFonts w:eastAsia="Arial" w:cs="Arial"/>
          <w:sz w:val="24"/>
          <w:szCs w:val="22"/>
          <w:lang w:bidi="en-US"/>
        </w:rPr>
      </w:pPr>
      <w:r w:rsidRPr="0055219E">
        <w:rPr>
          <w:rFonts w:eastAsia="Arial" w:cs="Arial"/>
          <w:sz w:val="24"/>
          <w:szCs w:val="22"/>
          <w:lang w:bidi="en-US"/>
        </w:rPr>
        <w:t>Sharps containers are for the disposal of contaminated needles and other sharp items. These will be as close to the point of use as possible. Needle products and contaminated disposable sharps shall be discarded immediately into sharps containers. It is suggested</w:t>
      </w:r>
      <w:r w:rsidRPr="0055219E">
        <w:rPr>
          <w:rFonts w:eastAsia="Arial" w:cs="Arial"/>
          <w:spacing w:val="-28"/>
          <w:sz w:val="24"/>
          <w:szCs w:val="22"/>
          <w:lang w:bidi="en-US"/>
        </w:rPr>
        <w:t xml:space="preserve"> </w:t>
      </w:r>
      <w:r w:rsidRPr="0055219E">
        <w:rPr>
          <w:rFonts w:eastAsia="Arial" w:cs="Arial"/>
          <w:sz w:val="24"/>
          <w:szCs w:val="22"/>
          <w:lang w:bidi="en-US"/>
        </w:rPr>
        <w:t xml:space="preserve">that guide wires be coiled and enclosed in a glove before disposal into a </w:t>
      </w:r>
      <w:proofErr w:type="gramStart"/>
      <w:r w:rsidRPr="0055219E">
        <w:rPr>
          <w:rFonts w:eastAsia="Arial" w:cs="Arial"/>
          <w:sz w:val="24"/>
          <w:szCs w:val="22"/>
          <w:lang w:bidi="en-US"/>
        </w:rPr>
        <w:t>sharps</w:t>
      </w:r>
      <w:proofErr w:type="gramEnd"/>
      <w:r w:rsidRPr="0055219E">
        <w:rPr>
          <w:rFonts w:eastAsia="Arial" w:cs="Arial"/>
          <w:spacing w:val="-21"/>
          <w:sz w:val="24"/>
          <w:szCs w:val="22"/>
          <w:lang w:bidi="en-US"/>
        </w:rPr>
        <w:t xml:space="preserve"> </w:t>
      </w:r>
      <w:r w:rsidRPr="0055219E">
        <w:rPr>
          <w:rFonts w:eastAsia="Arial" w:cs="Arial"/>
          <w:sz w:val="24"/>
          <w:szCs w:val="22"/>
          <w:lang w:bidi="en-US"/>
        </w:rPr>
        <w:t>container.</w:t>
      </w:r>
    </w:p>
    <w:p w14:paraId="4B65D3E3" w14:textId="77777777" w:rsidR="0055219E" w:rsidRPr="0055219E" w:rsidRDefault="0055219E" w:rsidP="0055219E">
      <w:pPr>
        <w:autoSpaceDE w:val="0"/>
        <w:autoSpaceDN w:val="0"/>
        <w:spacing w:before="1"/>
        <w:rPr>
          <w:rFonts w:eastAsia="Arial" w:cs="Arial"/>
          <w:sz w:val="24"/>
          <w:szCs w:val="24"/>
          <w:lang w:bidi="en-US"/>
        </w:rPr>
      </w:pPr>
    </w:p>
    <w:p w14:paraId="1C7E99B0" w14:textId="77777777" w:rsidR="0055219E" w:rsidRPr="0055219E" w:rsidRDefault="0055219E" w:rsidP="00970E29">
      <w:pPr>
        <w:numPr>
          <w:ilvl w:val="0"/>
          <w:numId w:val="174"/>
        </w:numPr>
        <w:tabs>
          <w:tab w:val="left" w:pos="489"/>
        </w:tabs>
        <w:autoSpaceDE w:val="0"/>
        <w:autoSpaceDN w:val="0"/>
        <w:ind w:right="632" w:firstLine="0"/>
        <w:rPr>
          <w:rFonts w:eastAsia="Arial" w:cs="Arial"/>
          <w:sz w:val="24"/>
          <w:szCs w:val="22"/>
          <w:lang w:bidi="en-US"/>
        </w:rPr>
      </w:pPr>
      <w:r w:rsidRPr="0055219E">
        <w:rPr>
          <w:rFonts w:eastAsia="Arial" w:cs="Arial"/>
          <w:sz w:val="24"/>
          <w:szCs w:val="22"/>
          <w:lang w:bidi="en-US"/>
        </w:rPr>
        <w:t>Glass that is broken or unbroken is to be placed in a box, or in the container in the soiled utility room that is labeled</w:t>
      </w:r>
      <w:r w:rsidRPr="0055219E">
        <w:rPr>
          <w:rFonts w:eastAsia="Arial" w:cs="Arial"/>
          <w:spacing w:val="-3"/>
          <w:sz w:val="24"/>
          <w:szCs w:val="22"/>
          <w:lang w:bidi="en-US"/>
        </w:rPr>
        <w:t xml:space="preserve"> </w:t>
      </w:r>
      <w:r w:rsidRPr="0055219E">
        <w:rPr>
          <w:rFonts w:eastAsia="Arial" w:cs="Arial"/>
          <w:sz w:val="24"/>
          <w:szCs w:val="22"/>
          <w:lang w:bidi="en-US"/>
        </w:rPr>
        <w:t>“glass”.</w:t>
      </w:r>
    </w:p>
    <w:p w14:paraId="3FDAAFD5" w14:textId="77777777" w:rsidR="0055219E" w:rsidRPr="0055219E" w:rsidRDefault="0055219E" w:rsidP="0055219E">
      <w:pPr>
        <w:autoSpaceDE w:val="0"/>
        <w:autoSpaceDN w:val="0"/>
        <w:rPr>
          <w:rFonts w:eastAsia="Arial" w:cs="Arial"/>
          <w:sz w:val="24"/>
          <w:szCs w:val="24"/>
          <w:lang w:bidi="en-US"/>
        </w:rPr>
      </w:pPr>
    </w:p>
    <w:p w14:paraId="43984F60" w14:textId="77777777" w:rsidR="0055219E" w:rsidRPr="0055219E" w:rsidRDefault="0055219E" w:rsidP="00970E29">
      <w:pPr>
        <w:numPr>
          <w:ilvl w:val="0"/>
          <w:numId w:val="174"/>
        </w:numPr>
        <w:tabs>
          <w:tab w:val="left" w:pos="489"/>
        </w:tabs>
        <w:autoSpaceDE w:val="0"/>
        <w:autoSpaceDN w:val="0"/>
        <w:ind w:right="388" w:firstLine="0"/>
        <w:rPr>
          <w:rFonts w:eastAsia="Arial" w:cs="Arial"/>
          <w:sz w:val="24"/>
          <w:szCs w:val="22"/>
          <w:lang w:bidi="en-US"/>
        </w:rPr>
      </w:pPr>
      <w:r w:rsidRPr="0055219E">
        <w:rPr>
          <w:rFonts w:eastAsia="Arial" w:cs="Arial"/>
          <w:sz w:val="24"/>
          <w:szCs w:val="22"/>
          <w:lang w:bidi="en-US"/>
        </w:rPr>
        <w:t>All contaminated sharps shall be discarded as soon as feasible in sharps containers,</w:t>
      </w:r>
      <w:r w:rsidRPr="0055219E">
        <w:rPr>
          <w:rFonts w:eastAsia="Arial" w:cs="Arial"/>
          <w:spacing w:val="-22"/>
          <w:sz w:val="24"/>
          <w:szCs w:val="22"/>
          <w:lang w:bidi="en-US"/>
        </w:rPr>
        <w:t xml:space="preserve"> </w:t>
      </w:r>
      <w:r w:rsidRPr="0055219E">
        <w:rPr>
          <w:rFonts w:eastAsia="Arial" w:cs="Arial"/>
          <w:sz w:val="24"/>
          <w:szCs w:val="22"/>
          <w:lang w:bidi="en-US"/>
        </w:rPr>
        <w:t>which may be found in the following locations; medication carts, patient rooms (except on 4S), exam/treatment rooms, dietetic dining room, hemodialysis, employee health, intensive care units, emergency room, or</w:t>
      </w:r>
      <w:r w:rsidRPr="0055219E">
        <w:rPr>
          <w:rFonts w:eastAsia="Arial" w:cs="Arial"/>
          <w:spacing w:val="-6"/>
          <w:sz w:val="24"/>
          <w:szCs w:val="22"/>
          <w:lang w:bidi="en-US"/>
        </w:rPr>
        <w:t xml:space="preserve"> </w:t>
      </w:r>
      <w:r w:rsidRPr="0055219E">
        <w:rPr>
          <w:rFonts w:eastAsia="Arial" w:cs="Arial"/>
          <w:sz w:val="24"/>
          <w:szCs w:val="22"/>
          <w:lang w:bidi="en-US"/>
        </w:rPr>
        <w:t>suite.</w:t>
      </w:r>
    </w:p>
    <w:p w14:paraId="4529FD47" w14:textId="77777777" w:rsidR="0055219E" w:rsidRPr="0055219E" w:rsidRDefault="0055219E" w:rsidP="0055219E">
      <w:pPr>
        <w:autoSpaceDE w:val="0"/>
        <w:autoSpaceDN w:val="0"/>
        <w:rPr>
          <w:rFonts w:eastAsia="Arial" w:cs="Arial"/>
          <w:sz w:val="24"/>
          <w:szCs w:val="24"/>
          <w:lang w:bidi="en-US"/>
        </w:rPr>
      </w:pPr>
    </w:p>
    <w:p w14:paraId="76E659BE" w14:textId="77777777" w:rsidR="0055219E" w:rsidRPr="0055219E" w:rsidRDefault="0055219E" w:rsidP="00970E29">
      <w:pPr>
        <w:numPr>
          <w:ilvl w:val="0"/>
          <w:numId w:val="174"/>
        </w:numPr>
        <w:tabs>
          <w:tab w:val="left" w:pos="489"/>
        </w:tabs>
        <w:autoSpaceDE w:val="0"/>
        <w:autoSpaceDN w:val="0"/>
        <w:ind w:right="299" w:firstLine="0"/>
        <w:rPr>
          <w:rFonts w:eastAsia="Arial" w:cs="Arial"/>
          <w:sz w:val="24"/>
          <w:szCs w:val="22"/>
          <w:lang w:bidi="en-US"/>
        </w:rPr>
      </w:pPr>
      <w:r w:rsidRPr="0055219E">
        <w:rPr>
          <w:rFonts w:eastAsia="Arial" w:cs="Arial"/>
          <w:sz w:val="24"/>
          <w:szCs w:val="22"/>
          <w:lang w:bidi="en-US"/>
        </w:rPr>
        <w:t>Regulated waste (blood or body fluids that could spill or leak) other than sharps shall be placed in plastic bags that are marked as infectious waste or biohazard. The bags are to be placed in red plastic barrels marked as biohazard. These barrels may be found in the</w:t>
      </w:r>
      <w:r w:rsidRPr="0055219E">
        <w:rPr>
          <w:rFonts w:eastAsia="Arial" w:cs="Arial"/>
          <w:spacing w:val="-38"/>
          <w:sz w:val="24"/>
          <w:szCs w:val="22"/>
          <w:lang w:bidi="en-US"/>
        </w:rPr>
        <w:t xml:space="preserve"> </w:t>
      </w:r>
      <w:r w:rsidRPr="0055219E">
        <w:rPr>
          <w:rFonts w:eastAsia="Arial" w:cs="Arial"/>
          <w:sz w:val="24"/>
          <w:szCs w:val="22"/>
          <w:lang w:bidi="en-US"/>
        </w:rPr>
        <w:t>following locations: Soiled SPD rooms; Emergency Room; Dental Clinic; Hemodialysis; Endoscopy; Wards; Soiled Utility</w:t>
      </w:r>
      <w:r w:rsidRPr="0055219E">
        <w:rPr>
          <w:rFonts w:eastAsia="Arial" w:cs="Arial"/>
          <w:spacing w:val="-7"/>
          <w:sz w:val="24"/>
          <w:szCs w:val="22"/>
          <w:lang w:bidi="en-US"/>
        </w:rPr>
        <w:t xml:space="preserve"> </w:t>
      </w:r>
      <w:r w:rsidRPr="0055219E">
        <w:rPr>
          <w:rFonts w:eastAsia="Arial" w:cs="Arial"/>
          <w:sz w:val="24"/>
          <w:szCs w:val="22"/>
          <w:lang w:bidi="en-US"/>
        </w:rPr>
        <w:t>Rooms.</w:t>
      </w:r>
    </w:p>
    <w:p w14:paraId="7E0DBCC4" w14:textId="77777777" w:rsidR="0055219E" w:rsidRPr="0055219E" w:rsidRDefault="0055219E" w:rsidP="0055219E">
      <w:pPr>
        <w:autoSpaceDE w:val="0"/>
        <w:autoSpaceDN w:val="0"/>
        <w:spacing w:before="1"/>
        <w:rPr>
          <w:rFonts w:eastAsia="Arial" w:cs="Arial"/>
          <w:sz w:val="24"/>
          <w:szCs w:val="24"/>
          <w:lang w:bidi="en-US"/>
        </w:rPr>
      </w:pPr>
    </w:p>
    <w:p w14:paraId="700F9706" w14:textId="77777777" w:rsidR="0055219E" w:rsidRPr="0055219E" w:rsidRDefault="0055219E" w:rsidP="00970E29">
      <w:pPr>
        <w:numPr>
          <w:ilvl w:val="0"/>
          <w:numId w:val="174"/>
        </w:numPr>
        <w:tabs>
          <w:tab w:val="left" w:pos="487"/>
        </w:tabs>
        <w:autoSpaceDE w:val="0"/>
        <w:autoSpaceDN w:val="0"/>
        <w:ind w:right="259" w:firstLine="0"/>
        <w:rPr>
          <w:rFonts w:eastAsia="Arial" w:cs="Arial"/>
          <w:sz w:val="24"/>
          <w:szCs w:val="22"/>
          <w:lang w:bidi="en-US"/>
        </w:rPr>
      </w:pPr>
      <w:r w:rsidRPr="0055219E">
        <w:rPr>
          <w:rFonts w:eastAsia="Arial" w:cs="Arial"/>
          <w:sz w:val="24"/>
          <w:szCs w:val="22"/>
          <w:lang w:bidi="en-US"/>
        </w:rPr>
        <w:t>The containers are inspected, maintained, and replaced by staff on a schedule assigned by each service chief or nurse manager. Environmental Management Staff (EMS) may also</w:t>
      </w:r>
      <w:r w:rsidRPr="0055219E">
        <w:rPr>
          <w:rFonts w:eastAsia="Arial" w:cs="Arial"/>
          <w:spacing w:val="-34"/>
          <w:sz w:val="24"/>
          <w:szCs w:val="22"/>
          <w:lang w:bidi="en-US"/>
        </w:rPr>
        <w:t xml:space="preserve"> </w:t>
      </w:r>
      <w:r w:rsidRPr="0055219E">
        <w:rPr>
          <w:rFonts w:eastAsia="Arial" w:cs="Arial"/>
          <w:sz w:val="24"/>
          <w:szCs w:val="22"/>
          <w:lang w:bidi="en-US"/>
        </w:rPr>
        <w:t>check the sharps</w:t>
      </w:r>
      <w:r w:rsidRPr="0055219E">
        <w:rPr>
          <w:rFonts w:eastAsia="Arial" w:cs="Arial"/>
          <w:spacing w:val="-1"/>
          <w:sz w:val="24"/>
          <w:szCs w:val="22"/>
          <w:lang w:bidi="en-US"/>
        </w:rPr>
        <w:t xml:space="preserve"> </w:t>
      </w:r>
      <w:r w:rsidRPr="0055219E">
        <w:rPr>
          <w:rFonts w:eastAsia="Arial" w:cs="Arial"/>
          <w:sz w:val="24"/>
          <w:szCs w:val="22"/>
          <w:lang w:bidi="en-US"/>
        </w:rPr>
        <w:t>containers.</w:t>
      </w:r>
    </w:p>
    <w:p w14:paraId="2121A9B5" w14:textId="77777777" w:rsidR="0055219E" w:rsidRPr="0055219E" w:rsidRDefault="0055219E" w:rsidP="0055219E">
      <w:pPr>
        <w:autoSpaceDE w:val="0"/>
        <w:autoSpaceDN w:val="0"/>
        <w:rPr>
          <w:rFonts w:eastAsia="Arial" w:cs="Arial"/>
          <w:sz w:val="24"/>
          <w:szCs w:val="24"/>
          <w:lang w:bidi="en-US"/>
        </w:rPr>
      </w:pPr>
    </w:p>
    <w:p w14:paraId="23784738" w14:textId="77777777" w:rsidR="0055219E" w:rsidRPr="0055219E" w:rsidRDefault="0055219E" w:rsidP="00970E29">
      <w:pPr>
        <w:numPr>
          <w:ilvl w:val="0"/>
          <w:numId w:val="174"/>
        </w:numPr>
        <w:tabs>
          <w:tab w:val="left" w:pos="489"/>
        </w:tabs>
        <w:autoSpaceDE w:val="0"/>
        <w:autoSpaceDN w:val="0"/>
        <w:ind w:right="427" w:firstLine="0"/>
        <w:jc w:val="both"/>
        <w:rPr>
          <w:rFonts w:eastAsia="Arial" w:cs="Arial"/>
          <w:sz w:val="24"/>
          <w:szCs w:val="22"/>
          <w:lang w:bidi="en-US"/>
        </w:rPr>
      </w:pPr>
      <w:r w:rsidRPr="0055219E">
        <w:rPr>
          <w:rFonts w:eastAsia="Arial" w:cs="Arial"/>
          <w:sz w:val="24"/>
          <w:szCs w:val="22"/>
          <w:lang w:bidi="en-US"/>
        </w:rPr>
        <w:t xml:space="preserve">Check sharps container and do not allow overfilling. If </w:t>
      </w:r>
      <w:r w:rsidRPr="0055219E">
        <w:rPr>
          <w:rFonts w:eastAsia="Arial" w:cs="Arial"/>
          <w:spacing w:val="1"/>
          <w:sz w:val="24"/>
          <w:szCs w:val="22"/>
          <w:lang w:bidi="en-US"/>
        </w:rPr>
        <w:t xml:space="preserve">it </w:t>
      </w:r>
      <w:r w:rsidRPr="0055219E">
        <w:rPr>
          <w:rFonts w:eastAsia="Arial" w:cs="Arial"/>
          <w:sz w:val="24"/>
          <w:szCs w:val="22"/>
          <w:lang w:bidi="en-US"/>
        </w:rPr>
        <w:t>is 2/3 to 3/4 full, carefully close</w:t>
      </w:r>
      <w:r w:rsidRPr="0055219E">
        <w:rPr>
          <w:rFonts w:eastAsia="Arial" w:cs="Arial"/>
          <w:spacing w:val="-38"/>
          <w:sz w:val="24"/>
          <w:szCs w:val="22"/>
          <w:lang w:bidi="en-US"/>
        </w:rPr>
        <w:t xml:space="preserve"> </w:t>
      </w:r>
      <w:r w:rsidRPr="0055219E">
        <w:rPr>
          <w:rFonts w:eastAsia="Arial" w:cs="Arial"/>
          <w:sz w:val="24"/>
          <w:szCs w:val="22"/>
          <w:lang w:bidi="en-US"/>
        </w:rPr>
        <w:t>the lid, remove the box, and replace it with a new one. Seal the filled container tightly; take to the area designated by the unit, and place in infectious waste container for proper</w:t>
      </w:r>
      <w:r w:rsidRPr="0055219E">
        <w:rPr>
          <w:rFonts w:eastAsia="Arial" w:cs="Arial"/>
          <w:spacing w:val="-19"/>
          <w:sz w:val="24"/>
          <w:szCs w:val="22"/>
          <w:lang w:bidi="en-US"/>
        </w:rPr>
        <w:t xml:space="preserve"> </w:t>
      </w:r>
      <w:r w:rsidRPr="0055219E">
        <w:rPr>
          <w:rFonts w:eastAsia="Arial" w:cs="Arial"/>
          <w:sz w:val="24"/>
          <w:szCs w:val="22"/>
          <w:lang w:bidi="en-US"/>
        </w:rPr>
        <w:t>disposal.</w:t>
      </w:r>
    </w:p>
    <w:p w14:paraId="5850E73D" w14:textId="77777777" w:rsidR="0055219E" w:rsidRPr="0055219E" w:rsidRDefault="0055219E" w:rsidP="0055219E">
      <w:pPr>
        <w:autoSpaceDE w:val="0"/>
        <w:autoSpaceDN w:val="0"/>
        <w:rPr>
          <w:rFonts w:eastAsia="Arial" w:cs="Arial"/>
          <w:sz w:val="24"/>
          <w:szCs w:val="24"/>
          <w:lang w:bidi="en-US"/>
        </w:rPr>
      </w:pPr>
    </w:p>
    <w:p w14:paraId="32C3FC55" w14:textId="77777777" w:rsidR="0055219E" w:rsidRPr="0055219E" w:rsidRDefault="0055219E" w:rsidP="00970E29">
      <w:pPr>
        <w:numPr>
          <w:ilvl w:val="0"/>
          <w:numId w:val="174"/>
        </w:numPr>
        <w:tabs>
          <w:tab w:val="left" w:pos="489"/>
        </w:tabs>
        <w:autoSpaceDE w:val="0"/>
        <w:autoSpaceDN w:val="0"/>
        <w:spacing w:before="1"/>
        <w:ind w:firstLine="0"/>
        <w:rPr>
          <w:rFonts w:eastAsia="Arial" w:cs="Arial"/>
          <w:sz w:val="24"/>
          <w:szCs w:val="22"/>
          <w:lang w:bidi="en-US"/>
        </w:rPr>
      </w:pPr>
      <w:r w:rsidRPr="0055219E">
        <w:rPr>
          <w:rFonts w:eastAsia="Arial" w:cs="Arial"/>
          <w:sz w:val="24"/>
          <w:szCs w:val="22"/>
          <w:lang w:bidi="en-US"/>
        </w:rPr>
        <w:t>Containers are to be maintained upright throughout</w:t>
      </w:r>
      <w:r w:rsidRPr="0055219E">
        <w:rPr>
          <w:rFonts w:eastAsia="Arial" w:cs="Arial"/>
          <w:spacing w:val="-9"/>
          <w:sz w:val="24"/>
          <w:szCs w:val="22"/>
          <w:lang w:bidi="en-US"/>
        </w:rPr>
        <w:t xml:space="preserve"> </w:t>
      </w:r>
      <w:r w:rsidRPr="0055219E">
        <w:rPr>
          <w:rFonts w:eastAsia="Arial" w:cs="Arial"/>
          <w:sz w:val="24"/>
          <w:szCs w:val="22"/>
          <w:lang w:bidi="en-US"/>
        </w:rPr>
        <w:t>use.</w:t>
      </w:r>
    </w:p>
    <w:p w14:paraId="23B4154F" w14:textId="77777777" w:rsidR="0055219E" w:rsidRPr="0055219E" w:rsidRDefault="0055219E" w:rsidP="0055219E">
      <w:pPr>
        <w:autoSpaceDE w:val="0"/>
        <w:autoSpaceDN w:val="0"/>
        <w:spacing w:before="11"/>
        <w:rPr>
          <w:rFonts w:eastAsia="Arial" w:cs="Arial"/>
          <w:sz w:val="23"/>
          <w:szCs w:val="24"/>
          <w:lang w:bidi="en-US"/>
        </w:rPr>
      </w:pPr>
    </w:p>
    <w:p w14:paraId="4EA235AA" w14:textId="77777777" w:rsidR="0055219E" w:rsidRPr="0055219E" w:rsidRDefault="0055219E" w:rsidP="00970E29">
      <w:pPr>
        <w:numPr>
          <w:ilvl w:val="0"/>
          <w:numId w:val="174"/>
        </w:numPr>
        <w:tabs>
          <w:tab w:val="left" w:pos="489"/>
        </w:tabs>
        <w:autoSpaceDE w:val="0"/>
        <w:autoSpaceDN w:val="0"/>
        <w:ind w:right="374" w:firstLine="0"/>
        <w:rPr>
          <w:rFonts w:eastAsia="Arial" w:cs="Arial"/>
          <w:sz w:val="24"/>
          <w:szCs w:val="22"/>
          <w:lang w:bidi="en-US"/>
        </w:rPr>
      </w:pPr>
      <w:r w:rsidRPr="0055219E">
        <w:rPr>
          <w:rFonts w:eastAsia="Arial" w:cs="Arial"/>
          <w:sz w:val="24"/>
          <w:szCs w:val="22"/>
          <w:lang w:bidi="en-US"/>
        </w:rPr>
        <w:t>New sharps containers are to have the lids securely fastened when placing them in the holder. Containers may also be locked onto a mobile cart, if one is used by healthcare workers in these units, or they may be brought to the site and removed by the employee</w:t>
      </w:r>
      <w:r w:rsidRPr="0055219E">
        <w:rPr>
          <w:rFonts w:eastAsia="Arial" w:cs="Arial"/>
          <w:spacing w:val="-31"/>
          <w:sz w:val="24"/>
          <w:szCs w:val="22"/>
          <w:lang w:bidi="en-US"/>
        </w:rPr>
        <w:t xml:space="preserve"> </w:t>
      </w:r>
      <w:r w:rsidRPr="0055219E">
        <w:rPr>
          <w:rFonts w:eastAsia="Arial" w:cs="Arial"/>
          <w:sz w:val="24"/>
          <w:szCs w:val="22"/>
          <w:lang w:bidi="en-US"/>
        </w:rPr>
        <w:t>upon leaving.</w:t>
      </w:r>
    </w:p>
    <w:p w14:paraId="7F3D948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877207B" w14:textId="7C7A22DD" w:rsidR="00710581" w:rsidRPr="00710581" w:rsidRDefault="00710581" w:rsidP="00710581">
      <w:pPr>
        <w:ind w:right="2"/>
        <w:jc w:val="center"/>
        <w:rPr>
          <w:rFonts w:ascii="Times New Roman" w:hAnsi="Times New Roman" w:cstheme="minorBidi"/>
          <w:sz w:val="24"/>
          <w:szCs w:val="24"/>
        </w:rPr>
      </w:pPr>
    </w:p>
    <w:p w14:paraId="779EE4E0"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4296D8DE" w14:textId="77777777" w:rsidR="0055219E" w:rsidRPr="0055219E" w:rsidRDefault="0055219E" w:rsidP="00970E29">
      <w:pPr>
        <w:numPr>
          <w:ilvl w:val="0"/>
          <w:numId w:val="174"/>
        </w:numPr>
        <w:tabs>
          <w:tab w:val="left" w:pos="484"/>
        </w:tabs>
        <w:autoSpaceDE w:val="0"/>
        <w:autoSpaceDN w:val="0"/>
        <w:spacing w:before="92"/>
        <w:ind w:right="302" w:firstLine="0"/>
        <w:rPr>
          <w:rFonts w:eastAsia="Arial" w:cs="Arial"/>
          <w:sz w:val="24"/>
          <w:szCs w:val="22"/>
          <w:lang w:bidi="en-US"/>
        </w:rPr>
      </w:pPr>
      <w:r w:rsidRPr="0055219E">
        <w:rPr>
          <w:rFonts w:eastAsia="Arial" w:cs="Arial"/>
          <w:sz w:val="24"/>
          <w:szCs w:val="22"/>
          <w:lang w:bidi="en-US"/>
        </w:rPr>
        <w:t xml:space="preserve">When moving containers of contaminated sharps from the area of use, the containers shall be closed immediately prior to removal, or replacement to prevent spillage, or protrusion of contents during handling, storage, transport, or shipping, and placed </w:t>
      </w:r>
      <w:r w:rsidRPr="0055219E">
        <w:rPr>
          <w:rFonts w:eastAsia="Arial" w:cs="Arial"/>
          <w:spacing w:val="2"/>
          <w:sz w:val="24"/>
          <w:szCs w:val="22"/>
          <w:lang w:bidi="en-US"/>
        </w:rPr>
        <w:t xml:space="preserve">in </w:t>
      </w:r>
      <w:r w:rsidRPr="0055219E">
        <w:rPr>
          <w:rFonts w:eastAsia="Arial" w:cs="Arial"/>
          <w:sz w:val="24"/>
          <w:szCs w:val="22"/>
          <w:lang w:bidi="en-US"/>
        </w:rPr>
        <w:t>a secondary</w:t>
      </w:r>
      <w:r w:rsidRPr="0055219E">
        <w:rPr>
          <w:rFonts w:eastAsia="Arial" w:cs="Arial"/>
          <w:spacing w:val="-34"/>
          <w:sz w:val="24"/>
          <w:szCs w:val="22"/>
          <w:lang w:bidi="en-US"/>
        </w:rPr>
        <w:t xml:space="preserve"> </w:t>
      </w:r>
      <w:r w:rsidRPr="0055219E">
        <w:rPr>
          <w:rFonts w:eastAsia="Arial" w:cs="Arial"/>
          <w:sz w:val="24"/>
          <w:szCs w:val="22"/>
          <w:lang w:bidi="en-US"/>
        </w:rPr>
        <w:t>container, if leakage is possible. The second container shall be: closable and constructed to contain all contents, and prevent leakage during handling, storage, transport, or</w:t>
      </w:r>
      <w:r w:rsidRPr="0055219E">
        <w:rPr>
          <w:rFonts w:eastAsia="Arial" w:cs="Arial"/>
          <w:spacing w:val="-13"/>
          <w:sz w:val="24"/>
          <w:szCs w:val="22"/>
          <w:lang w:bidi="en-US"/>
        </w:rPr>
        <w:t xml:space="preserve"> </w:t>
      </w:r>
      <w:r w:rsidRPr="0055219E">
        <w:rPr>
          <w:rFonts w:eastAsia="Arial" w:cs="Arial"/>
          <w:sz w:val="24"/>
          <w:szCs w:val="22"/>
          <w:lang w:bidi="en-US"/>
        </w:rPr>
        <w:t>shipping.</w:t>
      </w:r>
    </w:p>
    <w:p w14:paraId="300A9C7C" w14:textId="77777777" w:rsidR="0055219E" w:rsidRPr="0055219E" w:rsidRDefault="0055219E" w:rsidP="0055219E">
      <w:pPr>
        <w:autoSpaceDE w:val="0"/>
        <w:autoSpaceDN w:val="0"/>
        <w:rPr>
          <w:rFonts w:eastAsia="Arial" w:cs="Arial"/>
          <w:sz w:val="24"/>
          <w:szCs w:val="24"/>
          <w:lang w:bidi="en-US"/>
        </w:rPr>
      </w:pPr>
    </w:p>
    <w:p w14:paraId="222200BD" w14:textId="77777777" w:rsidR="0055219E" w:rsidRPr="0055219E" w:rsidRDefault="0055219E" w:rsidP="00970E29">
      <w:pPr>
        <w:numPr>
          <w:ilvl w:val="0"/>
          <w:numId w:val="174"/>
        </w:numPr>
        <w:tabs>
          <w:tab w:val="left" w:pos="623"/>
        </w:tabs>
        <w:autoSpaceDE w:val="0"/>
        <w:autoSpaceDN w:val="0"/>
        <w:ind w:right="244" w:firstLine="0"/>
        <w:rPr>
          <w:rFonts w:eastAsia="Arial" w:cs="Arial"/>
          <w:sz w:val="24"/>
          <w:szCs w:val="22"/>
          <w:lang w:bidi="en-US"/>
        </w:rPr>
      </w:pPr>
      <w:r w:rsidRPr="0055219E">
        <w:rPr>
          <w:rFonts w:eastAsia="Arial" w:cs="Arial"/>
          <w:sz w:val="24"/>
          <w:szCs w:val="22"/>
          <w:lang w:bidi="en-US"/>
        </w:rPr>
        <w:t>Immediately, or as soon as possible after use, contaminated reusable sharps shall be placed in appropriate containers until properly reprocessed. Reusable sharps, such as large bore needles, scalpels, and saws, pose the same percutaneous exposure hazard as disposable sharps, and must be contained in a manner that eliminates or minimizes the</w:t>
      </w:r>
      <w:r w:rsidRPr="0055219E">
        <w:rPr>
          <w:rFonts w:eastAsia="Arial" w:cs="Arial"/>
          <w:spacing w:val="-34"/>
          <w:sz w:val="24"/>
          <w:szCs w:val="22"/>
          <w:lang w:bidi="en-US"/>
        </w:rPr>
        <w:t xml:space="preserve"> </w:t>
      </w:r>
      <w:r w:rsidRPr="0055219E">
        <w:rPr>
          <w:rFonts w:eastAsia="Arial" w:cs="Arial"/>
          <w:sz w:val="24"/>
          <w:szCs w:val="22"/>
          <w:lang w:bidi="en-US"/>
        </w:rPr>
        <w:t>hazard until they are reprocessed. Therefore, the containers for reusable sharps must meet the same requirements as containers for disposable sharps, with the exception that they are not required to be closable, since containers used for collecting and holding reusable sharps will be reused. Contaminated sharps, that are reusable, are to be placed back on the procedure tray, as soon as possible, after use. All contaminated reusable sharps are considered as potentially infectious material and will be sent to SPD for</w:t>
      </w:r>
      <w:r w:rsidRPr="0055219E">
        <w:rPr>
          <w:rFonts w:eastAsia="Arial" w:cs="Arial"/>
          <w:spacing w:val="-14"/>
          <w:sz w:val="24"/>
          <w:szCs w:val="22"/>
          <w:lang w:bidi="en-US"/>
        </w:rPr>
        <w:t xml:space="preserve"> </w:t>
      </w:r>
      <w:r w:rsidRPr="0055219E">
        <w:rPr>
          <w:rFonts w:eastAsia="Arial" w:cs="Arial"/>
          <w:sz w:val="24"/>
          <w:szCs w:val="22"/>
          <w:lang w:bidi="en-US"/>
        </w:rPr>
        <w:t>sterilization.</w:t>
      </w:r>
    </w:p>
    <w:p w14:paraId="0D831546" w14:textId="77777777" w:rsidR="0055219E" w:rsidRPr="0055219E" w:rsidRDefault="0055219E" w:rsidP="0055219E">
      <w:pPr>
        <w:autoSpaceDE w:val="0"/>
        <w:autoSpaceDN w:val="0"/>
        <w:spacing w:before="1"/>
        <w:rPr>
          <w:rFonts w:eastAsia="Arial" w:cs="Arial"/>
          <w:sz w:val="24"/>
          <w:szCs w:val="24"/>
          <w:lang w:bidi="en-US"/>
        </w:rPr>
      </w:pPr>
    </w:p>
    <w:p w14:paraId="78D3E442" w14:textId="1268C15A" w:rsidR="0055219E" w:rsidRDefault="0055219E" w:rsidP="00970E29">
      <w:pPr>
        <w:numPr>
          <w:ilvl w:val="0"/>
          <w:numId w:val="174"/>
        </w:numPr>
        <w:tabs>
          <w:tab w:val="left" w:pos="623"/>
        </w:tabs>
        <w:autoSpaceDE w:val="0"/>
        <w:autoSpaceDN w:val="0"/>
        <w:ind w:right="934" w:firstLine="0"/>
        <w:rPr>
          <w:rFonts w:eastAsia="Arial" w:cs="Arial"/>
          <w:sz w:val="24"/>
          <w:szCs w:val="22"/>
          <w:lang w:bidi="en-US"/>
        </w:rPr>
      </w:pPr>
      <w:r w:rsidRPr="0055219E">
        <w:rPr>
          <w:rFonts w:eastAsia="Arial" w:cs="Arial"/>
          <w:sz w:val="24"/>
          <w:szCs w:val="22"/>
          <w:lang w:bidi="en-US"/>
        </w:rPr>
        <w:t>Sharps containers and red bag wastes are picked up by environmental</w:t>
      </w:r>
      <w:r w:rsidRPr="0055219E">
        <w:rPr>
          <w:rFonts w:eastAsia="Arial" w:cs="Arial"/>
          <w:spacing w:val="-29"/>
          <w:sz w:val="24"/>
          <w:szCs w:val="22"/>
          <w:lang w:bidi="en-US"/>
        </w:rPr>
        <w:t xml:space="preserve"> </w:t>
      </w:r>
      <w:r w:rsidRPr="0055219E">
        <w:rPr>
          <w:rFonts w:eastAsia="Arial" w:cs="Arial"/>
          <w:sz w:val="24"/>
          <w:szCs w:val="22"/>
          <w:lang w:bidi="en-US"/>
        </w:rPr>
        <w:t>management service from designated areas in each</w:t>
      </w:r>
      <w:r w:rsidRPr="0055219E">
        <w:rPr>
          <w:rFonts w:eastAsia="Arial" w:cs="Arial"/>
          <w:spacing w:val="-7"/>
          <w:sz w:val="24"/>
          <w:szCs w:val="22"/>
          <w:lang w:bidi="en-US"/>
        </w:rPr>
        <w:t xml:space="preserve"> </w:t>
      </w:r>
      <w:r w:rsidRPr="0055219E">
        <w:rPr>
          <w:rFonts w:eastAsia="Arial" w:cs="Arial"/>
          <w:sz w:val="24"/>
          <w:szCs w:val="22"/>
          <w:lang w:bidi="en-US"/>
        </w:rPr>
        <w:t>department.</w:t>
      </w:r>
    </w:p>
    <w:p w14:paraId="57CE4E12" w14:textId="77777777" w:rsidR="0055219E" w:rsidRDefault="0055219E">
      <w:pPr>
        <w:widowControl/>
        <w:rPr>
          <w:rFonts w:eastAsia="Arial" w:cs="Arial"/>
          <w:sz w:val="24"/>
          <w:szCs w:val="22"/>
          <w:lang w:bidi="en-US"/>
        </w:rPr>
      </w:pPr>
      <w:r>
        <w:rPr>
          <w:rFonts w:eastAsia="Arial" w:cs="Arial"/>
          <w:sz w:val="24"/>
          <w:szCs w:val="22"/>
          <w:lang w:bidi="en-US"/>
        </w:rPr>
        <w:br w:type="page"/>
      </w:r>
    </w:p>
    <w:p w14:paraId="2C5CAA3C" w14:textId="77777777" w:rsidR="0055219E" w:rsidRPr="0055219E" w:rsidRDefault="0055219E" w:rsidP="0055219E">
      <w:pPr>
        <w:autoSpaceDE w:val="0"/>
        <w:autoSpaceDN w:val="0"/>
        <w:spacing w:before="92"/>
        <w:ind w:left="220"/>
        <w:rPr>
          <w:rFonts w:eastAsia="Arial" w:cs="Arial"/>
          <w:sz w:val="24"/>
          <w:szCs w:val="24"/>
          <w:lang w:bidi="en-US"/>
        </w:rPr>
      </w:pPr>
      <w:r w:rsidRPr="0055219E">
        <w:rPr>
          <w:rFonts w:eastAsia="Arial" w:cs="Arial"/>
          <w:sz w:val="24"/>
          <w:szCs w:val="24"/>
          <w:lang w:bidi="en-US"/>
        </w:rPr>
        <w:lastRenderedPageBreak/>
        <w:t>ATTACHMENT G</w:t>
      </w:r>
    </w:p>
    <w:p w14:paraId="79FB82DB" w14:textId="77777777" w:rsidR="0055219E" w:rsidRPr="0055219E" w:rsidRDefault="0055219E" w:rsidP="0055219E">
      <w:pPr>
        <w:autoSpaceDE w:val="0"/>
        <w:autoSpaceDN w:val="0"/>
        <w:ind w:left="3538" w:right="3538"/>
        <w:jc w:val="center"/>
        <w:rPr>
          <w:rFonts w:eastAsia="Arial" w:cs="Arial"/>
          <w:sz w:val="24"/>
          <w:szCs w:val="24"/>
          <w:lang w:bidi="en-US"/>
        </w:rPr>
      </w:pPr>
      <w:r w:rsidRPr="0055219E">
        <w:rPr>
          <w:rFonts w:eastAsia="Arial" w:cs="Arial"/>
          <w:sz w:val="24"/>
          <w:szCs w:val="24"/>
          <w:lang w:bidi="en-US"/>
        </w:rPr>
        <w:t>Laundry Procedures</w:t>
      </w:r>
    </w:p>
    <w:p w14:paraId="40D7FB34" w14:textId="77777777" w:rsidR="0055219E" w:rsidRPr="0055219E" w:rsidRDefault="0055219E" w:rsidP="0055219E">
      <w:pPr>
        <w:autoSpaceDE w:val="0"/>
        <w:autoSpaceDN w:val="0"/>
        <w:rPr>
          <w:rFonts w:eastAsia="Arial" w:cs="Arial"/>
          <w:sz w:val="16"/>
          <w:szCs w:val="24"/>
          <w:lang w:bidi="en-US"/>
        </w:rPr>
      </w:pPr>
    </w:p>
    <w:p w14:paraId="38CCC63E" w14:textId="77777777" w:rsidR="0055219E" w:rsidRPr="0055219E" w:rsidRDefault="0055219E" w:rsidP="0055219E">
      <w:pPr>
        <w:autoSpaceDE w:val="0"/>
        <w:autoSpaceDN w:val="0"/>
        <w:spacing w:before="92"/>
        <w:ind w:left="220" w:right="487"/>
        <w:rPr>
          <w:rFonts w:eastAsia="Arial" w:cs="Arial"/>
          <w:sz w:val="24"/>
          <w:szCs w:val="24"/>
          <w:lang w:bidi="en-US"/>
        </w:rPr>
      </w:pPr>
      <w:r w:rsidRPr="0055219E">
        <w:rPr>
          <w:rFonts w:eastAsia="Arial" w:cs="Arial"/>
          <w:sz w:val="24"/>
          <w:szCs w:val="24"/>
          <w:lang w:bidi="en-US"/>
        </w:rPr>
        <w:t>All soiled linen will be handled and bagged as potentially infectious. All soiled linen will be placed in self-closing linen bags that are designed to contain moisture and airborne contaminants. Linen will be double bagged if the outside of the first bag is contaminated with body substances. All employees who handle soiled linen will utilize PPE to prevent contact with blood/body fluids. Laundry from this facility will be cleaned at the Louisville VA Medical Center whose personnel also handle all laundry as being potentially contaminated.</w:t>
      </w:r>
    </w:p>
    <w:p w14:paraId="22DE15E3" w14:textId="77777777" w:rsidR="0055219E" w:rsidRPr="0055219E" w:rsidRDefault="0055219E" w:rsidP="0055219E">
      <w:pPr>
        <w:autoSpaceDE w:val="0"/>
        <w:autoSpaceDN w:val="0"/>
        <w:rPr>
          <w:rFonts w:eastAsia="Arial" w:cs="Arial"/>
          <w:sz w:val="24"/>
          <w:szCs w:val="24"/>
          <w:lang w:bidi="en-US"/>
        </w:rPr>
      </w:pPr>
    </w:p>
    <w:p w14:paraId="3CFA6561" w14:textId="77777777" w:rsidR="0055219E" w:rsidRPr="0055219E" w:rsidRDefault="0055219E" w:rsidP="00970E29">
      <w:pPr>
        <w:numPr>
          <w:ilvl w:val="0"/>
          <w:numId w:val="175"/>
        </w:numPr>
        <w:tabs>
          <w:tab w:val="left" w:pos="489"/>
        </w:tabs>
        <w:autoSpaceDE w:val="0"/>
        <w:autoSpaceDN w:val="0"/>
        <w:ind w:firstLine="0"/>
        <w:rPr>
          <w:rFonts w:eastAsia="Arial" w:cs="Arial"/>
          <w:sz w:val="24"/>
          <w:szCs w:val="22"/>
          <w:lang w:bidi="en-US"/>
        </w:rPr>
      </w:pPr>
      <w:r w:rsidRPr="0055219E">
        <w:rPr>
          <w:rFonts w:eastAsia="Arial" w:cs="Arial"/>
          <w:sz w:val="24"/>
          <w:szCs w:val="22"/>
          <w:lang w:bidi="en-US"/>
        </w:rPr>
        <w:t>Standard Precautions will be used in the handling of all</w:t>
      </w:r>
      <w:r w:rsidRPr="0055219E">
        <w:rPr>
          <w:rFonts w:eastAsia="Arial" w:cs="Arial"/>
          <w:spacing w:val="-8"/>
          <w:sz w:val="24"/>
          <w:szCs w:val="22"/>
          <w:lang w:bidi="en-US"/>
        </w:rPr>
        <w:t xml:space="preserve"> </w:t>
      </w:r>
      <w:r w:rsidRPr="0055219E">
        <w:rPr>
          <w:rFonts w:eastAsia="Arial" w:cs="Arial"/>
          <w:sz w:val="24"/>
          <w:szCs w:val="22"/>
          <w:lang w:bidi="en-US"/>
        </w:rPr>
        <w:t>laundry.</w:t>
      </w:r>
    </w:p>
    <w:p w14:paraId="6D1011C1" w14:textId="77777777" w:rsidR="0055219E" w:rsidRPr="0055219E" w:rsidRDefault="0055219E" w:rsidP="0055219E">
      <w:pPr>
        <w:autoSpaceDE w:val="0"/>
        <w:autoSpaceDN w:val="0"/>
        <w:rPr>
          <w:rFonts w:eastAsia="Arial" w:cs="Arial"/>
          <w:sz w:val="24"/>
          <w:szCs w:val="24"/>
          <w:lang w:bidi="en-US"/>
        </w:rPr>
      </w:pPr>
    </w:p>
    <w:p w14:paraId="1C85F8F3" w14:textId="77777777" w:rsidR="0055219E" w:rsidRPr="0055219E" w:rsidRDefault="0055219E" w:rsidP="00970E29">
      <w:pPr>
        <w:numPr>
          <w:ilvl w:val="0"/>
          <w:numId w:val="175"/>
        </w:numPr>
        <w:tabs>
          <w:tab w:val="left" w:pos="489"/>
        </w:tabs>
        <w:autoSpaceDE w:val="0"/>
        <w:autoSpaceDN w:val="0"/>
        <w:ind w:right="347" w:firstLine="0"/>
        <w:jc w:val="both"/>
        <w:rPr>
          <w:rFonts w:eastAsia="Arial" w:cs="Arial"/>
          <w:sz w:val="24"/>
          <w:szCs w:val="22"/>
          <w:lang w:bidi="en-US"/>
        </w:rPr>
      </w:pPr>
      <w:r w:rsidRPr="0055219E">
        <w:rPr>
          <w:rFonts w:eastAsia="Arial" w:cs="Arial"/>
          <w:sz w:val="24"/>
          <w:szCs w:val="22"/>
          <w:lang w:bidi="en-US"/>
        </w:rPr>
        <w:t>All soiled linen is considered contaminated. Contaminated laundry shall be handled as little as possible with a minimum of agitation and shall be bagged at the location where it was</w:t>
      </w:r>
      <w:r w:rsidRPr="0055219E">
        <w:rPr>
          <w:rFonts w:eastAsia="Arial" w:cs="Arial"/>
          <w:spacing w:val="-28"/>
          <w:sz w:val="24"/>
          <w:szCs w:val="22"/>
          <w:lang w:bidi="en-US"/>
        </w:rPr>
        <w:t xml:space="preserve"> </w:t>
      </w:r>
      <w:r w:rsidRPr="0055219E">
        <w:rPr>
          <w:rFonts w:eastAsia="Arial" w:cs="Arial"/>
          <w:sz w:val="24"/>
          <w:szCs w:val="22"/>
          <w:lang w:bidi="en-US"/>
        </w:rPr>
        <w:t>used and shall not be sorted or rinsed in the location of</w:t>
      </w:r>
      <w:r w:rsidRPr="0055219E">
        <w:rPr>
          <w:rFonts w:eastAsia="Arial" w:cs="Arial"/>
          <w:spacing w:val="-8"/>
          <w:sz w:val="24"/>
          <w:szCs w:val="22"/>
          <w:lang w:bidi="en-US"/>
        </w:rPr>
        <w:t xml:space="preserve"> </w:t>
      </w:r>
      <w:r w:rsidRPr="0055219E">
        <w:rPr>
          <w:rFonts w:eastAsia="Arial" w:cs="Arial"/>
          <w:sz w:val="24"/>
          <w:szCs w:val="22"/>
          <w:lang w:bidi="en-US"/>
        </w:rPr>
        <w:t>use.</w:t>
      </w:r>
    </w:p>
    <w:p w14:paraId="5AAC420A" w14:textId="77777777" w:rsidR="0055219E" w:rsidRPr="0055219E" w:rsidRDefault="0055219E" w:rsidP="0055219E">
      <w:pPr>
        <w:autoSpaceDE w:val="0"/>
        <w:autoSpaceDN w:val="0"/>
        <w:spacing w:before="1"/>
        <w:rPr>
          <w:rFonts w:eastAsia="Arial" w:cs="Arial"/>
          <w:sz w:val="24"/>
          <w:szCs w:val="24"/>
          <w:lang w:bidi="en-US"/>
        </w:rPr>
      </w:pPr>
    </w:p>
    <w:p w14:paraId="1D6E6994" w14:textId="77777777" w:rsidR="0055219E" w:rsidRPr="0055219E" w:rsidRDefault="0055219E" w:rsidP="00970E29">
      <w:pPr>
        <w:numPr>
          <w:ilvl w:val="0"/>
          <w:numId w:val="175"/>
        </w:numPr>
        <w:tabs>
          <w:tab w:val="left" w:pos="484"/>
        </w:tabs>
        <w:autoSpaceDE w:val="0"/>
        <w:autoSpaceDN w:val="0"/>
        <w:ind w:right="289" w:firstLine="0"/>
        <w:rPr>
          <w:rFonts w:eastAsia="Arial" w:cs="Arial"/>
          <w:sz w:val="24"/>
          <w:szCs w:val="22"/>
          <w:lang w:bidi="en-US"/>
        </w:rPr>
      </w:pPr>
      <w:r w:rsidRPr="0055219E">
        <w:rPr>
          <w:rFonts w:eastAsia="Arial" w:cs="Arial"/>
          <w:sz w:val="24"/>
          <w:szCs w:val="22"/>
          <w:lang w:bidi="en-US"/>
        </w:rPr>
        <w:t>Whenever contaminated laundry is wet and presents a reasonable likelihood of soak through of or leakage from the bag or container, the laundry shall be placed and transported in bags or containers which prevent soak-through and/or leakage of fluids to the</w:t>
      </w:r>
      <w:r w:rsidRPr="0055219E">
        <w:rPr>
          <w:rFonts w:eastAsia="Arial" w:cs="Arial"/>
          <w:spacing w:val="-18"/>
          <w:sz w:val="24"/>
          <w:szCs w:val="22"/>
          <w:lang w:bidi="en-US"/>
        </w:rPr>
        <w:t xml:space="preserve"> </w:t>
      </w:r>
      <w:r w:rsidRPr="0055219E">
        <w:rPr>
          <w:rFonts w:eastAsia="Arial" w:cs="Arial"/>
          <w:sz w:val="24"/>
          <w:szCs w:val="22"/>
          <w:lang w:bidi="en-US"/>
        </w:rPr>
        <w:t>exterior.</w:t>
      </w:r>
    </w:p>
    <w:p w14:paraId="2FD5147B" w14:textId="77777777" w:rsidR="0055219E" w:rsidRPr="0055219E" w:rsidRDefault="0055219E" w:rsidP="0055219E">
      <w:pPr>
        <w:autoSpaceDE w:val="0"/>
        <w:autoSpaceDN w:val="0"/>
        <w:rPr>
          <w:rFonts w:eastAsia="Arial" w:cs="Arial"/>
          <w:sz w:val="24"/>
          <w:szCs w:val="24"/>
          <w:lang w:bidi="en-US"/>
        </w:rPr>
      </w:pPr>
    </w:p>
    <w:p w14:paraId="1C7F71A0" w14:textId="77777777" w:rsidR="0055219E" w:rsidRPr="0055219E" w:rsidRDefault="0055219E" w:rsidP="00970E29">
      <w:pPr>
        <w:numPr>
          <w:ilvl w:val="0"/>
          <w:numId w:val="175"/>
        </w:numPr>
        <w:tabs>
          <w:tab w:val="left" w:pos="489"/>
        </w:tabs>
        <w:autoSpaceDE w:val="0"/>
        <w:autoSpaceDN w:val="0"/>
        <w:ind w:right="299" w:firstLine="0"/>
        <w:rPr>
          <w:rFonts w:eastAsia="Arial" w:cs="Arial"/>
          <w:sz w:val="24"/>
          <w:szCs w:val="22"/>
          <w:lang w:bidi="en-US"/>
        </w:rPr>
      </w:pPr>
      <w:r w:rsidRPr="0055219E">
        <w:rPr>
          <w:rFonts w:eastAsia="Arial" w:cs="Arial"/>
          <w:sz w:val="24"/>
          <w:szCs w:val="22"/>
          <w:lang w:bidi="en-US"/>
        </w:rPr>
        <w:t>Not all contaminated laundry must be placed in such bags or containers; only laundry that</w:t>
      </w:r>
      <w:r w:rsidRPr="0055219E">
        <w:rPr>
          <w:rFonts w:eastAsia="Arial" w:cs="Arial"/>
          <w:spacing w:val="-36"/>
          <w:sz w:val="24"/>
          <w:szCs w:val="22"/>
          <w:lang w:bidi="en-US"/>
        </w:rPr>
        <w:t xml:space="preserve"> </w:t>
      </w:r>
      <w:r w:rsidRPr="0055219E">
        <w:rPr>
          <w:rFonts w:eastAsia="Arial" w:cs="Arial"/>
          <w:sz w:val="24"/>
          <w:szCs w:val="22"/>
          <w:lang w:bidi="en-US"/>
        </w:rPr>
        <w:t xml:space="preserve">is wet enough to leak or soak through and expose employees handling the bags/containers to blood or </w:t>
      </w:r>
      <w:proofErr w:type="gramStart"/>
      <w:r w:rsidRPr="0055219E">
        <w:rPr>
          <w:rFonts w:eastAsia="Arial" w:cs="Arial"/>
          <w:sz w:val="24"/>
          <w:szCs w:val="22"/>
          <w:lang w:bidi="en-US"/>
        </w:rPr>
        <w:t>OPIM, or</w:t>
      </w:r>
      <w:proofErr w:type="gramEnd"/>
      <w:r w:rsidRPr="0055219E">
        <w:rPr>
          <w:rFonts w:eastAsia="Arial" w:cs="Arial"/>
          <w:sz w:val="24"/>
          <w:szCs w:val="22"/>
          <w:lang w:bidi="en-US"/>
        </w:rPr>
        <w:t xml:space="preserve"> contaminate other</w:t>
      </w:r>
      <w:r w:rsidRPr="0055219E">
        <w:rPr>
          <w:rFonts w:eastAsia="Arial" w:cs="Arial"/>
          <w:spacing w:val="-4"/>
          <w:sz w:val="24"/>
          <w:szCs w:val="22"/>
          <w:lang w:bidi="en-US"/>
        </w:rPr>
        <w:t xml:space="preserve"> </w:t>
      </w:r>
      <w:r w:rsidRPr="0055219E">
        <w:rPr>
          <w:rFonts w:eastAsia="Arial" w:cs="Arial"/>
          <w:sz w:val="24"/>
          <w:szCs w:val="22"/>
          <w:lang w:bidi="en-US"/>
        </w:rPr>
        <w:t>surfaces.</w:t>
      </w:r>
    </w:p>
    <w:p w14:paraId="6036D0C7" w14:textId="77777777" w:rsidR="0055219E" w:rsidRPr="0055219E" w:rsidRDefault="0055219E" w:rsidP="0055219E">
      <w:pPr>
        <w:autoSpaceDE w:val="0"/>
        <w:autoSpaceDN w:val="0"/>
        <w:rPr>
          <w:rFonts w:eastAsia="Arial" w:cs="Arial"/>
          <w:sz w:val="24"/>
          <w:szCs w:val="24"/>
          <w:lang w:bidi="en-US"/>
        </w:rPr>
      </w:pPr>
    </w:p>
    <w:p w14:paraId="31F45156" w14:textId="07DC098E" w:rsidR="0055219E" w:rsidRDefault="0055219E" w:rsidP="00970E29">
      <w:pPr>
        <w:numPr>
          <w:ilvl w:val="0"/>
          <w:numId w:val="175"/>
        </w:numPr>
        <w:tabs>
          <w:tab w:val="left" w:pos="489"/>
        </w:tabs>
        <w:autoSpaceDE w:val="0"/>
        <w:autoSpaceDN w:val="0"/>
        <w:ind w:right="527" w:firstLine="0"/>
        <w:rPr>
          <w:rFonts w:eastAsia="Arial" w:cs="Arial"/>
          <w:sz w:val="24"/>
          <w:szCs w:val="22"/>
          <w:lang w:bidi="en-US"/>
        </w:rPr>
      </w:pPr>
      <w:r w:rsidRPr="0055219E">
        <w:rPr>
          <w:rFonts w:eastAsia="Arial" w:cs="Arial"/>
          <w:sz w:val="24"/>
          <w:szCs w:val="22"/>
          <w:lang w:bidi="en-US"/>
        </w:rPr>
        <w:t>Employees who have contact with contaminated laundry wear protective gloves and</w:t>
      </w:r>
      <w:r w:rsidRPr="0055219E">
        <w:rPr>
          <w:rFonts w:eastAsia="Arial" w:cs="Arial"/>
          <w:spacing w:val="-35"/>
          <w:sz w:val="24"/>
          <w:szCs w:val="22"/>
          <w:lang w:bidi="en-US"/>
        </w:rPr>
        <w:t xml:space="preserve"> </w:t>
      </w:r>
      <w:r w:rsidRPr="0055219E">
        <w:rPr>
          <w:rFonts w:eastAsia="Arial" w:cs="Arial"/>
          <w:sz w:val="24"/>
          <w:szCs w:val="22"/>
          <w:lang w:bidi="en-US"/>
        </w:rPr>
        <w:t xml:space="preserve">other appropriate PPE to prevent or reduce contact exposure to blood </w:t>
      </w:r>
      <w:r w:rsidRPr="0055219E">
        <w:rPr>
          <w:rFonts w:eastAsia="Arial" w:cs="Arial"/>
          <w:spacing w:val="3"/>
          <w:sz w:val="24"/>
          <w:szCs w:val="22"/>
          <w:lang w:bidi="en-US"/>
        </w:rPr>
        <w:t>or</w:t>
      </w:r>
      <w:r w:rsidRPr="0055219E">
        <w:rPr>
          <w:rFonts w:eastAsia="Arial" w:cs="Arial"/>
          <w:spacing w:val="-18"/>
          <w:sz w:val="24"/>
          <w:szCs w:val="22"/>
          <w:lang w:bidi="en-US"/>
        </w:rPr>
        <w:t xml:space="preserve"> </w:t>
      </w:r>
      <w:r w:rsidRPr="0055219E">
        <w:rPr>
          <w:rFonts w:eastAsia="Arial" w:cs="Arial"/>
          <w:sz w:val="24"/>
          <w:szCs w:val="22"/>
          <w:lang w:bidi="en-US"/>
        </w:rPr>
        <w:t>OPIM.</w:t>
      </w:r>
    </w:p>
    <w:p w14:paraId="1F673354" w14:textId="77777777" w:rsidR="0055219E" w:rsidRDefault="0055219E">
      <w:pPr>
        <w:widowControl/>
        <w:rPr>
          <w:rFonts w:eastAsia="Arial" w:cs="Arial"/>
          <w:sz w:val="24"/>
          <w:szCs w:val="22"/>
          <w:lang w:bidi="en-US"/>
        </w:rPr>
      </w:pPr>
      <w:r>
        <w:rPr>
          <w:rFonts w:eastAsia="Arial" w:cs="Arial"/>
          <w:sz w:val="24"/>
          <w:szCs w:val="22"/>
          <w:lang w:bidi="en-US"/>
        </w:rPr>
        <w:br w:type="page"/>
      </w:r>
    </w:p>
    <w:p w14:paraId="06018807" w14:textId="77777777" w:rsidR="0055219E" w:rsidRPr="0055219E" w:rsidRDefault="0055219E" w:rsidP="0055219E">
      <w:pPr>
        <w:autoSpaceDE w:val="0"/>
        <w:autoSpaceDN w:val="0"/>
        <w:spacing w:before="92"/>
        <w:ind w:left="220"/>
        <w:rPr>
          <w:rFonts w:eastAsia="Arial" w:cs="Arial"/>
          <w:sz w:val="24"/>
          <w:szCs w:val="24"/>
          <w:lang w:bidi="en-US"/>
        </w:rPr>
      </w:pPr>
      <w:r w:rsidRPr="0055219E">
        <w:rPr>
          <w:rFonts w:eastAsia="Arial" w:cs="Arial"/>
          <w:sz w:val="24"/>
          <w:szCs w:val="24"/>
          <w:lang w:bidi="en-US"/>
        </w:rPr>
        <w:lastRenderedPageBreak/>
        <w:t>ATTACHMENT H</w:t>
      </w:r>
    </w:p>
    <w:p w14:paraId="03CC24F3" w14:textId="77777777" w:rsidR="0055219E" w:rsidRPr="0055219E" w:rsidRDefault="0055219E" w:rsidP="0055219E">
      <w:pPr>
        <w:autoSpaceDE w:val="0"/>
        <w:autoSpaceDN w:val="0"/>
        <w:ind w:left="3285"/>
        <w:rPr>
          <w:rFonts w:eastAsia="Arial" w:cs="Arial"/>
          <w:sz w:val="24"/>
          <w:szCs w:val="24"/>
          <w:lang w:bidi="en-US"/>
        </w:rPr>
      </w:pPr>
      <w:r w:rsidRPr="0055219E">
        <w:rPr>
          <w:rFonts w:eastAsia="Arial" w:cs="Arial"/>
          <w:sz w:val="24"/>
          <w:szCs w:val="24"/>
          <w:lang w:bidi="en-US"/>
        </w:rPr>
        <w:t>HEPATITIS B VACCINE AND FORM</w:t>
      </w:r>
    </w:p>
    <w:p w14:paraId="49B23ECA" w14:textId="77777777" w:rsidR="0055219E" w:rsidRPr="0055219E" w:rsidRDefault="0055219E" w:rsidP="0055219E">
      <w:pPr>
        <w:autoSpaceDE w:val="0"/>
        <w:autoSpaceDN w:val="0"/>
        <w:rPr>
          <w:rFonts w:eastAsia="Arial" w:cs="Arial"/>
          <w:sz w:val="16"/>
          <w:szCs w:val="24"/>
          <w:lang w:bidi="en-US"/>
        </w:rPr>
      </w:pPr>
    </w:p>
    <w:p w14:paraId="561FB448" w14:textId="77777777" w:rsidR="0055219E" w:rsidRPr="0055219E" w:rsidRDefault="0055219E" w:rsidP="00970E29">
      <w:pPr>
        <w:numPr>
          <w:ilvl w:val="0"/>
          <w:numId w:val="176"/>
        </w:numPr>
        <w:tabs>
          <w:tab w:val="left" w:pos="489"/>
        </w:tabs>
        <w:autoSpaceDE w:val="0"/>
        <w:autoSpaceDN w:val="0"/>
        <w:spacing w:before="93"/>
        <w:ind w:right="654" w:firstLine="0"/>
        <w:rPr>
          <w:rFonts w:eastAsia="Arial" w:cs="Arial"/>
          <w:sz w:val="24"/>
          <w:szCs w:val="22"/>
          <w:lang w:bidi="en-US"/>
        </w:rPr>
      </w:pPr>
      <w:r w:rsidRPr="0055219E">
        <w:rPr>
          <w:rFonts w:eastAsia="Arial" w:cs="Arial"/>
          <w:b/>
          <w:sz w:val="24"/>
          <w:szCs w:val="22"/>
          <w:lang w:bidi="en-US"/>
        </w:rPr>
        <w:t xml:space="preserve">The Hepatitis B Vaccine series </w:t>
      </w:r>
      <w:r w:rsidRPr="0055219E">
        <w:rPr>
          <w:rFonts w:eastAsia="Arial" w:cs="Arial"/>
          <w:sz w:val="24"/>
          <w:szCs w:val="22"/>
          <w:lang w:bidi="en-US"/>
        </w:rPr>
        <w:t>is available at no cost to all health care workers</w:t>
      </w:r>
      <w:r w:rsidRPr="0055219E">
        <w:rPr>
          <w:rFonts w:eastAsia="Arial" w:cs="Arial"/>
          <w:spacing w:val="-27"/>
          <w:sz w:val="24"/>
          <w:szCs w:val="22"/>
          <w:lang w:bidi="en-US"/>
        </w:rPr>
        <w:t xml:space="preserve"> </w:t>
      </w:r>
      <w:r w:rsidRPr="0055219E">
        <w:rPr>
          <w:rFonts w:eastAsia="Arial" w:cs="Arial"/>
          <w:sz w:val="24"/>
          <w:szCs w:val="22"/>
          <w:lang w:bidi="en-US"/>
        </w:rPr>
        <w:t>(HCW) that includes employees and volunteers who have occupational</w:t>
      </w:r>
      <w:r w:rsidRPr="0055219E">
        <w:rPr>
          <w:rFonts w:eastAsia="Arial" w:cs="Arial"/>
          <w:spacing w:val="-12"/>
          <w:sz w:val="24"/>
          <w:szCs w:val="22"/>
          <w:lang w:bidi="en-US"/>
        </w:rPr>
        <w:t xml:space="preserve"> </w:t>
      </w:r>
      <w:r w:rsidRPr="0055219E">
        <w:rPr>
          <w:rFonts w:eastAsia="Arial" w:cs="Arial"/>
          <w:sz w:val="24"/>
          <w:szCs w:val="22"/>
          <w:lang w:bidi="en-US"/>
        </w:rPr>
        <w:t>exposure.</w:t>
      </w:r>
    </w:p>
    <w:p w14:paraId="19541363" w14:textId="77777777" w:rsidR="0055219E" w:rsidRPr="0055219E" w:rsidRDefault="0055219E" w:rsidP="0055219E">
      <w:pPr>
        <w:autoSpaceDE w:val="0"/>
        <w:autoSpaceDN w:val="0"/>
        <w:spacing w:before="11"/>
        <w:rPr>
          <w:rFonts w:eastAsia="Arial" w:cs="Arial"/>
          <w:sz w:val="23"/>
          <w:szCs w:val="24"/>
          <w:lang w:bidi="en-US"/>
        </w:rPr>
      </w:pPr>
    </w:p>
    <w:p w14:paraId="49787FA7" w14:textId="77777777" w:rsidR="0055219E" w:rsidRPr="0055219E" w:rsidRDefault="0055219E" w:rsidP="00970E29">
      <w:pPr>
        <w:numPr>
          <w:ilvl w:val="1"/>
          <w:numId w:val="176"/>
        </w:numPr>
        <w:tabs>
          <w:tab w:val="left" w:pos="888"/>
        </w:tabs>
        <w:autoSpaceDE w:val="0"/>
        <w:autoSpaceDN w:val="0"/>
        <w:ind w:right="442" w:firstLine="401"/>
        <w:rPr>
          <w:rFonts w:eastAsia="Arial" w:cs="Arial"/>
          <w:sz w:val="24"/>
          <w:szCs w:val="22"/>
          <w:lang w:bidi="en-US"/>
        </w:rPr>
      </w:pPr>
      <w:r w:rsidRPr="0055219E">
        <w:rPr>
          <w:rFonts w:eastAsia="Arial" w:cs="Arial"/>
          <w:sz w:val="24"/>
          <w:szCs w:val="22"/>
          <w:lang w:bidi="en-US"/>
        </w:rPr>
        <w:t>The form on the following two pages is used to document the consent or declination</w:t>
      </w:r>
      <w:r w:rsidRPr="0055219E">
        <w:rPr>
          <w:rFonts w:eastAsia="Arial" w:cs="Arial"/>
          <w:spacing w:val="-33"/>
          <w:sz w:val="24"/>
          <w:szCs w:val="22"/>
          <w:lang w:bidi="en-US"/>
        </w:rPr>
        <w:t xml:space="preserve"> </w:t>
      </w:r>
      <w:r w:rsidRPr="0055219E">
        <w:rPr>
          <w:rFonts w:eastAsia="Arial" w:cs="Arial"/>
          <w:sz w:val="24"/>
          <w:szCs w:val="22"/>
          <w:lang w:bidi="en-US"/>
        </w:rPr>
        <w:t>by the HCW and the administering of the vaccine and follow-up</w:t>
      </w:r>
      <w:r w:rsidRPr="0055219E">
        <w:rPr>
          <w:rFonts w:eastAsia="Arial" w:cs="Arial"/>
          <w:spacing w:val="-5"/>
          <w:sz w:val="24"/>
          <w:szCs w:val="22"/>
          <w:lang w:bidi="en-US"/>
        </w:rPr>
        <w:t xml:space="preserve"> </w:t>
      </w:r>
      <w:r w:rsidRPr="0055219E">
        <w:rPr>
          <w:rFonts w:eastAsia="Arial" w:cs="Arial"/>
          <w:sz w:val="24"/>
          <w:szCs w:val="22"/>
          <w:lang w:bidi="en-US"/>
        </w:rPr>
        <w:t>testing.</w:t>
      </w:r>
    </w:p>
    <w:p w14:paraId="2EC5F679" w14:textId="77777777" w:rsidR="0055219E" w:rsidRPr="0055219E" w:rsidRDefault="0055219E" w:rsidP="0055219E">
      <w:pPr>
        <w:autoSpaceDE w:val="0"/>
        <w:autoSpaceDN w:val="0"/>
        <w:rPr>
          <w:rFonts w:eastAsia="Arial" w:cs="Arial"/>
          <w:sz w:val="24"/>
          <w:szCs w:val="24"/>
          <w:lang w:bidi="en-US"/>
        </w:rPr>
      </w:pPr>
    </w:p>
    <w:p w14:paraId="7B8D3A66" w14:textId="77777777" w:rsidR="0055219E" w:rsidRPr="0055219E" w:rsidRDefault="0055219E" w:rsidP="00970E29">
      <w:pPr>
        <w:numPr>
          <w:ilvl w:val="1"/>
          <w:numId w:val="176"/>
        </w:numPr>
        <w:tabs>
          <w:tab w:val="left" w:pos="888"/>
        </w:tabs>
        <w:autoSpaceDE w:val="0"/>
        <w:autoSpaceDN w:val="0"/>
        <w:ind w:right="590" w:firstLine="401"/>
        <w:rPr>
          <w:rFonts w:eastAsia="Arial" w:cs="Arial"/>
          <w:sz w:val="24"/>
          <w:szCs w:val="22"/>
          <w:lang w:bidi="en-US"/>
        </w:rPr>
      </w:pPr>
      <w:r w:rsidRPr="0055219E">
        <w:rPr>
          <w:rFonts w:eastAsia="Arial" w:cs="Arial"/>
          <w:sz w:val="24"/>
          <w:szCs w:val="22"/>
          <w:lang w:bidi="en-US"/>
        </w:rPr>
        <w:t>The employee health nurse will provide information to HCWs prior to hepatitis B vaccinations addressing the safety, benefits, efficacy, methods of administration,</w:t>
      </w:r>
      <w:r w:rsidRPr="0055219E">
        <w:rPr>
          <w:rFonts w:eastAsia="Arial" w:cs="Arial"/>
          <w:spacing w:val="-28"/>
          <w:sz w:val="24"/>
          <w:szCs w:val="22"/>
          <w:lang w:bidi="en-US"/>
        </w:rPr>
        <w:t xml:space="preserve"> </w:t>
      </w:r>
      <w:r w:rsidRPr="0055219E">
        <w:rPr>
          <w:rFonts w:eastAsia="Arial" w:cs="Arial"/>
          <w:sz w:val="24"/>
          <w:szCs w:val="22"/>
          <w:lang w:bidi="en-US"/>
        </w:rPr>
        <w:t>availability and then administer the</w:t>
      </w:r>
      <w:r w:rsidRPr="0055219E">
        <w:rPr>
          <w:rFonts w:eastAsia="Arial" w:cs="Arial"/>
          <w:spacing w:val="-3"/>
          <w:sz w:val="24"/>
          <w:szCs w:val="22"/>
          <w:lang w:bidi="en-US"/>
        </w:rPr>
        <w:t xml:space="preserve"> </w:t>
      </w:r>
      <w:r w:rsidRPr="0055219E">
        <w:rPr>
          <w:rFonts w:eastAsia="Arial" w:cs="Arial"/>
          <w:sz w:val="24"/>
          <w:szCs w:val="22"/>
          <w:lang w:bidi="en-US"/>
        </w:rPr>
        <w:t>vaccine.</w:t>
      </w:r>
    </w:p>
    <w:p w14:paraId="74064EF7" w14:textId="77777777" w:rsidR="0055219E" w:rsidRPr="0055219E" w:rsidRDefault="0055219E" w:rsidP="0055219E">
      <w:pPr>
        <w:autoSpaceDE w:val="0"/>
        <w:autoSpaceDN w:val="0"/>
        <w:spacing w:before="1"/>
        <w:rPr>
          <w:rFonts w:eastAsia="Arial" w:cs="Arial"/>
          <w:sz w:val="24"/>
          <w:szCs w:val="24"/>
          <w:lang w:bidi="en-US"/>
        </w:rPr>
      </w:pPr>
    </w:p>
    <w:p w14:paraId="311059EF" w14:textId="77777777" w:rsidR="0055219E" w:rsidRPr="0055219E" w:rsidRDefault="0055219E" w:rsidP="00970E29">
      <w:pPr>
        <w:numPr>
          <w:ilvl w:val="1"/>
          <w:numId w:val="176"/>
        </w:numPr>
        <w:tabs>
          <w:tab w:val="left" w:pos="874"/>
        </w:tabs>
        <w:autoSpaceDE w:val="0"/>
        <w:autoSpaceDN w:val="0"/>
        <w:ind w:right="496" w:firstLine="403"/>
        <w:rPr>
          <w:rFonts w:eastAsia="Arial" w:cs="Arial"/>
          <w:sz w:val="24"/>
          <w:szCs w:val="22"/>
          <w:lang w:bidi="en-US"/>
        </w:rPr>
      </w:pPr>
      <w:r w:rsidRPr="0055219E">
        <w:rPr>
          <w:rFonts w:eastAsia="Arial" w:cs="Arial"/>
          <w:sz w:val="24"/>
          <w:szCs w:val="22"/>
          <w:lang w:bidi="en-US"/>
        </w:rPr>
        <w:t>The vaccine is offered after the HCW has received training and within ten (10)</w:t>
      </w:r>
      <w:r w:rsidRPr="0055219E">
        <w:rPr>
          <w:rFonts w:eastAsia="Arial" w:cs="Arial"/>
          <w:spacing w:val="-25"/>
          <w:sz w:val="24"/>
          <w:szCs w:val="22"/>
          <w:lang w:bidi="en-US"/>
        </w:rPr>
        <w:t xml:space="preserve"> </w:t>
      </w:r>
      <w:r w:rsidRPr="0055219E">
        <w:rPr>
          <w:rFonts w:eastAsia="Arial" w:cs="Arial"/>
          <w:sz w:val="24"/>
          <w:szCs w:val="22"/>
          <w:lang w:bidi="en-US"/>
        </w:rPr>
        <w:t>working days of the HCWs initial assignment to a job where exposure to bloodborne pathogens is possible.</w:t>
      </w:r>
    </w:p>
    <w:p w14:paraId="5B56F792" w14:textId="77777777" w:rsidR="0055219E" w:rsidRPr="0055219E" w:rsidRDefault="0055219E" w:rsidP="0055219E">
      <w:pPr>
        <w:autoSpaceDE w:val="0"/>
        <w:autoSpaceDN w:val="0"/>
        <w:rPr>
          <w:rFonts w:eastAsia="Arial" w:cs="Arial"/>
          <w:sz w:val="24"/>
          <w:szCs w:val="24"/>
          <w:lang w:bidi="en-US"/>
        </w:rPr>
      </w:pPr>
    </w:p>
    <w:p w14:paraId="32647C66" w14:textId="77777777" w:rsidR="0055219E" w:rsidRPr="0055219E" w:rsidRDefault="0055219E" w:rsidP="00970E29">
      <w:pPr>
        <w:numPr>
          <w:ilvl w:val="1"/>
          <w:numId w:val="176"/>
        </w:numPr>
        <w:tabs>
          <w:tab w:val="left" w:pos="890"/>
        </w:tabs>
        <w:autoSpaceDE w:val="0"/>
        <w:autoSpaceDN w:val="0"/>
        <w:ind w:right="233" w:firstLine="401"/>
        <w:rPr>
          <w:rFonts w:eastAsia="Arial" w:cs="Arial"/>
          <w:sz w:val="24"/>
          <w:szCs w:val="22"/>
          <w:lang w:bidi="en-US"/>
        </w:rPr>
      </w:pPr>
      <w:r w:rsidRPr="0055219E">
        <w:rPr>
          <w:rFonts w:eastAsia="Arial" w:cs="Arial"/>
          <w:sz w:val="24"/>
          <w:szCs w:val="22"/>
          <w:lang w:bidi="en-US"/>
        </w:rPr>
        <w:t>HCWs who do not respond to the primary vaccination series will be offered</w:t>
      </w:r>
      <w:r w:rsidRPr="0055219E">
        <w:rPr>
          <w:rFonts w:eastAsia="Arial" w:cs="Arial"/>
          <w:spacing w:val="-36"/>
          <w:sz w:val="24"/>
          <w:szCs w:val="22"/>
          <w:lang w:bidi="en-US"/>
        </w:rPr>
        <w:t xml:space="preserve"> </w:t>
      </w:r>
      <w:r w:rsidRPr="0055219E">
        <w:rPr>
          <w:rFonts w:eastAsia="Arial" w:cs="Arial"/>
          <w:sz w:val="24"/>
          <w:szCs w:val="22"/>
          <w:lang w:bidi="en-US"/>
        </w:rPr>
        <w:t>revaccination with a second three-dose vaccine series and be retested. Non-responders will be informed that they are considered non-immune. Non-vaccinated HCWs, who have rendered assistance in any situation involving the presence of blood or OPIM, will have the full hepatitis B vaccination series made available to them within 24</w:t>
      </w:r>
      <w:r w:rsidRPr="0055219E">
        <w:rPr>
          <w:rFonts w:eastAsia="Arial" w:cs="Arial"/>
          <w:spacing w:val="-3"/>
          <w:sz w:val="24"/>
          <w:szCs w:val="22"/>
          <w:lang w:bidi="en-US"/>
        </w:rPr>
        <w:t xml:space="preserve"> </w:t>
      </w:r>
      <w:r w:rsidRPr="0055219E">
        <w:rPr>
          <w:rFonts w:eastAsia="Arial" w:cs="Arial"/>
          <w:sz w:val="24"/>
          <w:szCs w:val="22"/>
          <w:lang w:bidi="en-US"/>
        </w:rPr>
        <w:t>hours.</w:t>
      </w:r>
    </w:p>
    <w:p w14:paraId="54051F28" w14:textId="77777777" w:rsidR="0055219E" w:rsidRPr="0055219E" w:rsidRDefault="0055219E" w:rsidP="0055219E">
      <w:pPr>
        <w:autoSpaceDE w:val="0"/>
        <w:autoSpaceDN w:val="0"/>
        <w:rPr>
          <w:rFonts w:eastAsia="Arial" w:cs="Arial"/>
          <w:sz w:val="24"/>
          <w:szCs w:val="24"/>
          <w:lang w:bidi="en-US"/>
        </w:rPr>
      </w:pPr>
    </w:p>
    <w:p w14:paraId="63893405" w14:textId="77777777" w:rsidR="0055219E" w:rsidRPr="0055219E" w:rsidRDefault="0055219E" w:rsidP="00970E29">
      <w:pPr>
        <w:numPr>
          <w:ilvl w:val="1"/>
          <w:numId w:val="176"/>
        </w:numPr>
        <w:tabs>
          <w:tab w:val="left" w:pos="890"/>
        </w:tabs>
        <w:autoSpaceDE w:val="0"/>
        <w:autoSpaceDN w:val="0"/>
        <w:ind w:right="244" w:firstLine="401"/>
        <w:rPr>
          <w:rFonts w:eastAsia="Arial" w:cs="Arial"/>
          <w:sz w:val="24"/>
          <w:szCs w:val="22"/>
          <w:lang w:bidi="en-US"/>
        </w:rPr>
      </w:pPr>
      <w:r w:rsidRPr="0055219E">
        <w:rPr>
          <w:rFonts w:eastAsia="Arial" w:cs="Arial"/>
          <w:sz w:val="24"/>
          <w:szCs w:val="22"/>
          <w:lang w:bidi="en-US"/>
        </w:rPr>
        <w:t>If the CDC recommends a routine booster dose(s) of hepatitis B vaccine at a future</w:t>
      </w:r>
      <w:r w:rsidRPr="0055219E">
        <w:rPr>
          <w:rFonts w:eastAsia="Arial" w:cs="Arial"/>
          <w:spacing w:val="-29"/>
          <w:sz w:val="24"/>
          <w:szCs w:val="22"/>
          <w:lang w:bidi="en-US"/>
        </w:rPr>
        <w:t xml:space="preserve"> </w:t>
      </w:r>
      <w:r w:rsidRPr="0055219E">
        <w:rPr>
          <w:rFonts w:eastAsia="Arial" w:cs="Arial"/>
          <w:sz w:val="24"/>
          <w:szCs w:val="22"/>
          <w:lang w:bidi="en-US"/>
        </w:rPr>
        <w:t>date, such booster dose(s) shall be made</w:t>
      </w:r>
      <w:r w:rsidRPr="0055219E">
        <w:rPr>
          <w:rFonts w:eastAsia="Arial" w:cs="Arial"/>
          <w:spacing w:val="-8"/>
          <w:sz w:val="24"/>
          <w:szCs w:val="22"/>
          <w:lang w:bidi="en-US"/>
        </w:rPr>
        <w:t xml:space="preserve"> </w:t>
      </w:r>
      <w:r w:rsidRPr="0055219E">
        <w:rPr>
          <w:rFonts w:eastAsia="Arial" w:cs="Arial"/>
          <w:sz w:val="24"/>
          <w:szCs w:val="22"/>
          <w:lang w:bidi="en-US"/>
        </w:rPr>
        <w:t>available.</w:t>
      </w:r>
    </w:p>
    <w:p w14:paraId="219D92A3" w14:textId="77777777" w:rsidR="0055219E" w:rsidRPr="0055219E" w:rsidRDefault="0055219E" w:rsidP="0055219E">
      <w:pPr>
        <w:autoSpaceDE w:val="0"/>
        <w:autoSpaceDN w:val="0"/>
        <w:rPr>
          <w:rFonts w:eastAsia="Arial" w:cs="Arial"/>
          <w:sz w:val="24"/>
          <w:szCs w:val="24"/>
          <w:lang w:bidi="en-US"/>
        </w:rPr>
      </w:pPr>
    </w:p>
    <w:p w14:paraId="350F437E" w14:textId="0CB6C1B2" w:rsidR="0055219E" w:rsidRPr="0055219E" w:rsidRDefault="00570519" w:rsidP="00570519">
      <w:pPr>
        <w:rPr>
          <w:rFonts w:eastAsia="Arial"/>
          <w:lang w:bidi="en-US"/>
        </w:rPr>
      </w:pPr>
      <w:r>
        <w:rPr>
          <w:rFonts w:eastAsia="Arial"/>
          <w:lang w:bidi="en-US"/>
        </w:rPr>
        <w:t>2.</w:t>
      </w:r>
      <w:r w:rsidR="0055219E" w:rsidRPr="00570519">
        <w:rPr>
          <w:rFonts w:eastAsia="Arial"/>
          <w:b/>
          <w:lang w:bidi="en-US"/>
        </w:rPr>
        <w:t>Post-vaccination Serologic Testing</w:t>
      </w:r>
    </w:p>
    <w:p w14:paraId="259D0F2B" w14:textId="77777777" w:rsidR="0055219E" w:rsidRPr="0055219E" w:rsidRDefault="0055219E" w:rsidP="0055219E">
      <w:pPr>
        <w:autoSpaceDE w:val="0"/>
        <w:autoSpaceDN w:val="0"/>
        <w:spacing w:before="11"/>
        <w:rPr>
          <w:rFonts w:eastAsia="Arial" w:cs="Arial"/>
          <w:b/>
          <w:sz w:val="23"/>
          <w:szCs w:val="24"/>
          <w:lang w:bidi="en-US"/>
        </w:rPr>
      </w:pPr>
    </w:p>
    <w:p w14:paraId="155BA8A9" w14:textId="77777777" w:rsidR="0055219E" w:rsidRPr="0055219E" w:rsidRDefault="0055219E" w:rsidP="00970E29">
      <w:pPr>
        <w:numPr>
          <w:ilvl w:val="1"/>
          <w:numId w:val="176"/>
        </w:numPr>
        <w:tabs>
          <w:tab w:val="left" w:pos="890"/>
        </w:tabs>
        <w:autoSpaceDE w:val="0"/>
        <w:autoSpaceDN w:val="0"/>
        <w:ind w:right="590" w:firstLine="401"/>
        <w:rPr>
          <w:rFonts w:eastAsia="Arial" w:cs="Arial"/>
          <w:sz w:val="24"/>
          <w:szCs w:val="22"/>
          <w:lang w:bidi="en-US"/>
        </w:rPr>
      </w:pPr>
      <w:r w:rsidRPr="0055219E">
        <w:rPr>
          <w:rFonts w:eastAsia="Arial" w:cs="Arial"/>
          <w:sz w:val="24"/>
          <w:szCs w:val="22"/>
          <w:lang w:bidi="en-US"/>
        </w:rPr>
        <w:t xml:space="preserve">HCWs who have written documentation of a complete, &gt;3-dose Hep B vaccine series and subsequent post-vaccination anti-HBs &gt;10 </w:t>
      </w:r>
      <w:proofErr w:type="spellStart"/>
      <w:r w:rsidRPr="0055219E">
        <w:rPr>
          <w:rFonts w:eastAsia="Arial" w:cs="Arial"/>
          <w:sz w:val="24"/>
          <w:szCs w:val="22"/>
          <w:lang w:bidi="en-US"/>
        </w:rPr>
        <w:t>mIU</w:t>
      </w:r>
      <w:proofErr w:type="spellEnd"/>
      <w:r w:rsidRPr="0055219E">
        <w:rPr>
          <w:rFonts w:eastAsia="Arial" w:cs="Arial"/>
          <w:sz w:val="24"/>
          <w:szCs w:val="22"/>
          <w:lang w:bidi="en-US"/>
        </w:rPr>
        <w:t>/ml are considered hepatitis B</w:t>
      </w:r>
      <w:r w:rsidRPr="0055219E">
        <w:rPr>
          <w:rFonts w:eastAsia="Arial" w:cs="Arial"/>
          <w:spacing w:val="-26"/>
          <w:sz w:val="24"/>
          <w:szCs w:val="22"/>
          <w:lang w:bidi="en-US"/>
        </w:rPr>
        <w:t xml:space="preserve"> </w:t>
      </w:r>
      <w:r w:rsidRPr="0055219E">
        <w:rPr>
          <w:rFonts w:eastAsia="Arial" w:cs="Arial"/>
          <w:sz w:val="24"/>
          <w:szCs w:val="22"/>
          <w:lang w:bidi="en-US"/>
        </w:rPr>
        <w:t>immune.</w:t>
      </w:r>
    </w:p>
    <w:p w14:paraId="78620C2B" w14:textId="77777777" w:rsidR="0055219E" w:rsidRPr="0055219E" w:rsidRDefault="0055219E" w:rsidP="0055219E">
      <w:pPr>
        <w:autoSpaceDE w:val="0"/>
        <w:autoSpaceDN w:val="0"/>
        <w:rPr>
          <w:rFonts w:eastAsia="Arial" w:cs="Arial"/>
          <w:sz w:val="24"/>
          <w:szCs w:val="24"/>
          <w:lang w:bidi="en-US"/>
        </w:rPr>
      </w:pPr>
    </w:p>
    <w:p w14:paraId="6479D756" w14:textId="77777777" w:rsidR="0055219E" w:rsidRPr="0055219E" w:rsidRDefault="0055219E" w:rsidP="00970E29">
      <w:pPr>
        <w:numPr>
          <w:ilvl w:val="1"/>
          <w:numId w:val="176"/>
        </w:numPr>
        <w:tabs>
          <w:tab w:val="left" w:pos="890"/>
        </w:tabs>
        <w:autoSpaceDE w:val="0"/>
        <w:autoSpaceDN w:val="0"/>
        <w:ind w:right="732" w:firstLine="401"/>
        <w:rPr>
          <w:rFonts w:eastAsia="Arial" w:cs="Arial"/>
          <w:sz w:val="24"/>
          <w:szCs w:val="22"/>
          <w:lang w:bidi="en-US"/>
        </w:rPr>
      </w:pPr>
      <w:r w:rsidRPr="0055219E">
        <w:rPr>
          <w:rFonts w:eastAsia="Arial" w:cs="Arial"/>
          <w:sz w:val="24"/>
          <w:szCs w:val="22"/>
          <w:lang w:bidi="en-US"/>
        </w:rPr>
        <w:t>Immunocompetent persons have long-term protection against HBV and do not</w:t>
      </w:r>
      <w:r w:rsidRPr="0055219E">
        <w:rPr>
          <w:rFonts w:eastAsia="Arial" w:cs="Arial"/>
          <w:spacing w:val="-29"/>
          <w:sz w:val="24"/>
          <w:szCs w:val="22"/>
          <w:lang w:bidi="en-US"/>
        </w:rPr>
        <w:t xml:space="preserve"> </w:t>
      </w:r>
      <w:r w:rsidRPr="0055219E">
        <w:rPr>
          <w:rFonts w:eastAsia="Arial" w:cs="Arial"/>
          <w:sz w:val="24"/>
          <w:szCs w:val="22"/>
          <w:lang w:bidi="en-US"/>
        </w:rPr>
        <w:t>need further periodic testing to assess anti-HBs</w:t>
      </w:r>
      <w:r w:rsidRPr="0055219E">
        <w:rPr>
          <w:rFonts w:eastAsia="Arial" w:cs="Arial"/>
          <w:spacing w:val="-7"/>
          <w:sz w:val="24"/>
          <w:szCs w:val="22"/>
          <w:lang w:bidi="en-US"/>
        </w:rPr>
        <w:t xml:space="preserve"> </w:t>
      </w:r>
      <w:r w:rsidRPr="0055219E">
        <w:rPr>
          <w:rFonts w:eastAsia="Arial" w:cs="Arial"/>
          <w:sz w:val="24"/>
          <w:szCs w:val="22"/>
          <w:lang w:bidi="en-US"/>
        </w:rPr>
        <w:t>levels.</w:t>
      </w:r>
    </w:p>
    <w:p w14:paraId="3146F90D" w14:textId="77777777" w:rsidR="0055219E" w:rsidRPr="0055219E" w:rsidRDefault="0055219E" w:rsidP="0055219E">
      <w:pPr>
        <w:autoSpaceDE w:val="0"/>
        <w:autoSpaceDN w:val="0"/>
        <w:rPr>
          <w:rFonts w:eastAsia="Arial" w:cs="Arial"/>
          <w:sz w:val="24"/>
          <w:szCs w:val="24"/>
          <w:lang w:bidi="en-US"/>
        </w:rPr>
      </w:pPr>
    </w:p>
    <w:p w14:paraId="0ACD3667" w14:textId="77777777" w:rsidR="0055219E" w:rsidRPr="0055219E" w:rsidRDefault="0055219E" w:rsidP="00970E29">
      <w:pPr>
        <w:numPr>
          <w:ilvl w:val="1"/>
          <w:numId w:val="176"/>
        </w:numPr>
        <w:tabs>
          <w:tab w:val="left" w:pos="876"/>
        </w:tabs>
        <w:autoSpaceDE w:val="0"/>
        <w:autoSpaceDN w:val="0"/>
        <w:ind w:right="451" w:firstLine="403"/>
        <w:rPr>
          <w:rFonts w:eastAsia="Arial" w:cs="Arial"/>
          <w:sz w:val="24"/>
          <w:szCs w:val="22"/>
          <w:lang w:bidi="en-US"/>
        </w:rPr>
      </w:pPr>
      <w:r w:rsidRPr="0055219E">
        <w:rPr>
          <w:rFonts w:eastAsia="Arial" w:cs="Arial"/>
          <w:sz w:val="24"/>
          <w:szCs w:val="22"/>
          <w:lang w:bidi="en-US"/>
        </w:rPr>
        <w:t>All HCWs recently vaccinated or recently completing Hep B vaccination who are at risk for occupational blood or body fluid exposure should undergo anti-HBs</w:t>
      </w:r>
      <w:r w:rsidRPr="0055219E">
        <w:rPr>
          <w:rFonts w:eastAsia="Arial" w:cs="Arial"/>
          <w:spacing w:val="-20"/>
          <w:sz w:val="24"/>
          <w:szCs w:val="22"/>
          <w:lang w:bidi="en-US"/>
        </w:rPr>
        <w:t xml:space="preserve"> </w:t>
      </w:r>
      <w:r w:rsidRPr="0055219E">
        <w:rPr>
          <w:rFonts w:eastAsia="Arial" w:cs="Arial"/>
          <w:sz w:val="24"/>
          <w:szCs w:val="22"/>
          <w:lang w:bidi="en-US"/>
        </w:rPr>
        <w:t>testing.</w:t>
      </w:r>
    </w:p>
    <w:p w14:paraId="7DACB640" w14:textId="77777777" w:rsidR="0055219E" w:rsidRPr="0055219E" w:rsidRDefault="0055219E" w:rsidP="0055219E">
      <w:pPr>
        <w:autoSpaceDE w:val="0"/>
        <w:autoSpaceDN w:val="0"/>
        <w:rPr>
          <w:rFonts w:eastAsia="Arial" w:cs="Arial"/>
          <w:sz w:val="24"/>
          <w:szCs w:val="24"/>
          <w:lang w:bidi="en-US"/>
        </w:rPr>
      </w:pPr>
    </w:p>
    <w:p w14:paraId="65D8B53A" w14:textId="77777777" w:rsidR="0055219E" w:rsidRPr="0055219E" w:rsidRDefault="0055219E" w:rsidP="00970E29">
      <w:pPr>
        <w:numPr>
          <w:ilvl w:val="1"/>
          <w:numId w:val="176"/>
        </w:numPr>
        <w:tabs>
          <w:tab w:val="left" w:pos="890"/>
        </w:tabs>
        <w:autoSpaceDE w:val="0"/>
        <w:autoSpaceDN w:val="0"/>
        <w:ind w:right="255" w:firstLine="401"/>
        <w:rPr>
          <w:rFonts w:eastAsia="Arial" w:cs="Arial"/>
          <w:sz w:val="24"/>
          <w:szCs w:val="22"/>
          <w:lang w:bidi="en-US"/>
        </w:rPr>
      </w:pPr>
      <w:r w:rsidRPr="0055219E">
        <w:rPr>
          <w:rFonts w:eastAsia="Arial" w:cs="Arial"/>
          <w:sz w:val="24"/>
          <w:szCs w:val="22"/>
          <w:lang w:bidi="en-US"/>
        </w:rPr>
        <w:t>Anti-HBs testing should be performed 1–2 months after administration of the last dose</w:t>
      </w:r>
      <w:r w:rsidRPr="0055219E">
        <w:rPr>
          <w:rFonts w:eastAsia="Arial" w:cs="Arial"/>
          <w:spacing w:val="-36"/>
          <w:sz w:val="24"/>
          <w:szCs w:val="22"/>
          <w:lang w:bidi="en-US"/>
        </w:rPr>
        <w:t xml:space="preserve"> </w:t>
      </w:r>
      <w:r w:rsidRPr="0055219E">
        <w:rPr>
          <w:rFonts w:eastAsia="Arial" w:cs="Arial"/>
          <w:sz w:val="24"/>
          <w:szCs w:val="22"/>
          <w:lang w:bidi="en-US"/>
        </w:rPr>
        <w:t>of the vaccine series when possible.</w:t>
      </w:r>
    </w:p>
    <w:p w14:paraId="45AD5533" w14:textId="77777777" w:rsidR="0055219E" w:rsidRPr="0055219E" w:rsidRDefault="0055219E" w:rsidP="0055219E">
      <w:pPr>
        <w:autoSpaceDE w:val="0"/>
        <w:autoSpaceDN w:val="0"/>
        <w:spacing w:before="1"/>
        <w:rPr>
          <w:rFonts w:eastAsia="Arial" w:cs="Arial"/>
          <w:sz w:val="24"/>
          <w:szCs w:val="24"/>
          <w:lang w:bidi="en-US"/>
        </w:rPr>
      </w:pPr>
    </w:p>
    <w:p w14:paraId="25AA6B48" w14:textId="77777777" w:rsidR="0055219E" w:rsidRPr="0055219E" w:rsidRDefault="0055219E" w:rsidP="00970E29">
      <w:pPr>
        <w:numPr>
          <w:ilvl w:val="1"/>
          <w:numId w:val="176"/>
        </w:numPr>
        <w:tabs>
          <w:tab w:val="left" w:pos="890"/>
        </w:tabs>
        <w:autoSpaceDE w:val="0"/>
        <w:autoSpaceDN w:val="0"/>
        <w:ind w:right="551" w:firstLine="401"/>
        <w:rPr>
          <w:rFonts w:eastAsia="Arial" w:cs="Arial"/>
          <w:sz w:val="24"/>
          <w:szCs w:val="22"/>
          <w:lang w:bidi="en-US"/>
        </w:rPr>
      </w:pPr>
      <w:r w:rsidRPr="0055219E">
        <w:rPr>
          <w:rFonts w:eastAsia="Arial" w:cs="Arial"/>
          <w:sz w:val="24"/>
          <w:szCs w:val="22"/>
          <w:lang w:bidi="en-US"/>
        </w:rPr>
        <w:t xml:space="preserve">Completely vaccinated HCWs with anti-HBs &lt;10 </w:t>
      </w:r>
      <w:proofErr w:type="spellStart"/>
      <w:r w:rsidRPr="0055219E">
        <w:rPr>
          <w:rFonts w:eastAsia="Arial" w:cs="Arial"/>
          <w:sz w:val="24"/>
          <w:szCs w:val="22"/>
          <w:lang w:bidi="en-US"/>
        </w:rPr>
        <w:t>mIU</w:t>
      </w:r>
      <w:proofErr w:type="spellEnd"/>
      <w:r w:rsidRPr="0055219E">
        <w:rPr>
          <w:rFonts w:eastAsia="Arial" w:cs="Arial"/>
          <w:sz w:val="24"/>
          <w:szCs w:val="22"/>
          <w:lang w:bidi="en-US"/>
        </w:rPr>
        <w:t>/mL should receive an additional dose of Hep B vaccine, followed by anti-HBs testing 1–2 months</w:t>
      </w:r>
      <w:r w:rsidRPr="0055219E">
        <w:rPr>
          <w:rFonts w:eastAsia="Arial" w:cs="Arial"/>
          <w:spacing w:val="-11"/>
          <w:sz w:val="24"/>
          <w:szCs w:val="22"/>
          <w:lang w:bidi="en-US"/>
        </w:rPr>
        <w:t xml:space="preserve"> </w:t>
      </w:r>
      <w:r w:rsidRPr="0055219E">
        <w:rPr>
          <w:rFonts w:eastAsia="Arial" w:cs="Arial"/>
          <w:sz w:val="24"/>
          <w:szCs w:val="22"/>
          <w:lang w:bidi="en-US"/>
        </w:rPr>
        <w:t>later.</w:t>
      </w:r>
    </w:p>
    <w:p w14:paraId="15E27643" w14:textId="77777777" w:rsidR="0055219E" w:rsidRPr="0055219E" w:rsidRDefault="0055219E" w:rsidP="0055219E">
      <w:pPr>
        <w:autoSpaceDE w:val="0"/>
        <w:autoSpaceDN w:val="0"/>
        <w:rPr>
          <w:rFonts w:eastAsia="Arial" w:cs="Arial"/>
          <w:sz w:val="24"/>
          <w:szCs w:val="24"/>
          <w:lang w:bidi="en-US"/>
        </w:rPr>
      </w:pPr>
    </w:p>
    <w:p w14:paraId="6B466D4D" w14:textId="07774B61" w:rsidR="0055219E" w:rsidRDefault="0055219E" w:rsidP="0055219E">
      <w:pPr>
        <w:tabs>
          <w:tab w:val="left" w:pos="489"/>
        </w:tabs>
        <w:autoSpaceDE w:val="0"/>
        <w:autoSpaceDN w:val="0"/>
        <w:ind w:left="220" w:right="527"/>
        <w:rPr>
          <w:rFonts w:eastAsia="Arial" w:cs="Arial"/>
          <w:szCs w:val="22"/>
          <w:lang w:bidi="en-US"/>
        </w:rPr>
      </w:pPr>
      <w:r w:rsidRPr="0055219E">
        <w:rPr>
          <w:rFonts w:eastAsia="Arial" w:cs="Arial"/>
          <w:szCs w:val="22"/>
          <w:lang w:bidi="en-US"/>
        </w:rPr>
        <w:t xml:space="preserve">(1) HCWs </w:t>
      </w:r>
      <w:proofErr w:type="gramStart"/>
      <w:r w:rsidRPr="0055219E">
        <w:rPr>
          <w:rFonts w:eastAsia="Arial" w:cs="Arial"/>
          <w:szCs w:val="22"/>
          <w:lang w:bidi="en-US"/>
        </w:rPr>
        <w:t>whose</w:t>
      </w:r>
      <w:proofErr w:type="gramEnd"/>
      <w:r w:rsidRPr="0055219E">
        <w:rPr>
          <w:rFonts w:eastAsia="Arial" w:cs="Arial"/>
          <w:szCs w:val="22"/>
          <w:lang w:bidi="en-US"/>
        </w:rPr>
        <w:t xml:space="preserve"> anti-HBs remains &lt;10 </w:t>
      </w:r>
      <w:proofErr w:type="spellStart"/>
      <w:r w:rsidRPr="0055219E">
        <w:rPr>
          <w:rFonts w:eastAsia="Arial" w:cs="Arial"/>
          <w:szCs w:val="22"/>
          <w:lang w:bidi="en-US"/>
        </w:rPr>
        <w:t>mIU</w:t>
      </w:r>
      <w:proofErr w:type="spellEnd"/>
      <w:r w:rsidRPr="0055219E">
        <w:rPr>
          <w:rFonts w:eastAsia="Arial" w:cs="Arial"/>
          <w:szCs w:val="22"/>
          <w:lang w:bidi="en-US"/>
        </w:rPr>
        <w:t>/mL should receive 2 additional vaccine doses (usually 6 doses total), followed by repeat anti-HBs testing 1–2 months after the last dose</w:t>
      </w:r>
    </w:p>
    <w:p w14:paraId="06938396" w14:textId="77777777" w:rsidR="0055219E" w:rsidRDefault="0055219E">
      <w:pPr>
        <w:widowControl/>
        <w:rPr>
          <w:rFonts w:eastAsia="Arial" w:cs="Arial"/>
          <w:szCs w:val="22"/>
          <w:lang w:bidi="en-US"/>
        </w:rPr>
      </w:pPr>
      <w:r>
        <w:rPr>
          <w:rFonts w:eastAsia="Arial" w:cs="Arial"/>
          <w:szCs w:val="22"/>
          <w:lang w:bidi="en-US"/>
        </w:rPr>
        <w:br w:type="page"/>
      </w:r>
    </w:p>
    <w:p w14:paraId="3A227EB1" w14:textId="2F7B053A" w:rsidR="0055219E" w:rsidRPr="0055219E" w:rsidRDefault="00570519" w:rsidP="00570519">
      <w:pPr>
        <w:rPr>
          <w:rFonts w:eastAsia="Arial"/>
          <w:i/>
          <w:lang w:bidi="en-US"/>
        </w:rPr>
      </w:pPr>
      <w:proofErr w:type="spellStart"/>
      <w:r>
        <w:rPr>
          <w:rFonts w:eastAsia="Arial"/>
          <w:lang w:bidi="en-US"/>
        </w:rPr>
        <w:lastRenderedPageBreak/>
        <w:t>l.</w:t>
      </w:r>
      <w:r w:rsidR="0055219E" w:rsidRPr="00570519">
        <w:rPr>
          <w:rFonts w:eastAsia="Arial"/>
          <w:b/>
          <w:lang w:bidi="en-US"/>
        </w:rPr>
        <w:t>EMPLOYEE</w:t>
      </w:r>
      <w:proofErr w:type="spellEnd"/>
      <w:r w:rsidR="0055219E" w:rsidRPr="00570519">
        <w:rPr>
          <w:rFonts w:eastAsia="Arial"/>
          <w:b/>
          <w:lang w:bidi="en-US"/>
        </w:rPr>
        <w:t xml:space="preserve"> HEALTH RECORD: HEPATITIS B VACCINE COMPLIANCE FORM</w:t>
      </w:r>
      <w:r w:rsidR="0055219E" w:rsidRPr="0055219E">
        <w:rPr>
          <w:rFonts w:eastAsia="Arial"/>
          <w:lang w:bidi="en-US"/>
        </w:rPr>
        <w:t xml:space="preserve"> </w:t>
      </w:r>
      <w:r w:rsidR="0055219E" w:rsidRPr="0055219E">
        <w:rPr>
          <w:rFonts w:eastAsia="Arial"/>
          <w:i/>
          <w:lang w:bidi="en-US"/>
        </w:rPr>
        <w:t>page</w:t>
      </w:r>
      <w:r w:rsidR="0055219E" w:rsidRPr="0055219E">
        <w:rPr>
          <w:rFonts w:eastAsia="Arial"/>
          <w:i/>
          <w:spacing w:val="-11"/>
          <w:lang w:bidi="en-US"/>
        </w:rPr>
        <w:t xml:space="preserve"> </w:t>
      </w:r>
      <w:r w:rsidR="0055219E" w:rsidRPr="0055219E">
        <w:rPr>
          <w:rFonts w:eastAsia="Arial"/>
          <w:i/>
          <w:lang w:bidi="en-US"/>
        </w:rPr>
        <w:t>1</w:t>
      </w:r>
    </w:p>
    <w:p w14:paraId="586326BD" w14:textId="77777777" w:rsidR="0055219E" w:rsidRPr="0055219E" w:rsidRDefault="0055219E" w:rsidP="0055219E">
      <w:pPr>
        <w:autoSpaceDE w:val="0"/>
        <w:autoSpaceDN w:val="0"/>
        <w:rPr>
          <w:rFonts w:eastAsia="Arial" w:cs="Arial"/>
          <w:i/>
          <w:sz w:val="24"/>
          <w:szCs w:val="24"/>
          <w:lang w:bidi="en-US"/>
        </w:rPr>
      </w:pPr>
    </w:p>
    <w:p w14:paraId="6ED203B6" w14:textId="77777777" w:rsidR="0055219E" w:rsidRPr="0055219E" w:rsidRDefault="0055219E" w:rsidP="0055219E">
      <w:pPr>
        <w:tabs>
          <w:tab w:val="left" w:pos="4510"/>
          <w:tab w:val="left" w:pos="7301"/>
          <w:tab w:val="left" w:pos="10316"/>
        </w:tabs>
        <w:autoSpaceDE w:val="0"/>
        <w:autoSpaceDN w:val="0"/>
        <w:ind w:left="220"/>
        <w:rPr>
          <w:rFonts w:eastAsia="Arial" w:cs="Arial"/>
          <w:sz w:val="24"/>
          <w:szCs w:val="24"/>
          <w:lang w:bidi="en-US"/>
        </w:rPr>
      </w:pPr>
      <w:r w:rsidRPr="0055219E">
        <w:rPr>
          <w:rFonts w:eastAsia="Arial" w:cs="Arial"/>
          <w:sz w:val="24"/>
          <w:szCs w:val="24"/>
          <w:lang w:bidi="en-US"/>
        </w:rPr>
        <w:t>(Print Name)</w:t>
      </w:r>
      <w:r w:rsidRPr="0055219E">
        <w:rPr>
          <w:rFonts w:eastAsia="Arial" w:cs="Arial"/>
          <w:sz w:val="24"/>
          <w:szCs w:val="24"/>
          <w:u w:val="single"/>
          <w:lang w:bidi="en-US"/>
        </w:rPr>
        <w:t xml:space="preserve"> </w:t>
      </w:r>
      <w:r w:rsidRPr="0055219E">
        <w:rPr>
          <w:rFonts w:eastAsia="Arial" w:cs="Arial"/>
          <w:sz w:val="24"/>
          <w:szCs w:val="24"/>
          <w:u w:val="single"/>
          <w:lang w:bidi="en-US"/>
        </w:rPr>
        <w:tab/>
      </w:r>
      <w:r w:rsidRPr="0055219E">
        <w:rPr>
          <w:rFonts w:eastAsia="Arial" w:cs="Arial"/>
          <w:sz w:val="24"/>
          <w:szCs w:val="24"/>
          <w:lang w:bidi="en-US"/>
        </w:rPr>
        <w:t>(Birth date)</w:t>
      </w:r>
      <w:r w:rsidRPr="0055219E">
        <w:rPr>
          <w:rFonts w:eastAsia="Arial" w:cs="Arial"/>
          <w:sz w:val="24"/>
          <w:szCs w:val="24"/>
          <w:u w:val="single"/>
          <w:lang w:bidi="en-US"/>
        </w:rPr>
        <w:t xml:space="preserve"> </w:t>
      </w:r>
      <w:r w:rsidRPr="0055219E">
        <w:rPr>
          <w:rFonts w:eastAsia="Arial" w:cs="Arial"/>
          <w:sz w:val="24"/>
          <w:szCs w:val="24"/>
          <w:u w:val="single"/>
          <w:lang w:bidi="en-US"/>
        </w:rPr>
        <w:tab/>
      </w:r>
      <w:r w:rsidRPr="0055219E">
        <w:rPr>
          <w:rFonts w:eastAsia="Arial" w:cs="Arial"/>
          <w:sz w:val="24"/>
          <w:szCs w:val="24"/>
          <w:lang w:bidi="en-US"/>
        </w:rPr>
        <w:t>(SS#)</w:t>
      </w:r>
      <w:r w:rsidRPr="0055219E">
        <w:rPr>
          <w:rFonts w:eastAsia="Arial" w:cs="Arial"/>
          <w:spacing w:val="-1"/>
          <w:sz w:val="24"/>
          <w:szCs w:val="24"/>
          <w:lang w:bidi="en-US"/>
        </w:rPr>
        <w:t xml:space="preserve"> </w:t>
      </w:r>
      <w:r w:rsidRPr="0055219E">
        <w:rPr>
          <w:rFonts w:eastAsia="Arial" w:cs="Arial"/>
          <w:sz w:val="24"/>
          <w:szCs w:val="24"/>
          <w:u w:val="single"/>
          <w:lang w:bidi="en-US"/>
        </w:rPr>
        <w:t xml:space="preserve"> </w:t>
      </w:r>
      <w:r w:rsidRPr="0055219E">
        <w:rPr>
          <w:rFonts w:eastAsia="Arial" w:cs="Arial"/>
          <w:sz w:val="24"/>
          <w:szCs w:val="24"/>
          <w:u w:val="single"/>
          <w:lang w:bidi="en-US"/>
        </w:rPr>
        <w:tab/>
      </w:r>
    </w:p>
    <w:p w14:paraId="09E56245" w14:textId="77777777" w:rsidR="0055219E" w:rsidRPr="0055219E" w:rsidRDefault="0055219E" w:rsidP="0055219E">
      <w:pPr>
        <w:autoSpaceDE w:val="0"/>
        <w:autoSpaceDN w:val="0"/>
        <w:rPr>
          <w:rFonts w:eastAsia="Arial" w:cs="Arial"/>
          <w:sz w:val="16"/>
          <w:szCs w:val="24"/>
          <w:lang w:bidi="en-US"/>
        </w:rPr>
      </w:pPr>
    </w:p>
    <w:p w14:paraId="3FF79C00" w14:textId="77777777" w:rsidR="0055219E" w:rsidRPr="0055219E" w:rsidRDefault="0055219E" w:rsidP="0055219E">
      <w:pPr>
        <w:autoSpaceDE w:val="0"/>
        <w:autoSpaceDN w:val="0"/>
        <w:spacing w:before="92"/>
        <w:ind w:left="220" w:right="354"/>
        <w:rPr>
          <w:rFonts w:eastAsia="Arial" w:cs="Arial"/>
          <w:sz w:val="24"/>
          <w:szCs w:val="24"/>
          <w:lang w:bidi="en-US"/>
        </w:rPr>
      </w:pPr>
      <w:r w:rsidRPr="0055219E">
        <w:rPr>
          <w:rFonts w:eastAsia="Arial" w:cs="Arial"/>
          <w:sz w:val="24"/>
          <w:szCs w:val="24"/>
          <w:lang w:bidi="en-US"/>
        </w:rPr>
        <w:t>has been determined to be at risk of contracting Hepatitis B because of job related duties. Hepatitis B vaccine must be offered within 10 days of employment. Begin by answering each of the three following questions. Do you have?</w:t>
      </w:r>
    </w:p>
    <w:p w14:paraId="192888EA" w14:textId="77777777" w:rsidR="0055219E" w:rsidRPr="0055219E" w:rsidRDefault="0055219E" w:rsidP="0055219E">
      <w:pPr>
        <w:autoSpaceDE w:val="0"/>
        <w:autoSpaceDN w:val="0"/>
        <w:spacing w:before="6"/>
        <w:rPr>
          <w:rFonts w:eastAsia="Arial" w:cs="Arial"/>
          <w:sz w:val="23"/>
          <w:szCs w:val="24"/>
          <w:lang w:bidi="en-US"/>
        </w:rPr>
      </w:pPr>
    </w:p>
    <w:p w14:paraId="4319357A" w14:textId="77777777" w:rsidR="0055219E" w:rsidRPr="0055219E" w:rsidRDefault="0055219E" w:rsidP="0055219E">
      <w:pPr>
        <w:autoSpaceDE w:val="0"/>
        <w:autoSpaceDN w:val="0"/>
        <w:ind w:left="220"/>
        <w:rPr>
          <w:rFonts w:eastAsia="Arial" w:cs="Arial"/>
          <w:sz w:val="24"/>
          <w:szCs w:val="24"/>
          <w:lang w:bidi="en-US"/>
        </w:rPr>
      </w:pPr>
      <w:r w:rsidRPr="0055219E">
        <w:rPr>
          <w:rFonts w:eastAsia="Arial" w:cs="Arial"/>
          <w:spacing w:val="-2"/>
          <w:sz w:val="24"/>
          <w:szCs w:val="24"/>
          <w:lang w:bidi="en-US"/>
        </w:rPr>
        <w:t>Y</w:t>
      </w:r>
      <w:r w:rsidRPr="0055219E">
        <w:rPr>
          <w:rFonts w:eastAsia="Arial" w:cs="Arial"/>
          <w:w w:val="99"/>
          <w:sz w:val="24"/>
          <w:szCs w:val="24"/>
          <w:lang w:bidi="en-US"/>
        </w:rPr>
        <w:t>e</w:t>
      </w:r>
      <w:r w:rsidRPr="0055219E">
        <w:rPr>
          <w:rFonts w:eastAsia="Arial" w:cs="Arial"/>
          <w:spacing w:val="16"/>
          <w:sz w:val="24"/>
          <w:szCs w:val="24"/>
          <w:lang w:bidi="en-US"/>
        </w:rPr>
        <w:t>s</w:t>
      </w:r>
      <w:r w:rsidRPr="0055219E">
        <w:rPr>
          <w:rFonts w:eastAsia="Arial" w:cs="Arial"/>
          <w:noProof/>
          <w:spacing w:val="16"/>
          <w:position w:val="-3"/>
          <w:sz w:val="24"/>
          <w:szCs w:val="24"/>
          <w:lang w:bidi="en-US"/>
        </w:rPr>
        <w:drawing>
          <wp:inline distT="0" distB="0" distL="0" distR="0" wp14:anchorId="6947C27B" wp14:editId="00FCDD47">
            <wp:extent cx="244475" cy="168275"/>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7"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16"/>
          <w:sz w:val="24"/>
          <w:szCs w:val="24"/>
          <w:lang w:bidi="en-US"/>
        </w:rPr>
        <w:t xml:space="preserve">  </w:t>
      </w:r>
      <w:r w:rsidRPr="0055219E">
        <w:rPr>
          <w:rFonts w:ascii="Times New Roman" w:eastAsia="Arial" w:cs="Arial"/>
          <w:spacing w:val="20"/>
          <w:sz w:val="24"/>
          <w:szCs w:val="24"/>
          <w:lang w:bidi="en-US"/>
        </w:rPr>
        <w:t xml:space="preserve"> </w:t>
      </w:r>
      <w:r w:rsidRPr="0055219E">
        <w:rPr>
          <w:rFonts w:eastAsia="Arial" w:cs="Arial"/>
          <w:w w:val="99"/>
          <w:sz w:val="24"/>
          <w:szCs w:val="24"/>
          <w:lang w:bidi="en-US"/>
        </w:rPr>
        <w:t>N</w:t>
      </w:r>
      <w:r w:rsidRPr="0055219E">
        <w:rPr>
          <w:rFonts w:eastAsia="Arial" w:cs="Arial"/>
          <w:spacing w:val="-8"/>
          <w:w w:val="99"/>
          <w:sz w:val="24"/>
          <w:szCs w:val="24"/>
          <w:lang w:bidi="en-US"/>
        </w:rPr>
        <w:t>o</w:t>
      </w:r>
      <w:r w:rsidRPr="0055219E">
        <w:rPr>
          <w:rFonts w:eastAsia="Arial" w:cs="Arial"/>
          <w:noProof/>
          <w:spacing w:val="-8"/>
          <w:w w:val="99"/>
          <w:position w:val="-2"/>
          <w:sz w:val="24"/>
          <w:szCs w:val="24"/>
          <w:lang w:bidi="en-US"/>
        </w:rPr>
        <w:drawing>
          <wp:inline distT="0" distB="0" distL="0" distR="0" wp14:anchorId="7FC1922E" wp14:editId="4011E10E">
            <wp:extent cx="244475" cy="168275"/>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8"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8"/>
          <w:w w:val="99"/>
          <w:sz w:val="24"/>
          <w:szCs w:val="24"/>
          <w:lang w:bidi="en-US"/>
        </w:rPr>
        <w:t xml:space="preserve">  </w:t>
      </w:r>
      <w:r w:rsidRPr="0055219E">
        <w:rPr>
          <w:rFonts w:ascii="Times New Roman" w:eastAsia="Arial" w:cs="Arial"/>
          <w:spacing w:val="-22"/>
          <w:w w:val="99"/>
          <w:sz w:val="24"/>
          <w:szCs w:val="24"/>
          <w:lang w:bidi="en-US"/>
        </w:rPr>
        <w:t xml:space="preserve"> </w:t>
      </w:r>
      <w:r w:rsidRPr="0055219E">
        <w:rPr>
          <w:rFonts w:eastAsia="Arial" w:cs="Arial"/>
          <w:sz w:val="24"/>
          <w:szCs w:val="24"/>
          <w:lang w:bidi="en-US"/>
        </w:rPr>
        <w:t>Hypersensitivity to yeast or any vaccine component (aluminum hydroxide or thiomersal)?</w:t>
      </w:r>
    </w:p>
    <w:p w14:paraId="39255333" w14:textId="77777777" w:rsidR="0055219E" w:rsidRPr="0055219E" w:rsidRDefault="0055219E" w:rsidP="0055219E">
      <w:pPr>
        <w:autoSpaceDE w:val="0"/>
        <w:autoSpaceDN w:val="0"/>
        <w:spacing w:before="1"/>
        <w:rPr>
          <w:rFonts w:eastAsia="Arial" w:cs="Arial"/>
          <w:szCs w:val="24"/>
          <w:lang w:bidi="en-US"/>
        </w:rPr>
      </w:pPr>
    </w:p>
    <w:p w14:paraId="67F5A91C" w14:textId="77777777" w:rsidR="0055219E" w:rsidRPr="0055219E" w:rsidRDefault="0055219E" w:rsidP="0055219E">
      <w:pPr>
        <w:autoSpaceDE w:val="0"/>
        <w:autoSpaceDN w:val="0"/>
        <w:spacing w:before="1" w:line="422" w:lineRule="auto"/>
        <w:ind w:left="220" w:right="2168"/>
        <w:rPr>
          <w:rFonts w:eastAsia="Arial" w:cs="Arial"/>
          <w:sz w:val="24"/>
          <w:szCs w:val="24"/>
          <w:lang w:bidi="en-US"/>
        </w:rPr>
      </w:pPr>
      <w:r w:rsidRPr="0055219E">
        <w:rPr>
          <w:rFonts w:eastAsia="Arial" w:cs="Arial"/>
          <w:spacing w:val="-1"/>
          <w:position w:val="2"/>
          <w:sz w:val="24"/>
          <w:szCs w:val="24"/>
          <w:lang w:bidi="en-US"/>
        </w:rPr>
        <w:t xml:space="preserve">Yes </w:t>
      </w:r>
      <w:r w:rsidRPr="0055219E">
        <w:rPr>
          <w:rFonts w:eastAsia="Arial" w:cs="Arial"/>
          <w:noProof/>
          <w:spacing w:val="-20"/>
          <w:sz w:val="24"/>
          <w:szCs w:val="24"/>
          <w:lang w:bidi="en-US"/>
        </w:rPr>
        <w:drawing>
          <wp:inline distT="0" distB="0" distL="0" distR="0" wp14:anchorId="08F39C26" wp14:editId="04BA0AEA">
            <wp:extent cx="244475" cy="16827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9"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20"/>
          <w:position w:val="2"/>
          <w:sz w:val="24"/>
          <w:szCs w:val="24"/>
          <w:lang w:bidi="en-US"/>
        </w:rPr>
        <w:t xml:space="preserve">   </w:t>
      </w:r>
      <w:r w:rsidRPr="0055219E">
        <w:rPr>
          <w:rFonts w:ascii="Times New Roman" w:eastAsia="Arial" w:cs="Arial"/>
          <w:spacing w:val="-3"/>
          <w:position w:val="2"/>
          <w:sz w:val="24"/>
          <w:szCs w:val="24"/>
          <w:lang w:bidi="en-US"/>
        </w:rPr>
        <w:t xml:space="preserve"> </w:t>
      </w:r>
      <w:r w:rsidRPr="0055219E">
        <w:rPr>
          <w:rFonts w:eastAsia="Arial" w:cs="Arial"/>
          <w:w w:val="95"/>
          <w:position w:val="2"/>
          <w:sz w:val="24"/>
          <w:szCs w:val="24"/>
          <w:lang w:bidi="en-US"/>
        </w:rPr>
        <w:t xml:space="preserve">No  </w:t>
      </w:r>
      <w:r w:rsidRPr="0055219E">
        <w:rPr>
          <w:rFonts w:eastAsia="Arial" w:cs="Arial"/>
          <w:noProof/>
          <w:spacing w:val="22"/>
          <w:sz w:val="24"/>
          <w:szCs w:val="24"/>
          <w:lang w:bidi="en-US"/>
        </w:rPr>
        <w:drawing>
          <wp:inline distT="0" distB="0" distL="0" distR="0" wp14:anchorId="704173D1" wp14:editId="1A051DB4">
            <wp:extent cx="244475" cy="168275"/>
            <wp:effectExtent l="0" t="0" r="0" b="0"/>
            <wp:docPr id="2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40"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3"/>
          <w:position w:val="2"/>
          <w:sz w:val="24"/>
          <w:szCs w:val="24"/>
          <w:lang w:bidi="en-US"/>
        </w:rPr>
        <w:t xml:space="preserve"> </w:t>
      </w:r>
      <w:r w:rsidRPr="0055219E">
        <w:rPr>
          <w:rFonts w:eastAsia="Arial" w:cs="Arial"/>
          <w:position w:val="2"/>
          <w:sz w:val="24"/>
          <w:szCs w:val="24"/>
          <w:lang w:bidi="en-US"/>
        </w:rPr>
        <w:t xml:space="preserve">Currently with moderate to severe acute febrile illness? </w:t>
      </w:r>
      <w:r w:rsidRPr="0055219E">
        <w:rPr>
          <w:rFonts w:eastAsia="Arial" w:cs="Arial"/>
          <w:spacing w:val="-1"/>
          <w:sz w:val="24"/>
          <w:szCs w:val="24"/>
          <w:lang w:bidi="en-US"/>
        </w:rPr>
        <w:t xml:space="preserve">Yes </w:t>
      </w:r>
      <w:r w:rsidRPr="0055219E">
        <w:rPr>
          <w:rFonts w:eastAsia="Arial" w:cs="Arial"/>
          <w:noProof/>
          <w:spacing w:val="-35"/>
          <w:sz w:val="24"/>
          <w:szCs w:val="24"/>
          <w:lang w:bidi="en-US"/>
        </w:rPr>
        <w:drawing>
          <wp:inline distT="0" distB="0" distL="0" distR="0" wp14:anchorId="515130C5" wp14:editId="32C8E01E">
            <wp:extent cx="244475" cy="168275"/>
            <wp:effectExtent l="0" t="0" r="0" b="0"/>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41"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35"/>
          <w:sz w:val="24"/>
          <w:szCs w:val="24"/>
          <w:lang w:bidi="en-US"/>
        </w:rPr>
        <w:t xml:space="preserve">   </w:t>
      </w:r>
      <w:r w:rsidRPr="0055219E">
        <w:rPr>
          <w:rFonts w:ascii="Times New Roman" w:eastAsia="Arial" w:cs="Arial"/>
          <w:spacing w:val="11"/>
          <w:sz w:val="24"/>
          <w:szCs w:val="24"/>
          <w:lang w:bidi="en-US"/>
        </w:rPr>
        <w:t xml:space="preserve"> </w:t>
      </w:r>
      <w:r w:rsidRPr="0055219E">
        <w:rPr>
          <w:rFonts w:eastAsia="Arial" w:cs="Arial"/>
          <w:w w:val="95"/>
          <w:sz w:val="24"/>
          <w:szCs w:val="24"/>
          <w:lang w:bidi="en-US"/>
        </w:rPr>
        <w:t xml:space="preserve">No </w:t>
      </w:r>
      <w:r w:rsidRPr="0055219E">
        <w:rPr>
          <w:rFonts w:eastAsia="Arial" w:cs="Arial"/>
          <w:noProof/>
          <w:spacing w:val="22"/>
          <w:position w:val="-2"/>
          <w:sz w:val="24"/>
          <w:szCs w:val="24"/>
          <w:lang w:bidi="en-US"/>
        </w:rPr>
        <w:drawing>
          <wp:inline distT="0" distB="0" distL="0" distR="0" wp14:anchorId="5F4A9D9D" wp14:editId="4C8D6B26">
            <wp:extent cx="244475" cy="168275"/>
            <wp:effectExtent l="0" t="0" r="0" b="0"/>
            <wp:docPr id="2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42"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3"/>
          <w:sz w:val="24"/>
          <w:szCs w:val="24"/>
          <w:lang w:bidi="en-US"/>
        </w:rPr>
        <w:t xml:space="preserve"> </w:t>
      </w:r>
      <w:r w:rsidRPr="0055219E">
        <w:rPr>
          <w:rFonts w:eastAsia="Arial" w:cs="Arial"/>
          <w:sz w:val="24"/>
          <w:szCs w:val="24"/>
          <w:lang w:bidi="en-US"/>
        </w:rPr>
        <w:t>Current or history of Hepatitis B</w:t>
      </w:r>
      <w:r w:rsidRPr="0055219E">
        <w:rPr>
          <w:rFonts w:eastAsia="Arial" w:cs="Arial"/>
          <w:spacing w:val="1"/>
          <w:sz w:val="24"/>
          <w:szCs w:val="24"/>
          <w:lang w:bidi="en-US"/>
        </w:rPr>
        <w:t xml:space="preserve"> </w:t>
      </w:r>
      <w:r w:rsidRPr="0055219E">
        <w:rPr>
          <w:rFonts w:eastAsia="Arial" w:cs="Arial"/>
          <w:sz w:val="24"/>
          <w:szCs w:val="24"/>
          <w:lang w:bidi="en-US"/>
        </w:rPr>
        <w:t>infection?</w:t>
      </w:r>
    </w:p>
    <w:p w14:paraId="5665925A" w14:textId="77777777" w:rsidR="0055219E" w:rsidRPr="0055219E" w:rsidRDefault="0055219E" w:rsidP="0055219E">
      <w:pPr>
        <w:autoSpaceDE w:val="0"/>
        <w:autoSpaceDN w:val="0"/>
        <w:spacing w:before="94"/>
        <w:ind w:left="220" w:right="223"/>
        <w:rPr>
          <w:rFonts w:eastAsia="Arial" w:cs="Arial"/>
          <w:sz w:val="24"/>
          <w:szCs w:val="24"/>
          <w:lang w:bidi="en-US"/>
        </w:rPr>
      </w:pPr>
      <w:r w:rsidRPr="0055219E">
        <w:rPr>
          <w:rFonts w:eastAsia="Arial" w:cs="Arial"/>
          <w:sz w:val="24"/>
          <w:szCs w:val="24"/>
          <w:lang w:bidi="en-US"/>
        </w:rPr>
        <w:t>If all the above questions are “No”, medical authorization per VAMC Memorandum No. 111-02 is given for the series of three (3) doses with recombinant vaccine. Most people have no side effects from the Hepatitis B vaccine. The injection is given in the muscle of the upper arm. This may cause soreness for a day or two at the injection site. As is the case of most drugs or vaccines, there is a possibility that allergic or more serious reactions will occur in a very small percentage of cases.</w:t>
      </w:r>
    </w:p>
    <w:p w14:paraId="11AC7837" w14:textId="77777777" w:rsidR="0055219E" w:rsidRPr="0055219E" w:rsidRDefault="0055219E" w:rsidP="0055219E">
      <w:pPr>
        <w:autoSpaceDE w:val="0"/>
        <w:autoSpaceDN w:val="0"/>
        <w:ind w:left="220" w:right="223"/>
        <w:rPr>
          <w:rFonts w:eastAsia="Arial" w:cs="Arial"/>
          <w:sz w:val="24"/>
          <w:szCs w:val="24"/>
          <w:lang w:bidi="en-US"/>
        </w:rPr>
      </w:pPr>
      <w:r w:rsidRPr="0055219E">
        <w:rPr>
          <w:rFonts w:eastAsia="Arial" w:cs="Arial"/>
          <w:sz w:val="24"/>
          <w:szCs w:val="24"/>
          <w:lang w:bidi="en-US"/>
        </w:rPr>
        <w:t>Effectiveness: Seroconversion, (immunity to Hepatitis B) following the series of three injections has occurred in more than 90% of those who received the vaccine. How long protection lasts after vaccination and the need for booster doses are not known. If you have any questions about the vaccine, please ask now or sign the declination below.</w:t>
      </w:r>
    </w:p>
    <w:p w14:paraId="208C9094" w14:textId="77777777" w:rsidR="0055219E" w:rsidRPr="0055219E" w:rsidRDefault="0055219E" w:rsidP="0055219E">
      <w:pPr>
        <w:autoSpaceDE w:val="0"/>
        <w:autoSpaceDN w:val="0"/>
        <w:spacing w:before="1"/>
        <w:rPr>
          <w:rFonts w:eastAsia="Arial" w:cs="Arial"/>
          <w:sz w:val="24"/>
          <w:szCs w:val="24"/>
          <w:lang w:bidi="en-US"/>
        </w:rPr>
      </w:pPr>
    </w:p>
    <w:p w14:paraId="4B9332E4" w14:textId="77777777" w:rsidR="0055219E" w:rsidRPr="0055219E" w:rsidRDefault="0055219E" w:rsidP="0055219E">
      <w:pPr>
        <w:autoSpaceDE w:val="0"/>
        <w:autoSpaceDN w:val="0"/>
        <w:ind w:left="220" w:right="421"/>
        <w:rPr>
          <w:rFonts w:eastAsia="Arial" w:cs="Arial"/>
          <w:sz w:val="24"/>
          <w:szCs w:val="24"/>
          <w:lang w:bidi="en-US"/>
        </w:rPr>
      </w:pPr>
      <w:r w:rsidRPr="0055219E">
        <w:rPr>
          <w:rFonts w:eastAsia="Arial" w:cs="Arial"/>
          <w:b/>
          <w:sz w:val="24"/>
          <w:szCs w:val="24"/>
          <w:lang w:bidi="en-US"/>
        </w:rPr>
        <w:t xml:space="preserve">CONSENT: </w:t>
      </w:r>
      <w:r w:rsidRPr="0055219E">
        <w:rPr>
          <w:rFonts w:eastAsia="Arial" w:cs="Arial"/>
          <w:sz w:val="24"/>
          <w:szCs w:val="24"/>
          <w:lang w:bidi="en-US"/>
        </w:rPr>
        <w:t>I have read the information about Hepatitis B, the Hepatitis B vaccine and have received the Hepatitis B Vaccine Information Statement. I have had an opportunity to ask questions and understand the purpose, benefits, and risks of Hepatitis B vaccination. I understand that I must have at least 3 doses of vaccine to confer immunity. However, as with all medical treatment, there is no guarantee that I will become immune or that I will not experience an adverse side effect from the vaccine. I request that it be given to me.</w:t>
      </w:r>
    </w:p>
    <w:p w14:paraId="69142659" w14:textId="77777777" w:rsidR="0055219E" w:rsidRPr="0055219E" w:rsidRDefault="0055219E" w:rsidP="0055219E">
      <w:pPr>
        <w:autoSpaceDE w:val="0"/>
        <w:autoSpaceDN w:val="0"/>
        <w:rPr>
          <w:rFonts w:eastAsia="Arial" w:cs="Arial"/>
          <w:sz w:val="20"/>
          <w:szCs w:val="24"/>
          <w:lang w:bidi="en-US"/>
        </w:rPr>
      </w:pPr>
    </w:p>
    <w:p w14:paraId="45101626" w14:textId="77777777" w:rsidR="0055219E" w:rsidRPr="0055219E" w:rsidRDefault="0055219E" w:rsidP="0055219E">
      <w:pPr>
        <w:autoSpaceDE w:val="0"/>
        <w:autoSpaceDN w:val="0"/>
        <w:rPr>
          <w:rFonts w:eastAsia="Arial" w:cs="Arial"/>
          <w:sz w:val="20"/>
          <w:szCs w:val="24"/>
          <w:lang w:bidi="en-US"/>
        </w:rPr>
      </w:pPr>
    </w:p>
    <w:p w14:paraId="152E8646" w14:textId="37C9EC58" w:rsidR="0055219E" w:rsidRPr="0055219E" w:rsidRDefault="00560378" w:rsidP="0055219E">
      <w:pPr>
        <w:autoSpaceDE w:val="0"/>
        <w:autoSpaceDN w:val="0"/>
        <w:rPr>
          <w:rFonts w:eastAsia="Arial" w:cs="Arial"/>
          <w:sz w:val="27"/>
          <w:szCs w:val="24"/>
          <w:lang w:bidi="en-US"/>
        </w:rPr>
      </w:pPr>
      <w:r>
        <w:rPr>
          <w:rFonts w:eastAsia="Arial" w:cs="Arial"/>
          <w:noProof/>
          <w:sz w:val="24"/>
          <w:szCs w:val="24"/>
          <w:lang w:bidi="en-US"/>
        </w:rPr>
        <mc:AlternateContent>
          <mc:Choice Requires="wpg">
            <w:drawing>
              <wp:anchor distT="0" distB="0" distL="0" distR="0" simplePos="0" relativeHeight="251681792" behindDoc="0" locked="0" layoutInCell="1" allowOverlap="1" wp14:anchorId="12CC13DB" wp14:editId="6F374E76">
                <wp:simplePos x="0" y="0"/>
                <wp:positionH relativeFrom="page">
                  <wp:posOffset>685800</wp:posOffset>
                </wp:positionH>
                <wp:positionV relativeFrom="paragraph">
                  <wp:posOffset>222250</wp:posOffset>
                </wp:positionV>
                <wp:extent cx="6011545" cy="10160"/>
                <wp:effectExtent l="9525" t="3175" r="8255" b="5715"/>
                <wp:wrapTopAndBottom/>
                <wp:docPr id="404"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10160"/>
                          <a:chOff x="1080" y="350"/>
                          <a:chExt cx="9467" cy="16"/>
                        </a:xfrm>
                      </wpg:grpSpPr>
                      <wps:wsp>
                        <wps:cNvPr id="405" name="Line 553"/>
                        <wps:cNvCnPr>
                          <a:cxnSpLocks noChangeShapeType="1"/>
                        </wps:cNvCnPr>
                        <wps:spPr bwMode="auto">
                          <a:xfrm>
                            <a:off x="1080" y="358"/>
                            <a:ext cx="3068"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406" name="Line 554"/>
                        <wps:cNvCnPr>
                          <a:cxnSpLocks noChangeShapeType="1"/>
                        </wps:cNvCnPr>
                        <wps:spPr bwMode="auto">
                          <a:xfrm>
                            <a:off x="4215" y="358"/>
                            <a:ext cx="426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407" name="Line 555"/>
                        <wps:cNvCnPr>
                          <a:cxnSpLocks noChangeShapeType="1"/>
                        </wps:cNvCnPr>
                        <wps:spPr bwMode="auto">
                          <a:xfrm>
                            <a:off x="8547" y="358"/>
                            <a:ext cx="20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6AA4F10">
              <v:group id="Group 552" style="position:absolute;margin-left:54pt;margin-top:17.5pt;width:473.35pt;height:.8pt;z-index:251681792;mso-wrap-distance-left:0;mso-wrap-distance-right:0;mso-position-horizontal-relative:page" coordsize="9467,16" coordorigin="1080,350" o:spid="_x0000_s1026" w14:anchorId="2831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">
                <v:line id="Line 553" style="position:absolute;visibility:visible;mso-wrap-style:square" o:spid="_x0000_s1027" strokeweight=".26669mm" o:connectortype="straight" from="1080,358" to="414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"/>
                <v:line id="Line 554" style="position:absolute;visibility:visible;mso-wrap-style:square" o:spid="_x0000_s1028" strokeweight=".26669mm" o:connectortype="straight" from="4215,358" to="848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"/>
                <v:line id="Line 555" style="position:absolute;visibility:visible;mso-wrap-style:square" o:spid="_x0000_s1029" strokeweight=".26669mm" o:connectortype="straight" from="8547,358" to="10547,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"/>
                <w10:wrap type="topAndBottom" anchorx="page"/>
              </v:group>
            </w:pict>
          </mc:Fallback>
        </mc:AlternateContent>
      </w:r>
    </w:p>
    <w:p w14:paraId="34E1F66F" w14:textId="77777777" w:rsidR="0055219E" w:rsidRPr="0055219E" w:rsidRDefault="0055219E" w:rsidP="0055219E">
      <w:pPr>
        <w:tabs>
          <w:tab w:val="left" w:pos="5246"/>
          <w:tab w:val="left" w:pos="8304"/>
        </w:tabs>
        <w:autoSpaceDE w:val="0"/>
        <w:autoSpaceDN w:val="0"/>
        <w:spacing w:line="250" w:lineRule="exact"/>
        <w:ind w:left="623"/>
        <w:rPr>
          <w:rFonts w:eastAsia="Arial" w:cs="Arial"/>
          <w:sz w:val="24"/>
          <w:szCs w:val="24"/>
          <w:lang w:bidi="en-US"/>
        </w:rPr>
      </w:pPr>
      <w:r w:rsidRPr="0055219E">
        <w:rPr>
          <w:rFonts w:eastAsia="Arial" w:cs="Arial"/>
          <w:sz w:val="24"/>
          <w:szCs w:val="24"/>
          <w:lang w:bidi="en-US"/>
        </w:rPr>
        <w:t>Consent</w:t>
      </w:r>
      <w:r w:rsidRPr="0055219E">
        <w:rPr>
          <w:rFonts w:eastAsia="Arial" w:cs="Arial"/>
          <w:spacing w:val="-3"/>
          <w:sz w:val="24"/>
          <w:szCs w:val="24"/>
          <w:lang w:bidi="en-US"/>
        </w:rPr>
        <w:t xml:space="preserve"> </w:t>
      </w:r>
      <w:r w:rsidRPr="0055219E">
        <w:rPr>
          <w:rFonts w:eastAsia="Arial" w:cs="Arial"/>
          <w:sz w:val="24"/>
          <w:szCs w:val="24"/>
          <w:lang w:bidi="en-US"/>
        </w:rPr>
        <w:t>of</w:t>
      </w:r>
      <w:r w:rsidRPr="0055219E">
        <w:rPr>
          <w:rFonts w:eastAsia="Arial" w:cs="Arial"/>
          <w:spacing w:val="-3"/>
          <w:sz w:val="24"/>
          <w:szCs w:val="24"/>
          <w:lang w:bidi="en-US"/>
        </w:rPr>
        <w:t xml:space="preserve"> </w:t>
      </w:r>
      <w:r w:rsidRPr="0055219E">
        <w:rPr>
          <w:rFonts w:eastAsia="Arial" w:cs="Arial"/>
          <w:sz w:val="24"/>
          <w:szCs w:val="24"/>
          <w:lang w:bidi="en-US"/>
        </w:rPr>
        <w:t>Recipient</w:t>
      </w:r>
      <w:r w:rsidRPr="0055219E">
        <w:rPr>
          <w:rFonts w:eastAsia="Arial" w:cs="Arial"/>
          <w:sz w:val="24"/>
          <w:szCs w:val="24"/>
          <w:lang w:bidi="en-US"/>
        </w:rPr>
        <w:tab/>
        <w:t>Witness</w:t>
      </w:r>
      <w:r w:rsidRPr="0055219E">
        <w:rPr>
          <w:rFonts w:eastAsia="Arial" w:cs="Arial"/>
          <w:sz w:val="24"/>
          <w:szCs w:val="24"/>
          <w:lang w:bidi="en-US"/>
        </w:rPr>
        <w:tab/>
        <w:t>Date</w:t>
      </w:r>
    </w:p>
    <w:p w14:paraId="5BB7D358" w14:textId="77777777" w:rsidR="0055219E" w:rsidRPr="0055219E" w:rsidRDefault="0055219E" w:rsidP="0055219E">
      <w:pPr>
        <w:autoSpaceDE w:val="0"/>
        <w:autoSpaceDN w:val="0"/>
        <w:rPr>
          <w:rFonts w:eastAsia="Arial" w:cs="Arial"/>
          <w:sz w:val="24"/>
          <w:szCs w:val="24"/>
          <w:lang w:bidi="en-US"/>
        </w:rPr>
      </w:pPr>
    </w:p>
    <w:p w14:paraId="3633BAB3" w14:textId="77777777" w:rsidR="0055219E" w:rsidRPr="0055219E" w:rsidRDefault="0055219E" w:rsidP="0055219E">
      <w:pPr>
        <w:autoSpaceDE w:val="0"/>
        <w:autoSpaceDN w:val="0"/>
        <w:ind w:left="220"/>
        <w:rPr>
          <w:rFonts w:eastAsia="Arial" w:cs="Arial"/>
          <w:sz w:val="24"/>
          <w:szCs w:val="24"/>
          <w:lang w:bidi="en-US"/>
        </w:rPr>
      </w:pPr>
      <w:r w:rsidRPr="0055219E">
        <w:rPr>
          <w:rFonts w:eastAsia="Arial" w:cs="Arial"/>
          <w:sz w:val="24"/>
          <w:szCs w:val="24"/>
          <w:lang w:bidi="en-US"/>
        </w:rPr>
        <w:t>Vaccination is encouraged unless:</w:t>
      </w:r>
    </w:p>
    <w:p w14:paraId="798E35CC" w14:textId="77777777" w:rsidR="0055219E" w:rsidRPr="0055219E" w:rsidRDefault="0055219E" w:rsidP="00970E29">
      <w:pPr>
        <w:numPr>
          <w:ilvl w:val="0"/>
          <w:numId w:val="177"/>
        </w:numPr>
        <w:tabs>
          <w:tab w:val="left" w:pos="501"/>
          <w:tab w:val="left" w:pos="6844"/>
        </w:tabs>
        <w:autoSpaceDE w:val="0"/>
        <w:autoSpaceDN w:val="0"/>
        <w:spacing w:line="472" w:lineRule="auto"/>
        <w:ind w:right="999" w:firstLine="0"/>
        <w:rPr>
          <w:rFonts w:eastAsia="Arial" w:cs="Arial"/>
          <w:sz w:val="24"/>
          <w:szCs w:val="24"/>
          <w:lang w:bidi="en-US"/>
        </w:rPr>
      </w:pPr>
      <w:r w:rsidRPr="0055219E">
        <w:rPr>
          <w:rFonts w:eastAsia="Arial" w:cs="Arial"/>
          <w:sz w:val="24"/>
          <w:szCs w:val="24"/>
          <w:lang w:bidi="en-US"/>
        </w:rPr>
        <w:t xml:space="preserve">documentation exists that the employee has previously received the complete series, </w:t>
      </w:r>
      <w:r w:rsidRPr="0055219E">
        <w:rPr>
          <w:rFonts w:eastAsia="Arial" w:cs="Arial"/>
          <w:spacing w:val="-1"/>
          <w:sz w:val="24"/>
          <w:szCs w:val="24"/>
          <w:lang w:bidi="en-US"/>
        </w:rPr>
        <w:t xml:space="preserve">Yes  </w:t>
      </w:r>
      <w:r w:rsidRPr="0055219E">
        <w:rPr>
          <w:rFonts w:eastAsia="Arial" w:cs="Arial"/>
          <w:noProof/>
          <w:spacing w:val="-26"/>
          <w:position w:val="-2"/>
          <w:sz w:val="24"/>
          <w:szCs w:val="22"/>
          <w:lang w:bidi="en-US"/>
        </w:rPr>
        <w:drawing>
          <wp:inline distT="0" distB="0" distL="0" distR="0" wp14:anchorId="685465D9" wp14:editId="08D415E5">
            <wp:extent cx="244475" cy="168275"/>
            <wp:effectExtent l="0" t="0" r="0" b="0"/>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43"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26"/>
          <w:sz w:val="24"/>
          <w:szCs w:val="24"/>
          <w:lang w:bidi="en-US"/>
        </w:rPr>
        <w:t xml:space="preserve">   </w:t>
      </w:r>
      <w:r w:rsidRPr="0055219E">
        <w:rPr>
          <w:rFonts w:ascii="Times New Roman" w:eastAsia="Arial" w:cs="Arial"/>
          <w:spacing w:val="5"/>
          <w:sz w:val="24"/>
          <w:szCs w:val="24"/>
          <w:lang w:bidi="en-US"/>
        </w:rPr>
        <w:t xml:space="preserve"> </w:t>
      </w:r>
      <w:r w:rsidRPr="0055219E">
        <w:rPr>
          <w:rFonts w:eastAsia="Arial" w:cs="Arial"/>
          <w:w w:val="95"/>
          <w:sz w:val="24"/>
          <w:szCs w:val="24"/>
          <w:lang w:bidi="en-US"/>
        </w:rPr>
        <w:t xml:space="preserve">No </w:t>
      </w:r>
      <w:r w:rsidRPr="0055219E">
        <w:rPr>
          <w:rFonts w:eastAsia="Arial" w:cs="Arial"/>
          <w:spacing w:val="21"/>
          <w:w w:val="95"/>
          <w:sz w:val="24"/>
          <w:szCs w:val="24"/>
          <w:lang w:bidi="en-US"/>
        </w:rPr>
        <w:t xml:space="preserve"> </w:t>
      </w:r>
      <w:r w:rsidRPr="0055219E">
        <w:rPr>
          <w:rFonts w:eastAsia="Arial" w:cs="Arial"/>
          <w:noProof/>
          <w:spacing w:val="23"/>
          <w:position w:val="-2"/>
          <w:sz w:val="24"/>
          <w:szCs w:val="22"/>
          <w:lang w:bidi="en-US"/>
        </w:rPr>
        <w:drawing>
          <wp:inline distT="0" distB="0" distL="0" distR="0" wp14:anchorId="4B58A06C" wp14:editId="220F2BD9">
            <wp:extent cx="244475" cy="168275"/>
            <wp:effectExtent l="0" t="0" r="0" b="0"/>
            <wp:docPr id="3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8"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23"/>
          <w:sz w:val="24"/>
          <w:szCs w:val="24"/>
          <w:lang w:bidi="en-US"/>
        </w:rPr>
        <w:t xml:space="preserve">  </w:t>
      </w:r>
      <w:r w:rsidRPr="0055219E">
        <w:rPr>
          <w:rFonts w:ascii="Times New Roman" w:eastAsia="Arial" w:cs="Arial"/>
          <w:spacing w:val="8"/>
          <w:sz w:val="24"/>
          <w:szCs w:val="24"/>
          <w:lang w:bidi="en-US"/>
        </w:rPr>
        <w:t xml:space="preserve"> </w:t>
      </w:r>
      <w:r w:rsidRPr="0055219E">
        <w:rPr>
          <w:rFonts w:eastAsia="Arial" w:cs="Arial"/>
          <w:sz w:val="24"/>
          <w:szCs w:val="24"/>
          <w:lang w:bidi="en-US"/>
        </w:rPr>
        <w:t>Date:</w:t>
      </w:r>
      <w:r w:rsidRPr="0055219E">
        <w:rPr>
          <w:rFonts w:eastAsia="Arial" w:cs="Arial"/>
          <w:spacing w:val="-2"/>
          <w:sz w:val="24"/>
          <w:szCs w:val="24"/>
          <w:lang w:bidi="en-US"/>
        </w:rPr>
        <w:t xml:space="preserve"> </w:t>
      </w:r>
      <w:r w:rsidRPr="0055219E">
        <w:rPr>
          <w:rFonts w:eastAsia="Arial" w:cs="Arial"/>
          <w:sz w:val="24"/>
          <w:szCs w:val="24"/>
          <w:u w:val="single"/>
          <w:lang w:bidi="en-US"/>
        </w:rPr>
        <w:t xml:space="preserve"> </w:t>
      </w:r>
      <w:r w:rsidRPr="0055219E">
        <w:rPr>
          <w:rFonts w:eastAsia="Arial" w:cs="Arial"/>
          <w:sz w:val="24"/>
          <w:szCs w:val="22"/>
          <w:u w:val="single"/>
          <w:lang w:bidi="en-US"/>
        </w:rPr>
        <w:tab/>
      </w:r>
    </w:p>
    <w:p w14:paraId="5FB2CBF8" w14:textId="5988F947" w:rsidR="0055219E" w:rsidRDefault="0055219E" w:rsidP="00970E29">
      <w:pPr>
        <w:numPr>
          <w:ilvl w:val="0"/>
          <w:numId w:val="177"/>
        </w:numPr>
        <w:tabs>
          <w:tab w:val="left" w:pos="501"/>
          <w:tab w:val="left" w:pos="6885"/>
        </w:tabs>
        <w:autoSpaceDE w:val="0"/>
        <w:autoSpaceDN w:val="0"/>
        <w:spacing w:before="9" w:line="460" w:lineRule="auto"/>
        <w:ind w:left="287" w:right="3632" w:hanging="67"/>
        <w:rPr>
          <w:rFonts w:eastAsia="Arial" w:cs="Arial"/>
          <w:sz w:val="24"/>
          <w:szCs w:val="24"/>
          <w:u w:val="single"/>
          <w:lang w:bidi="en-US"/>
        </w:rPr>
      </w:pPr>
      <w:r w:rsidRPr="0055219E">
        <w:rPr>
          <w:rFonts w:eastAsia="Arial" w:cs="Arial"/>
          <w:sz w:val="24"/>
          <w:szCs w:val="24"/>
          <w:lang w:bidi="en-US"/>
        </w:rPr>
        <w:t>antibody testing shows the employee is immune, and/</w:t>
      </w:r>
      <w:proofErr w:type="gramStart"/>
      <w:r w:rsidRPr="0055219E">
        <w:rPr>
          <w:rFonts w:eastAsia="Arial" w:cs="Arial"/>
          <w:sz w:val="24"/>
          <w:szCs w:val="24"/>
          <w:lang w:bidi="en-US"/>
        </w:rPr>
        <w:t xml:space="preserve">or  </w:t>
      </w:r>
      <w:r w:rsidRPr="0055219E">
        <w:rPr>
          <w:rFonts w:eastAsia="Arial" w:cs="Arial"/>
          <w:spacing w:val="-1"/>
          <w:sz w:val="24"/>
          <w:szCs w:val="24"/>
          <w:lang w:bidi="en-US"/>
        </w:rPr>
        <w:t>Yes</w:t>
      </w:r>
      <w:proofErr w:type="gramEnd"/>
      <w:r w:rsidRPr="0055219E">
        <w:rPr>
          <w:rFonts w:eastAsia="Arial" w:cs="Arial"/>
          <w:spacing w:val="-1"/>
          <w:sz w:val="24"/>
          <w:szCs w:val="24"/>
          <w:lang w:bidi="en-US"/>
        </w:rPr>
        <w:t xml:space="preserve">  </w:t>
      </w:r>
      <w:r w:rsidRPr="0055219E">
        <w:rPr>
          <w:rFonts w:eastAsia="Arial" w:cs="Arial"/>
          <w:noProof/>
          <w:spacing w:val="-4"/>
          <w:position w:val="-2"/>
          <w:sz w:val="24"/>
          <w:szCs w:val="22"/>
          <w:lang w:bidi="en-US"/>
        </w:rPr>
        <w:drawing>
          <wp:inline distT="0" distB="0" distL="0" distR="0" wp14:anchorId="3B11EACA" wp14:editId="396921BF">
            <wp:extent cx="244475" cy="168338"/>
            <wp:effectExtent l="0" t="0" r="0" b="0"/>
            <wp:docPr id="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44" cstate="print"/>
                    <a:stretch>
                      <a:fillRect/>
                    </a:stretch>
                  </pic:blipFill>
                  <pic:spPr>
                    <a:xfrm>
                      <a:off x="0" y="0"/>
                      <a:ext cx="244475" cy="168338"/>
                    </a:xfrm>
                    <a:prstGeom prst="rect">
                      <a:avLst/>
                    </a:prstGeom>
                  </pic:spPr>
                </pic:pic>
              </a:graphicData>
            </a:graphic>
          </wp:inline>
        </w:drawing>
      </w:r>
      <w:r w:rsidRPr="0055219E">
        <w:rPr>
          <w:rFonts w:ascii="Times New Roman" w:eastAsia="Arial" w:cs="Arial"/>
          <w:spacing w:val="-4"/>
          <w:sz w:val="24"/>
          <w:szCs w:val="24"/>
          <w:lang w:bidi="en-US"/>
        </w:rPr>
        <w:t xml:space="preserve">   </w:t>
      </w:r>
      <w:r w:rsidRPr="0055219E">
        <w:rPr>
          <w:rFonts w:ascii="Times New Roman" w:eastAsia="Arial" w:cs="Arial"/>
          <w:spacing w:val="-18"/>
          <w:sz w:val="24"/>
          <w:szCs w:val="24"/>
          <w:lang w:bidi="en-US"/>
        </w:rPr>
        <w:t xml:space="preserve"> </w:t>
      </w:r>
      <w:r w:rsidRPr="0055219E">
        <w:rPr>
          <w:rFonts w:eastAsia="Arial" w:cs="Arial"/>
          <w:w w:val="95"/>
          <w:sz w:val="24"/>
          <w:szCs w:val="24"/>
          <w:lang w:bidi="en-US"/>
        </w:rPr>
        <w:t xml:space="preserve">No </w:t>
      </w:r>
      <w:r w:rsidRPr="0055219E">
        <w:rPr>
          <w:rFonts w:eastAsia="Arial" w:cs="Arial"/>
          <w:spacing w:val="36"/>
          <w:w w:val="95"/>
          <w:sz w:val="24"/>
          <w:szCs w:val="24"/>
          <w:lang w:bidi="en-US"/>
        </w:rPr>
        <w:t xml:space="preserve"> </w:t>
      </w:r>
      <w:r w:rsidRPr="0055219E">
        <w:rPr>
          <w:rFonts w:eastAsia="Arial" w:cs="Arial"/>
          <w:noProof/>
          <w:spacing w:val="16"/>
          <w:position w:val="-1"/>
          <w:sz w:val="24"/>
          <w:szCs w:val="22"/>
          <w:lang w:bidi="en-US"/>
        </w:rPr>
        <w:drawing>
          <wp:inline distT="0" distB="0" distL="0" distR="0" wp14:anchorId="1140787A" wp14:editId="715A9CDC">
            <wp:extent cx="244475" cy="168224"/>
            <wp:effectExtent l="0" t="0" r="0" b="0"/>
            <wp:docPr id="6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45" cstate="print"/>
                    <a:stretch>
                      <a:fillRect/>
                    </a:stretch>
                  </pic:blipFill>
                  <pic:spPr>
                    <a:xfrm>
                      <a:off x="0" y="0"/>
                      <a:ext cx="244475" cy="168224"/>
                    </a:xfrm>
                    <a:prstGeom prst="rect">
                      <a:avLst/>
                    </a:prstGeom>
                  </pic:spPr>
                </pic:pic>
              </a:graphicData>
            </a:graphic>
          </wp:inline>
        </w:drawing>
      </w:r>
      <w:r w:rsidRPr="0055219E">
        <w:rPr>
          <w:rFonts w:ascii="Times New Roman" w:eastAsia="Arial" w:cs="Arial"/>
          <w:spacing w:val="16"/>
          <w:sz w:val="24"/>
          <w:szCs w:val="24"/>
          <w:lang w:bidi="en-US"/>
        </w:rPr>
        <w:t xml:space="preserve">  </w:t>
      </w:r>
      <w:r w:rsidRPr="0055219E">
        <w:rPr>
          <w:rFonts w:ascii="Times New Roman" w:eastAsia="Arial" w:cs="Arial"/>
          <w:spacing w:val="13"/>
          <w:sz w:val="24"/>
          <w:szCs w:val="24"/>
          <w:lang w:bidi="en-US"/>
        </w:rPr>
        <w:t xml:space="preserve"> </w:t>
      </w:r>
      <w:r w:rsidRPr="0055219E">
        <w:rPr>
          <w:rFonts w:eastAsia="Arial" w:cs="Arial"/>
          <w:sz w:val="24"/>
          <w:szCs w:val="24"/>
          <w:lang w:bidi="en-US"/>
        </w:rPr>
        <w:t xml:space="preserve">Titer: </w:t>
      </w:r>
      <w:r w:rsidRPr="0055219E">
        <w:rPr>
          <w:rFonts w:eastAsia="Arial" w:cs="Arial"/>
          <w:sz w:val="24"/>
          <w:szCs w:val="24"/>
          <w:u w:val="single"/>
          <w:lang w:bidi="en-US"/>
        </w:rPr>
        <w:t xml:space="preserve"> </w:t>
      </w:r>
      <w:r w:rsidRPr="0055219E">
        <w:rPr>
          <w:rFonts w:eastAsia="Arial" w:cs="Arial"/>
          <w:sz w:val="24"/>
          <w:szCs w:val="22"/>
          <w:u w:val="single"/>
          <w:lang w:bidi="en-US"/>
        </w:rPr>
        <w:tab/>
      </w:r>
    </w:p>
    <w:p w14:paraId="76CFF6D3" w14:textId="77777777" w:rsidR="0055219E" w:rsidRDefault="0055219E">
      <w:pPr>
        <w:widowControl/>
        <w:rPr>
          <w:rFonts w:eastAsia="Arial" w:cs="Arial"/>
          <w:sz w:val="24"/>
          <w:szCs w:val="22"/>
          <w:u w:val="single"/>
          <w:lang w:bidi="en-US"/>
        </w:rPr>
      </w:pPr>
      <w:r>
        <w:rPr>
          <w:rFonts w:eastAsia="Arial" w:cs="Arial"/>
          <w:sz w:val="24"/>
          <w:szCs w:val="22"/>
          <w:u w:val="single"/>
          <w:lang w:bidi="en-US"/>
        </w:rPr>
        <w:br w:type="page"/>
      </w:r>
    </w:p>
    <w:p w14:paraId="6F83591D" w14:textId="77777777" w:rsidR="0055219E" w:rsidRPr="0055219E" w:rsidRDefault="0055219E" w:rsidP="00970E29">
      <w:pPr>
        <w:numPr>
          <w:ilvl w:val="0"/>
          <w:numId w:val="178"/>
        </w:numPr>
        <w:tabs>
          <w:tab w:val="left" w:pos="501"/>
        </w:tabs>
        <w:autoSpaceDE w:val="0"/>
        <w:autoSpaceDN w:val="0"/>
        <w:spacing w:before="92"/>
        <w:rPr>
          <w:rFonts w:eastAsia="Arial" w:cs="Arial"/>
          <w:sz w:val="24"/>
          <w:szCs w:val="22"/>
          <w:lang w:bidi="en-US"/>
        </w:rPr>
      </w:pPr>
      <w:r w:rsidRPr="0055219E">
        <w:rPr>
          <w:rFonts w:eastAsia="Arial" w:cs="Arial"/>
          <w:sz w:val="24"/>
          <w:szCs w:val="22"/>
          <w:lang w:bidi="en-US"/>
        </w:rPr>
        <w:lastRenderedPageBreak/>
        <w:t>Medical evaluation shows that vaccination is</w:t>
      </w:r>
      <w:r w:rsidRPr="0055219E">
        <w:rPr>
          <w:rFonts w:eastAsia="Arial" w:cs="Arial"/>
          <w:spacing w:val="-3"/>
          <w:sz w:val="24"/>
          <w:szCs w:val="22"/>
          <w:lang w:bidi="en-US"/>
        </w:rPr>
        <w:t xml:space="preserve"> </w:t>
      </w:r>
      <w:r w:rsidRPr="0055219E">
        <w:rPr>
          <w:rFonts w:eastAsia="Arial" w:cs="Arial"/>
          <w:sz w:val="24"/>
          <w:szCs w:val="22"/>
          <w:lang w:bidi="en-US"/>
        </w:rPr>
        <w:t>contraindicated.</w:t>
      </w:r>
    </w:p>
    <w:p w14:paraId="1CFE9E3B" w14:textId="77777777" w:rsidR="0055219E" w:rsidRPr="0055219E" w:rsidRDefault="0055219E" w:rsidP="0055219E">
      <w:pPr>
        <w:autoSpaceDE w:val="0"/>
        <w:autoSpaceDN w:val="0"/>
        <w:spacing w:before="4"/>
        <w:rPr>
          <w:rFonts w:eastAsia="Arial" w:cs="Arial"/>
          <w:sz w:val="23"/>
          <w:szCs w:val="24"/>
          <w:lang w:bidi="en-US"/>
        </w:rPr>
      </w:pPr>
    </w:p>
    <w:p w14:paraId="6F08F81A" w14:textId="77777777" w:rsidR="0055219E" w:rsidRPr="0055219E" w:rsidRDefault="0055219E" w:rsidP="0055219E">
      <w:pPr>
        <w:autoSpaceDE w:val="0"/>
        <w:autoSpaceDN w:val="0"/>
        <w:spacing w:before="1"/>
        <w:ind w:left="220"/>
        <w:rPr>
          <w:rFonts w:eastAsia="Arial" w:cs="Arial"/>
          <w:sz w:val="24"/>
          <w:szCs w:val="24"/>
          <w:lang w:bidi="en-US"/>
        </w:rPr>
      </w:pPr>
      <w:r w:rsidRPr="0055219E">
        <w:rPr>
          <w:rFonts w:eastAsia="Arial" w:cs="Arial"/>
          <w:spacing w:val="-1"/>
          <w:sz w:val="24"/>
          <w:szCs w:val="24"/>
          <w:lang w:bidi="en-US"/>
        </w:rPr>
        <w:t xml:space="preserve">Yes  </w:t>
      </w:r>
      <w:r w:rsidRPr="0055219E">
        <w:rPr>
          <w:rFonts w:eastAsia="Arial" w:cs="Arial"/>
          <w:noProof/>
          <w:spacing w:val="-33"/>
          <w:position w:val="-2"/>
          <w:sz w:val="24"/>
          <w:szCs w:val="24"/>
          <w:lang w:bidi="en-US"/>
        </w:rPr>
        <w:drawing>
          <wp:inline distT="0" distB="0" distL="0" distR="0" wp14:anchorId="35159619" wp14:editId="182C071D">
            <wp:extent cx="244475" cy="168275"/>
            <wp:effectExtent l="0" t="0" r="0" b="0"/>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39"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33"/>
          <w:sz w:val="24"/>
          <w:szCs w:val="24"/>
          <w:lang w:bidi="en-US"/>
        </w:rPr>
        <w:t xml:space="preserve">   </w:t>
      </w:r>
      <w:r w:rsidRPr="0055219E">
        <w:rPr>
          <w:rFonts w:ascii="Times New Roman" w:eastAsia="Arial" w:cs="Arial"/>
          <w:spacing w:val="11"/>
          <w:sz w:val="24"/>
          <w:szCs w:val="24"/>
          <w:lang w:bidi="en-US"/>
        </w:rPr>
        <w:t xml:space="preserve"> </w:t>
      </w:r>
      <w:r w:rsidRPr="0055219E">
        <w:rPr>
          <w:rFonts w:eastAsia="Arial" w:cs="Arial"/>
          <w:w w:val="95"/>
          <w:sz w:val="24"/>
          <w:szCs w:val="24"/>
          <w:lang w:bidi="en-US"/>
        </w:rPr>
        <w:t xml:space="preserve">No </w:t>
      </w:r>
      <w:r w:rsidRPr="0055219E">
        <w:rPr>
          <w:rFonts w:eastAsia="Arial" w:cs="Arial"/>
          <w:noProof/>
          <w:spacing w:val="-4"/>
          <w:position w:val="-2"/>
          <w:sz w:val="24"/>
          <w:szCs w:val="24"/>
          <w:lang w:bidi="en-US"/>
        </w:rPr>
        <w:drawing>
          <wp:inline distT="0" distB="0" distL="0" distR="0" wp14:anchorId="6C19A8B1" wp14:editId="2F69813E">
            <wp:extent cx="244475" cy="168275"/>
            <wp:effectExtent l="0" t="0" r="0" b="0"/>
            <wp:docPr id="6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40" cstate="print"/>
                    <a:stretch>
                      <a:fillRect/>
                    </a:stretch>
                  </pic:blipFill>
                  <pic:spPr>
                    <a:xfrm>
                      <a:off x="0" y="0"/>
                      <a:ext cx="244475" cy="168275"/>
                    </a:xfrm>
                    <a:prstGeom prst="rect">
                      <a:avLst/>
                    </a:prstGeom>
                  </pic:spPr>
                </pic:pic>
              </a:graphicData>
            </a:graphic>
          </wp:inline>
        </w:drawing>
      </w:r>
    </w:p>
    <w:p w14:paraId="4622DFE7" w14:textId="77777777" w:rsidR="0055219E" w:rsidRPr="0055219E" w:rsidRDefault="0055219E" w:rsidP="0055219E">
      <w:pPr>
        <w:autoSpaceDE w:val="0"/>
        <w:autoSpaceDN w:val="0"/>
        <w:spacing w:before="11"/>
        <w:rPr>
          <w:rFonts w:eastAsia="Arial" w:cs="Arial"/>
          <w:sz w:val="23"/>
          <w:szCs w:val="24"/>
          <w:lang w:bidi="en-US"/>
        </w:rPr>
      </w:pPr>
    </w:p>
    <w:p w14:paraId="42F46E78" w14:textId="77777777" w:rsidR="0055219E" w:rsidRPr="0055219E" w:rsidRDefault="0055219E" w:rsidP="0055219E">
      <w:pPr>
        <w:autoSpaceDE w:val="0"/>
        <w:autoSpaceDN w:val="0"/>
        <w:ind w:left="220" w:right="568"/>
        <w:rPr>
          <w:rFonts w:eastAsia="Arial" w:cs="Arial"/>
          <w:sz w:val="24"/>
          <w:szCs w:val="24"/>
          <w:lang w:bidi="en-US"/>
        </w:rPr>
      </w:pPr>
      <w:r w:rsidRPr="0055219E">
        <w:rPr>
          <w:rFonts w:eastAsia="Arial" w:cs="Arial"/>
          <w:sz w:val="24"/>
          <w:szCs w:val="24"/>
          <w:lang w:bidi="en-US"/>
        </w:rPr>
        <w:t>Those employees meeting 1, 2 or 3 above are exempt and shall have this information documented in their medical record. If the employee initially declines hepatitis B vaccination but later decide to accept the vaccination, the employer shall make available at no cost the hepatitis B vaccination at that time.</w:t>
      </w:r>
    </w:p>
    <w:p w14:paraId="363ECB5C" w14:textId="77777777" w:rsidR="0055219E" w:rsidRPr="0055219E" w:rsidRDefault="0055219E" w:rsidP="0055219E">
      <w:pPr>
        <w:autoSpaceDE w:val="0"/>
        <w:autoSpaceDN w:val="0"/>
        <w:ind w:left="220"/>
        <w:rPr>
          <w:rFonts w:eastAsia="Arial" w:cs="Arial"/>
          <w:sz w:val="24"/>
          <w:szCs w:val="24"/>
          <w:lang w:bidi="en-US"/>
        </w:rPr>
      </w:pPr>
      <w:r w:rsidRPr="0055219E">
        <w:rPr>
          <w:rFonts w:eastAsia="Arial" w:cs="Arial"/>
          <w:sz w:val="24"/>
          <w:szCs w:val="24"/>
          <w:lang w:bidi="en-US"/>
        </w:rPr>
        <w:t xml:space="preserve">Employees who decline to accept hepatitis B vaccination offered by the employer sign a statement of the Hepatitis B Vaccine Declination (Mandatory) which is as </w:t>
      </w:r>
      <w:proofErr w:type="gramStart"/>
      <w:r w:rsidRPr="0055219E">
        <w:rPr>
          <w:rFonts w:eastAsia="Arial" w:cs="Arial"/>
          <w:sz w:val="24"/>
          <w:szCs w:val="24"/>
          <w:lang w:bidi="en-US"/>
        </w:rPr>
        <w:t>follows;</w:t>
      </w:r>
      <w:proofErr w:type="gramEnd"/>
    </w:p>
    <w:p w14:paraId="220C5321" w14:textId="77777777" w:rsidR="0055219E" w:rsidRPr="0055219E" w:rsidRDefault="0055219E" w:rsidP="0055219E">
      <w:pPr>
        <w:autoSpaceDE w:val="0"/>
        <w:autoSpaceDN w:val="0"/>
        <w:rPr>
          <w:rFonts w:eastAsia="Arial" w:cs="Arial"/>
          <w:sz w:val="24"/>
          <w:szCs w:val="24"/>
          <w:lang w:bidi="en-US"/>
        </w:rPr>
      </w:pPr>
    </w:p>
    <w:p w14:paraId="4DDDD023" w14:textId="77777777" w:rsidR="0055219E" w:rsidRPr="0055219E" w:rsidRDefault="0055219E" w:rsidP="0055219E">
      <w:pPr>
        <w:autoSpaceDE w:val="0"/>
        <w:autoSpaceDN w:val="0"/>
        <w:ind w:left="220" w:right="261"/>
        <w:rPr>
          <w:rFonts w:eastAsia="Arial" w:cs="Arial"/>
          <w:sz w:val="24"/>
          <w:szCs w:val="24"/>
          <w:lang w:bidi="en-US"/>
        </w:rPr>
      </w:pPr>
      <w:r w:rsidRPr="0055219E">
        <w:rPr>
          <w:rFonts w:eastAsia="Arial" w:cs="Arial"/>
          <w:b/>
          <w:sz w:val="24"/>
          <w:szCs w:val="24"/>
          <w:lang w:bidi="en-US"/>
        </w:rPr>
        <w:t xml:space="preserve">DECLINATION: </w:t>
      </w:r>
      <w:r w:rsidRPr="0055219E">
        <w:rPr>
          <w:rFonts w:eastAsia="Arial" w:cs="Arial"/>
          <w:sz w:val="24"/>
          <w:szCs w:val="24"/>
          <w:lang w:bidi="en-US"/>
        </w:rPr>
        <w:t>I understand that due to my occupational exposure to blood or other potentially infectious materials I may be at risk of acquiring hepatitis B virus (HBV) infection. I have been given the opportunity to be vaccinated with hepatitis B vaccine, at no charge to myself. However, I decline hepatitis B vaccination now. I understand that by declining this vaccine, I continue to be at risk of acquiring hepatitis B, a serious disease. If in the future, I continue to have occupational exposure to blood or other potentially infectious materials and I want to be vaccinated with hepatitis B vaccine, I can receive the vaccination series at no charge to me.</w:t>
      </w:r>
    </w:p>
    <w:p w14:paraId="51869C91" w14:textId="77777777" w:rsidR="0055219E" w:rsidRPr="0055219E" w:rsidRDefault="0055219E" w:rsidP="0055219E">
      <w:pPr>
        <w:autoSpaceDE w:val="0"/>
        <w:autoSpaceDN w:val="0"/>
        <w:rPr>
          <w:rFonts w:eastAsia="Arial" w:cs="Arial"/>
          <w:sz w:val="20"/>
          <w:szCs w:val="24"/>
          <w:lang w:bidi="en-US"/>
        </w:rPr>
      </w:pPr>
    </w:p>
    <w:p w14:paraId="343135F3" w14:textId="77777777" w:rsidR="0055219E" w:rsidRPr="0055219E" w:rsidRDefault="0055219E" w:rsidP="0055219E">
      <w:pPr>
        <w:autoSpaceDE w:val="0"/>
        <w:autoSpaceDN w:val="0"/>
        <w:rPr>
          <w:rFonts w:eastAsia="Arial" w:cs="Arial"/>
          <w:sz w:val="20"/>
          <w:szCs w:val="24"/>
          <w:lang w:bidi="en-US"/>
        </w:rPr>
      </w:pPr>
    </w:p>
    <w:p w14:paraId="5EEF8BDC" w14:textId="77777777" w:rsidR="0055219E" w:rsidRPr="0055219E" w:rsidRDefault="0055219E" w:rsidP="0055219E">
      <w:pPr>
        <w:autoSpaceDE w:val="0"/>
        <w:autoSpaceDN w:val="0"/>
        <w:rPr>
          <w:rFonts w:eastAsia="Arial" w:cs="Arial"/>
          <w:sz w:val="20"/>
          <w:szCs w:val="24"/>
          <w:lang w:bidi="en-US"/>
        </w:rPr>
      </w:pPr>
    </w:p>
    <w:p w14:paraId="26D555EF" w14:textId="77777777" w:rsidR="0055219E" w:rsidRPr="0055219E" w:rsidRDefault="0055219E" w:rsidP="0055219E">
      <w:pPr>
        <w:autoSpaceDE w:val="0"/>
        <w:autoSpaceDN w:val="0"/>
        <w:rPr>
          <w:rFonts w:eastAsia="Arial" w:cs="Arial"/>
          <w:sz w:val="20"/>
          <w:szCs w:val="24"/>
          <w:lang w:bidi="en-US"/>
        </w:rPr>
      </w:pPr>
    </w:p>
    <w:p w14:paraId="614E7196" w14:textId="7F55099F" w:rsidR="0055219E" w:rsidRPr="0055219E" w:rsidRDefault="00560378" w:rsidP="0055219E">
      <w:pPr>
        <w:autoSpaceDE w:val="0"/>
        <w:autoSpaceDN w:val="0"/>
        <w:spacing w:before="1"/>
        <w:rPr>
          <w:rFonts w:eastAsia="Arial" w:cs="Arial"/>
          <w:sz w:val="11"/>
          <w:szCs w:val="24"/>
          <w:lang w:bidi="en-US"/>
        </w:rPr>
      </w:pPr>
      <w:r>
        <w:rPr>
          <w:rFonts w:eastAsia="Arial" w:cs="Arial"/>
          <w:noProof/>
          <w:sz w:val="24"/>
          <w:szCs w:val="24"/>
          <w:lang w:bidi="en-US"/>
        </w:rPr>
        <mc:AlternateContent>
          <mc:Choice Requires="wps">
            <w:drawing>
              <wp:anchor distT="0" distB="0" distL="0" distR="0" simplePos="0" relativeHeight="251683840" behindDoc="0" locked="0" layoutInCell="1" allowOverlap="1" wp14:anchorId="7B2ED31F" wp14:editId="2A3CF378">
                <wp:simplePos x="0" y="0"/>
                <wp:positionH relativeFrom="page">
                  <wp:posOffset>685800</wp:posOffset>
                </wp:positionH>
                <wp:positionV relativeFrom="paragraph">
                  <wp:posOffset>111125</wp:posOffset>
                </wp:positionV>
                <wp:extent cx="2287270" cy="0"/>
                <wp:effectExtent l="9525" t="6350" r="8255" b="12700"/>
                <wp:wrapTopAndBottom/>
                <wp:docPr id="403"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727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C299865">
              <v:line id="Line 55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6669mm" from="54pt,8.75pt" to="234.1pt,8.75pt" w14:anchorId="6B81F9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iFQ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">
                <w10:wrap type="topAndBottom" anchorx="page"/>
              </v:line>
            </w:pict>
          </mc:Fallback>
        </mc:AlternateContent>
      </w:r>
      <w:r>
        <w:rPr>
          <w:rFonts w:eastAsia="Arial" w:cs="Arial"/>
          <w:noProof/>
          <w:sz w:val="24"/>
          <w:szCs w:val="24"/>
          <w:lang w:bidi="en-US"/>
        </w:rPr>
        <mc:AlternateContent>
          <mc:Choice Requires="wps">
            <w:drawing>
              <wp:anchor distT="0" distB="0" distL="0" distR="0" simplePos="0" relativeHeight="251684864" behindDoc="0" locked="0" layoutInCell="1" allowOverlap="1" wp14:anchorId="4E6641E6" wp14:editId="6CE8E6C0">
                <wp:simplePos x="0" y="0"/>
                <wp:positionH relativeFrom="page">
                  <wp:posOffset>4119880</wp:posOffset>
                </wp:positionH>
                <wp:positionV relativeFrom="paragraph">
                  <wp:posOffset>111125</wp:posOffset>
                </wp:positionV>
                <wp:extent cx="2624455" cy="0"/>
                <wp:effectExtent l="5080" t="6350" r="8890" b="12700"/>
                <wp:wrapTopAndBottom/>
                <wp:docPr id="402"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CC91E81">
              <v:line id="Line 557"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6669mm" from="324.4pt,8.75pt" to="531.05pt,8.75pt" w14:anchorId="7EBC9A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XXFg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">
                <w10:wrap type="topAndBottom" anchorx="page"/>
              </v:line>
            </w:pict>
          </mc:Fallback>
        </mc:AlternateContent>
      </w:r>
    </w:p>
    <w:p w14:paraId="19687770" w14:textId="77777777" w:rsidR="0055219E" w:rsidRPr="0055219E" w:rsidRDefault="0055219E" w:rsidP="0055219E">
      <w:pPr>
        <w:tabs>
          <w:tab w:val="left" w:pos="7382"/>
        </w:tabs>
        <w:autoSpaceDE w:val="0"/>
        <w:autoSpaceDN w:val="0"/>
        <w:spacing w:line="250" w:lineRule="exact"/>
        <w:ind w:left="822"/>
        <w:rPr>
          <w:rFonts w:eastAsia="Arial" w:cs="Arial"/>
          <w:sz w:val="24"/>
          <w:szCs w:val="24"/>
          <w:lang w:bidi="en-US"/>
        </w:rPr>
      </w:pPr>
      <w:r w:rsidRPr="0055219E">
        <w:rPr>
          <w:rFonts w:eastAsia="Arial" w:cs="Arial"/>
          <w:sz w:val="24"/>
          <w:szCs w:val="24"/>
          <w:lang w:bidi="en-US"/>
        </w:rPr>
        <w:t>Employee</w:t>
      </w:r>
      <w:r w:rsidRPr="0055219E">
        <w:rPr>
          <w:rFonts w:eastAsia="Arial" w:cs="Arial"/>
          <w:spacing w:val="-5"/>
          <w:sz w:val="24"/>
          <w:szCs w:val="24"/>
          <w:lang w:bidi="en-US"/>
        </w:rPr>
        <w:t xml:space="preserve"> </w:t>
      </w:r>
      <w:r w:rsidRPr="0055219E">
        <w:rPr>
          <w:rFonts w:eastAsia="Arial" w:cs="Arial"/>
          <w:sz w:val="24"/>
          <w:szCs w:val="24"/>
          <w:lang w:bidi="en-US"/>
        </w:rPr>
        <w:t>Signature</w:t>
      </w:r>
      <w:r w:rsidRPr="0055219E">
        <w:rPr>
          <w:rFonts w:eastAsia="Arial" w:cs="Arial"/>
          <w:sz w:val="24"/>
          <w:szCs w:val="24"/>
          <w:lang w:bidi="en-US"/>
        </w:rPr>
        <w:tab/>
        <w:t>Date</w:t>
      </w:r>
    </w:p>
    <w:p w14:paraId="57BAC566" w14:textId="77777777" w:rsidR="0055219E" w:rsidRPr="0055219E" w:rsidRDefault="0055219E" w:rsidP="0055219E">
      <w:pPr>
        <w:autoSpaceDE w:val="0"/>
        <w:autoSpaceDN w:val="0"/>
        <w:rPr>
          <w:rFonts w:eastAsia="Arial" w:cs="Arial"/>
          <w:sz w:val="20"/>
          <w:szCs w:val="24"/>
          <w:lang w:bidi="en-US"/>
        </w:rPr>
      </w:pPr>
    </w:p>
    <w:p w14:paraId="3333BF5C" w14:textId="77777777" w:rsidR="0055219E" w:rsidRPr="0055219E" w:rsidRDefault="0055219E" w:rsidP="0055219E">
      <w:pPr>
        <w:autoSpaceDE w:val="0"/>
        <w:autoSpaceDN w:val="0"/>
        <w:rPr>
          <w:rFonts w:eastAsia="Arial" w:cs="Arial"/>
          <w:sz w:val="20"/>
          <w:szCs w:val="24"/>
          <w:lang w:bidi="en-US"/>
        </w:rPr>
      </w:pPr>
    </w:p>
    <w:p w14:paraId="6340F613" w14:textId="137CEBE8" w:rsidR="0055219E" w:rsidRPr="0055219E" w:rsidRDefault="00560378" w:rsidP="0055219E">
      <w:pPr>
        <w:autoSpaceDE w:val="0"/>
        <w:autoSpaceDN w:val="0"/>
        <w:rPr>
          <w:rFonts w:eastAsia="Arial" w:cs="Arial"/>
          <w:sz w:val="27"/>
          <w:szCs w:val="24"/>
          <w:lang w:bidi="en-US"/>
        </w:rPr>
      </w:pPr>
      <w:r>
        <w:rPr>
          <w:rFonts w:eastAsia="Arial" w:cs="Arial"/>
          <w:noProof/>
          <w:sz w:val="24"/>
          <w:szCs w:val="24"/>
          <w:lang w:bidi="en-US"/>
        </w:rPr>
        <mc:AlternateContent>
          <mc:Choice Requires="wps">
            <w:drawing>
              <wp:anchor distT="0" distB="0" distL="0" distR="0" simplePos="0" relativeHeight="251685888" behindDoc="0" locked="0" layoutInCell="1" allowOverlap="1" wp14:anchorId="43FAF54A" wp14:editId="6E06BC91">
                <wp:simplePos x="0" y="0"/>
                <wp:positionH relativeFrom="page">
                  <wp:posOffset>685800</wp:posOffset>
                </wp:positionH>
                <wp:positionV relativeFrom="paragraph">
                  <wp:posOffset>227330</wp:posOffset>
                </wp:positionV>
                <wp:extent cx="2287270" cy="0"/>
                <wp:effectExtent l="9525" t="8255" r="8255" b="10795"/>
                <wp:wrapTopAndBottom/>
                <wp:docPr id="401"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727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C8777D9">
              <v:line id="Line 558"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6669mm" from="54pt,17.9pt" to="234.1pt,17.9pt" w14:anchorId="17045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">
                <w10:wrap type="topAndBottom" anchorx="page"/>
              </v:line>
            </w:pict>
          </mc:Fallback>
        </mc:AlternateContent>
      </w:r>
      <w:r>
        <w:rPr>
          <w:rFonts w:eastAsia="Arial" w:cs="Arial"/>
          <w:noProof/>
          <w:sz w:val="24"/>
          <w:szCs w:val="24"/>
          <w:lang w:bidi="en-US"/>
        </w:rPr>
        <mc:AlternateContent>
          <mc:Choice Requires="wps">
            <w:drawing>
              <wp:anchor distT="0" distB="0" distL="0" distR="0" simplePos="0" relativeHeight="251686912" behindDoc="0" locked="0" layoutInCell="1" allowOverlap="1" wp14:anchorId="0DA0DE78" wp14:editId="6257FA69">
                <wp:simplePos x="0" y="0"/>
                <wp:positionH relativeFrom="page">
                  <wp:posOffset>4119880</wp:posOffset>
                </wp:positionH>
                <wp:positionV relativeFrom="paragraph">
                  <wp:posOffset>227330</wp:posOffset>
                </wp:positionV>
                <wp:extent cx="2624455" cy="0"/>
                <wp:effectExtent l="5080" t="8255" r="8890" b="10795"/>
                <wp:wrapTopAndBottom/>
                <wp:docPr id="400"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816C226">
              <v:line id="Line 559"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6669mm" from="324.4pt,17.9pt" to="531.05pt,17.9pt" w14:anchorId="14AD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cSXFQ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">
                <w10:wrap type="topAndBottom" anchorx="page"/>
              </v:line>
            </w:pict>
          </mc:Fallback>
        </mc:AlternateContent>
      </w:r>
    </w:p>
    <w:p w14:paraId="0F661038" w14:textId="299E797D" w:rsidR="0055219E" w:rsidRDefault="0055219E" w:rsidP="0055219E">
      <w:pPr>
        <w:tabs>
          <w:tab w:val="left" w:pos="501"/>
          <w:tab w:val="left" w:pos="6885"/>
        </w:tabs>
        <w:autoSpaceDE w:val="0"/>
        <w:autoSpaceDN w:val="0"/>
        <w:spacing w:before="9" w:line="460" w:lineRule="auto"/>
        <w:ind w:left="287" w:right="3632"/>
        <w:rPr>
          <w:rFonts w:eastAsia="Arial" w:cs="Arial"/>
          <w:szCs w:val="22"/>
          <w:lang w:bidi="en-US"/>
        </w:rPr>
      </w:pPr>
      <w:r w:rsidRPr="0055219E">
        <w:rPr>
          <w:rFonts w:eastAsia="Arial" w:cs="Arial"/>
          <w:szCs w:val="22"/>
          <w:lang w:bidi="en-US"/>
        </w:rPr>
        <w:t>Witness</w:t>
      </w:r>
      <w:r w:rsidRPr="0055219E">
        <w:rPr>
          <w:rFonts w:eastAsia="Arial" w:cs="Arial"/>
          <w:spacing w:val="-1"/>
          <w:szCs w:val="22"/>
          <w:lang w:bidi="en-US"/>
        </w:rPr>
        <w:t xml:space="preserve"> </w:t>
      </w:r>
      <w:r w:rsidRPr="0055219E">
        <w:rPr>
          <w:rFonts w:eastAsia="Arial" w:cs="Arial"/>
          <w:szCs w:val="22"/>
          <w:lang w:bidi="en-US"/>
        </w:rPr>
        <w:t>Signature</w:t>
      </w:r>
      <w:r w:rsidRPr="0055219E">
        <w:rPr>
          <w:rFonts w:eastAsia="Arial" w:cs="Arial"/>
          <w:szCs w:val="22"/>
          <w:lang w:bidi="en-US"/>
        </w:rPr>
        <w:tab/>
      </w:r>
    </w:p>
    <w:p w14:paraId="3FA774F8" w14:textId="77777777" w:rsidR="0055219E" w:rsidRDefault="0055219E">
      <w:pPr>
        <w:widowControl/>
        <w:rPr>
          <w:rFonts w:eastAsia="Arial" w:cs="Arial"/>
          <w:szCs w:val="22"/>
          <w:lang w:bidi="en-US"/>
        </w:rPr>
      </w:pPr>
      <w:r>
        <w:rPr>
          <w:rFonts w:eastAsia="Arial" w:cs="Arial"/>
          <w:szCs w:val="22"/>
          <w:lang w:bidi="en-US"/>
        </w:rPr>
        <w:br w:type="page"/>
      </w:r>
    </w:p>
    <w:p w14:paraId="45C3E5C1" w14:textId="760740FB" w:rsidR="0055219E" w:rsidRPr="0055219E" w:rsidRDefault="00570519" w:rsidP="00570519">
      <w:pPr>
        <w:rPr>
          <w:rFonts w:eastAsia="Arial"/>
          <w:i/>
          <w:lang w:bidi="en-US"/>
        </w:rPr>
      </w:pPr>
      <w:r w:rsidRPr="00570519">
        <w:rPr>
          <w:rFonts w:eastAsia="Arial"/>
          <w:b/>
          <w:lang w:bidi="en-US"/>
        </w:rPr>
        <w:lastRenderedPageBreak/>
        <w:t>1.</w:t>
      </w:r>
      <w:r w:rsidR="0055219E" w:rsidRPr="00570519">
        <w:rPr>
          <w:rFonts w:eastAsia="Arial"/>
          <w:b/>
          <w:lang w:bidi="en-US"/>
        </w:rPr>
        <w:t>VAMC EMPLOYEE HEALTH HEPATITIS B VACCINE RECORD</w:t>
      </w:r>
      <w:r w:rsidR="0055219E" w:rsidRPr="0055219E">
        <w:rPr>
          <w:rFonts w:eastAsia="Arial"/>
          <w:lang w:bidi="en-US"/>
        </w:rPr>
        <w:t xml:space="preserve"> </w:t>
      </w:r>
      <w:r w:rsidR="0055219E" w:rsidRPr="0055219E">
        <w:rPr>
          <w:rFonts w:eastAsia="Arial"/>
          <w:i/>
          <w:lang w:bidi="en-US"/>
        </w:rPr>
        <w:t>page 2</w:t>
      </w:r>
    </w:p>
    <w:p w14:paraId="0751FBC1" w14:textId="77777777" w:rsidR="0055219E" w:rsidRPr="0055219E" w:rsidRDefault="0055219E" w:rsidP="0055219E">
      <w:pPr>
        <w:autoSpaceDE w:val="0"/>
        <w:autoSpaceDN w:val="0"/>
        <w:ind w:left="220" w:right="223"/>
        <w:rPr>
          <w:rFonts w:eastAsia="Arial" w:cs="Arial"/>
          <w:sz w:val="24"/>
          <w:szCs w:val="24"/>
          <w:lang w:bidi="en-US"/>
        </w:rPr>
      </w:pPr>
      <w:r w:rsidRPr="0055219E">
        <w:rPr>
          <w:rFonts w:eastAsia="Arial" w:cs="Arial"/>
          <w:sz w:val="24"/>
          <w:szCs w:val="24"/>
          <w:lang w:bidi="en-US"/>
        </w:rPr>
        <w:t>Hepatitis B Vaccination shall be made available after the employee has received the training required and within 10 working days of initial assignment to all employees who have occupational exposure unless the employee has previously received the complete hepatitis B vaccination series, antibody testing has revealed that the employee is immune, or the vaccine is contraindicated for medical reasons.</w:t>
      </w:r>
    </w:p>
    <w:p w14:paraId="6F33C37F" w14:textId="77777777" w:rsidR="0055219E" w:rsidRPr="0055219E" w:rsidRDefault="0055219E" w:rsidP="0055219E">
      <w:pPr>
        <w:autoSpaceDE w:val="0"/>
        <w:autoSpaceDN w:val="0"/>
        <w:rPr>
          <w:rFonts w:eastAsia="Arial" w:cs="Arial"/>
          <w:sz w:val="24"/>
          <w:szCs w:val="24"/>
          <w:lang w:bidi="en-US"/>
        </w:rPr>
      </w:pPr>
    </w:p>
    <w:p w14:paraId="2FDFDBAB" w14:textId="550CC3B9" w:rsidR="0055219E" w:rsidRPr="00570519" w:rsidRDefault="00570519" w:rsidP="00570519">
      <w:pPr>
        <w:rPr>
          <w:rFonts w:eastAsia="Arial"/>
          <w:b/>
          <w:lang w:bidi="en-US"/>
        </w:rPr>
      </w:pPr>
      <w:r w:rsidRPr="00570519">
        <w:rPr>
          <w:rFonts w:eastAsia="Arial"/>
          <w:b/>
          <w:lang w:bidi="en-US"/>
        </w:rPr>
        <w:t>2.</w:t>
      </w:r>
      <w:r w:rsidR="0055219E" w:rsidRPr="00570519">
        <w:rPr>
          <w:rFonts w:eastAsia="Arial"/>
          <w:b/>
          <w:lang w:bidi="en-US"/>
        </w:rPr>
        <w:t>Hepatitis B - The Disease</w:t>
      </w:r>
    </w:p>
    <w:p w14:paraId="39FB04C4" w14:textId="77777777" w:rsidR="0055219E" w:rsidRPr="0055219E" w:rsidRDefault="0055219E" w:rsidP="0055219E">
      <w:pPr>
        <w:autoSpaceDE w:val="0"/>
        <w:autoSpaceDN w:val="0"/>
        <w:ind w:left="220" w:right="226"/>
        <w:rPr>
          <w:rFonts w:eastAsia="Arial" w:cs="Arial"/>
          <w:sz w:val="24"/>
          <w:szCs w:val="24"/>
          <w:lang w:bidi="en-US"/>
        </w:rPr>
      </w:pPr>
      <w:r w:rsidRPr="0055219E">
        <w:rPr>
          <w:rFonts w:eastAsia="Arial" w:cs="Arial"/>
          <w:sz w:val="24"/>
          <w:szCs w:val="24"/>
          <w:lang w:bidi="en-US"/>
        </w:rPr>
        <w:t xml:space="preserve">Hepatitis B is a viral infection caused by Hepatitis B virus (HBV) which causes death in 1-2% of patients. Most people with Hepatitis B recover completely, but approximately 5-10% become chronic carriers of the virus. Most of these people have no </w:t>
      </w:r>
      <w:proofErr w:type="gramStart"/>
      <w:r w:rsidRPr="0055219E">
        <w:rPr>
          <w:rFonts w:eastAsia="Arial" w:cs="Arial"/>
          <w:sz w:val="24"/>
          <w:szCs w:val="24"/>
          <w:lang w:bidi="en-US"/>
        </w:rPr>
        <w:t>symptoms, but</w:t>
      </w:r>
      <w:proofErr w:type="gramEnd"/>
      <w:r w:rsidRPr="0055219E">
        <w:rPr>
          <w:rFonts w:eastAsia="Arial" w:cs="Arial"/>
          <w:sz w:val="24"/>
          <w:szCs w:val="24"/>
          <w:lang w:bidi="en-US"/>
        </w:rPr>
        <w:t xml:space="preserve"> can continue to transmit the disease to others. Some may develop chronic active hepatitis and cirrhosis. HBV also appears to be a causative factor in the development of liver cancer. Thus, immunization against Hepatitis B can prevent acute hepatitis and reduce sickness and death from chronic active hepatitis, cirrhosis, and liver cancer. The Hepatitis B vaccine is also known as the first anti-cancer drug by helping to prevent liver cancer.</w:t>
      </w:r>
    </w:p>
    <w:p w14:paraId="6DF29E47" w14:textId="77777777" w:rsidR="0055219E" w:rsidRPr="0055219E" w:rsidRDefault="0055219E" w:rsidP="0055219E">
      <w:pPr>
        <w:autoSpaceDE w:val="0"/>
        <w:autoSpaceDN w:val="0"/>
        <w:spacing w:before="1"/>
        <w:rPr>
          <w:rFonts w:eastAsia="Arial" w:cs="Arial"/>
          <w:sz w:val="24"/>
          <w:szCs w:val="24"/>
          <w:lang w:bidi="en-US"/>
        </w:rPr>
      </w:pPr>
    </w:p>
    <w:p w14:paraId="0FAF0A26" w14:textId="18A40B3B" w:rsidR="0055219E" w:rsidRPr="00570519" w:rsidRDefault="00570519" w:rsidP="00570519">
      <w:pPr>
        <w:rPr>
          <w:rFonts w:eastAsia="Arial"/>
          <w:b/>
          <w:lang w:bidi="en-US"/>
        </w:rPr>
      </w:pPr>
      <w:r w:rsidRPr="00570519">
        <w:rPr>
          <w:rFonts w:eastAsia="Arial"/>
          <w:b/>
          <w:lang w:bidi="en-US"/>
        </w:rPr>
        <w:t>3.</w:t>
      </w:r>
      <w:r w:rsidR="0055219E" w:rsidRPr="00570519">
        <w:rPr>
          <w:rFonts w:eastAsia="Arial"/>
          <w:b/>
          <w:lang w:bidi="en-US"/>
        </w:rPr>
        <w:t>Information about Hepatitis B Vaccine (Recombinant)</w:t>
      </w:r>
    </w:p>
    <w:p w14:paraId="49250D20" w14:textId="77777777" w:rsidR="0055219E" w:rsidRPr="0055219E" w:rsidRDefault="0055219E" w:rsidP="0055219E">
      <w:pPr>
        <w:autoSpaceDE w:val="0"/>
        <w:autoSpaceDN w:val="0"/>
        <w:ind w:left="220" w:right="314"/>
        <w:rPr>
          <w:rFonts w:eastAsia="Arial" w:cs="Arial"/>
          <w:sz w:val="24"/>
          <w:szCs w:val="24"/>
          <w:lang w:bidi="en-US"/>
        </w:rPr>
      </w:pPr>
      <w:r w:rsidRPr="0055219E">
        <w:rPr>
          <w:rFonts w:eastAsia="Arial" w:cs="Arial"/>
          <w:sz w:val="24"/>
          <w:szCs w:val="24"/>
          <w:lang w:bidi="en-US"/>
        </w:rPr>
        <w:t>Hepatitis B vaccine is made using recombinant DNA technology with no serum from human donors. A high percentage of healthy people who receive three doses of vaccine achieve high levels of Hepatitis B Antibodies (anti-HBs) and protection against Hepatitis B. Full immunization requires three doses of vaccine over a six-month period. There is no evidence that the vaccine has ever caused Hepatitis B or AIDS. However, persons who have been infected with HBV prior to receiving the vaccine may go on to develop clinical hepatitis despite immunization. The duration of immunity is unknown now but is probably long term.</w:t>
      </w:r>
    </w:p>
    <w:p w14:paraId="2D755CBE" w14:textId="1B92E65A" w:rsidR="0055219E" w:rsidRPr="00570519" w:rsidRDefault="00570519" w:rsidP="00570519">
      <w:pPr>
        <w:rPr>
          <w:rFonts w:eastAsia="Arial"/>
          <w:b/>
          <w:lang w:bidi="en-US"/>
        </w:rPr>
      </w:pPr>
      <w:r w:rsidRPr="00570519">
        <w:rPr>
          <w:rFonts w:eastAsia="Arial"/>
          <w:b/>
          <w:lang w:bidi="en-US"/>
        </w:rPr>
        <w:t>4.</w:t>
      </w:r>
      <w:r w:rsidR="0055219E" w:rsidRPr="00570519">
        <w:rPr>
          <w:rFonts w:eastAsia="Arial"/>
          <w:b/>
          <w:lang w:bidi="en-US"/>
        </w:rPr>
        <w:t>Possible Side Effects</w:t>
      </w:r>
    </w:p>
    <w:p w14:paraId="0A73AFE1" w14:textId="77777777" w:rsidR="0055219E" w:rsidRPr="0055219E" w:rsidRDefault="0055219E" w:rsidP="0055219E">
      <w:pPr>
        <w:autoSpaceDE w:val="0"/>
        <w:autoSpaceDN w:val="0"/>
        <w:ind w:left="220"/>
        <w:rPr>
          <w:rFonts w:eastAsia="Arial" w:cs="Arial"/>
          <w:sz w:val="24"/>
          <w:szCs w:val="24"/>
          <w:lang w:bidi="en-US"/>
        </w:rPr>
      </w:pPr>
      <w:r w:rsidRPr="0055219E">
        <w:rPr>
          <w:rFonts w:eastAsia="Arial" w:cs="Arial"/>
          <w:sz w:val="24"/>
          <w:szCs w:val="24"/>
          <w:lang w:bidi="en-US"/>
        </w:rPr>
        <w:t>The incidence of side effects is very low. No serious side effects have been reported with the vaccine. A few persons’ experience tenderness and redness at the site of injection. Low grade fever may occur. Rash, nausea, joint pain, and mild fatigue have also been reported. The possibility exists that more serious side effects may be identified in the future.</w:t>
      </w:r>
    </w:p>
    <w:p w14:paraId="132F0FD3" w14:textId="77777777" w:rsidR="0055219E" w:rsidRPr="0055219E" w:rsidRDefault="0055219E" w:rsidP="0055219E">
      <w:pPr>
        <w:autoSpaceDE w:val="0"/>
        <w:autoSpaceDN w:val="0"/>
        <w:spacing w:before="9"/>
        <w:rPr>
          <w:rFonts w:eastAsia="Arial" w:cs="Arial"/>
          <w:sz w:val="23"/>
          <w:szCs w:val="24"/>
          <w:lang w:bidi="en-US"/>
        </w:rPr>
      </w:pPr>
    </w:p>
    <w:p w14:paraId="0F7ED744" w14:textId="3FD97773" w:rsidR="0055219E" w:rsidRPr="00570519" w:rsidRDefault="00570519" w:rsidP="00570519">
      <w:pPr>
        <w:rPr>
          <w:rFonts w:eastAsia="Arial"/>
          <w:b/>
          <w:lang w:bidi="en-US"/>
        </w:rPr>
      </w:pPr>
      <w:r w:rsidRPr="00570519">
        <w:rPr>
          <w:rFonts w:eastAsia="Arial"/>
          <w:b/>
          <w:lang w:bidi="en-US"/>
        </w:rPr>
        <w:t>5.</w:t>
      </w:r>
      <w:r w:rsidR="0055219E" w:rsidRPr="00570519">
        <w:rPr>
          <w:rFonts w:eastAsia="Arial"/>
          <w:b/>
          <w:lang w:bidi="en-US"/>
        </w:rPr>
        <w:t>First Series</w:t>
      </w:r>
    </w:p>
    <w:p w14:paraId="1014F55E" w14:textId="77777777" w:rsidR="0055219E" w:rsidRPr="0055219E" w:rsidRDefault="0055219E" w:rsidP="0055219E">
      <w:pPr>
        <w:autoSpaceDE w:val="0"/>
        <w:autoSpaceDN w:val="0"/>
        <w:ind w:left="220" w:right="314"/>
        <w:rPr>
          <w:rFonts w:eastAsia="Arial" w:cs="Arial"/>
          <w:sz w:val="24"/>
          <w:szCs w:val="24"/>
          <w:lang w:bidi="en-US"/>
        </w:rPr>
      </w:pPr>
      <w:r w:rsidRPr="0055219E">
        <w:rPr>
          <w:rFonts w:eastAsia="Arial" w:cs="Arial"/>
          <w:sz w:val="24"/>
          <w:szCs w:val="24"/>
          <w:lang w:bidi="en-US"/>
        </w:rPr>
        <w:t>Give 20 micro-gram dose IM (1” to 1.5”, 20 to 25-gauge needle) in the deltoid muscle at 0, 1 &amp; 6 months.</w:t>
      </w:r>
    </w:p>
    <w:p w14:paraId="0F15CA54" w14:textId="77777777" w:rsidR="0055219E" w:rsidRPr="0055219E" w:rsidRDefault="0055219E" w:rsidP="0055219E">
      <w:pPr>
        <w:autoSpaceDE w:val="0"/>
        <w:autoSpaceDN w:val="0"/>
        <w:ind w:left="220" w:right="223"/>
        <w:rPr>
          <w:rFonts w:eastAsia="Arial" w:cs="Arial"/>
          <w:sz w:val="24"/>
          <w:szCs w:val="24"/>
          <w:lang w:bidi="en-US"/>
        </w:rPr>
      </w:pPr>
      <w:r w:rsidRPr="0055219E">
        <w:rPr>
          <w:rFonts w:eastAsia="Arial" w:cs="Arial"/>
          <w:sz w:val="24"/>
          <w:szCs w:val="24"/>
          <w:lang w:bidi="en-US"/>
        </w:rPr>
        <w:t>Have titer drawn one to two months after the 3rd dose. If 6 months or less have passed since the 1st dose, continue the series, 2nd dose now, &amp; 3rd dose in 4 to 6 months</w:t>
      </w:r>
    </w:p>
    <w:p w14:paraId="51FFAE50" w14:textId="77777777" w:rsidR="0055219E" w:rsidRPr="0055219E" w:rsidRDefault="0055219E" w:rsidP="0055219E">
      <w:pPr>
        <w:autoSpaceDE w:val="0"/>
        <w:autoSpaceDN w:val="0"/>
        <w:rPr>
          <w:rFonts w:eastAsia="Arial" w:cs="Arial"/>
          <w:sz w:val="20"/>
          <w:szCs w:val="24"/>
          <w:lang w:bidi="en-US"/>
        </w:rPr>
      </w:pPr>
    </w:p>
    <w:p w14:paraId="58CF1CEF" w14:textId="77777777" w:rsidR="0055219E" w:rsidRPr="0055219E" w:rsidRDefault="0055219E" w:rsidP="0055219E">
      <w:pPr>
        <w:autoSpaceDE w:val="0"/>
        <w:autoSpaceDN w:val="0"/>
        <w:spacing w:before="1"/>
        <w:rPr>
          <w:rFonts w:eastAsia="Arial" w:cs="Arial"/>
          <w:sz w:val="20"/>
          <w:szCs w:val="24"/>
          <w:lang w:bidi="en-US"/>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60"/>
        <w:gridCol w:w="1559"/>
        <w:gridCol w:w="1559"/>
        <w:gridCol w:w="1559"/>
        <w:gridCol w:w="1557"/>
      </w:tblGrid>
      <w:tr w:rsidR="0055219E" w:rsidRPr="0055219E" w14:paraId="398212E6" w14:textId="77777777" w:rsidTr="0055219E">
        <w:trPr>
          <w:trHeight w:val="233"/>
        </w:trPr>
        <w:tc>
          <w:tcPr>
            <w:tcW w:w="1560" w:type="dxa"/>
            <w:tcBorders>
              <w:bottom w:val="nil"/>
            </w:tcBorders>
          </w:tcPr>
          <w:p w14:paraId="1C95EFEB" w14:textId="77777777" w:rsidR="0055219E" w:rsidRPr="0055219E" w:rsidRDefault="0055219E" w:rsidP="0055219E">
            <w:pPr>
              <w:autoSpaceDE w:val="0"/>
              <w:autoSpaceDN w:val="0"/>
              <w:spacing w:line="213" w:lineRule="exact"/>
              <w:ind w:left="107"/>
              <w:rPr>
                <w:rFonts w:eastAsia="Arial" w:cs="Arial"/>
                <w:b/>
                <w:sz w:val="20"/>
                <w:szCs w:val="22"/>
                <w:lang w:bidi="en-US"/>
              </w:rPr>
            </w:pPr>
            <w:r w:rsidRPr="0055219E">
              <w:rPr>
                <w:rFonts w:eastAsia="Arial" w:cs="Arial"/>
                <w:b/>
                <w:sz w:val="20"/>
                <w:szCs w:val="22"/>
                <w:lang w:bidi="en-US"/>
              </w:rPr>
              <w:t>Date/Time</w:t>
            </w:r>
          </w:p>
        </w:tc>
        <w:tc>
          <w:tcPr>
            <w:tcW w:w="1560" w:type="dxa"/>
            <w:tcBorders>
              <w:bottom w:val="nil"/>
            </w:tcBorders>
          </w:tcPr>
          <w:p w14:paraId="3F21BDD9" w14:textId="77777777" w:rsidR="0055219E" w:rsidRPr="0055219E" w:rsidRDefault="0055219E" w:rsidP="0055219E">
            <w:pPr>
              <w:autoSpaceDE w:val="0"/>
              <w:autoSpaceDN w:val="0"/>
              <w:spacing w:line="213" w:lineRule="exact"/>
              <w:ind w:left="108"/>
              <w:rPr>
                <w:rFonts w:eastAsia="Arial" w:cs="Arial"/>
                <w:b/>
                <w:sz w:val="20"/>
                <w:szCs w:val="22"/>
                <w:lang w:bidi="en-US"/>
              </w:rPr>
            </w:pPr>
            <w:r w:rsidRPr="0055219E">
              <w:rPr>
                <w:rFonts w:eastAsia="Arial" w:cs="Arial"/>
                <w:b/>
                <w:sz w:val="20"/>
                <w:szCs w:val="22"/>
                <w:lang w:bidi="en-US"/>
              </w:rPr>
              <w:t>Manufacturer</w:t>
            </w:r>
          </w:p>
        </w:tc>
        <w:tc>
          <w:tcPr>
            <w:tcW w:w="1559" w:type="dxa"/>
            <w:tcBorders>
              <w:bottom w:val="nil"/>
            </w:tcBorders>
          </w:tcPr>
          <w:p w14:paraId="0C7CFF82" w14:textId="77777777" w:rsidR="0055219E" w:rsidRPr="0055219E" w:rsidRDefault="0055219E" w:rsidP="0055219E">
            <w:pPr>
              <w:autoSpaceDE w:val="0"/>
              <w:autoSpaceDN w:val="0"/>
              <w:spacing w:line="213" w:lineRule="exact"/>
              <w:ind w:left="108"/>
              <w:rPr>
                <w:rFonts w:eastAsia="Arial" w:cs="Arial"/>
                <w:b/>
                <w:sz w:val="20"/>
                <w:szCs w:val="22"/>
                <w:lang w:bidi="en-US"/>
              </w:rPr>
            </w:pPr>
            <w:r w:rsidRPr="0055219E">
              <w:rPr>
                <w:rFonts w:eastAsia="Arial" w:cs="Arial"/>
                <w:b/>
                <w:sz w:val="20"/>
                <w:szCs w:val="22"/>
                <w:lang w:bidi="en-US"/>
              </w:rPr>
              <w:t>Site</w:t>
            </w:r>
          </w:p>
        </w:tc>
        <w:tc>
          <w:tcPr>
            <w:tcW w:w="1559" w:type="dxa"/>
            <w:tcBorders>
              <w:bottom w:val="nil"/>
            </w:tcBorders>
          </w:tcPr>
          <w:p w14:paraId="3262D141" w14:textId="77777777" w:rsidR="0055219E" w:rsidRPr="0055219E" w:rsidRDefault="0055219E" w:rsidP="0055219E">
            <w:pPr>
              <w:autoSpaceDE w:val="0"/>
              <w:autoSpaceDN w:val="0"/>
              <w:spacing w:line="213" w:lineRule="exact"/>
              <w:ind w:left="109"/>
              <w:rPr>
                <w:rFonts w:eastAsia="Arial" w:cs="Arial"/>
                <w:b/>
                <w:sz w:val="20"/>
                <w:szCs w:val="22"/>
                <w:lang w:bidi="en-US"/>
              </w:rPr>
            </w:pPr>
            <w:r w:rsidRPr="0055219E">
              <w:rPr>
                <w:rFonts w:eastAsia="Arial" w:cs="Arial"/>
                <w:b/>
                <w:sz w:val="20"/>
                <w:szCs w:val="22"/>
                <w:lang w:bidi="en-US"/>
              </w:rPr>
              <w:t>Dose</w:t>
            </w:r>
          </w:p>
        </w:tc>
        <w:tc>
          <w:tcPr>
            <w:tcW w:w="1559" w:type="dxa"/>
            <w:tcBorders>
              <w:bottom w:val="nil"/>
            </w:tcBorders>
          </w:tcPr>
          <w:p w14:paraId="140278D7" w14:textId="77777777" w:rsidR="0055219E" w:rsidRPr="0055219E" w:rsidRDefault="0055219E" w:rsidP="0055219E">
            <w:pPr>
              <w:autoSpaceDE w:val="0"/>
              <w:autoSpaceDN w:val="0"/>
              <w:spacing w:line="213" w:lineRule="exact"/>
              <w:ind w:left="111"/>
              <w:rPr>
                <w:rFonts w:eastAsia="Arial" w:cs="Arial"/>
                <w:b/>
                <w:sz w:val="20"/>
                <w:szCs w:val="22"/>
                <w:lang w:bidi="en-US"/>
              </w:rPr>
            </w:pPr>
            <w:r w:rsidRPr="0055219E">
              <w:rPr>
                <w:rFonts w:eastAsia="Arial" w:cs="Arial"/>
                <w:b/>
                <w:sz w:val="20"/>
                <w:szCs w:val="22"/>
                <w:lang w:bidi="en-US"/>
              </w:rPr>
              <w:t>Given By</w:t>
            </w:r>
          </w:p>
        </w:tc>
        <w:tc>
          <w:tcPr>
            <w:tcW w:w="1557" w:type="dxa"/>
            <w:tcBorders>
              <w:bottom w:val="nil"/>
            </w:tcBorders>
          </w:tcPr>
          <w:p w14:paraId="3DE29BDC" w14:textId="77777777" w:rsidR="0055219E" w:rsidRPr="0055219E" w:rsidRDefault="0055219E" w:rsidP="0055219E">
            <w:pPr>
              <w:autoSpaceDE w:val="0"/>
              <w:autoSpaceDN w:val="0"/>
              <w:spacing w:line="213" w:lineRule="exact"/>
              <w:ind w:left="112"/>
              <w:rPr>
                <w:rFonts w:eastAsia="Arial" w:cs="Arial"/>
                <w:b/>
                <w:sz w:val="20"/>
                <w:szCs w:val="22"/>
                <w:lang w:bidi="en-US"/>
              </w:rPr>
            </w:pPr>
            <w:r w:rsidRPr="0055219E">
              <w:rPr>
                <w:rFonts w:eastAsia="Arial" w:cs="Arial"/>
                <w:b/>
                <w:sz w:val="20"/>
                <w:szCs w:val="22"/>
                <w:lang w:bidi="en-US"/>
              </w:rPr>
              <w:t>Date &amp; Titer</w:t>
            </w:r>
          </w:p>
        </w:tc>
      </w:tr>
      <w:tr w:rsidR="0055219E" w:rsidRPr="0055219E" w14:paraId="17E513A1" w14:textId="77777777" w:rsidTr="0055219E">
        <w:trPr>
          <w:trHeight w:val="230"/>
        </w:trPr>
        <w:tc>
          <w:tcPr>
            <w:tcW w:w="1560" w:type="dxa"/>
            <w:tcBorders>
              <w:top w:val="nil"/>
              <w:bottom w:val="nil"/>
            </w:tcBorders>
          </w:tcPr>
          <w:p w14:paraId="4E1BE270"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Given</w:t>
            </w:r>
          </w:p>
        </w:tc>
        <w:tc>
          <w:tcPr>
            <w:tcW w:w="1560" w:type="dxa"/>
            <w:tcBorders>
              <w:top w:val="nil"/>
              <w:bottom w:val="nil"/>
            </w:tcBorders>
          </w:tcPr>
          <w:p w14:paraId="1ECAB735" w14:textId="77777777" w:rsidR="0055219E" w:rsidRPr="0055219E" w:rsidRDefault="0055219E" w:rsidP="0055219E">
            <w:pPr>
              <w:autoSpaceDE w:val="0"/>
              <w:autoSpaceDN w:val="0"/>
              <w:spacing w:line="210" w:lineRule="exact"/>
              <w:ind w:left="108"/>
              <w:rPr>
                <w:rFonts w:eastAsia="Arial" w:cs="Arial"/>
                <w:b/>
                <w:sz w:val="20"/>
                <w:szCs w:val="22"/>
                <w:lang w:bidi="en-US"/>
              </w:rPr>
            </w:pPr>
            <w:r w:rsidRPr="0055219E">
              <w:rPr>
                <w:rFonts w:eastAsia="Arial" w:cs="Arial"/>
                <w:b/>
                <w:sz w:val="20"/>
                <w:szCs w:val="22"/>
                <w:lang w:bidi="en-US"/>
              </w:rPr>
              <w:t>Lot #</w:t>
            </w:r>
          </w:p>
        </w:tc>
        <w:tc>
          <w:tcPr>
            <w:tcW w:w="1559" w:type="dxa"/>
            <w:tcBorders>
              <w:top w:val="nil"/>
              <w:bottom w:val="nil"/>
            </w:tcBorders>
          </w:tcPr>
          <w:p w14:paraId="61E341E5"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bottom w:val="nil"/>
            </w:tcBorders>
          </w:tcPr>
          <w:p w14:paraId="6663DFA1"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bottom w:val="nil"/>
            </w:tcBorders>
          </w:tcPr>
          <w:p w14:paraId="208723D8" w14:textId="77777777" w:rsidR="0055219E" w:rsidRPr="0055219E" w:rsidRDefault="0055219E" w:rsidP="0055219E">
            <w:pPr>
              <w:autoSpaceDE w:val="0"/>
              <w:autoSpaceDN w:val="0"/>
              <w:spacing w:line="210" w:lineRule="exact"/>
              <w:ind w:left="111"/>
              <w:rPr>
                <w:rFonts w:eastAsia="Arial" w:cs="Arial"/>
                <w:b/>
                <w:sz w:val="20"/>
                <w:szCs w:val="22"/>
                <w:lang w:bidi="en-US"/>
              </w:rPr>
            </w:pPr>
            <w:r w:rsidRPr="0055219E">
              <w:rPr>
                <w:rFonts w:eastAsia="Arial" w:cs="Arial"/>
                <w:b/>
                <w:sz w:val="20"/>
                <w:szCs w:val="22"/>
                <w:lang w:bidi="en-US"/>
              </w:rPr>
              <w:t>Whom</w:t>
            </w:r>
          </w:p>
        </w:tc>
        <w:tc>
          <w:tcPr>
            <w:tcW w:w="1557" w:type="dxa"/>
            <w:tcBorders>
              <w:top w:val="nil"/>
              <w:bottom w:val="nil"/>
            </w:tcBorders>
          </w:tcPr>
          <w:p w14:paraId="7B76CEB6" w14:textId="77777777" w:rsidR="0055219E" w:rsidRPr="0055219E" w:rsidRDefault="0055219E" w:rsidP="0055219E">
            <w:pPr>
              <w:autoSpaceDE w:val="0"/>
              <w:autoSpaceDN w:val="0"/>
              <w:spacing w:line="210" w:lineRule="exact"/>
              <w:ind w:left="112"/>
              <w:rPr>
                <w:rFonts w:eastAsia="Arial" w:cs="Arial"/>
                <w:b/>
                <w:sz w:val="20"/>
                <w:szCs w:val="22"/>
                <w:lang w:bidi="en-US"/>
              </w:rPr>
            </w:pPr>
            <w:r w:rsidRPr="0055219E">
              <w:rPr>
                <w:rFonts w:eastAsia="Arial" w:cs="Arial"/>
                <w:b/>
                <w:sz w:val="20"/>
                <w:szCs w:val="22"/>
                <w:lang w:bidi="en-US"/>
              </w:rPr>
              <w:t>Results</w:t>
            </w:r>
          </w:p>
        </w:tc>
      </w:tr>
      <w:tr w:rsidR="0055219E" w:rsidRPr="0055219E" w14:paraId="732A9987" w14:textId="77777777" w:rsidTr="0055219E">
        <w:trPr>
          <w:trHeight w:val="230"/>
        </w:trPr>
        <w:tc>
          <w:tcPr>
            <w:tcW w:w="1560" w:type="dxa"/>
            <w:tcBorders>
              <w:top w:val="nil"/>
              <w:bottom w:val="nil"/>
            </w:tcBorders>
          </w:tcPr>
          <w:p w14:paraId="4A2ED68A"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VIS Date</w:t>
            </w:r>
          </w:p>
        </w:tc>
        <w:tc>
          <w:tcPr>
            <w:tcW w:w="1560" w:type="dxa"/>
            <w:tcBorders>
              <w:top w:val="nil"/>
              <w:bottom w:val="nil"/>
            </w:tcBorders>
          </w:tcPr>
          <w:p w14:paraId="01E937D1" w14:textId="77777777" w:rsidR="0055219E" w:rsidRPr="0055219E" w:rsidRDefault="0055219E" w:rsidP="0055219E">
            <w:pPr>
              <w:autoSpaceDE w:val="0"/>
              <w:autoSpaceDN w:val="0"/>
              <w:spacing w:line="210" w:lineRule="exact"/>
              <w:ind w:left="108"/>
              <w:rPr>
                <w:rFonts w:eastAsia="Arial" w:cs="Arial"/>
                <w:b/>
                <w:sz w:val="20"/>
                <w:szCs w:val="22"/>
                <w:lang w:bidi="en-US"/>
              </w:rPr>
            </w:pPr>
            <w:r w:rsidRPr="0055219E">
              <w:rPr>
                <w:rFonts w:eastAsia="Arial" w:cs="Arial"/>
                <w:b/>
                <w:sz w:val="20"/>
                <w:szCs w:val="22"/>
                <w:lang w:bidi="en-US"/>
              </w:rPr>
              <w:t>/Expiration</w:t>
            </w:r>
          </w:p>
        </w:tc>
        <w:tc>
          <w:tcPr>
            <w:tcW w:w="1559" w:type="dxa"/>
            <w:tcBorders>
              <w:top w:val="nil"/>
              <w:bottom w:val="nil"/>
            </w:tcBorders>
          </w:tcPr>
          <w:p w14:paraId="6B0EEB92"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bottom w:val="nil"/>
            </w:tcBorders>
          </w:tcPr>
          <w:p w14:paraId="3670250C"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bottom w:val="nil"/>
            </w:tcBorders>
          </w:tcPr>
          <w:p w14:paraId="074A0239" w14:textId="77777777" w:rsidR="0055219E" w:rsidRPr="0055219E" w:rsidRDefault="0055219E" w:rsidP="0055219E">
            <w:pPr>
              <w:autoSpaceDE w:val="0"/>
              <w:autoSpaceDN w:val="0"/>
              <w:rPr>
                <w:rFonts w:ascii="Times New Roman" w:eastAsia="Arial" w:cs="Arial"/>
                <w:sz w:val="16"/>
                <w:szCs w:val="22"/>
                <w:lang w:bidi="en-US"/>
              </w:rPr>
            </w:pPr>
          </w:p>
        </w:tc>
        <w:tc>
          <w:tcPr>
            <w:tcW w:w="1557" w:type="dxa"/>
            <w:tcBorders>
              <w:top w:val="nil"/>
              <w:bottom w:val="nil"/>
            </w:tcBorders>
          </w:tcPr>
          <w:p w14:paraId="3D43F569"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49B3EBF2" w14:textId="77777777" w:rsidTr="0055219E">
        <w:trPr>
          <w:trHeight w:val="227"/>
        </w:trPr>
        <w:tc>
          <w:tcPr>
            <w:tcW w:w="1560" w:type="dxa"/>
            <w:tcBorders>
              <w:top w:val="nil"/>
            </w:tcBorders>
          </w:tcPr>
          <w:p w14:paraId="4450CED2" w14:textId="77777777" w:rsidR="0055219E" w:rsidRPr="0055219E" w:rsidRDefault="0055219E" w:rsidP="0055219E">
            <w:pPr>
              <w:autoSpaceDE w:val="0"/>
              <w:autoSpaceDN w:val="0"/>
              <w:rPr>
                <w:rFonts w:ascii="Times New Roman" w:eastAsia="Arial" w:cs="Arial"/>
                <w:sz w:val="16"/>
                <w:szCs w:val="22"/>
                <w:lang w:bidi="en-US"/>
              </w:rPr>
            </w:pPr>
          </w:p>
        </w:tc>
        <w:tc>
          <w:tcPr>
            <w:tcW w:w="1560" w:type="dxa"/>
            <w:tcBorders>
              <w:top w:val="nil"/>
            </w:tcBorders>
          </w:tcPr>
          <w:p w14:paraId="6B1B3503" w14:textId="77777777" w:rsidR="0055219E" w:rsidRPr="0055219E" w:rsidRDefault="0055219E" w:rsidP="0055219E">
            <w:pPr>
              <w:autoSpaceDE w:val="0"/>
              <w:autoSpaceDN w:val="0"/>
              <w:spacing w:line="207" w:lineRule="exact"/>
              <w:ind w:left="108"/>
              <w:rPr>
                <w:rFonts w:eastAsia="Arial" w:cs="Arial"/>
                <w:b/>
                <w:sz w:val="20"/>
                <w:szCs w:val="22"/>
                <w:lang w:bidi="en-US"/>
              </w:rPr>
            </w:pPr>
            <w:r w:rsidRPr="0055219E">
              <w:rPr>
                <w:rFonts w:eastAsia="Arial" w:cs="Arial"/>
                <w:b/>
                <w:sz w:val="20"/>
                <w:szCs w:val="22"/>
                <w:lang w:bidi="en-US"/>
              </w:rPr>
              <w:t>date</w:t>
            </w:r>
          </w:p>
        </w:tc>
        <w:tc>
          <w:tcPr>
            <w:tcW w:w="1559" w:type="dxa"/>
            <w:tcBorders>
              <w:top w:val="nil"/>
            </w:tcBorders>
          </w:tcPr>
          <w:p w14:paraId="0DCDB56B"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tcBorders>
          </w:tcPr>
          <w:p w14:paraId="27B59121"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tcBorders>
          </w:tcPr>
          <w:p w14:paraId="7B8D6EDC" w14:textId="77777777" w:rsidR="0055219E" w:rsidRPr="0055219E" w:rsidRDefault="0055219E" w:rsidP="0055219E">
            <w:pPr>
              <w:autoSpaceDE w:val="0"/>
              <w:autoSpaceDN w:val="0"/>
              <w:rPr>
                <w:rFonts w:ascii="Times New Roman" w:eastAsia="Arial" w:cs="Arial"/>
                <w:sz w:val="16"/>
                <w:szCs w:val="22"/>
                <w:lang w:bidi="en-US"/>
              </w:rPr>
            </w:pPr>
          </w:p>
        </w:tc>
        <w:tc>
          <w:tcPr>
            <w:tcW w:w="1557" w:type="dxa"/>
            <w:tcBorders>
              <w:top w:val="nil"/>
            </w:tcBorders>
          </w:tcPr>
          <w:p w14:paraId="7BE2DFE2"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078F19B2" w14:textId="77777777" w:rsidTr="0055219E">
        <w:trPr>
          <w:trHeight w:val="230"/>
        </w:trPr>
        <w:tc>
          <w:tcPr>
            <w:tcW w:w="1560" w:type="dxa"/>
          </w:tcPr>
          <w:p w14:paraId="166F6CB9"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1st dose</w:t>
            </w:r>
          </w:p>
        </w:tc>
        <w:tc>
          <w:tcPr>
            <w:tcW w:w="1560" w:type="dxa"/>
          </w:tcPr>
          <w:p w14:paraId="4BAAA576"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6C9A78CE"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7D1967F9"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52B6C673" w14:textId="77777777" w:rsidR="0055219E" w:rsidRPr="0055219E" w:rsidRDefault="0055219E" w:rsidP="0055219E">
            <w:pPr>
              <w:autoSpaceDE w:val="0"/>
              <w:autoSpaceDN w:val="0"/>
              <w:rPr>
                <w:rFonts w:ascii="Times New Roman" w:eastAsia="Arial" w:cs="Arial"/>
                <w:sz w:val="16"/>
                <w:szCs w:val="22"/>
                <w:lang w:bidi="en-US"/>
              </w:rPr>
            </w:pPr>
          </w:p>
        </w:tc>
        <w:tc>
          <w:tcPr>
            <w:tcW w:w="1557" w:type="dxa"/>
          </w:tcPr>
          <w:p w14:paraId="48E80185"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44C73874" w14:textId="77777777" w:rsidTr="0055219E">
        <w:trPr>
          <w:trHeight w:val="230"/>
        </w:trPr>
        <w:tc>
          <w:tcPr>
            <w:tcW w:w="1560" w:type="dxa"/>
          </w:tcPr>
          <w:p w14:paraId="17D974FE"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2nd dose</w:t>
            </w:r>
          </w:p>
        </w:tc>
        <w:tc>
          <w:tcPr>
            <w:tcW w:w="1560" w:type="dxa"/>
          </w:tcPr>
          <w:p w14:paraId="0C69F803"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585C465B"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670404E5"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203CBE5A" w14:textId="77777777" w:rsidR="0055219E" w:rsidRPr="0055219E" w:rsidRDefault="0055219E" w:rsidP="0055219E">
            <w:pPr>
              <w:autoSpaceDE w:val="0"/>
              <w:autoSpaceDN w:val="0"/>
              <w:rPr>
                <w:rFonts w:ascii="Times New Roman" w:eastAsia="Arial" w:cs="Arial"/>
                <w:sz w:val="16"/>
                <w:szCs w:val="22"/>
                <w:lang w:bidi="en-US"/>
              </w:rPr>
            </w:pPr>
          </w:p>
        </w:tc>
        <w:tc>
          <w:tcPr>
            <w:tcW w:w="1557" w:type="dxa"/>
          </w:tcPr>
          <w:p w14:paraId="555F5185"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5A609A4D" w14:textId="77777777" w:rsidTr="0055219E">
        <w:trPr>
          <w:trHeight w:val="230"/>
        </w:trPr>
        <w:tc>
          <w:tcPr>
            <w:tcW w:w="1560" w:type="dxa"/>
          </w:tcPr>
          <w:p w14:paraId="29CD8B84"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3rd dose</w:t>
            </w:r>
          </w:p>
        </w:tc>
        <w:tc>
          <w:tcPr>
            <w:tcW w:w="1560" w:type="dxa"/>
          </w:tcPr>
          <w:p w14:paraId="4D6E0478"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10AE4E4E"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09FED098"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0F950AEC" w14:textId="77777777" w:rsidR="0055219E" w:rsidRPr="0055219E" w:rsidRDefault="0055219E" w:rsidP="0055219E">
            <w:pPr>
              <w:autoSpaceDE w:val="0"/>
              <w:autoSpaceDN w:val="0"/>
              <w:rPr>
                <w:rFonts w:ascii="Times New Roman" w:eastAsia="Arial" w:cs="Arial"/>
                <w:sz w:val="16"/>
                <w:szCs w:val="22"/>
                <w:lang w:bidi="en-US"/>
              </w:rPr>
            </w:pPr>
          </w:p>
        </w:tc>
        <w:tc>
          <w:tcPr>
            <w:tcW w:w="1557" w:type="dxa"/>
          </w:tcPr>
          <w:p w14:paraId="63D0BFF2" w14:textId="77777777" w:rsidR="0055219E" w:rsidRPr="0055219E" w:rsidRDefault="0055219E" w:rsidP="0055219E">
            <w:pPr>
              <w:autoSpaceDE w:val="0"/>
              <w:autoSpaceDN w:val="0"/>
              <w:spacing w:line="210" w:lineRule="exact"/>
              <w:ind w:left="18"/>
              <w:jc w:val="center"/>
              <w:rPr>
                <w:rFonts w:eastAsia="Arial" w:cs="Arial"/>
                <w:sz w:val="20"/>
                <w:szCs w:val="22"/>
                <w:lang w:bidi="en-US"/>
              </w:rPr>
            </w:pPr>
            <w:r w:rsidRPr="0055219E">
              <w:rPr>
                <w:rFonts w:eastAsia="Arial" w:cs="Arial"/>
                <w:w w:val="99"/>
                <w:sz w:val="20"/>
                <w:szCs w:val="22"/>
                <w:lang w:bidi="en-US"/>
              </w:rPr>
              <w:t>*</w:t>
            </w:r>
          </w:p>
        </w:tc>
      </w:tr>
    </w:tbl>
    <w:p w14:paraId="470C71AF" w14:textId="50B8A475" w:rsidR="0055219E" w:rsidRDefault="0055219E" w:rsidP="0055219E">
      <w:pPr>
        <w:autoSpaceDE w:val="0"/>
        <w:autoSpaceDN w:val="0"/>
        <w:spacing w:line="276" w:lineRule="auto"/>
        <w:ind w:left="220" w:right="902"/>
        <w:rPr>
          <w:rFonts w:eastAsia="Arial" w:cs="Arial"/>
          <w:sz w:val="24"/>
          <w:szCs w:val="24"/>
          <w:lang w:bidi="en-US"/>
        </w:rPr>
      </w:pPr>
      <w:r w:rsidRPr="0055219E">
        <w:rPr>
          <w:rFonts w:eastAsia="Arial" w:cs="Arial"/>
          <w:sz w:val="24"/>
          <w:szCs w:val="24"/>
          <w:lang w:bidi="en-US"/>
        </w:rPr>
        <w:t>*After the third dose, if the Hepatitis B Surface Antibody (anti-HBs) test is POSITIVE, the person is immune, stop series.</w:t>
      </w:r>
    </w:p>
    <w:p w14:paraId="5689F0CC" w14:textId="77777777" w:rsidR="0055219E" w:rsidRDefault="0055219E">
      <w:pPr>
        <w:widowControl/>
        <w:rPr>
          <w:rFonts w:eastAsia="Arial" w:cs="Arial"/>
          <w:sz w:val="24"/>
          <w:szCs w:val="24"/>
          <w:lang w:bidi="en-US"/>
        </w:rPr>
      </w:pPr>
      <w:r>
        <w:rPr>
          <w:rFonts w:eastAsia="Arial" w:cs="Arial"/>
          <w:sz w:val="24"/>
          <w:szCs w:val="24"/>
          <w:lang w:bidi="en-US"/>
        </w:rPr>
        <w:br w:type="page"/>
      </w:r>
    </w:p>
    <w:p w14:paraId="736D6A8A" w14:textId="0DA4C25D" w:rsidR="0055219E" w:rsidRPr="00570519" w:rsidRDefault="00570519" w:rsidP="00570519">
      <w:pPr>
        <w:rPr>
          <w:rFonts w:eastAsia="Arial"/>
          <w:b/>
          <w:lang w:bidi="en-US"/>
        </w:rPr>
      </w:pPr>
      <w:r w:rsidRPr="00570519">
        <w:rPr>
          <w:rFonts w:eastAsia="Arial"/>
          <w:b/>
          <w:lang w:bidi="en-US"/>
        </w:rPr>
        <w:lastRenderedPageBreak/>
        <w:t>6.</w:t>
      </w:r>
      <w:r w:rsidR="0055219E" w:rsidRPr="00570519">
        <w:rPr>
          <w:rFonts w:eastAsia="Arial"/>
          <w:b/>
          <w:lang w:bidi="en-US"/>
        </w:rPr>
        <w:t>Second Series for Non-Responder</w:t>
      </w:r>
    </w:p>
    <w:p w14:paraId="479D2DB6" w14:textId="77777777" w:rsidR="0055219E" w:rsidRPr="0055219E" w:rsidRDefault="0055219E" w:rsidP="0055219E">
      <w:pPr>
        <w:autoSpaceDE w:val="0"/>
        <w:autoSpaceDN w:val="0"/>
        <w:rPr>
          <w:rFonts w:eastAsia="Arial" w:cs="Arial"/>
          <w:b/>
          <w:sz w:val="24"/>
          <w:szCs w:val="24"/>
          <w:lang w:bidi="en-US"/>
        </w:rPr>
      </w:pPr>
    </w:p>
    <w:p w14:paraId="73EF8970" w14:textId="77777777" w:rsidR="0055219E" w:rsidRPr="0055219E" w:rsidRDefault="0055219E" w:rsidP="0055219E">
      <w:pPr>
        <w:autoSpaceDE w:val="0"/>
        <w:autoSpaceDN w:val="0"/>
        <w:spacing w:line="276" w:lineRule="auto"/>
        <w:ind w:left="220" w:right="214"/>
        <w:rPr>
          <w:rFonts w:eastAsia="Arial" w:cs="Arial"/>
          <w:sz w:val="24"/>
          <w:szCs w:val="24"/>
          <w:lang w:bidi="en-US"/>
        </w:rPr>
      </w:pPr>
      <w:r w:rsidRPr="0055219E">
        <w:rPr>
          <w:rFonts w:eastAsia="Arial" w:cs="Arial"/>
          <w:sz w:val="24"/>
          <w:szCs w:val="24"/>
          <w:lang w:bidi="en-US"/>
        </w:rPr>
        <w:t>If the Hepatitis B Surface Antibody (anti-HB) test is NEGATIVE after the third dose, the individual is not immune. Start the fourth dose and give 20 micro-gram dose IM (as above). Check the titer one month after the fourth dose. If individual does not convert, complete the second series. Recheck titer one to two months after the sixth dose. Approximately 20% to 50% of non-responding individuals have been shown to produce antibody after the fourth dose, and 50 to 75% will respond after six doses.</w:t>
      </w:r>
    </w:p>
    <w:p w14:paraId="47788439" w14:textId="77777777" w:rsidR="0055219E" w:rsidRPr="0055219E" w:rsidRDefault="0055219E" w:rsidP="0055219E">
      <w:pPr>
        <w:autoSpaceDE w:val="0"/>
        <w:autoSpaceDN w:val="0"/>
        <w:spacing w:before="5"/>
        <w:rPr>
          <w:rFonts w:eastAsia="Arial" w:cs="Arial"/>
          <w:sz w:val="17"/>
          <w:szCs w:val="24"/>
          <w:lang w:bidi="en-US"/>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1556"/>
        <w:gridCol w:w="1558"/>
        <w:gridCol w:w="1561"/>
        <w:gridCol w:w="1561"/>
        <w:gridCol w:w="1562"/>
      </w:tblGrid>
      <w:tr w:rsidR="0055219E" w:rsidRPr="0055219E" w14:paraId="11223914" w14:textId="77777777" w:rsidTr="0055219E">
        <w:trPr>
          <w:trHeight w:val="233"/>
        </w:trPr>
        <w:tc>
          <w:tcPr>
            <w:tcW w:w="1556" w:type="dxa"/>
            <w:tcBorders>
              <w:bottom w:val="nil"/>
            </w:tcBorders>
          </w:tcPr>
          <w:p w14:paraId="75756654" w14:textId="77777777" w:rsidR="0055219E" w:rsidRPr="0055219E" w:rsidRDefault="0055219E" w:rsidP="0055219E">
            <w:pPr>
              <w:autoSpaceDE w:val="0"/>
              <w:autoSpaceDN w:val="0"/>
              <w:spacing w:line="213" w:lineRule="exact"/>
              <w:ind w:left="107"/>
              <w:rPr>
                <w:rFonts w:eastAsia="Arial" w:cs="Arial"/>
                <w:b/>
                <w:sz w:val="20"/>
                <w:szCs w:val="22"/>
                <w:lang w:bidi="en-US"/>
              </w:rPr>
            </w:pPr>
            <w:r w:rsidRPr="0055219E">
              <w:rPr>
                <w:rFonts w:eastAsia="Arial" w:cs="Arial"/>
                <w:b/>
                <w:sz w:val="20"/>
                <w:szCs w:val="22"/>
                <w:lang w:bidi="en-US"/>
              </w:rPr>
              <w:t>Date/Time</w:t>
            </w:r>
          </w:p>
        </w:tc>
        <w:tc>
          <w:tcPr>
            <w:tcW w:w="1556" w:type="dxa"/>
            <w:tcBorders>
              <w:bottom w:val="nil"/>
            </w:tcBorders>
          </w:tcPr>
          <w:p w14:paraId="33E3ACBD" w14:textId="77777777" w:rsidR="0055219E" w:rsidRPr="0055219E" w:rsidRDefault="0055219E" w:rsidP="0055219E">
            <w:pPr>
              <w:autoSpaceDE w:val="0"/>
              <w:autoSpaceDN w:val="0"/>
              <w:spacing w:line="213" w:lineRule="exact"/>
              <w:ind w:left="107"/>
              <w:rPr>
                <w:rFonts w:eastAsia="Arial" w:cs="Arial"/>
                <w:b/>
                <w:sz w:val="20"/>
                <w:szCs w:val="22"/>
                <w:lang w:bidi="en-US"/>
              </w:rPr>
            </w:pPr>
            <w:r w:rsidRPr="0055219E">
              <w:rPr>
                <w:rFonts w:eastAsia="Arial" w:cs="Arial"/>
                <w:b/>
                <w:sz w:val="20"/>
                <w:szCs w:val="22"/>
                <w:lang w:bidi="en-US"/>
              </w:rPr>
              <w:t>Manufacturer</w:t>
            </w:r>
          </w:p>
        </w:tc>
        <w:tc>
          <w:tcPr>
            <w:tcW w:w="1558" w:type="dxa"/>
            <w:tcBorders>
              <w:bottom w:val="nil"/>
            </w:tcBorders>
          </w:tcPr>
          <w:p w14:paraId="40668AD4" w14:textId="77777777" w:rsidR="0055219E" w:rsidRPr="0055219E" w:rsidRDefault="0055219E" w:rsidP="0055219E">
            <w:pPr>
              <w:autoSpaceDE w:val="0"/>
              <w:autoSpaceDN w:val="0"/>
              <w:spacing w:line="213" w:lineRule="exact"/>
              <w:ind w:left="107"/>
              <w:rPr>
                <w:rFonts w:eastAsia="Arial" w:cs="Arial"/>
                <w:b/>
                <w:sz w:val="20"/>
                <w:szCs w:val="22"/>
                <w:lang w:bidi="en-US"/>
              </w:rPr>
            </w:pPr>
            <w:r w:rsidRPr="0055219E">
              <w:rPr>
                <w:rFonts w:eastAsia="Arial" w:cs="Arial"/>
                <w:b/>
                <w:sz w:val="20"/>
                <w:szCs w:val="22"/>
                <w:lang w:bidi="en-US"/>
              </w:rPr>
              <w:t>Deltoid</w:t>
            </w:r>
          </w:p>
        </w:tc>
        <w:tc>
          <w:tcPr>
            <w:tcW w:w="1561" w:type="dxa"/>
            <w:tcBorders>
              <w:bottom w:val="nil"/>
            </w:tcBorders>
          </w:tcPr>
          <w:p w14:paraId="38E8BB63" w14:textId="77777777" w:rsidR="0055219E" w:rsidRPr="0055219E" w:rsidRDefault="0055219E" w:rsidP="0055219E">
            <w:pPr>
              <w:autoSpaceDE w:val="0"/>
              <w:autoSpaceDN w:val="0"/>
              <w:spacing w:line="213" w:lineRule="exact"/>
              <w:ind w:left="106"/>
              <w:rPr>
                <w:rFonts w:eastAsia="Arial" w:cs="Arial"/>
                <w:b/>
                <w:sz w:val="20"/>
                <w:szCs w:val="22"/>
                <w:lang w:bidi="en-US"/>
              </w:rPr>
            </w:pPr>
            <w:r w:rsidRPr="0055219E">
              <w:rPr>
                <w:rFonts w:eastAsia="Arial" w:cs="Arial"/>
                <w:b/>
                <w:sz w:val="20"/>
                <w:szCs w:val="22"/>
                <w:lang w:bidi="en-US"/>
              </w:rPr>
              <w:t>Dose</w:t>
            </w:r>
          </w:p>
        </w:tc>
        <w:tc>
          <w:tcPr>
            <w:tcW w:w="1561" w:type="dxa"/>
            <w:tcBorders>
              <w:bottom w:val="nil"/>
            </w:tcBorders>
          </w:tcPr>
          <w:p w14:paraId="53698CAC" w14:textId="77777777" w:rsidR="0055219E" w:rsidRPr="0055219E" w:rsidRDefault="0055219E" w:rsidP="0055219E">
            <w:pPr>
              <w:autoSpaceDE w:val="0"/>
              <w:autoSpaceDN w:val="0"/>
              <w:spacing w:line="213" w:lineRule="exact"/>
              <w:ind w:left="106"/>
              <w:rPr>
                <w:rFonts w:eastAsia="Arial" w:cs="Arial"/>
                <w:b/>
                <w:sz w:val="20"/>
                <w:szCs w:val="22"/>
                <w:lang w:bidi="en-US"/>
              </w:rPr>
            </w:pPr>
            <w:r w:rsidRPr="0055219E">
              <w:rPr>
                <w:rFonts w:eastAsia="Arial" w:cs="Arial"/>
                <w:b/>
                <w:sz w:val="20"/>
                <w:szCs w:val="22"/>
                <w:lang w:bidi="en-US"/>
              </w:rPr>
              <w:t>Given By</w:t>
            </w:r>
          </w:p>
        </w:tc>
        <w:tc>
          <w:tcPr>
            <w:tcW w:w="1562" w:type="dxa"/>
            <w:tcBorders>
              <w:bottom w:val="nil"/>
            </w:tcBorders>
          </w:tcPr>
          <w:p w14:paraId="134675CF" w14:textId="77777777" w:rsidR="0055219E" w:rsidRPr="0055219E" w:rsidRDefault="0055219E" w:rsidP="0055219E">
            <w:pPr>
              <w:autoSpaceDE w:val="0"/>
              <w:autoSpaceDN w:val="0"/>
              <w:spacing w:line="213" w:lineRule="exact"/>
              <w:ind w:left="105"/>
              <w:rPr>
                <w:rFonts w:eastAsia="Arial" w:cs="Arial"/>
                <w:b/>
                <w:sz w:val="20"/>
                <w:szCs w:val="22"/>
                <w:lang w:bidi="en-US"/>
              </w:rPr>
            </w:pPr>
            <w:r w:rsidRPr="0055219E">
              <w:rPr>
                <w:rFonts w:eastAsia="Arial" w:cs="Arial"/>
                <w:b/>
                <w:sz w:val="20"/>
                <w:szCs w:val="22"/>
                <w:lang w:bidi="en-US"/>
              </w:rPr>
              <w:t>Date &amp; Titer</w:t>
            </w:r>
          </w:p>
        </w:tc>
      </w:tr>
      <w:tr w:rsidR="0055219E" w:rsidRPr="0055219E" w14:paraId="72D72DF9" w14:textId="77777777" w:rsidTr="0055219E">
        <w:trPr>
          <w:trHeight w:val="229"/>
        </w:trPr>
        <w:tc>
          <w:tcPr>
            <w:tcW w:w="1556" w:type="dxa"/>
            <w:tcBorders>
              <w:top w:val="nil"/>
              <w:bottom w:val="nil"/>
            </w:tcBorders>
          </w:tcPr>
          <w:p w14:paraId="68F4748D" w14:textId="77777777" w:rsidR="0055219E" w:rsidRPr="0055219E" w:rsidRDefault="0055219E" w:rsidP="0055219E">
            <w:pPr>
              <w:autoSpaceDE w:val="0"/>
              <w:autoSpaceDN w:val="0"/>
              <w:spacing w:line="209" w:lineRule="exact"/>
              <w:ind w:left="107"/>
              <w:rPr>
                <w:rFonts w:eastAsia="Arial" w:cs="Arial"/>
                <w:b/>
                <w:sz w:val="20"/>
                <w:szCs w:val="22"/>
                <w:lang w:bidi="en-US"/>
              </w:rPr>
            </w:pPr>
            <w:r w:rsidRPr="0055219E">
              <w:rPr>
                <w:rFonts w:eastAsia="Arial" w:cs="Arial"/>
                <w:b/>
                <w:sz w:val="20"/>
                <w:szCs w:val="22"/>
                <w:lang w:bidi="en-US"/>
              </w:rPr>
              <w:t>Given</w:t>
            </w:r>
          </w:p>
        </w:tc>
        <w:tc>
          <w:tcPr>
            <w:tcW w:w="1556" w:type="dxa"/>
            <w:tcBorders>
              <w:top w:val="nil"/>
              <w:bottom w:val="nil"/>
            </w:tcBorders>
          </w:tcPr>
          <w:p w14:paraId="05283F96" w14:textId="77777777" w:rsidR="0055219E" w:rsidRPr="0055219E" w:rsidRDefault="0055219E" w:rsidP="0055219E">
            <w:pPr>
              <w:autoSpaceDE w:val="0"/>
              <w:autoSpaceDN w:val="0"/>
              <w:spacing w:line="209" w:lineRule="exact"/>
              <w:ind w:left="107"/>
              <w:rPr>
                <w:rFonts w:eastAsia="Arial" w:cs="Arial"/>
                <w:b/>
                <w:sz w:val="20"/>
                <w:szCs w:val="22"/>
                <w:lang w:bidi="en-US"/>
              </w:rPr>
            </w:pPr>
            <w:r w:rsidRPr="0055219E">
              <w:rPr>
                <w:rFonts w:eastAsia="Arial" w:cs="Arial"/>
                <w:b/>
                <w:sz w:val="20"/>
                <w:szCs w:val="22"/>
                <w:lang w:bidi="en-US"/>
              </w:rPr>
              <w:t>Lot #</w:t>
            </w:r>
          </w:p>
        </w:tc>
        <w:tc>
          <w:tcPr>
            <w:tcW w:w="1558" w:type="dxa"/>
            <w:tcBorders>
              <w:top w:val="nil"/>
              <w:bottom w:val="nil"/>
            </w:tcBorders>
          </w:tcPr>
          <w:p w14:paraId="741C025B" w14:textId="77777777" w:rsidR="0055219E" w:rsidRPr="0055219E" w:rsidRDefault="0055219E" w:rsidP="0055219E">
            <w:pPr>
              <w:autoSpaceDE w:val="0"/>
              <w:autoSpaceDN w:val="0"/>
              <w:spacing w:line="209" w:lineRule="exact"/>
              <w:ind w:left="107"/>
              <w:rPr>
                <w:rFonts w:eastAsia="Arial" w:cs="Arial"/>
                <w:b/>
                <w:sz w:val="20"/>
                <w:szCs w:val="22"/>
                <w:lang w:bidi="en-US"/>
              </w:rPr>
            </w:pPr>
            <w:r w:rsidRPr="0055219E">
              <w:rPr>
                <w:rFonts w:eastAsia="Arial" w:cs="Arial"/>
                <w:b/>
                <w:sz w:val="20"/>
                <w:szCs w:val="22"/>
                <w:lang w:bidi="en-US"/>
              </w:rPr>
              <w:t>Site</w:t>
            </w:r>
          </w:p>
        </w:tc>
        <w:tc>
          <w:tcPr>
            <w:tcW w:w="1561" w:type="dxa"/>
            <w:tcBorders>
              <w:top w:val="nil"/>
              <w:bottom w:val="nil"/>
            </w:tcBorders>
          </w:tcPr>
          <w:p w14:paraId="719344FB"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Borders>
              <w:top w:val="nil"/>
              <w:bottom w:val="nil"/>
            </w:tcBorders>
          </w:tcPr>
          <w:p w14:paraId="39CA4EFD" w14:textId="77777777" w:rsidR="0055219E" w:rsidRPr="0055219E" w:rsidRDefault="0055219E" w:rsidP="0055219E">
            <w:pPr>
              <w:autoSpaceDE w:val="0"/>
              <w:autoSpaceDN w:val="0"/>
              <w:spacing w:line="209" w:lineRule="exact"/>
              <w:ind w:left="106"/>
              <w:rPr>
                <w:rFonts w:eastAsia="Arial" w:cs="Arial"/>
                <w:b/>
                <w:sz w:val="20"/>
                <w:szCs w:val="22"/>
                <w:lang w:bidi="en-US"/>
              </w:rPr>
            </w:pPr>
            <w:r w:rsidRPr="0055219E">
              <w:rPr>
                <w:rFonts w:eastAsia="Arial" w:cs="Arial"/>
                <w:b/>
                <w:sz w:val="20"/>
                <w:szCs w:val="22"/>
                <w:lang w:bidi="en-US"/>
              </w:rPr>
              <w:t>Whom</w:t>
            </w:r>
          </w:p>
        </w:tc>
        <w:tc>
          <w:tcPr>
            <w:tcW w:w="1562" w:type="dxa"/>
            <w:tcBorders>
              <w:top w:val="nil"/>
              <w:bottom w:val="nil"/>
            </w:tcBorders>
          </w:tcPr>
          <w:p w14:paraId="214518DA" w14:textId="77777777" w:rsidR="0055219E" w:rsidRPr="0055219E" w:rsidRDefault="0055219E" w:rsidP="0055219E">
            <w:pPr>
              <w:autoSpaceDE w:val="0"/>
              <w:autoSpaceDN w:val="0"/>
              <w:spacing w:line="209" w:lineRule="exact"/>
              <w:ind w:left="105"/>
              <w:rPr>
                <w:rFonts w:eastAsia="Arial" w:cs="Arial"/>
                <w:b/>
                <w:sz w:val="20"/>
                <w:szCs w:val="22"/>
                <w:lang w:bidi="en-US"/>
              </w:rPr>
            </w:pPr>
            <w:r w:rsidRPr="0055219E">
              <w:rPr>
                <w:rFonts w:eastAsia="Arial" w:cs="Arial"/>
                <w:b/>
                <w:sz w:val="20"/>
                <w:szCs w:val="22"/>
                <w:lang w:bidi="en-US"/>
              </w:rPr>
              <w:t>Results</w:t>
            </w:r>
          </w:p>
        </w:tc>
      </w:tr>
      <w:tr w:rsidR="0055219E" w:rsidRPr="0055219E" w14:paraId="00057383" w14:textId="77777777" w:rsidTr="0055219E">
        <w:trPr>
          <w:trHeight w:val="229"/>
        </w:trPr>
        <w:tc>
          <w:tcPr>
            <w:tcW w:w="1556" w:type="dxa"/>
            <w:tcBorders>
              <w:top w:val="nil"/>
              <w:bottom w:val="nil"/>
            </w:tcBorders>
          </w:tcPr>
          <w:p w14:paraId="440B8DF0" w14:textId="77777777" w:rsidR="0055219E" w:rsidRPr="0055219E" w:rsidRDefault="0055219E" w:rsidP="0055219E">
            <w:pPr>
              <w:autoSpaceDE w:val="0"/>
              <w:autoSpaceDN w:val="0"/>
              <w:spacing w:line="209" w:lineRule="exact"/>
              <w:ind w:left="107"/>
              <w:rPr>
                <w:rFonts w:eastAsia="Arial" w:cs="Arial"/>
                <w:b/>
                <w:sz w:val="20"/>
                <w:szCs w:val="22"/>
                <w:lang w:bidi="en-US"/>
              </w:rPr>
            </w:pPr>
            <w:r w:rsidRPr="0055219E">
              <w:rPr>
                <w:rFonts w:eastAsia="Arial" w:cs="Arial"/>
                <w:b/>
                <w:sz w:val="20"/>
                <w:szCs w:val="22"/>
                <w:lang w:bidi="en-US"/>
              </w:rPr>
              <w:t>VIS** Date</w:t>
            </w:r>
          </w:p>
        </w:tc>
        <w:tc>
          <w:tcPr>
            <w:tcW w:w="1556" w:type="dxa"/>
            <w:tcBorders>
              <w:top w:val="nil"/>
              <w:bottom w:val="nil"/>
            </w:tcBorders>
          </w:tcPr>
          <w:p w14:paraId="0A50F9FF" w14:textId="77777777" w:rsidR="0055219E" w:rsidRPr="0055219E" w:rsidRDefault="0055219E" w:rsidP="0055219E">
            <w:pPr>
              <w:autoSpaceDE w:val="0"/>
              <w:autoSpaceDN w:val="0"/>
              <w:spacing w:line="209" w:lineRule="exact"/>
              <w:ind w:left="107"/>
              <w:rPr>
                <w:rFonts w:eastAsia="Arial" w:cs="Arial"/>
                <w:b/>
                <w:sz w:val="20"/>
                <w:szCs w:val="22"/>
                <w:lang w:bidi="en-US"/>
              </w:rPr>
            </w:pPr>
            <w:r w:rsidRPr="0055219E">
              <w:rPr>
                <w:rFonts w:eastAsia="Arial" w:cs="Arial"/>
                <w:b/>
                <w:sz w:val="20"/>
                <w:szCs w:val="22"/>
                <w:lang w:bidi="en-US"/>
              </w:rPr>
              <w:t>/Expiration</w:t>
            </w:r>
          </w:p>
        </w:tc>
        <w:tc>
          <w:tcPr>
            <w:tcW w:w="1558" w:type="dxa"/>
            <w:tcBorders>
              <w:top w:val="nil"/>
              <w:bottom w:val="nil"/>
            </w:tcBorders>
          </w:tcPr>
          <w:p w14:paraId="5F935BE4"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Borders>
              <w:top w:val="nil"/>
              <w:bottom w:val="nil"/>
            </w:tcBorders>
          </w:tcPr>
          <w:p w14:paraId="333912C5"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Borders>
              <w:top w:val="nil"/>
              <w:bottom w:val="nil"/>
            </w:tcBorders>
          </w:tcPr>
          <w:p w14:paraId="2F91DA59" w14:textId="77777777" w:rsidR="0055219E" w:rsidRPr="0055219E" w:rsidRDefault="0055219E" w:rsidP="0055219E">
            <w:pPr>
              <w:autoSpaceDE w:val="0"/>
              <w:autoSpaceDN w:val="0"/>
              <w:rPr>
                <w:rFonts w:ascii="Times New Roman" w:eastAsia="Arial" w:cs="Arial"/>
                <w:sz w:val="16"/>
                <w:szCs w:val="22"/>
                <w:lang w:bidi="en-US"/>
              </w:rPr>
            </w:pPr>
          </w:p>
        </w:tc>
        <w:tc>
          <w:tcPr>
            <w:tcW w:w="1562" w:type="dxa"/>
            <w:tcBorders>
              <w:top w:val="nil"/>
              <w:bottom w:val="nil"/>
            </w:tcBorders>
          </w:tcPr>
          <w:p w14:paraId="09724674"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71B3FB88" w14:textId="77777777" w:rsidTr="0055219E">
        <w:trPr>
          <w:trHeight w:val="227"/>
        </w:trPr>
        <w:tc>
          <w:tcPr>
            <w:tcW w:w="1556" w:type="dxa"/>
            <w:tcBorders>
              <w:top w:val="nil"/>
            </w:tcBorders>
          </w:tcPr>
          <w:p w14:paraId="6C2D11DF" w14:textId="77777777" w:rsidR="0055219E" w:rsidRPr="0055219E" w:rsidRDefault="0055219E" w:rsidP="0055219E">
            <w:pPr>
              <w:autoSpaceDE w:val="0"/>
              <w:autoSpaceDN w:val="0"/>
              <w:rPr>
                <w:rFonts w:ascii="Times New Roman" w:eastAsia="Arial" w:cs="Arial"/>
                <w:sz w:val="16"/>
                <w:szCs w:val="22"/>
                <w:lang w:bidi="en-US"/>
              </w:rPr>
            </w:pPr>
          </w:p>
        </w:tc>
        <w:tc>
          <w:tcPr>
            <w:tcW w:w="1556" w:type="dxa"/>
            <w:tcBorders>
              <w:top w:val="nil"/>
            </w:tcBorders>
          </w:tcPr>
          <w:p w14:paraId="18139B71" w14:textId="77777777" w:rsidR="0055219E" w:rsidRPr="0055219E" w:rsidRDefault="0055219E" w:rsidP="0055219E">
            <w:pPr>
              <w:autoSpaceDE w:val="0"/>
              <w:autoSpaceDN w:val="0"/>
              <w:spacing w:line="207" w:lineRule="exact"/>
              <w:ind w:left="107"/>
              <w:rPr>
                <w:rFonts w:eastAsia="Arial" w:cs="Arial"/>
                <w:b/>
                <w:sz w:val="20"/>
                <w:szCs w:val="22"/>
                <w:lang w:bidi="en-US"/>
              </w:rPr>
            </w:pPr>
            <w:r w:rsidRPr="0055219E">
              <w:rPr>
                <w:rFonts w:eastAsia="Arial" w:cs="Arial"/>
                <w:b/>
                <w:sz w:val="20"/>
                <w:szCs w:val="22"/>
                <w:lang w:bidi="en-US"/>
              </w:rPr>
              <w:t>date</w:t>
            </w:r>
          </w:p>
        </w:tc>
        <w:tc>
          <w:tcPr>
            <w:tcW w:w="1558" w:type="dxa"/>
            <w:tcBorders>
              <w:top w:val="nil"/>
            </w:tcBorders>
          </w:tcPr>
          <w:p w14:paraId="433EF007"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Borders>
              <w:top w:val="nil"/>
            </w:tcBorders>
          </w:tcPr>
          <w:p w14:paraId="608B1C4D"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Borders>
              <w:top w:val="nil"/>
            </w:tcBorders>
          </w:tcPr>
          <w:p w14:paraId="53C9950E" w14:textId="77777777" w:rsidR="0055219E" w:rsidRPr="0055219E" w:rsidRDefault="0055219E" w:rsidP="0055219E">
            <w:pPr>
              <w:autoSpaceDE w:val="0"/>
              <w:autoSpaceDN w:val="0"/>
              <w:rPr>
                <w:rFonts w:ascii="Times New Roman" w:eastAsia="Arial" w:cs="Arial"/>
                <w:sz w:val="16"/>
                <w:szCs w:val="22"/>
                <w:lang w:bidi="en-US"/>
              </w:rPr>
            </w:pPr>
          </w:p>
        </w:tc>
        <w:tc>
          <w:tcPr>
            <w:tcW w:w="1562" w:type="dxa"/>
            <w:tcBorders>
              <w:top w:val="nil"/>
            </w:tcBorders>
          </w:tcPr>
          <w:p w14:paraId="7768272E"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351099A9" w14:textId="77777777" w:rsidTr="0055219E">
        <w:trPr>
          <w:trHeight w:val="230"/>
        </w:trPr>
        <w:tc>
          <w:tcPr>
            <w:tcW w:w="4670" w:type="dxa"/>
            <w:gridSpan w:val="3"/>
          </w:tcPr>
          <w:p w14:paraId="20C578EF" w14:textId="77777777" w:rsidR="0055219E" w:rsidRPr="0055219E" w:rsidRDefault="0055219E" w:rsidP="0055219E">
            <w:pPr>
              <w:autoSpaceDE w:val="0"/>
              <w:autoSpaceDN w:val="0"/>
              <w:spacing w:line="211" w:lineRule="exact"/>
              <w:ind w:left="107"/>
              <w:rPr>
                <w:rFonts w:eastAsia="Arial" w:cs="Arial"/>
                <w:b/>
                <w:sz w:val="20"/>
                <w:szCs w:val="22"/>
                <w:lang w:bidi="en-US"/>
              </w:rPr>
            </w:pPr>
            <w:r w:rsidRPr="0055219E">
              <w:rPr>
                <w:rFonts w:eastAsia="Arial" w:cs="Arial"/>
                <w:b/>
                <w:sz w:val="20"/>
                <w:szCs w:val="22"/>
                <w:lang w:bidi="en-US"/>
              </w:rPr>
              <w:t>4th dose</w:t>
            </w:r>
          </w:p>
        </w:tc>
        <w:tc>
          <w:tcPr>
            <w:tcW w:w="1561" w:type="dxa"/>
          </w:tcPr>
          <w:p w14:paraId="52BD2B49" w14:textId="77777777" w:rsidR="0055219E" w:rsidRPr="0055219E" w:rsidRDefault="0055219E" w:rsidP="0055219E">
            <w:pPr>
              <w:autoSpaceDE w:val="0"/>
              <w:autoSpaceDN w:val="0"/>
              <w:spacing w:line="211" w:lineRule="exact"/>
              <w:ind w:left="106"/>
              <w:rPr>
                <w:rFonts w:eastAsia="Arial" w:cs="Arial"/>
                <w:b/>
                <w:sz w:val="20"/>
                <w:szCs w:val="22"/>
                <w:lang w:bidi="en-US"/>
              </w:rPr>
            </w:pPr>
            <w:r w:rsidRPr="0055219E">
              <w:rPr>
                <w:rFonts w:eastAsia="Arial" w:cs="Arial"/>
                <w:b/>
                <w:w w:val="99"/>
                <w:sz w:val="20"/>
                <w:szCs w:val="22"/>
                <w:lang w:bidi="en-US"/>
              </w:rPr>
              <w:t>*</w:t>
            </w:r>
          </w:p>
        </w:tc>
        <w:tc>
          <w:tcPr>
            <w:tcW w:w="1561" w:type="dxa"/>
          </w:tcPr>
          <w:p w14:paraId="3E326DC8" w14:textId="77777777" w:rsidR="0055219E" w:rsidRPr="0055219E" w:rsidRDefault="0055219E" w:rsidP="0055219E">
            <w:pPr>
              <w:autoSpaceDE w:val="0"/>
              <w:autoSpaceDN w:val="0"/>
              <w:rPr>
                <w:rFonts w:ascii="Times New Roman" w:eastAsia="Arial" w:cs="Arial"/>
                <w:sz w:val="16"/>
                <w:szCs w:val="22"/>
                <w:lang w:bidi="en-US"/>
              </w:rPr>
            </w:pPr>
          </w:p>
        </w:tc>
        <w:tc>
          <w:tcPr>
            <w:tcW w:w="1562" w:type="dxa"/>
          </w:tcPr>
          <w:p w14:paraId="2FAA5877"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3933106B" w14:textId="77777777" w:rsidTr="0055219E">
        <w:trPr>
          <w:trHeight w:val="229"/>
        </w:trPr>
        <w:tc>
          <w:tcPr>
            <w:tcW w:w="4670" w:type="dxa"/>
            <w:gridSpan w:val="3"/>
          </w:tcPr>
          <w:p w14:paraId="58E3A65C"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5th dose</w:t>
            </w:r>
          </w:p>
        </w:tc>
        <w:tc>
          <w:tcPr>
            <w:tcW w:w="1561" w:type="dxa"/>
          </w:tcPr>
          <w:p w14:paraId="3071F994"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Pr>
          <w:p w14:paraId="1F807AA9" w14:textId="77777777" w:rsidR="0055219E" w:rsidRPr="0055219E" w:rsidRDefault="0055219E" w:rsidP="0055219E">
            <w:pPr>
              <w:autoSpaceDE w:val="0"/>
              <w:autoSpaceDN w:val="0"/>
              <w:rPr>
                <w:rFonts w:ascii="Times New Roman" w:eastAsia="Arial" w:cs="Arial"/>
                <w:sz w:val="16"/>
                <w:szCs w:val="22"/>
                <w:lang w:bidi="en-US"/>
              </w:rPr>
            </w:pPr>
          </w:p>
        </w:tc>
        <w:tc>
          <w:tcPr>
            <w:tcW w:w="1562" w:type="dxa"/>
          </w:tcPr>
          <w:p w14:paraId="1EEE5B58"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051D1504" w14:textId="77777777" w:rsidTr="0055219E">
        <w:trPr>
          <w:trHeight w:val="230"/>
        </w:trPr>
        <w:tc>
          <w:tcPr>
            <w:tcW w:w="4670" w:type="dxa"/>
            <w:gridSpan w:val="3"/>
          </w:tcPr>
          <w:p w14:paraId="77099D5A"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6th dose</w:t>
            </w:r>
          </w:p>
        </w:tc>
        <w:tc>
          <w:tcPr>
            <w:tcW w:w="1561" w:type="dxa"/>
          </w:tcPr>
          <w:p w14:paraId="46E686A6" w14:textId="77777777" w:rsidR="0055219E" w:rsidRPr="0055219E" w:rsidRDefault="0055219E" w:rsidP="0055219E">
            <w:pPr>
              <w:autoSpaceDE w:val="0"/>
              <w:autoSpaceDN w:val="0"/>
              <w:spacing w:line="210" w:lineRule="exact"/>
              <w:ind w:left="106"/>
              <w:rPr>
                <w:rFonts w:eastAsia="Arial" w:cs="Arial"/>
                <w:b/>
                <w:sz w:val="20"/>
                <w:szCs w:val="22"/>
                <w:lang w:bidi="en-US"/>
              </w:rPr>
            </w:pPr>
            <w:r w:rsidRPr="0055219E">
              <w:rPr>
                <w:rFonts w:eastAsia="Arial" w:cs="Arial"/>
                <w:b/>
                <w:sz w:val="20"/>
                <w:szCs w:val="22"/>
                <w:lang w:bidi="en-US"/>
              </w:rPr>
              <w:t>***</w:t>
            </w:r>
          </w:p>
        </w:tc>
        <w:tc>
          <w:tcPr>
            <w:tcW w:w="1561" w:type="dxa"/>
          </w:tcPr>
          <w:p w14:paraId="14C85903" w14:textId="77777777" w:rsidR="0055219E" w:rsidRPr="0055219E" w:rsidRDefault="0055219E" w:rsidP="0055219E">
            <w:pPr>
              <w:autoSpaceDE w:val="0"/>
              <w:autoSpaceDN w:val="0"/>
              <w:rPr>
                <w:rFonts w:ascii="Times New Roman" w:eastAsia="Arial" w:cs="Arial"/>
                <w:sz w:val="16"/>
                <w:szCs w:val="22"/>
                <w:lang w:bidi="en-US"/>
              </w:rPr>
            </w:pPr>
          </w:p>
        </w:tc>
        <w:tc>
          <w:tcPr>
            <w:tcW w:w="1562" w:type="dxa"/>
          </w:tcPr>
          <w:p w14:paraId="650B7F3C" w14:textId="77777777" w:rsidR="0055219E" w:rsidRPr="0055219E" w:rsidRDefault="0055219E" w:rsidP="0055219E">
            <w:pPr>
              <w:autoSpaceDE w:val="0"/>
              <w:autoSpaceDN w:val="0"/>
              <w:rPr>
                <w:rFonts w:ascii="Times New Roman" w:eastAsia="Arial" w:cs="Arial"/>
                <w:sz w:val="16"/>
                <w:szCs w:val="22"/>
                <w:lang w:bidi="en-US"/>
              </w:rPr>
            </w:pPr>
          </w:p>
        </w:tc>
      </w:tr>
    </w:tbl>
    <w:p w14:paraId="47BBE35D" w14:textId="77777777" w:rsidR="0055219E" w:rsidRPr="0055219E" w:rsidRDefault="0055219E" w:rsidP="0055219E">
      <w:pPr>
        <w:autoSpaceDE w:val="0"/>
        <w:autoSpaceDN w:val="0"/>
        <w:ind w:left="220" w:right="502"/>
        <w:rPr>
          <w:rFonts w:eastAsia="Arial" w:cs="Arial"/>
          <w:sz w:val="24"/>
          <w:szCs w:val="24"/>
          <w:lang w:bidi="en-US"/>
        </w:rPr>
      </w:pPr>
      <w:r w:rsidRPr="0055219E">
        <w:rPr>
          <w:rFonts w:eastAsia="Arial" w:cs="Arial"/>
          <w:b/>
          <w:sz w:val="24"/>
          <w:szCs w:val="24"/>
          <w:lang w:bidi="en-US"/>
        </w:rPr>
        <w:t>*</w:t>
      </w:r>
      <w:r w:rsidRPr="0055219E">
        <w:rPr>
          <w:rFonts w:eastAsia="Arial" w:cs="Arial"/>
          <w:sz w:val="24"/>
          <w:szCs w:val="24"/>
          <w:lang w:bidi="en-US"/>
        </w:rPr>
        <w:t>If the Hepatitis B Surface Antibody (anti-HBs) test is POSITIVE, the person is immune, stop series.</w:t>
      </w:r>
    </w:p>
    <w:p w14:paraId="0E0E475F" w14:textId="77777777" w:rsidR="0055219E" w:rsidRPr="0055219E" w:rsidRDefault="0055219E" w:rsidP="0055219E">
      <w:pPr>
        <w:autoSpaceDE w:val="0"/>
        <w:autoSpaceDN w:val="0"/>
        <w:ind w:left="220"/>
        <w:rPr>
          <w:rFonts w:eastAsia="Arial" w:cs="Arial"/>
          <w:sz w:val="24"/>
          <w:szCs w:val="24"/>
          <w:lang w:bidi="en-US"/>
        </w:rPr>
      </w:pPr>
      <w:r w:rsidRPr="0055219E">
        <w:rPr>
          <w:rFonts w:eastAsia="Arial" w:cs="Arial"/>
          <w:sz w:val="24"/>
          <w:szCs w:val="24"/>
          <w:lang w:bidi="en-US"/>
        </w:rPr>
        <w:t>** Vaccine Information Statements</w:t>
      </w:r>
    </w:p>
    <w:p w14:paraId="54D4C028" w14:textId="0EEA37E9" w:rsidR="0055219E" w:rsidRDefault="0055219E" w:rsidP="0055219E">
      <w:pPr>
        <w:autoSpaceDE w:val="0"/>
        <w:autoSpaceDN w:val="0"/>
        <w:ind w:left="220"/>
        <w:rPr>
          <w:rFonts w:eastAsia="Arial" w:cs="Arial"/>
          <w:sz w:val="24"/>
          <w:szCs w:val="24"/>
          <w:lang w:bidi="en-US"/>
        </w:rPr>
      </w:pPr>
      <w:r w:rsidRPr="0055219E">
        <w:rPr>
          <w:rFonts w:eastAsia="Arial" w:cs="Arial"/>
          <w:sz w:val="24"/>
          <w:szCs w:val="24"/>
          <w:lang w:bidi="en-US"/>
        </w:rPr>
        <w:t>*** If the Hepatitis B Surface Antibody (anti-HBs) test is Negative, do not repeat the series</w:t>
      </w:r>
    </w:p>
    <w:p w14:paraId="4A6F90BA" w14:textId="77777777" w:rsidR="0055219E" w:rsidRDefault="0055219E">
      <w:pPr>
        <w:widowControl/>
        <w:rPr>
          <w:rFonts w:eastAsia="Arial" w:cs="Arial"/>
          <w:sz w:val="24"/>
          <w:szCs w:val="24"/>
          <w:lang w:bidi="en-US"/>
        </w:rPr>
      </w:pPr>
      <w:r>
        <w:rPr>
          <w:rFonts w:eastAsia="Arial" w:cs="Arial"/>
          <w:sz w:val="24"/>
          <w:szCs w:val="24"/>
          <w:lang w:bidi="en-US"/>
        </w:rPr>
        <w:br w:type="page"/>
      </w:r>
    </w:p>
    <w:p w14:paraId="7C513858" w14:textId="77777777" w:rsidR="0055219E" w:rsidRPr="0055219E" w:rsidRDefault="0055219E" w:rsidP="0055219E">
      <w:pPr>
        <w:autoSpaceDE w:val="0"/>
        <w:autoSpaceDN w:val="0"/>
        <w:spacing w:before="92"/>
        <w:ind w:left="220"/>
        <w:rPr>
          <w:rFonts w:eastAsia="Arial" w:cs="Arial"/>
          <w:sz w:val="24"/>
          <w:szCs w:val="24"/>
          <w:lang w:bidi="en-US"/>
        </w:rPr>
      </w:pPr>
      <w:r w:rsidRPr="0055219E">
        <w:rPr>
          <w:rFonts w:eastAsia="Arial" w:cs="Arial"/>
          <w:sz w:val="24"/>
          <w:szCs w:val="24"/>
          <w:lang w:bidi="en-US"/>
        </w:rPr>
        <w:lastRenderedPageBreak/>
        <w:t>ATTACHMENT I</w:t>
      </w:r>
    </w:p>
    <w:p w14:paraId="52EB7391" w14:textId="77777777" w:rsidR="0055219E" w:rsidRPr="0055219E" w:rsidRDefault="0055219E" w:rsidP="0055219E">
      <w:pPr>
        <w:autoSpaceDE w:val="0"/>
        <w:autoSpaceDN w:val="0"/>
        <w:ind w:left="3538" w:right="3536"/>
        <w:jc w:val="center"/>
        <w:rPr>
          <w:rFonts w:eastAsia="Arial" w:cs="Arial"/>
          <w:sz w:val="24"/>
          <w:szCs w:val="24"/>
          <w:lang w:bidi="en-US"/>
        </w:rPr>
      </w:pPr>
      <w:r w:rsidRPr="0055219E">
        <w:rPr>
          <w:rFonts w:eastAsia="Arial" w:cs="Arial"/>
          <w:sz w:val="24"/>
          <w:szCs w:val="24"/>
          <w:lang w:bidi="en-US"/>
        </w:rPr>
        <w:t>RECORD KEEPING</w:t>
      </w:r>
    </w:p>
    <w:p w14:paraId="2DBD5539" w14:textId="77777777" w:rsidR="0055219E" w:rsidRPr="0055219E" w:rsidRDefault="0055219E" w:rsidP="0055219E">
      <w:pPr>
        <w:autoSpaceDE w:val="0"/>
        <w:autoSpaceDN w:val="0"/>
        <w:rPr>
          <w:rFonts w:eastAsia="Arial" w:cs="Arial"/>
          <w:sz w:val="16"/>
          <w:szCs w:val="24"/>
          <w:lang w:bidi="en-US"/>
        </w:rPr>
      </w:pPr>
    </w:p>
    <w:p w14:paraId="537B337D" w14:textId="77777777" w:rsidR="0055219E" w:rsidRPr="0055219E" w:rsidRDefault="0055219E" w:rsidP="00970E29">
      <w:pPr>
        <w:numPr>
          <w:ilvl w:val="0"/>
          <w:numId w:val="164"/>
        </w:numPr>
        <w:tabs>
          <w:tab w:val="left" w:pos="489"/>
        </w:tabs>
        <w:autoSpaceDE w:val="0"/>
        <w:autoSpaceDN w:val="0"/>
        <w:spacing w:before="93"/>
        <w:ind w:right="498" w:firstLine="0"/>
        <w:rPr>
          <w:rFonts w:eastAsia="Arial" w:cs="Arial"/>
          <w:sz w:val="24"/>
          <w:szCs w:val="22"/>
          <w:lang w:bidi="en-US"/>
        </w:rPr>
      </w:pPr>
      <w:r w:rsidRPr="0055219E">
        <w:rPr>
          <w:rFonts w:eastAsia="Arial" w:cs="Arial"/>
          <w:sz w:val="24"/>
          <w:szCs w:val="22"/>
          <w:lang w:bidi="en-US"/>
        </w:rPr>
        <w:t>All training records for employees will be maintained by the service of the employee. If requested, services shall furnish a copy of attendance for the annual refresher training to</w:t>
      </w:r>
      <w:r w:rsidRPr="0055219E">
        <w:rPr>
          <w:rFonts w:eastAsia="Arial" w:cs="Arial"/>
          <w:spacing w:val="-37"/>
          <w:sz w:val="24"/>
          <w:szCs w:val="22"/>
          <w:lang w:bidi="en-US"/>
        </w:rPr>
        <w:t xml:space="preserve"> </w:t>
      </w:r>
      <w:r w:rsidRPr="0055219E">
        <w:rPr>
          <w:rFonts w:eastAsia="Arial" w:cs="Arial"/>
          <w:sz w:val="24"/>
          <w:szCs w:val="22"/>
          <w:lang w:bidi="en-US"/>
        </w:rPr>
        <w:t>the infection control</w:t>
      </w:r>
      <w:r w:rsidRPr="0055219E">
        <w:rPr>
          <w:rFonts w:eastAsia="Arial" w:cs="Arial"/>
          <w:spacing w:val="-1"/>
          <w:sz w:val="24"/>
          <w:szCs w:val="22"/>
          <w:lang w:bidi="en-US"/>
        </w:rPr>
        <w:t xml:space="preserve"> </w:t>
      </w:r>
      <w:r w:rsidRPr="0055219E">
        <w:rPr>
          <w:rFonts w:eastAsia="Arial" w:cs="Arial"/>
          <w:sz w:val="24"/>
          <w:szCs w:val="22"/>
          <w:lang w:bidi="en-US"/>
        </w:rPr>
        <w:t>practitioner.</w:t>
      </w:r>
    </w:p>
    <w:p w14:paraId="38731CB3" w14:textId="77777777" w:rsidR="0055219E" w:rsidRPr="0055219E" w:rsidRDefault="0055219E" w:rsidP="0055219E">
      <w:pPr>
        <w:autoSpaceDE w:val="0"/>
        <w:autoSpaceDN w:val="0"/>
        <w:spacing w:before="11"/>
        <w:rPr>
          <w:rFonts w:eastAsia="Arial" w:cs="Arial"/>
          <w:sz w:val="23"/>
          <w:szCs w:val="24"/>
          <w:lang w:bidi="en-US"/>
        </w:rPr>
      </w:pPr>
    </w:p>
    <w:p w14:paraId="3320D426" w14:textId="77777777" w:rsidR="0055219E" w:rsidRPr="0055219E" w:rsidRDefault="0055219E" w:rsidP="00970E29">
      <w:pPr>
        <w:numPr>
          <w:ilvl w:val="0"/>
          <w:numId w:val="164"/>
        </w:numPr>
        <w:tabs>
          <w:tab w:val="left" w:pos="489"/>
        </w:tabs>
        <w:autoSpaceDE w:val="0"/>
        <w:autoSpaceDN w:val="0"/>
        <w:ind w:right="573" w:firstLine="0"/>
        <w:rPr>
          <w:rFonts w:eastAsia="Arial" w:cs="Arial"/>
          <w:sz w:val="24"/>
          <w:szCs w:val="22"/>
          <w:lang w:bidi="en-US"/>
        </w:rPr>
      </w:pPr>
      <w:r w:rsidRPr="0055219E">
        <w:rPr>
          <w:rFonts w:eastAsia="Arial" w:cs="Arial"/>
          <w:sz w:val="24"/>
          <w:szCs w:val="22"/>
          <w:lang w:bidi="en-US"/>
        </w:rPr>
        <w:t>All exposure incident records shall be maintained by employee health. The employee records are not disclosed or reported without the employee's express written consent to</w:t>
      </w:r>
      <w:r w:rsidRPr="0055219E">
        <w:rPr>
          <w:rFonts w:eastAsia="Arial" w:cs="Arial"/>
          <w:spacing w:val="-33"/>
          <w:sz w:val="24"/>
          <w:szCs w:val="22"/>
          <w:lang w:bidi="en-US"/>
        </w:rPr>
        <w:t xml:space="preserve"> </w:t>
      </w:r>
      <w:r w:rsidRPr="0055219E">
        <w:rPr>
          <w:rFonts w:eastAsia="Arial" w:cs="Arial"/>
          <w:sz w:val="24"/>
          <w:szCs w:val="22"/>
          <w:lang w:bidi="en-US"/>
        </w:rPr>
        <w:t>any person within or outside the workplace, except as required by</w:t>
      </w:r>
      <w:r w:rsidRPr="0055219E">
        <w:rPr>
          <w:rFonts w:eastAsia="Arial" w:cs="Arial"/>
          <w:spacing w:val="-12"/>
          <w:sz w:val="24"/>
          <w:szCs w:val="22"/>
          <w:lang w:bidi="en-US"/>
        </w:rPr>
        <w:t xml:space="preserve"> </w:t>
      </w:r>
      <w:r w:rsidRPr="0055219E">
        <w:rPr>
          <w:rFonts w:eastAsia="Arial" w:cs="Arial"/>
          <w:sz w:val="24"/>
          <w:szCs w:val="22"/>
          <w:lang w:bidi="en-US"/>
        </w:rPr>
        <w:t>law.</w:t>
      </w:r>
    </w:p>
    <w:p w14:paraId="0D777679" w14:textId="77777777" w:rsidR="0055219E" w:rsidRPr="0055219E" w:rsidRDefault="0055219E" w:rsidP="0055219E">
      <w:pPr>
        <w:autoSpaceDE w:val="0"/>
        <w:autoSpaceDN w:val="0"/>
        <w:rPr>
          <w:rFonts w:eastAsia="Arial" w:cs="Arial"/>
          <w:sz w:val="24"/>
          <w:szCs w:val="24"/>
          <w:lang w:bidi="en-US"/>
        </w:rPr>
      </w:pPr>
    </w:p>
    <w:p w14:paraId="3B08AA11" w14:textId="77777777" w:rsidR="0055219E" w:rsidRPr="0055219E" w:rsidRDefault="0055219E" w:rsidP="00970E29">
      <w:pPr>
        <w:numPr>
          <w:ilvl w:val="0"/>
          <w:numId w:val="164"/>
        </w:numPr>
        <w:tabs>
          <w:tab w:val="left" w:pos="489"/>
        </w:tabs>
        <w:autoSpaceDE w:val="0"/>
        <w:autoSpaceDN w:val="0"/>
        <w:ind w:right="326" w:firstLine="0"/>
        <w:rPr>
          <w:rFonts w:eastAsia="Arial" w:cs="Arial"/>
          <w:sz w:val="24"/>
          <w:szCs w:val="22"/>
          <w:lang w:bidi="en-US"/>
        </w:rPr>
      </w:pPr>
      <w:r w:rsidRPr="0055219E">
        <w:rPr>
          <w:rFonts w:eastAsia="Arial" w:cs="Arial"/>
          <w:sz w:val="24"/>
          <w:szCs w:val="22"/>
          <w:lang w:bidi="en-US"/>
        </w:rPr>
        <w:t>All required medical records will be made available to OSHA upon request. VAMC shall maintain the records for at least the duration of the employee's employment, plus 30 years. Employee medical records shall be provided upon request for examination and copying to the subject employee or to anyone having written consent of the subject employee. If VAMC ceases to do business and there is no successor employer to receive and retain the records for the prescribed period, VAMC shall notify OSHA at least three months prior to their</w:t>
      </w:r>
      <w:r w:rsidRPr="0055219E">
        <w:rPr>
          <w:rFonts w:eastAsia="Arial" w:cs="Arial"/>
          <w:spacing w:val="-36"/>
          <w:sz w:val="24"/>
          <w:szCs w:val="22"/>
          <w:lang w:bidi="en-US"/>
        </w:rPr>
        <w:t xml:space="preserve"> </w:t>
      </w:r>
      <w:r w:rsidRPr="0055219E">
        <w:rPr>
          <w:rFonts w:eastAsia="Arial" w:cs="Arial"/>
          <w:sz w:val="24"/>
          <w:szCs w:val="22"/>
          <w:lang w:bidi="en-US"/>
        </w:rPr>
        <w:t>disposal and transmit them to OSHA, if required by OSHA to do so, within that three-month</w:t>
      </w:r>
      <w:r w:rsidRPr="0055219E">
        <w:rPr>
          <w:rFonts w:eastAsia="Arial" w:cs="Arial"/>
          <w:spacing w:val="-20"/>
          <w:sz w:val="24"/>
          <w:szCs w:val="22"/>
          <w:lang w:bidi="en-US"/>
        </w:rPr>
        <w:t xml:space="preserve"> </w:t>
      </w:r>
      <w:r w:rsidRPr="0055219E">
        <w:rPr>
          <w:rFonts w:eastAsia="Arial" w:cs="Arial"/>
          <w:sz w:val="24"/>
          <w:szCs w:val="22"/>
          <w:lang w:bidi="en-US"/>
        </w:rPr>
        <w:t>period.</w:t>
      </w:r>
    </w:p>
    <w:p w14:paraId="56712B29" w14:textId="77777777" w:rsidR="0055219E" w:rsidRPr="0055219E" w:rsidRDefault="0055219E" w:rsidP="0055219E">
      <w:pPr>
        <w:autoSpaceDE w:val="0"/>
        <w:autoSpaceDN w:val="0"/>
        <w:spacing w:before="1"/>
        <w:rPr>
          <w:rFonts w:eastAsia="Arial" w:cs="Arial"/>
          <w:sz w:val="24"/>
          <w:szCs w:val="24"/>
          <w:lang w:bidi="en-US"/>
        </w:rPr>
      </w:pPr>
    </w:p>
    <w:p w14:paraId="4E91ADB1" w14:textId="77777777" w:rsidR="0055219E" w:rsidRPr="0055219E" w:rsidRDefault="0055219E" w:rsidP="00970E29">
      <w:pPr>
        <w:numPr>
          <w:ilvl w:val="0"/>
          <w:numId w:val="164"/>
        </w:numPr>
        <w:tabs>
          <w:tab w:val="left" w:pos="487"/>
        </w:tabs>
        <w:autoSpaceDE w:val="0"/>
        <w:autoSpaceDN w:val="0"/>
        <w:ind w:left="486" w:hanging="266"/>
        <w:rPr>
          <w:rFonts w:eastAsia="Arial" w:cs="Arial"/>
          <w:sz w:val="24"/>
          <w:szCs w:val="22"/>
          <w:lang w:bidi="en-US"/>
        </w:rPr>
      </w:pPr>
      <w:r w:rsidRPr="0055219E">
        <w:rPr>
          <w:rFonts w:eastAsia="Arial" w:cs="Arial"/>
          <w:sz w:val="24"/>
          <w:szCs w:val="22"/>
          <w:lang w:bidi="en-US"/>
        </w:rPr>
        <w:t>The record shall</w:t>
      </w:r>
      <w:r w:rsidRPr="0055219E">
        <w:rPr>
          <w:rFonts w:eastAsia="Arial" w:cs="Arial"/>
          <w:spacing w:val="-4"/>
          <w:sz w:val="24"/>
          <w:szCs w:val="22"/>
          <w:lang w:bidi="en-US"/>
        </w:rPr>
        <w:t xml:space="preserve"> </w:t>
      </w:r>
      <w:r w:rsidRPr="0055219E">
        <w:rPr>
          <w:rFonts w:eastAsia="Arial" w:cs="Arial"/>
          <w:sz w:val="24"/>
          <w:szCs w:val="22"/>
          <w:lang w:bidi="en-US"/>
        </w:rPr>
        <w:t>include:</w:t>
      </w:r>
    </w:p>
    <w:p w14:paraId="45C14B6C" w14:textId="77777777" w:rsidR="0055219E" w:rsidRPr="0055219E" w:rsidRDefault="0055219E" w:rsidP="0055219E">
      <w:pPr>
        <w:autoSpaceDE w:val="0"/>
        <w:autoSpaceDN w:val="0"/>
        <w:rPr>
          <w:rFonts w:eastAsia="Arial" w:cs="Arial"/>
          <w:sz w:val="24"/>
          <w:szCs w:val="24"/>
          <w:lang w:bidi="en-US"/>
        </w:rPr>
      </w:pPr>
    </w:p>
    <w:p w14:paraId="23774C32" w14:textId="77777777" w:rsidR="0055219E" w:rsidRPr="0055219E" w:rsidRDefault="0055219E" w:rsidP="00970E29">
      <w:pPr>
        <w:numPr>
          <w:ilvl w:val="1"/>
          <w:numId w:val="164"/>
        </w:numPr>
        <w:tabs>
          <w:tab w:val="left" w:pos="888"/>
        </w:tabs>
        <w:autoSpaceDE w:val="0"/>
        <w:autoSpaceDN w:val="0"/>
        <w:ind w:firstLine="401"/>
        <w:rPr>
          <w:rFonts w:eastAsia="Arial" w:cs="Arial"/>
          <w:sz w:val="24"/>
          <w:szCs w:val="22"/>
          <w:lang w:bidi="en-US"/>
        </w:rPr>
      </w:pPr>
      <w:r w:rsidRPr="0055219E">
        <w:rPr>
          <w:rFonts w:eastAsia="Arial" w:cs="Arial"/>
          <w:sz w:val="24"/>
          <w:szCs w:val="22"/>
          <w:lang w:bidi="en-US"/>
        </w:rPr>
        <w:t>The name and social security number of the</w:t>
      </w:r>
      <w:r w:rsidRPr="0055219E">
        <w:rPr>
          <w:rFonts w:eastAsia="Arial" w:cs="Arial"/>
          <w:spacing w:val="-6"/>
          <w:sz w:val="24"/>
          <w:szCs w:val="22"/>
          <w:lang w:bidi="en-US"/>
        </w:rPr>
        <w:t xml:space="preserve"> </w:t>
      </w:r>
      <w:r w:rsidRPr="0055219E">
        <w:rPr>
          <w:rFonts w:eastAsia="Arial" w:cs="Arial"/>
          <w:sz w:val="24"/>
          <w:szCs w:val="22"/>
          <w:lang w:bidi="en-US"/>
        </w:rPr>
        <w:t>employee.</w:t>
      </w:r>
    </w:p>
    <w:p w14:paraId="32B2EB76" w14:textId="77777777" w:rsidR="0055219E" w:rsidRPr="0055219E" w:rsidRDefault="0055219E" w:rsidP="0055219E">
      <w:pPr>
        <w:autoSpaceDE w:val="0"/>
        <w:autoSpaceDN w:val="0"/>
        <w:rPr>
          <w:rFonts w:eastAsia="Arial" w:cs="Arial"/>
          <w:sz w:val="24"/>
          <w:szCs w:val="24"/>
          <w:lang w:bidi="en-US"/>
        </w:rPr>
      </w:pPr>
    </w:p>
    <w:p w14:paraId="14FFEAC8" w14:textId="77777777" w:rsidR="0055219E" w:rsidRPr="0055219E" w:rsidRDefault="0055219E" w:rsidP="00970E29">
      <w:pPr>
        <w:numPr>
          <w:ilvl w:val="1"/>
          <w:numId w:val="164"/>
        </w:numPr>
        <w:tabs>
          <w:tab w:val="left" w:pos="890"/>
        </w:tabs>
        <w:autoSpaceDE w:val="0"/>
        <w:autoSpaceDN w:val="0"/>
        <w:ind w:left="889" w:hanging="268"/>
        <w:rPr>
          <w:rFonts w:eastAsia="Arial" w:cs="Arial"/>
          <w:sz w:val="24"/>
          <w:szCs w:val="22"/>
          <w:lang w:bidi="en-US"/>
        </w:rPr>
      </w:pPr>
      <w:r w:rsidRPr="0055219E">
        <w:rPr>
          <w:rFonts w:eastAsia="Arial" w:cs="Arial"/>
          <w:sz w:val="24"/>
          <w:szCs w:val="22"/>
          <w:lang w:bidi="en-US"/>
        </w:rPr>
        <w:t>Routes and circumstances of all exposure</w:t>
      </w:r>
      <w:r w:rsidRPr="0055219E">
        <w:rPr>
          <w:rFonts w:eastAsia="Arial" w:cs="Arial"/>
          <w:spacing w:val="-8"/>
          <w:sz w:val="24"/>
          <w:szCs w:val="22"/>
          <w:lang w:bidi="en-US"/>
        </w:rPr>
        <w:t xml:space="preserve"> </w:t>
      </w:r>
      <w:r w:rsidRPr="0055219E">
        <w:rPr>
          <w:rFonts w:eastAsia="Arial" w:cs="Arial"/>
          <w:sz w:val="24"/>
          <w:szCs w:val="22"/>
          <w:lang w:bidi="en-US"/>
        </w:rPr>
        <w:t>incidents.</w:t>
      </w:r>
    </w:p>
    <w:p w14:paraId="38DEB720" w14:textId="77777777" w:rsidR="0055219E" w:rsidRPr="0055219E" w:rsidRDefault="0055219E" w:rsidP="0055219E">
      <w:pPr>
        <w:autoSpaceDE w:val="0"/>
        <w:autoSpaceDN w:val="0"/>
        <w:rPr>
          <w:rFonts w:eastAsia="Arial" w:cs="Arial"/>
          <w:sz w:val="24"/>
          <w:szCs w:val="24"/>
          <w:lang w:bidi="en-US"/>
        </w:rPr>
      </w:pPr>
    </w:p>
    <w:p w14:paraId="53241081" w14:textId="77777777" w:rsidR="0055219E" w:rsidRPr="0055219E" w:rsidRDefault="0055219E" w:rsidP="00970E29">
      <w:pPr>
        <w:numPr>
          <w:ilvl w:val="1"/>
          <w:numId w:val="164"/>
        </w:numPr>
        <w:tabs>
          <w:tab w:val="left" w:pos="876"/>
        </w:tabs>
        <w:autoSpaceDE w:val="0"/>
        <w:autoSpaceDN w:val="0"/>
        <w:spacing w:before="1"/>
        <w:ind w:left="875" w:hanging="252"/>
        <w:rPr>
          <w:rFonts w:eastAsia="Arial" w:cs="Arial"/>
          <w:sz w:val="24"/>
          <w:szCs w:val="22"/>
          <w:lang w:bidi="en-US"/>
        </w:rPr>
      </w:pPr>
      <w:r w:rsidRPr="0055219E">
        <w:rPr>
          <w:rFonts w:eastAsia="Arial" w:cs="Arial"/>
          <w:sz w:val="24"/>
          <w:szCs w:val="22"/>
          <w:lang w:bidi="en-US"/>
        </w:rPr>
        <w:t>Results of source individual’s blood testing, if</w:t>
      </w:r>
      <w:r w:rsidRPr="0055219E">
        <w:rPr>
          <w:rFonts w:eastAsia="Arial" w:cs="Arial"/>
          <w:spacing w:val="-5"/>
          <w:sz w:val="24"/>
          <w:szCs w:val="22"/>
          <w:lang w:bidi="en-US"/>
        </w:rPr>
        <w:t xml:space="preserve"> </w:t>
      </w:r>
      <w:r w:rsidRPr="0055219E">
        <w:rPr>
          <w:rFonts w:eastAsia="Arial" w:cs="Arial"/>
          <w:sz w:val="24"/>
          <w:szCs w:val="22"/>
          <w:lang w:bidi="en-US"/>
        </w:rPr>
        <w:t>available.</w:t>
      </w:r>
    </w:p>
    <w:p w14:paraId="299A0273" w14:textId="77777777" w:rsidR="0055219E" w:rsidRPr="0055219E" w:rsidRDefault="0055219E" w:rsidP="0055219E">
      <w:pPr>
        <w:autoSpaceDE w:val="0"/>
        <w:autoSpaceDN w:val="0"/>
        <w:spacing w:before="11"/>
        <w:rPr>
          <w:rFonts w:eastAsia="Arial" w:cs="Arial"/>
          <w:sz w:val="23"/>
          <w:szCs w:val="24"/>
          <w:lang w:bidi="en-US"/>
        </w:rPr>
      </w:pPr>
    </w:p>
    <w:p w14:paraId="145CCA99" w14:textId="77777777" w:rsidR="0055219E" w:rsidRPr="0055219E" w:rsidRDefault="0055219E" w:rsidP="00970E29">
      <w:pPr>
        <w:numPr>
          <w:ilvl w:val="1"/>
          <w:numId w:val="164"/>
        </w:numPr>
        <w:tabs>
          <w:tab w:val="left" w:pos="890"/>
        </w:tabs>
        <w:autoSpaceDE w:val="0"/>
        <w:autoSpaceDN w:val="0"/>
        <w:ind w:right="409" w:firstLine="401"/>
        <w:rPr>
          <w:rFonts w:eastAsia="Arial" w:cs="Arial"/>
          <w:sz w:val="24"/>
          <w:szCs w:val="22"/>
          <w:lang w:bidi="en-US"/>
        </w:rPr>
      </w:pPr>
      <w:r w:rsidRPr="0055219E">
        <w:rPr>
          <w:rFonts w:eastAsia="Arial" w:cs="Arial"/>
          <w:sz w:val="24"/>
          <w:szCs w:val="22"/>
          <w:lang w:bidi="en-US"/>
        </w:rPr>
        <w:t>Documentation that the employee was informed of the evaluation of the results of post- exposure medical evaluation and the need for follow-up shall be</w:t>
      </w:r>
      <w:r w:rsidRPr="0055219E">
        <w:rPr>
          <w:rFonts w:eastAsia="Arial" w:cs="Arial"/>
          <w:spacing w:val="-11"/>
          <w:sz w:val="24"/>
          <w:szCs w:val="22"/>
          <w:lang w:bidi="en-US"/>
        </w:rPr>
        <w:t xml:space="preserve"> </w:t>
      </w:r>
      <w:r w:rsidRPr="0055219E">
        <w:rPr>
          <w:rFonts w:eastAsia="Arial" w:cs="Arial"/>
          <w:sz w:val="24"/>
          <w:szCs w:val="22"/>
          <w:lang w:bidi="en-US"/>
        </w:rPr>
        <w:t>included.</w:t>
      </w:r>
    </w:p>
    <w:p w14:paraId="46D51ABC" w14:textId="77777777" w:rsidR="0055219E" w:rsidRPr="0055219E" w:rsidRDefault="0055219E" w:rsidP="0055219E">
      <w:pPr>
        <w:autoSpaceDE w:val="0"/>
        <w:autoSpaceDN w:val="0"/>
        <w:rPr>
          <w:rFonts w:eastAsia="Arial" w:cs="Arial"/>
          <w:sz w:val="24"/>
          <w:szCs w:val="24"/>
          <w:lang w:bidi="en-US"/>
        </w:rPr>
      </w:pPr>
    </w:p>
    <w:p w14:paraId="786F7F40" w14:textId="77777777" w:rsidR="0055219E" w:rsidRPr="0055219E" w:rsidRDefault="0055219E" w:rsidP="00970E29">
      <w:pPr>
        <w:numPr>
          <w:ilvl w:val="1"/>
          <w:numId w:val="164"/>
        </w:numPr>
        <w:tabs>
          <w:tab w:val="left" w:pos="890"/>
        </w:tabs>
        <w:autoSpaceDE w:val="0"/>
        <w:autoSpaceDN w:val="0"/>
        <w:ind w:right="221" w:firstLine="401"/>
        <w:rPr>
          <w:rFonts w:eastAsia="Arial" w:cs="Arial"/>
          <w:sz w:val="24"/>
          <w:szCs w:val="22"/>
          <w:lang w:bidi="en-US"/>
        </w:rPr>
      </w:pPr>
      <w:r w:rsidRPr="0055219E">
        <w:rPr>
          <w:rFonts w:eastAsia="Arial" w:cs="Arial"/>
          <w:sz w:val="24"/>
          <w:szCs w:val="22"/>
          <w:lang w:bidi="en-US"/>
        </w:rPr>
        <w:t>A copy of the employee's hepatitis B vaccination status, including the dates of all the hepatitis B vaccinations, any medical records relative to the employee's ability to receive vaccination or signed declination statements, and a copy of all results of examinations, medical testing, and follow-up procedures, including the post-exposure prophylaxis provided if indicated:</w:t>
      </w:r>
    </w:p>
    <w:p w14:paraId="6871BC19" w14:textId="77777777" w:rsidR="0055219E" w:rsidRPr="0055219E" w:rsidRDefault="0055219E" w:rsidP="0055219E">
      <w:pPr>
        <w:autoSpaceDE w:val="0"/>
        <w:autoSpaceDN w:val="0"/>
        <w:rPr>
          <w:rFonts w:eastAsia="Arial" w:cs="Arial"/>
          <w:sz w:val="24"/>
          <w:szCs w:val="24"/>
          <w:lang w:bidi="en-US"/>
        </w:rPr>
      </w:pPr>
    </w:p>
    <w:p w14:paraId="6E4A030A" w14:textId="77777777" w:rsidR="0055219E" w:rsidRPr="0055219E" w:rsidRDefault="0055219E" w:rsidP="00970E29">
      <w:pPr>
        <w:numPr>
          <w:ilvl w:val="1"/>
          <w:numId w:val="164"/>
        </w:numPr>
        <w:tabs>
          <w:tab w:val="left" w:pos="823"/>
        </w:tabs>
        <w:autoSpaceDE w:val="0"/>
        <w:autoSpaceDN w:val="0"/>
        <w:ind w:left="822" w:hanging="201"/>
        <w:rPr>
          <w:rFonts w:eastAsia="Arial" w:cs="Arial"/>
          <w:sz w:val="24"/>
          <w:szCs w:val="22"/>
          <w:lang w:bidi="en-US"/>
        </w:rPr>
      </w:pPr>
      <w:r w:rsidRPr="0055219E">
        <w:rPr>
          <w:rFonts w:eastAsia="Arial" w:cs="Arial"/>
          <w:sz w:val="24"/>
          <w:szCs w:val="22"/>
          <w:lang w:bidi="en-US"/>
        </w:rPr>
        <w:t>An evaluation of any reported illness related to the exposure</w:t>
      </w:r>
      <w:r w:rsidRPr="0055219E">
        <w:rPr>
          <w:rFonts w:eastAsia="Arial" w:cs="Arial"/>
          <w:spacing w:val="-17"/>
          <w:sz w:val="24"/>
          <w:szCs w:val="22"/>
          <w:lang w:bidi="en-US"/>
        </w:rPr>
        <w:t xml:space="preserve"> </w:t>
      </w:r>
      <w:r w:rsidRPr="0055219E">
        <w:rPr>
          <w:rFonts w:eastAsia="Arial" w:cs="Arial"/>
          <w:sz w:val="24"/>
          <w:szCs w:val="22"/>
          <w:lang w:bidi="en-US"/>
        </w:rPr>
        <w:t>incidents.</w:t>
      </w:r>
    </w:p>
    <w:p w14:paraId="28638F6B" w14:textId="77777777" w:rsidR="0055219E" w:rsidRPr="0055219E" w:rsidRDefault="0055219E" w:rsidP="0055219E">
      <w:pPr>
        <w:autoSpaceDE w:val="0"/>
        <w:autoSpaceDN w:val="0"/>
        <w:spacing w:before="1"/>
        <w:rPr>
          <w:rFonts w:eastAsia="Arial" w:cs="Arial"/>
          <w:sz w:val="24"/>
          <w:szCs w:val="24"/>
          <w:lang w:bidi="en-US"/>
        </w:rPr>
      </w:pPr>
    </w:p>
    <w:p w14:paraId="0E81CE38" w14:textId="77777777" w:rsidR="0055219E" w:rsidRPr="0055219E" w:rsidRDefault="0055219E" w:rsidP="00970E29">
      <w:pPr>
        <w:numPr>
          <w:ilvl w:val="1"/>
          <w:numId w:val="164"/>
        </w:numPr>
        <w:tabs>
          <w:tab w:val="left" w:pos="888"/>
        </w:tabs>
        <w:autoSpaceDE w:val="0"/>
        <w:autoSpaceDN w:val="0"/>
        <w:ind w:left="887" w:hanging="264"/>
        <w:rPr>
          <w:rFonts w:eastAsia="Arial" w:cs="Arial"/>
          <w:sz w:val="24"/>
          <w:szCs w:val="22"/>
          <w:lang w:bidi="en-US"/>
        </w:rPr>
      </w:pPr>
      <w:r w:rsidRPr="0055219E">
        <w:rPr>
          <w:rFonts w:eastAsia="Arial" w:cs="Arial"/>
          <w:sz w:val="24"/>
          <w:szCs w:val="22"/>
          <w:lang w:bidi="en-US"/>
        </w:rPr>
        <w:t>The counseling information</w:t>
      </w:r>
      <w:r w:rsidRPr="0055219E">
        <w:rPr>
          <w:rFonts w:eastAsia="Arial" w:cs="Arial"/>
          <w:spacing w:val="-3"/>
          <w:sz w:val="24"/>
          <w:szCs w:val="22"/>
          <w:lang w:bidi="en-US"/>
        </w:rPr>
        <w:t xml:space="preserve"> </w:t>
      </w:r>
      <w:r w:rsidRPr="0055219E">
        <w:rPr>
          <w:rFonts w:eastAsia="Arial" w:cs="Arial"/>
          <w:sz w:val="24"/>
          <w:szCs w:val="22"/>
          <w:lang w:bidi="en-US"/>
        </w:rPr>
        <w:t>provided.</w:t>
      </w:r>
    </w:p>
    <w:p w14:paraId="24D105B9" w14:textId="77777777" w:rsidR="0055219E" w:rsidRPr="0055219E" w:rsidRDefault="0055219E" w:rsidP="0055219E">
      <w:pPr>
        <w:autoSpaceDE w:val="0"/>
        <w:autoSpaceDN w:val="0"/>
        <w:rPr>
          <w:rFonts w:eastAsia="Arial" w:cs="Arial"/>
          <w:sz w:val="24"/>
          <w:szCs w:val="24"/>
          <w:lang w:bidi="en-US"/>
        </w:rPr>
      </w:pPr>
    </w:p>
    <w:p w14:paraId="01D559B6" w14:textId="77777777" w:rsidR="0055219E" w:rsidRPr="0055219E" w:rsidRDefault="0055219E" w:rsidP="00970E29">
      <w:pPr>
        <w:numPr>
          <w:ilvl w:val="1"/>
          <w:numId w:val="164"/>
        </w:numPr>
        <w:tabs>
          <w:tab w:val="left" w:pos="888"/>
        </w:tabs>
        <w:autoSpaceDE w:val="0"/>
        <w:autoSpaceDN w:val="0"/>
        <w:ind w:firstLine="401"/>
        <w:rPr>
          <w:rFonts w:eastAsia="Arial" w:cs="Arial"/>
          <w:sz w:val="24"/>
          <w:szCs w:val="22"/>
          <w:lang w:bidi="en-US"/>
        </w:rPr>
      </w:pPr>
      <w:r w:rsidRPr="0055219E">
        <w:rPr>
          <w:rFonts w:eastAsia="Arial" w:cs="Arial"/>
          <w:sz w:val="24"/>
          <w:szCs w:val="22"/>
          <w:lang w:bidi="en-US"/>
        </w:rPr>
        <w:t>The employer's copy of the healthcare professional's written</w:t>
      </w:r>
      <w:r w:rsidRPr="0055219E">
        <w:rPr>
          <w:rFonts w:eastAsia="Arial" w:cs="Arial"/>
          <w:spacing w:val="-8"/>
          <w:sz w:val="24"/>
          <w:szCs w:val="22"/>
          <w:lang w:bidi="en-US"/>
        </w:rPr>
        <w:t xml:space="preserve"> </w:t>
      </w:r>
      <w:r w:rsidRPr="0055219E">
        <w:rPr>
          <w:rFonts w:eastAsia="Arial" w:cs="Arial"/>
          <w:sz w:val="24"/>
          <w:szCs w:val="22"/>
          <w:lang w:bidi="en-US"/>
        </w:rPr>
        <w:t>opinion.</w:t>
      </w:r>
    </w:p>
    <w:p w14:paraId="70DF43E0" w14:textId="77777777" w:rsidR="0055219E" w:rsidRPr="0055219E" w:rsidRDefault="0055219E" w:rsidP="0055219E">
      <w:pPr>
        <w:autoSpaceDE w:val="0"/>
        <w:autoSpaceDN w:val="0"/>
        <w:rPr>
          <w:rFonts w:eastAsia="Arial" w:cs="Arial"/>
          <w:sz w:val="24"/>
          <w:szCs w:val="24"/>
          <w:lang w:bidi="en-US"/>
        </w:rPr>
      </w:pPr>
    </w:p>
    <w:p w14:paraId="403BE163" w14:textId="77777777" w:rsidR="0055219E" w:rsidRPr="0055219E" w:rsidRDefault="0055219E" w:rsidP="00970E29">
      <w:pPr>
        <w:numPr>
          <w:ilvl w:val="1"/>
          <w:numId w:val="164"/>
        </w:numPr>
        <w:tabs>
          <w:tab w:val="left" w:pos="809"/>
        </w:tabs>
        <w:autoSpaceDE w:val="0"/>
        <w:autoSpaceDN w:val="0"/>
        <w:ind w:left="808" w:hanging="185"/>
        <w:rPr>
          <w:rFonts w:eastAsia="Arial" w:cs="Arial"/>
          <w:sz w:val="24"/>
          <w:szCs w:val="22"/>
          <w:lang w:bidi="en-US"/>
        </w:rPr>
      </w:pPr>
      <w:r w:rsidRPr="0055219E">
        <w:rPr>
          <w:rFonts w:eastAsia="Arial" w:cs="Arial"/>
          <w:sz w:val="24"/>
          <w:szCs w:val="22"/>
          <w:lang w:bidi="en-US"/>
        </w:rPr>
        <w:t>A copy of the information provided to the healthcare</w:t>
      </w:r>
      <w:r w:rsidRPr="0055219E">
        <w:rPr>
          <w:rFonts w:eastAsia="Arial" w:cs="Arial"/>
          <w:spacing w:val="-10"/>
          <w:sz w:val="24"/>
          <w:szCs w:val="22"/>
          <w:lang w:bidi="en-US"/>
        </w:rPr>
        <w:t xml:space="preserve"> </w:t>
      </w:r>
      <w:r w:rsidRPr="0055219E">
        <w:rPr>
          <w:rFonts w:eastAsia="Arial" w:cs="Arial"/>
          <w:sz w:val="24"/>
          <w:szCs w:val="22"/>
          <w:lang w:bidi="en-US"/>
        </w:rPr>
        <w:t>professional.</w:t>
      </w:r>
    </w:p>
    <w:p w14:paraId="4382E078" w14:textId="77777777" w:rsidR="0055219E" w:rsidRPr="0055219E" w:rsidRDefault="0055219E" w:rsidP="0055219E">
      <w:pPr>
        <w:autoSpaceDE w:val="0"/>
        <w:autoSpaceDN w:val="0"/>
        <w:ind w:left="220"/>
        <w:rPr>
          <w:rFonts w:eastAsia="Arial" w:cs="Arial"/>
          <w:sz w:val="24"/>
          <w:szCs w:val="24"/>
          <w:lang w:bidi="en-US"/>
        </w:rPr>
      </w:pPr>
    </w:p>
    <w:p w14:paraId="48ED3FE2" w14:textId="77777777" w:rsidR="0055219E" w:rsidRPr="0055219E" w:rsidRDefault="0055219E" w:rsidP="0055219E">
      <w:pPr>
        <w:autoSpaceDE w:val="0"/>
        <w:autoSpaceDN w:val="0"/>
        <w:spacing w:line="276" w:lineRule="auto"/>
        <w:ind w:left="220" w:right="902"/>
        <w:rPr>
          <w:rFonts w:eastAsia="Arial" w:cs="Arial"/>
          <w:sz w:val="24"/>
          <w:szCs w:val="24"/>
          <w:lang w:bidi="en-US"/>
        </w:rPr>
      </w:pPr>
    </w:p>
    <w:p w14:paraId="416A6481" w14:textId="77777777" w:rsidR="0055219E" w:rsidRPr="0055219E" w:rsidRDefault="0055219E" w:rsidP="0055219E">
      <w:pPr>
        <w:tabs>
          <w:tab w:val="left" w:pos="501"/>
          <w:tab w:val="left" w:pos="6885"/>
        </w:tabs>
        <w:autoSpaceDE w:val="0"/>
        <w:autoSpaceDN w:val="0"/>
        <w:spacing w:before="9" w:line="460" w:lineRule="auto"/>
        <w:ind w:left="287" w:right="3632"/>
        <w:rPr>
          <w:rFonts w:eastAsia="Arial" w:cs="Arial"/>
          <w:sz w:val="24"/>
          <w:szCs w:val="22"/>
          <w:lang w:bidi="en-US"/>
        </w:rPr>
      </w:pPr>
    </w:p>
    <w:p w14:paraId="3F5A54E2" w14:textId="77777777" w:rsidR="0055219E" w:rsidRPr="0055219E" w:rsidRDefault="0055219E" w:rsidP="0055219E">
      <w:pPr>
        <w:tabs>
          <w:tab w:val="left" w:pos="489"/>
        </w:tabs>
        <w:autoSpaceDE w:val="0"/>
        <w:autoSpaceDN w:val="0"/>
        <w:ind w:left="220" w:right="527"/>
        <w:rPr>
          <w:rFonts w:eastAsia="Arial" w:cs="Arial"/>
          <w:sz w:val="24"/>
          <w:szCs w:val="22"/>
          <w:lang w:bidi="en-US"/>
        </w:rPr>
      </w:pPr>
    </w:p>
    <w:p w14:paraId="4FE4AA5E" w14:textId="77777777" w:rsidR="0055219E" w:rsidRPr="0055219E" w:rsidRDefault="0055219E" w:rsidP="0055219E">
      <w:pPr>
        <w:tabs>
          <w:tab w:val="left" w:pos="623"/>
        </w:tabs>
        <w:autoSpaceDE w:val="0"/>
        <w:autoSpaceDN w:val="0"/>
        <w:ind w:left="220" w:right="934"/>
        <w:rPr>
          <w:rFonts w:eastAsia="Arial" w:cs="Arial"/>
          <w:sz w:val="24"/>
          <w:szCs w:val="22"/>
          <w:lang w:bidi="en-US"/>
        </w:rPr>
      </w:pPr>
    </w:p>
    <w:p w14:paraId="4E40C58A" w14:textId="77777777" w:rsidR="003926A5" w:rsidRDefault="003926A5" w:rsidP="0055219E"/>
    <w:p w14:paraId="1470AFEF" w14:textId="7BE9A1B8" w:rsidR="00C35629" w:rsidRPr="00324DF7" w:rsidRDefault="006C0CB3" w:rsidP="00A82310">
      <w:pPr>
        <w:pStyle w:val="Heading3"/>
      </w:pPr>
      <w:bookmarkStart w:id="172" w:name="_Toc377629863"/>
      <w:bookmarkStart w:id="173" w:name="_Toc377629911"/>
      <w:bookmarkStart w:id="174" w:name="_Toc520968596"/>
      <w:r w:rsidRPr="00BF1E89">
        <w:lastRenderedPageBreak/>
        <w:t>Attachment B</w:t>
      </w:r>
      <w:r w:rsidR="00210D38" w:rsidRPr="00BF1E89">
        <w:t xml:space="preserve">:  </w:t>
      </w:r>
      <w:bookmarkStart w:id="175" w:name="_Toc248567272"/>
      <w:bookmarkStart w:id="176" w:name="_Toc248567360"/>
      <w:bookmarkStart w:id="177" w:name="_Toc248567416"/>
      <w:bookmarkEnd w:id="169"/>
      <w:bookmarkEnd w:id="170"/>
      <w:bookmarkEnd w:id="171"/>
      <w:r w:rsidR="00A82310">
        <w:t>BLOODBORNE PATHOGEN E</w:t>
      </w:r>
      <w:r w:rsidR="00B1687A">
        <w:t>X</w:t>
      </w:r>
      <w:r w:rsidR="00A82310">
        <w:t>POSURE MANAGEMENT PLAN</w:t>
      </w:r>
      <w:r w:rsidR="003926A5">
        <w:t xml:space="preserve"> Memorandum No. 111-02</w:t>
      </w:r>
      <w:bookmarkEnd w:id="172"/>
      <w:bookmarkEnd w:id="173"/>
      <w:bookmarkEnd w:id="174"/>
    </w:p>
    <w:p w14:paraId="78EA420D" w14:textId="77777777" w:rsidR="00710581" w:rsidRPr="00710581" w:rsidRDefault="00710581" w:rsidP="00E459CD">
      <w:pPr>
        <w:spacing w:before="7" w:line="240" w:lineRule="exact"/>
        <w:rPr>
          <w:rFonts w:asciiTheme="minorHAnsi" w:eastAsiaTheme="minorHAnsi" w:hAnsiTheme="minorHAnsi" w:cstheme="minorBidi"/>
          <w:sz w:val="24"/>
          <w:szCs w:val="24"/>
        </w:rPr>
      </w:pPr>
    </w:p>
    <w:p w14:paraId="3D033A5C" w14:textId="77777777" w:rsidR="00E958E0" w:rsidRPr="00D4750D" w:rsidRDefault="00E958E0" w:rsidP="00E958E0">
      <w:pPr>
        <w:rPr>
          <w:b/>
          <w:bCs/>
        </w:rPr>
      </w:pPr>
      <w:r w:rsidRPr="00D4750D">
        <w:rPr>
          <w:b/>
        </w:rPr>
        <w:t xml:space="preserve">BLOODBORNE PATHOGEN EXPOSURE MANAGEMENT </w:t>
      </w:r>
      <w:r w:rsidRPr="00D4750D">
        <w:rPr>
          <w:b/>
          <w:spacing w:val="-2"/>
        </w:rPr>
        <w:t>PLAN</w:t>
      </w:r>
    </w:p>
    <w:p w14:paraId="3FE2ADC5" w14:textId="77777777" w:rsidR="00E958E0" w:rsidRDefault="00E958E0" w:rsidP="00E958E0">
      <w:pPr>
        <w:spacing w:before="7"/>
        <w:rPr>
          <w:rFonts w:ascii="Times New Roman" w:hAnsi="Times New Roman"/>
          <w:b/>
          <w:bCs/>
          <w:sz w:val="23"/>
          <w:szCs w:val="23"/>
        </w:rPr>
      </w:pPr>
    </w:p>
    <w:p w14:paraId="763129F1" w14:textId="77777777" w:rsidR="00E958E0" w:rsidRDefault="00E958E0" w:rsidP="00970E29">
      <w:pPr>
        <w:pStyle w:val="BodyText"/>
        <w:numPr>
          <w:ilvl w:val="0"/>
          <w:numId w:val="150"/>
        </w:numPr>
        <w:tabs>
          <w:tab w:val="left" w:pos="340"/>
        </w:tabs>
        <w:ind w:right="295" w:firstLine="0"/>
      </w:pPr>
      <w:r>
        <w:rPr>
          <w:b/>
          <w:spacing w:val="-1"/>
        </w:rPr>
        <w:t>PURPOSE</w:t>
      </w:r>
      <w:r>
        <w:rPr>
          <w:spacing w:val="-1"/>
        </w:rPr>
        <w:t>:</w:t>
      </w:r>
      <w:r>
        <w:t xml:space="preserve">  </w:t>
      </w:r>
      <w:r>
        <w:rPr>
          <w:spacing w:val="-1"/>
        </w:rPr>
        <w:t>To</w:t>
      </w:r>
      <w:r>
        <w:t xml:space="preserve"> </w:t>
      </w:r>
      <w:r>
        <w:rPr>
          <w:spacing w:val="-1"/>
        </w:rPr>
        <w:t>manage individuals</w:t>
      </w:r>
      <w:r>
        <w:t xml:space="preserve"> (for</w:t>
      </w:r>
      <w:r>
        <w:rPr>
          <w:spacing w:val="-1"/>
        </w:rPr>
        <w:t xml:space="preserve"> </w:t>
      </w:r>
      <w:r>
        <w:t>example</w:t>
      </w:r>
      <w:r>
        <w:rPr>
          <w:spacing w:val="-1"/>
        </w:rPr>
        <w:t xml:space="preserve"> employees,</w:t>
      </w:r>
      <w:r>
        <w:t xml:space="preserve"> </w:t>
      </w:r>
      <w:r>
        <w:rPr>
          <w:spacing w:val="-1"/>
        </w:rPr>
        <w:t>trainees,</w:t>
      </w:r>
      <w:r>
        <w:t xml:space="preserve"> </w:t>
      </w:r>
      <w:r>
        <w:rPr>
          <w:spacing w:val="-1"/>
        </w:rPr>
        <w:t>residents,</w:t>
      </w:r>
      <w:r>
        <w:t xml:space="preserve"> </w:t>
      </w:r>
      <w:r>
        <w:rPr>
          <w:spacing w:val="-1"/>
        </w:rPr>
        <w:t>volunteers,</w:t>
      </w:r>
      <w:r>
        <w:rPr>
          <w:spacing w:val="93"/>
        </w:rPr>
        <w:t xml:space="preserve"> </w:t>
      </w:r>
      <w:r>
        <w:rPr>
          <w:spacing w:val="-1"/>
        </w:rPr>
        <w:t>contractors,</w:t>
      </w:r>
      <w:r>
        <w:t xml:space="preserve"> </w:t>
      </w:r>
      <w:r>
        <w:rPr>
          <w:spacing w:val="-1"/>
        </w:rPr>
        <w:t xml:space="preserve">visitors) </w:t>
      </w:r>
      <w:r>
        <w:t xml:space="preserve">exposed to </w:t>
      </w:r>
      <w:r>
        <w:rPr>
          <w:spacing w:val="-1"/>
        </w:rPr>
        <w:t>bloodborne pathogens.</w:t>
      </w:r>
      <w:r>
        <w:rPr>
          <w:spacing w:val="60"/>
        </w:rPr>
        <w:t xml:space="preserve"> </w:t>
      </w:r>
      <w:r>
        <w:rPr>
          <w:spacing w:val="-1"/>
        </w:rPr>
        <w:t>This</w:t>
      </w:r>
      <w:r>
        <w:t xml:space="preserve"> </w:t>
      </w:r>
      <w:r>
        <w:rPr>
          <w:spacing w:val="-1"/>
        </w:rPr>
        <w:t>includes</w:t>
      </w:r>
      <w:r>
        <w:rPr>
          <w:spacing w:val="2"/>
        </w:rPr>
        <w:t xml:space="preserve"> </w:t>
      </w:r>
      <w:r>
        <w:rPr>
          <w:spacing w:val="-1"/>
        </w:rPr>
        <w:t>evaluation,</w:t>
      </w:r>
      <w:r>
        <w:t xml:space="preserve"> </w:t>
      </w:r>
      <w:r>
        <w:rPr>
          <w:spacing w:val="-1"/>
        </w:rPr>
        <w:t>testing,</w:t>
      </w:r>
      <w:r>
        <w:t xml:space="preserve"> </w:t>
      </w:r>
      <w:r>
        <w:rPr>
          <w:spacing w:val="-1"/>
        </w:rPr>
        <w:t>and</w:t>
      </w:r>
      <w:r>
        <w:rPr>
          <w:spacing w:val="113"/>
        </w:rPr>
        <w:t xml:space="preserve"> </w:t>
      </w:r>
      <w:r>
        <w:rPr>
          <w:spacing w:val="-1"/>
        </w:rPr>
        <w:t>post-exposure prophylaxis</w:t>
      </w:r>
      <w:r>
        <w:t xml:space="preserve"> </w:t>
      </w:r>
      <w:r>
        <w:rPr>
          <w:spacing w:val="-1"/>
        </w:rPr>
        <w:t>(PEP),</w:t>
      </w:r>
      <w:r>
        <w:t xml:space="preserve"> if</w:t>
      </w:r>
      <w:r>
        <w:rPr>
          <w:spacing w:val="-1"/>
        </w:rPr>
        <w:t xml:space="preserve"> indicated</w:t>
      </w:r>
      <w:r>
        <w:t xml:space="preserve"> </w:t>
      </w:r>
      <w:r>
        <w:rPr>
          <w:spacing w:val="-1"/>
        </w:rPr>
        <w:t xml:space="preserve">for </w:t>
      </w:r>
      <w:r>
        <w:t xml:space="preserve">individuals exposed to </w:t>
      </w:r>
      <w:r>
        <w:rPr>
          <w:spacing w:val="-1"/>
        </w:rPr>
        <w:t>bloodborne pathogens.</w:t>
      </w:r>
    </w:p>
    <w:p w14:paraId="5722F869" w14:textId="77777777" w:rsidR="00E958E0" w:rsidRDefault="00E958E0" w:rsidP="00E958E0">
      <w:pPr>
        <w:rPr>
          <w:rFonts w:ascii="Times New Roman" w:hAnsi="Times New Roman"/>
          <w:sz w:val="24"/>
          <w:szCs w:val="24"/>
        </w:rPr>
      </w:pPr>
    </w:p>
    <w:p w14:paraId="73A0C9B4" w14:textId="77777777" w:rsidR="00E958E0" w:rsidRDefault="00E958E0" w:rsidP="00970E29">
      <w:pPr>
        <w:pStyle w:val="BodyText"/>
        <w:numPr>
          <w:ilvl w:val="0"/>
          <w:numId w:val="150"/>
        </w:numPr>
        <w:tabs>
          <w:tab w:val="left" w:pos="340"/>
        </w:tabs>
        <w:ind w:right="250" w:firstLine="0"/>
      </w:pPr>
      <w:r>
        <w:rPr>
          <w:b/>
          <w:spacing w:val="-1"/>
        </w:rPr>
        <w:t>POLICY:</w:t>
      </w:r>
      <w:r>
        <w:rPr>
          <w:b/>
        </w:rPr>
        <w:t xml:space="preserve"> </w:t>
      </w:r>
      <w:r>
        <w:rPr>
          <w:b/>
          <w:spacing w:val="4"/>
        </w:rPr>
        <w:t xml:space="preserve"> </w:t>
      </w:r>
      <w:r>
        <w:rPr>
          <w:spacing w:val="-1"/>
        </w:rPr>
        <w:t>Individuals</w:t>
      </w:r>
      <w:r>
        <w:t xml:space="preserve"> </w:t>
      </w:r>
      <w:r>
        <w:rPr>
          <w:spacing w:val="-1"/>
        </w:rPr>
        <w:t>with</w:t>
      </w:r>
      <w:r>
        <w:t xml:space="preserve"> </w:t>
      </w:r>
      <w:r>
        <w:rPr>
          <w:spacing w:val="-1"/>
        </w:rPr>
        <w:t>percutaneous,</w:t>
      </w:r>
      <w:r>
        <w:rPr>
          <w:spacing w:val="2"/>
        </w:rPr>
        <w:t xml:space="preserve"> </w:t>
      </w:r>
      <w:r>
        <w:rPr>
          <w:spacing w:val="-1"/>
        </w:rPr>
        <w:t>conjunctival,</w:t>
      </w:r>
      <w:r>
        <w:t xml:space="preserve"> </w:t>
      </w:r>
      <w:r>
        <w:rPr>
          <w:spacing w:val="-1"/>
        </w:rPr>
        <w:t>non-intact</w:t>
      </w:r>
      <w:r>
        <w:t xml:space="preserve"> skin or</w:t>
      </w:r>
      <w:r>
        <w:rPr>
          <w:spacing w:val="-1"/>
        </w:rPr>
        <w:t xml:space="preserve"> mucus</w:t>
      </w:r>
      <w:r>
        <w:t xml:space="preserve"> </w:t>
      </w:r>
      <w:r>
        <w:rPr>
          <w:spacing w:val="-1"/>
        </w:rPr>
        <w:t>membrane</w:t>
      </w:r>
      <w:r>
        <w:rPr>
          <w:spacing w:val="95"/>
        </w:rPr>
        <w:t xml:space="preserve"> </w:t>
      </w:r>
      <w:r>
        <w:rPr>
          <w:spacing w:val="-1"/>
        </w:rPr>
        <w:t>contact</w:t>
      </w:r>
      <w:r>
        <w:t xml:space="preserve"> </w:t>
      </w:r>
      <w:r>
        <w:rPr>
          <w:spacing w:val="-1"/>
        </w:rPr>
        <w:t>with</w:t>
      </w:r>
      <w:r>
        <w:t xml:space="preserve"> </w:t>
      </w:r>
      <w:r>
        <w:rPr>
          <w:spacing w:val="-1"/>
        </w:rPr>
        <w:t>patient</w:t>
      </w:r>
      <w:r>
        <w:t xml:space="preserve"> blood/body</w:t>
      </w:r>
      <w:r>
        <w:rPr>
          <w:spacing w:val="-5"/>
        </w:rPr>
        <w:t xml:space="preserve"> </w:t>
      </w:r>
      <w:r>
        <w:rPr>
          <w:spacing w:val="-1"/>
        </w:rPr>
        <w:t>fluids</w:t>
      </w:r>
      <w:r>
        <w:t xml:space="preserve"> is </w:t>
      </w:r>
      <w:r>
        <w:rPr>
          <w:spacing w:val="-1"/>
        </w:rPr>
        <w:t>encouraged</w:t>
      </w:r>
      <w:r>
        <w:t xml:space="preserve"> to </w:t>
      </w:r>
      <w:r>
        <w:rPr>
          <w:spacing w:val="-1"/>
        </w:rPr>
        <w:t>report</w:t>
      </w:r>
      <w:r>
        <w:t xml:space="preserve"> the</w:t>
      </w:r>
      <w:r>
        <w:rPr>
          <w:spacing w:val="1"/>
        </w:rPr>
        <w:t xml:space="preserve"> </w:t>
      </w:r>
      <w:r>
        <w:t>exposure</w:t>
      </w:r>
      <w:r>
        <w:rPr>
          <w:spacing w:val="-1"/>
        </w:rPr>
        <w:t xml:space="preserve"> and</w:t>
      </w:r>
      <w:r>
        <w:t xml:space="preserve"> </w:t>
      </w:r>
      <w:r>
        <w:rPr>
          <w:spacing w:val="-2"/>
        </w:rPr>
        <w:t>go</w:t>
      </w:r>
      <w:r>
        <w:t xml:space="preserve"> immediately</w:t>
      </w:r>
      <w:r>
        <w:rPr>
          <w:spacing w:val="71"/>
        </w:rPr>
        <w:t xml:space="preserve"> </w:t>
      </w:r>
      <w:r>
        <w:t>or</w:t>
      </w:r>
      <w:r>
        <w:rPr>
          <w:spacing w:val="-1"/>
        </w:rPr>
        <w:t xml:space="preserve"> as</w:t>
      </w:r>
      <w:r>
        <w:t xml:space="preserve"> soon </w:t>
      </w:r>
      <w:r>
        <w:rPr>
          <w:spacing w:val="-1"/>
        </w:rPr>
        <w:t>as</w:t>
      </w:r>
      <w:r>
        <w:t xml:space="preserve"> possible</w:t>
      </w:r>
      <w:r>
        <w:rPr>
          <w:spacing w:val="-1"/>
        </w:rPr>
        <w:t xml:space="preserve"> </w:t>
      </w:r>
      <w:r>
        <w:t xml:space="preserve">to </w:t>
      </w:r>
      <w:r>
        <w:rPr>
          <w:spacing w:val="-1"/>
        </w:rPr>
        <w:t>Occupational</w:t>
      </w:r>
      <w:r>
        <w:t xml:space="preserve"> </w:t>
      </w:r>
      <w:r>
        <w:rPr>
          <w:spacing w:val="-1"/>
        </w:rPr>
        <w:t>Health</w:t>
      </w:r>
      <w:r>
        <w:t xml:space="preserve"> </w:t>
      </w:r>
      <w:r>
        <w:rPr>
          <w:spacing w:val="-1"/>
        </w:rPr>
        <w:t xml:space="preserve">(OH) </w:t>
      </w:r>
      <w:r>
        <w:t>or</w:t>
      </w:r>
      <w:r>
        <w:rPr>
          <w:spacing w:val="-1"/>
        </w:rPr>
        <w:t xml:space="preserve"> </w:t>
      </w:r>
      <w:r>
        <w:t>the</w:t>
      </w:r>
      <w:r>
        <w:rPr>
          <w:spacing w:val="-1"/>
        </w:rPr>
        <w:t xml:space="preserve"> </w:t>
      </w:r>
      <w:r>
        <w:t>Emergency</w:t>
      </w:r>
      <w:r>
        <w:rPr>
          <w:spacing w:val="-3"/>
        </w:rPr>
        <w:t xml:space="preserve"> </w:t>
      </w:r>
      <w:r>
        <w:rPr>
          <w:spacing w:val="-1"/>
        </w:rPr>
        <w:t>Department</w:t>
      </w:r>
      <w:r>
        <w:t xml:space="preserve"> </w:t>
      </w:r>
      <w:r>
        <w:rPr>
          <w:spacing w:val="-1"/>
        </w:rPr>
        <w:t>(ED)</w:t>
      </w:r>
      <w:r>
        <w:rPr>
          <w:spacing w:val="1"/>
        </w:rPr>
        <w:t xml:space="preserve"> </w:t>
      </w:r>
      <w:r>
        <w:rPr>
          <w:spacing w:val="-1"/>
        </w:rPr>
        <w:t xml:space="preserve">for </w:t>
      </w:r>
      <w:r>
        <w:t>post</w:t>
      </w:r>
      <w:r>
        <w:rPr>
          <w:spacing w:val="55"/>
        </w:rPr>
        <w:t xml:space="preserve"> </w:t>
      </w:r>
      <w:r>
        <w:t>exposure</w:t>
      </w:r>
      <w:r>
        <w:rPr>
          <w:spacing w:val="-1"/>
        </w:rPr>
        <w:t xml:space="preserve"> evaluation</w:t>
      </w:r>
      <w:r>
        <w:t xml:space="preserve"> </w:t>
      </w:r>
      <w:r>
        <w:rPr>
          <w:spacing w:val="-1"/>
        </w:rPr>
        <w:t>and</w:t>
      </w:r>
      <w:r>
        <w:rPr>
          <w:spacing w:val="2"/>
        </w:rPr>
        <w:t xml:space="preserve"> </w:t>
      </w:r>
      <w:r>
        <w:rPr>
          <w:spacing w:val="-1"/>
        </w:rPr>
        <w:t>follow-up.</w:t>
      </w:r>
      <w:r>
        <w:t xml:space="preserve">  </w:t>
      </w:r>
      <w:r>
        <w:rPr>
          <w:spacing w:val="-1"/>
        </w:rPr>
        <w:t>Further management</w:t>
      </w:r>
      <w:r>
        <w:t xml:space="preserve"> </w:t>
      </w:r>
      <w:r>
        <w:rPr>
          <w:spacing w:val="-1"/>
        </w:rPr>
        <w:t>will</w:t>
      </w:r>
      <w:r>
        <w:t xml:space="preserve"> </w:t>
      </w:r>
      <w:r>
        <w:rPr>
          <w:spacing w:val="-1"/>
        </w:rPr>
        <w:t>depend</w:t>
      </w:r>
      <w:r>
        <w:t xml:space="preserve"> on </w:t>
      </w:r>
      <w:r>
        <w:rPr>
          <w:spacing w:val="-1"/>
        </w:rPr>
        <w:t xml:space="preserve">employee </w:t>
      </w:r>
      <w:r>
        <w:t>vs. non-</w:t>
      </w:r>
      <w:r>
        <w:rPr>
          <w:spacing w:val="85"/>
        </w:rPr>
        <w:t xml:space="preserve"> </w:t>
      </w:r>
      <w:r>
        <w:rPr>
          <w:spacing w:val="-1"/>
        </w:rPr>
        <w:t>employee status</w:t>
      </w:r>
      <w:r>
        <w:t xml:space="preserve"> (see</w:t>
      </w:r>
      <w:r>
        <w:rPr>
          <w:spacing w:val="-1"/>
        </w:rPr>
        <w:t xml:space="preserve"> attachment</w:t>
      </w:r>
      <w:r>
        <w:t xml:space="preserve"> </w:t>
      </w:r>
      <w:r>
        <w:rPr>
          <w:spacing w:val="-1"/>
        </w:rPr>
        <w:t>A).</w:t>
      </w:r>
      <w:r>
        <w:t xml:space="preserve">  </w:t>
      </w:r>
      <w:r>
        <w:rPr>
          <w:spacing w:val="-1"/>
        </w:rPr>
        <w:t>Abnormal</w:t>
      </w:r>
      <w:r>
        <w:t xml:space="preserve"> testing</w:t>
      </w:r>
      <w:r>
        <w:rPr>
          <w:spacing w:val="-3"/>
        </w:rPr>
        <w:t xml:space="preserve"> </w:t>
      </w:r>
      <w:r>
        <w:rPr>
          <w:spacing w:val="-1"/>
        </w:rPr>
        <w:t>results</w:t>
      </w:r>
      <w:r>
        <w:t xml:space="preserve"> of</w:t>
      </w:r>
      <w:r>
        <w:rPr>
          <w:spacing w:val="-1"/>
        </w:rPr>
        <w:t xml:space="preserve"> </w:t>
      </w:r>
      <w:r>
        <w:t>the</w:t>
      </w:r>
      <w:r>
        <w:rPr>
          <w:spacing w:val="-1"/>
        </w:rPr>
        <w:t xml:space="preserve"> </w:t>
      </w:r>
      <w:r>
        <w:t>source</w:t>
      </w:r>
      <w:r>
        <w:rPr>
          <w:spacing w:val="1"/>
        </w:rPr>
        <w:t xml:space="preserve"> </w:t>
      </w:r>
      <w:r>
        <w:t>or</w:t>
      </w:r>
      <w:r>
        <w:rPr>
          <w:spacing w:val="-1"/>
        </w:rPr>
        <w:t xml:space="preserve"> </w:t>
      </w:r>
      <w:r>
        <w:t xml:space="preserve">exposed </w:t>
      </w:r>
      <w:r>
        <w:rPr>
          <w:spacing w:val="-1"/>
        </w:rPr>
        <w:t>person</w:t>
      </w:r>
      <w:r>
        <w:rPr>
          <w:spacing w:val="73"/>
        </w:rPr>
        <w:t xml:space="preserve"> </w:t>
      </w:r>
      <w:r>
        <w:rPr>
          <w:spacing w:val="-1"/>
        </w:rPr>
        <w:t>are communicated</w:t>
      </w:r>
      <w:r>
        <w:t xml:space="preserve"> to </w:t>
      </w:r>
      <w:r>
        <w:rPr>
          <w:spacing w:val="-1"/>
        </w:rPr>
        <w:t>that</w:t>
      </w:r>
      <w:r>
        <w:rPr>
          <w:spacing w:val="2"/>
        </w:rPr>
        <w:t xml:space="preserve"> </w:t>
      </w:r>
      <w:r>
        <w:rPr>
          <w:spacing w:val="-1"/>
        </w:rPr>
        <w:t>individual</w:t>
      </w:r>
      <w:r>
        <w:t xml:space="preserve"> </w:t>
      </w:r>
      <w:r>
        <w:rPr>
          <w:spacing w:val="1"/>
        </w:rPr>
        <w:t>by</w:t>
      </w:r>
      <w:r>
        <w:rPr>
          <w:spacing w:val="-5"/>
        </w:rPr>
        <w:t xml:space="preserve"> </w:t>
      </w:r>
      <w:r>
        <w:t>the</w:t>
      </w:r>
      <w:r>
        <w:rPr>
          <w:spacing w:val="-1"/>
        </w:rPr>
        <w:t xml:space="preserve"> </w:t>
      </w:r>
      <w:r>
        <w:t>ordering</w:t>
      </w:r>
      <w:r>
        <w:rPr>
          <w:spacing w:val="-3"/>
        </w:rPr>
        <w:t xml:space="preserve"> </w:t>
      </w:r>
      <w:r>
        <w:rPr>
          <w:spacing w:val="-1"/>
        </w:rPr>
        <w:t>practitioner/surrogate.</w:t>
      </w:r>
    </w:p>
    <w:p w14:paraId="7A66FE5D" w14:textId="77777777" w:rsidR="00E958E0" w:rsidRDefault="00E958E0" w:rsidP="00E958E0">
      <w:pPr>
        <w:rPr>
          <w:rFonts w:ascii="Times New Roman" w:hAnsi="Times New Roman"/>
          <w:sz w:val="24"/>
          <w:szCs w:val="24"/>
        </w:rPr>
      </w:pPr>
    </w:p>
    <w:p w14:paraId="5C393F47" w14:textId="77777777" w:rsidR="00E958E0" w:rsidRPr="00D4750D" w:rsidRDefault="00E958E0" w:rsidP="00970E29">
      <w:pPr>
        <w:pStyle w:val="BodyText"/>
        <w:numPr>
          <w:ilvl w:val="0"/>
          <w:numId w:val="150"/>
        </w:numPr>
        <w:tabs>
          <w:tab w:val="left" w:pos="432"/>
          <w:tab w:val="left" w:pos="864"/>
          <w:tab w:val="left" w:pos="1296"/>
          <w:tab w:val="left" w:pos="1728"/>
          <w:tab w:val="left" w:pos="2160"/>
        </w:tabs>
        <w:suppressAutoHyphens/>
        <w:autoSpaceDE w:val="0"/>
        <w:autoSpaceDN w:val="0"/>
        <w:adjustRightInd w:val="0"/>
        <w:spacing w:line="240" w:lineRule="atLeast"/>
        <w:ind w:left="346" w:hanging="245"/>
        <w:rPr>
          <w:b/>
          <w:bCs/>
        </w:rPr>
      </w:pPr>
      <w:r w:rsidRPr="00D4750D">
        <w:rPr>
          <w:b/>
        </w:rPr>
        <w:t>RESPONSIBILITIES</w:t>
      </w:r>
    </w:p>
    <w:p w14:paraId="1B3D6CA0" w14:textId="77777777" w:rsidR="00E958E0" w:rsidRDefault="00E958E0" w:rsidP="00E958E0">
      <w:pPr>
        <w:rPr>
          <w:rFonts w:ascii="Times New Roman" w:hAnsi="Times New Roman"/>
          <w:b/>
          <w:bCs/>
          <w:sz w:val="24"/>
          <w:szCs w:val="24"/>
        </w:rPr>
      </w:pPr>
    </w:p>
    <w:p w14:paraId="1E7CE3D5" w14:textId="77777777" w:rsidR="00E958E0" w:rsidRDefault="00E958E0" w:rsidP="00970E29">
      <w:pPr>
        <w:numPr>
          <w:ilvl w:val="1"/>
          <w:numId w:val="150"/>
        </w:numPr>
        <w:tabs>
          <w:tab w:val="left" w:pos="626"/>
        </w:tabs>
        <w:ind w:firstLine="300"/>
        <w:rPr>
          <w:rFonts w:ascii="Times New Roman" w:hAnsi="Times New Roman"/>
          <w:sz w:val="24"/>
          <w:szCs w:val="24"/>
        </w:rPr>
      </w:pPr>
      <w:r>
        <w:rPr>
          <w:rFonts w:ascii="Times New Roman"/>
          <w:b/>
          <w:sz w:val="24"/>
          <w:u w:val="thick" w:color="000000"/>
        </w:rPr>
        <w:t xml:space="preserve">OH </w:t>
      </w:r>
      <w:r>
        <w:rPr>
          <w:rFonts w:ascii="Times New Roman"/>
          <w:b/>
          <w:spacing w:val="-1"/>
          <w:sz w:val="24"/>
          <w:u w:val="thick" w:color="000000"/>
        </w:rPr>
        <w:t>physician/designee</w:t>
      </w:r>
      <w:r>
        <w:rPr>
          <w:rFonts w:ascii="Times New Roman"/>
          <w:spacing w:val="-1"/>
          <w:sz w:val="24"/>
        </w:rPr>
        <w:t>.</w:t>
      </w:r>
    </w:p>
    <w:p w14:paraId="383D3493" w14:textId="77777777" w:rsidR="00E958E0" w:rsidRDefault="00E958E0" w:rsidP="00E958E0">
      <w:pPr>
        <w:spacing w:before="11"/>
        <w:rPr>
          <w:rFonts w:ascii="Times New Roman" w:hAnsi="Times New Roman"/>
          <w:sz w:val="17"/>
          <w:szCs w:val="17"/>
        </w:rPr>
      </w:pPr>
    </w:p>
    <w:p w14:paraId="1F16CF36" w14:textId="77777777" w:rsidR="00E958E0" w:rsidRDefault="00E958E0" w:rsidP="00970E29">
      <w:pPr>
        <w:pStyle w:val="BodyText"/>
        <w:numPr>
          <w:ilvl w:val="0"/>
          <w:numId w:val="149"/>
        </w:numPr>
        <w:tabs>
          <w:tab w:val="left" w:pos="739"/>
        </w:tabs>
        <w:spacing w:before="69"/>
        <w:ind w:right="480" w:firstLine="300"/>
      </w:pPr>
      <w:r>
        <w:rPr>
          <w:spacing w:val="-1"/>
        </w:rPr>
        <w:t>Conduct</w:t>
      </w:r>
      <w:r>
        <w:t xml:space="preserve"> </w:t>
      </w:r>
      <w:r>
        <w:rPr>
          <w:spacing w:val="-1"/>
        </w:rPr>
        <w:t>initial</w:t>
      </w:r>
      <w:r>
        <w:t xml:space="preserve"> </w:t>
      </w:r>
      <w:r>
        <w:rPr>
          <w:spacing w:val="-1"/>
        </w:rPr>
        <w:t>evaluation,</w:t>
      </w:r>
      <w:r>
        <w:t xml:space="preserve"> </w:t>
      </w:r>
      <w:r>
        <w:rPr>
          <w:spacing w:val="-1"/>
        </w:rPr>
        <w:t>testing</w:t>
      </w:r>
      <w:r>
        <w:rPr>
          <w:spacing w:val="-3"/>
        </w:rPr>
        <w:t xml:space="preserve"> </w:t>
      </w:r>
      <w:r>
        <w:rPr>
          <w:spacing w:val="-1"/>
        </w:rPr>
        <w:t>and</w:t>
      </w:r>
      <w:r>
        <w:t xml:space="preserve"> prophylaxis </w:t>
      </w:r>
      <w:r>
        <w:rPr>
          <w:spacing w:val="-1"/>
        </w:rPr>
        <w:t>during</w:t>
      </w:r>
      <w:r>
        <w:rPr>
          <w:spacing w:val="-3"/>
        </w:rPr>
        <w:t xml:space="preserve"> </w:t>
      </w:r>
      <w:r>
        <w:rPr>
          <w:spacing w:val="-1"/>
        </w:rPr>
        <w:t>normal</w:t>
      </w:r>
      <w:r>
        <w:t xml:space="preserve"> work </w:t>
      </w:r>
      <w:r>
        <w:rPr>
          <w:spacing w:val="-1"/>
        </w:rPr>
        <w:t>hours</w:t>
      </w:r>
      <w:r>
        <w:t xml:space="preserve"> </w:t>
      </w:r>
      <w:r>
        <w:rPr>
          <w:spacing w:val="-1"/>
        </w:rPr>
        <w:t>(07:30</w:t>
      </w:r>
      <w:r>
        <w:t xml:space="preserve"> to</w:t>
      </w:r>
      <w:r>
        <w:rPr>
          <w:spacing w:val="95"/>
        </w:rPr>
        <w:t xml:space="preserve"> </w:t>
      </w:r>
      <w:r>
        <w:rPr>
          <w:spacing w:val="-1"/>
        </w:rPr>
        <w:t>16:00).</w:t>
      </w:r>
    </w:p>
    <w:p w14:paraId="4917FBFF" w14:textId="77777777" w:rsidR="00E958E0" w:rsidRDefault="00E958E0" w:rsidP="00E958E0">
      <w:pPr>
        <w:rPr>
          <w:rFonts w:ascii="Times New Roman" w:hAnsi="Times New Roman"/>
          <w:sz w:val="24"/>
          <w:szCs w:val="24"/>
        </w:rPr>
      </w:pPr>
    </w:p>
    <w:p w14:paraId="382B3403" w14:textId="77777777" w:rsidR="00E958E0" w:rsidRDefault="00E958E0" w:rsidP="00970E29">
      <w:pPr>
        <w:pStyle w:val="BodyText"/>
        <w:numPr>
          <w:ilvl w:val="0"/>
          <w:numId w:val="149"/>
        </w:numPr>
        <w:tabs>
          <w:tab w:val="left" w:pos="739"/>
        </w:tabs>
        <w:ind w:right="1732" w:firstLine="300"/>
      </w:pPr>
      <w:r>
        <w:rPr>
          <w:spacing w:val="-1"/>
        </w:rPr>
        <w:t>Follow-up</w:t>
      </w:r>
      <w:r>
        <w:rPr>
          <w:spacing w:val="2"/>
        </w:rPr>
        <w:t xml:space="preserve"> </w:t>
      </w:r>
      <w:r>
        <w:rPr>
          <w:spacing w:val="-1"/>
        </w:rPr>
        <w:t>evaluations,</w:t>
      </w:r>
      <w:r>
        <w:t xml:space="preserve"> </w:t>
      </w:r>
      <w:r>
        <w:rPr>
          <w:spacing w:val="-1"/>
        </w:rPr>
        <w:t>monitoring</w:t>
      </w:r>
      <w:r>
        <w:rPr>
          <w:spacing w:val="-3"/>
        </w:rPr>
        <w:t xml:space="preserve"> </w:t>
      </w:r>
      <w:r>
        <w:t>of</w:t>
      </w:r>
      <w:r>
        <w:rPr>
          <w:spacing w:val="-1"/>
        </w:rPr>
        <w:t xml:space="preserve"> </w:t>
      </w:r>
      <w:r>
        <w:t>laboratory</w:t>
      </w:r>
      <w:r>
        <w:rPr>
          <w:spacing w:val="-5"/>
        </w:rPr>
        <w:t xml:space="preserve"> </w:t>
      </w:r>
      <w:r>
        <w:t xml:space="preserve">tests </w:t>
      </w:r>
      <w:r>
        <w:rPr>
          <w:spacing w:val="-1"/>
        </w:rPr>
        <w:t>during</w:t>
      </w:r>
      <w:r>
        <w:rPr>
          <w:spacing w:val="-3"/>
        </w:rPr>
        <w:t xml:space="preserve"> </w:t>
      </w:r>
      <w:r>
        <w:t>the</w:t>
      </w:r>
      <w:r>
        <w:rPr>
          <w:spacing w:val="-1"/>
        </w:rPr>
        <w:t xml:space="preserve"> </w:t>
      </w:r>
      <w:r>
        <w:t>period of</w:t>
      </w:r>
      <w:r>
        <w:rPr>
          <w:spacing w:val="67"/>
        </w:rPr>
        <w:t xml:space="preserve"> </w:t>
      </w:r>
      <w:r>
        <w:rPr>
          <w:spacing w:val="-1"/>
        </w:rPr>
        <w:t>chemoprophylaxis</w:t>
      </w:r>
      <w:r>
        <w:t xml:space="preserve"> </w:t>
      </w:r>
      <w:r>
        <w:rPr>
          <w:spacing w:val="-1"/>
        </w:rPr>
        <w:t>and</w:t>
      </w:r>
      <w:r>
        <w:t xml:space="preserve"> </w:t>
      </w:r>
      <w:r>
        <w:rPr>
          <w:spacing w:val="-1"/>
        </w:rPr>
        <w:t>post-treatment</w:t>
      </w:r>
      <w:r>
        <w:t xml:space="preserve"> </w:t>
      </w:r>
      <w:r>
        <w:rPr>
          <w:spacing w:val="-1"/>
        </w:rPr>
        <w:t>follow-up</w:t>
      </w:r>
      <w:r>
        <w:t xml:space="preserve"> for</w:t>
      </w:r>
      <w:r>
        <w:rPr>
          <w:spacing w:val="-1"/>
        </w:rPr>
        <w:t xml:space="preserve"> </w:t>
      </w:r>
      <w:r>
        <w:t>a</w:t>
      </w:r>
      <w:r>
        <w:rPr>
          <w:spacing w:val="-1"/>
        </w:rPr>
        <w:t xml:space="preserve"> period</w:t>
      </w:r>
      <w:r>
        <w:t xml:space="preserve"> of</w:t>
      </w:r>
      <w:r>
        <w:rPr>
          <w:spacing w:val="1"/>
        </w:rPr>
        <w:t xml:space="preserve"> </w:t>
      </w:r>
      <w:r>
        <w:t>up to one</w:t>
      </w:r>
      <w:r>
        <w:rPr>
          <w:spacing w:val="3"/>
        </w:rPr>
        <w:t xml:space="preserve"> </w:t>
      </w:r>
      <w:r>
        <w:rPr>
          <w:spacing w:val="-2"/>
        </w:rPr>
        <w:t>year.</w:t>
      </w:r>
    </w:p>
    <w:p w14:paraId="6C7730C7" w14:textId="77777777" w:rsidR="00E958E0" w:rsidRDefault="00E958E0" w:rsidP="00E958E0">
      <w:pPr>
        <w:rPr>
          <w:rFonts w:ascii="Times New Roman" w:hAnsi="Times New Roman"/>
          <w:sz w:val="24"/>
          <w:szCs w:val="24"/>
        </w:rPr>
      </w:pPr>
    </w:p>
    <w:p w14:paraId="33972C64" w14:textId="77777777" w:rsidR="00E958E0" w:rsidRPr="00353DC8" w:rsidRDefault="00E958E0" w:rsidP="00970E29">
      <w:pPr>
        <w:pStyle w:val="BodyText"/>
        <w:numPr>
          <w:ilvl w:val="1"/>
          <w:numId w:val="150"/>
        </w:numPr>
        <w:tabs>
          <w:tab w:val="left" w:pos="432"/>
          <w:tab w:val="left" w:pos="864"/>
          <w:tab w:val="left" w:pos="1296"/>
          <w:tab w:val="left" w:pos="1728"/>
          <w:tab w:val="left" w:pos="2160"/>
        </w:tabs>
        <w:suppressAutoHyphens/>
        <w:autoSpaceDE w:val="0"/>
        <w:autoSpaceDN w:val="0"/>
        <w:adjustRightInd w:val="0"/>
        <w:spacing w:line="240" w:lineRule="atLeast"/>
        <w:rPr>
          <w:b/>
          <w:bCs/>
          <w:u w:val="single"/>
        </w:rPr>
      </w:pPr>
      <w:r w:rsidRPr="00353DC8">
        <w:rPr>
          <w:b/>
          <w:u w:val="single"/>
        </w:rPr>
        <w:t>OH Nurse.</w:t>
      </w:r>
    </w:p>
    <w:p w14:paraId="498ED9F6" w14:textId="77777777" w:rsidR="00E958E0" w:rsidRDefault="00E958E0" w:rsidP="00E958E0">
      <w:pPr>
        <w:spacing w:before="11"/>
        <w:rPr>
          <w:rFonts w:ascii="Times New Roman" w:hAnsi="Times New Roman"/>
          <w:sz w:val="17"/>
          <w:szCs w:val="17"/>
        </w:rPr>
      </w:pPr>
    </w:p>
    <w:p w14:paraId="084C7FD9" w14:textId="77777777" w:rsidR="00E958E0" w:rsidRDefault="00E958E0" w:rsidP="00970E29">
      <w:pPr>
        <w:pStyle w:val="BodyText"/>
        <w:numPr>
          <w:ilvl w:val="0"/>
          <w:numId w:val="148"/>
        </w:numPr>
        <w:tabs>
          <w:tab w:val="left" w:pos="739"/>
        </w:tabs>
        <w:spacing w:before="69"/>
        <w:ind w:firstLine="300"/>
      </w:pPr>
      <w:r>
        <w:rPr>
          <w:spacing w:val="-1"/>
        </w:rPr>
        <w:t>Maintain</w:t>
      </w:r>
      <w:r>
        <w:t xml:space="preserve"> the</w:t>
      </w:r>
      <w:r>
        <w:rPr>
          <w:spacing w:val="-1"/>
        </w:rPr>
        <w:t xml:space="preserve"> OH</w:t>
      </w:r>
      <w:r>
        <w:rPr>
          <w:spacing w:val="1"/>
        </w:rPr>
        <w:t xml:space="preserve"> </w:t>
      </w:r>
      <w:r>
        <w:rPr>
          <w:spacing w:val="-1"/>
        </w:rPr>
        <w:t>Program</w:t>
      </w:r>
      <w:r>
        <w:t xml:space="preserve"> </w:t>
      </w:r>
      <w:r>
        <w:rPr>
          <w:spacing w:val="-1"/>
        </w:rPr>
        <w:t>and</w:t>
      </w:r>
      <w:r>
        <w:t xml:space="preserve"> ensuring</w:t>
      </w:r>
      <w:r>
        <w:rPr>
          <w:spacing w:val="-3"/>
        </w:rPr>
        <w:t xml:space="preserve"> </w:t>
      </w:r>
      <w:r>
        <w:t xml:space="preserve">that </w:t>
      </w:r>
      <w:r>
        <w:rPr>
          <w:spacing w:val="-1"/>
        </w:rPr>
        <w:t>all</w:t>
      </w:r>
      <w:r>
        <w:t xml:space="preserve"> </w:t>
      </w:r>
      <w:r>
        <w:rPr>
          <w:spacing w:val="-1"/>
        </w:rPr>
        <w:t>medical</w:t>
      </w:r>
      <w:r>
        <w:t xml:space="preserve"> </w:t>
      </w:r>
      <w:r>
        <w:rPr>
          <w:spacing w:val="-1"/>
        </w:rPr>
        <w:t>actions</w:t>
      </w:r>
      <w:r>
        <w:t xml:space="preserve"> required are</w:t>
      </w:r>
      <w:r>
        <w:rPr>
          <w:spacing w:val="-1"/>
        </w:rPr>
        <w:t xml:space="preserve"> performed</w:t>
      </w:r>
    </w:p>
    <w:p w14:paraId="79D15443" w14:textId="77777777" w:rsidR="00E958E0" w:rsidRDefault="00E958E0" w:rsidP="00E958E0">
      <w:pPr>
        <w:rPr>
          <w:rFonts w:ascii="Times New Roman" w:hAnsi="Times New Roman"/>
          <w:sz w:val="24"/>
          <w:szCs w:val="24"/>
        </w:rPr>
      </w:pPr>
    </w:p>
    <w:p w14:paraId="6E9A8386" w14:textId="77777777" w:rsidR="00E958E0" w:rsidRDefault="00E958E0" w:rsidP="00970E29">
      <w:pPr>
        <w:pStyle w:val="BodyText"/>
        <w:numPr>
          <w:ilvl w:val="0"/>
          <w:numId w:val="148"/>
        </w:numPr>
        <w:tabs>
          <w:tab w:val="left" w:pos="739"/>
        </w:tabs>
        <w:ind w:left="738" w:hanging="338"/>
      </w:pPr>
      <w:r>
        <w:t>Manage</w:t>
      </w:r>
      <w:r>
        <w:rPr>
          <w:spacing w:val="-1"/>
        </w:rPr>
        <w:t xml:space="preserve"> </w:t>
      </w:r>
      <w:r>
        <w:t>blood/body</w:t>
      </w:r>
      <w:r>
        <w:rPr>
          <w:spacing w:val="-3"/>
        </w:rPr>
        <w:t xml:space="preserve"> </w:t>
      </w:r>
      <w:r>
        <w:rPr>
          <w:spacing w:val="-1"/>
        </w:rPr>
        <w:t>fluid</w:t>
      </w:r>
      <w:r>
        <w:t xml:space="preserve"> </w:t>
      </w:r>
      <w:r>
        <w:rPr>
          <w:spacing w:val="-1"/>
        </w:rPr>
        <w:t>exposures.</w:t>
      </w:r>
    </w:p>
    <w:p w14:paraId="38B4AF2E" w14:textId="77777777" w:rsidR="00E958E0" w:rsidRDefault="00E958E0" w:rsidP="00E958E0">
      <w:pPr>
        <w:rPr>
          <w:rFonts w:ascii="Times New Roman" w:hAnsi="Times New Roman"/>
          <w:sz w:val="24"/>
          <w:szCs w:val="24"/>
        </w:rPr>
      </w:pPr>
    </w:p>
    <w:p w14:paraId="06B14929" w14:textId="77777777" w:rsidR="00E958E0" w:rsidRDefault="00E958E0" w:rsidP="00970E29">
      <w:pPr>
        <w:pStyle w:val="BodyText"/>
        <w:numPr>
          <w:ilvl w:val="0"/>
          <w:numId w:val="148"/>
        </w:numPr>
        <w:tabs>
          <w:tab w:val="left" w:pos="739"/>
        </w:tabs>
        <w:ind w:left="738" w:hanging="338"/>
      </w:pPr>
      <w:r>
        <w:rPr>
          <w:spacing w:val="-1"/>
        </w:rPr>
        <w:t>Maintain</w:t>
      </w:r>
      <w:r>
        <w:t xml:space="preserve"> </w:t>
      </w:r>
      <w:r>
        <w:rPr>
          <w:spacing w:val="-1"/>
        </w:rPr>
        <w:t xml:space="preserve">appropriate employee </w:t>
      </w:r>
      <w:r>
        <w:t>health records.</w:t>
      </w:r>
    </w:p>
    <w:p w14:paraId="5A506E61" w14:textId="77777777" w:rsidR="00E958E0" w:rsidRDefault="00E958E0" w:rsidP="00E958E0">
      <w:pPr>
        <w:spacing w:before="9"/>
        <w:rPr>
          <w:rFonts w:ascii="Times New Roman" w:hAnsi="Times New Roman"/>
          <w:sz w:val="23"/>
          <w:szCs w:val="23"/>
        </w:rPr>
      </w:pPr>
    </w:p>
    <w:p w14:paraId="5AA759D3" w14:textId="77777777" w:rsidR="00E958E0" w:rsidRDefault="00E958E0" w:rsidP="00970E29">
      <w:pPr>
        <w:pStyle w:val="BodyText"/>
        <w:numPr>
          <w:ilvl w:val="0"/>
          <w:numId w:val="148"/>
        </w:numPr>
        <w:tabs>
          <w:tab w:val="left" w:pos="739"/>
        </w:tabs>
        <w:ind w:right="853" w:firstLine="300"/>
      </w:pPr>
      <w:r>
        <w:rPr>
          <w:spacing w:val="-1"/>
        </w:rPr>
        <w:t>Follow-up</w:t>
      </w:r>
      <w:r>
        <w:t xml:space="preserve"> documentation of</w:t>
      </w:r>
      <w:r>
        <w:rPr>
          <w:spacing w:val="-1"/>
        </w:rPr>
        <w:t xml:space="preserve"> </w:t>
      </w:r>
      <w:r>
        <w:t>the</w:t>
      </w:r>
      <w:r>
        <w:rPr>
          <w:spacing w:val="-1"/>
        </w:rPr>
        <w:t xml:space="preserve"> route </w:t>
      </w:r>
      <w:r>
        <w:t>of</w:t>
      </w:r>
      <w:r>
        <w:rPr>
          <w:spacing w:val="1"/>
        </w:rPr>
        <w:t xml:space="preserve"> </w:t>
      </w:r>
      <w:r>
        <w:t>exposure, the</w:t>
      </w:r>
      <w:r>
        <w:rPr>
          <w:spacing w:val="-1"/>
        </w:rPr>
        <w:t xml:space="preserve"> circumstances</w:t>
      </w:r>
      <w:r>
        <w:t xml:space="preserve"> </w:t>
      </w:r>
      <w:r>
        <w:rPr>
          <w:spacing w:val="-1"/>
        </w:rPr>
        <w:t>related</w:t>
      </w:r>
      <w:r>
        <w:t xml:space="preserve"> to the</w:t>
      </w:r>
      <w:r>
        <w:rPr>
          <w:spacing w:val="47"/>
        </w:rPr>
        <w:t xml:space="preserve"> </w:t>
      </w:r>
      <w:r>
        <w:rPr>
          <w:spacing w:val="-1"/>
        </w:rPr>
        <w:t>incident,</w:t>
      </w:r>
      <w:r>
        <w:t xml:space="preserve"> </w:t>
      </w:r>
      <w:r>
        <w:rPr>
          <w:spacing w:val="-1"/>
        </w:rPr>
        <w:t>and</w:t>
      </w:r>
      <w:r>
        <w:t xml:space="preserve"> the</w:t>
      </w:r>
      <w:r>
        <w:rPr>
          <w:spacing w:val="-1"/>
        </w:rPr>
        <w:t xml:space="preserve"> </w:t>
      </w:r>
      <w:r>
        <w:t>type</w:t>
      </w:r>
      <w:r>
        <w:rPr>
          <w:spacing w:val="-1"/>
        </w:rPr>
        <w:t xml:space="preserve"> </w:t>
      </w:r>
      <w:r>
        <w:t xml:space="preserve">and </w:t>
      </w:r>
      <w:r>
        <w:rPr>
          <w:spacing w:val="-1"/>
        </w:rPr>
        <w:t>brand</w:t>
      </w:r>
      <w:r>
        <w:t xml:space="preserve"> of</w:t>
      </w:r>
      <w:r>
        <w:rPr>
          <w:spacing w:val="-1"/>
        </w:rPr>
        <w:t xml:space="preserve"> </w:t>
      </w:r>
      <w:r>
        <w:t>device</w:t>
      </w:r>
      <w:r>
        <w:rPr>
          <w:spacing w:val="-1"/>
        </w:rPr>
        <w:t xml:space="preserve"> </w:t>
      </w:r>
      <w:r>
        <w:t>involved if</w:t>
      </w:r>
      <w:r>
        <w:rPr>
          <w:spacing w:val="-1"/>
        </w:rPr>
        <w:t xml:space="preserve"> applicable.</w:t>
      </w:r>
    </w:p>
    <w:p w14:paraId="612DE4A4" w14:textId="77777777" w:rsidR="00E958E0" w:rsidRDefault="00E958E0" w:rsidP="00E958E0">
      <w:pPr>
        <w:rPr>
          <w:rFonts w:ascii="Times New Roman" w:hAnsi="Times New Roman"/>
          <w:sz w:val="24"/>
          <w:szCs w:val="24"/>
        </w:rPr>
      </w:pPr>
    </w:p>
    <w:p w14:paraId="38A9647C" w14:textId="77777777" w:rsidR="00E958E0" w:rsidRDefault="00E958E0" w:rsidP="00970E29">
      <w:pPr>
        <w:pStyle w:val="BodyText"/>
        <w:numPr>
          <w:ilvl w:val="0"/>
          <w:numId w:val="148"/>
        </w:numPr>
        <w:tabs>
          <w:tab w:val="left" w:pos="741"/>
        </w:tabs>
        <w:ind w:right="937" w:firstLine="300"/>
      </w:pPr>
      <w:r>
        <w:rPr>
          <w:spacing w:val="-2"/>
        </w:rPr>
        <w:t>If</w:t>
      </w:r>
      <w:r>
        <w:rPr>
          <w:spacing w:val="1"/>
        </w:rPr>
        <w:t xml:space="preserve"> </w:t>
      </w:r>
      <w:r>
        <w:rPr>
          <w:spacing w:val="-1"/>
        </w:rPr>
        <w:t>at</w:t>
      </w:r>
      <w:r>
        <w:t xml:space="preserve"> a</w:t>
      </w:r>
      <w:r>
        <w:rPr>
          <w:spacing w:val="-1"/>
        </w:rPr>
        <w:t xml:space="preserve"> </w:t>
      </w:r>
      <w:r>
        <w:t>Community</w:t>
      </w:r>
      <w:r>
        <w:rPr>
          <w:spacing w:val="-3"/>
        </w:rPr>
        <w:t xml:space="preserve"> </w:t>
      </w:r>
      <w:r>
        <w:rPr>
          <w:spacing w:val="-1"/>
        </w:rPr>
        <w:t>Base</w:t>
      </w:r>
      <w:r>
        <w:rPr>
          <w:spacing w:val="1"/>
        </w:rPr>
        <w:t xml:space="preserve"> </w:t>
      </w:r>
      <w:r>
        <w:rPr>
          <w:spacing w:val="-1"/>
        </w:rPr>
        <w:t>Outpatient</w:t>
      </w:r>
      <w:r>
        <w:t xml:space="preserve"> Clinic</w:t>
      </w:r>
      <w:r>
        <w:rPr>
          <w:spacing w:val="-1"/>
        </w:rPr>
        <w:t xml:space="preserve"> (CBOC).</w:t>
      </w:r>
      <w:r>
        <w:rPr>
          <w:spacing w:val="60"/>
        </w:rPr>
        <w:t xml:space="preserve"> </w:t>
      </w:r>
      <w:r>
        <w:rPr>
          <w:spacing w:val="-1"/>
        </w:rPr>
        <w:t xml:space="preserve">Order </w:t>
      </w:r>
      <w:r>
        <w:t>the</w:t>
      </w:r>
      <w:r>
        <w:rPr>
          <w:spacing w:val="-1"/>
        </w:rPr>
        <w:t xml:space="preserve"> labs</w:t>
      </w:r>
      <w:r>
        <w:rPr>
          <w:spacing w:val="2"/>
        </w:rPr>
        <w:t xml:space="preserve"> </w:t>
      </w:r>
      <w:r>
        <w:t xml:space="preserve">and </w:t>
      </w:r>
      <w:r>
        <w:rPr>
          <w:spacing w:val="-1"/>
        </w:rPr>
        <w:t>inform</w:t>
      </w:r>
      <w:r>
        <w:t xml:space="preserve"> the</w:t>
      </w:r>
      <w:r>
        <w:rPr>
          <w:spacing w:val="51"/>
        </w:rPr>
        <w:t xml:space="preserve"> </w:t>
      </w:r>
      <w:r>
        <w:rPr>
          <w:spacing w:val="-1"/>
        </w:rPr>
        <w:t xml:space="preserve">employee </w:t>
      </w:r>
      <w:r>
        <w:t>of</w:t>
      </w:r>
      <w:r>
        <w:rPr>
          <w:spacing w:val="-1"/>
        </w:rPr>
        <w:t xml:space="preserve"> </w:t>
      </w:r>
      <w:r>
        <w:t>the</w:t>
      </w:r>
      <w:r>
        <w:rPr>
          <w:spacing w:val="-1"/>
        </w:rPr>
        <w:t xml:space="preserve"> </w:t>
      </w:r>
      <w:r>
        <w:t>protocol</w:t>
      </w:r>
      <w:r>
        <w:rPr>
          <w:spacing w:val="2"/>
        </w:rPr>
        <w:t xml:space="preserve"> </w:t>
      </w:r>
      <w:r>
        <w:rPr>
          <w:spacing w:val="-1"/>
        </w:rPr>
        <w:t>follow-up.</w:t>
      </w:r>
    </w:p>
    <w:p w14:paraId="5580BB04" w14:textId="77777777" w:rsidR="00E958E0" w:rsidRDefault="00E958E0" w:rsidP="00E958E0">
      <w:pPr>
        <w:rPr>
          <w:rFonts w:ascii="Times New Roman" w:hAnsi="Times New Roman"/>
          <w:sz w:val="24"/>
          <w:szCs w:val="24"/>
        </w:rPr>
      </w:pPr>
    </w:p>
    <w:p w14:paraId="46937DB7" w14:textId="77777777" w:rsidR="00E958E0" w:rsidRDefault="00E958E0" w:rsidP="00970E29">
      <w:pPr>
        <w:pStyle w:val="BodyText"/>
        <w:numPr>
          <w:ilvl w:val="1"/>
          <w:numId w:val="150"/>
        </w:numPr>
        <w:tabs>
          <w:tab w:val="left" w:pos="597"/>
        </w:tabs>
        <w:ind w:right="126" w:firstLine="271"/>
      </w:pPr>
      <w:r>
        <w:rPr>
          <w:b/>
          <w:spacing w:val="-1"/>
          <w:u w:val="thick" w:color="000000"/>
        </w:rPr>
        <w:t>Laboratory</w:t>
      </w:r>
      <w:r>
        <w:rPr>
          <w:b/>
          <w:u w:val="thick" w:color="000000"/>
        </w:rPr>
        <w:t xml:space="preserve"> </w:t>
      </w:r>
      <w:r>
        <w:rPr>
          <w:b/>
          <w:spacing w:val="-1"/>
          <w:u w:val="thick" w:color="000000"/>
        </w:rPr>
        <w:t>Information</w:t>
      </w:r>
      <w:r>
        <w:rPr>
          <w:b/>
          <w:u w:val="thick" w:color="000000"/>
        </w:rPr>
        <w:t xml:space="preserve"> </w:t>
      </w:r>
      <w:r>
        <w:rPr>
          <w:b/>
          <w:spacing w:val="-1"/>
          <w:u w:val="thick" w:color="000000"/>
        </w:rPr>
        <w:t>System</w:t>
      </w:r>
      <w:r>
        <w:rPr>
          <w:spacing w:val="-1"/>
        </w:rPr>
        <w:t>.</w:t>
      </w:r>
      <w:r>
        <w:t xml:space="preserve">  </w:t>
      </w:r>
      <w:r>
        <w:rPr>
          <w:spacing w:val="-1"/>
        </w:rPr>
        <w:t>Sends</w:t>
      </w:r>
      <w:r>
        <w:t xml:space="preserve"> a</w:t>
      </w:r>
      <w:r>
        <w:rPr>
          <w:spacing w:val="-1"/>
        </w:rPr>
        <w:t xml:space="preserve"> </w:t>
      </w:r>
      <w:r>
        <w:t xml:space="preserve">CPRS </w:t>
      </w:r>
      <w:r>
        <w:rPr>
          <w:spacing w:val="-1"/>
        </w:rPr>
        <w:t>view alert</w:t>
      </w:r>
      <w:r>
        <w:t xml:space="preserve"> to the</w:t>
      </w:r>
      <w:r>
        <w:rPr>
          <w:spacing w:val="-1"/>
        </w:rPr>
        <w:t xml:space="preserve"> ordering</w:t>
      </w:r>
      <w:r>
        <w:rPr>
          <w:spacing w:val="-3"/>
        </w:rPr>
        <w:t xml:space="preserve"> </w:t>
      </w:r>
      <w:r>
        <w:rPr>
          <w:spacing w:val="-1"/>
        </w:rPr>
        <w:t xml:space="preserve">practitioner </w:t>
      </w:r>
      <w:r>
        <w:t>for</w:t>
      </w:r>
      <w:r>
        <w:rPr>
          <w:spacing w:val="97"/>
        </w:rPr>
        <w:t xml:space="preserve"> </w:t>
      </w:r>
      <w:r>
        <w:t>positive</w:t>
      </w:r>
      <w:r>
        <w:rPr>
          <w:spacing w:val="-1"/>
        </w:rPr>
        <w:t xml:space="preserve"> Hepatitis</w:t>
      </w:r>
      <w:r>
        <w:t xml:space="preserve"> C </w:t>
      </w:r>
      <w:r>
        <w:rPr>
          <w:spacing w:val="-1"/>
        </w:rPr>
        <w:t>results</w:t>
      </w:r>
      <w:r>
        <w:t xml:space="preserve"> </w:t>
      </w:r>
      <w:r>
        <w:rPr>
          <w:spacing w:val="-1"/>
        </w:rPr>
        <w:t>and</w:t>
      </w:r>
      <w:r>
        <w:t xml:space="preserve"> </w:t>
      </w:r>
      <w:r>
        <w:rPr>
          <w:spacing w:val="-1"/>
        </w:rPr>
        <w:t>calls</w:t>
      </w:r>
      <w:r>
        <w:t xml:space="preserve"> the</w:t>
      </w:r>
      <w:r>
        <w:rPr>
          <w:spacing w:val="-1"/>
        </w:rPr>
        <w:t xml:space="preserve"> ordering</w:t>
      </w:r>
      <w:r>
        <w:t xml:space="preserve"> </w:t>
      </w:r>
      <w:r>
        <w:rPr>
          <w:spacing w:val="-1"/>
        </w:rPr>
        <w:t>practitioner/surrogate for</w:t>
      </w:r>
      <w:r>
        <w:rPr>
          <w:spacing w:val="1"/>
        </w:rPr>
        <w:t xml:space="preserve"> </w:t>
      </w:r>
      <w:r>
        <w:t>positive</w:t>
      </w:r>
      <w:r>
        <w:rPr>
          <w:spacing w:val="-1"/>
        </w:rPr>
        <w:t xml:space="preserve"> </w:t>
      </w:r>
      <w:r>
        <w:rPr>
          <w:spacing w:val="-2"/>
        </w:rPr>
        <w:t>HIV</w:t>
      </w:r>
      <w:r>
        <w:rPr>
          <w:spacing w:val="1"/>
        </w:rPr>
        <w:t xml:space="preserve"> </w:t>
      </w:r>
      <w:r>
        <w:rPr>
          <w:spacing w:val="-1"/>
        </w:rPr>
        <w:t>results</w:t>
      </w:r>
      <w:r>
        <w:rPr>
          <w:spacing w:val="95"/>
        </w:rPr>
        <w:t xml:space="preserve"> </w:t>
      </w:r>
      <w:r>
        <w:t xml:space="preserve">so </w:t>
      </w:r>
      <w:r>
        <w:rPr>
          <w:spacing w:val="-1"/>
        </w:rPr>
        <w:t>that</w:t>
      </w:r>
      <w:r>
        <w:t xml:space="preserve"> the</w:t>
      </w:r>
      <w:r>
        <w:rPr>
          <w:spacing w:val="-1"/>
        </w:rPr>
        <w:t xml:space="preserve"> practitioner/surrogate </w:t>
      </w:r>
      <w:r>
        <w:rPr>
          <w:spacing w:val="1"/>
        </w:rPr>
        <w:t>may</w:t>
      </w:r>
      <w:r>
        <w:rPr>
          <w:spacing w:val="-5"/>
        </w:rPr>
        <w:t xml:space="preserve"> </w:t>
      </w:r>
      <w:r>
        <w:t>notify</w:t>
      </w:r>
      <w:r>
        <w:rPr>
          <w:spacing w:val="-5"/>
        </w:rPr>
        <w:t xml:space="preserve"> </w:t>
      </w:r>
      <w:r>
        <w:t>the</w:t>
      </w:r>
      <w:r>
        <w:rPr>
          <w:spacing w:val="-1"/>
        </w:rPr>
        <w:t xml:space="preserve"> </w:t>
      </w:r>
      <w:r>
        <w:t>patient.</w:t>
      </w:r>
    </w:p>
    <w:p w14:paraId="234AB996" w14:textId="77777777" w:rsidR="00E958E0" w:rsidRDefault="00E958E0" w:rsidP="00E958E0">
      <w:pPr>
        <w:rPr>
          <w:rFonts w:ascii="Times New Roman" w:hAnsi="Times New Roman"/>
          <w:sz w:val="24"/>
          <w:szCs w:val="24"/>
        </w:rPr>
      </w:pPr>
    </w:p>
    <w:p w14:paraId="04BE7CBF" w14:textId="77777777" w:rsidR="00E958E0" w:rsidRDefault="00E958E0" w:rsidP="00970E29">
      <w:pPr>
        <w:pStyle w:val="BodyText"/>
        <w:numPr>
          <w:ilvl w:val="1"/>
          <w:numId w:val="150"/>
        </w:numPr>
        <w:tabs>
          <w:tab w:val="left" w:pos="640"/>
        </w:tabs>
        <w:ind w:right="632" w:firstLine="300"/>
      </w:pPr>
      <w:r>
        <w:rPr>
          <w:b/>
          <w:u w:val="thick" w:color="000000"/>
        </w:rPr>
        <w:t>ED</w:t>
      </w:r>
      <w:r>
        <w:rPr>
          <w:b/>
          <w:spacing w:val="-1"/>
          <w:u w:val="thick" w:color="000000"/>
        </w:rPr>
        <w:t xml:space="preserve"> physician</w:t>
      </w:r>
      <w:r>
        <w:rPr>
          <w:spacing w:val="-1"/>
        </w:rPr>
        <w:t>.</w:t>
      </w:r>
      <w:r>
        <w:t xml:space="preserve">  </w:t>
      </w:r>
      <w:r>
        <w:rPr>
          <w:spacing w:val="-1"/>
        </w:rPr>
        <w:t>To</w:t>
      </w:r>
      <w:r>
        <w:rPr>
          <w:spacing w:val="-3"/>
        </w:rPr>
        <w:t xml:space="preserve"> </w:t>
      </w:r>
      <w:r>
        <w:rPr>
          <w:spacing w:val="-1"/>
        </w:rPr>
        <w:t>evaluate,</w:t>
      </w:r>
      <w:r>
        <w:rPr>
          <w:spacing w:val="2"/>
        </w:rPr>
        <w:t xml:space="preserve"> </w:t>
      </w:r>
      <w:r>
        <w:rPr>
          <w:spacing w:val="-1"/>
        </w:rPr>
        <w:t>counsel,</w:t>
      </w:r>
      <w:r>
        <w:t xml:space="preserve"> </w:t>
      </w:r>
      <w:r>
        <w:rPr>
          <w:spacing w:val="-1"/>
        </w:rPr>
        <w:t>and</w:t>
      </w:r>
      <w:r>
        <w:t xml:space="preserve"> PEP of</w:t>
      </w:r>
      <w:r>
        <w:rPr>
          <w:spacing w:val="-1"/>
        </w:rPr>
        <w:t xml:space="preserve"> individuals</w:t>
      </w:r>
      <w:r>
        <w:t xml:space="preserve"> </w:t>
      </w:r>
      <w:r>
        <w:rPr>
          <w:spacing w:val="-1"/>
        </w:rPr>
        <w:t>during</w:t>
      </w:r>
      <w:r>
        <w:t xml:space="preserve"> the</w:t>
      </w:r>
      <w:r>
        <w:rPr>
          <w:spacing w:val="-1"/>
        </w:rPr>
        <w:t xml:space="preserve"> </w:t>
      </w:r>
      <w:r>
        <w:t>evening</w:t>
      </w:r>
      <w:r>
        <w:rPr>
          <w:spacing w:val="-3"/>
        </w:rPr>
        <w:t xml:space="preserve"> </w:t>
      </w:r>
      <w:r>
        <w:rPr>
          <w:spacing w:val="-1"/>
        </w:rPr>
        <w:t>hours</w:t>
      </w:r>
      <w:r>
        <w:rPr>
          <w:spacing w:val="86"/>
        </w:rPr>
        <w:t xml:space="preserve"> </w:t>
      </w:r>
      <w:r>
        <w:rPr>
          <w:spacing w:val="-1"/>
        </w:rPr>
        <w:t>(16:00</w:t>
      </w:r>
      <w:r>
        <w:t xml:space="preserve"> to </w:t>
      </w:r>
      <w:r>
        <w:rPr>
          <w:spacing w:val="-1"/>
        </w:rPr>
        <w:t>07:30),</w:t>
      </w:r>
      <w:r>
        <w:t xml:space="preserve"> </w:t>
      </w:r>
      <w:r>
        <w:rPr>
          <w:spacing w:val="-1"/>
        </w:rPr>
        <w:t>weekends,</w:t>
      </w:r>
      <w:r>
        <w:t xml:space="preserve"> </w:t>
      </w:r>
      <w:r>
        <w:rPr>
          <w:spacing w:val="-1"/>
        </w:rPr>
        <w:t>and</w:t>
      </w:r>
      <w:r>
        <w:t xml:space="preserve"> </w:t>
      </w:r>
      <w:r>
        <w:rPr>
          <w:spacing w:val="-1"/>
        </w:rPr>
        <w:t>holidays</w:t>
      </w:r>
      <w:r>
        <w:rPr>
          <w:spacing w:val="2"/>
        </w:rPr>
        <w:t xml:space="preserve"> </w:t>
      </w:r>
      <w:r>
        <w:rPr>
          <w:spacing w:val="-1"/>
        </w:rPr>
        <w:t>(see ATTACHMENTS</w:t>
      </w:r>
      <w:r>
        <w:t xml:space="preserve"> </w:t>
      </w:r>
      <w:r>
        <w:rPr>
          <w:spacing w:val="-1"/>
        </w:rPr>
        <w:t>A-B).</w:t>
      </w:r>
    </w:p>
    <w:p w14:paraId="1AC46948" w14:textId="77777777" w:rsidR="00E958E0" w:rsidRDefault="00E958E0" w:rsidP="00E958E0">
      <w:pPr>
        <w:spacing w:before="5"/>
        <w:rPr>
          <w:rFonts w:ascii="Times New Roman" w:hAnsi="Times New Roman"/>
          <w:sz w:val="18"/>
          <w:szCs w:val="18"/>
        </w:rPr>
      </w:pPr>
    </w:p>
    <w:p w14:paraId="7C07A3FA" w14:textId="77777777" w:rsidR="00E958E0" w:rsidRDefault="00E958E0" w:rsidP="00970E29">
      <w:pPr>
        <w:pStyle w:val="BodyText"/>
        <w:numPr>
          <w:ilvl w:val="1"/>
          <w:numId w:val="150"/>
        </w:numPr>
        <w:tabs>
          <w:tab w:val="left" w:pos="646"/>
        </w:tabs>
        <w:spacing w:before="69"/>
        <w:ind w:left="120" w:right="366" w:firstLine="300"/>
      </w:pPr>
      <w:r>
        <w:rPr>
          <w:b/>
          <w:u w:val="thick" w:color="000000"/>
        </w:rPr>
        <w:t>House</w:t>
      </w:r>
      <w:r>
        <w:rPr>
          <w:b/>
          <w:spacing w:val="-1"/>
          <w:u w:val="thick" w:color="000000"/>
        </w:rPr>
        <w:t xml:space="preserve"> Supervisor </w:t>
      </w:r>
      <w:r>
        <w:rPr>
          <w:b/>
          <w:u w:val="thick" w:color="000000"/>
        </w:rPr>
        <w:t>or</w:t>
      </w:r>
      <w:r>
        <w:rPr>
          <w:b/>
          <w:spacing w:val="-1"/>
          <w:u w:val="thick" w:color="000000"/>
        </w:rPr>
        <w:t xml:space="preserve"> designee.</w:t>
      </w:r>
      <w:r>
        <w:rPr>
          <w:b/>
          <w:u w:val="thick" w:color="000000"/>
        </w:rPr>
        <w:t xml:space="preserve"> </w:t>
      </w:r>
      <w:r>
        <w:rPr>
          <w:b/>
          <w:spacing w:val="1"/>
          <w:u w:val="thick" w:color="000000"/>
        </w:rPr>
        <w:t xml:space="preserve"> </w:t>
      </w:r>
      <w:r>
        <w:rPr>
          <w:spacing w:val="-1"/>
        </w:rPr>
        <w:t xml:space="preserve">Ensure </w:t>
      </w:r>
      <w:r>
        <w:t>VA</w:t>
      </w:r>
      <w:r>
        <w:rPr>
          <w:spacing w:val="1"/>
        </w:rPr>
        <w:t xml:space="preserve"> </w:t>
      </w:r>
      <w:r>
        <w:t>policy</w:t>
      </w:r>
      <w:r>
        <w:rPr>
          <w:spacing w:val="-5"/>
        </w:rPr>
        <w:t xml:space="preserve"> </w:t>
      </w:r>
      <w:r>
        <w:t>for</w:t>
      </w:r>
      <w:r>
        <w:rPr>
          <w:spacing w:val="-1"/>
        </w:rPr>
        <w:t xml:space="preserve"> Human</w:t>
      </w:r>
      <w:r>
        <w:rPr>
          <w:spacing w:val="2"/>
        </w:rPr>
        <w:t xml:space="preserve"> </w:t>
      </w:r>
      <w:r>
        <w:rPr>
          <w:spacing w:val="-1"/>
        </w:rPr>
        <w:t>Immunodeficiency</w:t>
      </w:r>
      <w:r>
        <w:rPr>
          <w:spacing w:val="-3"/>
        </w:rPr>
        <w:t xml:space="preserve"> </w:t>
      </w:r>
      <w:r>
        <w:rPr>
          <w:spacing w:val="-1"/>
        </w:rPr>
        <w:t>Virus</w:t>
      </w:r>
      <w:r>
        <w:rPr>
          <w:spacing w:val="81"/>
        </w:rPr>
        <w:t xml:space="preserve"> </w:t>
      </w:r>
      <w:r>
        <w:rPr>
          <w:spacing w:val="-1"/>
        </w:rPr>
        <w:t xml:space="preserve">(HIV) </w:t>
      </w:r>
      <w:r>
        <w:t xml:space="preserve">Testing </w:t>
      </w:r>
      <w:r>
        <w:rPr>
          <w:spacing w:val="-1"/>
        </w:rPr>
        <w:t>and</w:t>
      </w:r>
      <w:r>
        <w:t xml:space="preserve"> Patient </w:t>
      </w:r>
      <w:r>
        <w:rPr>
          <w:spacing w:val="-1"/>
        </w:rPr>
        <w:t>Follow-up,</w:t>
      </w:r>
      <w:r>
        <w:t xml:space="preserve"> is </w:t>
      </w:r>
      <w:r>
        <w:rPr>
          <w:spacing w:val="-1"/>
        </w:rPr>
        <w:t>followed</w:t>
      </w:r>
      <w:r>
        <w:rPr>
          <w:spacing w:val="2"/>
        </w:rPr>
        <w:t xml:space="preserve"> </w:t>
      </w:r>
      <w:r>
        <w:rPr>
          <w:spacing w:val="-1"/>
        </w:rPr>
        <w:t>when</w:t>
      </w:r>
      <w:r>
        <w:t xml:space="preserve"> </w:t>
      </w:r>
      <w:r>
        <w:rPr>
          <w:spacing w:val="-1"/>
        </w:rPr>
        <w:t xml:space="preserve">there </w:t>
      </w:r>
      <w:r>
        <w:t>is</w:t>
      </w:r>
      <w:r>
        <w:rPr>
          <w:spacing w:val="2"/>
        </w:rPr>
        <w:t xml:space="preserve"> </w:t>
      </w:r>
      <w:r>
        <w:rPr>
          <w:spacing w:val="-1"/>
        </w:rPr>
        <w:t>an</w:t>
      </w:r>
      <w:r>
        <w:t xml:space="preserve"> </w:t>
      </w:r>
      <w:r>
        <w:rPr>
          <w:spacing w:val="-1"/>
        </w:rPr>
        <w:t>employee exposure, the OH</w:t>
      </w:r>
      <w:r>
        <w:rPr>
          <w:spacing w:val="77"/>
        </w:rPr>
        <w:t xml:space="preserve"> </w:t>
      </w:r>
      <w:r>
        <w:rPr>
          <w:spacing w:val="-1"/>
        </w:rPr>
        <w:t xml:space="preserve">Nurse </w:t>
      </w:r>
      <w:r>
        <w:t xml:space="preserve">is not </w:t>
      </w:r>
      <w:r>
        <w:rPr>
          <w:spacing w:val="-1"/>
        </w:rPr>
        <w:t>available,</w:t>
      </w:r>
      <w:r>
        <w:rPr>
          <w:spacing w:val="2"/>
        </w:rPr>
        <w:t xml:space="preserve"> </w:t>
      </w:r>
      <w:r>
        <w:t xml:space="preserve">and </w:t>
      </w:r>
      <w:r>
        <w:rPr>
          <w:spacing w:val="-1"/>
        </w:rPr>
        <w:t>verbal</w:t>
      </w:r>
      <w:r>
        <w:t xml:space="preserve"> consent </w:t>
      </w:r>
      <w:r>
        <w:rPr>
          <w:spacing w:val="-1"/>
        </w:rPr>
        <w:t xml:space="preserve">for </w:t>
      </w:r>
      <w:r>
        <w:t>testing</w:t>
      </w:r>
      <w:r>
        <w:rPr>
          <w:spacing w:val="-3"/>
        </w:rPr>
        <w:t xml:space="preserve"> </w:t>
      </w:r>
      <w:r>
        <w:t>from the</w:t>
      </w:r>
      <w:r>
        <w:rPr>
          <w:spacing w:val="-1"/>
        </w:rPr>
        <w:t xml:space="preserve"> </w:t>
      </w:r>
      <w:r>
        <w:t>source</w:t>
      </w:r>
      <w:r>
        <w:rPr>
          <w:spacing w:val="-1"/>
        </w:rPr>
        <w:t xml:space="preserve"> </w:t>
      </w:r>
      <w:r>
        <w:t xml:space="preserve">person is </w:t>
      </w:r>
      <w:r>
        <w:rPr>
          <w:spacing w:val="-1"/>
        </w:rPr>
        <w:t>required.</w:t>
      </w:r>
    </w:p>
    <w:p w14:paraId="4C2AB032" w14:textId="77777777" w:rsidR="00E958E0" w:rsidRDefault="00E958E0" w:rsidP="00E958E0">
      <w:pPr>
        <w:rPr>
          <w:rFonts w:ascii="Times New Roman" w:hAnsi="Times New Roman"/>
          <w:sz w:val="24"/>
          <w:szCs w:val="24"/>
        </w:rPr>
      </w:pPr>
    </w:p>
    <w:p w14:paraId="1CB64A1B" w14:textId="77777777" w:rsidR="00E958E0" w:rsidRPr="00353DC8" w:rsidRDefault="00E958E0" w:rsidP="00970E29">
      <w:pPr>
        <w:pStyle w:val="BodyText"/>
        <w:numPr>
          <w:ilvl w:val="1"/>
          <w:numId w:val="150"/>
        </w:numPr>
        <w:tabs>
          <w:tab w:val="left" w:pos="432"/>
          <w:tab w:val="left" w:pos="864"/>
          <w:tab w:val="left" w:pos="1296"/>
          <w:tab w:val="left" w:pos="1728"/>
          <w:tab w:val="left" w:pos="2160"/>
        </w:tabs>
        <w:suppressAutoHyphens/>
        <w:autoSpaceDE w:val="0"/>
        <w:autoSpaceDN w:val="0"/>
        <w:adjustRightInd w:val="0"/>
        <w:spacing w:line="240" w:lineRule="atLeast"/>
        <w:rPr>
          <w:b/>
          <w:bCs/>
          <w:u w:val="single"/>
        </w:rPr>
      </w:pPr>
      <w:r w:rsidRPr="00353DC8">
        <w:rPr>
          <w:b/>
          <w:u w:val="single"/>
        </w:rPr>
        <w:t>Practitioners.</w:t>
      </w:r>
    </w:p>
    <w:p w14:paraId="18459C6B" w14:textId="77777777" w:rsidR="00E958E0" w:rsidRDefault="00E958E0" w:rsidP="00E958E0">
      <w:pPr>
        <w:spacing w:before="11"/>
        <w:rPr>
          <w:rFonts w:ascii="Times New Roman" w:hAnsi="Times New Roman"/>
          <w:sz w:val="17"/>
          <w:szCs w:val="17"/>
        </w:rPr>
      </w:pPr>
    </w:p>
    <w:p w14:paraId="418E6799" w14:textId="77777777" w:rsidR="00E958E0" w:rsidRDefault="00E958E0" w:rsidP="00970E29">
      <w:pPr>
        <w:pStyle w:val="BodyText"/>
        <w:numPr>
          <w:ilvl w:val="2"/>
          <w:numId w:val="150"/>
        </w:numPr>
        <w:tabs>
          <w:tab w:val="left" w:pos="946"/>
        </w:tabs>
        <w:spacing w:before="69"/>
        <w:ind w:right="321"/>
      </w:pPr>
      <w:r>
        <w:rPr>
          <w:spacing w:val="-1"/>
        </w:rPr>
        <w:lastRenderedPageBreak/>
        <w:t>Place orders</w:t>
      </w:r>
      <w:r>
        <w:t xml:space="preserve"> </w:t>
      </w:r>
      <w:r>
        <w:rPr>
          <w:spacing w:val="-1"/>
        </w:rPr>
        <w:t xml:space="preserve">for </w:t>
      </w:r>
      <w:r>
        <w:t>source</w:t>
      </w:r>
      <w:r>
        <w:rPr>
          <w:spacing w:val="-1"/>
        </w:rPr>
        <w:t xml:space="preserve"> patient</w:t>
      </w:r>
      <w:r>
        <w:t xml:space="preserve"> </w:t>
      </w:r>
      <w:r>
        <w:rPr>
          <w:spacing w:val="-1"/>
        </w:rPr>
        <w:t>testing</w:t>
      </w:r>
      <w:r>
        <w:rPr>
          <w:spacing w:val="-3"/>
        </w:rPr>
        <w:t xml:space="preserve"> </w:t>
      </w:r>
      <w:r>
        <w:t>(see</w:t>
      </w:r>
      <w:r>
        <w:rPr>
          <w:spacing w:val="-1"/>
        </w:rPr>
        <w:t xml:space="preserve"> Attachment</w:t>
      </w:r>
      <w:r>
        <w:t xml:space="preserve"> </w:t>
      </w:r>
      <w:r>
        <w:rPr>
          <w:spacing w:val="-1"/>
        </w:rPr>
        <w:t>A) and</w:t>
      </w:r>
      <w:r>
        <w:t xml:space="preserve"> </w:t>
      </w:r>
      <w:r>
        <w:rPr>
          <w:spacing w:val="-1"/>
        </w:rPr>
        <w:t>follows</w:t>
      </w:r>
      <w:r>
        <w:t xml:space="preserve"> up the</w:t>
      </w:r>
      <w:r>
        <w:rPr>
          <w:spacing w:val="-1"/>
        </w:rPr>
        <w:t xml:space="preserve"> results</w:t>
      </w:r>
      <w:r>
        <w:t xml:space="preserve"> of</w:t>
      </w:r>
      <w:r>
        <w:rPr>
          <w:spacing w:val="91"/>
        </w:rPr>
        <w:t xml:space="preserve"> </w:t>
      </w:r>
      <w:r>
        <w:t>any</w:t>
      </w:r>
      <w:r>
        <w:rPr>
          <w:spacing w:val="-5"/>
        </w:rPr>
        <w:t xml:space="preserve"> </w:t>
      </w:r>
      <w:r>
        <w:rPr>
          <w:spacing w:val="-1"/>
        </w:rPr>
        <w:t>orders</w:t>
      </w:r>
      <w:r>
        <w:t xml:space="preserve"> they</w:t>
      </w:r>
      <w:r>
        <w:rPr>
          <w:spacing w:val="-3"/>
        </w:rPr>
        <w:t xml:space="preserve"> </w:t>
      </w:r>
      <w:r>
        <w:rPr>
          <w:spacing w:val="-1"/>
        </w:rPr>
        <w:t xml:space="preserve">have </w:t>
      </w:r>
      <w:r>
        <w:t>placed.</w:t>
      </w:r>
    </w:p>
    <w:p w14:paraId="0F29314D" w14:textId="77777777" w:rsidR="00E958E0" w:rsidRDefault="00E958E0" w:rsidP="00E958E0">
      <w:pPr>
        <w:rPr>
          <w:rFonts w:ascii="Times New Roman" w:hAnsi="Times New Roman"/>
          <w:sz w:val="24"/>
          <w:szCs w:val="24"/>
        </w:rPr>
      </w:pPr>
    </w:p>
    <w:p w14:paraId="3A550CD9" w14:textId="77777777" w:rsidR="00E958E0" w:rsidRDefault="00E958E0" w:rsidP="00970E29">
      <w:pPr>
        <w:pStyle w:val="BodyText"/>
        <w:numPr>
          <w:ilvl w:val="2"/>
          <w:numId w:val="150"/>
        </w:numPr>
        <w:tabs>
          <w:tab w:val="left" w:pos="946"/>
        </w:tabs>
      </w:pPr>
      <w:r>
        <w:rPr>
          <w:spacing w:val="-1"/>
        </w:rPr>
        <w:t xml:space="preserve">Provide HIV </w:t>
      </w:r>
      <w:r>
        <w:t>testing</w:t>
      </w:r>
      <w:r>
        <w:rPr>
          <w:spacing w:val="-3"/>
        </w:rPr>
        <w:t xml:space="preserve"> </w:t>
      </w:r>
      <w:r>
        <w:rPr>
          <w:spacing w:val="-1"/>
        </w:rPr>
        <w:t>per</w:t>
      </w:r>
      <w:r>
        <w:rPr>
          <w:spacing w:val="1"/>
        </w:rPr>
        <w:t xml:space="preserve"> </w:t>
      </w:r>
      <w:r>
        <w:rPr>
          <w:spacing w:val="-1"/>
        </w:rPr>
        <w:t xml:space="preserve">VA </w:t>
      </w:r>
      <w:r>
        <w:t>policy</w:t>
      </w:r>
      <w:r>
        <w:rPr>
          <w:spacing w:val="-5"/>
        </w:rPr>
        <w:t xml:space="preserve"> </w:t>
      </w:r>
      <w:r>
        <w:rPr>
          <w:spacing w:val="-1"/>
        </w:rPr>
        <w:t>titled</w:t>
      </w:r>
      <w:r>
        <w:t xml:space="preserve"> </w:t>
      </w:r>
      <w:r>
        <w:rPr>
          <w:spacing w:val="-1"/>
        </w:rPr>
        <w:t>HIV</w:t>
      </w:r>
      <w:r>
        <w:rPr>
          <w:spacing w:val="1"/>
        </w:rPr>
        <w:t xml:space="preserve"> </w:t>
      </w:r>
      <w:r>
        <w:t>Testing</w:t>
      </w:r>
      <w:r>
        <w:rPr>
          <w:spacing w:val="-3"/>
        </w:rPr>
        <w:t xml:space="preserve"> </w:t>
      </w:r>
      <w:r>
        <w:rPr>
          <w:spacing w:val="-1"/>
        </w:rPr>
        <w:t>and</w:t>
      </w:r>
      <w:r>
        <w:t xml:space="preserve"> </w:t>
      </w:r>
      <w:r>
        <w:rPr>
          <w:spacing w:val="-1"/>
        </w:rPr>
        <w:t>Patient</w:t>
      </w:r>
      <w:r>
        <w:t xml:space="preserve"> </w:t>
      </w:r>
      <w:r>
        <w:rPr>
          <w:spacing w:val="-1"/>
        </w:rPr>
        <w:t>Follow-up.</w:t>
      </w:r>
    </w:p>
    <w:p w14:paraId="6BDAAB4F" w14:textId="77777777" w:rsidR="00E958E0" w:rsidRDefault="00E958E0" w:rsidP="00E958E0">
      <w:pPr>
        <w:rPr>
          <w:rFonts w:ascii="Times New Roman" w:hAnsi="Times New Roman"/>
          <w:sz w:val="24"/>
          <w:szCs w:val="24"/>
        </w:rPr>
      </w:pPr>
    </w:p>
    <w:p w14:paraId="3EEAE4AB" w14:textId="77777777" w:rsidR="00E958E0" w:rsidRDefault="00E958E0" w:rsidP="00970E29">
      <w:pPr>
        <w:pStyle w:val="BodyText"/>
        <w:numPr>
          <w:ilvl w:val="2"/>
          <w:numId w:val="150"/>
        </w:numPr>
        <w:tabs>
          <w:tab w:val="left" w:pos="946"/>
        </w:tabs>
        <w:ind w:right="602"/>
      </w:pPr>
      <w:r>
        <w:rPr>
          <w:spacing w:val="-1"/>
        </w:rPr>
        <w:t>The ordering</w:t>
      </w:r>
      <w:r>
        <w:rPr>
          <w:spacing w:val="-3"/>
        </w:rPr>
        <w:t xml:space="preserve"> </w:t>
      </w:r>
      <w:r>
        <w:rPr>
          <w:spacing w:val="-1"/>
        </w:rPr>
        <w:t xml:space="preserve">practitioner/surrogate </w:t>
      </w:r>
      <w:r>
        <w:t>is to notify</w:t>
      </w:r>
      <w:r>
        <w:rPr>
          <w:spacing w:val="-5"/>
        </w:rPr>
        <w:t xml:space="preserve"> </w:t>
      </w:r>
      <w:r>
        <w:t>the</w:t>
      </w:r>
      <w:r>
        <w:rPr>
          <w:spacing w:val="1"/>
        </w:rPr>
        <w:t xml:space="preserve"> </w:t>
      </w:r>
      <w:r>
        <w:rPr>
          <w:spacing w:val="-1"/>
        </w:rPr>
        <w:t>patient</w:t>
      </w:r>
      <w:r>
        <w:t xml:space="preserve"> of</w:t>
      </w:r>
      <w:r>
        <w:rPr>
          <w:spacing w:val="-1"/>
        </w:rPr>
        <w:t xml:space="preserve"> all</w:t>
      </w:r>
      <w:r>
        <w:t xml:space="preserve"> </w:t>
      </w:r>
      <w:r>
        <w:rPr>
          <w:spacing w:val="-1"/>
        </w:rPr>
        <w:t>HIV,</w:t>
      </w:r>
      <w:r>
        <w:t xml:space="preserve"> Hepatitis B</w:t>
      </w:r>
      <w:r>
        <w:rPr>
          <w:spacing w:val="-2"/>
        </w:rPr>
        <w:t xml:space="preserve"> </w:t>
      </w:r>
      <w:r>
        <w:t>or</w:t>
      </w:r>
      <w:r>
        <w:rPr>
          <w:spacing w:val="73"/>
        </w:rPr>
        <w:t xml:space="preserve"> </w:t>
      </w:r>
      <w:r>
        <w:rPr>
          <w:spacing w:val="-1"/>
        </w:rPr>
        <w:t>Hepatitis</w:t>
      </w:r>
      <w:r>
        <w:t xml:space="preserve"> C </w:t>
      </w:r>
      <w:r>
        <w:rPr>
          <w:spacing w:val="-1"/>
        </w:rPr>
        <w:t>testing</w:t>
      </w:r>
      <w:r>
        <w:rPr>
          <w:spacing w:val="-3"/>
        </w:rPr>
        <w:t xml:space="preserve"> </w:t>
      </w:r>
      <w:r>
        <w:t>results.</w:t>
      </w:r>
    </w:p>
    <w:p w14:paraId="54534E69" w14:textId="77777777" w:rsidR="00E958E0" w:rsidRDefault="00E958E0" w:rsidP="00E958E0">
      <w:pPr>
        <w:rPr>
          <w:rFonts w:ascii="Times New Roman" w:hAnsi="Times New Roman"/>
          <w:sz w:val="24"/>
          <w:szCs w:val="24"/>
        </w:rPr>
      </w:pPr>
    </w:p>
    <w:p w14:paraId="1AF3E744" w14:textId="77777777" w:rsidR="00E958E0" w:rsidRDefault="00E958E0" w:rsidP="00970E29">
      <w:pPr>
        <w:numPr>
          <w:ilvl w:val="1"/>
          <w:numId w:val="150"/>
        </w:numPr>
        <w:tabs>
          <w:tab w:val="left" w:pos="658"/>
        </w:tabs>
        <w:ind w:left="120" w:right="977" w:firstLine="300"/>
        <w:rPr>
          <w:rFonts w:ascii="Times New Roman" w:hAnsi="Times New Roman"/>
          <w:sz w:val="24"/>
          <w:szCs w:val="24"/>
        </w:rPr>
      </w:pPr>
      <w:r>
        <w:rPr>
          <w:rFonts w:ascii="Times New Roman"/>
          <w:b/>
          <w:sz w:val="24"/>
          <w:u w:val="thick" w:color="000000"/>
        </w:rPr>
        <w:t xml:space="preserve">On </w:t>
      </w:r>
      <w:r>
        <w:rPr>
          <w:rFonts w:ascii="Times New Roman"/>
          <w:b/>
          <w:spacing w:val="-1"/>
          <w:sz w:val="24"/>
          <w:u w:val="thick" w:color="000000"/>
        </w:rPr>
        <w:t>call</w:t>
      </w:r>
      <w:r>
        <w:rPr>
          <w:rFonts w:ascii="Times New Roman"/>
          <w:b/>
          <w:sz w:val="24"/>
          <w:u w:val="thick" w:color="000000"/>
        </w:rPr>
        <w:t xml:space="preserve"> </w:t>
      </w:r>
      <w:r>
        <w:rPr>
          <w:rFonts w:ascii="Times New Roman"/>
          <w:b/>
          <w:spacing w:val="-1"/>
          <w:sz w:val="24"/>
          <w:u w:val="thick" w:color="000000"/>
        </w:rPr>
        <w:t>Infectious</w:t>
      </w:r>
      <w:r>
        <w:rPr>
          <w:rFonts w:ascii="Times New Roman"/>
          <w:b/>
          <w:sz w:val="24"/>
          <w:u w:val="thick" w:color="000000"/>
        </w:rPr>
        <w:t xml:space="preserve"> </w:t>
      </w:r>
      <w:r>
        <w:rPr>
          <w:rFonts w:ascii="Times New Roman"/>
          <w:b/>
          <w:spacing w:val="-1"/>
          <w:sz w:val="24"/>
          <w:u w:val="thick" w:color="000000"/>
        </w:rPr>
        <w:t>Disease attending</w:t>
      </w:r>
      <w:r>
        <w:rPr>
          <w:rFonts w:ascii="Times New Roman"/>
          <w:b/>
          <w:sz w:val="24"/>
          <w:u w:val="thick" w:color="000000"/>
        </w:rPr>
        <w:t xml:space="preserve"> </w:t>
      </w:r>
      <w:r>
        <w:rPr>
          <w:rFonts w:ascii="Times New Roman"/>
          <w:b/>
          <w:spacing w:val="-1"/>
          <w:sz w:val="24"/>
          <w:u w:val="thick" w:color="000000"/>
        </w:rPr>
        <w:t>physician</w:t>
      </w:r>
      <w:r>
        <w:rPr>
          <w:rFonts w:ascii="Times New Roman"/>
          <w:spacing w:val="-1"/>
          <w:sz w:val="24"/>
        </w:rPr>
        <w:t>.</w:t>
      </w:r>
      <w:r>
        <w:rPr>
          <w:rFonts w:ascii="Times New Roman"/>
          <w:sz w:val="24"/>
        </w:rPr>
        <w:t xml:space="preserve"> </w:t>
      </w:r>
      <w:r>
        <w:rPr>
          <w:rFonts w:ascii="Times New Roman"/>
          <w:spacing w:val="2"/>
          <w:sz w:val="24"/>
        </w:rPr>
        <w:t xml:space="preserve"> </w:t>
      </w:r>
      <w:r>
        <w:rPr>
          <w:rFonts w:ascii="Times New Roman"/>
          <w:spacing w:val="-3"/>
          <w:sz w:val="24"/>
        </w:rPr>
        <w:t>Is</w:t>
      </w:r>
      <w:r>
        <w:rPr>
          <w:rFonts w:ascii="Times New Roman"/>
          <w:sz w:val="24"/>
        </w:rPr>
        <w:t xml:space="preserve"> </w:t>
      </w:r>
      <w:r>
        <w:rPr>
          <w:rFonts w:ascii="Times New Roman"/>
          <w:spacing w:val="-1"/>
          <w:sz w:val="24"/>
        </w:rPr>
        <w:t xml:space="preserve">available </w:t>
      </w:r>
      <w:r>
        <w:rPr>
          <w:rFonts w:ascii="Times New Roman"/>
          <w:sz w:val="24"/>
        </w:rPr>
        <w:t>for</w:t>
      </w:r>
      <w:r>
        <w:rPr>
          <w:rFonts w:ascii="Times New Roman"/>
          <w:spacing w:val="-1"/>
          <w:sz w:val="24"/>
        </w:rPr>
        <w:t xml:space="preserve"> </w:t>
      </w:r>
      <w:r>
        <w:rPr>
          <w:rFonts w:ascii="Times New Roman"/>
          <w:sz w:val="24"/>
        </w:rPr>
        <w:t xml:space="preserve">consultation </w:t>
      </w:r>
      <w:r>
        <w:rPr>
          <w:rFonts w:ascii="Times New Roman"/>
          <w:spacing w:val="-1"/>
          <w:sz w:val="24"/>
        </w:rPr>
        <w:t>and</w:t>
      </w:r>
      <w:r>
        <w:rPr>
          <w:rFonts w:ascii="Times New Roman"/>
          <w:spacing w:val="79"/>
          <w:sz w:val="24"/>
        </w:rPr>
        <w:t xml:space="preserve"> </w:t>
      </w:r>
      <w:r>
        <w:rPr>
          <w:rFonts w:ascii="Times New Roman"/>
          <w:spacing w:val="-1"/>
          <w:sz w:val="24"/>
        </w:rPr>
        <w:t>assistance.</w:t>
      </w:r>
    </w:p>
    <w:p w14:paraId="19FBDC5E" w14:textId="77777777" w:rsidR="00E958E0" w:rsidRDefault="00E958E0" w:rsidP="00E958E0">
      <w:pPr>
        <w:rPr>
          <w:rFonts w:ascii="Times New Roman" w:hAnsi="Times New Roman"/>
          <w:sz w:val="24"/>
          <w:szCs w:val="24"/>
        </w:rPr>
      </w:pPr>
    </w:p>
    <w:p w14:paraId="6E41D29E" w14:textId="77777777" w:rsidR="00E958E0" w:rsidRDefault="00E958E0" w:rsidP="00970E29">
      <w:pPr>
        <w:pStyle w:val="BodyText"/>
        <w:numPr>
          <w:ilvl w:val="1"/>
          <w:numId w:val="150"/>
        </w:numPr>
        <w:tabs>
          <w:tab w:val="left" w:pos="660"/>
        </w:tabs>
        <w:ind w:left="120" w:right="494" w:firstLine="300"/>
      </w:pPr>
      <w:r>
        <w:rPr>
          <w:b/>
          <w:spacing w:val="-1"/>
          <w:u w:val="thick" w:color="000000"/>
        </w:rPr>
        <w:t>Pharmacy</w:t>
      </w:r>
      <w:r>
        <w:rPr>
          <w:b/>
          <w:u w:val="thick" w:color="000000"/>
        </w:rPr>
        <w:t xml:space="preserve"> Service</w:t>
      </w:r>
      <w:r>
        <w:t xml:space="preserve">.  </w:t>
      </w:r>
      <w:r>
        <w:rPr>
          <w:spacing w:val="-1"/>
        </w:rPr>
        <w:t>Ensuring</w:t>
      </w:r>
      <w:r>
        <w:t xml:space="preserve"> </w:t>
      </w:r>
      <w:r>
        <w:rPr>
          <w:spacing w:val="-1"/>
        </w:rPr>
        <w:t>an</w:t>
      </w:r>
      <w:r>
        <w:t xml:space="preserve"> </w:t>
      </w:r>
      <w:r>
        <w:rPr>
          <w:spacing w:val="-1"/>
        </w:rPr>
        <w:t xml:space="preserve">adequate </w:t>
      </w:r>
      <w:r>
        <w:t>supply</w:t>
      </w:r>
      <w:r>
        <w:rPr>
          <w:spacing w:val="-5"/>
        </w:rPr>
        <w:t xml:space="preserve"> </w:t>
      </w:r>
      <w:r>
        <w:t>of</w:t>
      </w:r>
      <w:r>
        <w:rPr>
          <w:spacing w:val="-1"/>
        </w:rPr>
        <w:t xml:space="preserve"> </w:t>
      </w:r>
      <w:r>
        <w:t>the</w:t>
      </w:r>
      <w:r>
        <w:rPr>
          <w:spacing w:val="-1"/>
        </w:rPr>
        <w:t xml:space="preserve"> medication</w:t>
      </w:r>
      <w:r>
        <w:t xml:space="preserve"> for</w:t>
      </w:r>
      <w:r>
        <w:rPr>
          <w:spacing w:val="-1"/>
        </w:rPr>
        <w:t xml:space="preserve"> employees</w:t>
      </w:r>
      <w:r>
        <w:t xml:space="preserve"> </w:t>
      </w:r>
      <w:r>
        <w:rPr>
          <w:spacing w:val="-1"/>
        </w:rPr>
        <w:t>who</w:t>
      </w:r>
      <w:r>
        <w:rPr>
          <w:spacing w:val="75"/>
        </w:rPr>
        <w:t xml:space="preserve"> </w:t>
      </w:r>
      <w:r>
        <w:rPr>
          <w:spacing w:val="-1"/>
        </w:rPr>
        <w:t>will</w:t>
      </w:r>
      <w:r>
        <w:t xml:space="preserve"> </w:t>
      </w:r>
      <w:r>
        <w:rPr>
          <w:spacing w:val="-1"/>
        </w:rPr>
        <w:t>need</w:t>
      </w:r>
      <w:r>
        <w:t xml:space="preserve"> </w:t>
      </w:r>
      <w:r>
        <w:rPr>
          <w:spacing w:val="-1"/>
        </w:rPr>
        <w:t>PEP</w:t>
      </w:r>
      <w:r>
        <w:t xml:space="preserve"> </w:t>
      </w:r>
      <w:r>
        <w:rPr>
          <w:spacing w:val="-1"/>
        </w:rPr>
        <w:t>and</w:t>
      </w:r>
      <w:r>
        <w:t xml:space="preserve"> </w:t>
      </w:r>
      <w:r>
        <w:rPr>
          <w:spacing w:val="-1"/>
        </w:rPr>
        <w:t>individuals</w:t>
      </w:r>
      <w:r>
        <w:t xml:space="preserve"> </w:t>
      </w:r>
      <w:r>
        <w:rPr>
          <w:spacing w:val="-1"/>
        </w:rPr>
        <w:t>who</w:t>
      </w:r>
      <w:r>
        <w:t xml:space="preserve"> </w:t>
      </w:r>
      <w:r>
        <w:rPr>
          <w:spacing w:val="-1"/>
        </w:rPr>
        <w:t>will</w:t>
      </w:r>
      <w:r>
        <w:t xml:space="preserve"> </w:t>
      </w:r>
      <w:r>
        <w:rPr>
          <w:spacing w:val="-1"/>
        </w:rPr>
        <w:t>need</w:t>
      </w:r>
      <w:r>
        <w:t xml:space="preserve"> </w:t>
      </w:r>
      <w:r>
        <w:rPr>
          <w:spacing w:val="-1"/>
        </w:rPr>
        <w:t>PEP</w:t>
      </w:r>
      <w:r>
        <w:t xml:space="preserve"> </w:t>
      </w:r>
      <w:r>
        <w:rPr>
          <w:spacing w:val="-1"/>
        </w:rPr>
        <w:t>for HIV</w:t>
      </w:r>
      <w:r>
        <w:rPr>
          <w:spacing w:val="1"/>
        </w:rPr>
        <w:t xml:space="preserve"> </w:t>
      </w:r>
      <w:r>
        <w:rPr>
          <w:spacing w:val="-1"/>
        </w:rPr>
        <w:t>exposure.</w:t>
      </w:r>
    </w:p>
    <w:p w14:paraId="6E39FABF" w14:textId="77777777" w:rsidR="00E958E0" w:rsidRDefault="00E958E0" w:rsidP="00E958E0">
      <w:pPr>
        <w:rPr>
          <w:rFonts w:ascii="Times New Roman" w:hAnsi="Times New Roman"/>
          <w:sz w:val="24"/>
          <w:szCs w:val="24"/>
        </w:rPr>
      </w:pPr>
    </w:p>
    <w:p w14:paraId="41555B43" w14:textId="77777777" w:rsidR="00E958E0" w:rsidRDefault="00E958E0" w:rsidP="00970E29">
      <w:pPr>
        <w:pStyle w:val="BodyText"/>
        <w:numPr>
          <w:ilvl w:val="1"/>
          <w:numId w:val="150"/>
        </w:numPr>
        <w:tabs>
          <w:tab w:val="left" w:pos="608"/>
        </w:tabs>
        <w:ind w:left="120" w:right="366" w:firstLine="300"/>
      </w:pPr>
      <w:r>
        <w:rPr>
          <w:b/>
          <w:spacing w:val="-1"/>
          <w:u w:val="thick" w:color="000000"/>
        </w:rPr>
        <w:t>Exposed</w:t>
      </w:r>
      <w:r>
        <w:rPr>
          <w:b/>
          <w:u w:val="thick" w:color="000000"/>
        </w:rPr>
        <w:t xml:space="preserve"> </w:t>
      </w:r>
      <w:r>
        <w:rPr>
          <w:b/>
          <w:spacing w:val="-1"/>
          <w:u w:val="thick" w:color="000000"/>
        </w:rPr>
        <w:t>Individuals</w:t>
      </w:r>
      <w:r>
        <w:rPr>
          <w:spacing w:val="-1"/>
        </w:rPr>
        <w:t>.</w:t>
      </w:r>
      <w:r>
        <w:t xml:space="preserve">  </w:t>
      </w:r>
      <w:r>
        <w:rPr>
          <w:spacing w:val="-1"/>
        </w:rPr>
        <w:t>Report</w:t>
      </w:r>
      <w:r>
        <w:t xml:space="preserve"> </w:t>
      </w:r>
      <w:r>
        <w:rPr>
          <w:spacing w:val="-1"/>
        </w:rPr>
        <w:t xml:space="preserve">needle </w:t>
      </w:r>
      <w:r>
        <w:t>sticks/body</w:t>
      </w:r>
      <w:r>
        <w:rPr>
          <w:spacing w:val="-5"/>
        </w:rPr>
        <w:t xml:space="preserve"> </w:t>
      </w:r>
      <w:r>
        <w:rPr>
          <w:spacing w:val="-1"/>
        </w:rPr>
        <w:t>fluid</w:t>
      </w:r>
      <w:r>
        <w:t xml:space="preserve"> </w:t>
      </w:r>
      <w:r>
        <w:rPr>
          <w:spacing w:val="-1"/>
        </w:rPr>
        <w:t>exposures</w:t>
      </w:r>
      <w:r>
        <w:t xml:space="preserve"> </w:t>
      </w:r>
      <w:r>
        <w:rPr>
          <w:spacing w:val="-1"/>
        </w:rPr>
        <w:t>and</w:t>
      </w:r>
      <w:r>
        <w:rPr>
          <w:spacing w:val="2"/>
        </w:rPr>
        <w:t xml:space="preserve"> </w:t>
      </w:r>
      <w:r>
        <w:rPr>
          <w:spacing w:val="-1"/>
        </w:rPr>
        <w:t>obtain</w:t>
      </w:r>
      <w:r>
        <w:t xml:space="preserve"> </w:t>
      </w:r>
      <w:r>
        <w:rPr>
          <w:spacing w:val="-1"/>
        </w:rPr>
        <w:t>follow-up</w:t>
      </w:r>
      <w:r>
        <w:t xml:space="preserve"> of</w:t>
      </w:r>
      <w:r>
        <w:rPr>
          <w:spacing w:val="91"/>
        </w:rPr>
        <w:t xml:space="preserve"> </w:t>
      </w:r>
      <w:r>
        <w:rPr>
          <w:spacing w:val="-1"/>
        </w:rPr>
        <w:t>exposures.</w:t>
      </w:r>
      <w:r>
        <w:t xml:space="preserve">  </w:t>
      </w:r>
      <w:r>
        <w:rPr>
          <w:spacing w:val="-1"/>
        </w:rPr>
        <w:t>Evaluation</w:t>
      </w:r>
      <w:r>
        <w:t xml:space="preserve"> and </w:t>
      </w:r>
      <w:r>
        <w:rPr>
          <w:spacing w:val="-1"/>
        </w:rPr>
        <w:t>management</w:t>
      </w:r>
      <w:r>
        <w:t xml:space="preserve"> of</w:t>
      </w:r>
      <w:r>
        <w:rPr>
          <w:spacing w:val="-1"/>
        </w:rPr>
        <w:t xml:space="preserve"> non-employee</w:t>
      </w:r>
      <w:r>
        <w:rPr>
          <w:spacing w:val="1"/>
        </w:rPr>
        <w:t xml:space="preserve"> </w:t>
      </w:r>
      <w:r>
        <w:rPr>
          <w:spacing w:val="-1"/>
        </w:rPr>
        <w:t>will</w:t>
      </w:r>
      <w:r>
        <w:t xml:space="preserve"> vary</w:t>
      </w:r>
      <w:r>
        <w:rPr>
          <w:spacing w:val="-5"/>
        </w:rPr>
        <w:t xml:space="preserve"> </w:t>
      </w:r>
      <w:r>
        <w:t>depending</w:t>
      </w:r>
      <w:r>
        <w:rPr>
          <w:spacing w:val="-3"/>
        </w:rPr>
        <w:t xml:space="preserve"> </w:t>
      </w:r>
      <w:r>
        <w:t xml:space="preserve">on </w:t>
      </w:r>
      <w:r>
        <w:rPr>
          <w:spacing w:val="1"/>
        </w:rPr>
        <w:t>any</w:t>
      </w:r>
      <w:r>
        <w:rPr>
          <w:spacing w:val="-5"/>
        </w:rPr>
        <w:t xml:space="preserve"> </w:t>
      </w:r>
      <w:r>
        <w:rPr>
          <w:spacing w:val="-1"/>
        </w:rPr>
        <w:t>written</w:t>
      </w:r>
      <w:r>
        <w:rPr>
          <w:spacing w:val="88"/>
        </w:rPr>
        <w:t xml:space="preserve"> </w:t>
      </w:r>
      <w:r>
        <w:rPr>
          <w:spacing w:val="-1"/>
        </w:rPr>
        <w:t>contracts.</w:t>
      </w:r>
    </w:p>
    <w:p w14:paraId="029AE625" w14:textId="77777777" w:rsidR="00E958E0" w:rsidRDefault="00E958E0" w:rsidP="00E958E0">
      <w:pPr>
        <w:rPr>
          <w:rFonts w:ascii="Times New Roman" w:hAnsi="Times New Roman"/>
          <w:sz w:val="24"/>
          <w:szCs w:val="24"/>
        </w:rPr>
      </w:pPr>
    </w:p>
    <w:p w14:paraId="0B7BD3E4" w14:textId="77777777" w:rsidR="00E958E0" w:rsidRDefault="00E958E0" w:rsidP="00970E29">
      <w:pPr>
        <w:pStyle w:val="BodyText"/>
        <w:numPr>
          <w:ilvl w:val="1"/>
          <w:numId w:val="150"/>
        </w:numPr>
        <w:tabs>
          <w:tab w:val="left" w:pos="608"/>
        </w:tabs>
        <w:ind w:left="120" w:right="126" w:firstLine="300"/>
      </w:pPr>
      <w:r>
        <w:rPr>
          <w:b/>
          <w:bCs/>
          <w:spacing w:val="-1"/>
          <w:u w:val="thick" w:color="000000"/>
        </w:rPr>
        <w:t>(CBOC) employees</w:t>
      </w:r>
      <w:r>
        <w:rPr>
          <w:spacing w:val="-1"/>
        </w:rPr>
        <w:t>.</w:t>
      </w:r>
      <w:r>
        <w:t xml:space="preserve">  Notify</w:t>
      </w:r>
      <w:r>
        <w:rPr>
          <w:spacing w:val="-5"/>
        </w:rPr>
        <w:t xml:space="preserve"> </w:t>
      </w:r>
      <w:r>
        <w:t>the</w:t>
      </w:r>
      <w:r>
        <w:rPr>
          <w:spacing w:val="1"/>
        </w:rPr>
        <w:t xml:space="preserve"> </w:t>
      </w:r>
      <w:r>
        <w:rPr>
          <w:spacing w:val="-1"/>
        </w:rPr>
        <w:t xml:space="preserve">OH nurse </w:t>
      </w:r>
      <w:r>
        <w:rPr>
          <w:spacing w:val="1"/>
        </w:rPr>
        <w:t xml:space="preserve">of </w:t>
      </w:r>
      <w:r>
        <w:rPr>
          <w:spacing w:val="-1"/>
        </w:rPr>
        <w:t>all</w:t>
      </w:r>
      <w:r>
        <w:t xml:space="preserve"> </w:t>
      </w:r>
      <w:r>
        <w:rPr>
          <w:spacing w:val="-1"/>
        </w:rPr>
        <w:t>exposures.</w:t>
      </w:r>
      <w:r>
        <w:t xml:space="preserve">  </w:t>
      </w:r>
      <w:r>
        <w:rPr>
          <w:spacing w:val="-1"/>
        </w:rPr>
        <w:t>The OH</w:t>
      </w:r>
      <w:r>
        <w:rPr>
          <w:spacing w:val="1"/>
        </w:rPr>
        <w:t xml:space="preserve"> </w:t>
      </w:r>
      <w:r>
        <w:rPr>
          <w:spacing w:val="-1"/>
        </w:rPr>
        <w:t>nurse will</w:t>
      </w:r>
      <w:r>
        <w:t xml:space="preserve"> </w:t>
      </w:r>
      <w:r>
        <w:rPr>
          <w:spacing w:val="-1"/>
        </w:rPr>
        <w:t>order</w:t>
      </w:r>
      <w:r>
        <w:rPr>
          <w:spacing w:val="79"/>
        </w:rPr>
        <w:t xml:space="preserve"> </w:t>
      </w:r>
      <w:r>
        <w:rPr>
          <w:spacing w:val="-1"/>
        </w:rPr>
        <w:t>employee’s</w:t>
      </w:r>
      <w:r>
        <w:t xml:space="preserve"> </w:t>
      </w:r>
      <w:r>
        <w:rPr>
          <w:spacing w:val="-1"/>
        </w:rPr>
        <w:t>lab</w:t>
      </w:r>
      <w:r>
        <w:t xml:space="preserve"> </w:t>
      </w:r>
      <w:r>
        <w:rPr>
          <w:spacing w:val="-1"/>
        </w:rPr>
        <w:t>tests</w:t>
      </w:r>
      <w:r>
        <w:t xml:space="preserve"> per</w:t>
      </w:r>
      <w:r>
        <w:rPr>
          <w:spacing w:val="1"/>
        </w:rPr>
        <w:t xml:space="preserve"> </w:t>
      </w:r>
      <w:r>
        <w:rPr>
          <w:spacing w:val="-1"/>
        </w:rPr>
        <w:t>policy,</w:t>
      </w:r>
      <w:r>
        <w:t xml:space="preserve"> </w:t>
      </w:r>
      <w:r>
        <w:rPr>
          <w:spacing w:val="-1"/>
        </w:rPr>
        <w:t>unless</w:t>
      </w:r>
      <w:r>
        <w:t xml:space="preserve"> the</w:t>
      </w:r>
      <w:r>
        <w:rPr>
          <w:spacing w:val="-1"/>
        </w:rPr>
        <w:t xml:space="preserve"> </w:t>
      </w:r>
      <w:r>
        <w:t>OH</w:t>
      </w:r>
      <w:r>
        <w:rPr>
          <w:spacing w:val="-1"/>
        </w:rPr>
        <w:t xml:space="preserve"> </w:t>
      </w:r>
      <w:r>
        <w:t>nurse</w:t>
      </w:r>
      <w:r>
        <w:rPr>
          <w:spacing w:val="-1"/>
        </w:rPr>
        <w:t xml:space="preserve"> </w:t>
      </w:r>
      <w:r>
        <w:t xml:space="preserve">is not </w:t>
      </w:r>
      <w:r>
        <w:rPr>
          <w:spacing w:val="-1"/>
        </w:rPr>
        <w:t>available,</w:t>
      </w:r>
      <w:r>
        <w:t xml:space="preserve"> </w:t>
      </w:r>
      <w:r>
        <w:rPr>
          <w:spacing w:val="-1"/>
        </w:rPr>
        <w:t>then</w:t>
      </w:r>
      <w:r>
        <w:t xml:space="preserve"> the</w:t>
      </w:r>
      <w:r>
        <w:rPr>
          <w:spacing w:val="-1"/>
        </w:rPr>
        <w:t xml:space="preserve"> provider orders</w:t>
      </w:r>
      <w:r>
        <w:t xml:space="preserve"> the</w:t>
      </w:r>
      <w:r>
        <w:rPr>
          <w:spacing w:val="89"/>
        </w:rPr>
        <w:t xml:space="preserve"> </w:t>
      </w:r>
      <w:r>
        <w:rPr>
          <w:spacing w:val="-1"/>
        </w:rPr>
        <w:t>employee’s</w:t>
      </w:r>
      <w:r>
        <w:t xml:space="preserve"> </w:t>
      </w:r>
      <w:r>
        <w:rPr>
          <w:spacing w:val="-1"/>
        </w:rPr>
        <w:t>lab</w:t>
      </w:r>
      <w:r>
        <w:t xml:space="preserve"> </w:t>
      </w:r>
      <w:r>
        <w:rPr>
          <w:spacing w:val="-1"/>
        </w:rPr>
        <w:t>tests</w:t>
      </w:r>
      <w:r>
        <w:t xml:space="preserve"> (see</w:t>
      </w:r>
      <w:r>
        <w:rPr>
          <w:spacing w:val="1"/>
        </w:rPr>
        <w:t xml:space="preserve"> </w:t>
      </w:r>
      <w:r>
        <w:rPr>
          <w:spacing w:val="-1"/>
        </w:rPr>
        <w:t>Attachment</w:t>
      </w:r>
      <w:r>
        <w:t xml:space="preserve"> </w:t>
      </w:r>
      <w:r>
        <w:rPr>
          <w:spacing w:val="-1"/>
        </w:rPr>
        <w:t>A).</w:t>
      </w:r>
      <w:r>
        <w:t xml:space="preserve"> </w:t>
      </w:r>
      <w:r>
        <w:rPr>
          <w:spacing w:val="60"/>
        </w:rPr>
        <w:t xml:space="preserve"> </w:t>
      </w:r>
      <w:r>
        <w:t>The</w:t>
      </w:r>
      <w:r>
        <w:rPr>
          <w:spacing w:val="-1"/>
        </w:rPr>
        <w:t xml:space="preserve"> appropriate CBOC</w:t>
      </w:r>
      <w:r>
        <w:t xml:space="preserve"> </w:t>
      </w:r>
      <w:r>
        <w:rPr>
          <w:spacing w:val="-1"/>
        </w:rPr>
        <w:t xml:space="preserve">staff </w:t>
      </w:r>
      <w:r>
        <w:t xml:space="preserve">is to </w:t>
      </w:r>
      <w:r>
        <w:rPr>
          <w:spacing w:val="-1"/>
        </w:rPr>
        <w:t>obtain</w:t>
      </w:r>
      <w:r>
        <w:t xml:space="preserve"> the</w:t>
      </w:r>
      <w:r>
        <w:rPr>
          <w:spacing w:val="-1"/>
        </w:rPr>
        <w:t xml:space="preserve"> verbal</w:t>
      </w:r>
      <w:r>
        <w:rPr>
          <w:spacing w:val="85"/>
        </w:rPr>
        <w:t xml:space="preserve"> </w:t>
      </w:r>
      <w:r>
        <w:rPr>
          <w:spacing w:val="-1"/>
        </w:rPr>
        <w:t>consent</w:t>
      </w:r>
      <w:r>
        <w:t xml:space="preserve"> </w:t>
      </w:r>
      <w:r>
        <w:rPr>
          <w:spacing w:val="-1"/>
        </w:rPr>
        <w:t xml:space="preserve">for </w:t>
      </w:r>
      <w:r>
        <w:t>HIV</w:t>
      </w:r>
      <w:r>
        <w:rPr>
          <w:spacing w:val="-1"/>
        </w:rPr>
        <w:t xml:space="preserve"> </w:t>
      </w:r>
      <w:r>
        <w:t>testing</w:t>
      </w:r>
      <w:r>
        <w:rPr>
          <w:spacing w:val="-3"/>
        </w:rPr>
        <w:t xml:space="preserve"> </w:t>
      </w:r>
      <w:r>
        <w:t>from the</w:t>
      </w:r>
      <w:r>
        <w:rPr>
          <w:spacing w:val="-1"/>
        </w:rPr>
        <w:t xml:space="preserve"> source </w:t>
      </w:r>
      <w:r>
        <w:t xml:space="preserve">patient and </w:t>
      </w:r>
      <w:r>
        <w:rPr>
          <w:spacing w:val="-1"/>
        </w:rPr>
        <w:t>document</w:t>
      </w:r>
      <w:r>
        <w:t xml:space="preserve"> </w:t>
      </w:r>
      <w:r>
        <w:rPr>
          <w:spacing w:val="-1"/>
        </w:rPr>
        <w:t>that</w:t>
      </w:r>
      <w:r>
        <w:t xml:space="preserve"> </w:t>
      </w:r>
      <w:r>
        <w:rPr>
          <w:spacing w:val="-1"/>
        </w:rPr>
        <w:t>consent</w:t>
      </w:r>
      <w:r>
        <w:rPr>
          <w:spacing w:val="2"/>
        </w:rPr>
        <w:t xml:space="preserve"> </w:t>
      </w:r>
      <w:r>
        <w:rPr>
          <w:spacing w:val="-1"/>
        </w:rPr>
        <w:t>was</w:t>
      </w:r>
      <w:r>
        <w:t xml:space="preserve"> </w:t>
      </w:r>
      <w:r>
        <w:rPr>
          <w:spacing w:val="-1"/>
        </w:rPr>
        <w:t>obtained</w:t>
      </w:r>
      <w:r>
        <w:t xml:space="preserve"> in</w:t>
      </w:r>
      <w:r>
        <w:rPr>
          <w:spacing w:val="69"/>
        </w:rPr>
        <w:t xml:space="preserve"> </w:t>
      </w:r>
      <w:r>
        <w:t xml:space="preserve">CPRS.  </w:t>
      </w:r>
      <w:r>
        <w:rPr>
          <w:spacing w:val="-1"/>
        </w:rPr>
        <w:t xml:space="preserve">The provider </w:t>
      </w:r>
      <w:r>
        <w:t>of</w:t>
      </w:r>
      <w:r>
        <w:rPr>
          <w:spacing w:val="-1"/>
        </w:rPr>
        <w:t xml:space="preserve"> </w:t>
      </w:r>
      <w:r>
        <w:t>the</w:t>
      </w:r>
      <w:r>
        <w:rPr>
          <w:spacing w:val="-1"/>
        </w:rPr>
        <w:t xml:space="preserve"> source patient</w:t>
      </w:r>
      <w:r>
        <w:t xml:space="preserve"> is to</w:t>
      </w:r>
      <w:r>
        <w:rPr>
          <w:spacing w:val="-1"/>
        </w:rPr>
        <w:t xml:space="preserve"> order </w:t>
      </w:r>
      <w:r>
        <w:t>necessary</w:t>
      </w:r>
      <w:r>
        <w:rPr>
          <w:spacing w:val="-5"/>
        </w:rPr>
        <w:t xml:space="preserve"> </w:t>
      </w:r>
      <w:r>
        <w:t xml:space="preserve">lab </w:t>
      </w:r>
      <w:r>
        <w:rPr>
          <w:spacing w:val="-1"/>
        </w:rPr>
        <w:t>tests</w:t>
      </w:r>
      <w:r>
        <w:t xml:space="preserve"> on the</w:t>
      </w:r>
      <w:r>
        <w:rPr>
          <w:spacing w:val="-1"/>
        </w:rPr>
        <w:t xml:space="preserve"> source </w:t>
      </w:r>
      <w:r>
        <w:t>patient</w:t>
      </w:r>
      <w:r>
        <w:rPr>
          <w:spacing w:val="65"/>
        </w:rPr>
        <w:t xml:space="preserve"> </w:t>
      </w:r>
      <w:r>
        <w:rPr>
          <w:spacing w:val="-1"/>
        </w:rPr>
        <w:t>(see Attachment</w:t>
      </w:r>
      <w:r>
        <w:t xml:space="preserve"> </w:t>
      </w:r>
      <w:r>
        <w:rPr>
          <w:spacing w:val="-1"/>
        </w:rPr>
        <w:t>A).</w:t>
      </w:r>
      <w:r>
        <w:rPr>
          <w:spacing w:val="60"/>
        </w:rPr>
        <w:t xml:space="preserve"> </w:t>
      </w:r>
      <w:r>
        <w:rPr>
          <w:spacing w:val="-1"/>
        </w:rPr>
        <w:t>All</w:t>
      </w:r>
      <w:r>
        <w:rPr>
          <w:spacing w:val="2"/>
        </w:rPr>
        <w:t xml:space="preserve"> </w:t>
      </w:r>
      <w:r>
        <w:t xml:space="preserve">blood </w:t>
      </w:r>
      <w:r>
        <w:rPr>
          <w:spacing w:val="-1"/>
        </w:rPr>
        <w:t>work</w:t>
      </w:r>
      <w:r>
        <w:t xml:space="preserve"> </w:t>
      </w:r>
      <w:r>
        <w:rPr>
          <w:spacing w:val="-1"/>
        </w:rPr>
        <w:t>drawn</w:t>
      </w:r>
      <w:r>
        <w:t xml:space="preserve"> is to </w:t>
      </w:r>
      <w:r>
        <w:rPr>
          <w:spacing w:val="1"/>
        </w:rPr>
        <w:t>be</w:t>
      </w:r>
      <w:r>
        <w:rPr>
          <w:spacing w:val="-1"/>
        </w:rPr>
        <w:t xml:space="preserve"> sent</w:t>
      </w:r>
      <w:r>
        <w:t xml:space="preserve"> to the</w:t>
      </w:r>
      <w:r>
        <w:rPr>
          <w:spacing w:val="1"/>
        </w:rPr>
        <w:t xml:space="preserve"> </w:t>
      </w:r>
      <w:r>
        <w:rPr>
          <w:spacing w:val="-1"/>
        </w:rPr>
        <w:t>Lexington</w:t>
      </w:r>
      <w:r>
        <w:t xml:space="preserve"> VAMC </w:t>
      </w:r>
      <w:r>
        <w:rPr>
          <w:spacing w:val="-1"/>
        </w:rPr>
        <w:t>lab,</w:t>
      </w:r>
      <w:r>
        <w:t xml:space="preserve"> but may</w:t>
      </w:r>
      <w:r>
        <w:rPr>
          <w:spacing w:val="-5"/>
        </w:rPr>
        <w:t xml:space="preserve"> </w:t>
      </w:r>
      <w:r>
        <w:t>be</w:t>
      </w:r>
      <w:r>
        <w:rPr>
          <w:spacing w:val="57"/>
        </w:rPr>
        <w:t xml:space="preserve"> </w:t>
      </w:r>
      <w:r>
        <w:rPr>
          <w:spacing w:val="-1"/>
        </w:rPr>
        <w:t>drawn</w:t>
      </w:r>
      <w:r>
        <w:t xml:space="preserve"> </w:t>
      </w:r>
      <w:r>
        <w:rPr>
          <w:spacing w:val="-1"/>
        </w:rPr>
        <w:t>at</w:t>
      </w:r>
      <w:r>
        <w:t xml:space="preserve"> the</w:t>
      </w:r>
      <w:r>
        <w:rPr>
          <w:spacing w:val="-1"/>
        </w:rPr>
        <w:t xml:space="preserve"> </w:t>
      </w:r>
      <w:r>
        <w:t>CBOC.</w:t>
      </w:r>
    </w:p>
    <w:p w14:paraId="287C7905" w14:textId="77777777" w:rsidR="00E958E0" w:rsidRDefault="00E958E0" w:rsidP="00E958E0">
      <w:pPr>
        <w:spacing w:before="9"/>
        <w:rPr>
          <w:rFonts w:ascii="Times New Roman" w:hAnsi="Times New Roman"/>
          <w:sz w:val="23"/>
          <w:szCs w:val="23"/>
        </w:rPr>
      </w:pPr>
    </w:p>
    <w:p w14:paraId="4A3B7F36" w14:textId="77777777" w:rsidR="00E958E0" w:rsidRDefault="00E958E0" w:rsidP="00970E29">
      <w:pPr>
        <w:numPr>
          <w:ilvl w:val="1"/>
          <w:numId w:val="150"/>
        </w:numPr>
        <w:tabs>
          <w:tab w:val="left" w:pos="660"/>
        </w:tabs>
        <w:ind w:left="120" w:right="180" w:firstLine="300"/>
        <w:rPr>
          <w:rFonts w:ascii="Times New Roman" w:hAnsi="Times New Roman"/>
          <w:sz w:val="24"/>
          <w:szCs w:val="24"/>
        </w:rPr>
      </w:pPr>
      <w:r>
        <w:rPr>
          <w:rFonts w:ascii="Times New Roman"/>
          <w:b/>
          <w:spacing w:val="-1"/>
          <w:sz w:val="24"/>
          <w:u w:val="thick" w:color="000000"/>
        </w:rPr>
        <w:t>Infection</w:t>
      </w:r>
      <w:r>
        <w:rPr>
          <w:rFonts w:ascii="Times New Roman"/>
          <w:b/>
          <w:sz w:val="24"/>
          <w:u w:val="thick" w:color="000000"/>
        </w:rPr>
        <w:t xml:space="preserve"> </w:t>
      </w:r>
      <w:r>
        <w:rPr>
          <w:rFonts w:ascii="Times New Roman"/>
          <w:b/>
          <w:spacing w:val="-1"/>
          <w:sz w:val="24"/>
          <w:u w:val="thick" w:color="000000"/>
        </w:rPr>
        <w:t>Control</w:t>
      </w:r>
      <w:r>
        <w:rPr>
          <w:rFonts w:ascii="Times New Roman"/>
          <w:b/>
          <w:sz w:val="24"/>
          <w:u w:val="thick" w:color="000000"/>
        </w:rPr>
        <w:t xml:space="preserve"> </w:t>
      </w:r>
      <w:r>
        <w:rPr>
          <w:rFonts w:ascii="Times New Roman"/>
          <w:b/>
          <w:spacing w:val="-1"/>
          <w:sz w:val="24"/>
          <w:u w:val="thick" w:color="000000"/>
        </w:rPr>
        <w:t>Committee</w:t>
      </w:r>
      <w:r>
        <w:rPr>
          <w:rFonts w:ascii="Times New Roman"/>
          <w:spacing w:val="-1"/>
          <w:sz w:val="24"/>
        </w:rPr>
        <w:t>.</w:t>
      </w:r>
      <w:r>
        <w:rPr>
          <w:rFonts w:ascii="Times New Roman"/>
          <w:sz w:val="24"/>
        </w:rPr>
        <w:t xml:space="preserve">  </w:t>
      </w:r>
      <w:r>
        <w:rPr>
          <w:rFonts w:ascii="Times New Roman"/>
          <w:spacing w:val="-1"/>
          <w:sz w:val="24"/>
        </w:rPr>
        <w:t>Reviews</w:t>
      </w:r>
      <w:r>
        <w:rPr>
          <w:rFonts w:ascii="Times New Roman"/>
          <w:sz w:val="24"/>
        </w:rPr>
        <w:t xml:space="preserve"> the</w:t>
      </w:r>
      <w:r>
        <w:rPr>
          <w:rFonts w:ascii="Times New Roman"/>
          <w:spacing w:val="-1"/>
          <w:sz w:val="24"/>
        </w:rPr>
        <w:t xml:space="preserve"> Bloodborne Pathogen</w:t>
      </w:r>
      <w:r>
        <w:rPr>
          <w:rFonts w:ascii="Times New Roman"/>
          <w:spacing w:val="2"/>
          <w:sz w:val="24"/>
        </w:rPr>
        <w:t xml:space="preserve"> </w:t>
      </w:r>
      <w:r>
        <w:rPr>
          <w:rFonts w:ascii="Times New Roman"/>
          <w:sz w:val="24"/>
        </w:rPr>
        <w:t>Exposure</w:t>
      </w:r>
      <w:r>
        <w:rPr>
          <w:rFonts w:ascii="Times New Roman"/>
          <w:spacing w:val="-1"/>
          <w:sz w:val="24"/>
        </w:rPr>
        <w:t xml:space="preserve"> Management</w:t>
      </w:r>
      <w:r>
        <w:rPr>
          <w:rFonts w:ascii="Times New Roman"/>
          <w:spacing w:val="85"/>
          <w:sz w:val="24"/>
        </w:rPr>
        <w:t xml:space="preserve"> </w:t>
      </w:r>
      <w:r>
        <w:rPr>
          <w:rFonts w:ascii="Times New Roman"/>
          <w:spacing w:val="-1"/>
          <w:sz w:val="24"/>
        </w:rPr>
        <w:t>Plan.</w:t>
      </w:r>
    </w:p>
    <w:p w14:paraId="678C135E" w14:textId="77777777" w:rsidR="00E958E0" w:rsidRDefault="00E958E0" w:rsidP="00E958E0">
      <w:pPr>
        <w:rPr>
          <w:rFonts w:ascii="Times New Roman" w:hAnsi="Times New Roman"/>
          <w:sz w:val="24"/>
          <w:szCs w:val="24"/>
        </w:rPr>
      </w:pPr>
    </w:p>
    <w:p w14:paraId="03CFF018" w14:textId="77777777" w:rsidR="00E958E0" w:rsidRPr="00353DC8" w:rsidRDefault="00E958E0" w:rsidP="00970E29">
      <w:pPr>
        <w:pStyle w:val="BodyText"/>
        <w:numPr>
          <w:ilvl w:val="0"/>
          <w:numId w:val="150"/>
        </w:numPr>
        <w:tabs>
          <w:tab w:val="left" w:pos="432"/>
          <w:tab w:val="left" w:pos="864"/>
          <w:tab w:val="left" w:pos="1296"/>
          <w:tab w:val="left" w:pos="1728"/>
          <w:tab w:val="left" w:pos="2160"/>
        </w:tabs>
        <w:suppressAutoHyphens/>
        <w:autoSpaceDE w:val="0"/>
        <w:autoSpaceDN w:val="0"/>
        <w:adjustRightInd w:val="0"/>
        <w:spacing w:line="240" w:lineRule="atLeast"/>
        <w:rPr>
          <w:b/>
        </w:rPr>
      </w:pPr>
      <w:r w:rsidRPr="00353DC8">
        <w:rPr>
          <w:b/>
        </w:rPr>
        <w:t>PROCEDURES</w:t>
      </w:r>
    </w:p>
    <w:p w14:paraId="5B3A6E42" w14:textId="77777777" w:rsidR="00E958E0" w:rsidRDefault="00E958E0" w:rsidP="00E958E0">
      <w:pPr>
        <w:rPr>
          <w:rFonts w:ascii="Times New Roman" w:hAnsi="Times New Roman"/>
          <w:b/>
          <w:bCs/>
          <w:sz w:val="24"/>
          <w:szCs w:val="24"/>
        </w:rPr>
      </w:pPr>
    </w:p>
    <w:p w14:paraId="6BA4B3E3" w14:textId="77777777" w:rsidR="00E958E0" w:rsidRDefault="00E958E0" w:rsidP="00970E29">
      <w:pPr>
        <w:pStyle w:val="BodyText"/>
        <w:numPr>
          <w:ilvl w:val="0"/>
          <w:numId w:val="151"/>
        </w:numPr>
        <w:tabs>
          <w:tab w:val="left" w:pos="646"/>
        </w:tabs>
        <w:ind w:right="947"/>
      </w:pPr>
      <w:r>
        <w:rPr>
          <w:spacing w:val="-1"/>
        </w:rPr>
        <w:t xml:space="preserve">See ATTACHMENT </w:t>
      </w:r>
      <w:r>
        <w:t>A</w:t>
      </w:r>
      <w:r>
        <w:rPr>
          <w:spacing w:val="-1"/>
        </w:rPr>
        <w:t xml:space="preserve"> for detail</w:t>
      </w:r>
      <w:r>
        <w:t xml:space="preserve"> of</w:t>
      </w:r>
      <w:r>
        <w:rPr>
          <w:spacing w:val="-1"/>
        </w:rPr>
        <w:t xml:space="preserve"> </w:t>
      </w:r>
      <w:r>
        <w:t>procedure</w:t>
      </w:r>
      <w:r>
        <w:rPr>
          <w:spacing w:val="-1"/>
        </w:rPr>
        <w:t xml:space="preserve"> </w:t>
      </w:r>
      <w:r>
        <w:t xml:space="preserve">to </w:t>
      </w:r>
      <w:r>
        <w:rPr>
          <w:spacing w:val="-1"/>
        </w:rPr>
        <w:t xml:space="preserve">follow for </w:t>
      </w:r>
      <w:r>
        <w:t>immediate</w:t>
      </w:r>
      <w:r>
        <w:rPr>
          <w:spacing w:val="-1"/>
        </w:rPr>
        <w:t xml:space="preserve"> bloodborne</w:t>
      </w:r>
      <w:r>
        <w:rPr>
          <w:spacing w:val="65"/>
        </w:rPr>
        <w:t xml:space="preserve"> </w:t>
      </w:r>
      <w:r>
        <w:rPr>
          <w:spacing w:val="-1"/>
        </w:rPr>
        <w:t>pathogen</w:t>
      </w:r>
      <w:r>
        <w:t xml:space="preserve"> </w:t>
      </w:r>
      <w:r>
        <w:rPr>
          <w:spacing w:val="-1"/>
        </w:rPr>
        <w:t>exposure.</w:t>
      </w:r>
    </w:p>
    <w:p w14:paraId="28960A78" w14:textId="77777777" w:rsidR="00E958E0" w:rsidRDefault="00E958E0" w:rsidP="00E958E0">
      <w:pPr>
        <w:rPr>
          <w:rFonts w:ascii="Times New Roman" w:hAnsi="Times New Roman"/>
          <w:sz w:val="24"/>
          <w:szCs w:val="24"/>
        </w:rPr>
      </w:pPr>
    </w:p>
    <w:p w14:paraId="1F1C72F0" w14:textId="77777777" w:rsidR="00E958E0" w:rsidRDefault="00E958E0" w:rsidP="00970E29">
      <w:pPr>
        <w:pStyle w:val="BodyText"/>
        <w:numPr>
          <w:ilvl w:val="0"/>
          <w:numId w:val="151"/>
        </w:numPr>
        <w:tabs>
          <w:tab w:val="left" w:pos="660"/>
        </w:tabs>
        <w:ind w:right="602"/>
      </w:pPr>
      <w:r>
        <w:rPr>
          <w:b/>
          <w:spacing w:val="-1"/>
          <w:u w:val="thick" w:color="000000"/>
        </w:rPr>
        <w:t>Source individual</w:t>
      </w:r>
      <w:r>
        <w:rPr>
          <w:b/>
          <w:spacing w:val="-2"/>
          <w:u w:val="thick" w:color="000000"/>
        </w:rPr>
        <w:t xml:space="preserve"> </w:t>
      </w:r>
      <w:r>
        <w:rPr>
          <w:b/>
          <w:spacing w:val="-1"/>
          <w:u w:val="thick" w:color="000000"/>
        </w:rPr>
        <w:t>tested</w:t>
      </w:r>
      <w:r>
        <w:rPr>
          <w:b/>
          <w:u w:val="thick" w:color="000000"/>
        </w:rPr>
        <w:t xml:space="preserve"> </w:t>
      </w:r>
      <w:r>
        <w:rPr>
          <w:b/>
          <w:spacing w:val="-1"/>
          <w:u w:val="thick" w:color="000000"/>
        </w:rPr>
        <w:t>positive</w:t>
      </w:r>
      <w:r>
        <w:rPr>
          <w:spacing w:val="-1"/>
        </w:rPr>
        <w:t>.</w:t>
      </w:r>
      <w:r>
        <w:t xml:space="preserve">  For</w:t>
      </w:r>
      <w:r>
        <w:rPr>
          <w:spacing w:val="-1"/>
        </w:rPr>
        <w:t xml:space="preserve"> </w:t>
      </w:r>
      <w:r>
        <w:t>previously</w:t>
      </w:r>
      <w:r>
        <w:rPr>
          <w:spacing w:val="-5"/>
        </w:rPr>
        <w:t xml:space="preserve"> </w:t>
      </w:r>
      <w:r>
        <w:t>positive</w:t>
      </w:r>
      <w:r>
        <w:rPr>
          <w:spacing w:val="-1"/>
        </w:rPr>
        <w:t xml:space="preserve"> test</w:t>
      </w:r>
      <w:r>
        <w:t xml:space="preserve"> </w:t>
      </w:r>
      <w:r>
        <w:rPr>
          <w:spacing w:val="-1"/>
        </w:rPr>
        <w:t>results</w:t>
      </w:r>
      <w:r>
        <w:t xml:space="preserve"> </w:t>
      </w:r>
      <w:r>
        <w:rPr>
          <w:spacing w:val="-1"/>
        </w:rPr>
        <w:t>for Hepatitis</w:t>
      </w:r>
      <w:r>
        <w:t xml:space="preserve"> </w:t>
      </w:r>
      <w:r>
        <w:rPr>
          <w:spacing w:val="-1"/>
        </w:rPr>
        <w:t>B,</w:t>
      </w:r>
      <w:r>
        <w:rPr>
          <w:spacing w:val="83"/>
        </w:rPr>
        <w:t xml:space="preserve"> </w:t>
      </w:r>
      <w:r>
        <w:rPr>
          <w:spacing w:val="-1"/>
        </w:rPr>
        <w:t>Hepatitis</w:t>
      </w:r>
      <w:r>
        <w:t xml:space="preserve"> C, or</w:t>
      </w:r>
      <w:r>
        <w:rPr>
          <w:spacing w:val="-1"/>
        </w:rPr>
        <w:t xml:space="preserve"> HIV,</w:t>
      </w:r>
      <w:r>
        <w:t xml:space="preserve"> </w:t>
      </w:r>
      <w:r>
        <w:rPr>
          <w:spacing w:val="-1"/>
        </w:rPr>
        <w:t>then</w:t>
      </w:r>
      <w:r>
        <w:rPr>
          <w:spacing w:val="2"/>
        </w:rPr>
        <w:t xml:space="preserve"> </w:t>
      </w:r>
      <w:r>
        <w:t>those</w:t>
      </w:r>
      <w:r>
        <w:rPr>
          <w:spacing w:val="-1"/>
        </w:rPr>
        <w:t xml:space="preserve"> tests</w:t>
      </w:r>
      <w:r>
        <w:t xml:space="preserve"> </w:t>
      </w:r>
      <w:r>
        <w:rPr>
          <w:spacing w:val="-1"/>
        </w:rPr>
        <w:t>will</w:t>
      </w:r>
      <w:r>
        <w:t xml:space="preserve"> not </w:t>
      </w:r>
      <w:r>
        <w:rPr>
          <w:spacing w:val="-1"/>
        </w:rPr>
        <w:t>need</w:t>
      </w:r>
      <w:r>
        <w:t xml:space="preserve"> to be</w:t>
      </w:r>
      <w:r>
        <w:rPr>
          <w:spacing w:val="-1"/>
        </w:rPr>
        <w:t xml:space="preserve"> repeated</w:t>
      </w:r>
      <w:r>
        <w:t xml:space="preserve"> on </w:t>
      </w:r>
      <w:r>
        <w:rPr>
          <w:spacing w:val="-1"/>
        </w:rPr>
        <w:t>that</w:t>
      </w:r>
      <w:r>
        <w:t xml:space="preserve"> person.</w:t>
      </w:r>
    </w:p>
    <w:p w14:paraId="217236C2" w14:textId="77777777" w:rsidR="00E958E0" w:rsidRDefault="00E958E0" w:rsidP="00E958E0">
      <w:pPr>
        <w:rPr>
          <w:rFonts w:ascii="Times New Roman" w:hAnsi="Times New Roman"/>
          <w:sz w:val="24"/>
          <w:szCs w:val="24"/>
        </w:rPr>
      </w:pPr>
    </w:p>
    <w:p w14:paraId="35AB7496" w14:textId="77777777" w:rsidR="00E958E0" w:rsidRDefault="00E958E0" w:rsidP="00970E29">
      <w:pPr>
        <w:pStyle w:val="BodyText"/>
        <w:numPr>
          <w:ilvl w:val="0"/>
          <w:numId w:val="151"/>
        </w:numPr>
        <w:tabs>
          <w:tab w:val="left" w:pos="646"/>
        </w:tabs>
        <w:spacing w:before="69"/>
        <w:ind w:right="279"/>
      </w:pPr>
      <w:r w:rsidRPr="00714B17">
        <w:rPr>
          <w:b/>
          <w:spacing w:val="-1"/>
          <w:u w:val="thick" w:color="000000"/>
        </w:rPr>
        <w:t>Employee tested</w:t>
      </w:r>
      <w:r w:rsidRPr="00714B17">
        <w:rPr>
          <w:b/>
          <w:u w:val="thick" w:color="000000"/>
        </w:rPr>
        <w:t xml:space="preserve"> </w:t>
      </w:r>
      <w:r w:rsidRPr="00714B17">
        <w:rPr>
          <w:b/>
          <w:spacing w:val="-1"/>
          <w:u w:val="thick" w:color="000000"/>
        </w:rPr>
        <w:t>positive</w:t>
      </w:r>
      <w:r w:rsidRPr="00714B17">
        <w:rPr>
          <w:spacing w:val="-1"/>
        </w:rPr>
        <w:t>.</w:t>
      </w:r>
      <w:r>
        <w:t xml:space="preserve">  </w:t>
      </w:r>
      <w:r w:rsidRPr="00714B17">
        <w:rPr>
          <w:spacing w:val="-1"/>
        </w:rPr>
        <w:t>For</w:t>
      </w:r>
      <w:r w:rsidRPr="00714B17">
        <w:rPr>
          <w:spacing w:val="1"/>
        </w:rPr>
        <w:t xml:space="preserve"> any</w:t>
      </w:r>
      <w:r w:rsidRPr="00714B17">
        <w:rPr>
          <w:spacing w:val="-5"/>
        </w:rPr>
        <w:t xml:space="preserve"> </w:t>
      </w:r>
      <w:r>
        <w:t>previously</w:t>
      </w:r>
      <w:r w:rsidRPr="00714B17">
        <w:rPr>
          <w:spacing w:val="-5"/>
        </w:rPr>
        <w:t xml:space="preserve"> </w:t>
      </w:r>
      <w:r>
        <w:t>positive</w:t>
      </w:r>
      <w:r w:rsidRPr="00714B17">
        <w:rPr>
          <w:spacing w:val="-1"/>
        </w:rPr>
        <w:t xml:space="preserve"> results</w:t>
      </w:r>
      <w:r>
        <w:t xml:space="preserve"> of</w:t>
      </w:r>
      <w:r w:rsidRPr="00714B17">
        <w:rPr>
          <w:spacing w:val="-1"/>
        </w:rPr>
        <w:t xml:space="preserve"> </w:t>
      </w:r>
      <w:r>
        <w:t>those</w:t>
      </w:r>
      <w:r w:rsidRPr="00714B17">
        <w:rPr>
          <w:spacing w:val="-1"/>
        </w:rPr>
        <w:t xml:space="preserve"> tests</w:t>
      </w:r>
      <w:r>
        <w:t xml:space="preserve"> in 4.b., </w:t>
      </w:r>
      <w:r w:rsidRPr="00714B17">
        <w:rPr>
          <w:spacing w:val="-1"/>
        </w:rPr>
        <w:t>then</w:t>
      </w:r>
      <w:r w:rsidRPr="00714B17">
        <w:rPr>
          <w:spacing w:val="67"/>
        </w:rPr>
        <w:t xml:space="preserve"> </w:t>
      </w:r>
      <w:r>
        <w:t>those</w:t>
      </w:r>
      <w:r w:rsidRPr="00714B17">
        <w:rPr>
          <w:spacing w:val="-1"/>
        </w:rPr>
        <w:t xml:space="preserve"> tests</w:t>
      </w:r>
      <w:r>
        <w:t xml:space="preserve"> </w:t>
      </w:r>
      <w:r w:rsidRPr="00714B17">
        <w:rPr>
          <w:spacing w:val="-1"/>
        </w:rPr>
        <w:t>will</w:t>
      </w:r>
      <w:r>
        <w:t xml:space="preserve"> not </w:t>
      </w:r>
      <w:r w:rsidRPr="00714B17">
        <w:rPr>
          <w:spacing w:val="-1"/>
        </w:rPr>
        <w:t>need</w:t>
      </w:r>
      <w:r>
        <w:t xml:space="preserve"> to be</w:t>
      </w:r>
      <w:r w:rsidRPr="00714B17">
        <w:rPr>
          <w:spacing w:val="-1"/>
        </w:rPr>
        <w:t xml:space="preserve"> repeated</w:t>
      </w:r>
      <w:r>
        <w:t xml:space="preserve"> on </w:t>
      </w:r>
      <w:r w:rsidRPr="00714B17">
        <w:rPr>
          <w:spacing w:val="-1"/>
        </w:rPr>
        <w:t>that</w:t>
      </w:r>
      <w:r>
        <w:t xml:space="preserve"> person. </w:t>
      </w:r>
      <w:r w:rsidRPr="00714B17">
        <w:rPr>
          <w:spacing w:val="2"/>
        </w:rPr>
        <w:t xml:space="preserve"> </w:t>
      </w:r>
      <w:r w:rsidRPr="00714B17">
        <w:rPr>
          <w:spacing w:val="-2"/>
        </w:rPr>
        <w:t>If</w:t>
      </w:r>
      <w:r w:rsidRPr="00714B17">
        <w:rPr>
          <w:spacing w:val="-1"/>
        </w:rPr>
        <w:t xml:space="preserve"> </w:t>
      </w:r>
      <w:r>
        <w:t>the</w:t>
      </w:r>
      <w:r w:rsidRPr="00714B17">
        <w:rPr>
          <w:spacing w:val="-1"/>
        </w:rPr>
        <w:t xml:space="preserve"> employee</w:t>
      </w:r>
      <w:r w:rsidRPr="00714B17">
        <w:rPr>
          <w:spacing w:val="1"/>
        </w:rPr>
        <w:t xml:space="preserve"> </w:t>
      </w:r>
      <w:r w:rsidRPr="00714B17">
        <w:rPr>
          <w:spacing w:val="-1"/>
        </w:rPr>
        <w:t>refuses</w:t>
      </w:r>
      <w:r>
        <w:t xml:space="preserve"> </w:t>
      </w:r>
      <w:r w:rsidRPr="00714B17">
        <w:rPr>
          <w:spacing w:val="-1"/>
        </w:rPr>
        <w:t>HIV testing,</w:t>
      </w:r>
      <w:r>
        <w:t xml:space="preserve"> the blood </w:t>
      </w:r>
      <w:r w:rsidRPr="00714B17">
        <w:rPr>
          <w:spacing w:val="-1"/>
        </w:rPr>
        <w:t>sample obtained</w:t>
      </w:r>
      <w:r>
        <w:t xml:space="preserve"> for</w:t>
      </w:r>
      <w:r w:rsidRPr="00714B17">
        <w:rPr>
          <w:spacing w:val="-1"/>
        </w:rPr>
        <w:t xml:space="preserve"> Hepatitis</w:t>
      </w:r>
      <w:r>
        <w:t xml:space="preserve"> B</w:t>
      </w:r>
      <w:r w:rsidRPr="00714B17">
        <w:rPr>
          <w:spacing w:val="-2"/>
        </w:rPr>
        <w:t xml:space="preserve"> </w:t>
      </w:r>
      <w:r w:rsidRPr="00714B17">
        <w:rPr>
          <w:spacing w:val="-1"/>
        </w:rPr>
        <w:t>and</w:t>
      </w:r>
      <w:r w:rsidRPr="00714B17">
        <w:rPr>
          <w:spacing w:val="2"/>
        </w:rPr>
        <w:t xml:space="preserve"> </w:t>
      </w:r>
      <w:r w:rsidRPr="00714B17">
        <w:rPr>
          <w:spacing w:val="-1"/>
        </w:rPr>
        <w:t>Hepatitis</w:t>
      </w:r>
      <w:r>
        <w:t xml:space="preserve"> C </w:t>
      </w:r>
      <w:r w:rsidRPr="00714B17">
        <w:rPr>
          <w:spacing w:val="-1"/>
        </w:rPr>
        <w:t>testing</w:t>
      </w:r>
      <w:r w:rsidRPr="00714B17">
        <w:rPr>
          <w:spacing w:val="-3"/>
        </w:rPr>
        <w:t xml:space="preserve"> </w:t>
      </w:r>
      <w:r w:rsidRPr="00714B17">
        <w:rPr>
          <w:spacing w:val="-1"/>
        </w:rPr>
        <w:t>will</w:t>
      </w:r>
      <w:r>
        <w:t xml:space="preserve"> be</w:t>
      </w:r>
      <w:r w:rsidRPr="00714B17">
        <w:rPr>
          <w:spacing w:val="-1"/>
        </w:rPr>
        <w:t xml:space="preserve"> preserved</w:t>
      </w:r>
      <w:r>
        <w:t xml:space="preserve"> </w:t>
      </w:r>
      <w:r w:rsidRPr="00714B17">
        <w:rPr>
          <w:spacing w:val="-1"/>
        </w:rPr>
        <w:t>for at</w:t>
      </w:r>
      <w:r>
        <w:t xml:space="preserve"> least 90</w:t>
      </w:r>
      <w:r w:rsidRPr="00714B17">
        <w:rPr>
          <w:spacing w:val="93"/>
        </w:rPr>
        <w:t xml:space="preserve"> </w:t>
      </w:r>
      <w:r w:rsidRPr="00714B17">
        <w:rPr>
          <w:spacing w:val="-1"/>
        </w:rPr>
        <w:t>days</w:t>
      </w:r>
      <w:r>
        <w:t xml:space="preserve"> to </w:t>
      </w:r>
      <w:r w:rsidRPr="00714B17">
        <w:rPr>
          <w:spacing w:val="-1"/>
        </w:rPr>
        <w:t xml:space="preserve">allow </w:t>
      </w:r>
      <w:r>
        <w:t>the</w:t>
      </w:r>
      <w:r w:rsidRPr="00714B17">
        <w:rPr>
          <w:spacing w:val="1"/>
        </w:rPr>
        <w:t xml:space="preserve"> </w:t>
      </w:r>
      <w:r w:rsidRPr="00714B17">
        <w:rPr>
          <w:spacing w:val="-1"/>
        </w:rPr>
        <w:t xml:space="preserve">employee </w:t>
      </w:r>
      <w:r>
        <w:t>to decide</w:t>
      </w:r>
      <w:r w:rsidRPr="00714B17">
        <w:rPr>
          <w:spacing w:val="-1"/>
        </w:rPr>
        <w:t xml:space="preserve"> </w:t>
      </w:r>
      <w:r>
        <w:t>if</w:t>
      </w:r>
      <w:r w:rsidRPr="00714B17">
        <w:rPr>
          <w:spacing w:val="-1"/>
        </w:rPr>
        <w:t xml:space="preserve"> </w:t>
      </w:r>
      <w:r>
        <w:t>the</w:t>
      </w:r>
      <w:r w:rsidRPr="00714B17">
        <w:rPr>
          <w:spacing w:val="-1"/>
        </w:rPr>
        <w:t xml:space="preserve"> </w:t>
      </w:r>
      <w:r>
        <w:t>blood</w:t>
      </w:r>
      <w:r w:rsidRPr="00714B17">
        <w:rPr>
          <w:spacing w:val="2"/>
        </w:rPr>
        <w:t xml:space="preserve"> </w:t>
      </w:r>
      <w:r>
        <w:t>should be</w:t>
      </w:r>
      <w:r w:rsidRPr="00714B17">
        <w:rPr>
          <w:spacing w:val="-1"/>
        </w:rPr>
        <w:t xml:space="preserve"> tested</w:t>
      </w:r>
      <w:r>
        <w:t xml:space="preserve"> </w:t>
      </w:r>
      <w:r w:rsidRPr="00714B17">
        <w:rPr>
          <w:spacing w:val="-1"/>
        </w:rPr>
        <w:t xml:space="preserve">for </w:t>
      </w:r>
      <w:r>
        <w:t>HIV</w:t>
      </w:r>
      <w:r w:rsidRPr="00714B17">
        <w:rPr>
          <w:spacing w:val="1"/>
        </w:rPr>
        <w:t xml:space="preserve"> </w:t>
      </w:r>
      <w:r w:rsidRPr="00714B17">
        <w:rPr>
          <w:spacing w:val="-1"/>
        </w:rPr>
        <w:t>serological</w:t>
      </w:r>
      <w:r>
        <w:t xml:space="preserve"> </w:t>
      </w:r>
      <w:r w:rsidRPr="00714B17">
        <w:rPr>
          <w:spacing w:val="-1"/>
        </w:rPr>
        <w:t>status.</w:t>
      </w:r>
      <w:r>
        <w:t xml:space="preserve"> </w:t>
      </w:r>
      <w:r w:rsidRPr="00714B17">
        <w:rPr>
          <w:spacing w:val="2"/>
        </w:rPr>
        <w:t xml:space="preserve"> </w:t>
      </w:r>
      <w:r w:rsidRPr="00714B17">
        <w:rPr>
          <w:spacing w:val="-2"/>
        </w:rPr>
        <w:t>If</w:t>
      </w:r>
      <w:r w:rsidRPr="00714B17">
        <w:rPr>
          <w:spacing w:val="55"/>
        </w:rPr>
        <w:t xml:space="preserve"> </w:t>
      </w:r>
      <w:r w:rsidRPr="00714B17">
        <w:rPr>
          <w:spacing w:val="-1"/>
        </w:rPr>
        <w:t>testing</w:t>
      </w:r>
      <w:r w:rsidRPr="00714B17">
        <w:rPr>
          <w:spacing w:val="-3"/>
        </w:rPr>
        <w:t xml:space="preserve"> </w:t>
      </w:r>
      <w:r w:rsidRPr="00714B17">
        <w:rPr>
          <w:spacing w:val="-1"/>
        </w:rPr>
        <w:t>refused,</w:t>
      </w:r>
      <w:r>
        <w:t xml:space="preserve"> </w:t>
      </w:r>
      <w:r w:rsidRPr="00714B17">
        <w:rPr>
          <w:spacing w:val="-1"/>
        </w:rPr>
        <w:t>then</w:t>
      </w:r>
      <w:r w:rsidRPr="00714B17">
        <w:rPr>
          <w:spacing w:val="2"/>
        </w:rPr>
        <w:t xml:space="preserve"> </w:t>
      </w:r>
      <w:r w:rsidRPr="00714B17">
        <w:rPr>
          <w:spacing w:val="-1"/>
        </w:rPr>
        <w:t>after</w:t>
      </w:r>
      <w:r w:rsidRPr="00714B17">
        <w:rPr>
          <w:spacing w:val="1"/>
        </w:rPr>
        <w:t xml:space="preserve"> </w:t>
      </w:r>
      <w:r>
        <w:t>the</w:t>
      </w:r>
      <w:r w:rsidRPr="00714B17">
        <w:rPr>
          <w:spacing w:val="-1"/>
        </w:rPr>
        <w:t xml:space="preserve"> </w:t>
      </w:r>
      <w:r>
        <w:t xml:space="preserve">90 </w:t>
      </w:r>
      <w:r w:rsidRPr="00714B17">
        <w:rPr>
          <w:spacing w:val="-1"/>
        </w:rPr>
        <w:t>days,</w:t>
      </w:r>
      <w:r>
        <w:t xml:space="preserve"> the</w:t>
      </w:r>
      <w:r w:rsidRPr="00714B17">
        <w:rPr>
          <w:spacing w:val="-1"/>
        </w:rPr>
        <w:t xml:space="preserve"> </w:t>
      </w:r>
      <w:r>
        <w:t>blood sample</w:t>
      </w:r>
      <w:r w:rsidRPr="00714B17">
        <w:rPr>
          <w:spacing w:val="-1"/>
        </w:rPr>
        <w:t xml:space="preserve"> </w:t>
      </w:r>
      <w:r>
        <w:t>may</w:t>
      </w:r>
      <w:r w:rsidRPr="00714B17">
        <w:rPr>
          <w:spacing w:val="-5"/>
        </w:rPr>
        <w:t xml:space="preserve"> </w:t>
      </w:r>
      <w:r w:rsidRPr="00714B17">
        <w:rPr>
          <w:spacing w:val="1"/>
        </w:rPr>
        <w:t>be</w:t>
      </w:r>
      <w:r w:rsidRPr="00714B17">
        <w:rPr>
          <w:spacing w:val="-1"/>
        </w:rPr>
        <w:t xml:space="preserve"> discarded.</w:t>
      </w:r>
    </w:p>
    <w:p w14:paraId="0DA47C9B" w14:textId="77777777" w:rsidR="00E958E0" w:rsidRDefault="00E958E0" w:rsidP="00E958E0">
      <w:pPr>
        <w:rPr>
          <w:rFonts w:ascii="Times New Roman" w:hAnsi="Times New Roman"/>
          <w:sz w:val="24"/>
          <w:szCs w:val="24"/>
        </w:rPr>
      </w:pPr>
      <w:r>
        <w:rPr>
          <w:rFonts w:ascii="Times New Roman" w:hAnsi="Times New Roman"/>
          <w:sz w:val="24"/>
          <w:szCs w:val="24"/>
        </w:rPr>
        <w:br w:type="page"/>
      </w:r>
    </w:p>
    <w:p w14:paraId="7A4CFF2D" w14:textId="77777777" w:rsidR="00E958E0" w:rsidRDefault="00E958E0" w:rsidP="00970E29">
      <w:pPr>
        <w:pStyle w:val="BodyText"/>
        <w:numPr>
          <w:ilvl w:val="2"/>
          <w:numId w:val="150"/>
        </w:numPr>
        <w:tabs>
          <w:tab w:val="left" w:pos="819"/>
        </w:tabs>
        <w:ind w:left="180" w:right="279" w:firstLine="300"/>
      </w:pPr>
      <w:r>
        <w:rPr>
          <w:spacing w:val="-1"/>
        </w:rPr>
        <w:lastRenderedPageBreak/>
        <w:t>The employee will</w:t>
      </w:r>
      <w:r>
        <w:t xml:space="preserve"> be</w:t>
      </w:r>
      <w:r>
        <w:rPr>
          <w:spacing w:val="-1"/>
        </w:rPr>
        <w:t xml:space="preserve"> offered</w:t>
      </w:r>
      <w:r>
        <w:t xml:space="preserve"> </w:t>
      </w:r>
      <w:r>
        <w:rPr>
          <w:spacing w:val="-1"/>
        </w:rPr>
        <w:t>PEP.</w:t>
      </w:r>
      <w:r>
        <w:rPr>
          <w:spacing w:val="60"/>
        </w:rPr>
        <w:t xml:space="preserve"> </w:t>
      </w:r>
      <w:r>
        <w:rPr>
          <w:spacing w:val="-1"/>
        </w:rPr>
        <w:t xml:space="preserve">There </w:t>
      </w:r>
      <w:r>
        <w:t xml:space="preserve">is no exclusion </w:t>
      </w:r>
      <w:r>
        <w:rPr>
          <w:spacing w:val="-1"/>
        </w:rPr>
        <w:t>for PEP</w:t>
      </w:r>
      <w:r>
        <w:t xml:space="preserve"> </w:t>
      </w:r>
      <w:r>
        <w:rPr>
          <w:spacing w:val="-1"/>
        </w:rPr>
        <w:t>unless</w:t>
      </w:r>
      <w:r>
        <w:t xml:space="preserve"> the</w:t>
      </w:r>
      <w:r>
        <w:rPr>
          <w:spacing w:val="-1"/>
        </w:rPr>
        <w:t xml:space="preserve"> HCW</w:t>
      </w:r>
      <w:r>
        <w:rPr>
          <w:spacing w:val="63"/>
        </w:rPr>
        <w:t xml:space="preserve"> </w:t>
      </w:r>
      <w:r>
        <w:rPr>
          <w:spacing w:val="-1"/>
        </w:rPr>
        <w:t>refuses.</w:t>
      </w:r>
      <w:r>
        <w:t xml:space="preserve"> </w:t>
      </w:r>
      <w:r>
        <w:rPr>
          <w:spacing w:val="4"/>
        </w:rPr>
        <w:t xml:space="preserve"> </w:t>
      </w:r>
      <w:r>
        <w:rPr>
          <w:spacing w:val="-2"/>
        </w:rPr>
        <w:t>In</w:t>
      </w:r>
      <w:r>
        <w:rPr>
          <w:spacing w:val="2"/>
        </w:rPr>
        <w:t xml:space="preserve"> </w:t>
      </w:r>
      <w:r>
        <w:rPr>
          <w:spacing w:val="-1"/>
        </w:rPr>
        <w:t>general,</w:t>
      </w:r>
      <w:r>
        <w:t xml:space="preserve"> </w:t>
      </w:r>
      <w:r>
        <w:rPr>
          <w:spacing w:val="-1"/>
        </w:rPr>
        <w:t>administration</w:t>
      </w:r>
      <w:r>
        <w:t xml:space="preserve"> of</w:t>
      </w:r>
      <w:r>
        <w:rPr>
          <w:spacing w:val="-1"/>
        </w:rPr>
        <w:t xml:space="preserve"> </w:t>
      </w:r>
      <w:r>
        <w:t>the</w:t>
      </w:r>
      <w:r>
        <w:rPr>
          <w:spacing w:val="-1"/>
        </w:rPr>
        <w:t xml:space="preserve"> prophylactic regimen</w:t>
      </w:r>
      <w:r>
        <w:t xml:space="preserve"> should be</w:t>
      </w:r>
      <w:r>
        <w:rPr>
          <w:spacing w:val="-1"/>
        </w:rPr>
        <w:t xml:space="preserve"> started</w:t>
      </w:r>
      <w:r>
        <w:t xml:space="preserve"> </w:t>
      </w:r>
      <w:r>
        <w:rPr>
          <w:spacing w:val="-1"/>
        </w:rPr>
        <w:t>as</w:t>
      </w:r>
      <w:r>
        <w:t xml:space="preserve"> soon</w:t>
      </w:r>
      <w:r>
        <w:rPr>
          <w:spacing w:val="2"/>
        </w:rPr>
        <w:t xml:space="preserve"> </w:t>
      </w:r>
      <w:r>
        <w:rPr>
          <w:spacing w:val="-1"/>
        </w:rPr>
        <w:t>as</w:t>
      </w:r>
      <w:r>
        <w:rPr>
          <w:spacing w:val="81"/>
        </w:rPr>
        <w:t xml:space="preserve"> </w:t>
      </w:r>
      <w:r>
        <w:t>possible</w:t>
      </w:r>
      <w:r>
        <w:rPr>
          <w:spacing w:val="-1"/>
        </w:rPr>
        <w:t xml:space="preserve"> </w:t>
      </w:r>
      <w:r>
        <w:t>(preferably</w:t>
      </w:r>
      <w:r>
        <w:rPr>
          <w:spacing w:val="-5"/>
        </w:rPr>
        <w:t xml:space="preserve"> </w:t>
      </w:r>
      <w:r>
        <w:rPr>
          <w:spacing w:val="-1"/>
        </w:rPr>
        <w:t xml:space="preserve">immediately) after </w:t>
      </w:r>
      <w:r>
        <w:t>exposure</w:t>
      </w:r>
      <w:r>
        <w:rPr>
          <w:spacing w:val="-1"/>
        </w:rPr>
        <w:t xml:space="preserve"> because</w:t>
      </w:r>
      <w:r>
        <w:rPr>
          <w:spacing w:val="1"/>
        </w:rPr>
        <w:t xml:space="preserve"> </w:t>
      </w:r>
      <w:r>
        <w:rPr>
          <w:spacing w:val="-1"/>
        </w:rPr>
        <w:t>effectiveness</w:t>
      </w:r>
      <w:r>
        <w:t xml:space="preserve"> </w:t>
      </w:r>
      <w:r>
        <w:rPr>
          <w:spacing w:val="1"/>
        </w:rPr>
        <w:t>may</w:t>
      </w:r>
      <w:r>
        <w:rPr>
          <w:spacing w:val="-3"/>
        </w:rPr>
        <w:t xml:space="preserve"> </w:t>
      </w:r>
      <w:r>
        <w:t xml:space="preserve">diminish </w:t>
      </w:r>
      <w:r>
        <w:rPr>
          <w:spacing w:val="-1"/>
        </w:rPr>
        <w:t>over time.</w:t>
      </w:r>
    </w:p>
    <w:p w14:paraId="76E65C60" w14:textId="77777777" w:rsidR="00E958E0" w:rsidRDefault="00E958E0" w:rsidP="00E958E0">
      <w:pPr>
        <w:rPr>
          <w:rFonts w:ascii="Times New Roman" w:hAnsi="Times New Roman"/>
          <w:sz w:val="24"/>
          <w:szCs w:val="24"/>
        </w:rPr>
      </w:pPr>
    </w:p>
    <w:p w14:paraId="7E72D8D1" w14:textId="77777777" w:rsidR="00E958E0" w:rsidRDefault="00E958E0" w:rsidP="00970E29">
      <w:pPr>
        <w:pStyle w:val="BodyText"/>
        <w:numPr>
          <w:ilvl w:val="0"/>
          <w:numId w:val="147"/>
        </w:numPr>
        <w:tabs>
          <w:tab w:val="left" w:pos="812"/>
        </w:tabs>
        <w:ind w:right="1889"/>
      </w:pPr>
      <w:r>
        <w:rPr>
          <w:spacing w:val="-1"/>
        </w:rPr>
        <w:t>HBV:</w:t>
      </w:r>
      <w:r>
        <w:t xml:space="preserve"> see</w:t>
      </w:r>
      <w:r>
        <w:rPr>
          <w:spacing w:val="-1"/>
        </w:rPr>
        <w:t xml:space="preserve"> attachment</w:t>
      </w:r>
      <w:r>
        <w:t xml:space="preserve"> </w:t>
      </w:r>
      <w:r>
        <w:rPr>
          <w:spacing w:val="-1"/>
        </w:rPr>
        <w:t>B;</w:t>
      </w:r>
      <w:r>
        <w:rPr>
          <w:spacing w:val="2"/>
        </w:rPr>
        <w:t xml:space="preserve"> </w:t>
      </w:r>
      <w:r>
        <w:t xml:space="preserve">in </w:t>
      </w:r>
      <w:r>
        <w:rPr>
          <w:spacing w:val="-1"/>
        </w:rPr>
        <w:t>accordance</w:t>
      </w:r>
      <w:r>
        <w:rPr>
          <w:spacing w:val="1"/>
        </w:rPr>
        <w:t xml:space="preserve"> </w:t>
      </w:r>
      <w:r>
        <w:rPr>
          <w:spacing w:val="-1"/>
        </w:rPr>
        <w:t>with</w:t>
      </w:r>
      <w:r>
        <w:t xml:space="preserve"> current </w:t>
      </w:r>
      <w:r>
        <w:rPr>
          <w:spacing w:val="-1"/>
        </w:rPr>
        <w:t>recommendations</w:t>
      </w:r>
      <w:r>
        <w:t xml:space="preserve"> of </w:t>
      </w:r>
      <w:r>
        <w:rPr>
          <w:color w:val="0000FF"/>
        </w:rPr>
        <w:t xml:space="preserve"> </w:t>
      </w:r>
      <w:hyperlink r:id="rId46">
        <w:r>
          <w:rPr>
            <w:color w:val="0000FF"/>
            <w:spacing w:val="-1"/>
            <w:u w:val="single" w:color="0000FF"/>
          </w:rPr>
          <w:t xml:space="preserve">http://www.cdc.gov/mmwr/pdf/rr/rr6210.pdf </w:t>
        </w:r>
      </w:hyperlink>
      <w:r>
        <w:t>.</w:t>
      </w:r>
    </w:p>
    <w:p w14:paraId="16F4B334" w14:textId="77777777" w:rsidR="00E958E0" w:rsidRDefault="00E958E0" w:rsidP="00E958E0">
      <w:pPr>
        <w:spacing w:before="11"/>
        <w:rPr>
          <w:rFonts w:ascii="Times New Roman" w:hAnsi="Times New Roman"/>
          <w:sz w:val="17"/>
          <w:szCs w:val="17"/>
        </w:rPr>
      </w:pPr>
    </w:p>
    <w:p w14:paraId="448B8D4F" w14:textId="77777777" w:rsidR="00E958E0" w:rsidRDefault="00E958E0" w:rsidP="00970E29">
      <w:pPr>
        <w:pStyle w:val="BodyText"/>
        <w:numPr>
          <w:ilvl w:val="0"/>
          <w:numId w:val="147"/>
        </w:numPr>
        <w:tabs>
          <w:tab w:val="left" w:pos="900"/>
        </w:tabs>
        <w:spacing w:before="69"/>
        <w:ind w:left="900" w:hanging="449"/>
      </w:pPr>
      <w:r>
        <w:rPr>
          <w:spacing w:val="-1"/>
        </w:rPr>
        <w:t>HIV:</w:t>
      </w:r>
      <w:r>
        <w:t xml:space="preserve"> </w:t>
      </w:r>
      <w:r>
        <w:rPr>
          <w:spacing w:val="-1"/>
        </w:rPr>
        <w:t>PEP</w:t>
      </w:r>
      <w:r>
        <w:t xml:space="preserve"> </w:t>
      </w:r>
      <w:r>
        <w:rPr>
          <w:spacing w:val="-1"/>
        </w:rPr>
        <w:t xml:space="preserve">for </w:t>
      </w:r>
      <w:r>
        <w:rPr>
          <w:i/>
          <w:u w:val="single" w:color="000000"/>
        </w:rPr>
        <w:t>any</w:t>
      </w:r>
      <w:r>
        <w:rPr>
          <w:i/>
          <w:spacing w:val="-1"/>
          <w:u w:val="single" w:color="000000"/>
        </w:rPr>
        <w:t xml:space="preserve"> </w:t>
      </w:r>
      <w:r>
        <w:rPr>
          <w:spacing w:val="-1"/>
        </w:rPr>
        <w:t>HIV</w:t>
      </w:r>
      <w:r>
        <w:rPr>
          <w:spacing w:val="1"/>
        </w:rPr>
        <w:t xml:space="preserve"> </w:t>
      </w:r>
      <w:r>
        <w:t>exposure</w:t>
      </w:r>
      <w:r>
        <w:rPr>
          <w:spacing w:val="-1"/>
        </w:rPr>
        <w:t xml:space="preserve"> </w:t>
      </w:r>
      <w:r>
        <w:t>or</w:t>
      </w:r>
      <w:r>
        <w:rPr>
          <w:spacing w:val="-1"/>
        </w:rPr>
        <w:t xml:space="preserve"> from</w:t>
      </w:r>
      <w:r>
        <w:t xml:space="preserve"> a</w:t>
      </w:r>
      <w:r>
        <w:rPr>
          <w:spacing w:val="-1"/>
        </w:rPr>
        <w:t xml:space="preserve"> </w:t>
      </w:r>
      <w:r>
        <w:t>source</w:t>
      </w:r>
      <w:r>
        <w:rPr>
          <w:spacing w:val="1"/>
        </w:rPr>
        <w:t xml:space="preserve"> </w:t>
      </w:r>
      <w:r>
        <w:rPr>
          <w:spacing w:val="-1"/>
        </w:rPr>
        <w:t>patient</w:t>
      </w:r>
      <w:r>
        <w:t xml:space="preserve"> </w:t>
      </w:r>
      <w:r>
        <w:rPr>
          <w:spacing w:val="-1"/>
        </w:rPr>
        <w:t>for whom</w:t>
      </w:r>
      <w:r>
        <w:t xml:space="preserve"> there</w:t>
      </w:r>
      <w:r>
        <w:rPr>
          <w:spacing w:val="-1"/>
        </w:rPr>
        <w:t xml:space="preserve"> </w:t>
      </w:r>
      <w:r>
        <w:t xml:space="preserve">is </w:t>
      </w:r>
      <w:r>
        <w:rPr>
          <w:spacing w:val="-1"/>
        </w:rPr>
        <w:t>reasonable</w:t>
      </w:r>
    </w:p>
    <w:p w14:paraId="38B8EB1D" w14:textId="77777777" w:rsidR="00E958E0" w:rsidRDefault="00E958E0" w:rsidP="00E958E0">
      <w:pPr>
        <w:pStyle w:val="BodyText"/>
        <w:tabs>
          <w:tab w:val="left" w:pos="811"/>
          <w:tab w:val="left" w:pos="9542"/>
        </w:tabs>
        <w:ind w:left="131"/>
      </w:pPr>
      <w:r>
        <w:rPr>
          <w:u w:val="single" w:color="000000"/>
        </w:rPr>
        <w:t xml:space="preserve"> </w:t>
      </w:r>
      <w:r>
        <w:rPr>
          <w:u w:val="single" w:color="000000"/>
        </w:rPr>
        <w:tab/>
      </w:r>
      <w:r>
        <w:rPr>
          <w:spacing w:val="-1"/>
          <w:u w:val="single" w:color="000000"/>
        </w:rPr>
        <w:t>suspicion</w:t>
      </w:r>
      <w:r>
        <w:rPr>
          <w:u w:val="single" w:color="000000"/>
        </w:rPr>
        <w:t xml:space="preserve"> of</w:t>
      </w:r>
      <w:r>
        <w:rPr>
          <w:spacing w:val="-1"/>
          <w:u w:val="single" w:color="000000"/>
        </w:rPr>
        <w:t xml:space="preserve"> HIV infection</w:t>
      </w:r>
      <w:r>
        <w:rPr>
          <w:u w:val="single" w:color="000000"/>
        </w:rPr>
        <w:t xml:space="preserve"> </w:t>
      </w:r>
      <w:r>
        <w:rPr>
          <w:spacing w:val="-1"/>
          <w:u w:val="single" w:color="000000"/>
        </w:rPr>
        <w:t xml:space="preserve">(see </w:t>
      </w:r>
      <w:r>
        <w:rPr>
          <w:u w:val="single" w:color="000000"/>
        </w:rPr>
        <w:t>Table</w:t>
      </w:r>
      <w:r>
        <w:rPr>
          <w:spacing w:val="59"/>
          <w:u w:val="single" w:color="000000"/>
        </w:rPr>
        <w:t xml:space="preserve"> </w:t>
      </w:r>
      <w:r>
        <w:rPr>
          <w:spacing w:val="-1"/>
          <w:u w:val="single" w:color="000000"/>
        </w:rPr>
        <w:t>below)</w:t>
      </w:r>
      <w:r>
        <w:rPr>
          <w:u w:val="single" w:color="000000"/>
        </w:rPr>
        <w:t xml:space="preserve"> </w:t>
      </w:r>
      <w:r>
        <w:rPr>
          <w:u w:val="single" w:color="000000"/>
        </w:rPr>
        <w:tab/>
      </w:r>
    </w:p>
    <w:p w14:paraId="29208217" w14:textId="5DED880B" w:rsidR="00E958E0" w:rsidRDefault="00560378" w:rsidP="00E958E0">
      <w:pPr>
        <w:spacing w:line="200" w:lineRule="atLeast"/>
        <w:ind w:left="108"/>
        <w:rPr>
          <w:rFonts w:ascii="Times New Roman" w:hAnsi="Times New Roman"/>
          <w:sz w:val="20"/>
        </w:rPr>
      </w:pPr>
      <w:r>
        <w:rPr>
          <w:rFonts w:ascii="Times New Roman" w:hAnsi="Times New Roman"/>
          <w:noProof/>
          <w:sz w:val="20"/>
        </w:rPr>
        <mc:AlternateContent>
          <mc:Choice Requires="wpg">
            <w:drawing>
              <wp:inline distT="0" distB="0" distL="0" distR="0" wp14:anchorId="6736587A" wp14:editId="2E07023C">
                <wp:extent cx="6005830" cy="808355"/>
                <wp:effectExtent l="9525" t="9525" r="13970" b="10795"/>
                <wp:docPr id="38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5830" cy="808355"/>
                          <a:chOff x="0" y="0"/>
                          <a:chExt cx="9458" cy="1273"/>
                        </a:xfrm>
                      </wpg:grpSpPr>
                      <wpg:grpSp>
                        <wpg:cNvPr id="386" name="Group 176"/>
                        <wpg:cNvGrpSpPr>
                          <a:grpSpLocks/>
                        </wpg:cNvGrpSpPr>
                        <wpg:grpSpPr bwMode="auto">
                          <a:xfrm>
                            <a:off x="24" y="24"/>
                            <a:ext cx="5" cy="46"/>
                            <a:chOff x="24" y="24"/>
                            <a:chExt cx="5" cy="46"/>
                          </a:xfrm>
                        </wpg:grpSpPr>
                        <wps:wsp>
                          <wps:cNvPr id="387" name="Freeform 177"/>
                          <wps:cNvSpPr>
                            <a:spLocks/>
                          </wps:cNvSpPr>
                          <wps:spPr bwMode="auto">
                            <a:xfrm>
                              <a:off x="24" y="24"/>
                              <a:ext cx="5" cy="46"/>
                            </a:xfrm>
                            <a:custGeom>
                              <a:avLst/>
                              <a:gdLst>
                                <a:gd name="T0" fmla="+- 0 24 24"/>
                                <a:gd name="T1" fmla="*/ T0 w 5"/>
                                <a:gd name="T2" fmla="+- 0 47 24"/>
                                <a:gd name="T3" fmla="*/ 47 h 46"/>
                                <a:gd name="T4" fmla="+- 0 29 24"/>
                                <a:gd name="T5" fmla="*/ T4 w 5"/>
                                <a:gd name="T6" fmla="+- 0 47 24"/>
                                <a:gd name="T7" fmla="*/ 47 h 46"/>
                              </a:gdLst>
                              <a:ahLst/>
                              <a:cxnLst>
                                <a:cxn ang="0">
                                  <a:pos x="T1" y="T3"/>
                                </a:cxn>
                                <a:cxn ang="0">
                                  <a:pos x="T5" y="T7"/>
                                </a:cxn>
                              </a:cxnLst>
                              <a:rect l="0" t="0" r="r" b="b"/>
                              <a:pathLst>
                                <a:path w="5" h="46">
                                  <a:moveTo>
                                    <a:pt x="0" y="23"/>
                                  </a:moveTo>
                                  <a:lnTo>
                                    <a:pt x="5" y="23"/>
                                  </a:lnTo>
                                </a:path>
                              </a:pathLst>
                            </a:custGeom>
                            <a:noFill/>
                            <a:ln w="302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178"/>
                        <wpg:cNvGrpSpPr>
                          <a:grpSpLocks/>
                        </wpg:cNvGrpSpPr>
                        <wpg:grpSpPr bwMode="auto">
                          <a:xfrm>
                            <a:off x="26" y="69"/>
                            <a:ext cx="2" cy="1188"/>
                            <a:chOff x="26" y="69"/>
                            <a:chExt cx="2" cy="1188"/>
                          </a:xfrm>
                        </wpg:grpSpPr>
                        <wps:wsp>
                          <wps:cNvPr id="389" name="Freeform 179"/>
                          <wps:cNvSpPr>
                            <a:spLocks/>
                          </wps:cNvSpPr>
                          <wps:spPr bwMode="auto">
                            <a:xfrm>
                              <a:off x="26" y="69"/>
                              <a:ext cx="2" cy="1188"/>
                            </a:xfrm>
                            <a:custGeom>
                              <a:avLst/>
                              <a:gdLst>
                                <a:gd name="T0" fmla="+- 0 69 69"/>
                                <a:gd name="T1" fmla="*/ 69 h 1188"/>
                                <a:gd name="T2" fmla="+- 0 1257 69"/>
                                <a:gd name="T3" fmla="*/ 1257 h 1188"/>
                              </a:gdLst>
                              <a:ahLst/>
                              <a:cxnLst>
                                <a:cxn ang="0">
                                  <a:pos x="0" y="T1"/>
                                </a:cxn>
                                <a:cxn ang="0">
                                  <a:pos x="0" y="T3"/>
                                </a:cxn>
                              </a:cxnLst>
                              <a:rect l="0" t="0" r="r" b="b"/>
                              <a:pathLst>
                                <a:path h="1188">
                                  <a:moveTo>
                                    <a:pt x="0" y="0"/>
                                  </a:moveTo>
                                  <a:lnTo>
                                    <a:pt x="0" y="118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180"/>
                        <wpg:cNvGrpSpPr>
                          <a:grpSpLocks/>
                        </wpg:cNvGrpSpPr>
                        <wpg:grpSpPr bwMode="auto">
                          <a:xfrm>
                            <a:off x="9429" y="24"/>
                            <a:ext cx="5" cy="46"/>
                            <a:chOff x="9429" y="24"/>
                            <a:chExt cx="5" cy="46"/>
                          </a:xfrm>
                        </wpg:grpSpPr>
                        <wps:wsp>
                          <wps:cNvPr id="391" name="Freeform 181"/>
                          <wps:cNvSpPr>
                            <a:spLocks/>
                          </wps:cNvSpPr>
                          <wps:spPr bwMode="auto">
                            <a:xfrm>
                              <a:off x="9429" y="24"/>
                              <a:ext cx="5" cy="46"/>
                            </a:xfrm>
                            <a:custGeom>
                              <a:avLst/>
                              <a:gdLst>
                                <a:gd name="T0" fmla="+- 0 9429 9429"/>
                                <a:gd name="T1" fmla="*/ T0 w 5"/>
                                <a:gd name="T2" fmla="+- 0 47 24"/>
                                <a:gd name="T3" fmla="*/ 47 h 46"/>
                                <a:gd name="T4" fmla="+- 0 9434 9429"/>
                                <a:gd name="T5" fmla="*/ T4 w 5"/>
                                <a:gd name="T6" fmla="+- 0 47 24"/>
                                <a:gd name="T7" fmla="*/ 47 h 46"/>
                              </a:gdLst>
                              <a:ahLst/>
                              <a:cxnLst>
                                <a:cxn ang="0">
                                  <a:pos x="T1" y="T3"/>
                                </a:cxn>
                                <a:cxn ang="0">
                                  <a:pos x="T5" y="T7"/>
                                </a:cxn>
                              </a:cxnLst>
                              <a:rect l="0" t="0" r="r" b="b"/>
                              <a:pathLst>
                                <a:path w="5" h="46">
                                  <a:moveTo>
                                    <a:pt x="0" y="23"/>
                                  </a:moveTo>
                                  <a:lnTo>
                                    <a:pt x="5" y="23"/>
                                  </a:lnTo>
                                </a:path>
                              </a:pathLst>
                            </a:custGeom>
                            <a:noFill/>
                            <a:ln w="302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182"/>
                        <wpg:cNvGrpSpPr>
                          <a:grpSpLocks/>
                        </wpg:cNvGrpSpPr>
                        <wpg:grpSpPr bwMode="auto">
                          <a:xfrm>
                            <a:off x="9432" y="69"/>
                            <a:ext cx="2" cy="1188"/>
                            <a:chOff x="9432" y="69"/>
                            <a:chExt cx="2" cy="1188"/>
                          </a:xfrm>
                        </wpg:grpSpPr>
                        <wps:wsp>
                          <wps:cNvPr id="393" name="Freeform 183"/>
                          <wps:cNvSpPr>
                            <a:spLocks/>
                          </wps:cNvSpPr>
                          <wps:spPr bwMode="auto">
                            <a:xfrm>
                              <a:off x="9432" y="69"/>
                              <a:ext cx="2" cy="1188"/>
                            </a:xfrm>
                            <a:custGeom>
                              <a:avLst/>
                              <a:gdLst>
                                <a:gd name="T0" fmla="+- 0 69 69"/>
                                <a:gd name="T1" fmla="*/ 69 h 1188"/>
                                <a:gd name="T2" fmla="+- 0 1257 69"/>
                                <a:gd name="T3" fmla="*/ 1257 h 1188"/>
                              </a:gdLst>
                              <a:ahLst/>
                              <a:cxnLst>
                                <a:cxn ang="0">
                                  <a:pos x="0" y="T1"/>
                                </a:cxn>
                                <a:cxn ang="0">
                                  <a:pos x="0" y="T3"/>
                                </a:cxn>
                              </a:cxnLst>
                              <a:rect l="0" t="0" r="r" b="b"/>
                              <a:pathLst>
                                <a:path h="1188">
                                  <a:moveTo>
                                    <a:pt x="0" y="0"/>
                                  </a:moveTo>
                                  <a:lnTo>
                                    <a:pt x="0" y="118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184"/>
                        <wpg:cNvGrpSpPr>
                          <a:grpSpLocks/>
                        </wpg:cNvGrpSpPr>
                        <wpg:grpSpPr bwMode="auto">
                          <a:xfrm>
                            <a:off x="19" y="948"/>
                            <a:ext cx="9420" cy="2"/>
                            <a:chOff x="19" y="948"/>
                            <a:chExt cx="9420" cy="2"/>
                          </a:xfrm>
                        </wpg:grpSpPr>
                        <wps:wsp>
                          <wps:cNvPr id="395" name="Freeform 185"/>
                          <wps:cNvSpPr>
                            <a:spLocks/>
                          </wps:cNvSpPr>
                          <wps:spPr bwMode="auto">
                            <a:xfrm>
                              <a:off x="19" y="948"/>
                              <a:ext cx="9420" cy="2"/>
                            </a:xfrm>
                            <a:custGeom>
                              <a:avLst/>
                              <a:gdLst>
                                <a:gd name="T0" fmla="+- 0 19 19"/>
                                <a:gd name="T1" fmla="*/ T0 w 9420"/>
                                <a:gd name="T2" fmla="+- 0 9439 19"/>
                                <a:gd name="T3" fmla="*/ T2 w 9420"/>
                              </a:gdLst>
                              <a:ahLst/>
                              <a:cxnLst>
                                <a:cxn ang="0">
                                  <a:pos x="T1" y="0"/>
                                </a:cxn>
                                <a:cxn ang="0">
                                  <a:pos x="T3" y="0"/>
                                </a:cxn>
                              </a:cxnLst>
                              <a:rect l="0" t="0" r="r" b="b"/>
                              <a:pathLst>
                                <a:path w="9420">
                                  <a:moveTo>
                                    <a:pt x="0" y="0"/>
                                  </a:moveTo>
                                  <a:lnTo>
                                    <a:pt x="94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186"/>
                        <wpg:cNvGrpSpPr>
                          <a:grpSpLocks/>
                        </wpg:cNvGrpSpPr>
                        <wpg:grpSpPr bwMode="auto">
                          <a:xfrm>
                            <a:off x="19" y="1265"/>
                            <a:ext cx="9420" cy="2"/>
                            <a:chOff x="19" y="1265"/>
                            <a:chExt cx="9420" cy="2"/>
                          </a:xfrm>
                        </wpg:grpSpPr>
                        <wps:wsp>
                          <wps:cNvPr id="397" name="Freeform 187"/>
                          <wps:cNvSpPr>
                            <a:spLocks/>
                          </wps:cNvSpPr>
                          <wps:spPr bwMode="auto">
                            <a:xfrm>
                              <a:off x="19" y="1265"/>
                              <a:ext cx="9420" cy="2"/>
                            </a:xfrm>
                            <a:custGeom>
                              <a:avLst/>
                              <a:gdLst>
                                <a:gd name="T0" fmla="+- 0 19 19"/>
                                <a:gd name="T1" fmla="*/ T0 w 9420"/>
                                <a:gd name="T2" fmla="+- 0 9439 19"/>
                                <a:gd name="T3" fmla="*/ T2 w 9420"/>
                              </a:gdLst>
                              <a:ahLst/>
                              <a:cxnLst>
                                <a:cxn ang="0">
                                  <a:pos x="T1" y="0"/>
                                </a:cxn>
                                <a:cxn ang="0">
                                  <a:pos x="T3" y="0"/>
                                </a:cxn>
                              </a:cxnLst>
                              <a:rect l="0" t="0" r="r" b="b"/>
                              <a:pathLst>
                                <a:path w="9420">
                                  <a:moveTo>
                                    <a:pt x="0" y="0"/>
                                  </a:moveTo>
                                  <a:lnTo>
                                    <a:pt x="94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Text Box 188"/>
                          <wps:cNvSpPr txBox="1">
                            <a:spLocks noChangeArrowheads="1"/>
                          </wps:cNvSpPr>
                          <wps:spPr bwMode="auto">
                            <a:xfrm>
                              <a:off x="26" y="948"/>
                              <a:ext cx="9406"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1874E" w14:textId="77777777" w:rsidR="00155555" w:rsidRDefault="00155555" w:rsidP="00E958E0">
                                <w:pPr>
                                  <w:spacing w:before="47"/>
                                  <w:ind w:left="499"/>
                                  <w:rPr>
                                    <w:rFonts w:eastAsia="Arial" w:cs="Arial"/>
                                    <w:sz w:val="18"/>
                                    <w:szCs w:val="18"/>
                                  </w:rPr>
                                </w:pPr>
                                <w:r>
                                  <w:rPr>
                                    <w:sz w:val="18"/>
                                  </w:rPr>
                                  <w:t xml:space="preserve">If </w:t>
                                </w:r>
                                <w:r>
                                  <w:rPr>
                                    <w:spacing w:val="-3"/>
                                    <w:sz w:val="18"/>
                                  </w:rPr>
                                  <w:t>HCW</w:t>
                                </w:r>
                                <w:r>
                                  <w:rPr>
                                    <w:spacing w:val="5"/>
                                    <w:sz w:val="18"/>
                                  </w:rPr>
                                  <w:t xml:space="preserve"> </w:t>
                                </w:r>
                                <w:r>
                                  <w:rPr>
                                    <w:spacing w:val="-1"/>
                                    <w:sz w:val="18"/>
                                  </w:rPr>
                                  <w:t>has</w:t>
                                </w:r>
                                <w:r>
                                  <w:rPr>
                                    <w:spacing w:val="1"/>
                                    <w:sz w:val="18"/>
                                  </w:rPr>
                                  <w:t xml:space="preserve"> </w:t>
                                </w:r>
                                <w:r>
                                  <w:rPr>
                                    <w:spacing w:val="-1"/>
                                    <w:sz w:val="18"/>
                                  </w:rPr>
                                  <w:t>underlying</w:t>
                                </w:r>
                                <w:r>
                                  <w:rPr>
                                    <w:spacing w:val="1"/>
                                    <w:sz w:val="18"/>
                                  </w:rPr>
                                  <w:t xml:space="preserve"> </w:t>
                                </w:r>
                                <w:r>
                                  <w:rPr>
                                    <w:spacing w:val="-1"/>
                                    <w:sz w:val="18"/>
                                  </w:rPr>
                                  <w:t>renal</w:t>
                                </w:r>
                                <w:r>
                                  <w:rPr>
                                    <w:spacing w:val="1"/>
                                    <w:sz w:val="18"/>
                                  </w:rPr>
                                  <w:t xml:space="preserve"> </w:t>
                                </w:r>
                                <w:r>
                                  <w:rPr>
                                    <w:spacing w:val="-1"/>
                                    <w:sz w:val="18"/>
                                  </w:rPr>
                                  <w:t>disease,</w:t>
                                </w:r>
                                <w:r>
                                  <w:rPr>
                                    <w:sz w:val="18"/>
                                  </w:rPr>
                                  <w:t xml:space="preserve"> </w:t>
                                </w:r>
                                <w:r>
                                  <w:rPr>
                                    <w:spacing w:val="-1"/>
                                    <w:sz w:val="18"/>
                                  </w:rPr>
                                  <w:t>please</w:t>
                                </w:r>
                                <w:r>
                                  <w:rPr>
                                    <w:spacing w:val="-2"/>
                                    <w:sz w:val="18"/>
                                  </w:rPr>
                                  <w:t xml:space="preserve"> </w:t>
                                </w:r>
                                <w:r>
                                  <w:rPr>
                                    <w:spacing w:val="-1"/>
                                    <w:sz w:val="18"/>
                                  </w:rPr>
                                  <w:t>consult</w:t>
                                </w:r>
                                <w:r>
                                  <w:rPr>
                                    <w:sz w:val="18"/>
                                  </w:rPr>
                                  <w:t xml:space="preserve"> </w:t>
                                </w:r>
                                <w:r>
                                  <w:rPr>
                                    <w:spacing w:val="-1"/>
                                    <w:sz w:val="18"/>
                                  </w:rPr>
                                  <w:t>Infectious</w:t>
                                </w:r>
                                <w:r>
                                  <w:rPr>
                                    <w:spacing w:val="1"/>
                                    <w:sz w:val="18"/>
                                  </w:rPr>
                                  <w:t xml:space="preserve"> </w:t>
                                </w:r>
                                <w:r>
                                  <w:rPr>
                                    <w:spacing w:val="-1"/>
                                    <w:sz w:val="18"/>
                                  </w:rPr>
                                  <w:t>Disease</w:t>
                                </w:r>
                                <w:r>
                                  <w:rPr>
                                    <w:spacing w:val="1"/>
                                    <w:sz w:val="18"/>
                                  </w:rPr>
                                  <w:t xml:space="preserve"> </w:t>
                                </w:r>
                                <w:r>
                                  <w:rPr>
                                    <w:spacing w:val="-1"/>
                                    <w:sz w:val="18"/>
                                  </w:rPr>
                                  <w:t>Physician</w:t>
                                </w:r>
                                <w:r>
                                  <w:rPr>
                                    <w:spacing w:val="1"/>
                                    <w:sz w:val="18"/>
                                  </w:rPr>
                                  <w:t xml:space="preserve"> </w:t>
                                </w:r>
                                <w:r>
                                  <w:rPr>
                                    <w:spacing w:val="-1"/>
                                    <w:sz w:val="18"/>
                                  </w:rPr>
                                  <w:t>for</w:t>
                                </w:r>
                                <w:r>
                                  <w:rPr>
                                    <w:sz w:val="18"/>
                                  </w:rPr>
                                  <w:t xml:space="preserve"> </w:t>
                                </w:r>
                                <w:r>
                                  <w:rPr>
                                    <w:spacing w:val="-1"/>
                                    <w:sz w:val="18"/>
                                  </w:rPr>
                                  <w:t>alternative</w:t>
                                </w:r>
                                <w:r>
                                  <w:rPr>
                                    <w:spacing w:val="1"/>
                                    <w:sz w:val="18"/>
                                  </w:rPr>
                                  <w:t xml:space="preserve"> </w:t>
                                </w:r>
                                <w:r>
                                  <w:rPr>
                                    <w:spacing w:val="-1"/>
                                    <w:sz w:val="18"/>
                                  </w:rPr>
                                  <w:t>regimen.</w:t>
                                </w:r>
                              </w:p>
                            </w:txbxContent>
                          </wps:txbx>
                          <wps:bodyPr rot="0" vert="horz" wrap="square" lIns="0" tIns="0" rIns="0" bIns="0" anchor="t" anchorCtr="0" upright="1">
                            <a:noAutofit/>
                          </wps:bodyPr>
                        </wps:wsp>
                        <wps:wsp>
                          <wps:cNvPr id="399" name="Text Box 189"/>
                          <wps:cNvSpPr txBox="1">
                            <a:spLocks noChangeArrowheads="1"/>
                          </wps:cNvSpPr>
                          <wps:spPr bwMode="auto">
                            <a:xfrm>
                              <a:off x="0" y="0"/>
                              <a:ext cx="9458" cy="127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826C8D0" w14:textId="77777777" w:rsidR="00155555" w:rsidRDefault="00155555" w:rsidP="00E958E0">
                                <w:pPr>
                                  <w:spacing w:before="63"/>
                                  <w:ind w:left="2663" w:right="2658" w:firstLine="878"/>
                                  <w:rPr>
                                    <w:rFonts w:eastAsia="Arial" w:cs="Arial"/>
                                    <w:sz w:val="18"/>
                                    <w:szCs w:val="18"/>
                                  </w:rPr>
                                </w:pPr>
                                <w:r>
                                  <w:rPr>
                                    <w:b/>
                                    <w:spacing w:val="-1"/>
                                    <w:sz w:val="18"/>
                                  </w:rPr>
                                  <w:t>Preferred</w:t>
                                </w:r>
                                <w:r>
                                  <w:rPr>
                                    <w:b/>
                                    <w:sz w:val="18"/>
                                  </w:rPr>
                                  <w:t xml:space="preserve"> </w:t>
                                </w:r>
                                <w:r>
                                  <w:rPr>
                                    <w:b/>
                                    <w:spacing w:val="-1"/>
                                    <w:sz w:val="18"/>
                                  </w:rPr>
                                  <w:t>HIV</w:t>
                                </w:r>
                                <w:r>
                                  <w:rPr>
                                    <w:b/>
                                    <w:sz w:val="18"/>
                                  </w:rPr>
                                  <w:t xml:space="preserve"> PEP </w:t>
                                </w:r>
                                <w:r>
                                  <w:rPr>
                                    <w:b/>
                                    <w:spacing w:val="-1"/>
                                    <w:sz w:val="18"/>
                                  </w:rPr>
                                  <w:t>Regimen</w:t>
                                </w:r>
                                <w:r>
                                  <w:rPr>
                                    <w:b/>
                                    <w:spacing w:val="23"/>
                                    <w:sz w:val="18"/>
                                  </w:rPr>
                                  <w:t xml:space="preserve"> </w:t>
                                </w:r>
                                <w:r>
                                  <w:rPr>
                                    <w:b/>
                                    <w:spacing w:val="-1"/>
                                    <w:sz w:val="18"/>
                                  </w:rPr>
                                  <w:t>Raltegravir</w:t>
                                </w:r>
                                <w:r>
                                  <w:rPr>
                                    <w:b/>
                                    <w:sz w:val="18"/>
                                  </w:rPr>
                                  <w:t xml:space="preserve"> </w:t>
                                </w:r>
                                <w:r>
                                  <w:rPr>
                                    <w:spacing w:val="-1"/>
                                    <w:sz w:val="18"/>
                                  </w:rPr>
                                  <w:t>(Isentress;</w:t>
                                </w:r>
                                <w:r>
                                  <w:rPr>
                                    <w:sz w:val="18"/>
                                  </w:rPr>
                                  <w:t xml:space="preserve"> </w:t>
                                </w:r>
                                <w:r>
                                  <w:rPr>
                                    <w:spacing w:val="-1"/>
                                    <w:sz w:val="18"/>
                                  </w:rPr>
                                  <w:t>RAL)</w:t>
                                </w:r>
                                <w:r>
                                  <w:rPr>
                                    <w:spacing w:val="-2"/>
                                    <w:sz w:val="18"/>
                                  </w:rPr>
                                  <w:t xml:space="preserve"> </w:t>
                                </w:r>
                                <w:r>
                                  <w:rPr>
                                    <w:spacing w:val="-1"/>
                                    <w:sz w:val="18"/>
                                  </w:rPr>
                                  <w:t>400</w:t>
                                </w:r>
                                <w:r>
                                  <w:rPr>
                                    <w:spacing w:val="1"/>
                                    <w:sz w:val="18"/>
                                  </w:rPr>
                                  <w:t xml:space="preserve"> </w:t>
                                </w:r>
                                <w:r>
                                  <w:rPr>
                                    <w:spacing w:val="-1"/>
                                    <w:sz w:val="18"/>
                                  </w:rPr>
                                  <w:t>mg</w:t>
                                </w:r>
                                <w:r>
                                  <w:rPr>
                                    <w:spacing w:val="1"/>
                                    <w:sz w:val="18"/>
                                  </w:rPr>
                                  <w:t xml:space="preserve"> </w:t>
                                </w:r>
                                <w:r>
                                  <w:rPr>
                                    <w:spacing w:val="-1"/>
                                    <w:sz w:val="18"/>
                                  </w:rPr>
                                  <w:t>PO twice</w:t>
                                </w:r>
                                <w:r>
                                  <w:rPr>
                                    <w:spacing w:val="1"/>
                                    <w:sz w:val="18"/>
                                  </w:rPr>
                                  <w:t xml:space="preserve"> </w:t>
                                </w:r>
                                <w:r>
                                  <w:rPr>
                                    <w:spacing w:val="-1"/>
                                    <w:sz w:val="18"/>
                                  </w:rPr>
                                  <w:t>daily</w:t>
                                </w:r>
                              </w:p>
                              <w:p w14:paraId="32F2CA53" w14:textId="77777777" w:rsidR="00155555" w:rsidRDefault="00155555" w:rsidP="00E958E0">
                                <w:pPr>
                                  <w:spacing w:line="206" w:lineRule="exact"/>
                                  <w:jc w:val="center"/>
                                  <w:rPr>
                                    <w:rFonts w:eastAsia="Arial" w:cs="Arial"/>
                                    <w:sz w:val="18"/>
                                    <w:szCs w:val="18"/>
                                  </w:rPr>
                                </w:pPr>
                                <w:r>
                                  <w:rPr>
                                    <w:b/>
                                    <w:sz w:val="18"/>
                                  </w:rPr>
                                  <w:t>Plus</w:t>
                                </w:r>
                              </w:p>
                              <w:p w14:paraId="2748A82C" w14:textId="77777777" w:rsidR="00155555" w:rsidRDefault="00155555" w:rsidP="00E958E0">
                                <w:pPr>
                                  <w:spacing w:line="207" w:lineRule="exact"/>
                                  <w:ind w:left="3"/>
                                  <w:jc w:val="center"/>
                                  <w:rPr>
                                    <w:rFonts w:eastAsia="Arial" w:cs="Arial"/>
                                    <w:sz w:val="18"/>
                                    <w:szCs w:val="18"/>
                                  </w:rPr>
                                </w:pPr>
                                <w:r>
                                  <w:rPr>
                                    <w:b/>
                                    <w:spacing w:val="-1"/>
                                    <w:sz w:val="18"/>
                                  </w:rPr>
                                  <w:t>Truvada</w:t>
                                </w:r>
                                <w:r>
                                  <w:rPr>
                                    <w:spacing w:val="-1"/>
                                    <w:sz w:val="18"/>
                                  </w:rPr>
                                  <w:t>,</w:t>
                                </w:r>
                                <w:r>
                                  <w:rPr>
                                    <w:sz w:val="18"/>
                                  </w:rPr>
                                  <w:t xml:space="preserve"> 1</w:t>
                                </w:r>
                                <w:r>
                                  <w:rPr>
                                    <w:spacing w:val="1"/>
                                    <w:sz w:val="18"/>
                                  </w:rPr>
                                  <w:t xml:space="preserve"> </w:t>
                                </w:r>
                                <w:r>
                                  <w:rPr>
                                    <w:spacing w:val="-1"/>
                                    <w:sz w:val="18"/>
                                  </w:rPr>
                                  <w:t>PO once</w:t>
                                </w:r>
                                <w:r>
                                  <w:rPr>
                                    <w:spacing w:val="-2"/>
                                    <w:sz w:val="18"/>
                                  </w:rPr>
                                  <w:t xml:space="preserve"> </w:t>
                                </w:r>
                                <w:r>
                                  <w:rPr>
                                    <w:spacing w:val="-1"/>
                                    <w:sz w:val="18"/>
                                  </w:rPr>
                                  <w:t>daily (Tenofovir</w:t>
                                </w:r>
                                <w:r>
                                  <w:rPr>
                                    <w:sz w:val="18"/>
                                  </w:rPr>
                                  <w:t xml:space="preserve"> </w:t>
                                </w:r>
                                <w:r>
                                  <w:rPr>
                                    <w:spacing w:val="-1"/>
                                    <w:sz w:val="18"/>
                                  </w:rPr>
                                  <w:t>DF</w:t>
                                </w:r>
                                <w:r>
                                  <w:rPr>
                                    <w:sz w:val="18"/>
                                  </w:rPr>
                                  <w:t xml:space="preserve"> </w:t>
                                </w:r>
                                <w:r>
                                  <w:rPr>
                                    <w:spacing w:val="-1"/>
                                    <w:sz w:val="18"/>
                                  </w:rPr>
                                  <w:t>[Viread;</w:t>
                                </w:r>
                                <w:r>
                                  <w:rPr>
                                    <w:sz w:val="18"/>
                                  </w:rPr>
                                  <w:t xml:space="preserve"> </w:t>
                                </w:r>
                                <w:r>
                                  <w:rPr>
                                    <w:spacing w:val="-1"/>
                                    <w:sz w:val="18"/>
                                  </w:rPr>
                                  <w:t>TDF]</w:t>
                                </w:r>
                                <w:r>
                                  <w:rPr>
                                    <w:sz w:val="18"/>
                                  </w:rPr>
                                  <w:t xml:space="preserve"> 300</w:t>
                                </w:r>
                                <w:r>
                                  <w:rPr>
                                    <w:spacing w:val="-2"/>
                                    <w:sz w:val="18"/>
                                  </w:rPr>
                                  <w:t xml:space="preserve"> </w:t>
                                </w:r>
                                <w:r>
                                  <w:rPr>
                                    <w:sz w:val="18"/>
                                  </w:rPr>
                                  <w:t>mg</w:t>
                                </w:r>
                                <w:r>
                                  <w:rPr>
                                    <w:spacing w:val="1"/>
                                    <w:sz w:val="18"/>
                                  </w:rPr>
                                  <w:t xml:space="preserve"> </w:t>
                                </w:r>
                                <w:r>
                                  <w:rPr>
                                    <w:sz w:val="18"/>
                                  </w:rPr>
                                  <w:t>+</w:t>
                                </w:r>
                                <w:r>
                                  <w:rPr>
                                    <w:spacing w:val="-2"/>
                                    <w:sz w:val="18"/>
                                  </w:rPr>
                                  <w:t xml:space="preserve"> </w:t>
                                </w:r>
                                <w:r>
                                  <w:rPr>
                                    <w:spacing w:val="-1"/>
                                    <w:sz w:val="18"/>
                                  </w:rPr>
                                  <w:t>emtricitabine</w:t>
                                </w:r>
                                <w:r>
                                  <w:rPr>
                                    <w:spacing w:val="1"/>
                                    <w:sz w:val="18"/>
                                  </w:rPr>
                                  <w:t xml:space="preserve"> </w:t>
                                </w:r>
                                <w:r>
                                  <w:rPr>
                                    <w:spacing w:val="-1"/>
                                    <w:sz w:val="18"/>
                                  </w:rPr>
                                  <w:t>[Emtriva;</w:t>
                                </w:r>
                                <w:r>
                                  <w:rPr>
                                    <w:spacing w:val="-2"/>
                                    <w:sz w:val="18"/>
                                  </w:rPr>
                                  <w:t xml:space="preserve"> FTC]</w:t>
                                </w:r>
                                <w:r>
                                  <w:rPr>
                                    <w:sz w:val="18"/>
                                  </w:rPr>
                                  <w:t xml:space="preserve"> 200</w:t>
                                </w:r>
                                <w:r>
                                  <w:rPr>
                                    <w:spacing w:val="1"/>
                                    <w:sz w:val="18"/>
                                  </w:rPr>
                                  <w:t xml:space="preserve"> </w:t>
                                </w:r>
                                <w:r>
                                  <w:rPr>
                                    <w:sz w:val="18"/>
                                  </w:rPr>
                                  <w:t>mg)</w:t>
                                </w:r>
                              </w:p>
                            </w:txbxContent>
                          </wps:txbx>
                          <wps:bodyPr rot="0" vert="horz" wrap="square" lIns="0" tIns="0" rIns="0" bIns="0" anchor="t" anchorCtr="0" upright="1">
                            <a:noAutofit/>
                          </wps:bodyPr>
                        </wps:wsp>
                      </wpg:grpSp>
                    </wpg:wgp>
                  </a:graphicData>
                </a:graphic>
              </wp:inline>
            </w:drawing>
          </mc:Choice>
          <mc:Fallback>
            <w:pict>
              <v:group w14:anchorId="6736587A" id="Group 175" o:spid="_x0000_s1026" style="width:472.9pt;height:63.65pt;mso-position-horizontal-relative:char;mso-position-vertical-relative:line" coordsize="9458,1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">
                <v:group id="Group 176" o:spid="_x0000_s1027" style="position:absolute;left:24;top:24;width:5;height:46" coordorigin="24,24" coordsize="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177" o:spid="_x0000_s1028" style="position:absolute;left:24;top:24;width:5;height:46;visibility:visible;mso-wrap-style:square;v-text-anchor:top" coordsize="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" path="m,23r5,e" filled="f" strokeweight=".83997mm">
                    <v:path arrowok="t" o:connecttype="custom" o:connectlocs="0,47;5,47" o:connectangles="0,0"/>
                  </v:shape>
                </v:group>
                <v:group id="Group 178" o:spid="_x0000_s1029" style="position:absolute;left:26;top:69;width:2;height:1188" coordorigin="26,69" coordsize="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179" o:spid="_x0000_s1030" style="position:absolute;left:26;top:69;width:2;height:1188;visibility:visible;mso-wrap-style:square;v-text-anchor:top" coordsize="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" path="m,l,1188e" filled="f" strokeweight=".82pt">
                    <v:path arrowok="t" o:connecttype="custom" o:connectlocs="0,69;0,1257" o:connectangles="0,0"/>
                  </v:shape>
                </v:group>
                <v:group id="Group 180" o:spid="_x0000_s1031" style="position:absolute;left:9429;top:24;width:5;height:46" coordorigin="9429,24" coordsize="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181" o:spid="_x0000_s1032" style="position:absolute;left:9429;top:24;width:5;height:46;visibility:visible;mso-wrap-style:square;v-text-anchor:top" coordsize="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" path="m,23r5,e" filled="f" strokeweight=".83997mm">
                    <v:path arrowok="t" o:connecttype="custom" o:connectlocs="0,47;5,47" o:connectangles="0,0"/>
                  </v:shape>
                </v:group>
                <v:group id="Group 182" o:spid="_x0000_s1033" style="position:absolute;left:9432;top:69;width:2;height:1188" coordorigin="9432,69" coordsize="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183" o:spid="_x0000_s1034" style="position:absolute;left:9432;top:69;width:2;height:1188;visibility:visible;mso-wrap-style:square;v-text-anchor:top" coordsize="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" path="m,l,1188e" filled="f" strokeweight=".82pt">
                    <v:path arrowok="t" o:connecttype="custom" o:connectlocs="0,69;0,1257" o:connectangles="0,0"/>
                  </v:shape>
                </v:group>
                <v:group id="Group 184" o:spid="_x0000_s1035" style="position:absolute;left:19;top:948;width:9420;height:2" coordorigin="19,948"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185" o:spid="_x0000_s1036" style="position:absolute;left:19;top:948;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" path="m,l9420,e" filled="f" strokeweight=".82pt">
                    <v:path arrowok="t" o:connecttype="custom" o:connectlocs="0,0;9420,0" o:connectangles="0,0"/>
                  </v:shape>
                </v:group>
                <v:group id="Group 186" o:spid="_x0000_s1037" style="position:absolute;left:19;top:1265;width:9420;height:2" coordorigin="19,1265"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187" o:spid="_x0000_s1038" style="position:absolute;left:19;top:1265;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" path="m,l9420,e" filled="f" strokeweight=".82pt">
                    <v:path arrowok="t" o:connecttype="custom" o:connectlocs="0,0;9420,0" o:connectangles="0,0"/>
                  </v:shape>
                  <v:shapetype id="_x0000_t202" coordsize="21600,21600" o:spt="202" path="m,l,21600r21600,l21600,xe">
                    <v:stroke joinstyle="miter"/>
                    <v:path gradientshapeok="t" o:connecttype="rect"/>
                  </v:shapetype>
                  <v:shape id="Text Box 188" o:spid="_x0000_s1039" type="#_x0000_t202" style="position:absolute;left:26;top:948;width:9406;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28E1874E" w14:textId="77777777" w:rsidR="00155555" w:rsidRDefault="00155555" w:rsidP="00E958E0">
                          <w:pPr>
                            <w:spacing w:before="47"/>
                            <w:ind w:left="499"/>
                            <w:rPr>
                              <w:rFonts w:eastAsia="Arial" w:cs="Arial"/>
                              <w:sz w:val="18"/>
                              <w:szCs w:val="18"/>
                            </w:rPr>
                          </w:pPr>
                          <w:r>
                            <w:rPr>
                              <w:sz w:val="18"/>
                            </w:rPr>
                            <w:t xml:space="preserve">If </w:t>
                          </w:r>
                          <w:r>
                            <w:rPr>
                              <w:spacing w:val="-3"/>
                              <w:sz w:val="18"/>
                            </w:rPr>
                            <w:t>HCW</w:t>
                          </w:r>
                          <w:r>
                            <w:rPr>
                              <w:spacing w:val="5"/>
                              <w:sz w:val="18"/>
                            </w:rPr>
                            <w:t xml:space="preserve"> </w:t>
                          </w:r>
                          <w:r>
                            <w:rPr>
                              <w:spacing w:val="-1"/>
                              <w:sz w:val="18"/>
                            </w:rPr>
                            <w:t>has</w:t>
                          </w:r>
                          <w:r>
                            <w:rPr>
                              <w:spacing w:val="1"/>
                              <w:sz w:val="18"/>
                            </w:rPr>
                            <w:t xml:space="preserve"> </w:t>
                          </w:r>
                          <w:r>
                            <w:rPr>
                              <w:spacing w:val="-1"/>
                              <w:sz w:val="18"/>
                            </w:rPr>
                            <w:t>underlying</w:t>
                          </w:r>
                          <w:r>
                            <w:rPr>
                              <w:spacing w:val="1"/>
                              <w:sz w:val="18"/>
                            </w:rPr>
                            <w:t xml:space="preserve"> </w:t>
                          </w:r>
                          <w:r>
                            <w:rPr>
                              <w:spacing w:val="-1"/>
                              <w:sz w:val="18"/>
                            </w:rPr>
                            <w:t>renal</w:t>
                          </w:r>
                          <w:r>
                            <w:rPr>
                              <w:spacing w:val="1"/>
                              <w:sz w:val="18"/>
                            </w:rPr>
                            <w:t xml:space="preserve"> </w:t>
                          </w:r>
                          <w:r>
                            <w:rPr>
                              <w:spacing w:val="-1"/>
                              <w:sz w:val="18"/>
                            </w:rPr>
                            <w:t>disease,</w:t>
                          </w:r>
                          <w:r>
                            <w:rPr>
                              <w:sz w:val="18"/>
                            </w:rPr>
                            <w:t xml:space="preserve"> </w:t>
                          </w:r>
                          <w:r>
                            <w:rPr>
                              <w:spacing w:val="-1"/>
                              <w:sz w:val="18"/>
                            </w:rPr>
                            <w:t>please</w:t>
                          </w:r>
                          <w:r>
                            <w:rPr>
                              <w:spacing w:val="-2"/>
                              <w:sz w:val="18"/>
                            </w:rPr>
                            <w:t xml:space="preserve"> </w:t>
                          </w:r>
                          <w:r>
                            <w:rPr>
                              <w:spacing w:val="-1"/>
                              <w:sz w:val="18"/>
                            </w:rPr>
                            <w:t>consult</w:t>
                          </w:r>
                          <w:r>
                            <w:rPr>
                              <w:sz w:val="18"/>
                            </w:rPr>
                            <w:t xml:space="preserve"> </w:t>
                          </w:r>
                          <w:r>
                            <w:rPr>
                              <w:spacing w:val="-1"/>
                              <w:sz w:val="18"/>
                            </w:rPr>
                            <w:t>Infectious</w:t>
                          </w:r>
                          <w:r>
                            <w:rPr>
                              <w:spacing w:val="1"/>
                              <w:sz w:val="18"/>
                            </w:rPr>
                            <w:t xml:space="preserve"> </w:t>
                          </w:r>
                          <w:r>
                            <w:rPr>
                              <w:spacing w:val="-1"/>
                              <w:sz w:val="18"/>
                            </w:rPr>
                            <w:t>Disease</w:t>
                          </w:r>
                          <w:r>
                            <w:rPr>
                              <w:spacing w:val="1"/>
                              <w:sz w:val="18"/>
                            </w:rPr>
                            <w:t xml:space="preserve"> </w:t>
                          </w:r>
                          <w:r>
                            <w:rPr>
                              <w:spacing w:val="-1"/>
                              <w:sz w:val="18"/>
                            </w:rPr>
                            <w:t>Physician</w:t>
                          </w:r>
                          <w:r>
                            <w:rPr>
                              <w:spacing w:val="1"/>
                              <w:sz w:val="18"/>
                            </w:rPr>
                            <w:t xml:space="preserve"> </w:t>
                          </w:r>
                          <w:r>
                            <w:rPr>
                              <w:spacing w:val="-1"/>
                              <w:sz w:val="18"/>
                            </w:rPr>
                            <w:t>for</w:t>
                          </w:r>
                          <w:r>
                            <w:rPr>
                              <w:sz w:val="18"/>
                            </w:rPr>
                            <w:t xml:space="preserve"> </w:t>
                          </w:r>
                          <w:r>
                            <w:rPr>
                              <w:spacing w:val="-1"/>
                              <w:sz w:val="18"/>
                            </w:rPr>
                            <w:t>alternative</w:t>
                          </w:r>
                          <w:r>
                            <w:rPr>
                              <w:spacing w:val="1"/>
                              <w:sz w:val="18"/>
                            </w:rPr>
                            <w:t xml:space="preserve"> </w:t>
                          </w:r>
                          <w:r>
                            <w:rPr>
                              <w:spacing w:val="-1"/>
                              <w:sz w:val="18"/>
                            </w:rPr>
                            <w:t>regimen.</w:t>
                          </w:r>
                        </w:p>
                      </w:txbxContent>
                    </v:textbox>
                  </v:shape>
                  <v:shape id="Text Box 189" o:spid="_x0000_s1040" type="#_x0000_t202" style="position:absolute;width:9458;height:1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" filled="f" strokecolor="black [3213]">
                    <v:textbox inset="0,0,0,0">
                      <w:txbxContent>
                        <w:p w14:paraId="6826C8D0" w14:textId="77777777" w:rsidR="00155555" w:rsidRDefault="00155555" w:rsidP="00E958E0">
                          <w:pPr>
                            <w:spacing w:before="63"/>
                            <w:ind w:left="2663" w:right="2658" w:firstLine="878"/>
                            <w:rPr>
                              <w:rFonts w:eastAsia="Arial" w:cs="Arial"/>
                              <w:sz w:val="18"/>
                              <w:szCs w:val="18"/>
                            </w:rPr>
                          </w:pPr>
                          <w:r>
                            <w:rPr>
                              <w:b/>
                              <w:spacing w:val="-1"/>
                              <w:sz w:val="18"/>
                            </w:rPr>
                            <w:t>Preferred</w:t>
                          </w:r>
                          <w:r>
                            <w:rPr>
                              <w:b/>
                              <w:sz w:val="18"/>
                            </w:rPr>
                            <w:t xml:space="preserve"> </w:t>
                          </w:r>
                          <w:r>
                            <w:rPr>
                              <w:b/>
                              <w:spacing w:val="-1"/>
                              <w:sz w:val="18"/>
                            </w:rPr>
                            <w:t>HIV</w:t>
                          </w:r>
                          <w:r>
                            <w:rPr>
                              <w:b/>
                              <w:sz w:val="18"/>
                            </w:rPr>
                            <w:t xml:space="preserve"> PEP </w:t>
                          </w:r>
                          <w:r>
                            <w:rPr>
                              <w:b/>
                              <w:spacing w:val="-1"/>
                              <w:sz w:val="18"/>
                            </w:rPr>
                            <w:t>Regimen</w:t>
                          </w:r>
                          <w:r>
                            <w:rPr>
                              <w:b/>
                              <w:spacing w:val="23"/>
                              <w:sz w:val="18"/>
                            </w:rPr>
                            <w:t xml:space="preserve"> </w:t>
                          </w:r>
                          <w:r>
                            <w:rPr>
                              <w:b/>
                              <w:spacing w:val="-1"/>
                              <w:sz w:val="18"/>
                            </w:rPr>
                            <w:t>Raltegravir</w:t>
                          </w:r>
                          <w:r>
                            <w:rPr>
                              <w:b/>
                              <w:sz w:val="18"/>
                            </w:rPr>
                            <w:t xml:space="preserve"> </w:t>
                          </w:r>
                          <w:r>
                            <w:rPr>
                              <w:spacing w:val="-1"/>
                              <w:sz w:val="18"/>
                            </w:rPr>
                            <w:t>(Isentress;</w:t>
                          </w:r>
                          <w:r>
                            <w:rPr>
                              <w:sz w:val="18"/>
                            </w:rPr>
                            <w:t xml:space="preserve"> </w:t>
                          </w:r>
                          <w:r>
                            <w:rPr>
                              <w:spacing w:val="-1"/>
                              <w:sz w:val="18"/>
                            </w:rPr>
                            <w:t>RAL)</w:t>
                          </w:r>
                          <w:r>
                            <w:rPr>
                              <w:spacing w:val="-2"/>
                              <w:sz w:val="18"/>
                            </w:rPr>
                            <w:t xml:space="preserve"> </w:t>
                          </w:r>
                          <w:r>
                            <w:rPr>
                              <w:spacing w:val="-1"/>
                              <w:sz w:val="18"/>
                            </w:rPr>
                            <w:t>400</w:t>
                          </w:r>
                          <w:r>
                            <w:rPr>
                              <w:spacing w:val="1"/>
                              <w:sz w:val="18"/>
                            </w:rPr>
                            <w:t xml:space="preserve"> </w:t>
                          </w:r>
                          <w:r>
                            <w:rPr>
                              <w:spacing w:val="-1"/>
                              <w:sz w:val="18"/>
                            </w:rPr>
                            <w:t>mg</w:t>
                          </w:r>
                          <w:r>
                            <w:rPr>
                              <w:spacing w:val="1"/>
                              <w:sz w:val="18"/>
                            </w:rPr>
                            <w:t xml:space="preserve"> </w:t>
                          </w:r>
                          <w:r>
                            <w:rPr>
                              <w:spacing w:val="-1"/>
                              <w:sz w:val="18"/>
                            </w:rPr>
                            <w:t>PO twice</w:t>
                          </w:r>
                          <w:r>
                            <w:rPr>
                              <w:spacing w:val="1"/>
                              <w:sz w:val="18"/>
                            </w:rPr>
                            <w:t xml:space="preserve"> </w:t>
                          </w:r>
                          <w:r>
                            <w:rPr>
                              <w:spacing w:val="-1"/>
                              <w:sz w:val="18"/>
                            </w:rPr>
                            <w:t>daily</w:t>
                          </w:r>
                        </w:p>
                        <w:p w14:paraId="32F2CA53" w14:textId="77777777" w:rsidR="00155555" w:rsidRDefault="00155555" w:rsidP="00E958E0">
                          <w:pPr>
                            <w:spacing w:line="206" w:lineRule="exact"/>
                            <w:jc w:val="center"/>
                            <w:rPr>
                              <w:rFonts w:eastAsia="Arial" w:cs="Arial"/>
                              <w:sz w:val="18"/>
                              <w:szCs w:val="18"/>
                            </w:rPr>
                          </w:pPr>
                          <w:r>
                            <w:rPr>
                              <w:b/>
                              <w:sz w:val="18"/>
                            </w:rPr>
                            <w:t>Plus</w:t>
                          </w:r>
                        </w:p>
                        <w:p w14:paraId="2748A82C" w14:textId="77777777" w:rsidR="00155555" w:rsidRDefault="00155555" w:rsidP="00E958E0">
                          <w:pPr>
                            <w:spacing w:line="207" w:lineRule="exact"/>
                            <w:ind w:left="3"/>
                            <w:jc w:val="center"/>
                            <w:rPr>
                              <w:rFonts w:eastAsia="Arial" w:cs="Arial"/>
                              <w:sz w:val="18"/>
                              <w:szCs w:val="18"/>
                            </w:rPr>
                          </w:pPr>
                          <w:r>
                            <w:rPr>
                              <w:b/>
                              <w:spacing w:val="-1"/>
                              <w:sz w:val="18"/>
                            </w:rPr>
                            <w:t>Truvada</w:t>
                          </w:r>
                          <w:r>
                            <w:rPr>
                              <w:spacing w:val="-1"/>
                              <w:sz w:val="18"/>
                            </w:rPr>
                            <w:t>,</w:t>
                          </w:r>
                          <w:r>
                            <w:rPr>
                              <w:sz w:val="18"/>
                            </w:rPr>
                            <w:t xml:space="preserve"> 1</w:t>
                          </w:r>
                          <w:r>
                            <w:rPr>
                              <w:spacing w:val="1"/>
                              <w:sz w:val="18"/>
                            </w:rPr>
                            <w:t xml:space="preserve"> </w:t>
                          </w:r>
                          <w:r>
                            <w:rPr>
                              <w:spacing w:val="-1"/>
                              <w:sz w:val="18"/>
                            </w:rPr>
                            <w:t>PO once</w:t>
                          </w:r>
                          <w:r>
                            <w:rPr>
                              <w:spacing w:val="-2"/>
                              <w:sz w:val="18"/>
                            </w:rPr>
                            <w:t xml:space="preserve"> </w:t>
                          </w:r>
                          <w:r>
                            <w:rPr>
                              <w:spacing w:val="-1"/>
                              <w:sz w:val="18"/>
                            </w:rPr>
                            <w:t>daily (Tenofovir</w:t>
                          </w:r>
                          <w:r>
                            <w:rPr>
                              <w:sz w:val="18"/>
                            </w:rPr>
                            <w:t xml:space="preserve"> </w:t>
                          </w:r>
                          <w:r>
                            <w:rPr>
                              <w:spacing w:val="-1"/>
                              <w:sz w:val="18"/>
                            </w:rPr>
                            <w:t>DF</w:t>
                          </w:r>
                          <w:r>
                            <w:rPr>
                              <w:sz w:val="18"/>
                            </w:rPr>
                            <w:t xml:space="preserve"> </w:t>
                          </w:r>
                          <w:r>
                            <w:rPr>
                              <w:spacing w:val="-1"/>
                              <w:sz w:val="18"/>
                            </w:rPr>
                            <w:t>[Viread;</w:t>
                          </w:r>
                          <w:r>
                            <w:rPr>
                              <w:sz w:val="18"/>
                            </w:rPr>
                            <w:t xml:space="preserve"> </w:t>
                          </w:r>
                          <w:r>
                            <w:rPr>
                              <w:spacing w:val="-1"/>
                              <w:sz w:val="18"/>
                            </w:rPr>
                            <w:t>TDF]</w:t>
                          </w:r>
                          <w:r>
                            <w:rPr>
                              <w:sz w:val="18"/>
                            </w:rPr>
                            <w:t xml:space="preserve"> 300</w:t>
                          </w:r>
                          <w:r>
                            <w:rPr>
                              <w:spacing w:val="-2"/>
                              <w:sz w:val="18"/>
                            </w:rPr>
                            <w:t xml:space="preserve"> </w:t>
                          </w:r>
                          <w:r>
                            <w:rPr>
                              <w:sz w:val="18"/>
                            </w:rPr>
                            <w:t>mg</w:t>
                          </w:r>
                          <w:r>
                            <w:rPr>
                              <w:spacing w:val="1"/>
                              <w:sz w:val="18"/>
                            </w:rPr>
                            <w:t xml:space="preserve"> </w:t>
                          </w:r>
                          <w:r>
                            <w:rPr>
                              <w:sz w:val="18"/>
                            </w:rPr>
                            <w:t>+</w:t>
                          </w:r>
                          <w:r>
                            <w:rPr>
                              <w:spacing w:val="-2"/>
                              <w:sz w:val="18"/>
                            </w:rPr>
                            <w:t xml:space="preserve"> </w:t>
                          </w:r>
                          <w:r>
                            <w:rPr>
                              <w:spacing w:val="-1"/>
                              <w:sz w:val="18"/>
                            </w:rPr>
                            <w:t>emtricitabine</w:t>
                          </w:r>
                          <w:r>
                            <w:rPr>
                              <w:spacing w:val="1"/>
                              <w:sz w:val="18"/>
                            </w:rPr>
                            <w:t xml:space="preserve"> </w:t>
                          </w:r>
                          <w:r>
                            <w:rPr>
                              <w:spacing w:val="-1"/>
                              <w:sz w:val="18"/>
                            </w:rPr>
                            <w:t>[Emtriva;</w:t>
                          </w:r>
                          <w:r>
                            <w:rPr>
                              <w:spacing w:val="-2"/>
                              <w:sz w:val="18"/>
                            </w:rPr>
                            <w:t xml:space="preserve"> FTC]</w:t>
                          </w:r>
                          <w:r>
                            <w:rPr>
                              <w:sz w:val="18"/>
                            </w:rPr>
                            <w:t xml:space="preserve"> 200</w:t>
                          </w:r>
                          <w:r>
                            <w:rPr>
                              <w:spacing w:val="1"/>
                              <w:sz w:val="18"/>
                            </w:rPr>
                            <w:t xml:space="preserve"> </w:t>
                          </w:r>
                          <w:r>
                            <w:rPr>
                              <w:sz w:val="18"/>
                            </w:rPr>
                            <w:t>mg)</w:t>
                          </w:r>
                        </w:p>
                      </w:txbxContent>
                    </v:textbox>
                  </v:shape>
                </v:group>
                <w10:anchorlock/>
              </v:group>
            </w:pict>
          </mc:Fallback>
        </mc:AlternateContent>
      </w:r>
    </w:p>
    <w:p w14:paraId="5F2B7BEE" w14:textId="77777777" w:rsidR="00E958E0" w:rsidRDefault="00E958E0" w:rsidP="00E958E0">
      <w:pPr>
        <w:spacing w:before="2"/>
        <w:rPr>
          <w:rFonts w:ascii="Times New Roman" w:hAnsi="Times New Roman"/>
          <w:sz w:val="17"/>
          <w:szCs w:val="17"/>
        </w:rPr>
      </w:pPr>
    </w:p>
    <w:p w14:paraId="223E2F8E" w14:textId="77777777" w:rsidR="00E958E0" w:rsidRDefault="00E958E0" w:rsidP="00970E29">
      <w:pPr>
        <w:pStyle w:val="BodyText"/>
        <w:numPr>
          <w:ilvl w:val="0"/>
          <w:numId w:val="147"/>
        </w:numPr>
        <w:tabs>
          <w:tab w:val="left" w:pos="804"/>
        </w:tabs>
        <w:spacing w:before="69"/>
        <w:ind w:left="180" w:right="379" w:firstLine="300"/>
        <w:jc w:val="both"/>
      </w:pPr>
      <w:r>
        <w:rPr>
          <w:spacing w:val="-1"/>
        </w:rPr>
        <w:t>HCV:</w:t>
      </w:r>
      <w:r>
        <w:t xml:space="preserve"> </w:t>
      </w:r>
      <w:r>
        <w:rPr>
          <w:spacing w:val="-1"/>
        </w:rPr>
        <w:t xml:space="preserve">There </w:t>
      </w:r>
      <w:r>
        <w:t>is no</w:t>
      </w:r>
      <w:r>
        <w:rPr>
          <w:spacing w:val="2"/>
        </w:rPr>
        <w:t xml:space="preserve"> </w:t>
      </w:r>
      <w:r>
        <w:rPr>
          <w:spacing w:val="-1"/>
        </w:rPr>
        <w:t>post-exposure prophylaxis</w:t>
      </w:r>
      <w:r>
        <w:t xml:space="preserve"> </w:t>
      </w:r>
      <w:r>
        <w:rPr>
          <w:spacing w:val="-1"/>
        </w:rPr>
        <w:t>for HCV.</w:t>
      </w:r>
      <w:r>
        <w:t xml:space="preserve"> </w:t>
      </w:r>
      <w:r>
        <w:rPr>
          <w:spacing w:val="-1"/>
        </w:rPr>
        <w:t>Test</w:t>
      </w:r>
      <w:r>
        <w:t xml:space="preserve"> source</w:t>
      </w:r>
      <w:r>
        <w:rPr>
          <w:spacing w:val="-1"/>
        </w:rPr>
        <w:t xml:space="preserve"> </w:t>
      </w:r>
      <w:r>
        <w:t xml:space="preserve">and exposed </w:t>
      </w:r>
      <w:r>
        <w:rPr>
          <w:spacing w:val="-1"/>
        </w:rPr>
        <w:t>person</w:t>
      </w:r>
      <w:r>
        <w:rPr>
          <w:spacing w:val="75"/>
        </w:rPr>
        <w:t xml:space="preserve"> </w:t>
      </w:r>
      <w:r>
        <w:rPr>
          <w:spacing w:val="-1"/>
        </w:rPr>
        <w:t>for anti-HCV.</w:t>
      </w:r>
      <w:r>
        <w:rPr>
          <w:spacing w:val="2"/>
        </w:rPr>
        <w:t xml:space="preserve"> </w:t>
      </w:r>
      <w:r>
        <w:rPr>
          <w:spacing w:val="-2"/>
        </w:rPr>
        <w:t>IG</w:t>
      </w:r>
      <w:r>
        <w:rPr>
          <w:spacing w:val="1"/>
        </w:rPr>
        <w:t xml:space="preserve"> </w:t>
      </w:r>
      <w:r>
        <w:rPr>
          <w:spacing w:val="-1"/>
        </w:rPr>
        <w:t>and</w:t>
      </w:r>
      <w:r>
        <w:t xml:space="preserve"> </w:t>
      </w:r>
      <w:r>
        <w:rPr>
          <w:spacing w:val="-1"/>
        </w:rPr>
        <w:t>antiviral</w:t>
      </w:r>
      <w:r>
        <w:t xml:space="preserve"> </w:t>
      </w:r>
      <w:r>
        <w:rPr>
          <w:spacing w:val="-1"/>
        </w:rPr>
        <w:t>agents</w:t>
      </w:r>
      <w:r>
        <w:t xml:space="preserve"> </w:t>
      </w:r>
      <w:r>
        <w:rPr>
          <w:spacing w:val="-1"/>
        </w:rPr>
        <w:t>are</w:t>
      </w:r>
      <w:r>
        <w:rPr>
          <w:spacing w:val="1"/>
        </w:rPr>
        <w:t xml:space="preserve"> </w:t>
      </w:r>
      <w:r>
        <w:rPr>
          <w:spacing w:val="-1"/>
        </w:rPr>
        <w:t>NOT recommended</w:t>
      </w:r>
      <w:r>
        <w:t xml:space="preserve"> </w:t>
      </w:r>
      <w:r>
        <w:rPr>
          <w:spacing w:val="-1"/>
        </w:rPr>
        <w:t>for PEP</w:t>
      </w:r>
      <w:r>
        <w:t xml:space="preserve"> after</w:t>
      </w:r>
      <w:r>
        <w:rPr>
          <w:spacing w:val="-1"/>
        </w:rPr>
        <w:t xml:space="preserve"> </w:t>
      </w:r>
      <w:r>
        <w:t>exposure</w:t>
      </w:r>
      <w:r>
        <w:rPr>
          <w:spacing w:val="-1"/>
        </w:rPr>
        <w:t xml:space="preserve"> </w:t>
      </w:r>
      <w:r>
        <w:t xml:space="preserve">to </w:t>
      </w:r>
      <w:r>
        <w:rPr>
          <w:spacing w:val="-1"/>
        </w:rPr>
        <w:t>HCV-</w:t>
      </w:r>
      <w:r>
        <w:rPr>
          <w:spacing w:val="81"/>
        </w:rPr>
        <w:t xml:space="preserve"> </w:t>
      </w:r>
      <w:r>
        <w:t>positive</w:t>
      </w:r>
      <w:r>
        <w:rPr>
          <w:spacing w:val="-1"/>
        </w:rPr>
        <w:t xml:space="preserve"> </w:t>
      </w:r>
      <w:r>
        <w:t>blood.</w:t>
      </w:r>
    </w:p>
    <w:p w14:paraId="46B3291C" w14:textId="77777777" w:rsidR="00E958E0" w:rsidRDefault="00E958E0" w:rsidP="00E958E0">
      <w:pPr>
        <w:rPr>
          <w:rFonts w:ascii="Times New Roman" w:hAnsi="Times New Roman"/>
          <w:sz w:val="24"/>
          <w:szCs w:val="24"/>
        </w:rPr>
      </w:pPr>
    </w:p>
    <w:p w14:paraId="623CFECC" w14:textId="77777777" w:rsidR="00E958E0" w:rsidRDefault="00E958E0" w:rsidP="00970E29">
      <w:pPr>
        <w:pStyle w:val="BodyText"/>
        <w:numPr>
          <w:ilvl w:val="0"/>
          <w:numId w:val="147"/>
        </w:numPr>
        <w:tabs>
          <w:tab w:val="left" w:pos="819"/>
        </w:tabs>
        <w:ind w:left="180" w:right="279" w:firstLine="300"/>
      </w:pPr>
      <w:r>
        <w:rPr>
          <w:spacing w:val="-1"/>
        </w:rPr>
        <w:t>The individual</w:t>
      </w:r>
      <w:r>
        <w:t xml:space="preserve"> </w:t>
      </w:r>
      <w:r>
        <w:rPr>
          <w:spacing w:val="-1"/>
        </w:rPr>
        <w:t>will</w:t>
      </w:r>
      <w:r>
        <w:t xml:space="preserve"> be</w:t>
      </w:r>
      <w:r>
        <w:rPr>
          <w:spacing w:val="-1"/>
        </w:rPr>
        <w:t xml:space="preserve"> given</w:t>
      </w:r>
      <w:r>
        <w:rPr>
          <w:spacing w:val="2"/>
        </w:rPr>
        <w:t xml:space="preserve"> </w:t>
      </w:r>
      <w:r>
        <w:rPr>
          <w:spacing w:val="-1"/>
        </w:rPr>
        <w:t xml:space="preserve">appropriate </w:t>
      </w:r>
      <w:r>
        <w:t>counseling</w:t>
      </w:r>
      <w:r>
        <w:rPr>
          <w:spacing w:val="-3"/>
        </w:rPr>
        <w:t xml:space="preserve"> </w:t>
      </w:r>
      <w:r>
        <w:rPr>
          <w:spacing w:val="2"/>
        </w:rPr>
        <w:t>by</w:t>
      </w:r>
      <w:r>
        <w:rPr>
          <w:spacing w:val="-5"/>
        </w:rPr>
        <w:t xml:space="preserve"> </w:t>
      </w:r>
      <w:r>
        <w:rPr>
          <w:spacing w:val="-1"/>
        </w:rPr>
        <w:t xml:space="preserve">OH </w:t>
      </w:r>
      <w:r>
        <w:rPr>
          <w:spacing w:val="1"/>
        </w:rPr>
        <w:t>or</w:t>
      </w:r>
      <w:r>
        <w:rPr>
          <w:spacing w:val="-1"/>
        </w:rPr>
        <w:t xml:space="preserve"> </w:t>
      </w:r>
      <w:r>
        <w:t>the</w:t>
      </w:r>
      <w:r>
        <w:rPr>
          <w:spacing w:val="-1"/>
        </w:rPr>
        <w:t xml:space="preserve"> </w:t>
      </w:r>
      <w:r>
        <w:rPr>
          <w:spacing w:val="1"/>
        </w:rPr>
        <w:t>ED</w:t>
      </w:r>
      <w:r>
        <w:rPr>
          <w:spacing w:val="-1"/>
        </w:rPr>
        <w:t xml:space="preserve"> concerning</w:t>
      </w:r>
      <w:r>
        <w:rPr>
          <w:spacing w:val="67"/>
        </w:rPr>
        <w:t xml:space="preserve"> </w:t>
      </w:r>
      <w:r>
        <w:rPr>
          <w:spacing w:val="-1"/>
        </w:rPr>
        <w:t>precautions</w:t>
      </w:r>
      <w:r>
        <w:t xml:space="preserve"> to </w:t>
      </w:r>
      <w:r>
        <w:rPr>
          <w:spacing w:val="-1"/>
        </w:rPr>
        <w:t xml:space="preserve">take </w:t>
      </w:r>
      <w:r>
        <w:t>during</w:t>
      </w:r>
      <w:r>
        <w:rPr>
          <w:spacing w:val="-3"/>
        </w:rPr>
        <w:t xml:space="preserve"> </w:t>
      </w:r>
      <w:r>
        <w:t>the</w:t>
      </w:r>
      <w:r>
        <w:rPr>
          <w:spacing w:val="-1"/>
        </w:rPr>
        <w:t xml:space="preserve"> </w:t>
      </w:r>
      <w:r>
        <w:t xml:space="preserve">period </w:t>
      </w:r>
      <w:r>
        <w:rPr>
          <w:spacing w:val="-1"/>
        </w:rPr>
        <w:t xml:space="preserve">after </w:t>
      </w:r>
      <w:r>
        <w:t>the</w:t>
      </w:r>
      <w:r>
        <w:rPr>
          <w:spacing w:val="-1"/>
        </w:rPr>
        <w:t xml:space="preserve"> </w:t>
      </w:r>
      <w:r>
        <w:t>exposure</w:t>
      </w:r>
      <w:r>
        <w:rPr>
          <w:spacing w:val="-1"/>
        </w:rPr>
        <w:t xml:space="preserve"> incident</w:t>
      </w:r>
      <w:r>
        <w:t xml:space="preserve"> </w:t>
      </w:r>
      <w:r>
        <w:rPr>
          <w:spacing w:val="-1"/>
        </w:rPr>
        <w:t>and</w:t>
      </w:r>
      <w:r>
        <w:t xml:space="preserve"> information on </w:t>
      </w:r>
      <w:r>
        <w:rPr>
          <w:spacing w:val="-1"/>
        </w:rPr>
        <w:t>potential</w:t>
      </w:r>
      <w:r>
        <w:rPr>
          <w:spacing w:val="63"/>
        </w:rPr>
        <w:t xml:space="preserve"> </w:t>
      </w:r>
      <w:r>
        <w:rPr>
          <w:spacing w:val="-1"/>
        </w:rPr>
        <w:t>illnesses</w:t>
      </w:r>
      <w:r>
        <w:t xml:space="preserve"> </w:t>
      </w:r>
      <w:r>
        <w:rPr>
          <w:spacing w:val="-1"/>
        </w:rPr>
        <w:t>associated</w:t>
      </w:r>
      <w:r>
        <w:t xml:space="preserve"> </w:t>
      </w:r>
      <w:r>
        <w:rPr>
          <w:spacing w:val="-1"/>
        </w:rPr>
        <w:t>with</w:t>
      </w:r>
      <w:r>
        <w:rPr>
          <w:spacing w:val="2"/>
        </w:rPr>
        <w:t xml:space="preserve"> </w:t>
      </w:r>
      <w:r>
        <w:rPr>
          <w:spacing w:val="-1"/>
        </w:rPr>
        <w:t>exposures.</w:t>
      </w:r>
      <w:r>
        <w:rPr>
          <w:spacing w:val="60"/>
        </w:rPr>
        <w:t xml:space="preserve"> </w:t>
      </w:r>
      <w:r>
        <w:rPr>
          <w:spacing w:val="-1"/>
        </w:rPr>
        <w:t>The employee will</w:t>
      </w:r>
      <w:r>
        <w:t xml:space="preserve"> </w:t>
      </w:r>
      <w:r>
        <w:rPr>
          <w:spacing w:val="-1"/>
        </w:rPr>
        <w:t>obtain</w:t>
      </w:r>
      <w:r>
        <w:t xml:space="preserve"> </w:t>
      </w:r>
      <w:r>
        <w:rPr>
          <w:spacing w:val="-1"/>
        </w:rPr>
        <w:t>within</w:t>
      </w:r>
      <w:r>
        <w:t xml:space="preserve"> 15 </w:t>
      </w:r>
      <w:r>
        <w:rPr>
          <w:spacing w:val="-1"/>
        </w:rPr>
        <w:t>days</w:t>
      </w:r>
      <w:r>
        <w:t xml:space="preserve"> </w:t>
      </w:r>
      <w:r>
        <w:rPr>
          <w:spacing w:val="1"/>
        </w:rPr>
        <w:t>of</w:t>
      </w:r>
      <w:r>
        <w:rPr>
          <w:spacing w:val="-1"/>
        </w:rPr>
        <w:t xml:space="preserve"> </w:t>
      </w:r>
      <w:r>
        <w:t>the</w:t>
      </w:r>
      <w:r>
        <w:rPr>
          <w:spacing w:val="-1"/>
        </w:rPr>
        <w:t xml:space="preserve"> exposure,</w:t>
      </w:r>
      <w:r>
        <w:t xml:space="preserve"> a</w:t>
      </w:r>
      <w:r>
        <w:rPr>
          <w:spacing w:val="111"/>
        </w:rPr>
        <w:t xml:space="preserve"> </w:t>
      </w:r>
      <w:r>
        <w:rPr>
          <w:spacing w:val="-1"/>
        </w:rPr>
        <w:t>written</w:t>
      </w:r>
      <w:r>
        <w:t xml:space="preserve"> opinion </w:t>
      </w:r>
      <w:r>
        <w:rPr>
          <w:spacing w:val="-1"/>
        </w:rPr>
        <w:t>from</w:t>
      </w:r>
      <w:r>
        <w:t xml:space="preserve"> </w:t>
      </w:r>
      <w:r>
        <w:rPr>
          <w:spacing w:val="-1"/>
        </w:rPr>
        <w:t>OH</w:t>
      </w:r>
      <w:r>
        <w:rPr>
          <w:spacing w:val="1"/>
        </w:rPr>
        <w:t xml:space="preserve"> </w:t>
      </w:r>
      <w:r>
        <w:rPr>
          <w:spacing w:val="-1"/>
        </w:rPr>
        <w:t xml:space="preserve">(see ATTACHMENT </w:t>
      </w:r>
      <w:r>
        <w:t>C).</w:t>
      </w:r>
    </w:p>
    <w:p w14:paraId="5907B9F7" w14:textId="77777777" w:rsidR="00E958E0" w:rsidRDefault="00E958E0" w:rsidP="00E958E0">
      <w:pPr>
        <w:rPr>
          <w:rFonts w:ascii="Times New Roman" w:hAnsi="Times New Roman"/>
          <w:sz w:val="24"/>
          <w:szCs w:val="24"/>
        </w:rPr>
      </w:pPr>
    </w:p>
    <w:p w14:paraId="18761B1D" w14:textId="77777777" w:rsidR="00E958E0" w:rsidRDefault="00E958E0" w:rsidP="00970E29">
      <w:pPr>
        <w:pStyle w:val="BodyText"/>
        <w:numPr>
          <w:ilvl w:val="0"/>
          <w:numId w:val="147"/>
        </w:numPr>
        <w:tabs>
          <w:tab w:val="left" w:pos="804"/>
        </w:tabs>
        <w:ind w:left="180" w:right="406" w:firstLine="300"/>
        <w:jc w:val="both"/>
      </w:pPr>
      <w:r>
        <w:rPr>
          <w:spacing w:val="-1"/>
        </w:rPr>
        <w:t>Employees</w:t>
      </w:r>
      <w:r>
        <w:rPr>
          <w:spacing w:val="2"/>
        </w:rPr>
        <w:t xml:space="preserve"> </w:t>
      </w:r>
      <w:r>
        <w:rPr>
          <w:spacing w:val="-1"/>
        </w:rPr>
        <w:t>who</w:t>
      </w:r>
      <w:r>
        <w:t xml:space="preserve"> become</w:t>
      </w:r>
      <w:r>
        <w:rPr>
          <w:spacing w:val="-1"/>
        </w:rPr>
        <w:t xml:space="preserve"> HBsAg,</w:t>
      </w:r>
      <w:r>
        <w:t xml:space="preserve"> </w:t>
      </w:r>
      <w:r>
        <w:rPr>
          <w:spacing w:val="-1"/>
        </w:rPr>
        <w:t>anti-HCV,</w:t>
      </w:r>
      <w:r>
        <w:rPr>
          <w:spacing w:val="2"/>
        </w:rPr>
        <w:t xml:space="preserve"> </w:t>
      </w:r>
      <w:r>
        <w:t>or</w:t>
      </w:r>
      <w:r>
        <w:rPr>
          <w:spacing w:val="-1"/>
        </w:rPr>
        <w:t xml:space="preserve"> HIV </w:t>
      </w:r>
      <w:r>
        <w:t>positive</w:t>
      </w:r>
      <w:r>
        <w:rPr>
          <w:spacing w:val="-1"/>
        </w:rPr>
        <w:t xml:space="preserve"> </w:t>
      </w:r>
      <w:r>
        <w:t>during</w:t>
      </w:r>
      <w:r>
        <w:rPr>
          <w:spacing w:val="-3"/>
        </w:rPr>
        <w:t xml:space="preserve"> </w:t>
      </w:r>
      <w:r>
        <w:rPr>
          <w:spacing w:val="-1"/>
        </w:rPr>
        <w:t>employment</w:t>
      </w:r>
      <w:r>
        <w:t xml:space="preserve"> should</w:t>
      </w:r>
      <w:r>
        <w:rPr>
          <w:spacing w:val="45"/>
        </w:rPr>
        <w:t xml:space="preserve"> </w:t>
      </w:r>
      <w:r>
        <w:rPr>
          <w:spacing w:val="-1"/>
        </w:rPr>
        <w:t>report</w:t>
      </w:r>
      <w:r>
        <w:t xml:space="preserve"> to </w:t>
      </w:r>
      <w:r>
        <w:rPr>
          <w:spacing w:val="-1"/>
        </w:rPr>
        <w:t xml:space="preserve">OH (refer </w:t>
      </w:r>
      <w:r>
        <w:t>to VA</w:t>
      </w:r>
      <w:r>
        <w:rPr>
          <w:spacing w:val="-1"/>
        </w:rPr>
        <w:t xml:space="preserve"> document</w:t>
      </w:r>
      <w:r>
        <w:t xml:space="preserve"> Management of</w:t>
      </w:r>
      <w:r>
        <w:rPr>
          <w:spacing w:val="-1"/>
        </w:rPr>
        <w:t xml:space="preserve"> Health</w:t>
      </w:r>
      <w:r>
        <w:t xml:space="preserve"> </w:t>
      </w:r>
      <w:r>
        <w:rPr>
          <w:spacing w:val="-1"/>
        </w:rPr>
        <w:t xml:space="preserve">Care </w:t>
      </w:r>
      <w:r>
        <w:t>Workers</w:t>
      </w:r>
      <w:r>
        <w:rPr>
          <w:spacing w:val="5"/>
        </w:rPr>
        <w:t xml:space="preserve"> </w:t>
      </w:r>
      <w:r>
        <w:rPr>
          <w:spacing w:val="-1"/>
        </w:rPr>
        <w:t>Infected</w:t>
      </w:r>
      <w:r>
        <w:t xml:space="preserve"> </w:t>
      </w:r>
      <w:r>
        <w:rPr>
          <w:spacing w:val="-1"/>
        </w:rPr>
        <w:t>with</w:t>
      </w:r>
      <w:r>
        <w:t xml:space="preserve"> </w:t>
      </w:r>
      <w:r>
        <w:rPr>
          <w:spacing w:val="-1"/>
        </w:rPr>
        <w:t>HIV,</w:t>
      </w:r>
      <w:r>
        <w:rPr>
          <w:spacing w:val="53"/>
        </w:rPr>
        <w:t xml:space="preserve"> </w:t>
      </w:r>
      <w:r>
        <w:rPr>
          <w:spacing w:val="-1"/>
        </w:rPr>
        <w:t>Hepatitis</w:t>
      </w:r>
      <w:r>
        <w:t xml:space="preserve"> B</w:t>
      </w:r>
      <w:r>
        <w:rPr>
          <w:spacing w:val="-2"/>
        </w:rPr>
        <w:t xml:space="preserve"> </w:t>
      </w:r>
      <w:r>
        <w:rPr>
          <w:spacing w:val="-1"/>
        </w:rPr>
        <w:t>Virus</w:t>
      </w:r>
      <w:r>
        <w:t xml:space="preserve"> or</w:t>
      </w:r>
      <w:r>
        <w:rPr>
          <w:spacing w:val="1"/>
        </w:rPr>
        <w:t xml:space="preserve"> </w:t>
      </w:r>
      <w:r>
        <w:rPr>
          <w:spacing w:val="-1"/>
        </w:rPr>
        <w:t>Hepatitis</w:t>
      </w:r>
      <w:r>
        <w:t xml:space="preserve"> C </w:t>
      </w:r>
      <w:r>
        <w:rPr>
          <w:spacing w:val="-1"/>
        </w:rPr>
        <w:t>Virus).</w:t>
      </w:r>
    </w:p>
    <w:p w14:paraId="05FAEDF9" w14:textId="77777777" w:rsidR="00E958E0" w:rsidRDefault="00E958E0" w:rsidP="00E958E0">
      <w:pPr>
        <w:rPr>
          <w:rFonts w:ascii="Times New Roman" w:hAnsi="Times New Roman"/>
          <w:sz w:val="24"/>
          <w:szCs w:val="24"/>
        </w:rPr>
      </w:pPr>
    </w:p>
    <w:p w14:paraId="0688130C" w14:textId="77777777" w:rsidR="00E958E0" w:rsidRPr="00353DC8" w:rsidRDefault="00E958E0" w:rsidP="00970E29">
      <w:pPr>
        <w:pStyle w:val="BodyText"/>
        <w:numPr>
          <w:ilvl w:val="0"/>
          <w:numId w:val="151"/>
        </w:numPr>
        <w:tabs>
          <w:tab w:val="left" w:pos="432"/>
          <w:tab w:val="left" w:pos="864"/>
          <w:tab w:val="left" w:pos="1296"/>
          <w:tab w:val="left" w:pos="1728"/>
          <w:tab w:val="left" w:pos="2160"/>
        </w:tabs>
        <w:suppressAutoHyphens/>
        <w:autoSpaceDE w:val="0"/>
        <w:autoSpaceDN w:val="0"/>
        <w:adjustRightInd w:val="0"/>
        <w:spacing w:line="240" w:lineRule="atLeast"/>
        <w:rPr>
          <w:b/>
          <w:bCs/>
        </w:rPr>
      </w:pPr>
      <w:r w:rsidRPr="00353DC8">
        <w:rPr>
          <w:b/>
          <w:u w:color="000000"/>
        </w:rPr>
        <w:t>OH; In the process of</w:t>
      </w:r>
      <w:r w:rsidRPr="00353DC8">
        <w:rPr>
          <w:b/>
          <w:spacing w:val="1"/>
          <w:u w:color="000000"/>
        </w:rPr>
        <w:t xml:space="preserve"> </w:t>
      </w:r>
      <w:r w:rsidRPr="00353DC8">
        <w:rPr>
          <w:b/>
          <w:u w:color="000000"/>
        </w:rPr>
        <w:t>follow-up, OH will</w:t>
      </w:r>
    </w:p>
    <w:p w14:paraId="2D4F5F92" w14:textId="77777777" w:rsidR="00E958E0" w:rsidRDefault="00E958E0" w:rsidP="00E958E0">
      <w:pPr>
        <w:spacing w:before="11"/>
        <w:rPr>
          <w:rFonts w:ascii="Times New Roman" w:hAnsi="Times New Roman"/>
          <w:sz w:val="17"/>
          <w:szCs w:val="17"/>
        </w:rPr>
      </w:pPr>
    </w:p>
    <w:p w14:paraId="59121DF5" w14:textId="77777777" w:rsidR="00E958E0" w:rsidRDefault="00E958E0" w:rsidP="00970E29">
      <w:pPr>
        <w:pStyle w:val="BodyText"/>
        <w:numPr>
          <w:ilvl w:val="0"/>
          <w:numId w:val="146"/>
        </w:numPr>
        <w:tabs>
          <w:tab w:val="left" w:pos="819"/>
        </w:tabs>
        <w:spacing w:before="69"/>
        <w:ind w:right="445" w:firstLine="300"/>
      </w:pPr>
      <w:r>
        <w:rPr>
          <w:spacing w:val="-1"/>
        </w:rPr>
        <w:t>Maintain</w:t>
      </w:r>
      <w:r>
        <w:t xml:space="preserve"> a</w:t>
      </w:r>
      <w:r>
        <w:rPr>
          <w:spacing w:val="-1"/>
        </w:rPr>
        <w:t xml:space="preserve"> </w:t>
      </w:r>
      <w:r>
        <w:t>coded</w:t>
      </w:r>
      <w:r>
        <w:rPr>
          <w:spacing w:val="2"/>
        </w:rPr>
        <w:t xml:space="preserve"> </w:t>
      </w:r>
      <w:r>
        <w:rPr>
          <w:spacing w:val="-1"/>
        </w:rPr>
        <w:t>confidential</w:t>
      </w:r>
      <w:r>
        <w:t xml:space="preserve"> </w:t>
      </w:r>
      <w:r>
        <w:rPr>
          <w:spacing w:val="-1"/>
        </w:rPr>
        <w:t xml:space="preserve">ledger </w:t>
      </w:r>
      <w:r>
        <w:t xml:space="preserve">on </w:t>
      </w:r>
      <w:r>
        <w:rPr>
          <w:spacing w:val="-1"/>
        </w:rPr>
        <w:t>all</w:t>
      </w:r>
      <w:r>
        <w:t xml:space="preserve"> </w:t>
      </w:r>
      <w:r>
        <w:rPr>
          <w:spacing w:val="-1"/>
        </w:rPr>
        <w:t>employees</w:t>
      </w:r>
      <w:r>
        <w:t xml:space="preserve"> </w:t>
      </w:r>
      <w:r>
        <w:rPr>
          <w:spacing w:val="-1"/>
        </w:rPr>
        <w:t>who</w:t>
      </w:r>
      <w:r>
        <w:t xml:space="preserve"> </w:t>
      </w:r>
      <w:r>
        <w:rPr>
          <w:spacing w:val="-1"/>
        </w:rPr>
        <w:t>report</w:t>
      </w:r>
      <w:r>
        <w:t xml:space="preserve"> </w:t>
      </w:r>
      <w:r>
        <w:rPr>
          <w:spacing w:val="-1"/>
        </w:rPr>
        <w:t xml:space="preserve">bloodborne </w:t>
      </w:r>
      <w:r>
        <w:t>or</w:t>
      </w:r>
      <w:r>
        <w:rPr>
          <w:spacing w:val="-1"/>
        </w:rPr>
        <w:t xml:space="preserve"> </w:t>
      </w:r>
      <w:r>
        <w:t>bodily</w:t>
      </w:r>
      <w:r>
        <w:rPr>
          <w:spacing w:val="95"/>
        </w:rPr>
        <w:t xml:space="preserve"> </w:t>
      </w:r>
      <w:r>
        <w:rPr>
          <w:spacing w:val="-1"/>
        </w:rPr>
        <w:t>fluid</w:t>
      </w:r>
      <w:r>
        <w:t xml:space="preserve"> </w:t>
      </w:r>
      <w:r>
        <w:rPr>
          <w:spacing w:val="-1"/>
        </w:rPr>
        <w:t>exposure.</w:t>
      </w:r>
    </w:p>
    <w:p w14:paraId="27142981" w14:textId="77777777" w:rsidR="00E958E0" w:rsidRDefault="00E958E0" w:rsidP="00E958E0">
      <w:pPr>
        <w:rPr>
          <w:rFonts w:ascii="Times New Roman" w:hAnsi="Times New Roman"/>
          <w:sz w:val="24"/>
          <w:szCs w:val="24"/>
        </w:rPr>
      </w:pPr>
    </w:p>
    <w:p w14:paraId="4B890A1C" w14:textId="77777777" w:rsidR="00E958E0" w:rsidRDefault="00E958E0" w:rsidP="00970E29">
      <w:pPr>
        <w:pStyle w:val="BodyText"/>
        <w:numPr>
          <w:ilvl w:val="0"/>
          <w:numId w:val="146"/>
        </w:numPr>
        <w:tabs>
          <w:tab w:val="left" w:pos="819"/>
        </w:tabs>
        <w:ind w:right="843" w:firstLine="300"/>
      </w:pPr>
      <w:r>
        <w:rPr>
          <w:spacing w:val="-1"/>
        </w:rPr>
        <w:t>Order follow-up</w:t>
      </w:r>
      <w:r>
        <w:t xml:space="preserve"> testing</w:t>
      </w:r>
      <w:r>
        <w:rPr>
          <w:spacing w:val="-3"/>
        </w:rPr>
        <w:t xml:space="preserve"> </w:t>
      </w:r>
      <w:r>
        <w:rPr>
          <w:spacing w:val="-1"/>
        </w:rPr>
        <w:t>and</w:t>
      </w:r>
      <w:r>
        <w:t xml:space="preserve"> </w:t>
      </w:r>
      <w:r>
        <w:rPr>
          <w:spacing w:val="-1"/>
        </w:rPr>
        <w:t>provide</w:t>
      </w:r>
      <w:r>
        <w:rPr>
          <w:spacing w:val="1"/>
        </w:rPr>
        <w:t xml:space="preserve"> </w:t>
      </w:r>
      <w:r>
        <w:t>counseling</w:t>
      </w:r>
      <w:r>
        <w:rPr>
          <w:spacing w:val="-3"/>
        </w:rPr>
        <w:t xml:space="preserve"> </w:t>
      </w:r>
      <w:r>
        <w:rPr>
          <w:spacing w:val="-1"/>
        </w:rPr>
        <w:t>and</w:t>
      </w:r>
      <w:r>
        <w:t xml:space="preserve"> </w:t>
      </w:r>
      <w:r>
        <w:rPr>
          <w:spacing w:val="-1"/>
        </w:rPr>
        <w:t>advise</w:t>
      </w:r>
      <w:r>
        <w:rPr>
          <w:spacing w:val="1"/>
        </w:rPr>
        <w:t xml:space="preserve"> </w:t>
      </w:r>
      <w:r>
        <w:t xml:space="preserve">exposed </w:t>
      </w:r>
      <w:r>
        <w:rPr>
          <w:spacing w:val="-1"/>
        </w:rPr>
        <w:t>persons</w:t>
      </w:r>
      <w:r>
        <w:t xml:space="preserve"> to </w:t>
      </w:r>
      <w:r>
        <w:rPr>
          <w:spacing w:val="-1"/>
        </w:rPr>
        <w:t>seek</w:t>
      </w:r>
      <w:r>
        <w:rPr>
          <w:spacing w:val="67"/>
        </w:rPr>
        <w:t xml:space="preserve"> </w:t>
      </w:r>
      <w:r>
        <w:rPr>
          <w:spacing w:val="-1"/>
        </w:rPr>
        <w:t>medical</w:t>
      </w:r>
      <w:r>
        <w:t xml:space="preserve"> </w:t>
      </w:r>
      <w:r>
        <w:rPr>
          <w:spacing w:val="-1"/>
        </w:rPr>
        <w:t>evaluation</w:t>
      </w:r>
      <w:r>
        <w:t xml:space="preserve"> for</w:t>
      </w:r>
      <w:r>
        <w:rPr>
          <w:spacing w:val="-1"/>
        </w:rPr>
        <w:t xml:space="preserve"> </w:t>
      </w:r>
      <w:r>
        <w:t>any</w:t>
      </w:r>
      <w:r>
        <w:rPr>
          <w:spacing w:val="-3"/>
        </w:rPr>
        <w:t xml:space="preserve"> </w:t>
      </w:r>
      <w:r>
        <w:t>acute</w:t>
      </w:r>
      <w:r>
        <w:rPr>
          <w:spacing w:val="-1"/>
        </w:rPr>
        <w:t xml:space="preserve"> illness</w:t>
      </w:r>
      <w:r>
        <w:t xml:space="preserve"> occurring</w:t>
      </w:r>
      <w:r>
        <w:rPr>
          <w:spacing w:val="-1"/>
        </w:rPr>
        <w:t xml:space="preserve"> during</w:t>
      </w:r>
      <w:r>
        <w:rPr>
          <w:spacing w:val="-3"/>
        </w:rPr>
        <w:t xml:space="preserve"> </w:t>
      </w:r>
      <w:r>
        <w:rPr>
          <w:spacing w:val="-1"/>
        </w:rPr>
        <w:t>follow-up.</w:t>
      </w:r>
    </w:p>
    <w:p w14:paraId="6355C29D" w14:textId="77777777" w:rsidR="00E958E0" w:rsidRDefault="00E958E0" w:rsidP="00E958E0">
      <w:pPr>
        <w:rPr>
          <w:rFonts w:ascii="Times New Roman" w:hAnsi="Times New Roman"/>
          <w:sz w:val="24"/>
          <w:szCs w:val="24"/>
        </w:rPr>
      </w:pPr>
    </w:p>
    <w:p w14:paraId="6C17F732" w14:textId="77777777" w:rsidR="00E958E0" w:rsidRDefault="00E958E0" w:rsidP="00970E29">
      <w:pPr>
        <w:pStyle w:val="BodyText"/>
        <w:numPr>
          <w:ilvl w:val="1"/>
          <w:numId w:val="146"/>
        </w:numPr>
        <w:tabs>
          <w:tab w:val="left" w:pos="840"/>
        </w:tabs>
      </w:pPr>
      <w:r>
        <w:rPr>
          <w:spacing w:val="-1"/>
        </w:rPr>
        <w:t>HBV</w:t>
      </w:r>
      <w:r>
        <w:rPr>
          <w:spacing w:val="1"/>
        </w:rPr>
        <w:t xml:space="preserve"> </w:t>
      </w:r>
      <w:r>
        <w:rPr>
          <w:spacing w:val="-1"/>
        </w:rPr>
        <w:t>exposures.</w:t>
      </w:r>
      <w:r>
        <w:t xml:space="preserve">  </w:t>
      </w:r>
      <w:r>
        <w:rPr>
          <w:spacing w:val="-1"/>
        </w:rPr>
        <w:t>See attachment</w:t>
      </w:r>
      <w:r>
        <w:t xml:space="preserve"> </w:t>
      </w:r>
      <w:r>
        <w:rPr>
          <w:spacing w:val="-1"/>
        </w:rPr>
        <w:t>B.</w:t>
      </w:r>
    </w:p>
    <w:p w14:paraId="6E732429" w14:textId="77777777" w:rsidR="00E958E0" w:rsidRDefault="00E958E0" w:rsidP="00E958E0">
      <w:pPr>
        <w:rPr>
          <w:rFonts w:ascii="Times New Roman" w:hAnsi="Times New Roman"/>
          <w:sz w:val="24"/>
          <w:szCs w:val="24"/>
        </w:rPr>
      </w:pPr>
    </w:p>
    <w:p w14:paraId="523F216B" w14:textId="77777777" w:rsidR="00E958E0" w:rsidRDefault="00E958E0" w:rsidP="00970E29">
      <w:pPr>
        <w:pStyle w:val="BodyText"/>
        <w:numPr>
          <w:ilvl w:val="1"/>
          <w:numId w:val="146"/>
        </w:numPr>
        <w:tabs>
          <w:tab w:val="left" w:pos="819"/>
        </w:tabs>
        <w:ind w:left="818" w:hanging="338"/>
      </w:pPr>
      <w:r>
        <w:rPr>
          <w:spacing w:val="-1"/>
        </w:rPr>
        <w:t>HCV exposures.</w:t>
      </w:r>
    </w:p>
    <w:p w14:paraId="5AF1EEB2" w14:textId="77777777" w:rsidR="00E958E0" w:rsidRDefault="00E958E0" w:rsidP="00E958E0">
      <w:pPr>
        <w:rPr>
          <w:rFonts w:ascii="Times New Roman" w:hAnsi="Times New Roman"/>
          <w:sz w:val="24"/>
          <w:szCs w:val="24"/>
        </w:rPr>
      </w:pPr>
    </w:p>
    <w:p w14:paraId="0E5F00ED" w14:textId="77777777" w:rsidR="00E958E0" w:rsidRPr="00714B17" w:rsidRDefault="00E958E0" w:rsidP="00970E29">
      <w:pPr>
        <w:pStyle w:val="BodyText"/>
        <w:numPr>
          <w:ilvl w:val="2"/>
          <w:numId w:val="146"/>
        </w:numPr>
        <w:tabs>
          <w:tab w:val="left" w:pos="900"/>
        </w:tabs>
        <w:ind w:left="180" w:right="202" w:firstLine="480"/>
        <w:rPr>
          <w:sz w:val="20"/>
          <w:szCs w:val="20"/>
        </w:rPr>
      </w:pPr>
      <w:r w:rsidRPr="00714B17">
        <w:rPr>
          <w:spacing w:val="-1"/>
        </w:rPr>
        <w:t xml:space="preserve">Order </w:t>
      </w:r>
      <w:r>
        <w:t>baseline</w:t>
      </w:r>
      <w:r w:rsidRPr="00714B17">
        <w:rPr>
          <w:spacing w:val="-1"/>
        </w:rPr>
        <w:t xml:space="preserve"> </w:t>
      </w:r>
      <w:r>
        <w:t xml:space="preserve">and </w:t>
      </w:r>
      <w:r w:rsidRPr="00714B17">
        <w:rPr>
          <w:spacing w:val="-1"/>
        </w:rPr>
        <w:t>follow-up</w:t>
      </w:r>
      <w:r>
        <w:t xml:space="preserve"> </w:t>
      </w:r>
      <w:r w:rsidRPr="00714B17">
        <w:rPr>
          <w:spacing w:val="-1"/>
        </w:rPr>
        <w:t>testing</w:t>
      </w:r>
      <w:r w:rsidRPr="00714B17">
        <w:rPr>
          <w:spacing w:val="-3"/>
        </w:rPr>
        <w:t xml:space="preserve"> </w:t>
      </w:r>
      <w:r>
        <w:t>for</w:t>
      </w:r>
      <w:r w:rsidRPr="00714B17">
        <w:rPr>
          <w:spacing w:val="-1"/>
        </w:rPr>
        <w:t xml:space="preserve"> anti-HCV </w:t>
      </w:r>
      <w:r>
        <w:t xml:space="preserve">4–6 months </w:t>
      </w:r>
      <w:r w:rsidRPr="00714B17">
        <w:rPr>
          <w:spacing w:val="-1"/>
        </w:rPr>
        <w:t>after</w:t>
      </w:r>
      <w:r w:rsidRPr="00714B17">
        <w:rPr>
          <w:spacing w:val="1"/>
        </w:rPr>
        <w:t xml:space="preserve"> </w:t>
      </w:r>
      <w:r w:rsidRPr="00714B17">
        <w:rPr>
          <w:spacing w:val="-1"/>
        </w:rPr>
        <w:t>exposures.</w:t>
      </w:r>
      <w:r w:rsidRPr="00714B17">
        <w:rPr>
          <w:spacing w:val="60"/>
        </w:rPr>
        <w:t xml:space="preserve"> </w:t>
      </w:r>
      <w:proofErr w:type="gramStart"/>
      <w:r w:rsidRPr="00714B17">
        <w:rPr>
          <w:spacing w:val="-1"/>
        </w:rPr>
        <w:t>OH</w:t>
      </w:r>
      <w:proofErr w:type="gramEnd"/>
      <w:r w:rsidRPr="00714B17">
        <w:rPr>
          <w:spacing w:val="-1"/>
        </w:rPr>
        <w:t xml:space="preserve"> </w:t>
      </w:r>
      <w:r w:rsidRPr="00714B17">
        <w:rPr>
          <w:spacing w:val="1"/>
        </w:rPr>
        <w:t>may</w:t>
      </w:r>
      <w:r w:rsidRPr="00714B17">
        <w:rPr>
          <w:spacing w:val="69"/>
        </w:rPr>
        <w:t xml:space="preserve"> </w:t>
      </w:r>
      <w:r w:rsidRPr="00714B17">
        <w:rPr>
          <w:spacing w:val="-1"/>
        </w:rPr>
        <w:t>order HCV RNA</w:t>
      </w:r>
      <w:r w:rsidRPr="00714B17">
        <w:rPr>
          <w:spacing w:val="1"/>
        </w:rPr>
        <w:t xml:space="preserve"> </w:t>
      </w:r>
      <w:r w:rsidRPr="00714B17">
        <w:rPr>
          <w:spacing w:val="-1"/>
        </w:rPr>
        <w:t>at</w:t>
      </w:r>
      <w:r>
        <w:t xml:space="preserve"> 4–6 </w:t>
      </w:r>
      <w:r w:rsidRPr="00714B17">
        <w:rPr>
          <w:spacing w:val="-1"/>
        </w:rPr>
        <w:t>weeks</w:t>
      </w:r>
      <w:r>
        <w:t xml:space="preserve"> if</w:t>
      </w:r>
      <w:r w:rsidRPr="00714B17">
        <w:rPr>
          <w:spacing w:val="-1"/>
        </w:rPr>
        <w:t xml:space="preserve"> earlier </w:t>
      </w:r>
      <w:r>
        <w:t>diagnosis of</w:t>
      </w:r>
      <w:r w:rsidRPr="00714B17">
        <w:rPr>
          <w:spacing w:val="-1"/>
        </w:rPr>
        <w:t xml:space="preserve"> HCV infection</w:t>
      </w:r>
      <w:r>
        <w:t xml:space="preserve"> desired.</w:t>
      </w:r>
    </w:p>
    <w:p w14:paraId="6DB34AE7" w14:textId="77777777" w:rsidR="00E958E0" w:rsidRDefault="00E958E0" w:rsidP="00E958E0">
      <w:pPr>
        <w:spacing w:before="5"/>
        <w:rPr>
          <w:rFonts w:ascii="Times New Roman" w:hAnsi="Times New Roman"/>
        </w:rPr>
      </w:pPr>
    </w:p>
    <w:p w14:paraId="124D72B6" w14:textId="77777777" w:rsidR="00E958E0" w:rsidRDefault="00E958E0" w:rsidP="00970E29">
      <w:pPr>
        <w:pStyle w:val="BodyText"/>
        <w:numPr>
          <w:ilvl w:val="2"/>
          <w:numId w:val="146"/>
        </w:numPr>
        <w:tabs>
          <w:tab w:val="left" w:pos="840"/>
        </w:tabs>
        <w:spacing w:before="69"/>
        <w:ind w:right="977" w:firstLine="480"/>
      </w:pPr>
      <w:r>
        <w:rPr>
          <w:spacing w:val="-1"/>
        </w:rPr>
        <w:t>Confirm</w:t>
      </w:r>
      <w:r>
        <w:t xml:space="preserve"> repeatedly</w:t>
      </w:r>
      <w:r>
        <w:rPr>
          <w:spacing w:val="-5"/>
        </w:rPr>
        <w:t xml:space="preserve"> </w:t>
      </w:r>
      <w:r>
        <w:rPr>
          <w:spacing w:val="-1"/>
        </w:rPr>
        <w:t>reactive</w:t>
      </w:r>
      <w:r>
        <w:rPr>
          <w:spacing w:val="1"/>
        </w:rPr>
        <w:t xml:space="preserve"> </w:t>
      </w:r>
      <w:r>
        <w:rPr>
          <w:spacing w:val="-1"/>
        </w:rPr>
        <w:t>anti-HCV enzyme immunoassays</w:t>
      </w:r>
      <w:r>
        <w:t xml:space="preserve"> (EIAs)</w:t>
      </w:r>
      <w:r>
        <w:rPr>
          <w:spacing w:val="-1"/>
        </w:rPr>
        <w:t xml:space="preserve"> with</w:t>
      </w:r>
      <w:r>
        <w:t xml:space="preserve"> </w:t>
      </w:r>
      <w:r>
        <w:rPr>
          <w:spacing w:val="-1"/>
        </w:rPr>
        <w:t>direct</w:t>
      </w:r>
      <w:r>
        <w:rPr>
          <w:spacing w:val="68"/>
        </w:rPr>
        <w:t xml:space="preserve"> </w:t>
      </w:r>
      <w:r>
        <w:rPr>
          <w:spacing w:val="-1"/>
        </w:rPr>
        <w:t>detection</w:t>
      </w:r>
      <w:r>
        <w:t xml:space="preserve"> of</w:t>
      </w:r>
      <w:r>
        <w:rPr>
          <w:spacing w:val="-1"/>
        </w:rPr>
        <w:t xml:space="preserve"> HCV RNA.</w:t>
      </w:r>
    </w:p>
    <w:p w14:paraId="40366E15" w14:textId="77777777" w:rsidR="00E958E0" w:rsidRDefault="00E958E0" w:rsidP="00E958E0">
      <w:pPr>
        <w:rPr>
          <w:rFonts w:ascii="Times New Roman" w:hAnsi="Times New Roman"/>
          <w:sz w:val="24"/>
          <w:szCs w:val="24"/>
        </w:rPr>
      </w:pPr>
    </w:p>
    <w:p w14:paraId="0329FDCA" w14:textId="77777777" w:rsidR="00E958E0" w:rsidRDefault="00E958E0" w:rsidP="00970E29">
      <w:pPr>
        <w:pStyle w:val="BodyText"/>
        <w:numPr>
          <w:ilvl w:val="1"/>
          <w:numId w:val="146"/>
        </w:numPr>
        <w:tabs>
          <w:tab w:val="left" w:pos="744"/>
        </w:tabs>
        <w:ind w:left="744" w:hanging="324"/>
      </w:pPr>
      <w:r>
        <w:t>HIV</w:t>
      </w:r>
      <w:r>
        <w:rPr>
          <w:spacing w:val="-1"/>
        </w:rPr>
        <w:t xml:space="preserve"> exposures</w:t>
      </w:r>
      <w:r>
        <w:t xml:space="preserve"> </w:t>
      </w:r>
      <w:r>
        <w:rPr>
          <w:spacing w:val="-1"/>
        </w:rPr>
        <w:t>for</w:t>
      </w:r>
      <w:r>
        <w:rPr>
          <w:spacing w:val="1"/>
        </w:rPr>
        <w:t xml:space="preserve"> </w:t>
      </w:r>
      <w:r>
        <w:rPr>
          <w:spacing w:val="-1"/>
        </w:rPr>
        <w:t>employees.</w:t>
      </w:r>
    </w:p>
    <w:p w14:paraId="7CF9DFE8" w14:textId="77777777" w:rsidR="00E958E0" w:rsidRDefault="00E958E0" w:rsidP="00E958E0">
      <w:pPr>
        <w:rPr>
          <w:rFonts w:ascii="Times New Roman" w:hAnsi="Times New Roman"/>
          <w:sz w:val="24"/>
          <w:szCs w:val="24"/>
        </w:rPr>
      </w:pPr>
    </w:p>
    <w:p w14:paraId="190FC9F6" w14:textId="77777777" w:rsidR="00E958E0" w:rsidRDefault="00E958E0" w:rsidP="00970E29">
      <w:pPr>
        <w:pStyle w:val="BodyText"/>
        <w:numPr>
          <w:ilvl w:val="2"/>
          <w:numId w:val="146"/>
        </w:numPr>
        <w:tabs>
          <w:tab w:val="left" w:pos="840"/>
        </w:tabs>
        <w:ind w:right="366" w:firstLine="480"/>
      </w:pPr>
      <w:r>
        <w:rPr>
          <w:spacing w:val="-1"/>
        </w:rPr>
        <w:t xml:space="preserve">Order </w:t>
      </w:r>
      <w:r>
        <w:t>HIV-antibody</w:t>
      </w:r>
      <w:r>
        <w:rPr>
          <w:spacing w:val="-5"/>
        </w:rPr>
        <w:t xml:space="preserve"> </w:t>
      </w:r>
      <w:r>
        <w:t>testing</w:t>
      </w:r>
      <w:r>
        <w:rPr>
          <w:spacing w:val="-3"/>
        </w:rPr>
        <w:t xml:space="preserve"> </w:t>
      </w:r>
      <w:r>
        <w:rPr>
          <w:spacing w:val="-1"/>
        </w:rPr>
        <w:t>baseline,</w:t>
      </w:r>
      <w:r>
        <w:t xml:space="preserve"> 6</w:t>
      </w:r>
      <w:r>
        <w:rPr>
          <w:spacing w:val="2"/>
        </w:rPr>
        <w:t xml:space="preserve"> </w:t>
      </w:r>
      <w:r>
        <w:rPr>
          <w:spacing w:val="-1"/>
        </w:rPr>
        <w:t>weeks,</w:t>
      </w:r>
      <w:r>
        <w:t xml:space="preserve"> 3 months, </w:t>
      </w:r>
      <w:r>
        <w:rPr>
          <w:spacing w:val="-1"/>
        </w:rPr>
        <w:t>and</w:t>
      </w:r>
      <w:r>
        <w:t xml:space="preserve"> 6 months </w:t>
      </w:r>
      <w:r>
        <w:rPr>
          <w:spacing w:val="-1"/>
        </w:rPr>
        <w:t xml:space="preserve">after </w:t>
      </w:r>
      <w:r>
        <w:t>the</w:t>
      </w:r>
      <w:r>
        <w:rPr>
          <w:spacing w:val="-1"/>
        </w:rPr>
        <w:t xml:space="preserve"> </w:t>
      </w:r>
      <w:r>
        <w:t>date</w:t>
      </w:r>
      <w:r>
        <w:rPr>
          <w:spacing w:val="-1"/>
        </w:rPr>
        <w:t xml:space="preserve"> </w:t>
      </w:r>
      <w:r>
        <w:t>of</w:t>
      </w:r>
      <w:r>
        <w:rPr>
          <w:spacing w:val="41"/>
        </w:rPr>
        <w:t xml:space="preserve"> </w:t>
      </w:r>
      <w:r>
        <w:rPr>
          <w:spacing w:val="-1"/>
        </w:rPr>
        <w:t>exposure.</w:t>
      </w:r>
    </w:p>
    <w:p w14:paraId="0DC3A462" w14:textId="77777777" w:rsidR="00E958E0" w:rsidRDefault="00E958E0" w:rsidP="00E958E0">
      <w:pPr>
        <w:rPr>
          <w:rFonts w:ascii="Times New Roman" w:hAnsi="Times New Roman"/>
          <w:sz w:val="24"/>
          <w:szCs w:val="24"/>
        </w:rPr>
      </w:pPr>
      <w:r>
        <w:rPr>
          <w:rFonts w:ascii="Times New Roman" w:hAnsi="Times New Roman"/>
          <w:sz w:val="24"/>
          <w:szCs w:val="24"/>
        </w:rPr>
        <w:br w:type="page"/>
      </w:r>
    </w:p>
    <w:p w14:paraId="2585F80E" w14:textId="77777777" w:rsidR="00E958E0" w:rsidRDefault="00E958E0" w:rsidP="00970E29">
      <w:pPr>
        <w:pStyle w:val="BodyText"/>
        <w:numPr>
          <w:ilvl w:val="2"/>
          <w:numId w:val="146"/>
        </w:numPr>
        <w:tabs>
          <w:tab w:val="left" w:pos="840"/>
        </w:tabs>
        <w:ind w:right="321" w:firstLine="480"/>
      </w:pPr>
      <w:r>
        <w:rPr>
          <w:spacing w:val="-1"/>
        </w:rPr>
        <w:lastRenderedPageBreak/>
        <w:t>Employees</w:t>
      </w:r>
      <w:r>
        <w:rPr>
          <w:spacing w:val="2"/>
        </w:rPr>
        <w:t xml:space="preserve"> </w:t>
      </w:r>
      <w:r>
        <w:t>receiving</w:t>
      </w:r>
      <w:r>
        <w:rPr>
          <w:spacing w:val="-3"/>
        </w:rPr>
        <w:t xml:space="preserve"> </w:t>
      </w:r>
      <w:r>
        <w:rPr>
          <w:spacing w:val="-1"/>
        </w:rPr>
        <w:t>PEP</w:t>
      </w:r>
      <w:r>
        <w:t xml:space="preserve"> </w:t>
      </w:r>
      <w:r>
        <w:rPr>
          <w:spacing w:val="-1"/>
        </w:rPr>
        <w:t>for HIV</w:t>
      </w:r>
      <w:r>
        <w:rPr>
          <w:spacing w:val="1"/>
        </w:rPr>
        <w:t xml:space="preserve"> </w:t>
      </w:r>
      <w:r>
        <w:t>exposure</w:t>
      </w:r>
      <w:r>
        <w:rPr>
          <w:spacing w:val="-1"/>
        </w:rPr>
        <w:t xml:space="preserve"> will</w:t>
      </w:r>
      <w:r>
        <w:t xml:space="preserve"> be</w:t>
      </w:r>
      <w:r>
        <w:rPr>
          <w:spacing w:val="-1"/>
        </w:rPr>
        <w:t xml:space="preserve"> provided</w:t>
      </w:r>
      <w:r>
        <w:t xml:space="preserve"> </w:t>
      </w:r>
      <w:r>
        <w:rPr>
          <w:spacing w:val="-1"/>
        </w:rPr>
        <w:t>follow-up</w:t>
      </w:r>
      <w:r>
        <w:t xml:space="preserve"> </w:t>
      </w:r>
      <w:r>
        <w:rPr>
          <w:spacing w:val="-1"/>
        </w:rPr>
        <w:t>within</w:t>
      </w:r>
      <w:r>
        <w:t xml:space="preserve"> 72 </w:t>
      </w:r>
      <w:r>
        <w:rPr>
          <w:spacing w:val="-1"/>
        </w:rPr>
        <w:t>hours</w:t>
      </w:r>
      <w:r>
        <w:rPr>
          <w:spacing w:val="67"/>
        </w:rPr>
        <w:t xml:space="preserve"> </w:t>
      </w:r>
      <w:r>
        <w:rPr>
          <w:spacing w:val="-1"/>
        </w:rPr>
        <w:t>after</w:t>
      </w:r>
      <w:r>
        <w:rPr>
          <w:spacing w:val="1"/>
        </w:rPr>
        <w:t xml:space="preserve"> </w:t>
      </w:r>
      <w:r>
        <w:t>exposure</w:t>
      </w:r>
      <w:r>
        <w:rPr>
          <w:spacing w:val="-1"/>
        </w:rPr>
        <w:t xml:space="preserve"> and</w:t>
      </w:r>
      <w:r>
        <w:t xml:space="preserve"> </w:t>
      </w:r>
      <w:r>
        <w:rPr>
          <w:spacing w:val="-1"/>
        </w:rPr>
        <w:t>at</w:t>
      </w:r>
      <w:r>
        <w:t xml:space="preserve"> two-weekly</w:t>
      </w:r>
      <w:r>
        <w:rPr>
          <w:spacing w:val="-5"/>
        </w:rPr>
        <w:t xml:space="preserve"> </w:t>
      </w:r>
      <w:r>
        <w:rPr>
          <w:spacing w:val="-1"/>
        </w:rPr>
        <w:t>intervals</w:t>
      </w:r>
      <w:r>
        <w:t xml:space="preserve"> </w:t>
      </w:r>
      <w:r>
        <w:rPr>
          <w:spacing w:val="-1"/>
        </w:rPr>
        <w:t>with</w:t>
      </w:r>
      <w:r>
        <w:t xml:space="preserve"> </w:t>
      </w:r>
      <w:r>
        <w:rPr>
          <w:spacing w:val="-1"/>
        </w:rPr>
        <w:t>repeats</w:t>
      </w:r>
      <w:r>
        <w:t xml:space="preserve"> of</w:t>
      </w:r>
      <w:r>
        <w:rPr>
          <w:spacing w:val="-1"/>
        </w:rPr>
        <w:t xml:space="preserve"> </w:t>
      </w:r>
      <w:r>
        <w:t>the</w:t>
      </w:r>
      <w:r>
        <w:rPr>
          <w:spacing w:val="-1"/>
        </w:rPr>
        <w:t xml:space="preserve"> </w:t>
      </w:r>
      <w:r>
        <w:t xml:space="preserve">blood </w:t>
      </w:r>
      <w:r>
        <w:rPr>
          <w:spacing w:val="-1"/>
        </w:rPr>
        <w:t>work</w:t>
      </w:r>
      <w:r>
        <w:rPr>
          <w:spacing w:val="2"/>
        </w:rPr>
        <w:t xml:space="preserve"> </w:t>
      </w:r>
      <w:r>
        <w:t xml:space="preserve">(i.e., </w:t>
      </w:r>
      <w:r>
        <w:rPr>
          <w:spacing w:val="-1"/>
        </w:rPr>
        <w:t>Panel</w:t>
      </w:r>
      <w:r>
        <w:t xml:space="preserve"> 5 </w:t>
      </w:r>
      <w:r>
        <w:rPr>
          <w:spacing w:val="-1"/>
        </w:rPr>
        <w:t>and</w:t>
      </w:r>
      <w:r>
        <w:rPr>
          <w:spacing w:val="61"/>
        </w:rPr>
        <w:t xml:space="preserve"> </w:t>
      </w:r>
      <w:r>
        <w:rPr>
          <w:spacing w:val="-1"/>
        </w:rPr>
        <w:t>CBC).</w:t>
      </w:r>
    </w:p>
    <w:p w14:paraId="1F89EA42" w14:textId="77777777" w:rsidR="00E958E0" w:rsidRDefault="00E958E0" w:rsidP="00E958E0">
      <w:pPr>
        <w:rPr>
          <w:rFonts w:ascii="Times New Roman" w:hAnsi="Times New Roman"/>
          <w:sz w:val="24"/>
          <w:szCs w:val="24"/>
        </w:rPr>
      </w:pPr>
    </w:p>
    <w:p w14:paraId="08ECB029" w14:textId="77777777" w:rsidR="00E958E0" w:rsidRDefault="00E958E0" w:rsidP="00970E29">
      <w:pPr>
        <w:pStyle w:val="BodyText"/>
        <w:numPr>
          <w:ilvl w:val="2"/>
          <w:numId w:val="146"/>
        </w:numPr>
        <w:tabs>
          <w:tab w:val="left" w:pos="840"/>
        </w:tabs>
        <w:ind w:right="270" w:firstLine="480"/>
      </w:pPr>
      <w:r>
        <w:rPr>
          <w:spacing w:val="-1"/>
        </w:rPr>
        <w:t xml:space="preserve">Advise </w:t>
      </w:r>
      <w:r>
        <w:t xml:space="preserve">exposed </w:t>
      </w:r>
      <w:r>
        <w:rPr>
          <w:spacing w:val="-1"/>
        </w:rPr>
        <w:t>persons</w:t>
      </w:r>
      <w:r>
        <w:t xml:space="preserve"> to use</w:t>
      </w:r>
      <w:r>
        <w:rPr>
          <w:spacing w:val="-1"/>
        </w:rPr>
        <w:t xml:space="preserve"> precautions</w:t>
      </w:r>
      <w:r>
        <w:rPr>
          <w:spacing w:val="2"/>
        </w:rPr>
        <w:t xml:space="preserve"> </w:t>
      </w:r>
      <w:r>
        <w:t xml:space="preserve">to </w:t>
      </w:r>
      <w:r>
        <w:rPr>
          <w:spacing w:val="-1"/>
        </w:rPr>
        <w:t>prevent</w:t>
      </w:r>
      <w:r>
        <w:t xml:space="preserve"> secondary</w:t>
      </w:r>
      <w:r>
        <w:rPr>
          <w:spacing w:val="-5"/>
        </w:rPr>
        <w:t xml:space="preserve"> </w:t>
      </w:r>
      <w:r>
        <w:t xml:space="preserve">transmission </w:t>
      </w:r>
      <w:r>
        <w:rPr>
          <w:spacing w:val="-1"/>
        </w:rPr>
        <w:t>during</w:t>
      </w:r>
      <w:r>
        <w:rPr>
          <w:spacing w:val="-3"/>
        </w:rPr>
        <w:t xml:space="preserve"> </w:t>
      </w:r>
      <w:r>
        <w:t>the</w:t>
      </w:r>
      <w:r>
        <w:rPr>
          <w:spacing w:val="67"/>
        </w:rPr>
        <w:t xml:space="preserve"> </w:t>
      </w:r>
      <w:r>
        <w:rPr>
          <w:spacing w:val="-1"/>
        </w:rPr>
        <w:t>follow-up</w:t>
      </w:r>
      <w:r>
        <w:t xml:space="preserve"> </w:t>
      </w:r>
      <w:r>
        <w:rPr>
          <w:spacing w:val="-1"/>
        </w:rPr>
        <w:t>period.</w:t>
      </w:r>
    </w:p>
    <w:p w14:paraId="7B2EC1A0" w14:textId="77777777" w:rsidR="00E958E0" w:rsidRDefault="00E958E0" w:rsidP="00E958E0">
      <w:pPr>
        <w:rPr>
          <w:rFonts w:ascii="Times New Roman" w:hAnsi="Times New Roman"/>
          <w:sz w:val="24"/>
          <w:szCs w:val="24"/>
        </w:rPr>
      </w:pPr>
    </w:p>
    <w:p w14:paraId="4BC701D3" w14:textId="77777777" w:rsidR="00E958E0" w:rsidRDefault="00E958E0" w:rsidP="00970E29">
      <w:pPr>
        <w:pStyle w:val="BodyText"/>
        <w:numPr>
          <w:ilvl w:val="0"/>
          <w:numId w:val="150"/>
        </w:numPr>
        <w:tabs>
          <w:tab w:val="left" w:pos="480"/>
        </w:tabs>
        <w:ind w:left="120" w:right="812" w:firstLine="0"/>
      </w:pPr>
      <w:r>
        <w:rPr>
          <w:b/>
          <w:spacing w:val="-1"/>
        </w:rPr>
        <w:t xml:space="preserve">REFERENCES: </w:t>
      </w:r>
      <w:r>
        <w:rPr>
          <w:spacing w:val="10"/>
        </w:rPr>
        <w:t>CDC</w:t>
      </w:r>
      <w:r>
        <w:rPr>
          <w:spacing w:val="29"/>
        </w:rPr>
        <w:t xml:space="preserve"> </w:t>
      </w:r>
      <w:r>
        <w:rPr>
          <w:spacing w:val="12"/>
        </w:rPr>
        <w:t>Guidance</w:t>
      </w:r>
      <w:r>
        <w:rPr>
          <w:spacing w:val="30"/>
        </w:rPr>
        <w:t xml:space="preserve"> </w:t>
      </w:r>
      <w:r>
        <w:rPr>
          <w:spacing w:val="9"/>
        </w:rPr>
        <w:t>for</w:t>
      </w:r>
      <w:r>
        <w:rPr>
          <w:spacing w:val="30"/>
        </w:rPr>
        <w:t xml:space="preserve"> </w:t>
      </w:r>
      <w:r>
        <w:rPr>
          <w:spacing w:val="13"/>
        </w:rPr>
        <w:t>Evaluating</w:t>
      </w:r>
      <w:r>
        <w:rPr>
          <w:spacing w:val="28"/>
        </w:rPr>
        <w:t xml:space="preserve"> </w:t>
      </w:r>
      <w:r>
        <w:rPr>
          <w:spacing w:val="13"/>
        </w:rPr>
        <w:t>Health-Care</w:t>
      </w:r>
      <w:r>
        <w:rPr>
          <w:spacing w:val="27"/>
        </w:rPr>
        <w:t xml:space="preserve"> </w:t>
      </w:r>
      <w:r>
        <w:rPr>
          <w:spacing w:val="12"/>
        </w:rPr>
        <w:t>Personnel</w:t>
      </w:r>
      <w:r>
        <w:rPr>
          <w:spacing w:val="31"/>
        </w:rPr>
        <w:t xml:space="preserve"> </w:t>
      </w:r>
      <w:r>
        <w:rPr>
          <w:spacing w:val="9"/>
        </w:rPr>
        <w:t>for</w:t>
      </w:r>
      <w:r>
        <w:rPr>
          <w:spacing w:val="44"/>
        </w:rPr>
        <w:t xml:space="preserve"> </w:t>
      </w:r>
      <w:r>
        <w:rPr>
          <w:spacing w:val="12"/>
        </w:rPr>
        <w:t>Hepatitis</w:t>
      </w:r>
      <w:r>
        <w:rPr>
          <w:spacing w:val="33"/>
        </w:rPr>
        <w:t xml:space="preserve"> </w:t>
      </w:r>
      <w:r>
        <w:t>B</w:t>
      </w:r>
      <w:r>
        <w:rPr>
          <w:spacing w:val="27"/>
        </w:rPr>
        <w:t xml:space="preserve"> </w:t>
      </w:r>
      <w:r>
        <w:rPr>
          <w:spacing w:val="11"/>
        </w:rPr>
        <w:t>Virus</w:t>
      </w:r>
      <w:r>
        <w:rPr>
          <w:spacing w:val="31"/>
        </w:rPr>
        <w:t xml:space="preserve"> </w:t>
      </w:r>
      <w:r>
        <w:rPr>
          <w:spacing w:val="12"/>
        </w:rPr>
        <w:t>Protection</w:t>
      </w:r>
      <w:r>
        <w:rPr>
          <w:spacing w:val="31"/>
        </w:rPr>
        <w:t xml:space="preserve"> </w:t>
      </w:r>
      <w:r>
        <w:rPr>
          <w:spacing w:val="9"/>
        </w:rPr>
        <w:t>and</w:t>
      </w:r>
      <w:r>
        <w:rPr>
          <w:spacing w:val="31"/>
        </w:rPr>
        <w:t xml:space="preserve"> </w:t>
      </w:r>
      <w:r>
        <w:rPr>
          <w:spacing w:val="9"/>
        </w:rPr>
        <w:t>for</w:t>
      </w:r>
      <w:r>
        <w:rPr>
          <w:spacing w:val="30"/>
        </w:rPr>
        <w:t xml:space="preserve"> </w:t>
      </w:r>
      <w:r>
        <w:rPr>
          <w:spacing w:val="13"/>
        </w:rPr>
        <w:t>Administering</w:t>
      </w:r>
      <w:r>
        <w:rPr>
          <w:spacing w:val="26"/>
        </w:rPr>
        <w:t xml:space="preserve"> </w:t>
      </w:r>
      <w:r>
        <w:rPr>
          <w:spacing w:val="13"/>
        </w:rPr>
        <w:t>Postexposure</w:t>
      </w:r>
      <w:r>
        <w:rPr>
          <w:spacing w:val="30"/>
        </w:rPr>
        <w:t xml:space="preserve"> </w:t>
      </w:r>
      <w:r>
        <w:rPr>
          <w:spacing w:val="12"/>
        </w:rPr>
        <w:t>Management</w:t>
      </w:r>
      <w:r>
        <w:rPr>
          <w:spacing w:val="65"/>
        </w:rPr>
        <w:t xml:space="preserve"> </w:t>
      </w:r>
      <w:r>
        <w:rPr>
          <w:spacing w:val="-1"/>
        </w:rPr>
        <w:t xml:space="preserve">December </w:t>
      </w:r>
      <w:r>
        <w:t>20, 2013, 62(rr10);</w:t>
      </w:r>
      <w:r>
        <w:rPr>
          <w:spacing w:val="14"/>
        </w:rPr>
        <w:t xml:space="preserve"> </w:t>
      </w:r>
      <w:r>
        <w:rPr>
          <w:spacing w:val="-1"/>
        </w:rPr>
        <w:t>Updated</w:t>
      </w:r>
      <w:r>
        <w:rPr>
          <w:spacing w:val="2"/>
        </w:rPr>
        <w:t xml:space="preserve"> </w:t>
      </w:r>
      <w:r>
        <w:rPr>
          <w:spacing w:val="-1"/>
        </w:rPr>
        <w:t>US</w:t>
      </w:r>
      <w:r>
        <w:t xml:space="preserve"> Public</w:t>
      </w:r>
      <w:r>
        <w:rPr>
          <w:spacing w:val="-1"/>
        </w:rPr>
        <w:t xml:space="preserve"> Health</w:t>
      </w:r>
      <w:r>
        <w:t xml:space="preserve"> </w:t>
      </w:r>
      <w:r>
        <w:rPr>
          <w:spacing w:val="-1"/>
        </w:rPr>
        <w:t>Service</w:t>
      </w:r>
      <w:r>
        <w:rPr>
          <w:spacing w:val="1"/>
        </w:rPr>
        <w:t xml:space="preserve"> </w:t>
      </w:r>
      <w:r>
        <w:rPr>
          <w:spacing w:val="-1"/>
        </w:rPr>
        <w:t>Guidelines</w:t>
      </w:r>
      <w:r>
        <w:t xml:space="preserve"> </w:t>
      </w:r>
      <w:r>
        <w:rPr>
          <w:spacing w:val="-1"/>
        </w:rPr>
        <w:t xml:space="preserve">for </w:t>
      </w:r>
      <w:r>
        <w:t>the</w:t>
      </w:r>
      <w:r>
        <w:rPr>
          <w:spacing w:val="57"/>
        </w:rPr>
        <w:t xml:space="preserve"> </w:t>
      </w:r>
      <w:r>
        <w:rPr>
          <w:spacing w:val="-1"/>
        </w:rPr>
        <w:t>Management</w:t>
      </w:r>
      <w:r>
        <w:t xml:space="preserve"> of</w:t>
      </w:r>
      <w:r>
        <w:rPr>
          <w:spacing w:val="1"/>
        </w:rPr>
        <w:t xml:space="preserve"> </w:t>
      </w:r>
      <w:r>
        <w:rPr>
          <w:spacing w:val="-1"/>
        </w:rPr>
        <w:t>Occupational</w:t>
      </w:r>
      <w:r>
        <w:t xml:space="preserve"> </w:t>
      </w:r>
      <w:r>
        <w:rPr>
          <w:spacing w:val="-1"/>
        </w:rPr>
        <w:t>Exposures</w:t>
      </w:r>
      <w:r>
        <w:t xml:space="preserve"> to </w:t>
      </w:r>
      <w:r>
        <w:rPr>
          <w:spacing w:val="-1"/>
        </w:rPr>
        <w:t>Human</w:t>
      </w:r>
      <w:r>
        <w:rPr>
          <w:spacing w:val="2"/>
        </w:rPr>
        <w:t xml:space="preserve"> </w:t>
      </w:r>
      <w:r>
        <w:rPr>
          <w:spacing w:val="-1"/>
        </w:rPr>
        <w:t>Immunodeficiency</w:t>
      </w:r>
      <w:r>
        <w:rPr>
          <w:spacing w:val="-3"/>
        </w:rPr>
        <w:t xml:space="preserve"> </w:t>
      </w:r>
      <w:r>
        <w:t xml:space="preserve">Virus </w:t>
      </w:r>
      <w:r>
        <w:rPr>
          <w:spacing w:val="-1"/>
        </w:rPr>
        <w:t>and</w:t>
      </w:r>
    </w:p>
    <w:p w14:paraId="2C9DC84E" w14:textId="77777777" w:rsidR="00E958E0" w:rsidRDefault="00E958E0" w:rsidP="00E958E0">
      <w:pPr>
        <w:pStyle w:val="BodyText"/>
        <w:ind w:left="119" w:right="160"/>
      </w:pPr>
      <w:r>
        <w:rPr>
          <w:spacing w:val="-1"/>
        </w:rPr>
        <w:t>Recommendations</w:t>
      </w:r>
      <w:r>
        <w:t xml:space="preserve"> </w:t>
      </w:r>
      <w:r>
        <w:rPr>
          <w:spacing w:val="-1"/>
        </w:rPr>
        <w:t xml:space="preserve">for </w:t>
      </w:r>
      <w:r>
        <w:t>Postexposure</w:t>
      </w:r>
      <w:r>
        <w:rPr>
          <w:spacing w:val="-1"/>
        </w:rPr>
        <w:t xml:space="preserve"> Prophylaxis</w:t>
      </w:r>
      <w:r>
        <w:rPr>
          <w:spacing w:val="2"/>
        </w:rPr>
        <w:t xml:space="preserve"> </w:t>
      </w:r>
      <w:r>
        <w:rPr>
          <w:spacing w:val="-2"/>
        </w:rPr>
        <w:t>ICHE,</w:t>
      </w:r>
      <w:r>
        <w:t xml:space="preserve"> </w:t>
      </w:r>
      <w:r>
        <w:rPr>
          <w:spacing w:val="-1"/>
        </w:rPr>
        <w:t xml:space="preserve">September </w:t>
      </w:r>
      <w:r>
        <w:t xml:space="preserve">2013; </w:t>
      </w:r>
      <w:r>
        <w:rPr>
          <w:spacing w:val="-1"/>
        </w:rPr>
        <w:t>OSHA Bloodborne</w:t>
      </w:r>
      <w:r>
        <w:rPr>
          <w:spacing w:val="83"/>
        </w:rPr>
        <w:t xml:space="preserve"> </w:t>
      </w:r>
      <w:r>
        <w:rPr>
          <w:spacing w:val="-1"/>
        </w:rPr>
        <w:t>Pathogen</w:t>
      </w:r>
      <w:r>
        <w:t xml:space="preserve"> </w:t>
      </w:r>
      <w:r>
        <w:rPr>
          <w:spacing w:val="-1"/>
        </w:rPr>
        <w:t>Standard;</w:t>
      </w:r>
      <w:r>
        <w:t xml:space="preserve"> 29 </w:t>
      </w:r>
      <w:r>
        <w:rPr>
          <w:spacing w:val="-1"/>
        </w:rPr>
        <w:t>CFR</w:t>
      </w:r>
      <w:r>
        <w:t xml:space="preserve"> 1910.1030. </w:t>
      </w:r>
      <w:r>
        <w:rPr>
          <w:color w:val="0000FF"/>
        </w:rPr>
        <w:t xml:space="preserve"> </w:t>
      </w:r>
      <w:hyperlink r:id="rId47">
        <w:r>
          <w:rPr>
            <w:color w:val="0000FF"/>
            <w:spacing w:val="-1"/>
            <w:u w:val="single" w:color="0000FF"/>
          </w:rPr>
          <w:t>http://www.osha.gov/pls/oshaweb/owadisp.show_document?p_table=STANDARDS&amp;p_id=100</w:t>
        </w:r>
      </w:hyperlink>
      <w:r>
        <w:rPr>
          <w:color w:val="0000FF"/>
        </w:rPr>
        <w:t xml:space="preserve"> </w:t>
      </w:r>
      <w:hyperlink r:id="rId48">
        <w:r>
          <w:rPr>
            <w:color w:val="0000FF"/>
          </w:rPr>
          <w:t xml:space="preserve"> </w:t>
        </w:r>
        <w:r>
          <w:rPr>
            <w:color w:val="0000FF"/>
            <w:u w:val="single" w:color="0000FF"/>
          </w:rPr>
          <w:t>51</w:t>
        </w:r>
      </w:hyperlink>
      <w:r>
        <w:t xml:space="preserve">; </w:t>
      </w:r>
      <w:r>
        <w:rPr>
          <w:spacing w:val="-1"/>
        </w:rPr>
        <w:t>CDC,</w:t>
      </w:r>
      <w:r>
        <w:t xml:space="preserve"> </w:t>
      </w:r>
      <w:r>
        <w:rPr>
          <w:spacing w:val="-1"/>
        </w:rPr>
        <w:t>Revised</w:t>
      </w:r>
      <w:r>
        <w:t xml:space="preserve"> </w:t>
      </w:r>
      <w:r>
        <w:rPr>
          <w:spacing w:val="-1"/>
        </w:rPr>
        <w:t>Recommendations</w:t>
      </w:r>
      <w:r>
        <w:t xml:space="preserve"> </w:t>
      </w:r>
      <w:r>
        <w:rPr>
          <w:spacing w:val="-1"/>
        </w:rPr>
        <w:t xml:space="preserve">for HIV </w:t>
      </w:r>
      <w:r>
        <w:t>Testing</w:t>
      </w:r>
      <w:r>
        <w:rPr>
          <w:spacing w:val="-3"/>
        </w:rPr>
        <w:t xml:space="preserve"> </w:t>
      </w:r>
      <w:r>
        <w:t>of</w:t>
      </w:r>
      <w:r>
        <w:rPr>
          <w:spacing w:val="-1"/>
        </w:rPr>
        <w:t xml:space="preserve"> Adults,</w:t>
      </w:r>
      <w:r>
        <w:t xml:space="preserve"> Adolescents, </w:t>
      </w:r>
      <w:r>
        <w:rPr>
          <w:spacing w:val="-1"/>
        </w:rPr>
        <w:t>and</w:t>
      </w:r>
      <w:r>
        <w:t xml:space="preserve"> </w:t>
      </w:r>
      <w:r>
        <w:rPr>
          <w:spacing w:val="-1"/>
        </w:rPr>
        <w:t>Pregnant</w:t>
      </w:r>
      <w:r>
        <w:rPr>
          <w:spacing w:val="73"/>
        </w:rPr>
        <w:t xml:space="preserve"> </w:t>
      </w:r>
      <w:r>
        <w:t xml:space="preserve">Women in </w:t>
      </w:r>
      <w:r>
        <w:rPr>
          <w:spacing w:val="-1"/>
        </w:rPr>
        <w:t>Health-Care Settings,</w:t>
      </w:r>
      <w:r>
        <w:t xml:space="preserve"> MMWR 2006, 55:RR:14, </w:t>
      </w:r>
      <w:proofErr w:type="spellStart"/>
      <w:r>
        <w:rPr>
          <w:spacing w:val="-1"/>
        </w:rPr>
        <w:t>pgs</w:t>
      </w:r>
      <w:proofErr w:type="spellEnd"/>
      <w:r>
        <w:t xml:space="preserve"> </w:t>
      </w:r>
      <w:r>
        <w:rPr>
          <w:spacing w:val="-1"/>
        </w:rPr>
        <w:t>1-17;</w:t>
      </w:r>
      <w:r>
        <w:t xml:space="preserve"> </w:t>
      </w:r>
      <w:r>
        <w:rPr>
          <w:spacing w:val="-1"/>
        </w:rPr>
        <w:t>Centers</w:t>
      </w:r>
      <w:r>
        <w:t xml:space="preserve"> </w:t>
      </w:r>
      <w:r>
        <w:rPr>
          <w:spacing w:val="-1"/>
        </w:rPr>
        <w:t>for Disease Control</w:t>
      </w:r>
      <w:r>
        <w:rPr>
          <w:spacing w:val="73"/>
        </w:rPr>
        <w:t xml:space="preserve"> </w:t>
      </w:r>
      <w:r>
        <w:rPr>
          <w:spacing w:val="-1"/>
        </w:rPr>
        <w:t>(CDC),</w:t>
      </w:r>
      <w:r>
        <w:t xml:space="preserve"> </w:t>
      </w:r>
      <w:r>
        <w:rPr>
          <w:spacing w:val="-1"/>
        </w:rPr>
        <w:t>Updated</w:t>
      </w:r>
      <w:r>
        <w:t xml:space="preserve"> </w:t>
      </w:r>
      <w:r>
        <w:rPr>
          <w:spacing w:val="-1"/>
        </w:rPr>
        <w:t>U.S.</w:t>
      </w:r>
      <w:r>
        <w:t xml:space="preserve"> Public</w:t>
      </w:r>
      <w:r>
        <w:rPr>
          <w:spacing w:val="-1"/>
        </w:rPr>
        <w:t xml:space="preserve"> Health</w:t>
      </w:r>
      <w:r>
        <w:t xml:space="preserve"> </w:t>
      </w:r>
      <w:r>
        <w:rPr>
          <w:spacing w:val="-1"/>
        </w:rPr>
        <w:t>Service</w:t>
      </w:r>
      <w:r>
        <w:rPr>
          <w:spacing w:val="1"/>
        </w:rPr>
        <w:t xml:space="preserve"> </w:t>
      </w:r>
      <w:r>
        <w:rPr>
          <w:spacing w:val="-1"/>
        </w:rPr>
        <w:t>Guidelines</w:t>
      </w:r>
      <w:r>
        <w:t xml:space="preserve"> </w:t>
      </w:r>
      <w:r>
        <w:rPr>
          <w:spacing w:val="-1"/>
        </w:rPr>
        <w:t xml:space="preserve">for </w:t>
      </w:r>
      <w:r>
        <w:t>the</w:t>
      </w:r>
      <w:r>
        <w:rPr>
          <w:spacing w:val="-1"/>
        </w:rPr>
        <w:t xml:space="preserve"> Management</w:t>
      </w:r>
      <w:r>
        <w:t xml:space="preserve"> of</w:t>
      </w:r>
      <w:r>
        <w:rPr>
          <w:spacing w:val="-1"/>
        </w:rPr>
        <w:t xml:space="preserve"> Occupational</w:t>
      </w:r>
      <w:r>
        <w:rPr>
          <w:spacing w:val="87"/>
        </w:rPr>
        <w:t xml:space="preserve"> </w:t>
      </w:r>
      <w:r>
        <w:rPr>
          <w:spacing w:val="-1"/>
        </w:rPr>
        <w:t>Exposures</w:t>
      </w:r>
      <w:r>
        <w:t xml:space="preserve"> to </w:t>
      </w:r>
      <w:r>
        <w:rPr>
          <w:spacing w:val="-2"/>
        </w:rPr>
        <w:t>HIV</w:t>
      </w:r>
      <w:r>
        <w:rPr>
          <w:spacing w:val="1"/>
        </w:rPr>
        <w:t xml:space="preserve"> </w:t>
      </w:r>
      <w:r>
        <w:rPr>
          <w:spacing w:val="-1"/>
        </w:rPr>
        <w:t>and</w:t>
      </w:r>
      <w:r>
        <w:t xml:space="preserve"> </w:t>
      </w:r>
      <w:r>
        <w:rPr>
          <w:spacing w:val="-1"/>
        </w:rPr>
        <w:t>Recommendations</w:t>
      </w:r>
      <w:r>
        <w:t xml:space="preserve"> </w:t>
      </w:r>
      <w:r>
        <w:rPr>
          <w:spacing w:val="-1"/>
        </w:rPr>
        <w:t xml:space="preserve">for </w:t>
      </w:r>
      <w:r>
        <w:t>Post-exposure</w:t>
      </w:r>
      <w:r>
        <w:rPr>
          <w:spacing w:val="-1"/>
        </w:rPr>
        <w:t xml:space="preserve"> Prophylaxis.</w:t>
      </w:r>
      <w:r>
        <w:rPr>
          <w:spacing w:val="60"/>
        </w:rPr>
        <w:t xml:space="preserve"> </w:t>
      </w:r>
      <w:r>
        <w:t xml:space="preserve">MMWR </w:t>
      </w:r>
      <w:r>
        <w:rPr>
          <w:spacing w:val="-1"/>
        </w:rPr>
        <w:t>September</w:t>
      </w:r>
      <w:r>
        <w:rPr>
          <w:spacing w:val="83"/>
        </w:rPr>
        <w:t xml:space="preserve"> </w:t>
      </w:r>
      <w:r>
        <w:t xml:space="preserve">30, 2005; </w:t>
      </w:r>
      <w:r>
        <w:rPr>
          <w:spacing w:val="-1"/>
        </w:rPr>
        <w:t>54(RR-9),</w:t>
      </w:r>
      <w:r>
        <w:t xml:space="preserve"> pp </w:t>
      </w:r>
      <w:r>
        <w:rPr>
          <w:spacing w:val="-1"/>
        </w:rPr>
        <w:t>1-24;</w:t>
      </w:r>
      <w:r>
        <w:t xml:space="preserve"> </w:t>
      </w:r>
      <w:r>
        <w:rPr>
          <w:spacing w:val="-1"/>
        </w:rPr>
        <w:t>Ordering</w:t>
      </w:r>
      <w:r>
        <w:t xml:space="preserve"> </w:t>
      </w:r>
      <w:r>
        <w:rPr>
          <w:spacing w:val="-1"/>
        </w:rPr>
        <w:t>and</w:t>
      </w:r>
      <w:r>
        <w:t xml:space="preserve"> Reporting</w:t>
      </w:r>
      <w:r>
        <w:rPr>
          <w:spacing w:val="-3"/>
        </w:rPr>
        <w:t xml:space="preserve"> </w:t>
      </w:r>
      <w:r>
        <w:rPr>
          <w:spacing w:val="-1"/>
        </w:rPr>
        <w:t>Test</w:t>
      </w:r>
      <w:r>
        <w:t xml:space="preserve"> </w:t>
      </w:r>
      <w:r>
        <w:rPr>
          <w:spacing w:val="-1"/>
        </w:rPr>
        <w:t>Results,</w:t>
      </w:r>
      <w:r>
        <w:t xml:space="preserve"> </w:t>
      </w:r>
      <w:r>
        <w:rPr>
          <w:spacing w:val="-1"/>
        </w:rPr>
        <w:t>VHA Directive 2009-019,</w:t>
      </w:r>
    </w:p>
    <w:p w14:paraId="3C1A2B35" w14:textId="77777777" w:rsidR="00E958E0" w:rsidRDefault="00E958E0" w:rsidP="00E958E0">
      <w:pPr>
        <w:pStyle w:val="BodyText"/>
      </w:pPr>
      <w:r>
        <w:rPr>
          <w:spacing w:val="-1"/>
        </w:rPr>
        <w:t>March</w:t>
      </w:r>
      <w:r>
        <w:t xml:space="preserve"> 24, 2009</w:t>
      </w:r>
    </w:p>
    <w:p w14:paraId="52F8660C" w14:textId="77777777" w:rsidR="00E958E0" w:rsidRDefault="00E958E0" w:rsidP="00E958E0">
      <w:pPr>
        <w:rPr>
          <w:rFonts w:ascii="Times New Roman" w:hAnsi="Times New Roman"/>
          <w:sz w:val="24"/>
          <w:szCs w:val="24"/>
        </w:rPr>
      </w:pPr>
    </w:p>
    <w:p w14:paraId="1E6FB360" w14:textId="77777777" w:rsidR="00E958E0" w:rsidRDefault="00E958E0" w:rsidP="00970E29">
      <w:pPr>
        <w:numPr>
          <w:ilvl w:val="0"/>
          <w:numId w:val="150"/>
        </w:numPr>
        <w:tabs>
          <w:tab w:val="left" w:pos="480"/>
        </w:tabs>
        <w:ind w:left="480" w:hanging="360"/>
        <w:rPr>
          <w:rFonts w:ascii="Times New Roman" w:hAnsi="Times New Roman"/>
          <w:sz w:val="24"/>
          <w:szCs w:val="24"/>
        </w:rPr>
      </w:pPr>
      <w:r>
        <w:rPr>
          <w:rFonts w:ascii="Times New Roman"/>
          <w:b/>
          <w:spacing w:val="-1"/>
          <w:sz w:val="24"/>
        </w:rPr>
        <w:t>FOLLOW-UP</w:t>
      </w:r>
      <w:r>
        <w:rPr>
          <w:rFonts w:ascii="Times New Roman"/>
          <w:b/>
          <w:spacing w:val="-3"/>
          <w:sz w:val="24"/>
        </w:rPr>
        <w:t xml:space="preserve"> </w:t>
      </w:r>
      <w:r>
        <w:rPr>
          <w:rFonts w:ascii="Times New Roman"/>
          <w:b/>
          <w:spacing w:val="-1"/>
          <w:sz w:val="24"/>
        </w:rPr>
        <w:t>RESPONSIBILITY:</w:t>
      </w:r>
      <w:r>
        <w:rPr>
          <w:rFonts w:ascii="Times New Roman"/>
          <w:b/>
          <w:sz w:val="24"/>
        </w:rPr>
        <w:t xml:space="preserve"> </w:t>
      </w:r>
      <w:r>
        <w:rPr>
          <w:rFonts w:ascii="Times New Roman"/>
          <w:b/>
          <w:spacing w:val="1"/>
          <w:sz w:val="24"/>
        </w:rPr>
        <w:t xml:space="preserve"> </w:t>
      </w:r>
      <w:r>
        <w:rPr>
          <w:rFonts w:ascii="Times New Roman"/>
          <w:spacing w:val="-1"/>
          <w:sz w:val="24"/>
        </w:rPr>
        <w:t>Infection</w:t>
      </w:r>
      <w:r>
        <w:rPr>
          <w:rFonts w:ascii="Times New Roman"/>
          <w:sz w:val="24"/>
        </w:rPr>
        <w:t xml:space="preserve"> </w:t>
      </w:r>
      <w:r>
        <w:rPr>
          <w:rFonts w:ascii="Times New Roman"/>
          <w:spacing w:val="-1"/>
          <w:sz w:val="24"/>
        </w:rPr>
        <w:t>Control,</w:t>
      </w:r>
      <w:r>
        <w:rPr>
          <w:rFonts w:ascii="Times New Roman"/>
          <w:sz w:val="24"/>
        </w:rPr>
        <w:t xml:space="preserve"> </w:t>
      </w:r>
      <w:r>
        <w:rPr>
          <w:rFonts w:ascii="Times New Roman"/>
          <w:spacing w:val="-1"/>
          <w:sz w:val="24"/>
        </w:rPr>
        <w:t>OH,</w:t>
      </w:r>
      <w:r>
        <w:rPr>
          <w:rFonts w:ascii="Times New Roman"/>
          <w:sz w:val="24"/>
        </w:rPr>
        <w:t xml:space="preserve"> </w:t>
      </w:r>
      <w:r>
        <w:rPr>
          <w:rFonts w:ascii="Times New Roman"/>
          <w:spacing w:val="-1"/>
          <w:sz w:val="24"/>
        </w:rPr>
        <w:t>and</w:t>
      </w:r>
      <w:r>
        <w:rPr>
          <w:rFonts w:ascii="Times New Roman"/>
          <w:sz w:val="24"/>
        </w:rPr>
        <w:t xml:space="preserve"> Safety</w:t>
      </w:r>
      <w:r>
        <w:rPr>
          <w:rFonts w:ascii="Times New Roman"/>
          <w:spacing w:val="-5"/>
          <w:sz w:val="24"/>
        </w:rPr>
        <w:t xml:space="preserve"> </w:t>
      </w:r>
      <w:r>
        <w:rPr>
          <w:rFonts w:ascii="Times New Roman"/>
          <w:spacing w:val="-1"/>
          <w:sz w:val="24"/>
        </w:rPr>
        <w:t>Office.</w:t>
      </w:r>
    </w:p>
    <w:p w14:paraId="3E413B9F" w14:textId="77777777" w:rsidR="00E958E0" w:rsidRDefault="00E958E0" w:rsidP="00E958E0">
      <w:pPr>
        <w:spacing w:before="9"/>
        <w:rPr>
          <w:rFonts w:ascii="Times New Roman" w:hAnsi="Times New Roman"/>
          <w:sz w:val="23"/>
          <w:szCs w:val="23"/>
        </w:rPr>
      </w:pPr>
    </w:p>
    <w:p w14:paraId="6799231E" w14:textId="77777777" w:rsidR="00E958E0" w:rsidRDefault="00E958E0" w:rsidP="00970E29">
      <w:pPr>
        <w:numPr>
          <w:ilvl w:val="0"/>
          <w:numId w:val="150"/>
        </w:numPr>
        <w:tabs>
          <w:tab w:val="left" w:pos="420"/>
        </w:tabs>
        <w:ind w:left="420" w:hanging="300"/>
        <w:rPr>
          <w:rFonts w:ascii="Times New Roman" w:hAnsi="Times New Roman"/>
          <w:sz w:val="24"/>
          <w:szCs w:val="24"/>
        </w:rPr>
      </w:pPr>
      <w:r>
        <w:rPr>
          <w:rFonts w:ascii="Times New Roman"/>
          <w:b/>
          <w:spacing w:val="-1"/>
          <w:sz w:val="24"/>
        </w:rPr>
        <w:t>RECERTIFICATION:</w:t>
      </w:r>
      <w:r>
        <w:rPr>
          <w:rFonts w:ascii="Times New Roman"/>
          <w:b/>
          <w:spacing w:val="59"/>
          <w:sz w:val="24"/>
        </w:rPr>
        <w:t xml:space="preserve"> </w:t>
      </w:r>
      <w:r>
        <w:rPr>
          <w:rFonts w:ascii="Times New Roman"/>
          <w:spacing w:val="-1"/>
          <w:sz w:val="24"/>
        </w:rPr>
        <w:t>On</w:t>
      </w:r>
      <w:r>
        <w:rPr>
          <w:rFonts w:ascii="Times New Roman"/>
          <w:sz w:val="24"/>
        </w:rPr>
        <w:t xml:space="preserve"> or</w:t>
      </w:r>
      <w:r>
        <w:rPr>
          <w:rFonts w:ascii="Times New Roman"/>
          <w:spacing w:val="-1"/>
          <w:sz w:val="24"/>
        </w:rPr>
        <w:t xml:space="preserve"> before </w:t>
      </w:r>
      <w:r>
        <w:rPr>
          <w:rFonts w:ascii="Times New Roman"/>
          <w:sz w:val="24"/>
        </w:rPr>
        <w:t>January</w:t>
      </w:r>
      <w:r>
        <w:rPr>
          <w:rFonts w:ascii="Times New Roman"/>
          <w:spacing w:val="-3"/>
          <w:sz w:val="24"/>
        </w:rPr>
        <w:t xml:space="preserve"> </w:t>
      </w:r>
      <w:r>
        <w:rPr>
          <w:rFonts w:ascii="Times New Roman"/>
          <w:sz w:val="24"/>
        </w:rPr>
        <w:t>28, 2019.</w:t>
      </w:r>
    </w:p>
    <w:p w14:paraId="78E5265D" w14:textId="77777777" w:rsidR="00E958E0" w:rsidRDefault="00E958E0" w:rsidP="00E958E0">
      <w:pPr>
        <w:spacing w:before="11"/>
        <w:rPr>
          <w:rFonts w:ascii="Times New Roman" w:hAnsi="Times New Roman"/>
          <w:sz w:val="24"/>
          <w:szCs w:val="24"/>
        </w:rPr>
      </w:pPr>
    </w:p>
    <w:p w14:paraId="09FDB047" w14:textId="1CFF58A1" w:rsidR="00E958E0" w:rsidRDefault="00E958E0" w:rsidP="00E958E0">
      <w:pPr>
        <w:spacing w:line="200" w:lineRule="atLeast"/>
        <w:ind w:left="122"/>
        <w:rPr>
          <w:rFonts w:ascii="Times New Roman" w:hAnsi="Times New Roman"/>
          <w:sz w:val="20"/>
        </w:rPr>
      </w:pPr>
      <w:r>
        <w:rPr>
          <w:noProof/>
        </w:rPr>
        <w:drawing>
          <wp:inline distT="0" distB="0" distL="0" distR="0" wp14:anchorId="2AED2A32" wp14:editId="4F2DC5AE">
            <wp:extent cx="1927860"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9">
                      <a:extLst>
                        <a:ext uri="{28A0092B-C50C-407E-A947-70E740481C1C}">
                          <a14:useLocalDpi xmlns:a14="http://schemas.microsoft.com/office/drawing/2010/main" val="0"/>
                        </a:ext>
                      </a:extLst>
                    </a:blip>
                    <a:stretch>
                      <a:fillRect/>
                    </a:stretch>
                  </pic:blipFill>
                  <pic:spPr>
                    <a:xfrm>
                      <a:off x="0" y="0"/>
                      <a:ext cx="1927860" cy="533400"/>
                    </a:xfrm>
                    <a:prstGeom prst="rect">
                      <a:avLst/>
                    </a:prstGeom>
                  </pic:spPr>
                </pic:pic>
              </a:graphicData>
            </a:graphic>
          </wp:inline>
        </w:drawing>
      </w:r>
    </w:p>
    <w:p w14:paraId="64605C3F" w14:textId="77777777" w:rsidR="00E958E0" w:rsidRDefault="00E958E0" w:rsidP="00E958E0">
      <w:pPr>
        <w:pStyle w:val="BodyText"/>
        <w:ind w:left="119" w:right="6196"/>
      </w:pPr>
      <w:r>
        <w:rPr>
          <w:spacing w:val="-1"/>
        </w:rPr>
        <w:t>Emma Metcalf,</w:t>
      </w:r>
      <w:r>
        <w:t xml:space="preserve"> </w:t>
      </w:r>
      <w:r>
        <w:rPr>
          <w:spacing w:val="-1"/>
        </w:rPr>
        <w:t>MSN,</w:t>
      </w:r>
      <w:r>
        <w:t xml:space="preserve"> RN</w:t>
      </w:r>
      <w:r>
        <w:rPr>
          <w:spacing w:val="21"/>
        </w:rPr>
        <w:t xml:space="preserve"> </w:t>
      </w:r>
      <w:r>
        <w:rPr>
          <w:spacing w:val="-1"/>
        </w:rPr>
        <w:t>Director</w:t>
      </w:r>
    </w:p>
    <w:p w14:paraId="5FBFCF87" w14:textId="77777777" w:rsidR="00E958E0" w:rsidRDefault="00E958E0" w:rsidP="00E958E0">
      <w:pPr>
        <w:rPr>
          <w:rFonts w:ascii="Times New Roman" w:hAnsi="Times New Roman"/>
          <w:sz w:val="24"/>
          <w:szCs w:val="24"/>
        </w:rPr>
      </w:pPr>
    </w:p>
    <w:p w14:paraId="5C89446F" w14:textId="77777777" w:rsidR="00E958E0" w:rsidRDefault="00E958E0" w:rsidP="00E958E0">
      <w:pPr>
        <w:pStyle w:val="BodyText"/>
        <w:ind w:left="119"/>
      </w:pPr>
      <w:r>
        <w:rPr>
          <w:spacing w:val="-1"/>
        </w:rPr>
        <w:t>Attachments</w:t>
      </w:r>
    </w:p>
    <w:p w14:paraId="191340BA" w14:textId="73A71B4C" w:rsidR="00E958E0" w:rsidRDefault="00E958E0" w:rsidP="00E958E0">
      <w:pPr>
        <w:rPr>
          <w:rFonts w:ascii="Times New Roman" w:hAnsi="Times New Roman"/>
          <w:sz w:val="20"/>
        </w:rPr>
      </w:pPr>
      <w:r>
        <w:rPr>
          <w:rFonts w:ascii="Times New Roman" w:hAnsi="Times New Roman"/>
          <w:sz w:val="20"/>
        </w:rPr>
        <w:br w:type="page"/>
      </w:r>
    </w:p>
    <w:p w14:paraId="12A6D05A" w14:textId="77777777" w:rsidR="00E958E0" w:rsidRDefault="00E958E0" w:rsidP="00E958E0">
      <w:pPr>
        <w:spacing w:before="8"/>
        <w:rPr>
          <w:rFonts w:ascii="Times New Roman" w:hAnsi="Times New Roman"/>
          <w:sz w:val="18"/>
          <w:szCs w:val="18"/>
        </w:rPr>
      </w:pPr>
    </w:p>
    <w:p w14:paraId="54AD393B" w14:textId="1B2C7B84" w:rsidR="00E958E0" w:rsidRDefault="00E958E0" w:rsidP="00E958E0">
      <w:pPr>
        <w:spacing w:before="10"/>
        <w:rPr>
          <w:rFonts w:eastAsia="Arial" w:cs="Arial"/>
          <w:sz w:val="4"/>
          <w:szCs w:val="4"/>
        </w:rPr>
      </w:pPr>
      <w:r>
        <w:rPr>
          <w:noProof/>
        </w:rPr>
        <w:drawing>
          <wp:inline distT="0" distB="0" distL="0" distR="0" wp14:anchorId="148B4987" wp14:editId="6A6B2036">
            <wp:extent cx="5943600" cy="17056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0">
                      <a:extLst>
                        <a:ext uri="{28A0092B-C50C-407E-A947-70E740481C1C}">
                          <a14:useLocalDpi xmlns:a14="http://schemas.microsoft.com/office/drawing/2010/main" val="0"/>
                        </a:ext>
                      </a:extLst>
                    </a:blip>
                    <a:stretch>
                      <a:fillRect/>
                    </a:stretch>
                  </pic:blipFill>
                  <pic:spPr>
                    <a:xfrm>
                      <a:off x="0" y="0"/>
                      <a:ext cx="5943600" cy="1705610"/>
                    </a:xfrm>
                    <a:prstGeom prst="rect">
                      <a:avLst/>
                    </a:prstGeom>
                  </pic:spPr>
                </pic:pic>
              </a:graphicData>
            </a:graphic>
          </wp:inline>
        </w:drawing>
      </w:r>
    </w:p>
    <w:p w14:paraId="1479738A" w14:textId="79B1B7B5" w:rsidR="00E958E0" w:rsidRDefault="00E958E0" w:rsidP="00E958E0">
      <w:pPr>
        <w:spacing w:line="200" w:lineRule="atLeast"/>
        <w:ind w:left="168"/>
        <w:rPr>
          <w:rFonts w:eastAsia="Arial" w:cs="Arial"/>
          <w:sz w:val="20"/>
        </w:rPr>
      </w:pPr>
      <w:r>
        <w:rPr>
          <w:noProof/>
        </w:rPr>
        <w:drawing>
          <wp:inline distT="0" distB="0" distL="0" distR="0" wp14:anchorId="235B5B64" wp14:editId="7A9716B3">
            <wp:extent cx="5631182" cy="33832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1">
                      <a:extLst>
                        <a:ext uri="{28A0092B-C50C-407E-A947-70E740481C1C}">
                          <a14:useLocalDpi xmlns:a14="http://schemas.microsoft.com/office/drawing/2010/main" val="0"/>
                        </a:ext>
                      </a:extLst>
                    </a:blip>
                    <a:stretch>
                      <a:fillRect/>
                    </a:stretch>
                  </pic:blipFill>
                  <pic:spPr>
                    <a:xfrm>
                      <a:off x="0" y="0"/>
                      <a:ext cx="5631182" cy="3383280"/>
                    </a:xfrm>
                    <a:prstGeom prst="rect">
                      <a:avLst/>
                    </a:prstGeom>
                  </pic:spPr>
                </pic:pic>
              </a:graphicData>
            </a:graphic>
          </wp:inline>
        </w:drawing>
      </w:r>
      <w:r>
        <w:rPr>
          <w:noProof/>
        </w:rPr>
        <w:drawing>
          <wp:inline distT="0" distB="0" distL="0" distR="0" wp14:anchorId="63E848DC" wp14:editId="6D348B53">
            <wp:extent cx="5707378" cy="21488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2">
                      <a:extLst>
                        <a:ext uri="{28A0092B-C50C-407E-A947-70E740481C1C}">
                          <a14:useLocalDpi xmlns:a14="http://schemas.microsoft.com/office/drawing/2010/main" val="0"/>
                        </a:ext>
                      </a:extLst>
                    </a:blip>
                    <a:stretch>
                      <a:fillRect/>
                    </a:stretch>
                  </pic:blipFill>
                  <pic:spPr>
                    <a:xfrm>
                      <a:off x="0" y="0"/>
                      <a:ext cx="5707378" cy="2148840"/>
                    </a:xfrm>
                    <a:prstGeom prst="rect">
                      <a:avLst/>
                    </a:prstGeom>
                  </pic:spPr>
                </pic:pic>
              </a:graphicData>
            </a:graphic>
          </wp:inline>
        </w:drawing>
      </w:r>
    </w:p>
    <w:p w14:paraId="31E18441" w14:textId="77777777" w:rsidR="00E958E0" w:rsidRDefault="00E958E0">
      <w:pPr>
        <w:widowControl/>
        <w:rPr>
          <w:rFonts w:eastAsia="Arial" w:cs="Arial"/>
          <w:sz w:val="20"/>
        </w:rPr>
      </w:pPr>
      <w:r>
        <w:rPr>
          <w:rFonts w:eastAsia="Arial" w:cs="Arial"/>
          <w:sz w:val="20"/>
        </w:rPr>
        <w:br w:type="page"/>
      </w:r>
    </w:p>
    <w:p w14:paraId="6E0AE694" w14:textId="3A34DD86" w:rsidR="00E958E0" w:rsidRDefault="00E958E0" w:rsidP="00E958E0">
      <w:pPr>
        <w:spacing w:before="72"/>
        <w:ind w:left="168"/>
        <w:rPr>
          <w:rFonts w:eastAsia="Arial" w:cs="Arial"/>
        </w:rPr>
      </w:pPr>
      <w:r>
        <w:rPr>
          <w:b/>
          <w:spacing w:val="-1"/>
        </w:rPr>
        <w:t>ATTACHMENT</w:t>
      </w:r>
      <w:r>
        <w:rPr>
          <w:b/>
          <w:spacing w:val="-2"/>
        </w:rPr>
        <w:t xml:space="preserve"> </w:t>
      </w:r>
      <w:r>
        <w:rPr>
          <w:b/>
        </w:rPr>
        <w:t>B</w:t>
      </w:r>
    </w:p>
    <w:p w14:paraId="333CA5F1" w14:textId="2B36D93C" w:rsidR="00E958E0" w:rsidRDefault="00E958E0" w:rsidP="00E958E0">
      <w:pPr>
        <w:rPr>
          <w:rFonts w:eastAsia="Arial" w:cs="Arial"/>
          <w:b/>
          <w:bCs/>
          <w:sz w:val="20"/>
        </w:rPr>
      </w:pPr>
    </w:p>
    <w:p w14:paraId="38B6D0DD" w14:textId="64CD329B" w:rsidR="00E958E0" w:rsidRDefault="00E958E0" w:rsidP="00E958E0">
      <w:pPr>
        <w:rPr>
          <w:rFonts w:eastAsia="Arial" w:cs="Arial"/>
          <w:b/>
          <w:bCs/>
          <w:sz w:val="20"/>
        </w:rPr>
      </w:pPr>
    </w:p>
    <w:p w14:paraId="58777E9B" w14:textId="554DBCDA" w:rsidR="00E958E0" w:rsidRDefault="00BB3288" w:rsidP="00E958E0">
      <w:pPr>
        <w:rPr>
          <w:rFonts w:eastAsia="Arial" w:cs="Arial"/>
          <w:b/>
          <w:bCs/>
          <w:sz w:val="20"/>
        </w:rPr>
      </w:pPr>
      <w:r>
        <w:rPr>
          <w:rFonts w:ascii="Calibri" w:hAnsi="Calibri"/>
          <w:noProof/>
        </w:rPr>
        <mc:AlternateContent>
          <mc:Choice Requires="wpg">
            <w:drawing>
              <wp:anchor distT="0" distB="0" distL="114300" distR="114300" simplePos="0" relativeHeight="251679744" behindDoc="1" locked="0" layoutInCell="1" allowOverlap="1" wp14:anchorId="3A36E685" wp14:editId="0C5AEBA2">
                <wp:simplePos x="0" y="0"/>
                <wp:positionH relativeFrom="page">
                  <wp:posOffset>428625</wp:posOffset>
                </wp:positionH>
                <wp:positionV relativeFrom="paragraph">
                  <wp:posOffset>106044</wp:posOffset>
                </wp:positionV>
                <wp:extent cx="6524625" cy="4543425"/>
                <wp:effectExtent l="0" t="0" r="9525" b="9525"/>
                <wp:wrapNone/>
                <wp:docPr id="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4625" cy="4543425"/>
                          <a:chOff x="1427" y="552"/>
                          <a:chExt cx="9335" cy="7471"/>
                        </a:xfrm>
                      </wpg:grpSpPr>
                      <wpg:grpSp>
                        <wpg:cNvPr id="67" name="Group 245"/>
                        <wpg:cNvGrpSpPr>
                          <a:grpSpLocks/>
                        </wpg:cNvGrpSpPr>
                        <wpg:grpSpPr bwMode="auto">
                          <a:xfrm>
                            <a:off x="1455" y="567"/>
                            <a:ext cx="2" cy="7442"/>
                            <a:chOff x="1455" y="567"/>
                            <a:chExt cx="2" cy="7442"/>
                          </a:xfrm>
                        </wpg:grpSpPr>
                        <wps:wsp>
                          <wps:cNvPr id="69" name="Freeform 246"/>
                          <wps:cNvSpPr>
                            <a:spLocks/>
                          </wps:cNvSpPr>
                          <wps:spPr bwMode="auto">
                            <a:xfrm>
                              <a:off x="1455" y="567"/>
                              <a:ext cx="2" cy="7442"/>
                            </a:xfrm>
                            <a:custGeom>
                              <a:avLst/>
                              <a:gdLst>
                                <a:gd name="T0" fmla="+- 0 567 567"/>
                                <a:gd name="T1" fmla="*/ 567 h 7442"/>
                                <a:gd name="T2" fmla="+- 0 8009 567"/>
                                <a:gd name="T3" fmla="*/ 8009 h 7442"/>
                              </a:gdLst>
                              <a:ahLst/>
                              <a:cxnLst>
                                <a:cxn ang="0">
                                  <a:pos x="0" y="T1"/>
                                </a:cxn>
                                <a:cxn ang="0">
                                  <a:pos x="0" y="T3"/>
                                </a:cxn>
                              </a:cxnLst>
                              <a:rect l="0" t="0" r="r" b="b"/>
                              <a:pathLst>
                                <a:path h="7442">
                                  <a:moveTo>
                                    <a:pt x="0" y="0"/>
                                  </a:moveTo>
                                  <a:lnTo>
                                    <a:pt x="0" y="7442"/>
                                  </a:lnTo>
                                </a:path>
                              </a:pathLst>
                            </a:custGeom>
                            <a:noFill/>
                            <a:ln w="184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247"/>
                        <wpg:cNvGrpSpPr>
                          <a:grpSpLocks/>
                        </wpg:cNvGrpSpPr>
                        <wpg:grpSpPr bwMode="auto">
                          <a:xfrm>
                            <a:off x="1441" y="580"/>
                            <a:ext cx="9306" cy="2"/>
                            <a:chOff x="1441" y="580"/>
                            <a:chExt cx="9306" cy="2"/>
                          </a:xfrm>
                        </wpg:grpSpPr>
                        <wps:wsp>
                          <wps:cNvPr id="71" name="Freeform 248"/>
                          <wps:cNvSpPr>
                            <a:spLocks/>
                          </wps:cNvSpPr>
                          <wps:spPr bwMode="auto">
                            <a:xfrm>
                              <a:off x="1441" y="580"/>
                              <a:ext cx="9306" cy="2"/>
                            </a:xfrm>
                            <a:custGeom>
                              <a:avLst/>
                              <a:gdLst>
                                <a:gd name="T0" fmla="+- 0 1441 1441"/>
                                <a:gd name="T1" fmla="*/ T0 w 9306"/>
                                <a:gd name="T2" fmla="+- 0 10747 1441"/>
                                <a:gd name="T3" fmla="*/ T2 w 9306"/>
                              </a:gdLst>
                              <a:ahLst/>
                              <a:cxnLst>
                                <a:cxn ang="0">
                                  <a:pos x="T1" y="0"/>
                                </a:cxn>
                                <a:cxn ang="0">
                                  <a:pos x="T3" y="0"/>
                                </a:cxn>
                              </a:cxnLst>
                              <a:rect l="0" t="0" r="r" b="b"/>
                              <a:pathLst>
                                <a:path w="9306">
                                  <a:moveTo>
                                    <a:pt x="0" y="0"/>
                                  </a:moveTo>
                                  <a:lnTo>
                                    <a:pt x="9306" y="0"/>
                                  </a:lnTo>
                                </a:path>
                              </a:pathLst>
                            </a:custGeom>
                            <a:noFill/>
                            <a:ln w="184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249"/>
                        <wpg:cNvGrpSpPr>
                          <a:grpSpLocks/>
                        </wpg:cNvGrpSpPr>
                        <wpg:grpSpPr bwMode="auto">
                          <a:xfrm>
                            <a:off x="10733" y="567"/>
                            <a:ext cx="2" cy="7442"/>
                            <a:chOff x="10733" y="567"/>
                            <a:chExt cx="2" cy="7442"/>
                          </a:xfrm>
                        </wpg:grpSpPr>
                        <wps:wsp>
                          <wps:cNvPr id="73" name="Freeform 250"/>
                          <wps:cNvSpPr>
                            <a:spLocks/>
                          </wps:cNvSpPr>
                          <wps:spPr bwMode="auto">
                            <a:xfrm>
                              <a:off x="10733" y="567"/>
                              <a:ext cx="2" cy="7442"/>
                            </a:xfrm>
                            <a:custGeom>
                              <a:avLst/>
                              <a:gdLst>
                                <a:gd name="T0" fmla="+- 0 567 567"/>
                                <a:gd name="T1" fmla="*/ 567 h 7442"/>
                                <a:gd name="T2" fmla="+- 0 8009 567"/>
                                <a:gd name="T3" fmla="*/ 8009 h 7442"/>
                              </a:gdLst>
                              <a:ahLst/>
                              <a:cxnLst>
                                <a:cxn ang="0">
                                  <a:pos x="0" y="T1"/>
                                </a:cxn>
                                <a:cxn ang="0">
                                  <a:pos x="0" y="T3"/>
                                </a:cxn>
                              </a:cxnLst>
                              <a:rect l="0" t="0" r="r" b="b"/>
                              <a:pathLst>
                                <a:path h="7442">
                                  <a:moveTo>
                                    <a:pt x="0" y="0"/>
                                  </a:moveTo>
                                  <a:lnTo>
                                    <a:pt x="0" y="7442"/>
                                  </a:lnTo>
                                </a:path>
                              </a:pathLst>
                            </a:custGeom>
                            <a:noFill/>
                            <a:ln w="185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251"/>
                        <wpg:cNvGrpSpPr>
                          <a:grpSpLocks/>
                        </wpg:cNvGrpSpPr>
                        <wpg:grpSpPr bwMode="auto">
                          <a:xfrm>
                            <a:off x="1498" y="646"/>
                            <a:ext cx="9191" cy="2"/>
                            <a:chOff x="1498" y="646"/>
                            <a:chExt cx="9191" cy="2"/>
                          </a:xfrm>
                        </wpg:grpSpPr>
                        <wps:wsp>
                          <wps:cNvPr id="75" name="Freeform 252"/>
                          <wps:cNvSpPr>
                            <a:spLocks/>
                          </wps:cNvSpPr>
                          <wps:spPr bwMode="auto">
                            <a:xfrm>
                              <a:off x="1498" y="646"/>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253"/>
                        <wpg:cNvGrpSpPr>
                          <a:grpSpLocks/>
                        </wpg:cNvGrpSpPr>
                        <wpg:grpSpPr bwMode="auto">
                          <a:xfrm>
                            <a:off x="1498" y="1365"/>
                            <a:ext cx="9191" cy="2"/>
                            <a:chOff x="1498" y="1365"/>
                            <a:chExt cx="9191" cy="2"/>
                          </a:xfrm>
                        </wpg:grpSpPr>
                        <wps:wsp>
                          <wps:cNvPr id="77" name="Freeform 254"/>
                          <wps:cNvSpPr>
                            <a:spLocks/>
                          </wps:cNvSpPr>
                          <wps:spPr bwMode="auto">
                            <a:xfrm>
                              <a:off x="1498" y="1365"/>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255"/>
                        <wpg:cNvGrpSpPr>
                          <a:grpSpLocks/>
                        </wpg:cNvGrpSpPr>
                        <wpg:grpSpPr bwMode="auto">
                          <a:xfrm>
                            <a:off x="1504" y="653"/>
                            <a:ext cx="2" cy="706"/>
                            <a:chOff x="1504" y="653"/>
                            <a:chExt cx="2" cy="706"/>
                          </a:xfrm>
                        </wpg:grpSpPr>
                        <wps:wsp>
                          <wps:cNvPr id="80" name="Freeform 256"/>
                          <wps:cNvSpPr>
                            <a:spLocks/>
                          </wps:cNvSpPr>
                          <wps:spPr bwMode="auto">
                            <a:xfrm>
                              <a:off x="1504" y="653"/>
                              <a:ext cx="2" cy="706"/>
                            </a:xfrm>
                            <a:custGeom>
                              <a:avLst/>
                              <a:gdLst>
                                <a:gd name="T0" fmla="+- 0 653 653"/>
                                <a:gd name="T1" fmla="*/ 653 h 706"/>
                                <a:gd name="T2" fmla="+- 0 1358 653"/>
                                <a:gd name="T3" fmla="*/ 1358 h 706"/>
                              </a:gdLst>
                              <a:ahLst/>
                              <a:cxnLst>
                                <a:cxn ang="0">
                                  <a:pos x="0" y="T1"/>
                                </a:cxn>
                                <a:cxn ang="0">
                                  <a:pos x="0" y="T3"/>
                                </a:cxn>
                              </a:cxnLst>
                              <a:rect l="0" t="0" r="r" b="b"/>
                              <a:pathLst>
                                <a:path h="706">
                                  <a:moveTo>
                                    <a:pt x="0" y="0"/>
                                  </a:moveTo>
                                  <a:lnTo>
                                    <a:pt x="0" y="70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257"/>
                        <wpg:cNvGrpSpPr>
                          <a:grpSpLocks/>
                        </wpg:cNvGrpSpPr>
                        <wpg:grpSpPr bwMode="auto">
                          <a:xfrm>
                            <a:off x="10681" y="653"/>
                            <a:ext cx="2" cy="706"/>
                            <a:chOff x="10681" y="653"/>
                            <a:chExt cx="2" cy="706"/>
                          </a:xfrm>
                        </wpg:grpSpPr>
                        <wps:wsp>
                          <wps:cNvPr id="92" name="Freeform 258"/>
                          <wps:cNvSpPr>
                            <a:spLocks/>
                          </wps:cNvSpPr>
                          <wps:spPr bwMode="auto">
                            <a:xfrm>
                              <a:off x="10681" y="653"/>
                              <a:ext cx="2" cy="706"/>
                            </a:xfrm>
                            <a:custGeom>
                              <a:avLst/>
                              <a:gdLst>
                                <a:gd name="T0" fmla="+- 0 653 653"/>
                                <a:gd name="T1" fmla="*/ 653 h 706"/>
                                <a:gd name="T2" fmla="+- 0 1358 653"/>
                                <a:gd name="T3" fmla="*/ 1358 h 706"/>
                              </a:gdLst>
                              <a:ahLst/>
                              <a:cxnLst>
                                <a:cxn ang="0">
                                  <a:pos x="0" y="T1"/>
                                </a:cxn>
                                <a:cxn ang="0">
                                  <a:pos x="0" y="T3"/>
                                </a:cxn>
                              </a:cxnLst>
                              <a:rect l="0" t="0" r="r" b="b"/>
                              <a:pathLst>
                                <a:path h="706">
                                  <a:moveTo>
                                    <a:pt x="0" y="0"/>
                                  </a:moveTo>
                                  <a:lnTo>
                                    <a:pt x="0" y="70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259"/>
                        <wpg:cNvGrpSpPr>
                          <a:grpSpLocks/>
                        </wpg:cNvGrpSpPr>
                        <wpg:grpSpPr bwMode="auto">
                          <a:xfrm>
                            <a:off x="1498" y="1452"/>
                            <a:ext cx="9191" cy="2"/>
                            <a:chOff x="1498" y="1452"/>
                            <a:chExt cx="9191" cy="2"/>
                          </a:xfrm>
                        </wpg:grpSpPr>
                        <wps:wsp>
                          <wps:cNvPr id="94" name="Freeform 260"/>
                          <wps:cNvSpPr>
                            <a:spLocks/>
                          </wps:cNvSpPr>
                          <wps:spPr bwMode="auto">
                            <a:xfrm>
                              <a:off x="1498" y="1452"/>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4576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261"/>
                        <wpg:cNvGrpSpPr>
                          <a:grpSpLocks/>
                        </wpg:cNvGrpSpPr>
                        <wpg:grpSpPr bwMode="auto">
                          <a:xfrm>
                            <a:off x="1546" y="1487"/>
                            <a:ext cx="2" cy="238"/>
                            <a:chOff x="1546" y="1487"/>
                            <a:chExt cx="2" cy="238"/>
                          </a:xfrm>
                        </wpg:grpSpPr>
                        <wps:wsp>
                          <wps:cNvPr id="96" name="Freeform 262"/>
                          <wps:cNvSpPr>
                            <a:spLocks/>
                          </wps:cNvSpPr>
                          <wps:spPr bwMode="auto">
                            <a:xfrm>
                              <a:off x="1546" y="1487"/>
                              <a:ext cx="2" cy="238"/>
                            </a:xfrm>
                            <a:custGeom>
                              <a:avLst/>
                              <a:gdLst>
                                <a:gd name="T0" fmla="+- 0 1487 1487"/>
                                <a:gd name="T1" fmla="*/ 1487 h 238"/>
                                <a:gd name="T2" fmla="+- 0 1724 1487"/>
                                <a:gd name="T3" fmla="*/ 1724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263"/>
                        <wpg:cNvGrpSpPr>
                          <a:grpSpLocks/>
                        </wpg:cNvGrpSpPr>
                        <wpg:grpSpPr bwMode="auto">
                          <a:xfrm>
                            <a:off x="4264" y="1487"/>
                            <a:ext cx="2" cy="238"/>
                            <a:chOff x="4264" y="1487"/>
                            <a:chExt cx="2" cy="238"/>
                          </a:xfrm>
                        </wpg:grpSpPr>
                        <wps:wsp>
                          <wps:cNvPr id="98" name="Freeform 264"/>
                          <wps:cNvSpPr>
                            <a:spLocks/>
                          </wps:cNvSpPr>
                          <wps:spPr bwMode="auto">
                            <a:xfrm>
                              <a:off x="4264" y="1487"/>
                              <a:ext cx="2" cy="238"/>
                            </a:xfrm>
                            <a:custGeom>
                              <a:avLst/>
                              <a:gdLst>
                                <a:gd name="T0" fmla="+- 0 1487 1487"/>
                                <a:gd name="T1" fmla="*/ 1487 h 238"/>
                                <a:gd name="T2" fmla="+- 0 1724 1487"/>
                                <a:gd name="T3" fmla="*/ 1724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265"/>
                        <wpg:cNvGrpSpPr>
                          <a:grpSpLocks/>
                        </wpg:cNvGrpSpPr>
                        <wpg:grpSpPr bwMode="auto">
                          <a:xfrm>
                            <a:off x="1511" y="1724"/>
                            <a:ext cx="2789" cy="1128"/>
                            <a:chOff x="1511" y="1724"/>
                            <a:chExt cx="2789" cy="1128"/>
                          </a:xfrm>
                        </wpg:grpSpPr>
                        <wps:wsp>
                          <wps:cNvPr id="100" name="Freeform 266"/>
                          <wps:cNvSpPr>
                            <a:spLocks/>
                          </wps:cNvSpPr>
                          <wps:spPr bwMode="auto">
                            <a:xfrm>
                              <a:off x="1511" y="1724"/>
                              <a:ext cx="2789" cy="1128"/>
                            </a:xfrm>
                            <a:custGeom>
                              <a:avLst/>
                              <a:gdLst>
                                <a:gd name="T0" fmla="+- 0 1511 1511"/>
                                <a:gd name="T1" fmla="*/ T0 w 2789"/>
                                <a:gd name="T2" fmla="+- 0 1724 1724"/>
                                <a:gd name="T3" fmla="*/ 1724 h 1128"/>
                                <a:gd name="T4" fmla="+- 0 4299 1511"/>
                                <a:gd name="T5" fmla="*/ T4 w 2789"/>
                                <a:gd name="T6" fmla="+- 0 1724 1724"/>
                                <a:gd name="T7" fmla="*/ 1724 h 1128"/>
                                <a:gd name="T8" fmla="+- 0 4299 1511"/>
                                <a:gd name="T9" fmla="*/ T8 w 2789"/>
                                <a:gd name="T10" fmla="+- 0 2852 1724"/>
                                <a:gd name="T11" fmla="*/ 2852 h 1128"/>
                                <a:gd name="T12" fmla="+- 0 1511 1511"/>
                                <a:gd name="T13" fmla="*/ T12 w 2789"/>
                                <a:gd name="T14" fmla="+- 0 2852 1724"/>
                                <a:gd name="T15" fmla="*/ 2852 h 1128"/>
                                <a:gd name="T16" fmla="+- 0 1511 1511"/>
                                <a:gd name="T17" fmla="*/ T16 w 2789"/>
                                <a:gd name="T18" fmla="+- 0 1724 1724"/>
                                <a:gd name="T19" fmla="*/ 1724 h 1128"/>
                              </a:gdLst>
                              <a:ahLst/>
                              <a:cxnLst>
                                <a:cxn ang="0">
                                  <a:pos x="T1" y="T3"/>
                                </a:cxn>
                                <a:cxn ang="0">
                                  <a:pos x="T5" y="T7"/>
                                </a:cxn>
                                <a:cxn ang="0">
                                  <a:pos x="T9" y="T11"/>
                                </a:cxn>
                                <a:cxn ang="0">
                                  <a:pos x="T13" y="T15"/>
                                </a:cxn>
                                <a:cxn ang="0">
                                  <a:pos x="T17" y="T19"/>
                                </a:cxn>
                              </a:cxnLst>
                              <a:rect l="0" t="0" r="r" b="b"/>
                              <a:pathLst>
                                <a:path w="2789" h="1128">
                                  <a:moveTo>
                                    <a:pt x="0" y="0"/>
                                  </a:moveTo>
                                  <a:lnTo>
                                    <a:pt x="2788" y="0"/>
                                  </a:lnTo>
                                  <a:lnTo>
                                    <a:pt x="2788" y="1128"/>
                                  </a:lnTo>
                                  <a:lnTo>
                                    <a:pt x="0" y="112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267"/>
                        <wpg:cNvGrpSpPr>
                          <a:grpSpLocks/>
                        </wpg:cNvGrpSpPr>
                        <wpg:grpSpPr bwMode="auto">
                          <a:xfrm>
                            <a:off x="1581" y="1487"/>
                            <a:ext cx="2649" cy="238"/>
                            <a:chOff x="1581" y="1487"/>
                            <a:chExt cx="2649" cy="238"/>
                          </a:xfrm>
                        </wpg:grpSpPr>
                        <wps:wsp>
                          <wps:cNvPr id="102" name="Freeform 268"/>
                          <wps:cNvSpPr>
                            <a:spLocks/>
                          </wps:cNvSpPr>
                          <wps:spPr bwMode="auto">
                            <a:xfrm>
                              <a:off x="1581" y="1487"/>
                              <a:ext cx="2649" cy="238"/>
                            </a:xfrm>
                            <a:custGeom>
                              <a:avLst/>
                              <a:gdLst>
                                <a:gd name="T0" fmla="+- 0 1581 1581"/>
                                <a:gd name="T1" fmla="*/ T0 w 2649"/>
                                <a:gd name="T2" fmla="+- 0 1487 1487"/>
                                <a:gd name="T3" fmla="*/ 1487 h 238"/>
                                <a:gd name="T4" fmla="+- 0 4229 1581"/>
                                <a:gd name="T5" fmla="*/ T4 w 2649"/>
                                <a:gd name="T6" fmla="+- 0 1487 1487"/>
                                <a:gd name="T7" fmla="*/ 1487 h 238"/>
                                <a:gd name="T8" fmla="+- 0 4229 1581"/>
                                <a:gd name="T9" fmla="*/ T8 w 2649"/>
                                <a:gd name="T10" fmla="+- 0 1724 1487"/>
                                <a:gd name="T11" fmla="*/ 1724 h 238"/>
                                <a:gd name="T12" fmla="+- 0 1581 1581"/>
                                <a:gd name="T13" fmla="*/ T12 w 2649"/>
                                <a:gd name="T14" fmla="+- 0 1724 1487"/>
                                <a:gd name="T15" fmla="*/ 1724 h 238"/>
                                <a:gd name="T16" fmla="+- 0 1581 1581"/>
                                <a:gd name="T17" fmla="*/ T16 w 2649"/>
                                <a:gd name="T18" fmla="+- 0 1487 1487"/>
                                <a:gd name="T19" fmla="*/ 1487 h 238"/>
                              </a:gdLst>
                              <a:ahLst/>
                              <a:cxnLst>
                                <a:cxn ang="0">
                                  <a:pos x="T1" y="T3"/>
                                </a:cxn>
                                <a:cxn ang="0">
                                  <a:pos x="T5" y="T7"/>
                                </a:cxn>
                                <a:cxn ang="0">
                                  <a:pos x="T9" y="T11"/>
                                </a:cxn>
                                <a:cxn ang="0">
                                  <a:pos x="T13" y="T15"/>
                                </a:cxn>
                                <a:cxn ang="0">
                                  <a:pos x="T17" y="T19"/>
                                </a:cxn>
                              </a:cxnLst>
                              <a:rect l="0" t="0" r="r" b="b"/>
                              <a:pathLst>
                                <a:path w="2649" h="238">
                                  <a:moveTo>
                                    <a:pt x="0" y="0"/>
                                  </a:moveTo>
                                  <a:lnTo>
                                    <a:pt x="2648" y="0"/>
                                  </a:lnTo>
                                  <a:lnTo>
                                    <a:pt x="2648"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269"/>
                        <wpg:cNvGrpSpPr>
                          <a:grpSpLocks/>
                        </wpg:cNvGrpSpPr>
                        <wpg:grpSpPr bwMode="auto">
                          <a:xfrm>
                            <a:off x="4391" y="1487"/>
                            <a:ext cx="2" cy="238"/>
                            <a:chOff x="4391" y="1487"/>
                            <a:chExt cx="2" cy="238"/>
                          </a:xfrm>
                        </wpg:grpSpPr>
                        <wps:wsp>
                          <wps:cNvPr id="104" name="Freeform 270"/>
                          <wps:cNvSpPr>
                            <a:spLocks/>
                          </wps:cNvSpPr>
                          <wps:spPr bwMode="auto">
                            <a:xfrm>
                              <a:off x="4391" y="1487"/>
                              <a:ext cx="2" cy="238"/>
                            </a:xfrm>
                            <a:custGeom>
                              <a:avLst/>
                              <a:gdLst>
                                <a:gd name="T0" fmla="+- 0 1487 1487"/>
                                <a:gd name="T1" fmla="*/ 1487 h 238"/>
                                <a:gd name="T2" fmla="+- 0 1724 1487"/>
                                <a:gd name="T3" fmla="*/ 1724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271"/>
                        <wpg:cNvGrpSpPr>
                          <a:grpSpLocks/>
                        </wpg:cNvGrpSpPr>
                        <wpg:grpSpPr bwMode="auto">
                          <a:xfrm>
                            <a:off x="6993" y="1487"/>
                            <a:ext cx="2" cy="238"/>
                            <a:chOff x="6993" y="1487"/>
                            <a:chExt cx="2" cy="238"/>
                          </a:xfrm>
                        </wpg:grpSpPr>
                        <wps:wsp>
                          <wps:cNvPr id="106" name="Freeform 272"/>
                          <wps:cNvSpPr>
                            <a:spLocks/>
                          </wps:cNvSpPr>
                          <wps:spPr bwMode="auto">
                            <a:xfrm>
                              <a:off x="6993" y="1487"/>
                              <a:ext cx="2" cy="238"/>
                            </a:xfrm>
                            <a:custGeom>
                              <a:avLst/>
                              <a:gdLst>
                                <a:gd name="T0" fmla="+- 0 1487 1487"/>
                                <a:gd name="T1" fmla="*/ 1487 h 238"/>
                                <a:gd name="T2" fmla="+- 0 1724 1487"/>
                                <a:gd name="T3" fmla="*/ 1724 h 238"/>
                              </a:gdLst>
                              <a:ahLst/>
                              <a:cxnLst>
                                <a:cxn ang="0">
                                  <a:pos x="0" y="T1"/>
                                </a:cxn>
                                <a:cxn ang="0">
                                  <a:pos x="0" y="T3"/>
                                </a:cxn>
                              </a:cxnLst>
                              <a:rect l="0" t="0" r="r" b="b"/>
                              <a:pathLst>
                                <a:path h="238">
                                  <a:moveTo>
                                    <a:pt x="0" y="0"/>
                                  </a:moveTo>
                                  <a:lnTo>
                                    <a:pt x="0" y="237"/>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273"/>
                        <wpg:cNvGrpSpPr>
                          <a:grpSpLocks/>
                        </wpg:cNvGrpSpPr>
                        <wpg:grpSpPr bwMode="auto">
                          <a:xfrm>
                            <a:off x="4356" y="1724"/>
                            <a:ext cx="2674" cy="308"/>
                            <a:chOff x="4356" y="1724"/>
                            <a:chExt cx="2674" cy="308"/>
                          </a:xfrm>
                        </wpg:grpSpPr>
                        <wps:wsp>
                          <wps:cNvPr id="108" name="Freeform 274"/>
                          <wps:cNvSpPr>
                            <a:spLocks/>
                          </wps:cNvSpPr>
                          <wps:spPr bwMode="auto">
                            <a:xfrm>
                              <a:off x="4356" y="1724"/>
                              <a:ext cx="2674" cy="308"/>
                            </a:xfrm>
                            <a:custGeom>
                              <a:avLst/>
                              <a:gdLst>
                                <a:gd name="T0" fmla="+- 0 4356 4356"/>
                                <a:gd name="T1" fmla="*/ T0 w 2674"/>
                                <a:gd name="T2" fmla="+- 0 1724 1724"/>
                                <a:gd name="T3" fmla="*/ 1724 h 308"/>
                                <a:gd name="T4" fmla="+- 0 7029 4356"/>
                                <a:gd name="T5" fmla="*/ T4 w 2674"/>
                                <a:gd name="T6" fmla="+- 0 1724 1724"/>
                                <a:gd name="T7" fmla="*/ 1724 h 308"/>
                                <a:gd name="T8" fmla="+- 0 7029 4356"/>
                                <a:gd name="T9" fmla="*/ T8 w 2674"/>
                                <a:gd name="T10" fmla="+- 0 2032 1724"/>
                                <a:gd name="T11" fmla="*/ 2032 h 308"/>
                                <a:gd name="T12" fmla="+- 0 4356 4356"/>
                                <a:gd name="T13" fmla="*/ T12 w 2674"/>
                                <a:gd name="T14" fmla="+- 0 2032 1724"/>
                                <a:gd name="T15" fmla="*/ 2032 h 308"/>
                                <a:gd name="T16" fmla="+- 0 4356 4356"/>
                                <a:gd name="T17" fmla="*/ T16 w 2674"/>
                                <a:gd name="T18" fmla="+- 0 1724 1724"/>
                                <a:gd name="T19" fmla="*/ 1724 h 308"/>
                              </a:gdLst>
                              <a:ahLst/>
                              <a:cxnLst>
                                <a:cxn ang="0">
                                  <a:pos x="T1" y="T3"/>
                                </a:cxn>
                                <a:cxn ang="0">
                                  <a:pos x="T5" y="T7"/>
                                </a:cxn>
                                <a:cxn ang="0">
                                  <a:pos x="T9" y="T11"/>
                                </a:cxn>
                                <a:cxn ang="0">
                                  <a:pos x="T13" y="T15"/>
                                </a:cxn>
                                <a:cxn ang="0">
                                  <a:pos x="T17" y="T19"/>
                                </a:cxn>
                              </a:cxnLst>
                              <a:rect l="0" t="0" r="r" b="b"/>
                              <a:pathLst>
                                <a:path w="2674" h="308">
                                  <a:moveTo>
                                    <a:pt x="0" y="0"/>
                                  </a:moveTo>
                                  <a:lnTo>
                                    <a:pt x="2673" y="0"/>
                                  </a:lnTo>
                                  <a:lnTo>
                                    <a:pt x="2673" y="308"/>
                                  </a:lnTo>
                                  <a:lnTo>
                                    <a:pt x="0" y="30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275"/>
                        <wpg:cNvGrpSpPr>
                          <a:grpSpLocks/>
                        </wpg:cNvGrpSpPr>
                        <wpg:grpSpPr bwMode="auto">
                          <a:xfrm>
                            <a:off x="4426" y="1487"/>
                            <a:ext cx="2532" cy="238"/>
                            <a:chOff x="4426" y="1487"/>
                            <a:chExt cx="2532" cy="238"/>
                          </a:xfrm>
                        </wpg:grpSpPr>
                        <wps:wsp>
                          <wps:cNvPr id="110" name="Freeform 276"/>
                          <wps:cNvSpPr>
                            <a:spLocks/>
                          </wps:cNvSpPr>
                          <wps:spPr bwMode="auto">
                            <a:xfrm>
                              <a:off x="4426" y="1487"/>
                              <a:ext cx="2532" cy="238"/>
                            </a:xfrm>
                            <a:custGeom>
                              <a:avLst/>
                              <a:gdLst>
                                <a:gd name="T0" fmla="+- 0 4426 4426"/>
                                <a:gd name="T1" fmla="*/ T0 w 2532"/>
                                <a:gd name="T2" fmla="+- 0 1487 1487"/>
                                <a:gd name="T3" fmla="*/ 1487 h 238"/>
                                <a:gd name="T4" fmla="+- 0 6957 4426"/>
                                <a:gd name="T5" fmla="*/ T4 w 2532"/>
                                <a:gd name="T6" fmla="+- 0 1487 1487"/>
                                <a:gd name="T7" fmla="*/ 1487 h 238"/>
                                <a:gd name="T8" fmla="+- 0 6957 4426"/>
                                <a:gd name="T9" fmla="*/ T8 w 2532"/>
                                <a:gd name="T10" fmla="+- 0 1724 1487"/>
                                <a:gd name="T11" fmla="*/ 1724 h 238"/>
                                <a:gd name="T12" fmla="+- 0 4426 4426"/>
                                <a:gd name="T13" fmla="*/ T12 w 2532"/>
                                <a:gd name="T14" fmla="+- 0 1724 1487"/>
                                <a:gd name="T15" fmla="*/ 1724 h 238"/>
                                <a:gd name="T16" fmla="+- 0 4426 4426"/>
                                <a:gd name="T17" fmla="*/ T16 w 2532"/>
                                <a:gd name="T18" fmla="+- 0 1487 1487"/>
                                <a:gd name="T19" fmla="*/ 1487 h 238"/>
                              </a:gdLst>
                              <a:ahLst/>
                              <a:cxnLst>
                                <a:cxn ang="0">
                                  <a:pos x="T1" y="T3"/>
                                </a:cxn>
                                <a:cxn ang="0">
                                  <a:pos x="T5" y="T7"/>
                                </a:cxn>
                                <a:cxn ang="0">
                                  <a:pos x="T9" y="T11"/>
                                </a:cxn>
                                <a:cxn ang="0">
                                  <a:pos x="T13" y="T15"/>
                                </a:cxn>
                                <a:cxn ang="0">
                                  <a:pos x="T17" y="T19"/>
                                </a:cxn>
                              </a:cxnLst>
                              <a:rect l="0" t="0" r="r" b="b"/>
                              <a:pathLst>
                                <a:path w="2532" h="238">
                                  <a:moveTo>
                                    <a:pt x="0" y="0"/>
                                  </a:moveTo>
                                  <a:lnTo>
                                    <a:pt x="2531" y="0"/>
                                  </a:lnTo>
                                  <a:lnTo>
                                    <a:pt x="2531"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277"/>
                        <wpg:cNvGrpSpPr>
                          <a:grpSpLocks/>
                        </wpg:cNvGrpSpPr>
                        <wpg:grpSpPr bwMode="auto">
                          <a:xfrm>
                            <a:off x="7120" y="1487"/>
                            <a:ext cx="2" cy="475"/>
                            <a:chOff x="7120" y="1487"/>
                            <a:chExt cx="2" cy="475"/>
                          </a:xfrm>
                        </wpg:grpSpPr>
                        <wps:wsp>
                          <wps:cNvPr id="112" name="Freeform 278"/>
                          <wps:cNvSpPr>
                            <a:spLocks/>
                          </wps:cNvSpPr>
                          <wps:spPr bwMode="auto">
                            <a:xfrm>
                              <a:off x="7120" y="1487"/>
                              <a:ext cx="2" cy="475"/>
                            </a:xfrm>
                            <a:custGeom>
                              <a:avLst/>
                              <a:gdLst>
                                <a:gd name="T0" fmla="+- 0 1487 1487"/>
                                <a:gd name="T1" fmla="*/ 1487 h 475"/>
                                <a:gd name="T2" fmla="+- 0 1962 1487"/>
                                <a:gd name="T3" fmla="*/ 1962 h 475"/>
                              </a:gdLst>
                              <a:ahLst/>
                              <a:cxnLst>
                                <a:cxn ang="0">
                                  <a:pos x="0" y="T1"/>
                                </a:cxn>
                                <a:cxn ang="0">
                                  <a:pos x="0" y="T3"/>
                                </a:cxn>
                              </a:cxnLst>
                              <a:rect l="0" t="0" r="r" b="b"/>
                              <a:pathLst>
                                <a:path h="475">
                                  <a:moveTo>
                                    <a:pt x="0" y="0"/>
                                  </a:moveTo>
                                  <a:lnTo>
                                    <a:pt x="0" y="475"/>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279"/>
                        <wpg:cNvGrpSpPr>
                          <a:grpSpLocks/>
                        </wpg:cNvGrpSpPr>
                        <wpg:grpSpPr bwMode="auto">
                          <a:xfrm>
                            <a:off x="9143" y="1487"/>
                            <a:ext cx="2" cy="475"/>
                            <a:chOff x="9143" y="1487"/>
                            <a:chExt cx="2" cy="475"/>
                          </a:xfrm>
                        </wpg:grpSpPr>
                        <wps:wsp>
                          <wps:cNvPr id="114" name="Freeform 280"/>
                          <wps:cNvSpPr>
                            <a:spLocks/>
                          </wps:cNvSpPr>
                          <wps:spPr bwMode="auto">
                            <a:xfrm>
                              <a:off x="9143" y="1487"/>
                              <a:ext cx="2" cy="475"/>
                            </a:xfrm>
                            <a:custGeom>
                              <a:avLst/>
                              <a:gdLst>
                                <a:gd name="T0" fmla="+- 0 1487 1487"/>
                                <a:gd name="T1" fmla="*/ 1487 h 475"/>
                                <a:gd name="T2" fmla="+- 0 1962 1487"/>
                                <a:gd name="T3" fmla="*/ 1962 h 475"/>
                              </a:gdLst>
                              <a:ahLst/>
                              <a:cxnLst>
                                <a:cxn ang="0">
                                  <a:pos x="0" y="T1"/>
                                </a:cxn>
                                <a:cxn ang="0">
                                  <a:pos x="0" y="T3"/>
                                </a:cxn>
                              </a:cxnLst>
                              <a:rect l="0" t="0" r="r" b="b"/>
                              <a:pathLst>
                                <a:path h="475">
                                  <a:moveTo>
                                    <a:pt x="0" y="0"/>
                                  </a:moveTo>
                                  <a:lnTo>
                                    <a:pt x="0" y="475"/>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281"/>
                        <wpg:cNvGrpSpPr>
                          <a:grpSpLocks/>
                        </wpg:cNvGrpSpPr>
                        <wpg:grpSpPr bwMode="auto">
                          <a:xfrm>
                            <a:off x="4342" y="1961"/>
                            <a:ext cx="4848" cy="73"/>
                            <a:chOff x="4342" y="1961"/>
                            <a:chExt cx="4848" cy="73"/>
                          </a:xfrm>
                        </wpg:grpSpPr>
                        <wps:wsp>
                          <wps:cNvPr id="116" name="Freeform 282"/>
                          <wps:cNvSpPr>
                            <a:spLocks/>
                          </wps:cNvSpPr>
                          <wps:spPr bwMode="auto">
                            <a:xfrm>
                              <a:off x="4342" y="1961"/>
                              <a:ext cx="4848" cy="73"/>
                            </a:xfrm>
                            <a:custGeom>
                              <a:avLst/>
                              <a:gdLst>
                                <a:gd name="T0" fmla="+- 0 4342 4342"/>
                                <a:gd name="T1" fmla="*/ T0 w 4848"/>
                                <a:gd name="T2" fmla="+- 0 2033 1961"/>
                                <a:gd name="T3" fmla="*/ 2033 h 73"/>
                                <a:gd name="T4" fmla="+- 0 9190 4342"/>
                                <a:gd name="T5" fmla="*/ T4 w 4848"/>
                                <a:gd name="T6" fmla="+- 0 2033 1961"/>
                                <a:gd name="T7" fmla="*/ 2033 h 73"/>
                                <a:gd name="T8" fmla="+- 0 9190 4342"/>
                                <a:gd name="T9" fmla="*/ T8 w 4848"/>
                                <a:gd name="T10" fmla="+- 0 1961 1961"/>
                                <a:gd name="T11" fmla="*/ 1961 h 73"/>
                                <a:gd name="T12" fmla="+- 0 4342 4342"/>
                                <a:gd name="T13" fmla="*/ T12 w 4848"/>
                                <a:gd name="T14" fmla="+- 0 1961 1961"/>
                                <a:gd name="T15" fmla="*/ 1961 h 73"/>
                                <a:gd name="T16" fmla="+- 0 4342 4342"/>
                                <a:gd name="T17" fmla="*/ T16 w 4848"/>
                                <a:gd name="T18" fmla="+- 0 2033 1961"/>
                                <a:gd name="T19" fmla="*/ 2033 h 73"/>
                              </a:gdLst>
                              <a:ahLst/>
                              <a:cxnLst>
                                <a:cxn ang="0">
                                  <a:pos x="T1" y="T3"/>
                                </a:cxn>
                                <a:cxn ang="0">
                                  <a:pos x="T5" y="T7"/>
                                </a:cxn>
                                <a:cxn ang="0">
                                  <a:pos x="T9" y="T11"/>
                                </a:cxn>
                                <a:cxn ang="0">
                                  <a:pos x="T13" y="T15"/>
                                </a:cxn>
                                <a:cxn ang="0">
                                  <a:pos x="T17" y="T19"/>
                                </a:cxn>
                              </a:cxnLst>
                              <a:rect l="0" t="0" r="r" b="b"/>
                              <a:pathLst>
                                <a:path w="4848" h="73">
                                  <a:moveTo>
                                    <a:pt x="0" y="72"/>
                                  </a:moveTo>
                                  <a:lnTo>
                                    <a:pt x="4848" y="72"/>
                                  </a:lnTo>
                                  <a:lnTo>
                                    <a:pt x="4848" y="0"/>
                                  </a:lnTo>
                                  <a:lnTo>
                                    <a:pt x="0" y="0"/>
                                  </a:lnTo>
                                  <a:lnTo>
                                    <a:pt x="0" y="72"/>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283"/>
                        <wpg:cNvGrpSpPr>
                          <a:grpSpLocks/>
                        </wpg:cNvGrpSpPr>
                        <wpg:grpSpPr bwMode="auto">
                          <a:xfrm>
                            <a:off x="7155" y="1487"/>
                            <a:ext cx="1952" cy="238"/>
                            <a:chOff x="7155" y="1487"/>
                            <a:chExt cx="1952" cy="238"/>
                          </a:xfrm>
                        </wpg:grpSpPr>
                        <wps:wsp>
                          <wps:cNvPr id="118" name="Freeform 284"/>
                          <wps:cNvSpPr>
                            <a:spLocks/>
                          </wps:cNvSpPr>
                          <wps:spPr bwMode="auto">
                            <a:xfrm>
                              <a:off x="7155" y="1487"/>
                              <a:ext cx="1952" cy="238"/>
                            </a:xfrm>
                            <a:custGeom>
                              <a:avLst/>
                              <a:gdLst>
                                <a:gd name="T0" fmla="+- 0 7155 7155"/>
                                <a:gd name="T1" fmla="*/ T0 w 1952"/>
                                <a:gd name="T2" fmla="+- 0 1487 1487"/>
                                <a:gd name="T3" fmla="*/ 1487 h 238"/>
                                <a:gd name="T4" fmla="+- 0 9107 7155"/>
                                <a:gd name="T5" fmla="*/ T4 w 1952"/>
                                <a:gd name="T6" fmla="+- 0 1487 1487"/>
                                <a:gd name="T7" fmla="*/ 1487 h 238"/>
                                <a:gd name="T8" fmla="+- 0 9107 7155"/>
                                <a:gd name="T9" fmla="*/ T8 w 1952"/>
                                <a:gd name="T10" fmla="+- 0 1724 1487"/>
                                <a:gd name="T11" fmla="*/ 1724 h 238"/>
                                <a:gd name="T12" fmla="+- 0 7155 7155"/>
                                <a:gd name="T13" fmla="*/ T12 w 1952"/>
                                <a:gd name="T14" fmla="+- 0 1724 1487"/>
                                <a:gd name="T15" fmla="*/ 1724 h 238"/>
                                <a:gd name="T16" fmla="+- 0 7155 7155"/>
                                <a:gd name="T17" fmla="*/ T16 w 1952"/>
                                <a:gd name="T18" fmla="+- 0 1487 1487"/>
                                <a:gd name="T19" fmla="*/ 1487 h 238"/>
                              </a:gdLst>
                              <a:ahLst/>
                              <a:cxnLst>
                                <a:cxn ang="0">
                                  <a:pos x="T1" y="T3"/>
                                </a:cxn>
                                <a:cxn ang="0">
                                  <a:pos x="T5" y="T7"/>
                                </a:cxn>
                                <a:cxn ang="0">
                                  <a:pos x="T9" y="T11"/>
                                </a:cxn>
                                <a:cxn ang="0">
                                  <a:pos x="T13" y="T15"/>
                                </a:cxn>
                                <a:cxn ang="0">
                                  <a:pos x="T17" y="T19"/>
                                </a:cxn>
                              </a:cxnLst>
                              <a:rect l="0" t="0" r="r" b="b"/>
                              <a:pathLst>
                                <a:path w="1952" h="238">
                                  <a:moveTo>
                                    <a:pt x="0" y="0"/>
                                  </a:moveTo>
                                  <a:lnTo>
                                    <a:pt x="1952" y="0"/>
                                  </a:lnTo>
                                  <a:lnTo>
                                    <a:pt x="1952"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285"/>
                        <wpg:cNvGrpSpPr>
                          <a:grpSpLocks/>
                        </wpg:cNvGrpSpPr>
                        <wpg:grpSpPr bwMode="auto">
                          <a:xfrm>
                            <a:off x="7155" y="1724"/>
                            <a:ext cx="1952" cy="238"/>
                            <a:chOff x="7155" y="1724"/>
                            <a:chExt cx="1952" cy="238"/>
                          </a:xfrm>
                        </wpg:grpSpPr>
                        <wps:wsp>
                          <wps:cNvPr id="120" name="Freeform 286"/>
                          <wps:cNvSpPr>
                            <a:spLocks/>
                          </wps:cNvSpPr>
                          <wps:spPr bwMode="auto">
                            <a:xfrm>
                              <a:off x="7155" y="1724"/>
                              <a:ext cx="1952" cy="238"/>
                            </a:xfrm>
                            <a:custGeom>
                              <a:avLst/>
                              <a:gdLst>
                                <a:gd name="T0" fmla="+- 0 7155 7155"/>
                                <a:gd name="T1" fmla="*/ T0 w 1952"/>
                                <a:gd name="T2" fmla="+- 0 1724 1724"/>
                                <a:gd name="T3" fmla="*/ 1724 h 238"/>
                                <a:gd name="T4" fmla="+- 0 9107 7155"/>
                                <a:gd name="T5" fmla="*/ T4 w 1952"/>
                                <a:gd name="T6" fmla="+- 0 1724 1724"/>
                                <a:gd name="T7" fmla="*/ 1724 h 238"/>
                                <a:gd name="T8" fmla="+- 0 9107 7155"/>
                                <a:gd name="T9" fmla="*/ T8 w 1952"/>
                                <a:gd name="T10" fmla="+- 0 1962 1724"/>
                                <a:gd name="T11" fmla="*/ 1962 h 238"/>
                                <a:gd name="T12" fmla="+- 0 7155 7155"/>
                                <a:gd name="T13" fmla="*/ T12 w 1952"/>
                                <a:gd name="T14" fmla="+- 0 1962 1724"/>
                                <a:gd name="T15" fmla="*/ 1962 h 238"/>
                                <a:gd name="T16" fmla="+- 0 7155 7155"/>
                                <a:gd name="T17" fmla="*/ T16 w 1952"/>
                                <a:gd name="T18" fmla="+- 0 1724 1724"/>
                                <a:gd name="T19" fmla="*/ 1724 h 238"/>
                              </a:gdLst>
                              <a:ahLst/>
                              <a:cxnLst>
                                <a:cxn ang="0">
                                  <a:pos x="T1" y="T3"/>
                                </a:cxn>
                                <a:cxn ang="0">
                                  <a:pos x="T5" y="T7"/>
                                </a:cxn>
                                <a:cxn ang="0">
                                  <a:pos x="T9" y="T11"/>
                                </a:cxn>
                                <a:cxn ang="0">
                                  <a:pos x="T13" y="T15"/>
                                </a:cxn>
                                <a:cxn ang="0">
                                  <a:pos x="T17" y="T19"/>
                                </a:cxn>
                              </a:cxnLst>
                              <a:rect l="0" t="0" r="r" b="b"/>
                              <a:pathLst>
                                <a:path w="1952" h="238">
                                  <a:moveTo>
                                    <a:pt x="0" y="0"/>
                                  </a:moveTo>
                                  <a:lnTo>
                                    <a:pt x="1952" y="0"/>
                                  </a:lnTo>
                                  <a:lnTo>
                                    <a:pt x="1952" y="238"/>
                                  </a:lnTo>
                                  <a:lnTo>
                                    <a:pt x="0" y="23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287"/>
                        <wpg:cNvGrpSpPr>
                          <a:grpSpLocks/>
                        </wpg:cNvGrpSpPr>
                        <wpg:grpSpPr bwMode="auto">
                          <a:xfrm>
                            <a:off x="9270" y="1487"/>
                            <a:ext cx="2" cy="713"/>
                            <a:chOff x="9270" y="1487"/>
                            <a:chExt cx="2" cy="713"/>
                          </a:xfrm>
                        </wpg:grpSpPr>
                        <wps:wsp>
                          <wps:cNvPr id="122" name="Freeform 288"/>
                          <wps:cNvSpPr>
                            <a:spLocks/>
                          </wps:cNvSpPr>
                          <wps:spPr bwMode="auto">
                            <a:xfrm>
                              <a:off x="9270" y="1487"/>
                              <a:ext cx="2" cy="713"/>
                            </a:xfrm>
                            <a:custGeom>
                              <a:avLst/>
                              <a:gdLst>
                                <a:gd name="T0" fmla="+- 0 1487 1487"/>
                                <a:gd name="T1" fmla="*/ 1487 h 713"/>
                                <a:gd name="T2" fmla="+- 0 2199 1487"/>
                                <a:gd name="T3" fmla="*/ 2199 h 713"/>
                              </a:gdLst>
                              <a:ahLst/>
                              <a:cxnLst>
                                <a:cxn ang="0">
                                  <a:pos x="0" y="T1"/>
                                </a:cxn>
                                <a:cxn ang="0">
                                  <a:pos x="0" y="T3"/>
                                </a:cxn>
                              </a:cxnLst>
                              <a:rect l="0" t="0" r="r" b="b"/>
                              <a:pathLst>
                                <a:path h="713">
                                  <a:moveTo>
                                    <a:pt x="0" y="0"/>
                                  </a:moveTo>
                                  <a:lnTo>
                                    <a:pt x="0" y="712"/>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289"/>
                        <wpg:cNvGrpSpPr>
                          <a:grpSpLocks/>
                        </wpg:cNvGrpSpPr>
                        <wpg:grpSpPr bwMode="auto">
                          <a:xfrm>
                            <a:off x="10641" y="1487"/>
                            <a:ext cx="2" cy="713"/>
                            <a:chOff x="10641" y="1487"/>
                            <a:chExt cx="2" cy="713"/>
                          </a:xfrm>
                        </wpg:grpSpPr>
                        <wps:wsp>
                          <wps:cNvPr id="124" name="Freeform 290"/>
                          <wps:cNvSpPr>
                            <a:spLocks/>
                          </wps:cNvSpPr>
                          <wps:spPr bwMode="auto">
                            <a:xfrm>
                              <a:off x="10641" y="1487"/>
                              <a:ext cx="2" cy="713"/>
                            </a:xfrm>
                            <a:custGeom>
                              <a:avLst/>
                              <a:gdLst>
                                <a:gd name="T0" fmla="+- 0 1487 1487"/>
                                <a:gd name="T1" fmla="*/ 1487 h 713"/>
                                <a:gd name="T2" fmla="+- 0 2199 1487"/>
                                <a:gd name="T3" fmla="*/ 2199 h 713"/>
                              </a:gdLst>
                              <a:ahLst/>
                              <a:cxnLst>
                                <a:cxn ang="0">
                                  <a:pos x="0" y="T1"/>
                                </a:cxn>
                                <a:cxn ang="0">
                                  <a:pos x="0" y="T3"/>
                                </a:cxn>
                              </a:cxnLst>
                              <a:rect l="0" t="0" r="r" b="b"/>
                              <a:pathLst>
                                <a:path h="713">
                                  <a:moveTo>
                                    <a:pt x="0" y="0"/>
                                  </a:moveTo>
                                  <a:lnTo>
                                    <a:pt x="0" y="712"/>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291"/>
                        <wpg:cNvGrpSpPr>
                          <a:grpSpLocks/>
                        </wpg:cNvGrpSpPr>
                        <wpg:grpSpPr bwMode="auto">
                          <a:xfrm>
                            <a:off x="9235" y="2199"/>
                            <a:ext cx="1442" cy="654"/>
                            <a:chOff x="9235" y="2199"/>
                            <a:chExt cx="1442" cy="654"/>
                          </a:xfrm>
                        </wpg:grpSpPr>
                        <wps:wsp>
                          <wps:cNvPr id="126" name="Freeform 292"/>
                          <wps:cNvSpPr>
                            <a:spLocks/>
                          </wps:cNvSpPr>
                          <wps:spPr bwMode="auto">
                            <a:xfrm>
                              <a:off x="9235" y="2199"/>
                              <a:ext cx="1442" cy="654"/>
                            </a:xfrm>
                            <a:custGeom>
                              <a:avLst/>
                              <a:gdLst>
                                <a:gd name="T0" fmla="+- 0 9235 9235"/>
                                <a:gd name="T1" fmla="*/ T0 w 1442"/>
                                <a:gd name="T2" fmla="+- 0 2199 2199"/>
                                <a:gd name="T3" fmla="*/ 2199 h 654"/>
                                <a:gd name="T4" fmla="+- 0 10677 9235"/>
                                <a:gd name="T5" fmla="*/ T4 w 1442"/>
                                <a:gd name="T6" fmla="+- 0 2199 2199"/>
                                <a:gd name="T7" fmla="*/ 2199 h 654"/>
                                <a:gd name="T8" fmla="+- 0 10677 9235"/>
                                <a:gd name="T9" fmla="*/ T8 w 1442"/>
                                <a:gd name="T10" fmla="+- 0 2852 2199"/>
                                <a:gd name="T11" fmla="*/ 2852 h 654"/>
                                <a:gd name="T12" fmla="+- 0 9235 9235"/>
                                <a:gd name="T13" fmla="*/ T12 w 1442"/>
                                <a:gd name="T14" fmla="+- 0 2852 2199"/>
                                <a:gd name="T15" fmla="*/ 2852 h 654"/>
                                <a:gd name="T16" fmla="+- 0 9235 9235"/>
                                <a:gd name="T17" fmla="*/ T16 w 1442"/>
                                <a:gd name="T18" fmla="+- 0 2199 2199"/>
                                <a:gd name="T19" fmla="*/ 2199 h 654"/>
                              </a:gdLst>
                              <a:ahLst/>
                              <a:cxnLst>
                                <a:cxn ang="0">
                                  <a:pos x="T1" y="T3"/>
                                </a:cxn>
                                <a:cxn ang="0">
                                  <a:pos x="T5" y="T7"/>
                                </a:cxn>
                                <a:cxn ang="0">
                                  <a:pos x="T9" y="T11"/>
                                </a:cxn>
                                <a:cxn ang="0">
                                  <a:pos x="T13" y="T15"/>
                                </a:cxn>
                                <a:cxn ang="0">
                                  <a:pos x="T17" y="T19"/>
                                </a:cxn>
                              </a:cxnLst>
                              <a:rect l="0" t="0" r="r" b="b"/>
                              <a:pathLst>
                                <a:path w="1442" h="654">
                                  <a:moveTo>
                                    <a:pt x="0" y="0"/>
                                  </a:moveTo>
                                  <a:lnTo>
                                    <a:pt x="1442" y="0"/>
                                  </a:lnTo>
                                  <a:lnTo>
                                    <a:pt x="1442" y="653"/>
                                  </a:lnTo>
                                  <a:lnTo>
                                    <a:pt x="0" y="653"/>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293"/>
                        <wpg:cNvGrpSpPr>
                          <a:grpSpLocks/>
                        </wpg:cNvGrpSpPr>
                        <wpg:grpSpPr bwMode="auto">
                          <a:xfrm>
                            <a:off x="9305" y="1487"/>
                            <a:ext cx="1300" cy="238"/>
                            <a:chOff x="9305" y="1487"/>
                            <a:chExt cx="1300" cy="238"/>
                          </a:xfrm>
                        </wpg:grpSpPr>
                        <wps:wsp>
                          <wps:cNvPr id="128" name="Freeform 294"/>
                          <wps:cNvSpPr>
                            <a:spLocks/>
                          </wps:cNvSpPr>
                          <wps:spPr bwMode="auto">
                            <a:xfrm>
                              <a:off x="9305" y="1487"/>
                              <a:ext cx="1300" cy="238"/>
                            </a:xfrm>
                            <a:custGeom>
                              <a:avLst/>
                              <a:gdLst>
                                <a:gd name="T0" fmla="+- 0 9305 9305"/>
                                <a:gd name="T1" fmla="*/ T0 w 1300"/>
                                <a:gd name="T2" fmla="+- 0 1487 1487"/>
                                <a:gd name="T3" fmla="*/ 1487 h 238"/>
                                <a:gd name="T4" fmla="+- 0 10605 9305"/>
                                <a:gd name="T5" fmla="*/ T4 w 1300"/>
                                <a:gd name="T6" fmla="+- 0 1487 1487"/>
                                <a:gd name="T7" fmla="*/ 1487 h 238"/>
                                <a:gd name="T8" fmla="+- 0 10605 9305"/>
                                <a:gd name="T9" fmla="*/ T8 w 1300"/>
                                <a:gd name="T10" fmla="+- 0 1724 1487"/>
                                <a:gd name="T11" fmla="*/ 1724 h 238"/>
                                <a:gd name="T12" fmla="+- 0 9305 9305"/>
                                <a:gd name="T13" fmla="*/ T12 w 1300"/>
                                <a:gd name="T14" fmla="+- 0 1724 1487"/>
                                <a:gd name="T15" fmla="*/ 1724 h 238"/>
                                <a:gd name="T16" fmla="+- 0 9305 9305"/>
                                <a:gd name="T17" fmla="*/ T16 w 1300"/>
                                <a:gd name="T18" fmla="+- 0 1487 1487"/>
                                <a:gd name="T19" fmla="*/ 1487 h 238"/>
                              </a:gdLst>
                              <a:ahLst/>
                              <a:cxnLst>
                                <a:cxn ang="0">
                                  <a:pos x="T1" y="T3"/>
                                </a:cxn>
                                <a:cxn ang="0">
                                  <a:pos x="T5" y="T7"/>
                                </a:cxn>
                                <a:cxn ang="0">
                                  <a:pos x="T9" y="T11"/>
                                </a:cxn>
                                <a:cxn ang="0">
                                  <a:pos x="T13" y="T15"/>
                                </a:cxn>
                                <a:cxn ang="0">
                                  <a:pos x="T17" y="T19"/>
                                </a:cxn>
                              </a:cxnLst>
                              <a:rect l="0" t="0" r="r" b="b"/>
                              <a:pathLst>
                                <a:path w="1300" h="238">
                                  <a:moveTo>
                                    <a:pt x="0" y="0"/>
                                  </a:moveTo>
                                  <a:lnTo>
                                    <a:pt x="1300" y="0"/>
                                  </a:lnTo>
                                  <a:lnTo>
                                    <a:pt x="1300"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295"/>
                        <wpg:cNvGrpSpPr>
                          <a:grpSpLocks/>
                        </wpg:cNvGrpSpPr>
                        <wpg:grpSpPr bwMode="auto">
                          <a:xfrm>
                            <a:off x="9305" y="1724"/>
                            <a:ext cx="1300" cy="238"/>
                            <a:chOff x="9305" y="1724"/>
                            <a:chExt cx="1300" cy="238"/>
                          </a:xfrm>
                        </wpg:grpSpPr>
                        <wps:wsp>
                          <wps:cNvPr id="130" name="Freeform 296"/>
                          <wps:cNvSpPr>
                            <a:spLocks/>
                          </wps:cNvSpPr>
                          <wps:spPr bwMode="auto">
                            <a:xfrm>
                              <a:off x="9305" y="1724"/>
                              <a:ext cx="1300" cy="238"/>
                            </a:xfrm>
                            <a:custGeom>
                              <a:avLst/>
                              <a:gdLst>
                                <a:gd name="T0" fmla="+- 0 9305 9305"/>
                                <a:gd name="T1" fmla="*/ T0 w 1300"/>
                                <a:gd name="T2" fmla="+- 0 1724 1724"/>
                                <a:gd name="T3" fmla="*/ 1724 h 238"/>
                                <a:gd name="T4" fmla="+- 0 10605 9305"/>
                                <a:gd name="T5" fmla="*/ T4 w 1300"/>
                                <a:gd name="T6" fmla="+- 0 1724 1724"/>
                                <a:gd name="T7" fmla="*/ 1724 h 238"/>
                                <a:gd name="T8" fmla="+- 0 10605 9305"/>
                                <a:gd name="T9" fmla="*/ T8 w 1300"/>
                                <a:gd name="T10" fmla="+- 0 1962 1724"/>
                                <a:gd name="T11" fmla="*/ 1962 h 238"/>
                                <a:gd name="T12" fmla="+- 0 9305 9305"/>
                                <a:gd name="T13" fmla="*/ T12 w 1300"/>
                                <a:gd name="T14" fmla="+- 0 1962 1724"/>
                                <a:gd name="T15" fmla="*/ 1962 h 238"/>
                                <a:gd name="T16" fmla="+- 0 9305 9305"/>
                                <a:gd name="T17" fmla="*/ T16 w 1300"/>
                                <a:gd name="T18" fmla="+- 0 1724 1724"/>
                                <a:gd name="T19" fmla="*/ 1724 h 238"/>
                              </a:gdLst>
                              <a:ahLst/>
                              <a:cxnLst>
                                <a:cxn ang="0">
                                  <a:pos x="T1" y="T3"/>
                                </a:cxn>
                                <a:cxn ang="0">
                                  <a:pos x="T5" y="T7"/>
                                </a:cxn>
                                <a:cxn ang="0">
                                  <a:pos x="T9" y="T11"/>
                                </a:cxn>
                                <a:cxn ang="0">
                                  <a:pos x="T13" y="T15"/>
                                </a:cxn>
                                <a:cxn ang="0">
                                  <a:pos x="T17" y="T19"/>
                                </a:cxn>
                              </a:cxnLst>
                              <a:rect l="0" t="0" r="r" b="b"/>
                              <a:pathLst>
                                <a:path w="1300" h="238">
                                  <a:moveTo>
                                    <a:pt x="0" y="0"/>
                                  </a:moveTo>
                                  <a:lnTo>
                                    <a:pt x="1300" y="0"/>
                                  </a:lnTo>
                                  <a:lnTo>
                                    <a:pt x="1300" y="238"/>
                                  </a:lnTo>
                                  <a:lnTo>
                                    <a:pt x="0" y="23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297"/>
                        <wpg:cNvGrpSpPr>
                          <a:grpSpLocks/>
                        </wpg:cNvGrpSpPr>
                        <wpg:grpSpPr bwMode="auto">
                          <a:xfrm>
                            <a:off x="9305" y="1962"/>
                            <a:ext cx="1300" cy="238"/>
                            <a:chOff x="9305" y="1962"/>
                            <a:chExt cx="1300" cy="238"/>
                          </a:xfrm>
                        </wpg:grpSpPr>
                        <wps:wsp>
                          <wps:cNvPr id="132" name="Freeform 298"/>
                          <wps:cNvSpPr>
                            <a:spLocks/>
                          </wps:cNvSpPr>
                          <wps:spPr bwMode="auto">
                            <a:xfrm>
                              <a:off x="9305" y="1962"/>
                              <a:ext cx="1300" cy="238"/>
                            </a:xfrm>
                            <a:custGeom>
                              <a:avLst/>
                              <a:gdLst>
                                <a:gd name="T0" fmla="+- 0 9305 9305"/>
                                <a:gd name="T1" fmla="*/ T0 w 1300"/>
                                <a:gd name="T2" fmla="+- 0 1962 1962"/>
                                <a:gd name="T3" fmla="*/ 1962 h 238"/>
                                <a:gd name="T4" fmla="+- 0 10605 9305"/>
                                <a:gd name="T5" fmla="*/ T4 w 1300"/>
                                <a:gd name="T6" fmla="+- 0 1962 1962"/>
                                <a:gd name="T7" fmla="*/ 1962 h 238"/>
                                <a:gd name="T8" fmla="+- 0 10605 9305"/>
                                <a:gd name="T9" fmla="*/ T8 w 1300"/>
                                <a:gd name="T10" fmla="+- 0 2199 1962"/>
                                <a:gd name="T11" fmla="*/ 2199 h 238"/>
                                <a:gd name="T12" fmla="+- 0 9305 9305"/>
                                <a:gd name="T13" fmla="*/ T12 w 1300"/>
                                <a:gd name="T14" fmla="+- 0 2199 1962"/>
                                <a:gd name="T15" fmla="*/ 2199 h 238"/>
                                <a:gd name="T16" fmla="+- 0 9305 9305"/>
                                <a:gd name="T17" fmla="*/ T16 w 1300"/>
                                <a:gd name="T18" fmla="+- 0 1962 1962"/>
                                <a:gd name="T19" fmla="*/ 1962 h 238"/>
                              </a:gdLst>
                              <a:ahLst/>
                              <a:cxnLst>
                                <a:cxn ang="0">
                                  <a:pos x="T1" y="T3"/>
                                </a:cxn>
                                <a:cxn ang="0">
                                  <a:pos x="T5" y="T7"/>
                                </a:cxn>
                                <a:cxn ang="0">
                                  <a:pos x="T9" y="T11"/>
                                </a:cxn>
                                <a:cxn ang="0">
                                  <a:pos x="T13" y="T15"/>
                                </a:cxn>
                                <a:cxn ang="0">
                                  <a:pos x="T17" y="T19"/>
                                </a:cxn>
                              </a:cxnLst>
                              <a:rect l="0" t="0" r="r" b="b"/>
                              <a:pathLst>
                                <a:path w="1300" h="238">
                                  <a:moveTo>
                                    <a:pt x="0" y="0"/>
                                  </a:moveTo>
                                  <a:lnTo>
                                    <a:pt x="1300" y="0"/>
                                  </a:lnTo>
                                  <a:lnTo>
                                    <a:pt x="1300"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299"/>
                        <wpg:cNvGrpSpPr>
                          <a:grpSpLocks/>
                        </wpg:cNvGrpSpPr>
                        <wpg:grpSpPr bwMode="auto">
                          <a:xfrm>
                            <a:off x="1498" y="1410"/>
                            <a:ext cx="9191" cy="2"/>
                            <a:chOff x="1498" y="1410"/>
                            <a:chExt cx="9191" cy="2"/>
                          </a:xfrm>
                        </wpg:grpSpPr>
                        <wps:wsp>
                          <wps:cNvPr id="134" name="Freeform 300"/>
                          <wps:cNvSpPr>
                            <a:spLocks/>
                          </wps:cNvSpPr>
                          <wps:spPr bwMode="auto">
                            <a:xfrm>
                              <a:off x="1498" y="1410"/>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301"/>
                        <wpg:cNvGrpSpPr>
                          <a:grpSpLocks/>
                        </wpg:cNvGrpSpPr>
                        <wpg:grpSpPr bwMode="auto">
                          <a:xfrm>
                            <a:off x="1504" y="1417"/>
                            <a:ext cx="2" cy="1434"/>
                            <a:chOff x="1504" y="1417"/>
                            <a:chExt cx="2" cy="1434"/>
                          </a:xfrm>
                        </wpg:grpSpPr>
                        <wps:wsp>
                          <wps:cNvPr id="136" name="Freeform 302"/>
                          <wps:cNvSpPr>
                            <a:spLocks/>
                          </wps:cNvSpPr>
                          <wps:spPr bwMode="auto">
                            <a:xfrm>
                              <a:off x="1504" y="1417"/>
                              <a:ext cx="2" cy="1434"/>
                            </a:xfrm>
                            <a:custGeom>
                              <a:avLst/>
                              <a:gdLst>
                                <a:gd name="T0" fmla="+- 0 1417 1417"/>
                                <a:gd name="T1" fmla="*/ 1417 h 1434"/>
                                <a:gd name="T2" fmla="+- 0 2850 1417"/>
                                <a:gd name="T3" fmla="*/ 2850 h 1434"/>
                              </a:gdLst>
                              <a:ahLst/>
                              <a:cxnLst>
                                <a:cxn ang="0">
                                  <a:pos x="0" y="T1"/>
                                </a:cxn>
                                <a:cxn ang="0">
                                  <a:pos x="0" y="T3"/>
                                </a:cxn>
                              </a:cxnLst>
                              <a:rect l="0" t="0" r="r" b="b"/>
                              <a:pathLst>
                                <a:path h="1434">
                                  <a:moveTo>
                                    <a:pt x="0" y="0"/>
                                  </a:moveTo>
                                  <a:lnTo>
                                    <a:pt x="0" y="1433"/>
                                  </a:lnTo>
                                </a:path>
                              </a:pathLst>
                            </a:custGeom>
                            <a:noFill/>
                            <a:ln w="98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303"/>
                        <wpg:cNvGrpSpPr>
                          <a:grpSpLocks/>
                        </wpg:cNvGrpSpPr>
                        <wpg:grpSpPr bwMode="auto">
                          <a:xfrm>
                            <a:off x="4306" y="1417"/>
                            <a:ext cx="2" cy="1434"/>
                            <a:chOff x="4306" y="1417"/>
                            <a:chExt cx="2" cy="1434"/>
                          </a:xfrm>
                        </wpg:grpSpPr>
                        <wps:wsp>
                          <wps:cNvPr id="138" name="Freeform 304"/>
                          <wps:cNvSpPr>
                            <a:spLocks/>
                          </wps:cNvSpPr>
                          <wps:spPr bwMode="auto">
                            <a:xfrm>
                              <a:off x="4306" y="1417"/>
                              <a:ext cx="2" cy="1434"/>
                            </a:xfrm>
                            <a:custGeom>
                              <a:avLst/>
                              <a:gdLst>
                                <a:gd name="T0" fmla="+- 0 1417 1417"/>
                                <a:gd name="T1" fmla="*/ 1417 h 1434"/>
                                <a:gd name="T2" fmla="+- 0 2850 1417"/>
                                <a:gd name="T3" fmla="*/ 2850 h 1434"/>
                              </a:gdLst>
                              <a:ahLst/>
                              <a:cxnLst>
                                <a:cxn ang="0">
                                  <a:pos x="0" y="T1"/>
                                </a:cxn>
                                <a:cxn ang="0">
                                  <a:pos x="0" y="T3"/>
                                </a:cxn>
                              </a:cxnLst>
                              <a:rect l="0" t="0" r="r" b="b"/>
                              <a:pathLst>
                                <a:path h="1434">
                                  <a:moveTo>
                                    <a:pt x="0" y="0"/>
                                  </a:moveTo>
                                  <a:lnTo>
                                    <a:pt x="0" y="1433"/>
                                  </a:lnTo>
                                </a:path>
                              </a:pathLst>
                            </a:custGeom>
                            <a:noFill/>
                            <a:ln w="98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305"/>
                        <wpg:cNvGrpSpPr>
                          <a:grpSpLocks/>
                        </wpg:cNvGrpSpPr>
                        <wpg:grpSpPr bwMode="auto">
                          <a:xfrm>
                            <a:off x="4342" y="2031"/>
                            <a:ext cx="4848" cy="16"/>
                            <a:chOff x="4342" y="2031"/>
                            <a:chExt cx="4848" cy="16"/>
                          </a:xfrm>
                        </wpg:grpSpPr>
                        <wps:wsp>
                          <wps:cNvPr id="140" name="Freeform 306"/>
                          <wps:cNvSpPr>
                            <a:spLocks/>
                          </wps:cNvSpPr>
                          <wps:spPr bwMode="auto">
                            <a:xfrm>
                              <a:off x="4342" y="2031"/>
                              <a:ext cx="4848" cy="16"/>
                            </a:xfrm>
                            <a:custGeom>
                              <a:avLst/>
                              <a:gdLst>
                                <a:gd name="T0" fmla="+- 0 4342 4342"/>
                                <a:gd name="T1" fmla="*/ T0 w 4848"/>
                                <a:gd name="T2" fmla="+- 0 2046 2031"/>
                                <a:gd name="T3" fmla="*/ 2046 h 16"/>
                                <a:gd name="T4" fmla="+- 0 9190 4342"/>
                                <a:gd name="T5" fmla="*/ T4 w 4848"/>
                                <a:gd name="T6" fmla="+- 0 2046 2031"/>
                                <a:gd name="T7" fmla="*/ 2046 h 16"/>
                                <a:gd name="T8" fmla="+- 0 9190 4342"/>
                                <a:gd name="T9" fmla="*/ T8 w 4848"/>
                                <a:gd name="T10" fmla="+- 0 2031 2031"/>
                                <a:gd name="T11" fmla="*/ 2031 h 16"/>
                                <a:gd name="T12" fmla="+- 0 4342 4342"/>
                                <a:gd name="T13" fmla="*/ T12 w 4848"/>
                                <a:gd name="T14" fmla="+- 0 2031 2031"/>
                                <a:gd name="T15" fmla="*/ 2031 h 16"/>
                                <a:gd name="T16" fmla="+- 0 4342 4342"/>
                                <a:gd name="T17" fmla="*/ T16 w 4848"/>
                                <a:gd name="T18" fmla="+- 0 2046 2031"/>
                                <a:gd name="T19" fmla="*/ 2046 h 16"/>
                              </a:gdLst>
                              <a:ahLst/>
                              <a:cxnLst>
                                <a:cxn ang="0">
                                  <a:pos x="T1" y="T3"/>
                                </a:cxn>
                                <a:cxn ang="0">
                                  <a:pos x="T5" y="T7"/>
                                </a:cxn>
                                <a:cxn ang="0">
                                  <a:pos x="T9" y="T11"/>
                                </a:cxn>
                                <a:cxn ang="0">
                                  <a:pos x="T13" y="T15"/>
                                </a:cxn>
                                <a:cxn ang="0">
                                  <a:pos x="T17" y="T19"/>
                                </a:cxn>
                              </a:cxnLst>
                              <a:rect l="0" t="0" r="r" b="b"/>
                              <a:pathLst>
                                <a:path w="4848" h="16">
                                  <a:moveTo>
                                    <a:pt x="0" y="15"/>
                                  </a:moveTo>
                                  <a:lnTo>
                                    <a:pt x="4848" y="15"/>
                                  </a:lnTo>
                                  <a:lnTo>
                                    <a:pt x="4848" y="0"/>
                                  </a:lnTo>
                                  <a:lnTo>
                                    <a:pt x="0" y="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307"/>
                        <wpg:cNvGrpSpPr>
                          <a:grpSpLocks/>
                        </wpg:cNvGrpSpPr>
                        <wpg:grpSpPr bwMode="auto">
                          <a:xfrm>
                            <a:off x="4349" y="1417"/>
                            <a:ext cx="2" cy="615"/>
                            <a:chOff x="4349" y="1417"/>
                            <a:chExt cx="2" cy="615"/>
                          </a:xfrm>
                        </wpg:grpSpPr>
                        <wps:wsp>
                          <wps:cNvPr id="142" name="Freeform 308"/>
                          <wps:cNvSpPr>
                            <a:spLocks/>
                          </wps:cNvSpPr>
                          <wps:spPr bwMode="auto">
                            <a:xfrm>
                              <a:off x="4349" y="1417"/>
                              <a:ext cx="2" cy="615"/>
                            </a:xfrm>
                            <a:custGeom>
                              <a:avLst/>
                              <a:gdLst>
                                <a:gd name="T0" fmla="+- 0 1417 1417"/>
                                <a:gd name="T1" fmla="*/ 1417 h 615"/>
                                <a:gd name="T2" fmla="+- 0 2032 1417"/>
                                <a:gd name="T3" fmla="*/ 2032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309"/>
                        <wpg:cNvGrpSpPr>
                          <a:grpSpLocks/>
                        </wpg:cNvGrpSpPr>
                        <wpg:grpSpPr bwMode="auto">
                          <a:xfrm>
                            <a:off x="7034" y="1417"/>
                            <a:ext cx="2" cy="615"/>
                            <a:chOff x="7034" y="1417"/>
                            <a:chExt cx="2" cy="615"/>
                          </a:xfrm>
                        </wpg:grpSpPr>
                        <wps:wsp>
                          <wps:cNvPr id="144" name="Freeform 310"/>
                          <wps:cNvSpPr>
                            <a:spLocks/>
                          </wps:cNvSpPr>
                          <wps:spPr bwMode="auto">
                            <a:xfrm>
                              <a:off x="7034" y="1417"/>
                              <a:ext cx="2" cy="615"/>
                            </a:xfrm>
                            <a:custGeom>
                              <a:avLst/>
                              <a:gdLst>
                                <a:gd name="T0" fmla="+- 0 1417 1417"/>
                                <a:gd name="T1" fmla="*/ 1417 h 615"/>
                                <a:gd name="T2" fmla="+- 0 2032 1417"/>
                                <a:gd name="T3" fmla="*/ 2032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311"/>
                        <wpg:cNvGrpSpPr>
                          <a:grpSpLocks/>
                        </wpg:cNvGrpSpPr>
                        <wpg:grpSpPr bwMode="auto">
                          <a:xfrm>
                            <a:off x="7079" y="1417"/>
                            <a:ext cx="2" cy="615"/>
                            <a:chOff x="7079" y="1417"/>
                            <a:chExt cx="2" cy="615"/>
                          </a:xfrm>
                        </wpg:grpSpPr>
                        <wps:wsp>
                          <wps:cNvPr id="146" name="Freeform 312"/>
                          <wps:cNvSpPr>
                            <a:spLocks/>
                          </wps:cNvSpPr>
                          <wps:spPr bwMode="auto">
                            <a:xfrm>
                              <a:off x="7079" y="1417"/>
                              <a:ext cx="2" cy="615"/>
                            </a:xfrm>
                            <a:custGeom>
                              <a:avLst/>
                              <a:gdLst>
                                <a:gd name="T0" fmla="+- 0 1417 1417"/>
                                <a:gd name="T1" fmla="*/ 1417 h 615"/>
                                <a:gd name="T2" fmla="+- 0 2032 1417"/>
                                <a:gd name="T3" fmla="*/ 2032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313"/>
                        <wpg:cNvGrpSpPr>
                          <a:grpSpLocks/>
                        </wpg:cNvGrpSpPr>
                        <wpg:grpSpPr bwMode="auto">
                          <a:xfrm>
                            <a:off x="9183" y="1417"/>
                            <a:ext cx="2" cy="615"/>
                            <a:chOff x="9183" y="1417"/>
                            <a:chExt cx="2" cy="615"/>
                          </a:xfrm>
                        </wpg:grpSpPr>
                        <wps:wsp>
                          <wps:cNvPr id="148" name="Freeform 314"/>
                          <wps:cNvSpPr>
                            <a:spLocks/>
                          </wps:cNvSpPr>
                          <wps:spPr bwMode="auto">
                            <a:xfrm>
                              <a:off x="9183" y="1417"/>
                              <a:ext cx="2" cy="615"/>
                            </a:xfrm>
                            <a:custGeom>
                              <a:avLst/>
                              <a:gdLst>
                                <a:gd name="T0" fmla="+- 0 1417 1417"/>
                                <a:gd name="T1" fmla="*/ 1417 h 615"/>
                                <a:gd name="T2" fmla="+- 0 2032 1417"/>
                                <a:gd name="T3" fmla="*/ 2032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315"/>
                        <wpg:cNvGrpSpPr>
                          <a:grpSpLocks/>
                        </wpg:cNvGrpSpPr>
                        <wpg:grpSpPr bwMode="auto">
                          <a:xfrm>
                            <a:off x="9229" y="1417"/>
                            <a:ext cx="2" cy="645"/>
                            <a:chOff x="9229" y="1417"/>
                            <a:chExt cx="2" cy="645"/>
                          </a:xfrm>
                        </wpg:grpSpPr>
                        <wps:wsp>
                          <wps:cNvPr id="150" name="Freeform 316"/>
                          <wps:cNvSpPr>
                            <a:spLocks/>
                          </wps:cNvSpPr>
                          <wps:spPr bwMode="auto">
                            <a:xfrm>
                              <a:off x="9229" y="1417"/>
                              <a:ext cx="2" cy="645"/>
                            </a:xfrm>
                            <a:custGeom>
                              <a:avLst/>
                              <a:gdLst>
                                <a:gd name="T0" fmla="+- 0 1417 1417"/>
                                <a:gd name="T1" fmla="*/ 1417 h 645"/>
                                <a:gd name="T2" fmla="+- 0 2061 1417"/>
                                <a:gd name="T3" fmla="*/ 2061 h 645"/>
                              </a:gdLst>
                              <a:ahLst/>
                              <a:cxnLst>
                                <a:cxn ang="0">
                                  <a:pos x="0" y="T1"/>
                                </a:cxn>
                                <a:cxn ang="0">
                                  <a:pos x="0" y="T3"/>
                                </a:cxn>
                              </a:cxnLst>
                              <a:rect l="0" t="0" r="r" b="b"/>
                              <a:pathLst>
                                <a:path h="645">
                                  <a:moveTo>
                                    <a:pt x="0" y="0"/>
                                  </a:moveTo>
                                  <a:lnTo>
                                    <a:pt x="0" y="644"/>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317"/>
                        <wpg:cNvGrpSpPr>
                          <a:grpSpLocks/>
                        </wpg:cNvGrpSpPr>
                        <wpg:grpSpPr bwMode="auto">
                          <a:xfrm>
                            <a:off x="10681" y="1417"/>
                            <a:ext cx="2" cy="645"/>
                            <a:chOff x="10681" y="1417"/>
                            <a:chExt cx="2" cy="645"/>
                          </a:xfrm>
                        </wpg:grpSpPr>
                        <wps:wsp>
                          <wps:cNvPr id="152" name="Freeform 318"/>
                          <wps:cNvSpPr>
                            <a:spLocks/>
                          </wps:cNvSpPr>
                          <wps:spPr bwMode="auto">
                            <a:xfrm>
                              <a:off x="10681" y="1417"/>
                              <a:ext cx="2" cy="645"/>
                            </a:xfrm>
                            <a:custGeom>
                              <a:avLst/>
                              <a:gdLst>
                                <a:gd name="T0" fmla="+- 0 1417 1417"/>
                                <a:gd name="T1" fmla="*/ 1417 h 645"/>
                                <a:gd name="T2" fmla="+- 0 2061 1417"/>
                                <a:gd name="T3" fmla="*/ 2061 h 645"/>
                              </a:gdLst>
                              <a:ahLst/>
                              <a:cxnLst>
                                <a:cxn ang="0">
                                  <a:pos x="0" y="T1"/>
                                </a:cxn>
                                <a:cxn ang="0">
                                  <a:pos x="0" y="T3"/>
                                </a:cxn>
                              </a:cxnLst>
                              <a:rect l="0" t="0" r="r" b="b"/>
                              <a:pathLst>
                                <a:path h="645">
                                  <a:moveTo>
                                    <a:pt x="0" y="0"/>
                                  </a:moveTo>
                                  <a:lnTo>
                                    <a:pt x="0" y="644"/>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319"/>
                        <wpg:cNvGrpSpPr>
                          <a:grpSpLocks/>
                        </wpg:cNvGrpSpPr>
                        <wpg:grpSpPr bwMode="auto">
                          <a:xfrm>
                            <a:off x="4342" y="2126"/>
                            <a:ext cx="4848" cy="2"/>
                            <a:chOff x="4342" y="2126"/>
                            <a:chExt cx="4848" cy="2"/>
                          </a:xfrm>
                        </wpg:grpSpPr>
                        <wps:wsp>
                          <wps:cNvPr id="154" name="Freeform 320"/>
                          <wps:cNvSpPr>
                            <a:spLocks/>
                          </wps:cNvSpPr>
                          <wps:spPr bwMode="auto">
                            <a:xfrm>
                              <a:off x="4342" y="2126"/>
                              <a:ext cx="4848" cy="2"/>
                            </a:xfrm>
                            <a:custGeom>
                              <a:avLst/>
                              <a:gdLst>
                                <a:gd name="T0" fmla="+- 0 4342 4342"/>
                                <a:gd name="T1" fmla="*/ T0 w 4848"/>
                                <a:gd name="T2" fmla="+- 0 9190 4342"/>
                                <a:gd name="T3" fmla="*/ T2 w 4848"/>
                              </a:gdLst>
                              <a:ahLst/>
                              <a:cxnLst>
                                <a:cxn ang="0">
                                  <a:pos x="T1" y="0"/>
                                </a:cxn>
                                <a:cxn ang="0">
                                  <a:pos x="T3" y="0"/>
                                </a:cxn>
                              </a:cxnLst>
                              <a:rect l="0" t="0" r="r" b="b"/>
                              <a:pathLst>
                                <a:path w="4848">
                                  <a:moveTo>
                                    <a:pt x="0" y="0"/>
                                  </a:moveTo>
                                  <a:lnTo>
                                    <a:pt x="4848" y="0"/>
                                  </a:lnTo>
                                </a:path>
                              </a:pathLst>
                            </a:custGeom>
                            <a:noFill/>
                            <a:ln w="4576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321"/>
                        <wpg:cNvGrpSpPr>
                          <a:grpSpLocks/>
                        </wpg:cNvGrpSpPr>
                        <wpg:grpSpPr bwMode="auto">
                          <a:xfrm>
                            <a:off x="4391" y="2161"/>
                            <a:ext cx="2" cy="475"/>
                            <a:chOff x="4391" y="2161"/>
                            <a:chExt cx="2" cy="475"/>
                          </a:xfrm>
                        </wpg:grpSpPr>
                        <wps:wsp>
                          <wps:cNvPr id="156" name="Freeform 322"/>
                          <wps:cNvSpPr>
                            <a:spLocks/>
                          </wps:cNvSpPr>
                          <wps:spPr bwMode="auto">
                            <a:xfrm>
                              <a:off x="4391" y="2161"/>
                              <a:ext cx="2" cy="475"/>
                            </a:xfrm>
                            <a:custGeom>
                              <a:avLst/>
                              <a:gdLst>
                                <a:gd name="T0" fmla="+- 0 2161 2161"/>
                                <a:gd name="T1" fmla="*/ 2161 h 475"/>
                                <a:gd name="T2" fmla="+- 0 2635 2161"/>
                                <a:gd name="T3" fmla="*/ 2635 h 475"/>
                              </a:gdLst>
                              <a:ahLst/>
                              <a:cxnLst>
                                <a:cxn ang="0">
                                  <a:pos x="0" y="T1"/>
                                </a:cxn>
                                <a:cxn ang="0">
                                  <a:pos x="0" y="T3"/>
                                </a:cxn>
                              </a:cxnLst>
                              <a:rect l="0" t="0" r="r" b="b"/>
                              <a:pathLst>
                                <a:path h="475">
                                  <a:moveTo>
                                    <a:pt x="0" y="0"/>
                                  </a:moveTo>
                                  <a:lnTo>
                                    <a:pt x="0" y="474"/>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323"/>
                        <wpg:cNvGrpSpPr>
                          <a:grpSpLocks/>
                        </wpg:cNvGrpSpPr>
                        <wpg:grpSpPr bwMode="auto">
                          <a:xfrm>
                            <a:off x="5783" y="2161"/>
                            <a:ext cx="2" cy="475"/>
                            <a:chOff x="5783" y="2161"/>
                            <a:chExt cx="2" cy="475"/>
                          </a:xfrm>
                        </wpg:grpSpPr>
                        <wps:wsp>
                          <wps:cNvPr id="158" name="Freeform 324"/>
                          <wps:cNvSpPr>
                            <a:spLocks/>
                          </wps:cNvSpPr>
                          <wps:spPr bwMode="auto">
                            <a:xfrm>
                              <a:off x="5783" y="2161"/>
                              <a:ext cx="2" cy="475"/>
                            </a:xfrm>
                            <a:custGeom>
                              <a:avLst/>
                              <a:gdLst>
                                <a:gd name="T0" fmla="+- 0 2161 2161"/>
                                <a:gd name="T1" fmla="*/ 2161 h 475"/>
                                <a:gd name="T2" fmla="+- 0 2635 2161"/>
                                <a:gd name="T3" fmla="*/ 2635 h 475"/>
                              </a:gdLst>
                              <a:ahLst/>
                              <a:cxnLst>
                                <a:cxn ang="0">
                                  <a:pos x="0" y="T1"/>
                                </a:cxn>
                                <a:cxn ang="0">
                                  <a:pos x="0" y="T3"/>
                                </a:cxn>
                              </a:cxnLst>
                              <a:rect l="0" t="0" r="r" b="b"/>
                              <a:pathLst>
                                <a:path h="475">
                                  <a:moveTo>
                                    <a:pt x="0" y="0"/>
                                  </a:moveTo>
                                  <a:lnTo>
                                    <a:pt x="0" y="474"/>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325"/>
                        <wpg:cNvGrpSpPr>
                          <a:grpSpLocks/>
                        </wpg:cNvGrpSpPr>
                        <wpg:grpSpPr bwMode="auto">
                          <a:xfrm>
                            <a:off x="4356" y="2635"/>
                            <a:ext cx="1462" cy="217"/>
                            <a:chOff x="4356" y="2635"/>
                            <a:chExt cx="1462" cy="217"/>
                          </a:xfrm>
                        </wpg:grpSpPr>
                        <wps:wsp>
                          <wps:cNvPr id="160" name="Freeform 326"/>
                          <wps:cNvSpPr>
                            <a:spLocks/>
                          </wps:cNvSpPr>
                          <wps:spPr bwMode="auto">
                            <a:xfrm>
                              <a:off x="4356" y="2635"/>
                              <a:ext cx="1462" cy="217"/>
                            </a:xfrm>
                            <a:custGeom>
                              <a:avLst/>
                              <a:gdLst>
                                <a:gd name="T0" fmla="+- 0 4356 4356"/>
                                <a:gd name="T1" fmla="*/ T0 w 1462"/>
                                <a:gd name="T2" fmla="+- 0 2635 2635"/>
                                <a:gd name="T3" fmla="*/ 2635 h 217"/>
                                <a:gd name="T4" fmla="+- 0 5818 4356"/>
                                <a:gd name="T5" fmla="*/ T4 w 1462"/>
                                <a:gd name="T6" fmla="+- 0 2635 2635"/>
                                <a:gd name="T7" fmla="*/ 2635 h 217"/>
                                <a:gd name="T8" fmla="+- 0 5818 4356"/>
                                <a:gd name="T9" fmla="*/ T8 w 1462"/>
                                <a:gd name="T10" fmla="+- 0 2852 2635"/>
                                <a:gd name="T11" fmla="*/ 2852 h 217"/>
                                <a:gd name="T12" fmla="+- 0 4356 4356"/>
                                <a:gd name="T13" fmla="*/ T12 w 1462"/>
                                <a:gd name="T14" fmla="+- 0 2852 2635"/>
                                <a:gd name="T15" fmla="*/ 2852 h 217"/>
                                <a:gd name="T16" fmla="+- 0 4356 4356"/>
                                <a:gd name="T17" fmla="*/ T16 w 1462"/>
                                <a:gd name="T18" fmla="+- 0 2635 2635"/>
                                <a:gd name="T19" fmla="*/ 2635 h 217"/>
                              </a:gdLst>
                              <a:ahLst/>
                              <a:cxnLst>
                                <a:cxn ang="0">
                                  <a:pos x="T1" y="T3"/>
                                </a:cxn>
                                <a:cxn ang="0">
                                  <a:pos x="T5" y="T7"/>
                                </a:cxn>
                                <a:cxn ang="0">
                                  <a:pos x="T9" y="T11"/>
                                </a:cxn>
                                <a:cxn ang="0">
                                  <a:pos x="T13" y="T15"/>
                                </a:cxn>
                                <a:cxn ang="0">
                                  <a:pos x="T17" y="T19"/>
                                </a:cxn>
                              </a:cxnLst>
                              <a:rect l="0" t="0" r="r" b="b"/>
                              <a:pathLst>
                                <a:path w="1462" h="217">
                                  <a:moveTo>
                                    <a:pt x="0" y="0"/>
                                  </a:moveTo>
                                  <a:lnTo>
                                    <a:pt x="1462" y="0"/>
                                  </a:lnTo>
                                  <a:lnTo>
                                    <a:pt x="1462" y="217"/>
                                  </a:lnTo>
                                  <a:lnTo>
                                    <a:pt x="0" y="21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327"/>
                        <wpg:cNvGrpSpPr>
                          <a:grpSpLocks/>
                        </wpg:cNvGrpSpPr>
                        <wpg:grpSpPr bwMode="auto">
                          <a:xfrm>
                            <a:off x="4426" y="2161"/>
                            <a:ext cx="1322" cy="238"/>
                            <a:chOff x="4426" y="2161"/>
                            <a:chExt cx="1322" cy="238"/>
                          </a:xfrm>
                        </wpg:grpSpPr>
                        <wps:wsp>
                          <wps:cNvPr id="162" name="Freeform 328"/>
                          <wps:cNvSpPr>
                            <a:spLocks/>
                          </wps:cNvSpPr>
                          <wps:spPr bwMode="auto">
                            <a:xfrm>
                              <a:off x="4426" y="2161"/>
                              <a:ext cx="1322" cy="238"/>
                            </a:xfrm>
                            <a:custGeom>
                              <a:avLst/>
                              <a:gdLst>
                                <a:gd name="T0" fmla="+- 0 4426 4426"/>
                                <a:gd name="T1" fmla="*/ T0 w 1322"/>
                                <a:gd name="T2" fmla="+- 0 2161 2161"/>
                                <a:gd name="T3" fmla="*/ 2161 h 238"/>
                                <a:gd name="T4" fmla="+- 0 5748 4426"/>
                                <a:gd name="T5" fmla="*/ T4 w 1322"/>
                                <a:gd name="T6" fmla="+- 0 2161 2161"/>
                                <a:gd name="T7" fmla="*/ 2161 h 238"/>
                                <a:gd name="T8" fmla="+- 0 5748 4426"/>
                                <a:gd name="T9" fmla="*/ T8 w 1322"/>
                                <a:gd name="T10" fmla="+- 0 2398 2161"/>
                                <a:gd name="T11" fmla="*/ 2398 h 238"/>
                                <a:gd name="T12" fmla="+- 0 4426 4426"/>
                                <a:gd name="T13" fmla="*/ T12 w 1322"/>
                                <a:gd name="T14" fmla="+- 0 2398 2161"/>
                                <a:gd name="T15" fmla="*/ 2398 h 238"/>
                                <a:gd name="T16" fmla="+- 0 4426 4426"/>
                                <a:gd name="T17" fmla="*/ T16 w 1322"/>
                                <a:gd name="T18" fmla="+- 0 2161 2161"/>
                                <a:gd name="T19" fmla="*/ 2161 h 238"/>
                              </a:gdLst>
                              <a:ahLst/>
                              <a:cxnLst>
                                <a:cxn ang="0">
                                  <a:pos x="T1" y="T3"/>
                                </a:cxn>
                                <a:cxn ang="0">
                                  <a:pos x="T5" y="T7"/>
                                </a:cxn>
                                <a:cxn ang="0">
                                  <a:pos x="T9" y="T11"/>
                                </a:cxn>
                                <a:cxn ang="0">
                                  <a:pos x="T13" y="T15"/>
                                </a:cxn>
                                <a:cxn ang="0">
                                  <a:pos x="T17" y="T19"/>
                                </a:cxn>
                              </a:cxnLst>
                              <a:rect l="0" t="0" r="r" b="b"/>
                              <a:pathLst>
                                <a:path w="1322" h="238">
                                  <a:moveTo>
                                    <a:pt x="0" y="0"/>
                                  </a:moveTo>
                                  <a:lnTo>
                                    <a:pt x="1322" y="0"/>
                                  </a:lnTo>
                                  <a:lnTo>
                                    <a:pt x="1322"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329"/>
                        <wpg:cNvGrpSpPr>
                          <a:grpSpLocks/>
                        </wpg:cNvGrpSpPr>
                        <wpg:grpSpPr bwMode="auto">
                          <a:xfrm>
                            <a:off x="4426" y="2398"/>
                            <a:ext cx="1322" cy="238"/>
                            <a:chOff x="4426" y="2398"/>
                            <a:chExt cx="1322" cy="238"/>
                          </a:xfrm>
                        </wpg:grpSpPr>
                        <wps:wsp>
                          <wps:cNvPr id="164" name="Freeform 330"/>
                          <wps:cNvSpPr>
                            <a:spLocks/>
                          </wps:cNvSpPr>
                          <wps:spPr bwMode="auto">
                            <a:xfrm>
                              <a:off x="4426" y="2398"/>
                              <a:ext cx="1322" cy="238"/>
                            </a:xfrm>
                            <a:custGeom>
                              <a:avLst/>
                              <a:gdLst>
                                <a:gd name="T0" fmla="+- 0 4426 4426"/>
                                <a:gd name="T1" fmla="*/ T0 w 1322"/>
                                <a:gd name="T2" fmla="+- 0 2398 2398"/>
                                <a:gd name="T3" fmla="*/ 2398 h 238"/>
                                <a:gd name="T4" fmla="+- 0 5748 4426"/>
                                <a:gd name="T5" fmla="*/ T4 w 1322"/>
                                <a:gd name="T6" fmla="+- 0 2398 2398"/>
                                <a:gd name="T7" fmla="*/ 2398 h 238"/>
                                <a:gd name="T8" fmla="+- 0 5748 4426"/>
                                <a:gd name="T9" fmla="*/ T8 w 1322"/>
                                <a:gd name="T10" fmla="+- 0 2635 2398"/>
                                <a:gd name="T11" fmla="*/ 2635 h 238"/>
                                <a:gd name="T12" fmla="+- 0 4426 4426"/>
                                <a:gd name="T13" fmla="*/ T12 w 1322"/>
                                <a:gd name="T14" fmla="+- 0 2635 2398"/>
                                <a:gd name="T15" fmla="*/ 2635 h 238"/>
                                <a:gd name="T16" fmla="+- 0 4426 4426"/>
                                <a:gd name="T17" fmla="*/ T16 w 1322"/>
                                <a:gd name="T18" fmla="+- 0 2398 2398"/>
                                <a:gd name="T19" fmla="*/ 2398 h 238"/>
                              </a:gdLst>
                              <a:ahLst/>
                              <a:cxnLst>
                                <a:cxn ang="0">
                                  <a:pos x="T1" y="T3"/>
                                </a:cxn>
                                <a:cxn ang="0">
                                  <a:pos x="T5" y="T7"/>
                                </a:cxn>
                                <a:cxn ang="0">
                                  <a:pos x="T9" y="T11"/>
                                </a:cxn>
                                <a:cxn ang="0">
                                  <a:pos x="T13" y="T15"/>
                                </a:cxn>
                                <a:cxn ang="0">
                                  <a:pos x="T17" y="T19"/>
                                </a:cxn>
                              </a:cxnLst>
                              <a:rect l="0" t="0" r="r" b="b"/>
                              <a:pathLst>
                                <a:path w="1322" h="238">
                                  <a:moveTo>
                                    <a:pt x="0" y="0"/>
                                  </a:moveTo>
                                  <a:lnTo>
                                    <a:pt x="1322" y="0"/>
                                  </a:lnTo>
                                  <a:lnTo>
                                    <a:pt x="1322"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331"/>
                        <wpg:cNvGrpSpPr>
                          <a:grpSpLocks/>
                        </wpg:cNvGrpSpPr>
                        <wpg:grpSpPr bwMode="auto">
                          <a:xfrm>
                            <a:off x="5909" y="2161"/>
                            <a:ext cx="2" cy="475"/>
                            <a:chOff x="5909" y="2161"/>
                            <a:chExt cx="2" cy="475"/>
                          </a:xfrm>
                        </wpg:grpSpPr>
                        <wps:wsp>
                          <wps:cNvPr id="166" name="Freeform 332"/>
                          <wps:cNvSpPr>
                            <a:spLocks/>
                          </wps:cNvSpPr>
                          <wps:spPr bwMode="auto">
                            <a:xfrm>
                              <a:off x="5909" y="2161"/>
                              <a:ext cx="2" cy="475"/>
                            </a:xfrm>
                            <a:custGeom>
                              <a:avLst/>
                              <a:gdLst>
                                <a:gd name="T0" fmla="+- 0 2161 2161"/>
                                <a:gd name="T1" fmla="*/ 2161 h 475"/>
                                <a:gd name="T2" fmla="+- 0 2635 2161"/>
                                <a:gd name="T3" fmla="*/ 2635 h 475"/>
                              </a:gdLst>
                              <a:ahLst/>
                              <a:cxnLst>
                                <a:cxn ang="0">
                                  <a:pos x="0" y="T1"/>
                                </a:cxn>
                                <a:cxn ang="0">
                                  <a:pos x="0" y="T3"/>
                                </a:cxn>
                              </a:cxnLst>
                              <a:rect l="0" t="0" r="r" b="b"/>
                              <a:pathLst>
                                <a:path h="475">
                                  <a:moveTo>
                                    <a:pt x="0" y="0"/>
                                  </a:moveTo>
                                  <a:lnTo>
                                    <a:pt x="0" y="474"/>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333"/>
                        <wpg:cNvGrpSpPr>
                          <a:grpSpLocks/>
                        </wpg:cNvGrpSpPr>
                        <wpg:grpSpPr bwMode="auto">
                          <a:xfrm>
                            <a:off x="6993" y="2161"/>
                            <a:ext cx="2" cy="475"/>
                            <a:chOff x="6993" y="2161"/>
                            <a:chExt cx="2" cy="475"/>
                          </a:xfrm>
                        </wpg:grpSpPr>
                        <wps:wsp>
                          <wps:cNvPr id="168" name="Freeform 334"/>
                          <wps:cNvSpPr>
                            <a:spLocks/>
                          </wps:cNvSpPr>
                          <wps:spPr bwMode="auto">
                            <a:xfrm>
                              <a:off x="6993" y="2161"/>
                              <a:ext cx="2" cy="475"/>
                            </a:xfrm>
                            <a:custGeom>
                              <a:avLst/>
                              <a:gdLst>
                                <a:gd name="T0" fmla="+- 0 2161 2161"/>
                                <a:gd name="T1" fmla="*/ 2161 h 475"/>
                                <a:gd name="T2" fmla="+- 0 2635 2161"/>
                                <a:gd name="T3" fmla="*/ 2635 h 475"/>
                              </a:gdLst>
                              <a:ahLst/>
                              <a:cxnLst>
                                <a:cxn ang="0">
                                  <a:pos x="0" y="T1"/>
                                </a:cxn>
                                <a:cxn ang="0">
                                  <a:pos x="0" y="T3"/>
                                </a:cxn>
                              </a:cxnLst>
                              <a:rect l="0" t="0" r="r" b="b"/>
                              <a:pathLst>
                                <a:path h="475">
                                  <a:moveTo>
                                    <a:pt x="0" y="0"/>
                                  </a:moveTo>
                                  <a:lnTo>
                                    <a:pt x="0" y="474"/>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335"/>
                        <wpg:cNvGrpSpPr>
                          <a:grpSpLocks/>
                        </wpg:cNvGrpSpPr>
                        <wpg:grpSpPr bwMode="auto">
                          <a:xfrm>
                            <a:off x="5874" y="2635"/>
                            <a:ext cx="1155" cy="217"/>
                            <a:chOff x="5874" y="2635"/>
                            <a:chExt cx="1155" cy="217"/>
                          </a:xfrm>
                        </wpg:grpSpPr>
                        <wps:wsp>
                          <wps:cNvPr id="170" name="Freeform 336"/>
                          <wps:cNvSpPr>
                            <a:spLocks/>
                          </wps:cNvSpPr>
                          <wps:spPr bwMode="auto">
                            <a:xfrm>
                              <a:off x="5874" y="2635"/>
                              <a:ext cx="1155" cy="217"/>
                            </a:xfrm>
                            <a:custGeom>
                              <a:avLst/>
                              <a:gdLst>
                                <a:gd name="T0" fmla="+- 0 5874 5874"/>
                                <a:gd name="T1" fmla="*/ T0 w 1155"/>
                                <a:gd name="T2" fmla="+- 0 2635 2635"/>
                                <a:gd name="T3" fmla="*/ 2635 h 217"/>
                                <a:gd name="T4" fmla="+- 0 7029 5874"/>
                                <a:gd name="T5" fmla="*/ T4 w 1155"/>
                                <a:gd name="T6" fmla="+- 0 2635 2635"/>
                                <a:gd name="T7" fmla="*/ 2635 h 217"/>
                                <a:gd name="T8" fmla="+- 0 7029 5874"/>
                                <a:gd name="T9" fmla="*/ T8 w 1155"/>
                                <a:gd name="T10" fmla="+- 0 2852 2635"/>
                                <a:gd name="T11" fmla="*/ 2852 h 217"/>
                                <a:gd name="T12" fmla="+- 0 5874 5874"/>
                                <a:gd name="T13" fmla="*/ T12 w 1155"/>
                                <a:gd name="T14" fmla="+- 0 2852 2635"/>
                                <a:gd name="T15" fmla="*/ 2852 h 217"/>
                                <a:gd name="T16" fmla="+- 0 5874 5874"/>
                                <a:gd name="T17" fmla="*/ T16 w 1155"/>
                                <a:gd name="T18" fmla="+- 0 2635 2635"/>
                                <a:gd name="T19" fmla="*/ 2635 h 217"/>
                              </a:gdLst>
                              <a:ahLst/>
                              <a:cxnLst>
                                <a:cxn ang="0">
                                  <a:pos x="T1" y="T3"/>
                                </a:cxn>
                                <a:cxn ang="0">
                                  <a:pos x="T5" y="T7"/>
                                </a:cxn>
                                <a:cxn ang="0">
                                  <a:pos x="T9" y="T11"/>
                                </a:cxn>
                                <a:cxn ang="0">
                                  <a:pos x="T13" y="T15"/>
                                </a:cxn>
                                <a:cxn ang="0">
                                  <a:pos x="T17" y="T19"/>
                                </a:cxn>
                              </a:cxnLst>
                              <a:rect l="0" t="0" r="r" b="b"/>
                              <a:pathLst>
                                <a:path w="1155" h="217">
                                  <a:moveTo>
                                    <a:pt x="0" y="0"/>
                                  </a:moveTo>
                                  <a:lnTo>
                                    <a:pt x="1155" y="0"/>
                                  </a:lnTo>
                                  <a:lnTo>
                                    <a:pt x="1155" y="217"/>
                                  </a:lnTo>
                                  <a:lnTo>
                                    <a:pt x="0" y="21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337"/>
                        <wpg:cNvGrpSpPr>
                          <a:grpSpLocks/>
                        </wpg:cNvGrpSpPr>
                        <wpg:grpSpPr bwMode="auto">
                          <a:xfrm>
                            <a:off x="5944" y="2161"/>
                            <a:ext cx="1013" cy="238"/>
                            <a:chOff x="5944" y="2161"/>
                            <a:chExt cx="1013" cy="238"/>
                          </a:xfrm>
                        </wpg:grpSpPr>
                        <wps:wsp>
                          <wps:cNvPr id="172" name="Freeform 338"/>
                          <wps:cNvSpPr>
                            <a:spLocks/>
                          </wps:cNvSpPr>
                          <wps:spPr bwMode="auto">
                            <a:xfrm>
                              <a:off x="5944" y="2161"/>
                              <a:ext cx="1013" cy="238"/>
                            </a:xfrm>
                            <a:custGeom>
                              <a:avLst/>
                              <a:gdLst>
                                <a:gd name="T0" fmla="+- 0 5944 5944"/>
                                <a:gd name="T1" fmla="*/ T0 w 1013"/>
                                <a:gd name="T2" fmla="+- 0 2161 2161"/>
                                <a:gd name="T3" fmla="*/ 2161 h 238"/>
                                <a:gd name="T4" fmla="+- 0 6957 5944"/>
                                <a:gd name="T5" fmla="*/ T4 w 1013"/>
                                <a:gd name="T6" fmla="+- 0 2161 2161"/>
                                <a:gd name="T7" fmla="*/ 2161 h 238"/>
                                <a:gd name="T8" fmla="+- 0 6957 5944"/>
                                <a:gd name="T9" fmla="*/ T8 w 1013"/>
                                <a:gd name="T10" fmla="+- 0 2398 2161"/>
                                <a:gd name="T11" fmla="*/ 2398 h 238"/>
                                <a:gd name="T12" fmla="+- 0 5944 5944"/>
                                <a:gd name="T13" fmla="*/ T12 w 1013"/>
                                <a:gd name="T14" fmla="+- 0 2398 2161"/>
                                <a:gd name="T15" fmla="*/ 2398 h 238"/>
                                <a:gd name="T16" fmla="+- 0 5944 5944"/>
                                <a:gd name="T17" fmla="*/ T16 w 1013"/>
                                <a:gd name="T18" fmla="+- 0 2161 2161"/>
                                <a:gd name="T19" fmla="*/ 2161 h 238"/>
                              </a:gdLst>
                              <a:ahLst/>
                              <a:cxnLst>
                                <a:cxn ang="0">
                                  <a:pos x="T1" y="T3"/>
                                </a:cxn>
                                <a:cxn ang="0">
                                  <a:pos x="T5" y="T7"/>
                                </a:cxn>
                                <a:cxn ang="0">
                                  <a:pos x="T9" y="T11"/>
                                </a:cxn>
                                <a:cxn ang="0">
                                  <a:pos x="T13" y="T15"/>
                                </a:cxn>
                                <a:cxn ang="0">
                                  <a:pos x="T17" y="T19"/>
                                </a:cxn>
                              </a:cxnLst>
                              <a:rect l="0" t="0" r="r" b="b"/>
                              <a:pathLst>
                                <a:path w="1013" h="238">
                                  <a:moveTo>
                                    <a:pt x="0" y="0"/>
                                  </a:moveTo>
                                  <a:lnTo>
                                    <a:pt x="1013" y="0"/>
                                  </a:lnTo>
                                  <a:lnTo>
                                    <a:pt x="1013"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339"/>
                        <wpg:cNvGrpSpPr>
                          <a:grpSpLocks/>
                        </wpg:cNvGrpSpPr>
                        <wpg:grpSpPr bwMode="auto">
                          <a:xfrm>
                            <a:off x="5944" y="2398"/>
                            <a:ext cx="1013" cy="238"/>
                            <a:chOff x="5944" y="2398"/>
                            <a:chExt cx="1013" cy="238"/>
                          </a:xfrm>
                        </wpg:grpSpPr>
                        <wps:wsp>
                          <wps:cNvPr id="174" name="Freeform 340"/>
                          <wps:cNvSpPr>
                            <a:spLocks/>
                          </wps:cNvSpPr>
                          <wps:spPr bwMode="auto">
                            <a:xfrm>
                              <a:off x="5944" y="2398"/>
                              <a:ext cx="1013" cy="238"/>
                            </a:xfrm>
                            <a:custGeom>
                              <a:avLst/>
                              <a:gdLst>
                                <a:gd name="T0" fmla="+- 0 5944 5944"/>
                                <a:gd name="T1" fmla="*/ T0 w 1013"/>
                                <a:gd name="T2" fmla="+- 0 2398 2398"/>
                                <a:gd name="T3" fmla="*/ 2398 h 238"/>
                                <a:gd name="T4" fmla="+- 0 6957 5944"/>
                                <a:gd name="T5" fmla="*/ T4 w 1013"/>
                                <a:gd name="T6" fmla="+- 0 2398 2398"/>
                                <a:gd name="T7" fmla="*/ 2398 h 238"/>
                                <a:gd name="T8" fmla="+- 0 6957 5944"/>
                                <a:gd name="T9" fmla="*/ T8 w 1013"/>
                                <a:gd name="T10" fmla="+- 0 2635 2398"/>
                                <a:gd name="T11" fmla="*/ 2635 h 238"/>
                                <a:gd name="T12" fmla="+- 0 5944 5944"/>
                                <a:gd name="T13" fmla="*/ T12 w 1013"/>
                                <a:gd name="T14" fmla="+- 0 2635 2398"/>
                                <a:gd name="T15" fmla="*/ 2635 h 238"/>
                                <a:gd name="T16" fmla="+- 0 5944 5944"/>
                                <a:gd name="T17" fmla="*/ T16 w 1013"/>
                                <a:gd name="T18" fmla="+- 0 2398 2398"/>
                                <a:gd name="T19" fmla="*/ 2398 h 238"/>
                              </a:gdLst>
                              <a:ahLst/>
                              <a:cxnLst>
                                <a:cxn ang="0">
                                  <a:pos x="T1" y="T3"/>
                                </a:cxn>
                                <a:cxn ang="0">
                                  <a:pos x="T5" y="T7"/>
                                </a:cxn>
                                <a:cxn ang="0">
                                  <a:pos x="T9" y="T11"/>
                                </a:cxn>
                                <a:cxn ang="0">
                                  <a:pos x="T13" y="T15"/>
                                </a:cxn>
                                <a:cxn ang="0">
                                  <a:pos x="T17" y="T19"/>
                                </a:cxn>
                              </a:cxnLst>
                              <a:rect l="0" t="0" r="r" b="b"/>
                              <a:pathLst>
                                <a:path w="1013" h="238">
                                  <a:moveTo>
                                    <a:pt x="0" y="0"/>
                                  </a:moveTo>
                                  <a:lnTo>
                                    <a:pt x="1013" y="0"/>
                                  </a:lnTo>
                                  <a:lnTo>
                                    <a:pt x="1013"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341"/>
                        <wpg:cNvGrpSpPr>
                          <a:grpSpLocks/>
                        </wpg:cNvGrpSpPr>
                        <wpg:grpSpPr bwMode="auto">
                          <a:xfrm>
                            <a:off x="7120" y="2161"/>
                            <a:ext cx="2" cy="238"/>
                            <a:chOff x="7120" y="2161"/>
                            <a:chExt cx="2" cy="238"/>
                          </a:xfrm>
                        </wpg:grpSpPr>
                        <wps:wsp>
                          <wps:cNvPr id="176" name="Freeform 342"/>
                          <wps:cNvSpPr>
                            <a:spLocks/>
                          </wps:cNvSpPr>
                          <wps:spPr bwMode="auto">
                            <a:xfrm>
                              <a:off x="7120" y="2161"/>
                              <a:ext cx="2" cy="238"/>
                            </a:xfrm>
                            <a:custGeom>
                              <a:avLst/>
                              <a:gdLst>
                                <a:gd name="T0" fmla="+- 0 2161 2161"/>
                                <a:gd name="T1" fmla="*/ 2161 h 238"/>
                                <a:gd name="T2" fmla="+- 0 2398 2161"/>
                                <a:gd name="T3" fmla="*/ 2398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343"/>
                        <wpg:cNvGrpSpPr>
                          <a:grpSpLocks/>
                        </wpg:cNvGrpSpPr>
                        <wpg:grpSpPr bwMode="auto">
                          <a:xfrm>
                            <a:off x="7945" y="2161"/>
                            <a:ext cx="2" cy="238"/>
                            <a:chOff x="7945" y="2161"/>
                            <a:chExt cx="2" cy="238"/>
                          </a:xfrm>
                        </wpg:grpSpPr>
                        <wps:wsp>
                          <wps:cNvPr id="178" name="Freeform 344"/>
                          <wps:cNvSpPr>
                            <a:spLocks/>
                          </wps:cNvSpPr>
                          <wps:spPr bwMode="auto">
                            <a:xfrm>
                              <a:off x="7945" y="2161"/>
                              <a:ext cx="2" cy="238"/>
                            </a:xfrm>
                            <a:custGeom>
                              <a:avLst/>
                              <a:gdLst>
                                <a:gd name="T0" fmla="+- 0 2161 2161"/>
                                <a:gd name="T1" fmla="*/ 2161 h 238"/>
                                <a:gd name="T2" fmla="+- 0 2398 2161"/>
                                <a:gd name="T3" fmla="*/ 2398 h 238"/>
                              </a:gdLst>
                              <a:ahLst/>
                              <a:cxnLst>
                                <a:cxn ang="0">
                                  <a:pos x="0" y="T1"/>
                                </a:cxn>
                                <a:cxn ang="0">
                                  <a:pos x="0" y="T3"/>
                                </a:cxn>
                              </a:cxnLst>
                              <a:rect l="0" t="0" r="r" b="b"/>
                              <a:pathLst>
                                <a:path h="238">
                                  <a:moveTo>
                                    <a:pt x="0" y="0"/>
                                  </a:moveTo>
                                  <a:lnTo>
                                    <a:pt x="0" y="237"/>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345"/>
                        <wpg:cNvGrpSpPr>
                          <a:grpSpLocks/>
                        </wpg:cNvGrpSpPr>
                        <wpg:grpSpPr bwMode="auto">
                          <a:xfrm>
                            <a:off x="7085" y="2398"/>
                            <a:ext cx="896" cy="455"/>
                            <a:chOff x="7085" y="2398"/>
                            <a:chExt cx="896" cy="455"/>
                          </a:xfrm>
                        </wpg:grpSpPr>
                        <wps:wsp>
                          <wps:cNvPr id="180" name="Freeform 346"/>
                          <wps:cNvSpPr>
                            <a:spLocks/>
                          </wps:cNvSpPr>
                          <wps:spPr bwMode="auto">
                            <a:xfrm>
                              <a:off x="7085" y="2398"/>
                              <a:ext cx="896" cy="455"/>
                            </a:xfrm>
                            <a:custGeom>
                              <a:avLst/>
                              <a:gdLst>
                                <a:gd name="T0" fmla="+- 0 7085 7085"/>
                                <a:gd name="T1" fmla="*/ T0 w 896"/>
                                <a:gd name="T2" fmla="+- 0 2398 2398"/>
                                <a:gd name="T3" fmla="*/ 2398 h 455"/>
                                <a:gd name="T4" fmla="+- 0 7981 7085"/>
                                <a:gd name="T5" fmla="*/ T4 w 896"/>
                                <a:gd name="T6" fmla="+- 0 2398 2398"/>
                                <a:gd name="T7" fmla="*/ 2398 h 455"/>
                                <a:gd name="T8" fmla="+- 0 7981 7085"/>
                                <a:gd name="T9" fmla="*/ T8 w 896"/>
                                <a:gd name="T10" fmla="+- 0 2852 2398"/>
                                <a:gd name="T11" fmla="*/ 2852 h 455"/>
                                <a:gd name="T12" fmla="+- 0 7085 7085"/>
                                <a:gd name="T13" fmla="*/ T12 w 896"/>
                                <a:gd name="T14" fmla="+- 0 2852 2398"/>
                                <a:gd name="T15" fmla="*/ 2852 h 455"/>
                                <a:gd name="T16" fmla="+- 0 7085 7085"/>
                                <a:gd name="T17" fmla="*/ T16 w 896"/>
                                <a:gd name="T18" fmla="+- 0 2398 2398"/>
                                <a:gd name="T19" fmla="*/ 2398 h 455"/>
                              </a:gdLst>
                              <a:ahLst/>
                              <a:cxnLst>
                                <a:cxn ang="0">
                                  <a:pos x="T1" y="T3"/>
                                </a:cxn>
                                <a:cxn ang="0">
                                  <a:pos x="T5" y="T7"/>
                                </a:cxn>
                                <a:cxn ang="0">
                                  <a:pos x="T9" y="T11"/>
                                </a:cxn>
                                <a:cxn ang="0">
                                  <a:pos x="T13" y="T15"/>
                                </a:cxn>
                                <a:cxn ang="0">
                                  <a:pos x="T17" y="T19"/>
                                </a:cxn>
                              </a:cxnLst>
                              <a:rect l="0" t="0" r="r" b="b"/>
                              <a:pathLst>
                                <a:path w="896" h="455">
                                  <a:moveTo>
                                    <a:pt x="0" y="0"/>
                                  </a:moveTo>
                                  <a:lnTo>
                                    <a:pt x="896" y="0"/>
                                  </a:lnTo>
                                  <a:lnTo>
                                    <a:pt x="896" y="454"/>
                                  </a:lnTo>
                                  <a:lnTo>
                                    <a:pt x="0" y="454"/>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347"/>
                        <wpg:cNvGrpSpPr>
                          <a:grpSpLocks/>
                        </wpg:cNvGrpSpPr>
                        <wpg:grpSpPr bwMode="auto">
                          <a:xfrm>
                            <a:off x="7155" y="2161"/>
                            <a:ext cx="754" cy="238"/>
                            <a:chOff x="7155" y="2161"/>
                            <a:chExt cx="754" cy="238"/>
                          </a:xfrm>
                        </wpg:grpSpPr>
                        <wps:wsp>
                          <wps:cNvPr id="182" name="Freeform 348"/>
                          <wps:cNvSpPr>
                            <a:spLocks/>
                          </wps:cNvSpPr>
                          <wps:spPr bwMode="auto">
                            <a:xfrm>
                              <a:off x="7155" y="2161"/>
                              <a:ext cx="754" cy="238"/>
                            </a:xfrm>
                            <a:custGeom>
                              <a:avLst/>
                              <a:gdLst>
                                <a:gd name="T0" fmla="+- 0 7155 7155"/>
                                <a:gd name="T1" fmla="*/ T0 w 754"/>
                                <a:gd name="T2" fmla="+- 0 2161 2161"/>
                                <a:gd name="T3" fmla="*/ 2161 h 238"/>
                                <a:gd name="T4" fmla="+- 0 7909 7155"/>
                                <a:gd name="T5" fmla="*/ T4 w 754"/>
                                <a:gd name="T6" fmla="+- 0 2161 2161"/>
                                <a:gd name="T7" fmla="*/ 2161 h 238"/>
                                <a:gd name="T8" fmla="+- 0 7909 7155"/>
                                <a:gd name="T9" fmla="*/ T8 w 754"/>
                                <a:gd name="T10" fmla="+- 0 2398 2161"/>
                                <a:gd name="T11" fmla="*/ 2398 h 238"/>
                                <a:gd name="T12" fmla="+- 0 7155 7155"/>
                                <a:gd name="T13" fmla="*/ T12 w 754"/>
                                <a:gd name="T14" fmla="+- 0 2398 2161"/>
                                <a:gd name="T15" fmla="*/ 2398 h 238"/>
                                <a:gd name="T16" fmla="+- 0 7155 7155"/>
                                <a:gd name="T17" fmla="*/ T16 w 754"/>
                                <a:gd name="T18" fmla="+- 0 2161 2161"/>
                                <a:gd name="T19" fmla="*/ 2161 h 238"/>
                              </a:gdLst>
                              <a:ahLst/>
                              <a:cxnLst>
                                <a:cxn ang="0">
                                  <a:pos x="T1" y="T3"/>
                                </a:cxn>
                                <a:cxn ang="0">
                                  <a:pos x="T5" y="T7"/>
                                </a:cxn>
                                <a:cxn ang="0">
                                  <a:pos x="T9" y="T11"/>
                                </a:cxn>
                                <a:cxn ang="0">
                                  <a:pos x="T13" y="T15"/>
                                </a:cxn>
                                <a:cxn ang="0">
                                  <a:pos x="T17" y="T19"/>
                                </a:cxn>
                              </a:cxnLst>
                              <a:rect l="0" t="0" r="r" b="b"/>
                              <a:pathLst>
                                <a:path w="754" h="238">
                                  <a:moveTo>
                                    <a:pt x="0" y="0"/>
                                  </a:moveTo>
                                  <a:lnTo>
                                    <a:pt x="754" y="0"/>
                                  </a:lnTo>
                                  <a:lnTo>
                                    <a:pt x="754"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349"/>
                        <wpg:cNvGrpSpPr>
                          <a:grpSpLocks/>
                        </wpg:cNvGrpSpPr>
                        <wpg:grpSpPr bwMode="auto">
                          <a:xfrm>
                            <a:off x="8072" y="2161"/>
                            <a:ext cx="2" cy="238"/>
                            <a:chOff x="8072" y="2161"/>
                            <a:chExt cx="2" cy="238"/>
                          </a:xfrm>
                        </wpg:grpSpPr>
                        <wps:wsp>
                          <wps:cNvPr id="184" name="Freeform 350"/>
                          <wps:cNvSpPr>
                            <a:spLocks/>
                          </wps:cNvSpPr>
                          <wps:spPr bwMode="auto">
                            <a:xfrm>
                              <a:off x="8072" y="2161"/>
                              <a:ext cx="2" cy="238"/>
                            </a:xfrm>
                            <a:custGeom>
                              <a:avLst/>
                              <a:gdLst>
                                <a:gd name="T0" fmla="+- 0 2161 2161"/>
                                <a:gd name="T1" fmla="*/ 2161 h 238"/>
                                <a:gd name="T2" fmla="+- 0 2398 2161"/>
                                <a:gd name="T3" fmla="*/ 2398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351"/>
                        <wpg:cNvGrpSpPr>
                          <a:grpSpLocks/>
                        </wpg:cNvGrpSpPr>
                        <wpg:grpSpPr bwMode="auto">
                          <a:xfrm>
                            <a:off x="9142" y="2161"/>
                            <a:ext cx="2" cy="238"/>
                            <a:chOff x="9142" y="2161"/>
                            <a:chExt cx="2" cy="238"/>
                          </a:xfrm>
                        </wpg:grpSpPr>
                        <wps:wsp>
                          <wps:cNvPr id="186" name="Freeform 352"/>
                          <wps:cNvSpPr>
                            <a:spLocks/>
                          </wps:cNvSpPr>
                          <wps:spPr bwMode="auto">
                            <a:xfrm>
                              <a:off x="9142" y="2161"/>
                              <a:ext cx="2" cy="238"/>
                            </a:xfrm>
                            <a:custGeom>
                              <a:avLst/>
                              <a:gdLst>
                                <a:gd name="T0" fmla="+- 0 2161 2161"/>
                                <a:gd name="T1" fmla="*/ 2161 h 238"/>
                                <a:gd name="T2" fmla="+- 0 2398 2161"/>
                                <a:gd name="T3" fmla="*/ 2398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353"/>
                        <wpg:cNvGrpSpPr>
                          <a:grpSpLocks/>
                        </wpg:cNvGrpSpPr>
                        <wpg:grpSpPr bwMode="auto">
                          <a:xfrm>
                            <a:off x="8037" y="2398"/>
                            <a:ext cx="1140" cy="455"/>
                            <a:chOff x="8037" y="2398"/>
                            <a:chExt cx="1140" cy="455"/>
                          </a:xfrm>
                        </wpg:grpSpPr>
                        <wps:wsp>
                          <wps:cNvPr id="188" name="Freeform 354"/>
                          <wps:cNvSpPr>
                            <a:spLocks/>
                          </wps:cNvSpPr>
                          <wps:spPr bwMode="auto">
                            <a:xfrm>
                              <a:off x="8037" y="2398"/>
                              <a:ext cx="1140" cy="455"/>
                            </a:xfrm>
                            <a:custGeom>
                              <a:avLst/>
                              <a:gdLst>
                                <a:gd name="T0" fmla="+- 0 8037 8037"/>
                                <a:gd name="T1" fmla="*/ T0 w 1140"/>
                                <a:gd name="T2" fmla="+- 0 2398 2398"/>
                                <a:gd name="T3" fmla="*/ 2398 h 455"/>
                                <a:gd name="T4" fmla="+- 0 9177 8037"/>
                                <a:gd name="T5" fmla="*/ T4 w 1140"/>
                                <a:gd name="T6" fmla="+- 0 2398 2398"/>
                                <a:gd name="T7" fmla="*/ 2398 h 455"/>
                                <a:gd name="T8" fmla="+- 0 9177 8037"/>
                                <a:gd name="T9" fmla="*/ T8 w 1140"/>
                                <a:gd name="T10" fmla="+- 0 2852 2398"/>
                                <a:gd name="T11" fmla="*/ 2852 h 455"/>
                                <a:gd name="T12" fmla="+- 0 8037 8037"/>
                                <a:gd name="T13" fmla="*/ T12 w 1140"/>
                                <a:gd name="T14" fmla="+- 0 2852 2398"/>
                                <a:gd name="T15" fmla="*/ 2852 h 455"/>
                                <a:gd name="T16" fmla="+- 0 8037 8037"/>
                                <a:gd name="T17" fmla="*/ T16 w 1140"/>
                                <a:gd name="T18" fmla="+- 0 2398 2398"/>
                                <a:gd name="T19" fmla="*/ 2398 h 455"/>
                              </a:gdLst>
                              <a:ahLst/>
                              <a:cxnLst>
                                <a:cxn ang="0">
                                  <a:pos x="T1" y="T3"/>
                                </a:cxn>
                                <a:cxn ang="0">
                                  <a:pos x="T5" y="T7"/>
                                </a:cxn>
                                <a:cxn ang="0">
                                  <a:pos x="T9" y="T11"/>
                                </a:cxn>
                                <a:cxn ang="0">
                                  <a:pos x="T13" y="T15"/>
                                </a:cxn>
                                <a:cxn ang="0">
                                  <a:pos x="T17" y="T19"/>
                                </a:cxn>
                              </a:cxnLst>
                              <a:rect l="0" t="0" r="r" b="b"/>
                              <a:pathLst>
                                <a:path w="1140" h="455">
                                  <a:moveTo>
                                    <a:pt x="0" y="0"/>
                                  </a:moveTo>
                                  <a:lnTo>
                                    <a:pt x="1140" y="0"/>
                                  </a:lnTo>
                                  <a:lnTo>
                                    <a:pt x="1140" y="454"/>
                                  </a:lnTo>
                                  <a:lnTo>
                                    <a:pt x="0" y="454"/>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355"/>
                        <wpg:cNvGrpSpPr>
                          <a:grpSpLocks/>
                        </wpg:cNvGrpSpPr>
                        <wpg:grpSpPr bwMode="auto">
                          <a:xfrm>
                            <a:off x="8107" y="2161"/>
                            <a:ext cx="1000" cy="238"/>
                            <a:chOff x="8107" y="2161"/>
                            <a:chExt cx="1000" cy="238"/>
                          </a:xfrm>
                        </wpg:grpSpPr>
                        <wps:wsp>
                          <wps:cNvPr id="190" name="Freeform 356"/>
                          <wps:cNvSpPr>
                            <a:spLocks/>
                          </wps:cNvSpPr>
                          <wps:spPr bwMode="auto">
                            <a:xfrm>
                              <a:off x="8107" y="2161"/>
                              <a:ext cx="1000" cy="238"/>
                            </a:xfrm>
                            <a:custGeom>
                              <a:avLst/>
                              <a:gdLst>
                                <a:gd name="T0" fmla="+- 0 8107 8107"/>
                                <a:gd name="T1" fmla="*/ T0 w 1000"/>
                                <a:gd name="T2" fmla="+- 0 2161 2161"/>
                                <a:gd name="T3" fmla="*/ 2161 h 238"/>
                                <a:gd name="T4" fmla="+- 0 9107 8107"/>
                                <a:gd name="T5" fmla="*/ T4 w 1000"/>
                                <a:gd name="T6" fmla="+- 0 2161 2161"/>
                                <a:gd name="T7" fmla="*/ 2161 h 238"/>
                                <a:gd name="T8" fmla="+- 0 9107 8107"/>
                                <a:gd name="T9" fmla="*/ T8 w 1000"/>
                                <a:gd name="T10" fmla="+- 0 2398 2161"/>
                                <a:gd name="T11" fmla="*/ 2398 h 238"/>
                                <a:gd name="T12" fmla="+- 0 8107 8107"/>
                                <a:gd name="T13" fmla="*/ T12 w 1000"/>
                                <a:gd name="T14" fmla="+- 0 2398 2161"/>
                                <a:gd name="T15" fmla="*/ 2398 h 238"/>
                                <a:gd name="T16" fmla="+- 0 8107 8107"/>
                                <a:gd name="T17" fmla="*/ T16 w 1000"/>
                                <a:gd name="T18" fmla="+- 0 2161 2161"/>
                                <a:gd name="T19" fmla="*/ 2161 h 238"/>
                              </a:gdLst>
                              <a:ahLst/>
                              <a:cxnLst>
                                <a:cxn ang="0">
                                  <a:pos x="T1" y="T3"/>
                                </a:cxn>
                                <a:cxn ang="0">
                                  <a:pos x="T5" y="T7"/>
                                </a:cxn>
                                <a:cxn ang="0">
                                  <a:pos x="T9" y="T11"/>
                                </a:cxn>
                                <a:cxn ang="0">
                                  <a:pos x="T13" y="T15"/>
                                </a:cxn>
                                <a:cxn ang="0">
                                  <a:pos x="T17" y="T19"/>
                                </a:cxn>
                              </a:cxnLst>
                              <a:rect l="0" t="0" r="r" b="b"/>
                              <a:pathLst>
                                <a:path w="1000" h="238">
                                  <a:moveTo>
                                    <a:pt x="0" y="0"/>
                                  </a:moveTo>
                                  <a:lnTo>
                                    <a:pt x="1000" y="0"/>
                                  </a:lnTo>
                                  <a:lnTo>
                                    <a:pt x="1000"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357"/>
                        <wpg:cNvGrpSpPr>
                          <a:grpSpLocks/>
                        </wpg:cNvGrpSpPr>
                        <wpg:grpSpPr bwMode="auto">
                          <a:xfrm>
                            <a:off x="1498" y="2857"/>
                            <a:ext cx="9193" cy="2"/>
                            <a:chOff x="1498" y="2857"/>
                            <a:chExt cx="9193" cy="2"/>
                          </a:xfrm>
                        </wpg:grpSpPr>
                        <wps:wsp>
                          <wps:cNvPr id="192" name="Freeform 358"/>
                          <wps:cNvSpPr>
                            <a:spLocks/>
                          </wps:cNvSpPr>
                          <wps:spPr bwMode="auto">
                            <a:xfrm>
                              <a:off x="1498" y="2857"/>
                              <a:ext cx="9193" cy="2"/>
                            </a:xfrm>
                            <a:custGeom>
                              <a:avLst/>
                              <a:gdLst>
                                <a:gd name="T0" fmla="+- 0 1498 1498"/>
                                <a:gd name="T1" fmla="*/ T0 w 9193"/>
                                <a:gd name="T2" fmla="+- 0 10690 1498"/>
                                <a:gd name="T3" fmla="*/ T2 w 9193"/>
                              </a:gdLst>
                              <a:ahLst/>
                              <a:cxnLst>
                                <a:cxn ang="0">
                                  <a:pos x="T1" y="0"/>
                                </a:cxn>
                                <a:cxn ang="0">
                                  <a:pos x="T3" y="0"/>
                                </a:cxn>
                              </a:cxnLst>
                              <a:rect l="0" t="0" r="r" b="b"/>
                              <a:pathLst>
                                <a:path w="9193">
                                  <a:moveTo>
                                    <a:pt x="0" y="0"/>
                                  </a:moveTo>
                                  <a:lnTo>
                                    <a:pt x="9192"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359"/>
                        <wpg:cNvGrpSpPr>
                          <a:grpSpLocks/>
                        </wpg:cNvGrpSpPr>
                        <wpg:grpSpPr bwMode="auto">
                          <a:xfrm>
                            <a:off x="4342" y="2084"/>
                            <a:ext cx="4848" cy="2"/>
                            <a:chOff x="4342" y="2084"/>
                            <a:chExt cx="4848" cy="2"/>
                          </a:xfrm>
                        </wpg:grpSpPr>
                        <wps:wsp>
                          <wps:cNvPr id="194" name="Freeform 360"/>
                          <wps:cNvSpPr>
                            <a:spLocks/>
                          </wps:cNvSpPr>
                          <wps:spPr bwMode="auto">
                            <a:xfrm>
                              <a:off x="4342" y="2084"/>
                              <a:ext cx="4848" cy="2"/>
                            </a:xfrm>
                            <a:custGeom>
                              <a:avLst/>
                              <a:gdLst>
                                <a:gd name="T0" fmla="+- 0 4342 4342"/>
                                <a:gd name="T1" fmla="*/ T0 w 4848"/>
                                <a:gd name="T2" fmla="+- 0 9190 4342"/>
                                <a:gd name="T3" fmla="*/ T2 w 4848"/>
                              </a:gdLst>
                              <a:ahLst/>
                              <a:cxnLst>
                                <a:cxn ang="0">
                                  <a:pos x="T1" y="0"/>
                                </a:cxn>
                                <a:cxn ang="0">
                                  <a:pos x="T3" y="0"/>
                                </a:cxn>
                              </a:cxnLst>
                              <a:rect l="0" t="0" r="r" b="b"/>
                              <a:pathLst>
                                <a:path w="4848">
                                  <a:moveTo>
                                    <a:pt x="0" y="0"/>
                                  </a:moveTo>
                                  <a:lnTo>
                                    <a:pt x="4848"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361"/>
                        <wpg:cNvGrpSpPr>
                          <a:grpSpLocks/>
                        </wpg:cNvGrpSpPr>
                        <wpg:grpSpPr bwMode="auto">
                          <a:xfrm>
                            <a:off x="4342" y="2815"/>
                            <a:ext cx="4848" cy="2"/>
                            <a:chOff x="4342" y="2815"/>
                            <a:chExt cx="4848" cy="2"/>
                          </a:xfrm>
                        </wpg:grpSpPr>
                        <wps:wsp>
                          <wps:cNvPr id="196" name="Freeform 362"/>
                          <wps:cNvSpPr>
                            <a:spLocks/>
                          </wps:cNvSpPr>
                          <wps:spPr bwMode="auto">
                            <a:xfrm>
                              <a:off x="4342" y="2815"/>
                              <a:ext cx="4848" cy="2"/>
                            </a:xfrm>
                            <a:custGeom>
                              <a:avLst/>
                              <a:gdLst>
                                <a:gd name="T0" fmla="+- 0 4342 4342"/>
                                <a:gd name="T1" fmla="*/ T0 w 4848"/>
                                <a:gd name="T2" fmla="+- 0 9190 4342"/>
                                <a:gd name="T3" fmla="*/ T2 w 4848"/>
                              </a:gdLst>
                              <a:ahLst/>
                              <a:cxnLst>
                                <a:cxn ang="0">
                                  <a:pos x="T1" y="0"/>
                                </a:cxn>
                                <a:cxn ang="0">
                                  <a:pos x="T3" y="0"/>
                                </a:cxn>
                              </a:cxnLst>
                              <a:rect l="0" t="0" r="r" b="b"/>
                              <a:pathLst>
                                <a:path w="4848">
                                  <a:moveTo>
                                    <a:pt x="0" y="0"/>
                                  </a:moveTo>
                                  <a:lnTo>
                                    <a:pt x="4848" y="0"/>
                                  </a:lnTo>
                                </a:path>
                              </a:pathLst>
                            </a:custGeom>
                            <a:noFill/>
                            <a:ln w="4576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363"/>
                        <wpg:cNvGrpSpPr>
                          <a:grpSpLocks/>
                        </wpg:cNvGrpSpPr>
                        <wpg:grpSpPr bwMode="auto">
                          <a:xfrm>
                            <a:off x="4349" y="2091"/>
                            <a:ext cx="2" cy="760"/>
                            <a:chOff x="4349" y="2091"/>
                            <a:chExt cx="2" cy="760"/>
                          </a:xfrm>
                        </wpg:grpSpPr>
                        <wps:wsp>
                          <wps:cNvPr id="198" name="Freeform 364"/>
                          <wps:cNvSpPr>
                            <a:spLocks/>
                          </wps:cNvSpPr>
                          <wps:spPr bwMode="auto">
                            <a:xfrm>
                              <a:off x="4349"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365"/>
                        <wpg:cNvGrpSpPr>
                          <a:grpSpLocks/>
                        </wpg:cNvGrpSpPr>
                        <wpg:grpSpPr bwMode="auto">
                          <a:xfrm>
                            <a:off x="5824" y="2091"/>
                            <a:ext cx="2" cy="760"/>
                            <a:chOff x="5824" y="2091"/>
                            <a:chExt cx="2" cy="760"/>
                          </a:xfrm>
                        </wpg:grpSpPr>
                        <wps:wsp>
                          <wps:cNvPr id="200" name="Freeform 366"/>
                          <wps:cNvSpPr>
                            <a:spLocks/>
                          </wps:cNvSpPr>
                          <wps:spPr bwMode="auto">
                            <a:xfrm>
                              <a:off x="5824"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367"/>
                        <wpg:cNvGrpSpPr>
                          <a:grpSpLocks/>
                        </wpg:cNvGrpSpPr>
                        <wpg:grpSpPr bwMode="auto">
                          <a:xfrm>
                            <a:off x="5867" y="2091"/>
                            <a:ext cx="2" cy="760"/>
                            <a:chOff x="5867" y="2091"/>
                            <a:chExt cx="2" cy="760"/>
                          </a:xfrm>
                        </wpg:grpSpPr>
                        <wps:wsp>
                          <wps:cNvPr id="202" name="Freeform 368"/>
                          <wps:cNvSpPr>
                            <a:spLocks/>
                          </wps:cNvSpPr>
                          <wps:spPr bwMode="auto">
                            <a:xfrm>
                              <a:off x="5867"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369"/>
                        <wpg:cNvGrpSpPr>
                          <a:grpSpLocks/>
                        </wpg:cNvGrpSpPr>
                        <wpg:grpSpPr bwMode="auto">
                          <a:xfrm>
                            <a:off x="7034" y="2091"/>
                            <a:ext cx="2" cy="760"/>
                            <a:chOff x="7034" y="2091"/>
                            <a:chExt cx="2" cy="760"/>
                          </a:xfrm>
                        </wpg:grpSpPr>
                        <wps:wsp>
                          <wps:cNvPr id="204" name="Freeform 370"/>
                          <wps:cNvSpPr>
                            <a:spLocks/>
                          </wps:cNvSpPr>
                          <wps:spPr bwMode="auto">
                            <a:xfrm>
                              <a:off x="7034"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371"/>
                        <wpg:cNvGrpSpPr>
                          <a:grpSpLocks/>
                        </wpg:cNvGrpSpPr>
                        <wpg:grpSpPr bwMode="auto">
                          <a:xfrm>
                            <a:off x="7079" y="2091"/>
                            <a:ext cx="2" cy="760"/>
                            <a:chOff x="7079" y="2091"/>
                            <a:chExt cx="2" cy="760"/>
                          </a:xfrm>
                        </wpg:grpSpPr>
                        <wps:wsp>
                          <wps:cNvPr id="206" name="Freeform 372"/>
                          <wps:cNvSpPr>
                            <a:spLocks/>
                          </wps:cNvSpPr>
                          <wps:spPr bwMode="auto">
                            <a:xfrm>
                              <a:off x="7079"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373"/>
                        <wpg:cNvGrpSpPr>
                          <a:grpSpLocks/>
                        </wpg:cNvGrpSpPr>
                        <wpg:grpSpPr bwMode="auto">
                          <a:xfrm>
                            <a:off x="7986" y="2091"/>
                            <a:ext cx="2" cy="760"/>
                            <a:chOff x="7986" y="2091"/>
                            <a:chExt cx="2" cy="760"/>
                          </a:xfrm>
                        </wpg:grpSpPr>
                        <wps:wsp>
                          <wps:cNvPr id="208" name="Freeform 374"/>
                          <wps:cNvSpPr>
                            <a:spLocks/>
                          </wps:cNvSpPr>
                          <wps:spPr bwMode="auto">
                            <a:xfrm>
                              <a:off x="7986"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375"/>
                        <wpg:cNvGrpSpPr>
                          <a:grpSpLocks/>
                        </wpg:cNvGrpSpPr>
                        <wpg:grpSpPr bwMode="auto">
                          <a:xfrm>
                            <a:off x="8031" y="2091"/>
                            <a:ext cx="2" cy="760"/>
                            <a:chOff x="8031" y="2091"/>
                            <a:chExt cx="2" cy="760"/>
                          </a:xfrm>
                        </wpg:grpSpPr>
                        <wps:wsp>
                          <wps:cNvPr id="210" name="Freeform 376"/>
                          <wps:cNvSpPr>
                            <a:spLocks/>
                          </wps:cNvSpPr>
                          <wps:spPr bwMode="auto">
                            <a:xfrm>
                              <a:off x="8031"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377"/>
                        <wpg:cNvGrpSpPr>
                          <a:grpSpLocks/>
                        </wpg:cNvGrpSpPr>
                        <wpg:grpSpPr bwMode="auto">
                          <a:xfrm>
                            <a:off x="9183" y="2091"/>
                            <a:ext cx="2" cy="760"/>
                            <a:chOff x="9183" y="2091"/>
                            <a:chExt cx="2" cy="760"/>
                          </a:xfrm>
                        </wpg:grpSpPr>
                        <wps:wsp>
                          <wps:cNvPr id="212" name="Freeform 378"/>
                          <wps:cNvSpPr>
                            <a:spLocks/>
                          </wps:cNvSpPr>
                          <wps:spPr bwMode="auto">
                            <a:xfrm>
                              <a:off x="9183"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379"/>
                        <wpg:cNvGrpSpPr>
                          <a:grpSpLocks/>
                        </wpg:cNvGrpSpPr>
                        <wpg:grpSpPr bwMode="auto">
                          <a:xfrm>
                            <a:off x="9226" y="2097"/>
                            <a:ext cx="2" cy="753"/>
                            <a:chOff x="9226" y="2097"/>
                            <a:chExt cx="2" cy="753"/>
                          </a:xfrm>
                        </wpg:grpSpPr>
                        <wps:wsp>
                          <wps:cNvPr id="214" name="Freeform 380"/>
                          <wps:cNvSpPr>
                            <a:spLocks/>
                          </wps:cNvSpPr>
                          <wps:spPr bwMode="auto">
                            <a:xfrm>
                              <a:off x="9226" y="2097"/>
                              <a:ext cx="2" cy="753"/>
                            </a:xfrm>
                            <a:custGeom>
                              <a:avLst/>
                              <a:gdLst>
                                <a:gd name="T0" fmla="+- 0 2097 2097"/>
                                <a:gd name="T1" fmla="*/ 2097 h 753"/>
                                <a:gd name="T2" fmla="+- 0 2850 2097"/>
                                <a:gd name="T3" fmla="*/ 2850 h 753"/>
                              </a:gdLst>
                              <a:ahLst/>
                              <a:cxnLst>
                                <a:cxn ang="0">
                                  <a:pos x="0" y="T1"/>
                                </a:cxn>
                                <a:cxn ang="0">
                                  <a:pos x="0" y="T3"/>
                                </a:cxn>
                              </a:cxnLst>
                              <a:rect l="0" t="0" r="r" b="b"/>
                              <a:pathLst>
                                <a:path h="753">
                                  <a:moveTo>
                                    <a:pt x="0" y="0"/>
                                  </a:moveTo>
                                  <a:lnTo>
                                    <a:pt x="0" y="75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381"/>
                        <wpg:cNvGrpSpPr>
                          <a:grpSpLocks/>
                        </wpg:cNvGrpSpPr>
                        <wpg:grpSpPr bwMode="auto">
                          <a:xfrm>
                            <a:off x="10684" y="2097"/>
                            <a:ext cx="2" cy="753"/>
                            <a:chOff x="10684" y="2097"/>
                            <a:chExt cx="2" cy="753"/>
                          </a:xfrm>
                        </wpg:grpSpPr>
                        <wps:wsp>
                          <wps:cNvPr id="216" name="Freeform 382"/>
                          <wps:cNvSpPr>
                            <a:spLocks/>
                          </wps:cNvSpPr>
                          <wps:spPr bwMode="auto">
                            <a:xfrm>
                              <a:off x="10684" y="2097"/>
                              <a:ext cx="2" cy="753"/>
                            </a:xfrm>
                            <a:custGeom>
                              <a:avLst/>
                              <a:gdLst>
                                <a:gd name="T0" fmla="+- 0 2097 2097"/>
                                <a:gd name="T1" fmla="*/ 2097 h 753"/>
                                <a:gd name="T2" fmla="+- 0 2850 2097"/>
                                <a:gd name="T3" fmla="*/ 2850 h 753"/>
                              </a:gdLst>
                              <a:ahLst/>
                              <a:cxnLst>
                                <a:cxn ang="0">
                                  <a:pos x="0" y="T1"/>
                                </a:cxn>
                                <a:cxn ang="0">
                                  <a:pos x="0" y="T3"/>
                                </a:cxn>
                              </a:cxnLst>
                              <a:rect l="0" t="0" r="r" b="b"/>
                              <a:pathLst>
                                <a:path h="753">
                                  <a:moveTo>
                                    <a:pt x="0" y="0"/>
                                  </a:moveTo>
                                  <a:lnTo>
                                    <a:pt x="0" y="75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383"/>
                        <wpg:cNvGrpSpPr>
                          <a:grpSpLocks/>
                        </wpg:cNvGrpSpPr>
                        <wpg:grpSpPr bwMode="auto">
                          <a:xfrm>
                            <a:off x="4342" y="2944"/>
                            <a:ext cx="6346" cy="2"/>
                            <a:chOff x="4342" y="2944"/>
                            <a:chExt cx="6346" cy="2"/>
                          </a:xfrm>
                        </wpg:grpSpPr>
                        <wps:wsp>
                          <wps:cNvPr id="218" name="Freeform 384"/>
                          <wps:cNvSpPr>
                            <a:spLocks/>
                          </wps:cNvSpPr>
                          <wps:spPr bwMode="auto">
                            <a:xfrm>
                              <a:off x="4342" y="2944"/>
                              <a:ext cx="6346" cy="2"/>
                            </a:xfrm>
                            <a:custGeom>
                              <a:avLst/>
                              <a:gdLst>
                                <a:gd name="T0" fmla="+- 0 4342 4342"/>
                                <a:gd name="T1" fmla="*/ T0 w 6346"/>
                                <a:gd name="T2" fmla="+- 0 10688 4342"/>
                                <a:gd name="T3" fmla="*/ T2 w 6346"/>
                              </a:gdLst>
                              <a:ahLst/>
                              <a:cxnLst>
                                <a:cxn ang="0">
                                  <a:pos x="T1" y="0"/>
                                </a:cxn>
                                <a:cxn ang="0">
                                  <a:pos x="T3" y="0"/>
                                </a:cxn>
                              </a:cxnLst>
                              <a:rect l="0" t="0" r="r" b="b"/>
                              <a:pathLst>
                                <a:path w="6346">
                                  <a:moveTo>
                                    <a:pt x="0" y="0"/>
                                  </a:moveTo>
                                  <a:lnTo>
                                    <a:pt x="6346" y="0"/>
                                  </a:lnTo>
                                </a:path>
                              </a:pathLst>
                            </a:custGeom>
                            <a:noFill/>
                            <a:ln w="4576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385"/>
                        <wpg:cNvGrpSpPr>
                          <a:grpSpLocks/>
                        </wpg:cNvGrpSpPr>
                        <wpg:grpSpPr bwMode="auto">
                          <a:xfrm>
                            <a:off x="4391" y="2979"/>
                            <a:ext cx="2" cy="238"/>
                            <a:chOff x="4391" y="2979"/>
                            <a:chExt cx="2" cy="238"/>
                          </a:xfrm>
                        </wpg:grpSpPr>
                        <wps:wsp>
                          <wps:cNvPr id="220" name="Freeform 386"/>
                          <wps:cNvSpPr>
                            <a:spLocks/>
                          </wps:cNvSpPr>
                          <wps:spPr bwMode="auto">
                            <a:xfrm>
                              <a:off x="4391" y="2979"/>
                              <a:ext cx="2" cy="238"/>
                            </a:xfrm>
                            <a:custGeom>
                              <a:avLst/>
                              <a:gdLst>
                                <a:gd name="T0" fmla="+- 0 2979 2979"/>
                                <a:gd name="T1" fmla="*/ 2979 h 238"/>
                                <a:gd name="T2" fmla="+- 0 3216 2979"/>
                                <a:gd name="T3" fmla="*/ 3216 h 238"/>
                              </a:gdLst>
                              <a:ahLst/>
                              <a:cxnLst>
                                <a:cxn ang="0">
                                  <a:pos x="0" y="T1"/>
                                </a:cxn>
                                <a:cxn ang="0">
                                  <a:pos x="0" y="T3"/>
                                </a:cxn>
                              </a:cxnLst>
                              <a:rect l="0" t="0" r="r" b="b"/>
                              <a:pathLst>
                                <a:path h="238">
                                  <a:moveTo>
                                    <a:pt x="0" y="0"/>
                                  </a:moveTo>
                                  <a:lnTo>
                                    <a:pt x="0" y="237"/>
                                  </a:lnTo>
                                </a:path>
                              </a:pathLst>
                            </a:custGeom>
                            <a:noFill/>
                            <a:ln w="4567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387"/>
                        <wpg:cNvGrpSpPr>
                          <a:grpSpLocks/>
                        </wpg:cNvGrpSpPr>
                        <wpg:grpSpPr bwMode="auto">
                          <a:xfrm>
                            <a:off x="10641" y="2979"/>
                            <a:ext cx="2" cy="238"/>
                            <a:chOff x="10641" y="2979"/>
                            <a:chExt cx="2" cy="238"/>
                          </a:xfrm>
                        </wpg:grpSpPr>
                        <wps:wsp>
                          <wps:cNvPr id="222" name="Freeform 388"/>
                          <wps:cNvSpPr>
                            <a:spLocks/>
                          </wps:cNvSpPr>
                          <wps:spPr bwMode="auto">
                            <a:xfrm>
                              <a:off x="10641" y="2979"/>
                              <a:ext cx="2" cy="238"/>
                            </a:xfrm>
                            <a:custGeom>
                              <a:avLst/>
                              <a:gdLst>
                                <a:gd name="T0" fmla="+- 0 2979 2979"/>
                                <a:gd name="T1" fmla="*/ 2979 h 238"/>
                                <a:gd name="T2" fmla="+- 0 3216 2979"/>
                                <a:gd name="T3" fmla="*/ 3216 h 238"/>
                              </a:gdLst>
                              <a:ahLst/>
                              <a:cxnLst>
                                <a:cxn ang="0">
                                  <a:pos x="0" y="T1"/>
                                </a:cxn>
                                <a:cxn ang="0">
                                  <a:pos x="0" y="T3"/>
                                </a:cxn>
                              </a:cxnLst>
                              <a:rect l="0" t="0" r="r" b="b"/>
                              <a:pathLst>
                                <a:path h="238">
                                  <a:moveTo>
                                    <a:pt x="0" y="0"/>
                                  </a:moveTo>
                                  <a:lnTo>
                                    <a:pt x="0" y="237"/>
                                  </a:lnTo>
                                </a:path>
                              </a:pathLst>
                            </a:custGeom>
                            <a:noFill/>
                            <a:ln w="47110">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389"/>
                        <wpg:cNvGrpSpPr>
                          <a:grpSpLocks/>
                        </wpg:cNvGrpSpPr>
                        <wpg:grpSpPr bwMode="auto">
                          <a:xfrm>
                            <a:off x="4356" y="3216"/>
                            <a:ext cx="6322" cy="308"/>
                            <a:chOff x="4356" y="3216"/>
                            <a:chExt cx="6322" cy="308"/>
                          </a:xfrm>
                        </wpg:grpSpPr>
                        <wps:wsp>
                          <wps:cNvPr id="224" name="Freeform 390"/>
                          <wps:cNvSpPr>
                            <a:spLocks/>
                          </wps:cNvSpPr>
                          <wps:spPr bwMode="auto">
                            <a:xfrm>
                              <a:off x="4356" y="3216"/>
                              <a:ext cx="6322" cy="308"/>
                            </a:xfrm>
                            <a:custGeom>
                              <a:avLst/>
                              <a:gdLst>
                                <a:gd name="T0" fmla="+- 0 4356 4356"/>
                                <a:gd name="T1" fmla="*/ T0 w 6322"/>
                                <a:gd name="T2" fmla="+- 0 3216 3216"/>
                                <a:gd name="T3" fmla="*/ 3216 h 308"/>
                                <a:gd name="T4" fmla="+- 0 10677 4356"/>
                                <a:gd name="T5" fmla="*/ T4 w 6322"/>
                                <a:gd name="T6" fmla="+- 0 3216 3216"/>
                                <a:gd name="T7" fmla="*/ 3216 h 308"/>
                                <a:gd name="T8" fmla="+- 0 10677 4356"/>
                                <a:gd name="T9" fmla="*/ T8 w 6322"/>
                                <a:gd name="T10" fmla="+- 0 3524 3216"/>
                                <a:gd name="T11" fmla="*/ 3524 h 308"/>
                                <a:gd name="T12" fmla="+- 0 4356 4356"/>
                                <a:gd name="T13" fmla="*/ T12 w 6322"/>
                                <a:gd name="T14" fmla="+- 0 3524 3216"/>
                                <a:gd name="T15" fmla="*/ 3524 h 308"/>
                                <a:gd name="T16" fmla="+- 0 4356 4356"/>
                                <a:gd name="T17" fmla="*/ T16 w 6322"/>
                                <a:gd name="T18" fmla="+- 0 3216 3216"/>
                                <a:gd name="T19" fmla="*/ 3216 h 308"/>
                              </a:gdLst>
                              <a:ahLst/>
                              <a:cxnLst>
                                <a:cxn ang="0">
                                  <a:pos x="T1" y="T3"/>
                                </a:cxn>
                                <a:cxn ang="0">
                                  <a:pos x="T5" y="T7"/>
                                </a:cxn>
                                <a:cxn ang="0">
                                  <a:pos x="T9" y="T11"/>
                                </a:cxn>
                                <a:cxn ang="0">
                                  <a:pos x="T13" y="T15"/>
                                </a:cxn>
                                <a:cxn ang="0">
                                  <a:pos x="T17" y="T19"/>
                                </a:cxn>
                              </a:cxnLst>
                              <a:rect l="0" t="0" r="r" b="b"/>
                              <a:pathLst>
                                <a:path w="6322" h="308">
                                  <a:moveTo>
                                    <a:pt x="0" y="0"/>
                                  </a:moveTo>
                                  <a:lnTo>
                                    <a:pt x="6321" y="0"/>
                                  </a:lnTo>
                                  <a:lnTo>
                                    <a:pt x="6321" y="308"/>
                                  </a:lnTo>
                                  <a:lnTo>
                                    <a:pt x="0" y="308"/>
                                  </a:lnTo>
                                  <a:lnTo>
                                    <a:pt x="0"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391"/>
                        <wpg:cNvGrpSpPr>
                          <a:grpSpLocks/>
                        </wpg:cNvGrpSpPr>
                        <wpg:grpSpPr bwMode="auto">
                          <a:xfrm>
                            <a:off x="4426" y="2979"/>
                            <a:ext cx="6179" cy="238"/>
                            <a:chOff x="4426" y="2979"/>
                            <a:chExt cx="6179" cy="238"/>
                          </a:xfrm>
                        </wpg:grpSpPr>
                        <wps:wsp>
                          <wps:cNvPr id="226" name="Freeform 392"/>
                          <wps:cNvSpPr>
                            <a:spLocks/>
                          </wps:cNvSpPr>
                          <wps:spPr bwMode="auto">
                            <a:xfrm>
                              <a:off x="4426" y="2979"/>
                              <a:ext cx="6179" cy="238"/>
                            </a:xfrm>
                            <a:custGeom>
                              <a:avLst/>
                              <a:gdLst>
                                <a:gd name="T0" fmla="+- 0 4426 4426"/>
                                <a:gd name="T1" fmla="*/ T0 w 6179"/>
                                <a:gd name="T2" fmla="+- 0 2979 2979"/>
                                <a:gd name="T3" fmla="*/ 2979 h 238"/>
                                <a:gd name="T4" fmla="+- 0 10605 4426"/>
                                <a:gd name="T5" fmla="*/ T4 w 6179"/>
                                <a:gd name="T6" fmla="+- 0 2979 2979"/>
                                <a:gd name="T7" fmla="*/ 2979 h 238"/>
                                <a:gd name="T8" fmla="+- 0 10605 4426"/>
                                <a:gd name="T9" fmla="*/ T8 w 6179"/>
                                <a:gd name="T10" fmla="+- 0 3216 2979"/>
                                <a:gd name="T11" fmla="*/ 3216 h 238"/>
                                <a:gd name="T12" fmla="+- 0 4426 4426"/>
                                <a:gd name="T13" fmla="*/ T12 w 6179"/>
                                <a:gd name="T14" fmla="+- 0 3216 2979"/>
                                <a:gd name="T15" fmla="*/ 3216 h 238"/>
                                <a:gd name="T16" fmla="+- 0 4426 4426"/>
                                <a:gd name="T17" fmla="*/ T16 w 6179"/>
                                <a:gd name="T18" fmla="+- 0 2979 2979"/>
                                <a:gd name="T19" fmla="*/ 2979 h 238"/>
                              </a:gdLst>
                              <a:ahLst/>
                              <a:cxnLst>
                                <a:cxn ang="0">
                                  <a:pos x="T1" y="T3"/>
                                </a:cxn>
                                <a:cxn ang="0">
                                  <a:pos x="T5" y="T7"/>
                                </a:cxn>
                                <a:cxn ang="0">
                                  <a:pos x="T9" y="T11"/>
                                </a:cxn>
                                <a:cxn ang="0">
                                  <a:pos x="T13" y="T15"/>
                                </a:cxn>
                                <a:cxn ang="0">
                                  <a:pos x="T17" y="T19"/>
                                </a:cxn>
                              </a:cxnLst>
                              <a:rect l="0" t="0" r="r" b="b"/>
                              <a:pathLst>
                                <a:path w="6179" h="238">
                                  <a:moveTo>
                                    <a:pt x="0" y="0"/>
                                  </a:moveTo>
                                  <a:lnTo>
                                    <a:pt x="6179" y="0"/>
                                  </a:lnTo>
                                  <a:lnTo>
                                    <a:pt x="6179" y="237"/>
                                  </a:lnTo>
                                  <a:lnTo>
                                    <a:pt x="0" y="237"/>
                                  </a:lnTo>
                                  <a:lnTo>
                                    <a:pt x="0"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393"/>
                        <wpg:cNvGrpSpPr>
                          <a:grpSpLocks/>
                        </wpg:cNvGrpSpPr>
                        <wpg:grpSpPr bwMode="auto">
                          <a:xfrm>
                            <a:off x="1498" y="2902"/>
                            <a:ext cx="9191" cy="2"/>
                            <a:chOff x="1498" y="2902"/>
                            <a:chExt cx="9191" cy="2"/>
                          </a:xfrm>
                        </wpg:grpSpPr>
                        <wps:wsp>
                          <wps:cNvPr id="228" name="Freeform 394"/>
                          <wps:cNvSpPr>
                            <a:spLocks/>
                          </wps:cNvSpPr>
                          <wps:spPr bwMode="auto">
                            <a:xfrm>
                              <a:off x="1498" y="2902"/>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395"/>
                        <wpg:cNvGrpSpPr>
                          <a:grpSpLocks/>
                        </wpg:cNvGrpSpPr>
                        <wpg:grpSpPr bwMode="auto">
                          <a:xfrm>
                            <a:off x="1498" y="3530"/>
                            <a:ext cx="9191" cy="2"/>
                            <a:chOff x="1498" y="3530"/>
                            <a:chExt cx="9191" cy="2"/>
                          </a:xfrm>
                        </wpg:grpSpPr>
                        <wps:wsp>
                          <wps:cNvPr id="230" name="Freeform 396"/>
                          <wps:cNvSpPr>
                            <a:spLocks/>
                          </wps:cNvSpPr>
                          <wps:spPr bwMode="auto">
                            <a:xfrm>
                              <a:off x="1498" y="3530"/>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397"/>
                        <wpg:cNvGrpSpPr>
                          <a:grpSpLocks/>
                        </wpg:cNvGrpSpPr>
                        <wpg:grpSpPr bwMode="auto">
                          <a:xfrm>
                            <a:off x="1504" y="2909"/>
                            <a:ext cx="2" cy="615"/>
                            <a:chOff x="1504" y="2909"/>
                            <a:chExt cx="2" cy="615"/>
                          </a:xfrm>
                        </wpg:grpSpPr>
                        <wps:wsp>
                          <wps:cNvPr id="232" name="Freeform 398"/>
                          <wps:cNvSpPr>
                            <a:spLocks/>
                          </wps:cNvSpPr>
                          <wps:spPr bwMode="auto">
                            <a:xfrm>
                              <a:off x="1504" y="2909"/>
                              <a:ext cx="2" cy="615"/>
                            </a:xfrm>
                            <a:custGeom>
                              <a:avLst/>
                              <a:gdLst>
                                <a:gd name="T0" fmla="+- 0 2909 2909"/>
                                <a:gd name="T1" fmla="*/ 2909 h 615"/>
                                <a:gd name="T2" fmla="+- 0 3524 2909"/>
                                <a:gd name="T3" fmla="*/ 3524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399"/>
                        <wpg:cNvGrpSpPr>
                          <a:grpSpLocks/>
                        </wpg:cNvGrpSpPr>
                        <wpg:grpSpPr bwMode="auto">
                          <a:xfrm>
                            <a:off x="4306" y="2909"/>
                            <a:ext cx="2" cy="615"/>
                            <a:chOff x="4306" y="2909"/>
                            <a:chExt cx="2" cy="615"/>
                          </a:xfrm>
                        </wpg:grpSpPr>
                        <wps:wsp>
                          <wps:cNvPr id="234" name="Freeform 400"/>
                          <wps:cNvSpPr>
                            <a:spLocks/>
                          </wps:cNvSpPr>
                          <wps:spPr bwMode="auto">
                            <a:xfrm>
                              <a:off x="4306" y="2909"/>
                              <a:ext cx="2" cy="615"/>
                            </a:xfrm>
                            <a:custGeom>
                              <a:avLst/>
                              <a:gdLst>
                                <a:gd name="T0" fmla="+- 0 2909 2909"/>
                                <a:gd name="T1" fmla="*/ 2909 h 615"/>
                                <a:gd name="T2" fmla="+- 0 3524 2909"/>
                                <a:gd name="T3" fmla="*/ 3524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401"/>
                        <wpg:cNvGrpSpPr>
                          <a:grpSpLocks/>
                        </wpg:cNvGrpSpPr>
                        <wpg:grpSpPr bwMode="auto">
                          <a:xfrm>
                            <a:off x="4342" y="3489"/>
                            <a:ext cx="6346" cy="2"/>
                            <a:chOff x="4342" y="3489"/>
                            <a:chExt cx="6346" cy="2"/>
                          </a:xfrm>
                        </wpg:grpSpPr>
                        <wps:wsp>
                          <wps:cNvPr id="236" name="Freeform 402"/>
                          <wps:cNvSpPr>
                            <a:spLocks/>
                          </wps:cNvSpPr>
                          <wps:spPr bwMode="auto">
                            <a:xfrm>
                              <a:off x="4342" y="3489"/>
                              <a:ext cx="6346" cy="2"/>
                            </a:xfrm>
                            <a:custGeom>
                              <a:avLst/>
                              <a:gdLst>
                                <a:gd name="T0" fmla="+- 0 4342 4342"/>
                                <a:gd name="T1" fmla="*/ T0 w 6346"/>
                                <a:gd name="T2" fmla="+- 0 10688 4342"/>
                                <a:gd name="T3" fmla="*/ T2 w 6346"/>
                              </a:gdLst>
                              <a:ahLst/>
                              <a:cxnLst>
                                <a:cxn ang="0">
                                  <a:pos x="T1" y="0"/>
                                </a:cxn>
                                <a:cxn ang="0">
                                  <a:pos x="T3" y="0"/>
                                </a:cxn>
                              </a:cxnLst>
                              <a:rect l="0" t="0" r="r" b="b"/>
                              <a:pathLst>
                                <a:path w="6346">
                                  <a:moveTo>
                                    <a:pt x="0" y="0"/>
                                  </a:moveTo>
                                  <a:lnTo>
                                    <a:pt x="6346" y="0"/>
                                  </a:lnTo>
                                </a:path>
                              </a:pathLst>
                            </a:custGeom>
                            <a:noFill/>
                            <a:ln w="4576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403"/>
                        <wpg:cNvGrpSpPr>
                          <a:grpSpLocks/>
                        </wpg:cNvGrpSpPr>
                        <wpg:grpSpPr bwMode="auto">
                          <a:xfrm>
                            <a:off x="4349" y="2909"/>
                            <a:ext cx="2" cy="615"/>
                            <a:chOff x="4349" y="2909"/>
                            <a:chExt cx="2" cy="615"/>
                          </a:xfrm>
                        </wpg:grpSpPr>
                        <wps:wsp>
                          <wps:cNvPr id="238" name="Freeform 404"/>
                          <wps:cNvSpPr>
                            <a:spLocks/>
                          </wps:cNvSpPr>
                          <wps:spPr bwMode="auto">
                            <a:xfrm>
                              <a:off x="4349" y="2909"/>
                              <a:ext cx="2" cy="615"/>
                            </a:xfrm>
                            <a:custGeom>
                              <a:avLst/>
                              <a:gdLst>
                                <a:gd name="T0" fmla="+- 0 2909 2909"/>
                                <a:gd name="T1" fmla="*/ 2909 h 615"/>
                                <a:gd name="T2" fmla="+- 0 3524 2909"/>
                                <a:gd name="T3" fmla="*/ 3524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405"/>
                        <wpg:cNvGrpSpPr>
                          <a:grpSpLocks/>
                        </wpg:cNvGrpSpPr>
                        <wpg:grpSpPr bwMode="auto">
                          <a:xfrm>
                            <a:off x="10681" y="2909"/>
                            <a:ext cx="2" cy="615"/>
                            <a:chOff x="10681" y="2909"/>
                            <a:chExt cx="2" cy="615"/>
                          </a:xfrm>
                        </wpg:grpSpPr>
                        <wps:wsp>
                          <wps:cNvPr id="240" name="Freeform 406"/>
                          <wps:cNvSpPr>
                            <a:spLocks/>
                          </wps:cNvSpPr>
                          <wps:spPr bwMode="auto">
                            <a:xfrm>
                              <a:off x="10681" y="2909"/>
                              <a:ext cx="2" cy="615"/>
                            </a:xfrm>
                            <a:custGeom>
                              <a:avLst/>
                              <a:gdLst>
                                <a:gd name="T0" fmla="+- 0 2909 2909"/>
                                <a:gd name="T1" fmla="*/ 2909 h 615"/>
                                <a:gd name="T2" fmla="+- 0 3524 2909"/>
                                <a:gd name="T3" fmla="*/ 3524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407"/>
                        <wpg:cNvGrpSpPr>
                          <a:grpSpLocks/>
                        </wpg:cNvGrpSpPr>
                        <wpg:grpSpPr bwMode="auto">
                          <a:xfrm>
                            <a:off x="1498" y="3576"/>
                            <a:ext cx="9191" cy="2"/>
                            <a:chOff x="1498" y="3576"/>
                            <a:chExt cx="9191" cy="2"/>
                          </a:xfrm>
                        </wpg:grpSpPr>
                        <wps:wsp>
                          <wps:cNvPr id="242" name="Freeform 408"/>
                          <wps:cNvSpPr>
                            <a:spLocks/>
                          </wps:cNvSpPr>
                          <wps:spPr bwMode="auto">
                            <a:xfrm>
                              <a:off x="1498" y="3576"/>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409"/>
                        <wpg:cNvGrpSpPr>
                          <a:grpSpLocks/>
                        </wpg:cNvGrpSpPr>
                        <wpg:grpSpPr bwMode="auto">
                          <a:xfrm>
                            <a:off x="1504" y="3582"/>
                            <a:ext cx="2" cy="1526"/>
                            <a:chOff x="1504" y="3582"/>
                            <a:chExt cx="2" cy="1526"/>
                          </a:xfrm>
                        </wpg:grpSpPr>
                        <wps:wsp>
                          <wps:cNvPr id="244" name="Freeform 410"/>
                          <wps:cNvSpPr>
                            <a:spLocks/>
                          </wps:cNvSpPr>
                          <wps:spPr bwMode="auto">
                            <a:xfrm>
                              <a:off x="1504" y="3582"/>
                              <a:ext cx="2" cy="1526"/>
                            </a:xfrm>
                            <a:custGeom>
                              <a:avLst/>
                              <a:gdLst>
                                <a:gd name="T0" fmla="+- 0 3582 3582"/>
                                <a:gd name="T1" fmla="*/ 3582 h 1526"/>
                                <a:gd name="T2" fmla="+- 0 5108 3582"/>
                                <a:gd name="T3" fmla="*/ 5108 h 1526"/>
                              </a:gdLst>
                              <a:ahLst/>
                              <a:cxnLst>
                                <a:cxn ang="0">
                                  <a:pos x="0" y="T1"/>
                                </a:cxn>
                                <a:cxn ang="0">
                                  <a:pos x="0" y="T3"/>
                                </a:cxn>
                              </a:cxnLst>
                              <a:rect l="0" t="0" r="r" b="b"/>
                              <a:pathLst>
                                <a:path h="1526">
                                  <a:moveTo>
                                    <a:pt x="0" y="0"/>
                                  </a:moveTo>
                                  <a:lnTo>
                                    <a:pt x="0" y="1526"/>
                                  </a:lnTo>
                                </a:path>
                              </a:pathLst>
                            </a:custGeom>
                            <a:noFill/>
                            <a:ln w="98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411"/>
                        <wpg:cNvGrpSpPr>
                          <a:grpSpLocks/>
                        </wpg:cNvGrpSpPr>
                        <wpg:grpSpPr bwMode="auto">
                          <a:xfrm>
                            <a:off x="4306" y="3582"/>
                            <a:ext cx="2" cy="1526"/>
                            <a:chOff x="4306" y="3582"/>
                            <a:chExt cx="2" cy="1526"/>
                          </a:xfrm>
                        </wpg:grpSpPr>
                        <wps:wsp>
                          <wps:cNvPr id="246" name="Freeform 412"/>
                          <wps:cNvSpPr>
                            <a:spLocks/>
                          </wps:cNvSpPr>
                          <wps:spPr bwMode="auto">
                            <a:xfrm>
                              <a:off x="4306" y="3582"/>
                              <a:ext cx="2" cy="1526"/>
                            </a:xfrm>
                            <a:custGeom>
                              <a:avLst/>
                              <a:gdLst>
                                <a:gd name="T0" fmla="+- 0 3582 3582"/>
                                <a:gd name="T1" fmla="*/ 3582 h 1526"/>
                                <a:gd name="T2" fmla="+- 0 5108 3582"/>
                                <a:gd name="T3" fmla="*/ 5108 h 1526"/>
                              </a:gdLst>
                              <a:ahLst/>
                              <a:cxnLst>
                                <a:cxn ang="0">
                                  <a:pos x="0" y="T1"/>
                                </a:cxn>
                                <a:cxn ang="0">
                                  <a:pos x="0" y="T3"/>
                                </a:cxn>
                              </a:cxnLst>
                              <a:rect l="0" t="0" r="r" b="b"/>
                              <a:pathLst>
                                <a:path h="1526">
                                  <a:moveTo>
                                    <a:pt x="0" y="0"/>
                                  </a:moveTo>
                                  <a:lnTo>
                                    <a:pt x="0" y="1526"/>
                                  </a:lnTo>
                                </a:path>
                              </a:pathLst>
                            </a:custGeom>
                            <a:noFill/>
                            <a:ln w="98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413"/>
                        <wpg:cNvGrpSpPr>
                          <a:grpSpLocks/>
                        </wpg:cNvGrpSpPr>
                        <wpg:grpSpPr bwMode="auto">
                          <a:xfrm>
                            <a:off x="4342" y="4679"/>
                            <a:ext cx="6346" cy="2"/>
                            <a:chOff x="4342" y="4679"/>
                            <a:chExt cx="6346" cy="2"/>
                          </a:xfrm>
                        </wpg:grpSpPr>
                        <wps:wsp>
                          <wps:cNvPr id="248" name="Freeform 414"/>
                          <wps:cNvSpPr>
                            <a:spLocks/>
                          </wps:cNvSpPr>
                          <wps:spPr bwMode="auto">
                            <a:xfrm>
                              <a:off x="4342" y="4679"/>
                              <a:ext cx="6346" cy="2"/>
                            </a:xfrm>
                            <a:custGeom>
                              <a:avLst/>
                              <a:gdLst>
                                <a:gd name="T0" fmla="+- 0 4342 4342"/>
                                <a:gd name="T1" fmla="*/ T0 w 6346"/>
                                <a:gd name="T2" fmla="+- 0 10688 4342"/>
                                <a:gd name="T3" fmla="*/ T2 w 6346"/>
                              </a:gdLst>
                              <a:ahLst/>
                              <a:cxnLst>
                                <a:cxn ang="0">
                                  <a:pos x="T1" y="0"/>
                                </a:cxn>
                                <a:cxn ang="0">
                                  <a:pos x="T3" y="0"/>
                                </a:cxn>
                              </a:cxnLst>
                              <a:rect l="0" t="0" r="r" b="b"/>
                              <a:pathLst>
                                <a:path w="6346">
                                  <a:moveTo>
                                    <a:pt x="0" y="0"/>
                                  </a:moveTo>
                                  <a:lnTo>
                                    <a:pt x="6346"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415"/>
                        <wpg:cNvGrpSpPr>
                          <a:grpSpLocks/>
                        </wpg:cNvGrpSpPr>
                        <wpg:grpSpPr bwMode="auto">
                          <a:xfrm>
                            <a:off x="4349" y="3582"/>
                            <a:ext cx="2" cy="1090"/>
                            <a:chOff x="4349" y="3582"/>
                            <a:chExt cx="2" cy="1090"/>
                          </a:xfrm>
                        </wpg:grpSpPr>
                        <wps:wsp>
                          <wps:cNvPr id="250" name="Freeform 416"/>
                          <wps:cNvSpPr>
                            <a:spLocks/>
                          </wps:cNvSpPr>
                          <wps:spPr bwMode="auto">
                            <a:xfrm>
                              <a:off x="4349"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417"/>
                        <wpg:cNvGrpSpPr>
                          <a:grpSpLocks/>
                        </wpg:cNvGrpSpPr>
                        <wpg:grpSpPr bwMode="auto">
                          <a:xfrm>
                            <a:off x="5824" y="3582"/>
                            <a:ext cx="2" cy="1090"/>
                            <a:chOff x="5824" y="3582"/>
                            <a:chExt cx="2" cy="1090"/>
                          </a:xfrm>
                        </wpg:grpSpPr>
                        <wps:wsp>
                          <wps:cNvPr id="252" name="Freeform 418"/>
                          <wps:cNvSpPr>
                            <a:spLocks/>
                          </wps:cNvSpPr>
                          <wps:spPr bwMode="auto">
                            <a:xfrm>
                              <a:off x="5824"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419"/>
                        <wpg:cNvGrpSpPr>
                          <a:grpSpLocks/>
                        </wpg:cNvGrpSpPr>
                        <wpg:grpSpPr bwMode="auto">
                          <a:xfrm>
                            <a:off x="5867" y="3582"/>
                            <a:ext cx="2" cy="1090"/>
                            <a:chOff x="5867" y="3582"/>
                            <a:chExt cx="2" cy="1090"/>
                          </a:xfrm>
                        </wpg:grpSpPr>
                        <wps:wsp>
                          <wps:cNvPr id="254" name="Freeform 420"/>
                          <wps:cNvSpPr>
                            <a:spLocks/>
                          </wps:cNvSpPr>
                          <wps:spPr bwMode="auto">
                            <a:xfrm>
                              <a:off x="5867"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421"/>
                        <wpg:cNvGrpSpPr>
                          <a:grpSpLocks/>
                        </wpg:cNvGrpSpPr>
                        <wpg:grpSpPr bwMode="auto">
                          <a:xfrm>
                            <a:off x="7034" y="3582"/>
                            <a:ext cx="2" cy="1090"/>
                            <a:chOff x="7034" y="3582"/>
                            <a:chExt cx="2" cy="1090"/>
                          </a:xfrm>
                        </wpg:grpSpPr>
                        <wps:wsp>
                          <wps:cNvPr id="256" name="Freeform 422"/>
                          <wps:cNvSpPr>
                            <a:spLocks/>
                          </wps:cNvSpPr>
                          <wps:spPr bwMode="auto">
                            <a:xfrm>
                              <a:off x="7034"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423"/>
                        <wpg:cNvGrpSpPr>
                          <a:grpSpLocks/>
                        </wpg:cNvGrpSpPr>
                        <wpg:grpSpPr bwMode="auto">
                          <a:xfrm>
                            <a:off x="7079" y="3582"/>
                            <a:ext cx="2" cy="1090"/>
                            <a:chOff x="7079" y="3582"/>
                            <a:chExt cx="2" cy="1090"/>
                          </a:xfrm>
                        </wpg:grpSpPr>
                        <wps:wsp>
                          <wps:cNvPr id="258" name="Freeform 424"/>
                          <wps:cNvSpPr>
                            <a:spLocks/>
                          </wps:cNvSpPr>
                          <wps:spPr bwMode="auto">
                            <a:xfrm>
                              <a:off x="7079"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425"/>
                        <wpg:cNvGrpSpPr>
                          <a:grpSpLocks/>
                        </wpg:cNvGrpSpPr>
                        <wpg:grpSpPr bwMode="auto">
                          <a:xfrm>
                            <a:off x="7986" y="3582"/>
                            <a:ext cx="2" cy="1090"/>
                            <a:chOff x="7986" y="3582"/>
                            <a:chExt cx="2" cy="1090"/>
                          </a:xfrm>
                        </wpg:grpSpPr>
                        <wps:wsp>
                          <wps:cNvPr id="260" name="Freeform 426"/>
                          <wps:cNvSpPr>
                            <a:spLocks/>
                          </wps:cNvSpPr>
                          <wps:spPr bwMode="auto">
                            <a:xfrm>
                              <a:off x="7986"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427"/>
                        <wpg:cNvGrpSpPr>
                          <a:grpSpLocks/>
                        </wpg:cNvGrpSpPr>
                        <wpg:grpSpPr bwMode="auto">
                          <a:xfrm>
                            <a:off x="8031" y="3582"/>
                            <a:ext cx="2" cy="1090"/>
                            <a:chOff x="8031" y="3582"/>
                            <a:chExt cx="2" cy="1090"/>
                          </a:xfrm>
                        </wpg:grpSpPr>
                        <wps:wsp>
                          <wps:cNvPr id="262" name="Freeform 428"/>
                          <wps:cNvSpPr>
                            <a:spLocks/>
                          </wps:cNvSpPr>
                          <wps:spPr bwMode="auto">
                            <a:xfrm>
                              <a:off x="8031"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429"/>
                        <wpg:cNvGrpSpPr>
                          <a:grpSpLocks/>
                        </wpg:cNvGrpSpPr>
                        <wpg:grpSpPr bwMode="auto">
                          <a:xfrm>
                            <a:off x="9183" y="3582"/>
                            <a:ext cx="2" cy="1090"/>
                            <a:chOff x="9183" y="3582"/>
                            <a:chExt cx="2" cy="1090"/>
                          </a:xfrm>
                        </wpg:grpSpPr>
                        <wps:wsp>
                          <wps:cNvPr id="264" name="Freeform 430"/>
                          <wps:cNvSpPr>
                            <a:spLocks/>
                          </wps:cNvSpPr>
                          <wps:spPr bwMode="auto">
                            <a:xfrm>
                              <a:off x="9183"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431"/>
                        <wpg:cNvGrpSpPr>
                          <a:grpSpLocks/>
                        </wpg:cNvGrpSpPr>
                        <wpg:grpSpPr bwMode="auto">
                          <a:xfrm>
                            <a:off x="9229" y="3582"/>
                            <a:ext cx="2" cy="1090"/>
                            <a:chOff x="9229" y="3582"/>
                            <a:chExt cx="2" cy="1090"/>
                          </a:xfrm>
                        </wpg:grpSpPr>
                        <wps:wsp>
                          <wps:cNvPr id="266" name="Freeform 432"/>
                          <wps:cNvSpPr>
                            <a:spLocks/>
                          </wps:cNvSpPr>
                          <wps:spPr bwMode="auto">
                            <a:xfrm>
                              <a:off x="9229"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433"/>
                        <wpg:cNvGrpSpPr>
                          <a:grpSpLocks/>
                        </wpg:cNvGrpSpPr>
                        <wpg:grpSpPr bwMode="auto">
                          <a:xfrm>
                            <a:off x="10681" y="3582"/>
                            <a:ext cx="2" cy="1090"/>
                            <a:chOff x="10681" y="3582"/>
                            <a:chExt cx="2" cy="1090"/>
                          </a:xfrm>
                        </wpg:grpSpPr>
                        <wps:wsp>
                          <wps:cNvPr id="268" name="Freeform 434"/>
                          <wps:cNvSpPr>
                            <a:spLocks/>
                          </wps:cNvSpPr>
                          <wps:spPr bwMode="auto">
                            <a:xfrm>
                              <a:off x="10681"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435"/>
                        <wpg:cNvGrpSpPr>
                          <a:grpSpLocks/>
                        </wpg:cNvGrpSpPr>
                        <wpg:grpSpPr bwMode="auto">
                          <a:xfrm>
                            <a:off x="5860" y="4766"/>
                            <a:ext cx="4828" cy="2"/>
                            <a:chOff x="5860" y="4766"/>
                            <a:chExt cx="4828" cy="2"/>
                          </a:xfrm>
                        </wpg:grpSpPr>
                        <wps:wsp>
                          <wps:cNvPr id="270" name="Freeform 436"/>
                          <wps:cNvSpPr>
                            <a:spLocks/>
                          </wps:cNvSpPr>
                          <wps:spPr bwMode="auto">
                            <a:xfrm>
                              <a:off x="5860" y="4766"/>
                              <a:ext cx="4828" cy="2"/>
                            </a:xfrm>
                            <a:custGeom>
                              <a:avLst/>
                              <a:gdLst>
                                <a:gd name="T0" fmla="+- 0 5860 5860"/>
                                <a:gd name="T1" fmla="*/ T0 w 4828"/>
                                <a:gd name="T2" fmla="+- 0 10688 5860"/>
                                <a:gd name="T3" fmla="*/ T2 w 4828"/>
                              </a:gdLst>
                              <a:ahLst/>
                              <a:cxnLst>
                                <a:cxn ang="0">
                                  <a:pos x="T1" y="0"/>
                                </a:cxn>
                                <a:cxn ang="0">
                                  <a:pos x="T3" y="0"/>
                                </a:cxn>
                              </a:cxnLst>
                              <a:rect l="0" t="0" r="r" b="b"/>
                              <a:pathLst>
                                <a:path w="4828">
                                  <a:moveTo>
                                    <a:pt x="0" y="0"/>
                                  </a:moveTo>
                                  <a:lnTo>
                                    <a:pt x="4828" y="0"/>
                                  </a:lnTo>
                                </a:path>
                              </a:pathLst>
                            </a:custGeom>
                            <a:noFill/>
                            <a:ln w="4576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437"/>
                        <wpg:cNvGrpSpPr>
                          <a:grpSpLocks/>
                        </wpg:cNvGrpSpPr>
                        <wpg:grpSpPr bwMode="auto">
                          <a:xfrm>
                            <a:off x="5909" y="4801"/>
                            <a:ext cx="2" cy="238"/>
                            <a:chOff x="5909" y="4801"/>
                            <a:chExt cx="2" cy="238"/>
                          </a:xfrm>
                        </wpg:grpSpPr>
                        <wps:wsp>
                          <wps:cNvPr id="272" name="Freeform 438"/>
                          <wps:cNvSpPr>
                            <a:spLocks/>
                          </wps:cNvSpPr>
                          <wps:spPr bwMode="auto">
                            <a:xfrm>
                              <a:off x="5909" y="4801"/>
                              <a:ext cx="2" cy="238"/>
                            </a:xfrm>
                            <a:custGeom>
                              <a:avLst/>
                              <a:gdLst>
                                <a:gd name="T0" fmla="+- 0 4801 4801"/>
                                <a:gd name="T1" fmla="*/ 4801 h 238"/>
                                <a:gd name="T2" fmla="+- 0 5038 4801"/>
                                <a:gd name="T3" fmla="*/ 5038 h 238"/>
                              </a:gdLst>
                              <a:ahLst/>
                              <a:cxnLst>
                                <a:cxn ang="0">
                                  <a:pos x="0" y="T1"/>
                                </a:cxn>
                                <a:cxn ang="0">
                                  <a:pos x="0" y="T3"/>
                                </a:cxn>
                              </a:cxnLst>
                              <a:rect l="0" t="0" r="r" b="b"/>
                              <a:pathLst>
                                <a:path h="238">
                                  <a:moveTo>
                                    <a:pt x="0" y="0"/>
                                  </a:moveTo>
                                  <a:lnTo>
                                    <a:pt x="0" y="237"/>
                                  </a:lnTo>
                                </a:path>
                              </a:pathLst>
                            </a:custGeom>
                            <a:noFill/>
                            <a:ln w="4567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439"/>
                        <wpg:cNvGrpSpPr>
                          <a:grpSpLocks/>
                        </wpg:cNvGrpSpPr>
                        <wpg:grpSpPr bwMode="auto">
                          <a:xfrm>
                            <a:off x="10641" y="4801"/>
                            <a:ext cx="2" cy="238"/>
                            <a:chOff x="10641" y="4801"/>
                            <a:chExt cx="2" cy="238"/>
                          </a:xfrm>
                        </wpg:grpSpPr>
                        <wps:wsp>
                          <wps:cNvPr id="274" name="Freeform 440"/>
                          <wps:cNvSpPr>
                            <a:spLocks/>
                          </wps:cNvSpPr>
                          <wps:spPr bwMode="auto">
                            <a:xfrm>
                              <a:off x="10641" y="4801"/>
                              <a:ext cx="2" cy="238"/>
                            </a:xfrm>
                            <a:custGeom>
                              <a:avLst/>
                              <a:gdLst>
                                <a:gd name="T0" fmla="+- 0 4801 4801"/>
                                <a:gd name="T1" fmla="*/ 4801 h 238"/>
                                <a:gd name="T2" fmla="+- 0 5038 4801"/>
                                <a:gd name="T3" fmla="*/ 5038 h 238"/>
                              </a:gdLst>
                              <a:ahLst/>
                              <a:cxnLst>
                                <a:cxn ang="0">
                                  <a:pos x="0" y="T1"/>
                                </a:cxn>
                                <a:cxn ang="0">
                                  <a:pos x="0" y="T3"/>
                                </a:cxn>
                              </a:cxnLst>
                              <a:rect l="0" t="0" r="r" b="b"/>
                              <a:pathLst>
                                <a:path h="238">
                                  <a:moveTo>
                                    <a:pt x="0" y="0"/>
                                  </a:moveTo>
                                  <a:lnTo>
                                    <a:pt x="0" y="237"/>
                                  </a:lnTo>
                                </a:path>
                              </a:pathLst>
                            </a:custGeom>
                            <a:noFill/>
                            <a:ln w="47110">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441"/>
                        <wpg:cNvGrpSpPr>
                          <a:grpSpLocks/>
                        </wpg:cNvGrpSpPr>
                        <wpg:grpSpPr bwMode="auto">
                          <a:xfrm>
                            <a:off x="5860" y="5073"/>
                            <a:ext cx="4828" cy="2"/>
                            <a:chOff x="5860" y="5073"/>
                            <a:chExt cx="4828" cy="2"/>
                          </a:xfrm>
                        </wpg:grpSpPr>
                        <wps:wsp>
                          <wps:cNvPr id="276" name="Freeform 442"/>
                          <wps:cNvSpPr>
                            <a:spLocks/>
                          </wps:cNvSpPr>
                          <wps:spPr bwMode="auto">
                            <a:xfrm>
                              <a:off x="5860" y="5073"/>
                              <a:ext cx="4828" cy="2"/>
                            </a:xfrm>
                            <a:custGeom>
                              <a:avLst/>
                              <a:gdLst>
                                <a:gd name="T0" fmla="+- 0 5860 5860"/>
                                <a:gd name="T1" fmla="*/ T0 w 4828"/>
                                <a:gd name="T2" fmla="+- 0 10688 5860"/>
                                <a:gd name="T3" fmla="*/ T2 w 4828"/>
                              </a:gdLst>
                              <a:ahLst/>
                              <a:cxnLst>
                                <a:cxn ang="0">
                                  <a:pos x="T1" y="0"/>
                                </a:cxn>
                                <a:cxn ang="0">
                                  <a:pos x="T3" y="0"/>
                                </a:cxn>
                              </a:cxnLst>
                              <a:rect l="0" t="0" r="r" b="b"/>
                              <a:pathLst>
                                <a:path w="4828">
                                  <a:moveTo>
                                    <a:pt x="0" y="0"/>
                                  </a:moveTo>
                                  <a:lnTo>
                                    <a:pt x="4828" y="0"/>
                                  </a:lnTo>
                                </a:path>
                              </a:pathLst>
                            </a:custGeom>
                            <a:noFill/>
                            <a:ln w="4576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443"/>
                        <wpg:cNvGrpSpPr>
                          <a:grpSpLocks/>
                        </wpg:cNvGrpSpPr>
                        <wpg:grpSpPr bwMode="auto">
                          <a:xfrm>
                            <a:off x="5944" y="4801"/>
                            <a:ext cx="4661" cy="238"/>
                            <a:chOff x="5944" y="4801"/>
                            <a:chExt cx="4661" cy="238"/>
                          </a:xfrm>
                        </wpg:grpSpPr>
                        <wps:wsp>
                          <wps:cNvPr id="278" name="Freeform 444"/>
                          <wps:cNvSpPr>
                            <a:spLocks/>
                          </wps:cNvSpPr>
                          <wps:spPr bwMode="auto">
                            <a:xfrm>
                              <a:off x="5944" y="4801"/>
                              <a:ext cx="4661" cy="238"/>
                            </a:xfrm>
                            <a:custGeom>
                              <a:avLst/>
                              <a:gdLst>
                                <a:gd name="T0" fmla="+- 0 5944 5944"/>
                                <a:gd name="T1" fmla="*/ T0 w 4661"/>
                                <a:gd name="T2" fmla="+- 0 4801 4801"/>
                                <a:gd name="T3" fmla="*/ 4801 h 238"/>
                                <a:gd name="T4" fmla="+- 0 10605 5944"/>
                                <a:gd name="T5" fmla="*/ T4 w 4661"/>
                                <a:gd name="T6" fmla="+- 0 4801 4801"/>
                                <a:gd name="T7" fmla="*/ 4801 h 238"/>
                                <a:gd name="T8" fmla="+- 0 10605 5944"/>
                                <a:gd name="T9" fmla="*/ T8 w 4661"/>
                                <a:gd name="T10" fmla="+- 0 5038 4801"/>
                                <a:gd name="T11" fmla="*/ 5038 h 238"/>
                                <a:gd name="T12" fmla="+- 0 5944 5944"/>
                                <a:gd name="T13" fmla="*/ T12 w 4661"/>
                                <a:gd name="T14" fmla="+- 0 5038 4801"/>
                                <a:gd name="T15" fmla="*/ 5038 h 238"/>
                                <a:gd name="T16" fmla="+- 0 5944 5944"/>
                                <a:gd name="T17" fmla="*/ T16 w 4661"/>
                                <a:gd name="T18" fmla="+- 0 4801 4801"/>
                                <a:gd name="T19" fmla="*/ 4801 h 238"/>
                              </a:gdLst>
                              <a:ahLst/>
                              <a:cxnLst>
                                <a:cxn ang="0">
                                  <a:pos x="T1" y="T3"/>
                                </a:cxn>
                                <a:cxn ang="0">
                                  <a:pos x="T5" y="T7"/>
                                </a:cxn>
                                <a:cxn ang="0">
                                  <a:pos x="T9" y="T11"/>
                                </a:cxn>
                                <a:cxn ang="0">
                                  <a:pos x="T13" y="T15"/>
                                </a:cxn>
                                <a:cxn ang="0">
                                  <a:pos x="T17" y="T19"/>
                                </a:cxn>
                              </a:cxnLst>
                              <a:rect l="0" t="0" r="r" b="b"/>
                              <a:pathLst>
                                <a:path w="4661" h="238">
                                  <a:moveTo>
                                    <a:pt x="0" y="0"/>
                                  </a:moveTo>
                                  <a:lnTo>
                                    <a:pt x="4661" y="0"/>
                                  </a:lnTo>
                                  <a:lnTo>
                                    <a:pt x="4661" y="237"/>
                                  </a:lnTo>
                                  <a:lnTo>
                                    <a:pt x="0" y="237"/>
                                  </a:lnTo>
                                  <a:lnTo>
                                    <a:pt x="0"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445"/>
                        <wpg:cNvGrpSpPr>
                          <a:grpSpLocks/>
                        </wpg:cNvGrpSpPr>
                        <wpg:grpSpPr bwMode="auto">
                          <a:xfrm>
                            <a:off x="1498" y="5115"/>
                            <a:ext cx="9191" cy="2"/>
                            <a:chOff x="1498" y="5115"/>
                            <a:chExt cx="9191" cy="2"/>
                          </a:xfrm>
                        </wpg:grpSpPr>
                        <wps:wsp>
                          <wps:cNvPr id="280" name="Freeform 446"/>
                          <wps:cNvSpPr>
                            <a:spLocks/>
                          </wps:cNvSpPr>
                          <wps:spPr bwMode="auto">
                            <a:xfrm>
                              <a:off x="1498" y="5115"/>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447"/>
                        <wpg:cNvGrpSpPr>
                          <a:grpSpLocks/>
                        </wpg:cNvGrpSpPr>
                        <wpg:grpSpPr bwMode="auto">
                          <a:xfrm>
                            <a:off x="4342" y="4724"/>
                            <a:ext cx="6346" cy="2"/>
                            <a:chOff x="4342" y="4724"/>
                            <a:chExt cx="6346" cy="2"/>
                          </a:xfrm>
                        </wpg:grpSpPr>
                        <wps:wsp>
                          <wps:cNvPr id="282" name="Freeform 448"/>
                          <wps:cNvSpPr>
                            <a:spLocks/>
                          </wps:cNvSpPr>
                          <wps:spPr bwMode="auto">
                            <a:xfrm>
                              <a:off x="4342" y="4724"/>
                              <a:ext cx="6346" cy="2"/>
                            </a:xfrm>
                            <a:custGeom>
                              <a:avLst/>
                              <a:gdLst>
                                <a:gd name="T0" fmla="+- 0 4342 4342"/>
                                <a:gd name="T1" fmla="*/ T0 w 6346"/>
                                <a:gd name="T2" fmla="+- 0 10688 4342"/>
                                <a:gd name="T3" fmla="*/ T2 w 6346"/>
                              </a:gdLst>
                              <a:ahLst/>
                              <a:cxnLst>
                                <a:cxn ang="0">
                                  <a:pos x="T1" y="0"/>
                                </a:cxn>
                                <a:cxn ang="0">
                                  <a:pos x="T3" y="0"/>
                                </a:cxn>
                              </a:cxnLst>
                              <a:rect l="0" t="0" r="r" b="b"/>
                              <a:pathLst>
                                <a:path w="6346">
                                  <a:moveTo>
                                    <a:pt x="0" y="0"/>
                                  </a:moveTo>
                                  <a:lnTo>
                                    <a:pt x="6346"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449"/>
                        <wpg:cNvGrpSpPr>
                          <a:grpSpLocks/>
                        </wpg:cNvGrpSpPr>
                        <wpg:grpSpPr bwMode="auto">
                          <a:xfrm>
                            <a:off x="4349" y="4731"/>
                            <a:ext cx="2" cy="378"/>
                            <a:chOff x="4349" y="4731"/>
                            <a:chExt cx="2" cy="378"/>
                          </a:xfrm>
                        </wpg:grpSpPr>
                        <wps:wsp>
                          <wps:cNvPr id="284" name="Freeform 450"/>
                          <wps:cNvSpPr>
                            <a:spLocks/>
                          </wps:cNvSpPr>
                          <wps:spPr bwMode="auto">
                            <a:xfrm>
                              <a:off x="4349" y="4731"/>
                              <a:ext cx="2" cy="378"/>
                            </a:xfrm>
                            <a:custGeom>
                              <a:avLst/>
                              <a:gdLst>
                                <a:gd name="T0" fmla="+- 0 4731 4731"/>
                                <a:gd name="T1" fmla="*/ 4731 h 378"/>
                                <a:gd name="T2" fmla="+- 0 5108 4731"/>
                                <a:gd name="T3" fmla="*/ 5108 h 378"/>
                              </a:gdLst>
                              <a:ahLst/>
                              <a:cxnLst>
                                <a:cxn ang="0">
                                  <a:pos x="0" y="T1"/>
                                </a:cxn>
                                <a:cxn ang="0">
                                  <a:pos x="0" y="T3"/>
                                </a:cxn>
                              </a:cxnLst>
                              <a:rect l="0" t="0" r="r" b="b"/>
                              <a:pathLst>
                                <a:path h="378">
                                  <a:moveTo>
                                    <a:pt x="0" y="0"/>
                                  </a:moveTo>
                                  <a:lnTo>
                                    <a:pt x="0" y="377"/>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451"/>
                        <wpg:cNvGrpSpPr>
                          <a:grpSpLocks/>
                        </wpg:cNvGrpSpPr>
                        <wpg:grpSpPr bwMode="auto">
                          <a:xfrm>
                            <a:off x="5824" y="4731"/>
                            <a:ext cx="2" cy="378"/>
                            <a:chOff x="5824" y="4731"/>
                            <a:chExt cx="2" cy="378"/>
                          </a:xfrm>
                        </wpg:grpSpPr>
                        <wps:wsp>
                          <wps:cNvPr id="286" name="Freeform 452"/>
                          <wps:cNvSpPr>
                            <a:spLocks/>
                          </wps:cNvSpPr>
                          <wps:spPr bwMode="auto">
                            <a:xfrm>
                              <a:off x="5824" y="4731"/>
                              <a:ext cx="2" cy="378"/>
                            </a:xfrm>
                            <a:custGeom>
                              <a:avLst/>
                              <a:gdLst>
                                <a:gd name="T0" fmla="+- 0 4731 4731"/>
                                <a:gd name="T1" fmla="*/ 4731 h 378"/>
                                <a:gd name="T2" fmla="+- 0 5108 4731"/>
                                <a:gd name="T3" fmla="*/ 5108 h 378"/>
                              </a:gdLst>
                              <a:ahLst/>
                              <a:cxnLst>
                                <a:cxn ang="0">
                                  <a:pos x="0" y="T1"/>
                                </a:cxn>
                                <a:cxn ang="0">
                                  <a:pos x="0" y="T3"/>
                                </a:cxn>
                              </a:cxnLst>
                              <a:rect l="0" t="0" r="r" b="b"/>
                              <a:pathLst>
                                <a:path h="378">
                                  <a:moveTo>
                                    <a:pt x="0" y="0"/>
                                  </a:moveTo>
                                  <a:lnTo>
                                    <a:pt x="0" y="37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453"/>
                        <wpg:cNvGrpSpPr>
                          <a:grpSpLocks/>
                        </wpg:cNvGrpSpPr>
                        <wpg:grpSpPr bwMode="auto">
                          <a:xfrm>
                            <a:off x="5867" y="4731"/>
                            <a:ext cx="2" cy="378"/>
                            <a:chOff x="5867" y="4731"/>
                            <a:chExt cx="2" cy="378"/>
                          </a:xfrm>
                        </wpg:grpSpPr>
                        <wps:wsp>
                          <wps:cNvPr id="288" name="Freeform 454"/>
                          <wps:cNvSpPr>
                            <a:spLocks/>
                          </wps:cNvSpPr>
                          <wps:spPr bwMode="auto">
                            <a:xfrm>
                              <a:off x="5867" y="4731"/>
                              <a:ext cx="2" cy="378"/>
                            </a:xfrm>
                            <a:custGeom>
                              <a:avLst/>
                              <a:gdLst>
                                <a:gd name="T0" fmla="+- 0 4731 4731"/>
                                <a:gd name="T1" fmla="*/ 4731 h 378"/>
                                <a:gd name="T2" fmla="+- 0 5108 4731"/>
                                <a:gd name="T3" fmla="*/ 5108 h 378"/>
                              </a:gdLst>
                              <a:ahLst/>
                              <a:cxnLst>
                                <a:cxn ang="0">
                                  <a:pos x="0" y="T1"/>
                                </a:cxn>
                                <a:cxn ang="0">
                                  <a:pos x="0" y="T3"/>
                                </a:cxn>
                              </a:cxnLst>
                              <a:rect l="0" t="0" r="r" b="b"/>
                              <a:pathLst>
                                <a:path h="378">
                                  <a:moveTo>
                                    <a:pt x="0" y="0"/>
                                  </a:moveTo>
                                  <a:lnTo>
                                    <a:pt x="0" y="37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455"/>
                        <wpg:cNvGrpSpPr>
                          <a:grpSpLocks/>
                        </wpg:cNvGrpSpPr>
                        <wpg:grpSpPr bwMode="auto">
                          <a:xfrm>
                            <a:off x="10681" y="4731"/>
                            <a:ext cx="2" cy="378"/>
                            <a:chOff x="10681" y="4731"/>
                            <a:chExt cx="2" cy="378"/>
                          </a:xfrm>
                        </wpg:grpSpPr>
                        <wps:wsp>
                          <wps:cNvPr id="290" name="Freeform 456"/>
                          <wps:cNvSpPr>
                            <a:spLocks/>
                          </wps:cNvSpPr>
                          <wps:spPr bwMode="auto">
                            <a:xfrm>
                              <a:off x="10681" y="4731"/>
                              <a:ext cx="2" cy="378"/>
                            </a:xfrm>
                            <a:custGeom>
                              <a:avLst/>
                              <a:gdLst>
                                <a:gd name="T0" fmla="+- 0 4731 4731"/>
                                <a:gd name="T1" fmla="*/ 4731 h 378"/>
                                <a:gd name="T2" fmla="+- 0 5108 4731"/>
                                <a:gd name="T3" fmla="*/ 5108 h 378"/>
                              </a:gdLst>
                              <a:ahLst/>
                              <a:cxnLst>
                                <a:cxn ang="0">
                                  <a:pos x="0" y="T1"/>
                                </a:cxn>
                                <a:cxn ang="0">
                                  <a:pos x="0" y="T3"/>
                                </a:cxn>
                              </a:cxnLst>
                              <a:rect l="0" t="0" r="r" b="b"/>
                              <a:pathLst>
                                <a:path h="378">
                                  <a:moveTo>
                                    <a:pt x="0" y="0"/>
                                  </a:moveTo>
                                  <a:lnTo>
                                    <a:pt x="0" y="37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457"/>
                        <wpg:cNvGrpSpPr>
                          <a:grpSpLocks/>
                        </wpg:cNvGrpSpPr>
                        <wpg:grpSpPr bwMode="auto">
                          <a:xfrm>
                            <a:off x="1498" y="5160"/>
                            <a:ext cx="9191" cy="2"/>
                            <a:chOff x="1498" y="5160"/>
                            <a:chExt cx="9191" cy="2"/>
                          </a:xfrm>
                        </wpg:grpSpPr>
                        <wps:wsp>
                          <wps:cNvPr id="292" name="Freeform 458"/>
                          <wps:cNvSpPr>
                            <a:spLocks/>
                          </wps:cNvSpPr>
                          <wps:spPr bwMode="auto">
                            <a:xfrm>
                              <a:off x="1498" y="5160"/>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459"/>
                        <wpg:cNvGrpSpPr>
                          <a:grpSpLocks/>
                        </wpg:cNvGrpSpPr>
                        <wpg:grpSpPr bwMode="auto">
                          <a:xfrm>
                            <a:off x="1504" y="5167"/>
                            <a:ext cx="2" cy="805"/>
                            <a:chOff x="1504" y="5167"/>
                            <a:chExt cx="2" cy="805"/>
                          </a:xfrm>
                        </wpg:grpSpPr>
                        <wps:wsp>
                          <wps:cNvPr id="294" name="Freeform 460"/>
                          <wps:cNvSpPr>
                            <a:spLocks/>
                          </wps:cNvSpPr>
                          <wps:spPr bwMode="auto">
                            <a:xfrm>
                              <a:off x="1504" y="5167"/>
                              <a:ext cx="2" cy="805"/>
                            </a:xfrm>
                            <a:custGeom>
                              <a:avLst/>
                              <a:gdLst>
                                <a:gd name="T0" fmla="+- 0 5167 5167"/>
                                <a:gd name="T1" fmla="*/ 5167 h 805"/>
                                <a:gd name="T2" fmla="+- 0 5972 5167"/>
                                <a:gd name="T3" fmla="*/ 5972 h 805"/>
                              </a:gdLst>
                              <a:ahLst/>
                              <a:cxnLst>
                                <a:cxn ang="0">
                                  <a:pos x="0" y="T1"/>
                                </a:cxn>
                                <a:cxn ang="0">
                                  <a:pos x="0" y="T3"/>
                                </a:cxn>
                              </a:cxnLst>
                              <a:rect l="0" t="0" r="r" b="b"/>
                              <a:pathLst>
                                <a:path h="805">
                                  <a:moveTo>
                                    <a:pt x="0" y="0"/>
                                  </a:moveTo>
                                  <a:lnTo>
                                    <a:pt x="0" y="805"/>
                                  </a:lnTo>
                                </a:path>
                              </a:pathLst>
                            </a:custGeom>
                            <a:noFill/>
                            <a:ln w="98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461"/>
                        <wpg:cNvGrpSpPr>
                          <a:grpSpLocks/>
                        </wpg:cNvGrpSpPr>
                        <wpg:grpSpPr bwMode="auto">
                          <a:xfrm>
                            <a:off x="4306" y="5167"/>
                            <a:ext cx="2" cy="805"/>
                            <a:chOff x="4306" y="5167"/>
                            <a:chExt cx="2" cy="805"/>
                          </a:xfrm>
                        </wpg:grpSpPr>
                        <wps:wsp>
                          <wps:cNvPr id="296" name="Freeform 462"/>
                          <wps:cNvSpPr>
                            <a:spLocks/>
                          </wps:cNvSpPr>
                          <wps:spPr bwMode="auto">
                            <a:xfrm>
                              <a:off x="4306" y="5167"/>
                              <a:ext cx="2" cy="805"/>
                            </a:xfrm>
                            <a:custGeom>
                              <a:avLst/>
                              <a:gdLst>
                                <a:gd name="T0" fmla="+- 0 5167 5167"/>
                                <a:gd name="T1" fmla="*/ 5167 h 805"/>
                                <a:gd name="T2" fmla="+- 0 5972 5167"/>
                                <a:gd name="T3" fmla="*/ 5972 h 805"/>
                              </a:gdLst>
                              <a:ahLst/>
                              <a:cxnLst>
                                <a:cxn ang="0">
                                  <a:pos x="0" y="T1"/>
                                </a:cxn>
                                <a:cxn ang="0">
                                  <a:pos x="0" y="T3"/>
                                </a:cxn>
                              </a:cxnLst>
                              <a:rect l="0" t="0" r="r" b="b"/>
                              <a:pathLst>
                                <a:path h="805">
                                  <a:moveTo>
                                    <a:pt x="0" y="0"/>
                                  </a:moveTo>
                                  <a:lnTo>
                                    <a:pt x="0" y="805"/>
                                  </a:lnTo>
                                </a:path>
                              </a:pathLst>
                            </a:custGeom>
                            <a:noFill/>
                            <a:ln w="98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463"/>
                        <wpg:cNvGrpSpPr>
                          <a:grpSpLocks/>
                        </wpg:cNvGrpSpPr>
                        <wpg:grpSpPr bwMode="auto">
                          <a:xfrm>
                            <a:off x="4342" y="5551"/>
                            <a:ext cx="3651" cy="2"/>
                            <a:chOff x="4342" y="5551"/>
                            <a:chExt cx="3651" cy="2"/>
                          </a:xfrm>
                        </wpg:grpSpPr>
                        <wps:wsp>
                          <wps:cNvPr id="298" name="Freeform 464"/>
                          <wps:cNvSpPr>
                            <a:spLocks/>
                          </wps:cNvSpPr>
                          <wps:spPr bwMode="auto">
                            <a:xfrm>
                              <a:off x="4342" y="5551"/>
                              <a:ext cx="3651" cy="2"/>
                            </a:xfrm>
                            <a:custGeom>
                              <a:avLst/>
                              <a:gdLst>
                                <a:gd name="T0" fmla="+- 0 4342 4342"/>
                                <a:gd name="T1" fmla="*/ T0 w 3651"/>
                                <a:gd name="T2" fmla="+- 0 7992 4342"/>
                                <a:gd name="T3" fmla="*/ T2 w 3651"/>
                              </a:gdLst>
                              <a:ahLst/>
                              <a:cxnLst>
                                <a:cxn ang="0">
                                  <a:pos x="T1" y="0"/>
                                </a:cxn>
                                <a:cxn ang="0">
                                  <a:pos x="T3" y="0"/>
                                </a:cxn>
                              </a:cxnLst>
                              <a:rect l="0" t="0" r="r" b="b"/>
                              <a:pathLst>
                                <a:path w="3651">
                                  <a:moveTo>
                                    <a:pt x="0" y="0"/>
                                  </a:moveTo>
                                  <a:lnTo>
                                    <a:pt x="3650"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465"/>
                        <wpg:cNvGrpSpPr>
                          <a:grpSpLocks/>
                        </wpg:cNvGrpSpPr>
                        <wpg:grpSpPr bwMode="auto">
                          <a:xfrm>
                            <a:off x="4349" y="5167"/>
                            <a:ext cx="2" cy="378"/>
                            <a:chOff x="4349" y="5167"/>
                            <a:chExt cx="2" cy="378"/>
                          </a:xfrm>
                        </wpg:grpSpPr>
                        <wps:wsp>
                          <wps:cNvPr id="300" name="Freeform 466"/>
                          <wps:cNvSpPr>
                            <a:spLocks/>
                          </wps:cNvSpPr>
                          <wps:spPr bwMode="auto">
                            <a:xfrm>
                              <a:off x="4349" y="5167"/>
                              <a:ext cx="2" cy="378"/>
                            </a:xfrm>
                            <a:custGeom>
                              <a:avLst/>
                              <a:gdLst>
                                <a:gd name="T0" fmla="+- 0 5167 5167"/>
                                <a:gd name="T1" fmla="*/ 5167 h 378"/>
                                <a:gd name="T2" fmla="+- 0 5545 5167"/>
                                <a:gd name="T3" fmla="*/ 5545 h 378"/>
                              </a:gdLst>
                              <a:ahLst/>
                              <a:cxnLst>
                                <a:cxn ang="0">
                                  <a:pos x="0" y="T1"/>
                                </a:cxn>
                                <a:cxn ang="0">
                                  <a:pos x="0" y="T3"/>
                                </a:cxn>
                              </a:cxnLst>
                              <a:rect l="0" t="0" r="r" b="b"/>
                              <a:pathLst>
                                <a:path h="378">
                                  <a:moveTo>
                                    <a:pt x="0" y="0"/>
                                  </a:moveTo>
                                  <a:lnTo>
                                    <a:pt x="0" y="378"/>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467"/>
                        <wpg:cNvGrpSpPr>
                          <a:grpSpLocks/>
                        </wpg:cNvGrpSpPr>
                        <wpg:grpSpPr bwMode="auto">
                          <a:xfrm>
                            <a:off x="5824" y="5167"/>
                            <a:ext cx="2" cy="378"/>
                            <a:chOff x="5824" y="5167"/>
                            <a:chExt cx="2" cy="378"/>
                          </a:xfrm>
                        </wpg:grpSpPr>
                        <wps:wsp>
                          <wps:cNvPr id="302" name="Freeform 468"/>
                          <wps:cNvSpPr>
                            <a:spLocks/>
                          </wps:cNvSpPr>
                          <wps:spPr bwMode="auto">
                            <a:xfrm>
                              <a:off x="5824" y="5167"/>
                              <a:ext cx="2" cy="378"/>
                            </a:xfrm>
                            <a:custGeom>
                              <a:avLst/>
                              <a:gdLst>
                                <a:gd name="T0" fmla="+- 0 5167 5167"/>
                                <a:gd name="T1" fmla="*/ 5167 h 378"/>
                                <a:gd name="T2" fmla="+- 0 5545 5167"/>
                                <a:gd name="T3" fmla="*/ 554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469"/>
                        <wpg:cNvGrpSpPr>
                          <a:grpSpLocks/>
                        </wpg:cNvGrpSpPr>
                        <wpg:grpSpPr bwMode="auto">
                          <a:xfrm>
                            <a:off x="5867" y="5167"/>
                            <a:ext cx="2" cy="378"/>
                            <a:chOff x="5867" y="5167"/>
                            <a:chExt cx="2" cy="378"/>
                          </a:xfrm>
                        </wpg:grpSpPr>
                        <wps:wsp>
                          <wps:cNvPr id="304" name="Freeform 470"/>
                          <wps:cNvSpPr>
                            <a:spLocks/>
                          </wps:cNvSpPr>
                          <wps:spPr bwMode="auto">
                            <a:xfrm>
                              <a:off x="5867" y="5167"/>
                              <a:ext cx="2" cy="378"/>
                            </a:xfrm>
                            <a:custGeom>
                              <a:avLst/>
                              <a:gdLst>
                                <a:gd name="T0" fmla="+- 0 5167 5167"/>
                                <a:gd name="T1" fmla="*/ 5167 h 378"/>
                                <a:gd name="T2" fmla="+- 0 5545 5167"/>
                                <a:gd name="T3" fmla="*/ 554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471"/>
                        <wpg:cNvGrpSpPr>
                          <a:grpSpLocks/>
                        </wpg:cNvGrpSpPr>
                        <wpg:grpSpPr bwMode="auto">
                          <a:xfrm>
                            <a:off x="9183" y="5167"/>
                            <a:ext cx="2" cy="407"/>
                            <a:chOff x="9183" y="5167"/>
                            <a:chExt cx="2" cy="407"/>
                          </a:xfrm>
                        </wpg:grpSpPr>
                        <wps:wsp>
                          <wps:cNvPr id="306" name="Freeform 472"/>
                          <wps:cNvSpPr>
                            <a:spLocks/>
                          </wps:cNvSpPr>
                          <wps:spPr bwMode="auto">
                            <a:xfrm>
                              <a:off x="9183" y="5167"/>
                              <a:ext cx="2" cy="407"/>
                            </a:xfrm>
                            <a:custGeom>
                              <a:avLst/>
                              <a:gdLst>
                                <a:gd name="T0" fmla="+- 0 5167 5167"/>
                                <a:gd name="T1" fmla="*/ 5167 h 407"/>
                                <a:gd name="T2" fmla="+- 0 5574 5167"/>
                                <a:gd name="T3" fmla="*/ 5574 h 407"/>
                              </a:gdLst>
                              <a:ahLst/>
                              <a:cxnLst>
                                <a:cxn ang="0">
                                  <a:pos x="0" y="T1"/>
                                </a:cxn>
                                <a:cxn ang="0">
                                  <a:pos x="0" y="T3"/>
                                </a:cxn>
                              </a:cxnLst>
                              <a:rect l="0" t="0" r="r" b="b"/>
                              <a:pathLst>
                                <a:path h="407">
                                  <a:moveTo>
                                    <a:pt x="0" y="0"/>
                                  </a:moveTo>
                                  <a:lnTo>
                                    <a:pt x="0" y="40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473"/>
                        <wpg:cNvGrpSpPr>
                          <a:grpSpLocks/>
                        </wpg:cNvGrpSpPr>
                        <wpg:grpSpPr bwMode="auto">
                          <a:xfrm>
                            <a:off x="9228" y="5167"/>
                            <a:ext cx="2" cy="407"/>
                            <a:chOff x="9228" y="5167"/>
                            <a:chExt cx="2" cy="407"/>
                          </a:xfrm>
                        </wpg:grpSpPr>
                        <wps:wsp>
                          <wps:cNvPr id="308" name="Freeform 474"/>
                          <wps:cNvSpPr>
                            <a:spLocks/>
                          </wps:cNvSpPr>
                          <wps:spPr bwMode="auto">
                            <a:xfrm>
                              <a:off x="9228" y="5167"/>
                              <a:ext cx="2" cy="407"/>
                            </a:xfrm>
                            <a:custGeom>
                              <a:avLst/>
                              <a:gdLst>
                                <a:gd name="T0" fmla="+- 0 5167 5167"/>
                                <a:gd name="T1" fmla="*/ 5167 h 407"/>
                                <a:gd name="T2" fmla="+- 0 5574 5167"/>
                                <a:gd name="T3" fmla="*/ 5574 h 407"/>
                              </a:gdLst>
                              <a:ahLst/>
                              <a:cxnLst>
                                <a:cxn ang="0">
                                  <a:pos x="0" y="T1"/>
                                </a:cxn>
                                <a:cxn ang="0">
                                  <a:pos x="0" y="T3"/>
                                </a:cxn>
                              </a:cxnLst>
                              <a:rect l="0" t="0" r="r" b="b"/>
                              <a:pathLst>
                                <a:path h="407">
                                  <a:moveTo>
                                    <a:pt x="0" y="0"/>
                                  </a:moveTo>
                                  <a:lnTo>
                                    <a:pt x="0" y="407"/>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475"/>
                        <wpg:cNvGrpSpPr>
                          <a:grpSpLocks/>
                        </wpg:cNvGrpSpPr>
                        <wpg:grpSpPr bwMode="auto">
                          <a:xfrm>
                            <a:off x="10681" y="5167"/>
                            <a:ext cx="2" cy="407"/>
                            <a:chOff x="10681" y="5167"/>
                            <a:chExt cx="2" cy="407"/>
                          </a:xfrm>
                        </wpg:grpSpPr>
                        <wps:wsp>
                          <wps:cNvPr id="310" name="Freeform 476"/>
                          <wps:cNvSpPr>
                            <a:spLocks/>
                          </wps:cNvSpPr>
                          <wps:spPr bwMode="auto">
                            <a:xfrm>
                              <a:off x="10681" y="5167"/>
                              <a:ext cx="2" cy="407"/>
                            </a:xfrm>
                            <a:custGeom>
                              <a:avLst/>
                              <a:gdLst>
                                <a:gd name="T0" fmla="+- 0 5167 5167"/>
                                <a:gd name="T1" fmla="*/ 5167 h 407"/>
                                <a:gd name="T2" fmla="+- 0 5574 5167"/>
                                <a:gd name="T3" fmla="*/ 5574 h 407"/>
                              </a:gdLst>
                              <a:ahLst/>
                              <a:cxnLst>
                                <a:cxn ang="0">
                                  <a:pos x="0" y="T1"/>
                                </a:cxn>
                                <a:cxn ang="0">
                                  <a:pos x="0" y="T3"/>
                                </a:cxn>
                              </a:cxnLst>
                              <a:rect l="0" t="0" r="r" b="b"/>
                              <a:pathLst>
                                <a:path h="407">
                                  <a:moveTo>
                                    <a:pt x="0" y="0"/>
                                  </a:moveTo>
                                  <a:lnTo>
                                    <a:pt x="0" y="40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477"/>
                        <wpg:cNvGrpSpPr>
                          <a:grpSpLocks/>
                        </wpg:cNvGrpSpPr>
                        <wpg:grpSpPr bwMode="auto">
                          <a:xfrm>
                            <a:off x="4342" y="5597"/>
                            <a:ext cx="3651" cy="2"/>
                            <a:chOff x="4342" y="5597"/>
                            <a:chExt cx="3651" cy="2"/>
                          </a:xfrm>
                        </wpg:grpSpPr>
                        <wps:wsp>
                          <wps:cNvPr id="312" name="Freeform 478"/>
                          <wps:cNvSpPr>
                            <a:spLocks/>
                          </wps:cNvSpPr>
                          <wps:spPr bwMode="auto">
                            <a:xfrm>
                              <a:off x="4342" y="5597"/>
                              <a:ext cx="3651" cy="2"/>
                            </a:xfrm>
                            <a:custGeom>
                              <a:avLst/>
                              <a:gdLst>
                                <a:gd name="T0" fmla="+- 0 4342 4342"/>
                                <a:gd name="T1" fmla="*/ T0 w 3651"/>
                                <a:gd name="T2" fmla="+- 0 7992 4342"/>
                                <a:gd name="T3" fmla="*/ T2 w 3651"/>
                              </a:gdLst>
                              <a:ahLst/>
                              <a:cxnLst>
                                <a:cxn ang="0">
                                  <a:pos x="T1" y="0"/>
                                </a:cxn>
                                <a:cxn ang="0">
                                  <a:pos x="T3" y="0"/>
                                </a:cxn>
                              </a:cxnLst>
                              <a:rect l="0" t="0" r="r" b="b"/>
                              <a:pathLst>
                                <a:path w="3651">
                                  <a:moveTo>
                                    <a:pt x="0" y="0"/>
                                  </a:moveTo>
                                  <a:lnTo>
                                    <a:pt x="365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479"/>
                        <wpg:cNvGrpSpPr>
                          <a:grpSpLocks/>
                        </wpg:cNvGrpSpPr>
                        <wpg:grpSpPr bwMode="auto">
                          <a:xfrm>
                            <a:off x="4349" y="5603"/>
                            <a:ext cx="2" cy="376"/>
                            <a:chOff x="4349" y="5603"/>
                            <a:chExt cx="2" cy="376"/>
                          </a:xfrm>
                        </wpg:grpSpPr>
                        <wps:wsp>
                          <wps:cNvPr id="314" name="Freeform 480"/>
                          <wps:cNvSpPr>
                            <a:spLocks/>
                          </wps:cNvSpPr>
                          <wps:spPr bwMode="auto">
                            <a:xfrm>
                              <a:off x="4349" y="5603"/>
                              <a:ext cx="2" cy="376"/>
                            </a:xfrm>
                            <a:custGeom>
                              <a:avLst/>
                              <a:gdLst>
                                <a:gd name="T0" fmla="+- 0 5603 5603"/>
                                <a:gd name="T1" fmla="*/ 5603 h 376"/>
                                <a:gd name="T2" fmla="+- 0 5979 5603"/>
                                <a:gd name="T3" fmla="*/ 5979 h 376"/>
                              </a:gdLst>
                              <a:ahLst/>
                              <a:cxnLst>
                                <a:cxn ang="0">
                                  <a:pos x="0" y="T1"/>
                                </a:cxn>
                                <a:cxn ang="0">
                                  <a:pos x="0" y="T3"/>
                                </a:cxn>
                              </a:cxnLst>
                              <a:rect l="0" t="0" r="r" b="b"/>
                              <a:pathLst>
                                <a:path h="376">
                                  <a:moveTo>
                                    <a:pt x="0" y="0"/>
                                  </a:moveTo>
                                  <a:lnTo>
                                    <a:pt x="0" y="376"/>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481"/>
                        <wpg:cNvGrpSpPr>
                          <a:grpSpLocks/>
                        </wpg:cNvGrpSpPr>
                        <wpg:grpSpPr bwMode="auto">
                          <a:xfrm>
                            <a:off x="5824" y="5603"/>
                            <a:ext cx="2" cy="376"/>
                            <a:chOff x="5824" y="5603"/>
                            <a:chExt cx="2" cy="376"/>
                          </a:xfrm>
                        </wpg:grpSpPr>
                        <wps:wsp>
                          <wps:cNvPr id="316" name="Freeform 482"/>
                          <wps:cNvSpPr>
                            <a:spLocks/>
                          </wps:cNvSpPr>
                          <wps:spPr bwMode="auto">
                            <a:xfrm>
                              <a:off x="5824" y="5603"/>
                              <a:ext cx="2" cy="376"/>
                            </a:xfrm>
                            <a:custGeom>
                              <a:avLst/>
                              <a:gdLst>
                                <a:gd name="T0" fmla="+- 0 5603 5603"/>
                                <a:gd name="T1" fmla="*/ 5603 h 376"/>
                                <a:gd name="T2" fmla="+- 0 5979 5603"/>
                                <a:gd name="T3" fmla="*/ 5979 h 376"/>
                              </a:gdLst>
                              <a:ahLst/>
                              <a:cxnLst>
                                <a:cxn ang="0">
                                  <a:pos x="0" y="T1"/>
                                </a:cxn>
                                <a:cxn ang="0">
                                  <a:pos x="0" y="T3"/>
                                </a:cxn>
                              </a:cxnLst>
                              <a:rect l="0" t="0" r="r" b="b"/>
                              <a:pathLst>
                                <a:path h="376">
                                  <a:moveTo>
                                    <a:pt x="0" y="0"/>
                                  </a:moveTo>
                                  <a:lnTo>
                                    <a:pt x="0" y="376"/>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483"/>
                        <wpg:cNvGrpSpPr>
                          <a:grpSpLocks/>
                        </wpg:cNvGrpSpPr>
                        <wpg:grpSpPr bwMode="auto">
                          <a:xfrm>
                            <a:off x="5867" y="5603"/>
                            <a:ext cx="2" cy="376"/>
                            <a:chOff x="5867" y="5603"/>
                            <a:chExt cx="2" cy="376"/>
                          </a:xfrm>
                        </wpg:grpSpPr>
                        <wps:wsp>
                          <wps:cNvPr id="318" name="Freeform 484"/>
                          <wps:cNvSpPr>
                            <a:spLocks/>
                          </wps:cNvSpPr>
                          <wps:spPr bwMode="auto">
                            <a:xfrm>
                              <a:off x="5867" y="5603"/>
                              <a:ext cx="2" cy="376"/>
                            </a:xfrm>
                            <a:custGeom>
                              <a:avLst/>
                              <a:gdLst>
                                <a:gd name="T0" fmla="+- 0 5603 5603"/>
                                <a:gd name="T1" fmla="*/ 5603 h 376"/>
                                <a:gd name="T2" fmla="+- 0 5979 5603"/>
                                <a:gd name="T3" fmla="*/ 5979 h 376"/>
                              </a:gdLst>
                              <a:ahLst/>
                              <a:cxnLst>
                                <a:cxn ang="0">
                                  <a:pos x="0" y="T1"/>
                                </a:cxn>
                                <a:cxn ang="0">
                                  <a:pos x="0" y="T3"/>
                                </a:cxn>
                              </a:cxnLst>
                              <a:rect l="0" t="0" r="r" b="b"/>
                              <a:pathLst>
                                <a:path h="376">
                                  <a:moveTo>
                                    <a:pt x="0" y="0"/>
                                  </a:moveTo>
                                  <a:lnTo>
                                    <a:pt x="0" y="376"/>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485"/>
                        <wpg:cNvGrpSpPr>
                          <a:grpSpLocks/>
                        </wpg:cNvGrpSpPr>
                        <wpg:grpSpPr bwMode="auto">
                          <a:xfrm>
                            <a:off x="9186" y="5610"/>
                            <a:ext cx="2" cy="369"/>
                            <a:chOff x="9186" y="5610"/>
                            <a:chExt cx="2" cy="369"/>
                          </a:xfrm>
                        </wpg:grpSpPr>
                        <wps:wsp>
                          <wps:cNvPr id="320" name="Freeform 486"/>
                          <wps:cNvSpPr>
                            <a:spLocks/>
                          </wps:cNvSpPr>
                          <wps:spPr bwMode="auto">
                            <a:xfrm>
                              <a:off x="9186" y="5610"/>
                              <a:ext cx="2" cy="369"/>
                            </a:xfrm>
                            <a:custGeom>
                              <a:avLst/>
                              <a:gdLst>
                                <a:gd name="T0" fmla="+- 0 5610 5610"/>
                                <a:gd name="T1" fmla="*/ 5610 h 369"/>
                                <a:gd name="T2" fmla="+- 0 5979 5610"/>
                                <a:gd name="T3" fmla="*/ 5979 h 369"/>
                              </a:gdLst>
                              <a:ahLst/>
                              <a:cxnLst>
                                <a:cxn ang="0">
                                  <a:pos x="0" y="T1"/>
                                </a:cxn>
                                <a:cxn ang="0">
                                  <a:pos x="0" y="T3"/>
                                </a:cxn>
                              </a:cxnLst>
                              <a:rect l="0" t="0" r="r" b="b"/>
                              <a:pathLst>
                                <a:path h="369">
                                  <a:moveTo>
                                    <a:pt x="0" y="0"/>
                                  </a:moveTo>
                                  <a:lnTo>
                                    <a:pt x="0" y="36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487"/>
                        <wpg:cNvGrpSpPr>
                          <a:grpSpLocks/>
                        </wpg:cNvGrpSpPr>
                        <wpg:grpSpPr bwMode="auto">
                          <a:xfrm>
                            <a:off x="9226" y="5610"/>
                            <a:ext cx="2" cy="369"/>
                            <a:chOff x="9226" y="5610"/>
                            <a:chExt cx="2" cy="369"/>
                          </a:xfrm>
                        </wpg:grpSpPr>
                        <wps:wsp>
                          <wps:cNvPr id="322" name="Freeform 488"/>
                          <wps:cNvSpPr>
                            <a:spLocks/>
                          </wps:cNvSpPr>
                          <wps:spPr bwMode="auto">
                            <a:xfrm>
                              <a:off x="9226" y="5610"/>
                              <a:ext cx="2" cy="369"/>
                            </a:xfrm>
                            <a:custGeom>
                              <a:avLst/>
                              <a:gdLst>
                                <a:gd name="T0" fmla="+- 0 5610 5610"/>
                                <a:gd name="T1" fmla="*/ 5610 h 369"/>
                                <a:gd name="T2" fmla="+- 0 5979 5610"/>
                                <a:gd name="T3" fmla="*/ 5979 h 369"/>
                              </a:gdLst>
                              <a:ahLst/>
                              <a:cxnLst>
                                <a:cxn ang="0">
                                  <a:pos x="0" y="T1"/>
                                </a:cxn>
                                <a:cxn ang="0">
                                  <a:pos x="0" y="T3"/>
                                </a:cxn>
                              </a:cxnLst>
                              <a:rect l="0" t="0" r="r" b="b"/>
                              <a:pathLst>
                                <a:path h="369">
                                  <a:moveTo>
                                    <a:pt x="0" y="0"/>
                                  </a:moveTo>
                                  <a:lnTo>
                                    <a:pt x="0" y="36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489"/>
                        <wpg:cNvGrpSpPr>
                          <a:grpSpLocks/>
                        </wpg:cNvGrpSpPr>
                        <wpg:grpSpPr bwMode="auto">
                          <a:xfrm>
                            <a:off x="10684" y="5610"/>
                            <a:ext cx="2" cy="369"/>
                            <a:chOff x="10684" y="5610"/>
                            <a:chExt cx="2" cy="369"/>
                          </a:xfrm>
                        </wpg:grpSpPr>
                        <wps:wsp>
                          <wps:cNvPr id="324" name="Freeform 490"/>
                          <wps:cNvSpPr>
                            <a:spLocks/>
                          </wps:cNvSpPr>
                          <wps:spPr bwMode="auto">
                            <a:xfrm>
                              <a:off x="10684" y="5610"/>
                              <a:ext cx="2" cy="369"/>
                            </a:xfrm>
                            <a:custGeom>
                              <a:avLst/>
                              <a:gdLst>
                                <a:gd name="T0" fmla="+- 0 5610 5610"/>
                                <a:gd name="T1" fmla="*/ 5610 h 369"/>
                                <a:gd name="T2" fmla="+- 0 5979 5610"/>
                                <a:gd name="T3" fmla="*/ 5979 h 369"/>
                              </a:gdLst>
                              <a:ahLst/>
                              <a:cxnLst>
                                <a:cxn ang="0">
                                  <a:pos x="0" y="T1"/>
                                </a:cxn>
                                <a:cxn ang="0">
                                  <a:pos x="0" y="T3"/>
                                </a:cxn>
                              </a:cxnLst>
                              <a:rect l="0" t="0" r="r" b="b"/>
                              <a:pathLst>
                                <a:path h="369">
                                  <a:moveTo>
                                    <a:pt x="0" y="0"/>
                                  </a:moveTo>
                                  <a:lnTo>
                                    <a:pt x="0" y="36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491"/>
                        <wpg:cNvGrpSpPr>
                          <a:grpSpLocks/>
                        </wpg:cNvGrpSpPr>
                        <wpg:grpSpPr bwMode="auto">
                          <a:xfrm>
                            <a:off x="1504" y="6044"/>
                            <a:ext cx="2" cy="371"/>
                            <a:chOff x="1504" y="6044"/>
                            <a:chExt cx="2" cy="371"/>
                          </a:xfrm>
                        </wpg:grpSpPr>
                        <wps:wsp>
                          <wps:cNvPr id="326" name="Freeform 492"/>
                          <wps:cNvSpPr>
                            <a:spLocks/>
                          </wps:cNvSpPr>
                          <wps:spPr bwMode="auto">
                            <a:xfrm>
                              <a:off x="1504" y="6044"/>
                              <a:ext cx="2" cy="371"/>
                            </a:xfrm>
                            <a:custGeom>
                              <a:avLst/>
                              <a:gdLst>
                                <a:gd name="T0" fmla="+- 0 6044 6044"/>
                                <a:gd name="T1" fmla="*/ 6044 h 371"/>
                                <a:gd name="T2" fmla="+- 0 6415 6044"/>
                                <a:gd name="T3" fmla="*/ 6415 h 371"/>
                              </a:gdLst>
                              <a:ahLst/>
                              <a:cxnLst>
                                <a:cxn ang="0">
                                  <a:pos x="0" y="T1"/>
                                </a:cxn>
                                <a:cxn ang="0">
                                  <a:pos x="0" y="T3"/>
                                </a:cxn>
                              </a:cxnLst>
                              <a:rect l="0" t="0" r="r" b="b"/>
                              <a:pathLst>
                                <a:path h="371">
                                  <a:moveTo>
                                    <a:pt x="0" y="0"/>
                                  </a:moveTo>
                                  <a:lnTo>
                                    <a:pt x="0" y="371"/>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493"/>
                        <wpg:cNvGrpSpPr>
                          <a:grpSpLocks/>
                        </wpg:cNvGrpSpPr>
                        <wpg:grpSpPr bwMode="auto">
                          <a:xfrm>
                            <a:off x="4306" y="6044"/>
                            <a:ext cx="2" cy="371"/>
                            <a:chOff x="4306" y="6044"/>
                            <a:chExt cx="2" cy="371"/>
                          </a:xfrm>
                        </wpg:grpSpPr>
                        <wps:wsp>
                          <wps:cNvPr id="328" name="Freeform 494"/>
                          <wps:cNvSpPr>
                            <a:spLocks/>
                          </wps:cNvSpPr>
                          <wps:spPr bwMode="auto">
                            <a:xfrm>
                              <a:off x="4306" y="6044"/>
                              <a:ext cx="2" cy="371"/>
                            </a:xfrm>
                            <a:custGeom>
                              <a:avLst/>
                              <a:gdLst>
                                <a:gd name="T0" fmla="+- 0 6044 6044"/>
                                <a:gd name="T1" fmla="*/ 6044 h 371"/>
                                <a:gd name="T2" fmla="+- 0 6415 6044"/>
                                <a:gd name="T3" fmla="*/ 6415 h 371"/>
                              </a:gdLst>
                              <a:ahLst/>
                              <a:cxnLst>
                                <a:cxn ang="0">
                                  <a:pos x="0" y="T1"/>
                                </a:cxn>
                                <a:cxn ang="0">
                                  <a:pos x="0" y="T3"/>
                                </a:cxn>
                              </a:cxnLst>
                              <a:rect l="0" t="0" r="r" b="b"/>
                              <a:pathLst>
                                <a:path h="371">
                                  <a:moveTo>
                                    <a:pt x="0" y="0"/>
                                  </a:moveTo>
                                  <a:lnTo>
                                    <a:pt x="0" y="371"/>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495"/>
                        <wpg:cNvGrpSpPr>
                          <a:grpSpLocks/>
                        </wpg:cNvGrpSpPr>
                        <wpg:grpSpPr bwMode="auto">
                          <a:xfrm>
                            <a:off x="4349" y="6037"/>
                            <a:ext cx="2" cy="378"/>
                            <a:chOff x="4349" y="6037"/>
                            <a:chExt cx="2" cy="378"/>
                          </a:xfrm>
                        </wpg:grpSpPr>
                        <wps:wsp>
                          <wps:cNvPr id="330" name="Freeform 496"/>
                          <wps:cNvSpPr>
                            <a:spLocks/>
                          </wps:cNvSpPr>
                          <wps:spPr bwMode="auto">
                            <a:xfrm>
                              <a:off x="4349" y="6037"/>
                              <a:ext cx="2" cy="378"/>
                            </a:xfrm>
                            <a:custGeom>
                              <a:avLst/>
                              <a:gdLst>
                                <a:gd name="T0" fmla="+- 0 6037 6037"/>
                                <a:gd name="T1" fmla="*/ 6037 h 378"/>
                                <a:gd name="T2" fmla="+- 0 6415 6037"/>
                                <a:gd name="T3" fmla="*/ 6415 h 378"/>
                              </a:gdLst>
                              <a:ahLst/>
                              <a:cxnLst>
                                <a:cxn ang="0">
                                  <a:pos x="0" y="T1"/>
                                </a:cxn>
                                <a:cxn ang="0">
                                  <a:pos x="0" y="T3"/>
                                </a:cxn>
                              </a:cxnLst>
                              <a:rect l="0" t="0" r="r" b="b"/>
                              <a:pathLst>
                                <a:path h="378">
                                  <a:moveTo>
                                    <a:pt x="0" y="0"/>
                                  </a:moveTo>
                                  <a:lnTo>
                                    <a:pt x="0" y="378"/>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497"/>
                        <wpg:cNvGrpSpPr>
                          <a:grpSpLocks/>
                        </wpg:cNvGrpSpPr>
                        <wpg:grpSpPr bwMode="auto">
                          <a:xfrm>
                            <a:off x="5824" y="6037"/>
                            <a:ext cx="2" cy="378"/>
                            <a:chOff x="5824" y="6037"/>
                            <a:chExt cx="2" cy="378"/>
                          </a:xfrm>
                        </wpg:grpSpPr>
                        <wps:wsp>
                          <wps:cNvPr id="332" name="Freeform 498"/>
                          <wps:cNvSpPr>
                            <a:spLocks/>
                          </wps:cNvSpPr>
                          <wps:spPr bwMode="auto">
                            <a:xfrm>
                              <a:off x="5824" y="6037"/>
                              <a:ext cx="2" cy="378"/>
                            </a:xfrm>
                            <a:custGeom>
                              <a:avLst/>
                              <a:gdLst>
                                <a:gd name="T0" fmla="+- 0 6037 6037"/>
                                <a:gd name="T1" fmla="*/ 6037 h 378"/>
                                <a:gd name="T2" fmla="+- 0 6415 6037"/>
                                <a:gd name="T3" fmla="*/ 641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499"/>
                        <wpg:cNvGrpSpPr>
                          <a:grpSpLocks/>
                        </wpg:cNvGrpSpPr>
                        <wpg:grpSpPr bwMode="auto">
                          <a:xfrm>
                            <a:off x="5867" y="6037"/>
                            <a:ext cx="2" cy="378"/>
                            <a:chOff x="5867" y="6037"/>
                            <a:chExt cx="2" cy="378"/>
                          </a:xfrm>
                        </wpg:grpSpPr>
                        <wps:wsp>
                          <wps:cNvPr id="334" name="Freeform 500"/>
                          <wps:cNvSpPr>
                            <a:spLocks/>
                          </wps:cNvSpPr>
                          <wps:spPr bwMode="auto">
                            <a:xfrm>
                              <a:off x="5867" y="6037"/>
                              <a:ext cx="2" cy="378"/>
                            </a:xfrm>
                            <a:custGeom>
                              <a:avLst/>
                              <a:gdLst>
                                <a:gd name="T0" fmla="+- 0 6037 6037"/>
                                <a:gd name="T1" fmla="*/ 6037 h 378"/>
                                <a:gd name="T2" fmla="+- 0 6415 6037"/>
                                <a:gd name="T3" fmla="*/ 641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501"/>
                        <wpg:cNvGrpSpPr>
                          <a:grpSpLocks/>
                        </wpg:cNvGrpSpPr>
                        <wpg:grpSpPr bwMode="auto">
                          <a:xfrm>
                            <a:off x="10681" y="6037"/>
                            <a:ext cx="2" cy="378"/>
                            <a:chOff x="10681" y="6037"/>
                            <a:chExt cx="2" cy="378"/>
                          </a:xfrm>
                        </wpg:grpSpPr>
                        <wps:wsp>
                          <wps:cNvPr id="336" name="Freeform 502"/>
                          <wps:cNvSpPr>
                            <a:spLocks/>
                          </wps:cNvSpPr>
                          <wps:spPr bwMode="auto">
                            <a:xfrm>
                              <a:off x="10681" y="6037"/>
                              <a:ext cx="2" cy="378"/>
                            </a:xfrm>
                            <a:custGeom>
                              <a:avLst/>
                              <a:gdLst>
                                <a:gd name="T0" fmla="+- 0 6037 6037"/>
                                <a:gd name="T1" fmla="*/ 6037 h 378"/>
                                <a:gd name="T2" fmla="+- 0 6415 6037"/>
                                <a:gd name="T3" fmla="*/ 641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503"/>
                        <wpg:cNvGrpSpPr>
                          <a:grpSpLocks/>
                        </wpg:cNvGrpSpPr>
                        <wpg:grpSpPr bwMode="auto">
                          <a:xfrm>
                            <a:off x="1504" y="6474"/>
                            <a:ext cx="2" cy="1477"/>
                            <a:chOff x="1504" y="6474"/>
                            <a:chExt cx="2" cy="1477"/>
                          </a:xfrm>
                        </wpg:grpSpPr>
                        <wps:wsp>
                          <wps:cNvPr id="338" name="Freeform 504"/>
                          <wps:cNvSpPr>
                            <a:spLocks/>
                          </wps:cNvSpPr>
                          <wps:spPr bwMode="auto">
                            <a:xfrm>
                              <a:off x="1504" y="6474"/>
                              <a:ext cx="2" cy="1477"/>
                            </a:xfrm>
                            <a:custGeom>
                              <a:avLst/>
                              <a:gdLst>
                                <a:gd name="T0" fmla="+- 0 6474 6474"/>
                                <a:gd name="T1" fmla="*/ 6474 h 1477"/>
                                <a:gd name="T2" fmla="+- 0 7950 6474"/>
                                <a:gd name="T3" fmla="*/ 7950 h 1477"/>
                              </a:gdLst>
                              <a:ahLst/>
                              <a:cxnLst>
                                <a:cxn ang="0">
                                  <a:pos x="0" y="T1"/>
                                </a:cxn>
                                <a:cxn ang="0">
                                  <a:pos x="0" y="T3"/>
                                </a:cxn>
                              </a:cxnLst>
                              <a:rect l="0" t="0" r="r" b="b"/>
                              <a:pathLst>
                                <a:path h="1477">
                                  <a:moveTo>
                                    <a:pt x="0" y="0"/>
                                  </a:moveTo>
                                  <a:lnTo>
                                    <a:pt x="0" y="1476"/>
                                  </a:lnTo>
                                </a:path>
                              </a:pathLst>
                            </a:custGeom>
                            <a:noFill/>
                            <a:ln w="98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505"/>
                        <wpg:cNvGrpSpPr>
                          <a:grpSpLocks/>
                        </wpg:cNvGrpSpPr>
                        <wpg:grpSpPr bwMode="auto">
                          <a:xfrm>
                            <a:off x="4306" y="6474"/>
                            <a:ext cx="2" cy="1477"/>
                            <a:chOff x="4306" y="6474"/>
                            <a:chExt cx="2" cy="1477"/>
                          </a:xfrm>
                        </wpg:grpSpPr>
                        <wps:wsp>
                          <wps:cNvPr id="340" name="Freeform 506"/>
                          <wps:cNvSpPr>
                            <a:spLocks/>
                          </wps:cNvSpPr>
                          <wps:spPr bwMode="auto">
                            <a:xfrm>
                              <a:off x="4306" y="6474"/>
                              <a:ext cx="2" cy="1477"/>
                            </a:xfrm>
                            <a:custGeom>
                              <a:avLst/>
                              <a:gdLst>
                                <a:gd name="T0" fmla="+- 0 6474 6474"/>
                                <a:gd name="T1" fmla="*/ 6474 h 1477"/>
                                <a:gd name="T2" fmla="+- 0 7950 6474"/>
                                <a:gd name="T3" fmla="*/ 7950 h 1477"/>
                              </a:gdLst>
                              <a:ahLst/>
                              <a:cxnLst>
                                <a:cxn ang="0">
                                  <a:pos x="0" y="T1"/>
                                </a:cxn>
                                <a:cxn ang="0">
                                  <a:pos x="0" y="T3"/>
                                </a:cxn>
                              </a:cxnLst>
                              <a:rect l="0" t="0" r="r" b="b"/>
                              <a:pathLst>
                                <a:path h="1477">
                                  <a:moveTo>
                                    <a:pt x="0" y="0"/>
                                  </a:moveTo>
                                  <a:lnTo>
                                    <a:pt x="0" y="1476"/>
                                  </a:lnTo>
                                </a:path>
                              </a:pathLst>
                            </a:custGeom>
                            <a:noFill/>
                            <a:ln w="98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507"/>
                        <wpg:cNvGrpSpPr>
                          <a:grpSpLocks/>
                        </wpg:cNvGrpSpPr>
                        <wpg:grpSpPr bwMode="auto">
                          <a:xfrm>
                            <a:off x="4349" y="6474"/>
                            <a:ext cx="2" cy="615"/>
                            <a:chOff x="4349" y="6474"/>
                            <a:chExt cx="2" cy="615"/>
                          </a:xfrm>
                        </wpg:grpSpPr>
                        <wps:wsp>
                          <wps:cNvPr id="342" name="Freeform 508"/>
                          <wps:cNvSpPr>
                            <a:spLocks/>
                          </wps:cNvSpPr>
                          <wps:spPr bwMode="auto">
                            <a:xfrm>
                              <a:off x="4349"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509"/>
                        <wpg:cNvGrpSpPr>
                          <a:grpSpLocks/>
                        </wpg:cNvGrpSpPr>
                        <wpg:grpSpPr bwMode="auto">
                          <a:xfrm>
                            <a:off x="5824" y="6474"/>
                            <a:ext cx="2" cy="615"/>
                            <a:chOff x="5824" y="6474"/>
                            <a:chExt cx="2" cy="615"/>
                          </a:xfrm>
                        </wpg:grpSpPr>
                        <wps:wsp>
                          <wps:cNvPr id="344" name="Freeform 510"/>
                          <wps:cNvSpPr>
                            <a:spLocks/>
                          </wps:cNvSpPr>
                          <wps:spPr bwMode="auto">
                            <a:xfrm>
                              <a:off x="5824"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511"/>
                        <wpg:cNvGrpSpPr>
                          <a:grpSpLocks/>
                        </wpg:cNvGrpSpPr>
                        <wpg:grpSpPr bwMode="auto">
                          <a:xfrm>
                            <a:off x="5867" y="6474"/>
                            <a:ext cx="2" cy="615"/>
                            <a:chOff x="5867" y="6474"/>
                            <a:chExt cx="2" cy="615"/>
                          </a:xfrm>
                        </wpg:grpSpPr>
                        <wps:wsp>
                          <wps:cNvPr id="346" name="Freeform 512"/>
                          <wps:cNvSpPr>
                            <a:spLocks/>
                          </wps:cNvSpPr>
                          <wps:spPr bwMode="auto">
                            <a:xfrm>
                              <a:off x="5867"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513"/>
                        <wpg:cNvGrpSpPr>
                          <a:grpSpLocks/>
                        </wpg:cNvGrpSpPr>
                        <wpg:grpSpPr bwMode="auto">
                          <a:xfrm>
                            <a:off x="9183" y="6474"/>
                            <a:ext cx="2" cy="615"/>
                            <a:chOff x="9183" y="6474"/>
                            <a:chExt cx="2" cy="615"/>
                          </a:xfrm>
                        </wpg:grpSpPr>
                        <wps:wsp>
                          <wps:cNvPr id="348" name="Freeform 514"/>
                          <wps:cNvSpPr>
                            <a:spLocks/>
                          </wps:cNvSpPr>
                          <wps:spPr bwMode="auto">
                            <a:xfrm>
                              <a:off x="9183"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515"/>
                        <wpg:cNvGrpSpPr>
                          <a:grpSpLocks/>
                        </wpg:cNvGrpSpPr>
                        <wpg:grpSpPr bwMode="auto">
                          <a:xfrm>
                            <a:off x="9228" y="6474"/>
                            <a:ext cx="2" cy="615"/>
                            <a:chOff x="9228" y="6474"/>
                            <a:chExt cx="2" cy="615"/>
                          </a:xfrm>
                        </wpg:grpSpPr>
                        <wps:wsp>
                          <wps:cNvPr id="350" name="Freeform 516"/>
                          <wps:cNvSpPr>
                            <a:spLocks/>
                          </wps:cNvSpPr>
                          <wps:spPr bwMode="auto">
                            <a:xfrm>
                              <a:off x="9228"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517"/>
                        <wpg:cNvGrpSpPr>
                          <a:grpSpLocks/>
                        </wpg:cNvGrpSpPr>
                        <wpg:grpSpPr bwMode="auto">
                          <a:xfrm>
                            <a:off x="10681" y="6474"/>
                            <a:ext cx="2" cy="615"/>
                            <a:chOff x="10681" y="6474"/>
                            <a:chExt cx="2" cy="615"/>
                          </a:xfrm>
                        </wpg:grpSpPr>
                        <wps:wsp>
                          <wps:cNvPr id="352" name="Freeform 518"/>
                          <wps:cNvSpPr>
                            <a:spLocks/>
                          </wps:cNvSpPr>
                          <wps:spPr bwMode="auto">
                            <a:xfrm>
                              <a:off x="10681"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519"/>
                        <wpg:cNvGrpSpPr>
                          <a:grpSpLocks/>
                        </wpg:cNvGrpSpPr>
                        <wpg:grpSpPr bwMode="auto">
                          <a:xfrm>
                            <a:off x="1498" y="7957"/>
                            <a:ext cx="9191" cy="2"/>
                            <a:chOff x="1498" y="7957"/>
                            <a:chExt cx="9191" cy="2"/>
                          </a:xfrm>
                        </wpg:grpSpPr>
                        <wps:wsp>
                          <wps:cNvPr id="354" name="Freeform 520"/>
                          <wps:cNvSpPr>
                            <a:spLocks/>
                          </wps:cNvSpPr>
                          <wps:spPr bwMode="auto">
                            <a:xfrm>
                              <a:off x="1498" y="7957"/>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521"/>
                        <wpg:cNvGrpSpPr>
                          <a:grpSpLocks/>
                        </wpg:cNvGrpSpPr>
                        <wpg:grpSpPr bwMode="auto">
                          <a:xfrm>
                            <a:off x="4349" y="7147"/>
                            <a:ext cx="2" cy="803"/>
                            <a:chOff x="4349" y="7147"/>
                            <a:chExt cx="2" cy="803"/>
                          </a:xfrm>
                        </wpg:grpSpPr>
                        <wps:wsp>
                          <wps:cNvPr id="356" name="Freeform 522"/>
                          <wps:cNvSpPr>
                            <a:spLocks/>
                          </wps:cNvSpPr>
                          <wps:spPr bwMode="auto">
                            <a:xfrm>
                              <a:off x="4349"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523"/>
                        <wpg:cNvGrpSpPr>
                          <a:grpSpLocks/>
                        </wpg:cNvGrpSpPr>
                        <wpg:grpSpPr bwMode="auto">
                          <a:xfrm>
                            <a:off x="5824" y="7147"/>
                            <a:ext cx="2" cy="803"/>
                            <a:chOff x="5824" y="7147"/>
                            <a:chExt cx="2" cy="803"/>
                          </a:xfrm>
                        </wpg:grpSpPr>
                        <wps:wsp>
                          <wps:cNvPr id="358" name="Freeform 524"/>
                          <wps:cNvSpPr>
                            <a:spLocks/>
                          </wps:cNvSpPr>
                          <wps:spPr bwMode="auto">
                            <a:xfrm>
                              <a:off x="5824"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525"/>
                        <wpg:cNvGrpSpPr>
                          <a:grpSpLocks/>
                        </wpg:cNvGrpSpPr>
                        <wpg:grpSpPr bwMode="auto">
                          <a:xfrm>
                            <a:off x="5867" y="7147"/>
                            <a:ext cx="2" cy="803"/>
                            <a:chOff x="5867" y="7147"/>
                            <a:chExt cx="2" cy="803"/>
                          </a:xfrm>
                        </wpg:grpSpPr>
                        <wps:wsp>
                          <wps:cNvPr id="360" name="Freeform 526"/>
                          <wps:cNvSpPr>
                            <a:spLocks/>
                          </wps:cNvSpPr>
                          <wps:spPr bwMode="auto">
                            <a:xfrm>
                              <a:off x="5867"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527"/>
                        <wpg:cNvGrpSpPr>
                          <a:grpSpLocks/>
                        </wpg:cNvGrpSpPr>
                        <wpg:grpSpPr bwMode="auto">
                          <a:xfrm>
                            <a:off x="9183" y="7147"/>
                            <a:ext cx="2" cy="803"/>
                            <a:chOff x="9183" y="7147"/>
                            <a:chExt cx="2" cy="803"/>
                          </a:xfrm>
                        </wpg:grpSpPr>
                        <wps:wsp>
                          <wps:cNvPr id="362" name="Freeform 528"/>
                          <wps:cNvSpPr>
                            <a:spLocks/>
                          </wps:cNvSpPr>
                          <wps:spPr bwMode="auto">
                            <a:xfrm>
                              <a:off x="9183"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529"/>
                        <wpg:cNvGrpSpPr>
                          <a:grpSpLocks/>
                        </wpg:cNvGrpSpPr>
                        <wpg:grpSpPr bwMode="auto">
                          <a:xfrm>
                            <a:off x="9228" y="7147"/>
                            <a:ext cx="2" cy="803"/>
                            <a:chOff x="9228" y="7147"/>
                            <a:chExt cx="2" cy="803"/>
                          </a:xfrm>
                        </wpg:grpSpPr>
                        <wps:wsp>
                          <wps:cNvPr id="364" name="Freeform 530"/>
                          <wps:cNvSpPr>
                            <a:spLocks/>
                          </wps:cNvSpPr>
                          <wps:spPr bwMode="auto">
                            <a:xfrm>
                              <a:off x="9228"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531"/>
                        <wpg:cNvGrpSpPr>
                          <a:grpSpLocks/>
                        </wpg:cNvGrpSpPr>
                        <wpg:grpSpPr bwMode="auto">
                          <a:xfrm>
                            <a:off x="10681" y="7147"/>
                            <a:ext cx="2" cy="803"/>
                            <a:chOff x="10681" y="7147"/>
                            <a:chExt cx="2" cy="803"/>
                          </a:xfrm>
                        </wpg:grpSpPr>
                        <wps:wsp>
                          <wps:cNvPr id="366" name="Freeform 532"/>
                          <wps:cNvSpPr>
                            <a:spLocks/>
                          </wps:cNvSpPr>
                          <wps:spPr bwMode="auto">
                            <a:xfrm>
                              <a:off x="10681"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Text Box 533"/>
                          <wps:cNvSpPr txBox="1">
                            <a:spLocks noChangeArrowheads="1"/>
                          </wps:cNvSpPr>
                          <wps:spPr bwMode="auto">
                            <a:xfrm>
                              <a:off x="1581" y="745"/>
                              <a:ext cx="899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527DE" w14:textId="77777777" w:rsidR="00155555" w:rsidRDefault="00155555" w:rsidP="00E958E0">
                                <w:pPr>
                                  <w:spacing w:line="212" w:lineRule="exact"/>
                                  <w:rPr>
                                    <w:rFonts w:ascii="Arial Narrow" w:eastAsia="Arial Narrow" w:hAnsi="Arial Narrow" w:cs="Arial Narrow"/>
                                    <w:sz w:val="20"/>
                                  </w:rPr>
                                </w:pPr>
                                <w:r>
                                  <w:rPr>
                                    <w:rFonts w:ascii="Arial Narrow"/>
                                    <w:b/>
                                    <w:spacing w:val="-1"/>
                                    <w:w w:val="105"/>
                                    <w:sz w:val="20"/>
                                  </w:rPr>
                                  <w:t>Postexposure</w:t>
                                </w:r>
                                <w:r>
                                  <w:rPr>
                                    <w:rFonts w:ascii="Arial Narrow"/>
                                    <w:b/>
                                    <w:spacing w:val="-17"/>
                                    <w:w w:val="105"/>
                                    <w:sz w:val="20"/>
                                  </w:rPr>
                                  <w:t xml:space="preserve"> </w:t>
                                </w:r>
                                <w:r>
                                  <w:rPr>
                                    <w:rFonts w:ascii="Arial Narrow"/>
                                    <w:b/>
                                    <w:spacing w:val="-1"/>
                                    <w:w w:val="105"/>
                                    <w:sz w:val="20"/>
                                  </w:rPr>
                                  <w:t>management</w:t>
                                </w:r>
                                <w:r>
                                  <w:rPr>
                                    <w:rFonts w:ascii="Arial Narrow"/>
                                    <w:b/>
                                    <w:spacing w:val="-17"/>
                                    <w:w w:val="105"/>
                                    <w:sz w:val="20"/>
                                  </w:rPr>
                                  <w:t xml:space="preserve"> </w:t>
                                </w:r>
                                <w:r>
                                  <w:rPr>
                                    <w:rFonts w:ascii="Arial Narrow"/>
                                    <w:b/>
                                    <w:spacing w:val="-1"/>
                                    <w:w w:val="105"/>
                                    <w:sz w:val="20"/>
                                  </w:rPr>
                                  <w:t>of</w:t>
                                </w:r>
                                <w:r>
                                  <w:rPr>
                                    <w:rFonts w:ascii="Arial Narrow"/>
                                    <w:b/>
                                    <w:spacing w:val="-17"/>
                                    <w:w w:val="105"/>
                                    <w:sz w:val="20"/>
                                  </w:rPr>
                                  <w:t xml:space="preserve"> </w:t>
                                </w:r>
                                <w:r>
                                  <w:rPr>
                                    <w:rFonts w:ascii="Arial Narrow"/>
                                    <w:b/>
                                    <w:spacing w:val="-1"/>
                                    <w:w w:val="105"/>
                                    <w:sz w:val="20"/>
                                  </w:rPr>
                                  <w:t>health-care</w:t>
                                </w:r>
                                <w:r>
                                  <w:rPr>
                                    <w:rFonts w:ascii="Arial Narrow"/>
                                    <w:b/>
                                    <w:spacing w:val="-16"/>
                                    <w:w w:val="105"/>
                                    <w:sz w:val="20"/>
                                  </w:rPr>
                                  <w:t xml:space="preserve"> </w:t>
                                </w:r>
                                <w:r>
                                  <w:rPr>
                                    <w:rFonts w:ascii="Arial Narrow"/>
                                    <w:b/>
                                    <w:spacing w:val="-1"/>
                                    <w:w w:val="105"/>
                                    <w:sz w:val="20"/>
                                  </w:rPr>
                                  <w:t>personnel</w:t>
                                </w:r>
                                <w:r>
                                  <w:rPr>
                                    <w:rFonts w:ascii="Arial Narrow"/>
                                    <w:b/>
                                    <w:spacing w:val="-16"/>
                                    <w:w w:val="105"/>
                                    <w:sz w:val="20"/>
                                  </w:rPr>
                                  <w:t xml:space="preserve"> </w:t>
                                </w:r>
                                <w:r>
                                  <w:rPr>
                                    <w:rFonts w:ascii="Arial Narrow"/>
                                    <w:b/>
                                    <w:spacing w:val="-1"/>
                                    <w:w w:val="105"/>
                                    <w:sz w:val="20"/>
                                  </w:rPr>
                                  <w:t>after</w:t>
                                </w:r>
                                <w:r>
                                  <w:rPr>
                                    <w:rFonts w:ascii="Arial Narrow"/>
                                    <w:b/>
                                    <w:spacing w:val="-17"/>
                                    <w:w w:val="105"/>
                                    <w:sz w:val="20"/>
                                  </w:rPr>
                                  <w:t xml:space="preserve"> </w:t>
                                </w:r>
                                <w:r>
                                  <w:rPr>
                                    <w:rFonts w:ascii="Arial Narrow"/>
                                    <w:b/>
                                    <w:spacing w:val="-1"/>
                                    <w:w w:val="105"/>
                                    <w:sz w:val="20"/>
                                  </w:rPr>
                                  <w:t>occupational</w:t>
                                </w:r>
                                <w:r>
                                  <w:rPr>
                                    <w:rFonts w:ascii="Arial Narrow"/>
                                    <w:b/>
                                    <w:spacing w:val="-18"/>
                                    <w:w w:val="105"/>
                                    <w:sz w:val="20"/>
                                  </w:rPr>
                                  <w:t xml:space="preserve"> </w:t>
                                </w:r>
                                <w:r>
                                  <w:rPr>
                                    <w:rFonts w:ascii="Arial Narrow"/>
                                    <w:b/>
                                    <w:spacing w:val="-1"/>
                                    <w:w w:val="105"/>
                                    <w:sz w:val="20"/>
                                  </w:rPr>
                                  <w:t>percutaneous</w:t>
                                </w:r>
                                <w:r>
                                  <w:rPr>
                                    <w:rFonts w:ascii="Arial Narrow"/>
                                    <w:b/>
                                    <w:spacing w:val="-16"/>
                                    <w:w w:val="105"/>
                                    <w:sz w:val="20"/>
                                  </w:rPr>
                                  <w:t xml:space="preserve"> </w:t>
                                </w:r>
                                <w:r>
                                  <w:rPr>
                                    <w:rFonts w:ascii="Arial Narrow"/>
                                    <w:b/>
                                    <w:spacing w:val="-1"/>
                                    <w:w w:val="105"/>
                                    <w:sz w:val="20"/>
                                  </w:rPr>
                                  <w:t>and</w:t>
                                </w:r>
                                <w:r>
                                  <w:rPr>
                                    <w:rFonts w:ascii="Arial Narrow"/>
                                    <w:b/>
                                    <w:spacing w:val="-17"/>
                                    <w:w w:val="105"/>
                                    <w:sz w:val="20"/>
                                  </w:rPr>
                                  <w:t xml:space="preserve"> </w:t>
                                </w:r>
                                <w:r>
                                  <w:rPr>
                                    <w:rFonts w:ascii="Arial Narrow"/>
                                    <w:b/>
                                    <w:spacing w:val="-1"/>
                                    <w:w w:val="105"/>
                                    <w:sz w:val="20"/>
                                  </w:rPr>
                                  <w:t>mucosal</w:t>
                                </w:r>
                                <w:r>
                                  <w:rPr>
                                    <w:rFonts w:ascii="Arial Narrow"/>
                                    <w:b/>
                                    <w:spacing w:val="-16"/>
                                    <w:w w:val="105"/>
                                    <w:sz w:val="20"/>
                                  </w:rPr>
                                  <w:t xml:space="preserve"> </w:t>
                                </w:r>
                                <w:r>
                                  <w:rPr>
                                    <w:rFonts w:ascii="Arial Narrow"/>
                                    <w:b/>
                                    <w:spacing w:val="-1"/>
                                    <w:w w:val="105"/>
                                    <w:sz w:val="20"/>
                                  </w:rPr>
                                  <w:t>exposure</w:t>
                                </w:r>
                                <w:r>
                                  <w:rPr>
                                    <w:rFonts w:ascii="Arial Narrow"/>
                                    <w:b/>
                                    <w:spacing w:val="-16"/>
                                    <w:w w:val="105"/>
                                    <w:sz w:val="20"/>
                                  </w:rPr>
                                  <w:t xml:space="preserve"> </w:t>
                                </w:r>
                                <w:r>
                                  <w:rPr>
                                    <w:rFonts w:ascii="Arial Narrow"/>
                                    <w:b/>
                                    <w:spacing w:val="-1"/>
                                    <w:w w:val="105"/>
                                    <w:sz w:val="20"/>
                                  </w:rPr>
                                  <w:t>to</w:t>
                                </w:r>
                              </w:p>
                              <w:p w14:paraId="10871856" w14:textId="77777777" w:rsidR="00155555" w:rsidRDefault="00155555" w:rsidP="00E958E0">
                                <w:pPr>
                                  <w:spacing w:before="8" w:line="226" w:lineRule="exact"/>
                                  <w:rPr>
                                    <w:rFonts w:ascii="Arial Narrow" w:eastAsia="Arial Narrow" w:hAnsi="Arial Narrow" w:cs="Arial Narrow"/>
                                    <w:sz w:val="20"/>
                                  </w:rPr>
                                </w:pPr>
                                <w:r>
                                  <w:rPr>
                                    <w:rFonts w:ascii="Arial Narrow"/>
                                    <w:b/>
                                    <w:spacing w:val="-1"/>
                                    <w:w w:val="105"/>
                                    <w:sz w:val="20"/>
                                  </w:rPr>
                                  <w:t>blood</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body</w:t>
                                </w:r>
                                <w:r>
                                  <w:rPr>
                                    <w:rFonts w:ascii="Arial Narrow"/>
                                    <w:b/>
                                    <w:spacing w:val="-13"/>
                                    <w:w w:val="105"/>
                                    <w:sz w:val="20"/>
                                  </w:rPr>
                                  <w:t xml:space="preserve"> </w:t>
                                </w:r>
                                <w:r>
                                  <w:rPr>
                                    <w:rFonts w:ascii="Arial Narrow"/>
                                    <w:b/>
                                    <w:spacing w:val="-1"/>
                                    <w:w w:val="105"/>
                                    <w:sz w:val="20"/>
                                  </w:rPr>
                                  <w:t>fluids,</w:t>
                                </w:r>
                                <w:r>
                                  <w:rPr>
                                    <w:rFonts w:ascii="Arial Narrow"/>
                                    <w:b/>
                                    <w:spacing w:val="-13"/>
                                    <w:w w:val="105"/>
                                    <w:sz w:val="20"/>
                                  </w:rPr>
                                  <w:t xml:space="preserve"> </w:t>
                                </w:r>
                                <w:r>
                                  <w:rPr>
                                    <w:rFonts w:ascii="Arial Narrow"/>
                                    <w:b/>
                                    <w:spacing w:val="-1"/>
                                    <w:w w:val="105"/>
                                    <w:sz w:val="20"/>
                                  </w:rPr>
                                  <w:t>by</w:t>
                                </w:r>
                                <w:r>
                                  <w:rPr>
                                    <w:rFonts w:ascii="Arial Narrow"/>
                                    <w:b/>
                                    <w:spacing w:val="-14"/>
                                    <w:w w:val="105"/>
                                    <w:sz w:val="20"/>
                                  </w:rPr>
                                  <w:t xml:space="preserve"> </w:t>
                                </w:r>
                                <w:r>
                                  <w:rPr>
                                    <w:rFonts w:ascii="Arial Narrow"/>
                                    <w:b/>
                                    <w:spacing w:val="-1"/>
                                    <w:w w:val="105"/>
                                    <w:sz w:val="20"/>
                                  </w:rPr>
                                  <w:t>health-care</w:t>
                                </w:r>
                                <w:r>
                                  <w:rPr>
                                    <w:rFonts w:ascii="Arial Narrow"/>
                                    <w:b/>
                                    <w:spacing w:val="-13"/>
                                    <w:w w:val="105"/>
                                    <w:sz w:val="20"/>
                                  </w:rPr>
                                  <w:t xml:space="preserve"> </w:t>
                                </w:r>
                                <w:r>
                                  <w:rPr>
                                    <w:rFonts w:ascii="Arial Narrow"/>
                                    <w:b/>
                                    <w:spacing w:val="-1"/>
                                    <w:w w:val="105"/>
                                    <w:sz w:val="20"/>
                                  </w:rPr>
                                  <w:t>personnel</w:t>
                                </w:r>
                                <w:r>
                                  <w:rPr>
                                    <w:rFonts w:ascii="Arial Narrow"/>
                                    <w:b/>
                                    <w:spacing w:val="-15"/>
                                    <w:w w:val="105"/>
                                    <w:sz w:val="20"/>
                                  </w:rPr>
                                  <w:t xml:space="preserve"> </w:t>
                                </w:r>
                                <w:r>
                                  <w:rPr>
                                    <w:rFonts w:ascii="Arial Narrow"/>
                                    <w:b/>
                                    <w:spacing w:val="-1"/>
                                    <w:w w:val="105"/>
                                    <w:sz w:val="20"/>
                                  </w:rPr>
                                  <w:t>HepB</w:t>
                                </w:r>
                                <w:r>
                                  <w:rPr>
                                    <w:rFonts w:ascii="Arial Narrow"/>
                                    <w:b/>
                                    <w:spacing w:val="-13"/>
                                    <w:w w:val="105"/>
                                    <w:sz w:val="20"/>
                                  </w:rPr>
                                  <w:t xml:space="preserve"> </w:t>
                                </w:r>
                                <w:r>
                                  <w:rPr>
                                    <w:rFonts w:ascii="Arial Narrow"/>
                                    <w:b/>
                                    <w:spacing w:val="-1"/>
                                    <w:w w:val="105"/>
                                    <w:sz w:val="20"/>
                                  </w:rPr>
                                  <w:t>vaccination</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response</w:t>
                                </w:r>
                                <w:r>
                                  <w:rPr>
                                    <w:rFonts w:ascii="Arial Narrow"/>
                                    <w:b/>
                                    <w:spacing w:val="-15"/>
                                    <w:w w:val="105"/>
                                    <w:sz w:val="20"/>
                                  </w:rPr>
                                  <w:t xml:space="preserve"> </w:t>
                                </w:r>
                                <w:r>
                                  <w:rPr>
                                    <w:rFonts w:ascii="Arial Narrow"/>
                                    <w:b/>
                                    <w:spacing w:val="-1"/>
                                    <w:w w:val="105"/>
                                    <w:sz w:val="20"/>
                                  </w:rPr>
                                  <w:t>status</w:t>
                                </w:r>
                              </w:p>
                            </w:txbxContent>
                          </wps:txbx>
                          <wps:bodyPr rot="0" vert="horz" wrap="square" lIns="0" tIns="0" rIns="0" bIns="0" anchor="t" anchorCtr="0" upright="1">
                            <a:noAutofit/>
                          </wps:bodyPr>
                        </wps:wsp>
                        <wps:wsp>
                          <wps:cNvPr id="368" name="Text Box 534"/>
                          <wps:cNvSpPr txBox="1">
                            <a:spLocks noChangeArrowheads="1"/>
                          </wps:cNvSpPr>
                          <wps:spPr bwMode="auto">
                            <a:xfrm>
                              <a:off x="1741" y="1509"/>
                              <a:ext cx="232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230BE" w14:textId="77777777" w:rsidR="00155555" w:rsidRDefault="00155555" w:rsidP="00E958E0">
                                <w:pPr>
                                  <w:spacing w:line="208" w:lineRule="exact"/>
                                  <w:rPr>
                                    <w:rFonts w:ascii="Arial Narrow" w:eastAsia="Arial Narrow" w:hAnsi="Arial Narrow" w:cs="Arial Narrow"/>
                                    <w:sz w:val="20"/>
                                  </w:rPr>
                                </w:pPr>
                                <w:r>
                                  <w:rPr>
                                    <w:rFonts w:ascii="Arial Narrow"/>
                                    <w:b/>
                                    <w:spacing w:val="-1"/>
                                    <w:w w:val="105"/>
                                    <w:sz w:val="20"/>
                                  </w:rPr>
                                  <w:t>Health-care</w:t>
                                </w:r>
                                <w:r>
                                  <w:rPr>
                                    <w:rFonts w:ascii="Arial Narrow"/>
                                    <w:b/>
                                    <w:spacing w:val="-24"/>
                                    <w:w w:val="105"/>
                                    <w:sz w:val="20"/>
                                  </w:rPr>
                                  <w:t xml:space="preserve"> </w:t>
                                </w:r>
                                <w:r>
                                  <w:rPr>
                                    <w:rFonts w:ascii="Arial Narrow"/>
                                    <w:b/>
                                    <w:spacing w:val="-1"/>
                                    <w:w w:val="105"/>
                                    <w:sz w:val="20"/>
                                  </w:rPr>
                                  <w:t>personnel</w:t>
                                </w:r>
                                <w:r>
                                  <w:rPr>
                                    <w:rFonts w:ascii="Arial Narrow"/>
                                    <w:b/>
                                    <w:spacing w:val="-24"/>
                                    <w:w w:val="105"/>
                                    <w:sz w:val="20"/>
                                  </w:rPr>
                                  <w:t xml:space="preserve"> </w:t>
                                </w:r>
                                <w:r>
                                  <w:rPr>
                                    <w:rFonts w:ascii="Arial Narrow"/>
                                    <w:b/>
                                    <w:spacing w:val="-1"/>
                                    <w:w w:val="105"/>
                                    <w:sz w:val="20"/>
                                  </w:rPr>
                                  <w:t>status</w:t>
                                </w:r>
                              </w:p>
                            </w:txbxContent>
                          </wps:txbx>
                          <wps:bodyPr rot="0" vert="horz" wrap="square" lIns="0" tIns="0" rIns="0" bIns="0" anchor="t" anchorCtr="0" upright="1">
                            <a:noAutofit/>
                          </wps:bodyPr>
                        </wps:wsp>
                        <wps:wsp>
                          <wps:cNvPr id="369" name="Text Box 535"/>
                          <wps:cNvSpPr txBox="1">
                            <a:spLocks noChangeArrowheads="1"/>
                          </wps:cNvSpPr>
                          <wps:spPr bwMode="auto">
                            <a:xfrm>
                              <a:off x="4830" y="1509"/>
                              <a:ext cx="172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0B6B0" w14:textId="77777777" w:rsidR="00155555" w:rsidRDefault="00155555" w:rsidP="00E958E0">
                                <w:pPr>
                                  <w:spacing w:line="208" w:lineRule="exact"/>
                                  <w:rPr>
                                    <w:rFonts w:ascii="Arial Narrow" w:eastAsia="Arial Narrow" w:hAnsi="Arial Narrow" w:cs="Arial Narrow"/>
                                    <w:sz w:val="20"/>
                                  </w:rPr>
                                </w:pPr>
                                <w:r>
                                  <w:rPr>
                                    <w:rFonts w:ascii="Arial Narrow"/>
                                    <w:b/>
                                    <w:spacing w:val="-1"/>
                                    <w:sz w:val="20"/>
                                  </w:rPr>
                                  <w:t>Postexposure</w:t>
                                </w:r>
                                <w:r>
                                  <w:rPr>
                                    <w:rFonts w:ascii="Arial Narrow"/>
                                    <w:b/>
                                    <w:sz w:val="20"/>
                                  </w:rPr>
                                  <w:t xml:space="preserve"> </w:t>
                                </w:r>
                                <w:r>
                                  <w:rPr>
                                    <w:rFonts w:ascii="Arial Narrow"/>
                                    <w:b/>
                                    <w:spacing w:val="4"/>
                                    <w:sz w:val="20"/>
                                  </w:rPr>
                                  <w:t xml:space="preserve"> </w:t>
                                </w:r>
                                <w:r>
                                  <w:rPr>
                                    <w:rFonts w:ascii="Arial Narrow"/>
                                    <w:b/>
                                    <w:spacing w:val="-1"/>
                                    <w:sz w:val="20"/>
                                  </w:rPr>
                                  <w:t>testing</w:t>
                                </w:r>
                              </w:p>
                            </w:txbxContent>
                          </wps:txbx>
                          <wps:bodyPr rot="0" vert="horz" wrap="square" lIns="0" tIns="0" rIns="0" bIns="0" anchor="t" anchorCtr="0" upright="1">
                            <a:noAutofit/>
                          </wps:bodyPr>
                        </wps:wsp>
                        <wps:wsp>
                          <wps:cNvPr id="370" name="Text Box 536"/>
                          <wps:cNvSpPr txBox="1">
                            <a:spLocks noChangeArrowheads="1"/>
                          </wps:cNvSpPr>
                          <wps:spPr bwMode="auto">
                            <a:xfrm>
                              <a:off x="7568" y="1509"/>
                              <a:ext cx="1124"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36022" w14:textId="77777777" w:rsidR="00155555" w:rsidRDefault="00155555" w:rsidP="00E958E0">
                                <w:pPr>
                                  <w:spacing w:line="212" w:lineRule="exact"/>
                                  <w:ind w:left="85" w:hanging="86"/>
                                  <w:rPr>
                                    <w:rFonts w:ascii="Arial Narrow" w:eastAsia="Arial Narrow" w:hAnsi="Arial Narrow" w:cs="Arial Narrow"/>
                                    <w:sz w:val="20"/>
                                  </w:rPr>
                                </w:pPr>
                                <w:r>
                                  <w:rPr>
                                    <w:rFonts w:ascii="Arial Narrow"/>
                                    <w:b/>
                                    <w:spacing w:val="-1"/>
                                    <w:sz w:val="20"/>
                                  </w:rPr>
                                  <w:t>Postexposure</w:t>
                                </w:r>
                              </w:p>
                              <w:p w14:paraId="600BAA1A" w14:textId="77777777" w:rsidR="00155555" w:rsidRDefault="00155555" w:rsidP="00E958E0">
                                <w:pPr>
                                  <w:spacing w:before="8" w:line="226" w:lineRule="exact"/>
                                  <w:ind w:left="85"/>
                                  <w:rPr>
                                    <w:rFonts w:ascii="Arial Narrow" w:eastAsia="Arial Narrow" w:hAnsi="Arial Narrow" w:cs="Arial Narrow"/>
                                    <w:sz w:val="20"/>
                                  </w:rPr>
                                </w:pPr>
                                <w:r>
                                  <w:rPr>
                                    <w:rFonts w:ascii="Arial Narrow"/>
                                    <w:b/>
                                    <w:spacing w:val="-1"/>
                                    <w:w w:val="105"/>
                                    <w:sz w:val="20"/>
                                  </w:rPr>
                                  <w:t>prophylaxis</w:t>
                                </w:r>
                              </w:p>
                            </w:txbxContent>
                          </wps:txbx>
                          <wps:bodyPr rot="0" vert="horz" wrap="square" lIns="0" tIns="0" rIns="0" bIns="0" anchor="t" anchorCtr="0" upright="1">
                            <a:noAutofit/>
                          </wps:bodyPr>
                        </wps:wsp>
                        <wps:wsp>
                          <wps:cNvPr id="371" name="Text Box 537"/>
                          <wps:cNvSpPr txBox="1">
                            <a:spLocks noChangeArrowheads="1"/>
                          </wps:cNvSpPr>
                          <wps:spPr bwMode="auto">
                            <a:xfrm>
                              <a:off x="9305" y="1509"/>
                              <a:ext cx="1305"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76D7" w14:textId="77777777" w:rsidR="00155555" w:rsidRDefault="00155555" w:rsidP="00E958E0">
                                <w:pPr>
                                  <w:spacing w:line="212" w:lineRule="exact"/>
                                  <w:jc w:val="center"/>
                                  <w:rPr>
                                    <w:rFonts w:ascii="Arial Narrow" w:eastAsia="Arial Narrow" w:hAnsi="Arial Narrow" w:cs="Arial Narrow"/>
                                    <w:sz w:val="20"/>
                                  </w:rPr>
                                </w:pPr>
                                <w:r>
                                  <w:rPr>
                                    <w:rFonts w:ascii="Arial Narrow"/>
                                    <w:b/>
                                    <w:spacing w:val="-1"/>
                                    <w:sz w:val="20"/>
                                  </w:rPr>
                                  <w:t>Postvaccination</w:t>
                                </w:r>
                              </w:p>
                              <w:p w14:paraId="18860214" w14:textId="77777777" w:rsidR="00155555" w:rsidRDefault="00155555" w:rsidP="00E958E0">
                                <w:pPr>
                                  <w:spacing w:before="8" w:line="248" w:lineRule="auto"/>
                                  <w:ind w:left="272" w:right="273"/>
                                  <w:jc w:val="center"/>
                                  <w:rPr>
                                    <w:rFonts w:ascii="Arial Narrow" w:eastAsia="Arial Narrow" w:hAnsi="Arial Narrow" w:cs="Arial Narrow"/>
                                    <w:sz w:val="13"/>
                                    <w:szCs w:val="13"/>
                                  </w:rPr>
                                </w:pPr>
                                <w:r>
                                  <w:rPr>
                                    <w:rFonts w:ascii="Arial Narrow" w:eastAsia="Arial Narrow" w:hAnsi="Arial Narrow" w:cs="Arial Narrow"/>
                                    <w:b/>
                                    <w:bCs/>
                                    <w:spacing w:val="-1"/>
                                    <w:sz w:val="20"/>
                                  </w:rPr>
                                  <w:t>serologic</w:t>
                                </w:r>
                                <w:r>
                                  <w:rPr>
                                    <w:rFonts w:ascii="Arial Narrow" w:eastAsia="Arial Narrow" w:hAnsi="Arial Narrow" w:cs="Arial Narrow"/>
                                    <w:b/>
                                    <w:bCs/>
                                    <w:spacing w:val="25"/>
                                    <w:w w:val="103"/>
                                    <w:sz w:val="20"/>
                                  </w:rPr>
                                  <w:t xml:space="preserve"> </w:t>
                                </w:r>
                                <w:r>
                                  <w:rPr>
                                    <w:rFonts w:ascii="Arial Narrow" w:eastAsia="Arial Narrow" w:hAnsi="Arial Narrow" w:cs="Arial Narrow"/>
                                    <w:b/>
                                    <w:bCs/>
                                    <w:spacing w:val="-1"/>
                                    <w:w w:val="105"/>
                                    <w:sz w:val="20"/>
                                  </w:rPr>
                                  <w:t>testing</w:t>
                                </w:r>
                                <w:r>
                                  <w:rPr>
                                    <w:rFonts w:ascii="Arial Narrow" w:eastAsia="Arial Narrow" w:hAnsi="Arial Narrow" w:cs="Arial Narrow"/>
                                    <w:spacing w:val="-2"/>
                                    <w:w w:val="105"/>
                                    <w:position w:val="6"/>
                                    <w:sz w:val="13"/>
                                    <w:szCs w:val="13"/>
                                  </w:rPr>
                                  <w:t>†</w:t>
                                </w:r>
                              </w:p>
                            </w:txbxContent>
                          </wps:txbx>
                          <wps:bodyPr rot="0" vert="horz" wrap="square" lIns="0" tIns="0" rIns="0" bIns="0" anchor="t" anchorCtr="0" upright="1">
                            <a:noAutofit/>
                          </wps:bodyPr>
                        </wps:wsp>
                        <wps:wsp>
                          <wps:cNvPr id="372" name="Text Box 538"/>
                          <wps:cNvSpPr txBox="1">
                            <a:spLocks noChangeArrowheads="1"/>
                          </wps:cNvSpPr>
                          <wps:spPr bwMode="auto">
                            <a:xfrm>
                              <a:off x="4496" y="2183"/>
                              <a:ext cx="1180"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1B56B" w14:textId="77777777" w:rsidR="00155555" w:rsidRDefault="00155555" w:rsidP="00E958E0">
                                <w:pPr>
                                  <w:spacing w:line="212" w:lineRule="exact"/>
                                  <w:ind w:left="-1"/>
                                  <w:jc w:val="center"/>
                                  <w:rPr>
                                    <w:rFonts w:ascii="Arial Narrow" w:eastAsia="Arial Narrow" w:hAnsi="Arial Narrow" w:cs="Arial Narrow"/>
                                    <w:sz w:val="20"/>
                                  </w:rPr>
                                </w:pPr>
                                <w:r>
                                  <w:rPr>
                                    <w:rFonts w:ascii="Arial Narrow"/>
                                    <w:b/>
                                    <w:spacing w:val="-1"/>
                                    <w:w w:val="105"/>
                                    <w:sz w:val="20"/>
                                  </w:rPr>
                                  <w:t>Source</w:t>
                                </w:r>
                                <w:r>
                                  <w:rPr>
                                    <w:rFonts w:ascii="Arial Narrow"/>
                                    <w:b/>
                                    <w:spacing w:val="-24"/>
                                    <w:w w:val="105"/>
                                    <w:sz w:val="20"/>
                                  </w:rPr>
                                  <w:t xml:space="preserve"> </w:t>
                                </w:r>
                                <w:r>
                                  <w:rPr>
                                    <w:rFonts w:ascii="Arial Narrow"/>
                                    <w:b/>
                                    <w:spacing w:val="-1"/>
                                    <w:w w:val="105"/>
                                    <w:sz w:val="20"/>
                                  </w:rPr>
                                  <w:t>patient</w:t>
                                </w:r>
                              </w:p>
                              <w:p w14:paraId="2ED9CC66" w14:textId="77777777" w:rsidR="00155555" w:rsidRDefault="00155555" w:rsidP="00E958E0">
                                <w:pPr>
                                  <w:spacing w:before="8" w:line="226" w:lineRule="exact"/>
                                  <w:jc w:val="center"/>
                                  <w:rPr>
                                    <w:rFonts w:ascii="Arial Narrow" w:eastAsia="Arial Narrow" w:hAnsi="Arial Narrow" w:cs="Arial Narrow"/>
                                    <w:sz w:val="20"/>
                                  </w:rPr>
                                </w:pPr>
                                <w:r>
                                  <w:rPr>
                                    <w:rFonts w:ascii="Arial Narrow"/>
                                    <w:b/>
                                    <w:spacing w:val="-3"/>
                                    <w:w w:val="105"/>
                                    <w:sz w:val="20"/>
                                  </w:rPr>
                                  <w:t>(HBsAg)</w:t>
                                </w:r>
                              </w:p>
                            </w:txbxContent>
                          </wps:txbx>
                          <wps:bodyPr rot="0" vert="horz" wrap="square" lIns="0" tIns="0" rIns="0" bIns="0" anchor="t" anchorCtr="0" upright="1">
                            <a:noAutofit/>
                          </wps:bodyPr>
                        </wps:wsp>
                        <wps:wsp>
                          <wps:cNvPr id="373" name="Text Box 539"/>
                          <wps:cNvSpPr txBox="1">
                            <a:spLocks noChangeArrowheads="1"/>
                          </wps:cNvSpPr>
                          <wps:spPr bwMode="auto">
                            <a:xfrm>
                              <a:off x="5969" y="2183"/>
                              <a:ext cx="962"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80F66" w14:textId="77777777" w:rsidR="00155555" w:rsidRDefault="00155555" w:rsidP="00E958E0">
                                <w:pPr>
                                  <w:spacing w:line="212" w:lineRule="exact"/>
                                  <w:ind w:left="76" w:hanging="77"/>
                                  <w:rPr>
                                    <w:rFonts w:ascii="Arial Narrow" w:eastAsia="Arial Narrow" w:hAnsi="Arial Narrow" w:cs="Arial Narrow"/>
                                    <w:sz w:val="20"/>
                                  </w:rPr>
                                </w:pPr>
                                <w:r>
                                  <w:rPr>
                                    <w:rFonts w:ascii="Arial Narrow"/>
                                    <w:b/>
                                    <w:spacing w:val="-3"/>
                                    <w:w w:val="105"/>
                                    <w:sz w:val="20"/>
                                  </w:rPr>
                                  <w:t>HCP</w:t>
                                </w:r>
                                <w:r>
                                  <w:rPr>
                                    <w:rFonts w:ascii="Arial Narrow"/>
                                    <w:b/>
                                    <w:spacing w:val="-16"/>
                                    <w:w w:val="105"/>
                                    <w:sz w:val="20"/>
                                  </w:rPr>
                                  <w:t xml:space="preserve"> </w:t>
                                </w:r>
                                <w:r>
                                  <w:rPr>
                                    <w:rFonts w:ascii="Arial Narrow"/>
                                    <w:b/>
                                    <w:spacing w:val="-1"/>
                                    <w:w w:val="105"/>
                                    <w:sz w:val="20"/>
                                  </w:rPr>
                                  <w:t>testing</w:t>
                                </w:r>
                              </w:p>
                              <w:p w14:paraId="3E33BC42" w14:textId="77777777" w:rsidR="00155555" w:rsidRDefault="00155555" w:rsidP="00E958E0">
                                <w:pPr>
                                  <w:spacing w:before="8" w:line="226" w:lineRule="exact"/>
                                  <w:ind w:left="76"/>
                                  <w:rPr>
                                    <w:rFonts w:ascii="Arial Narrow" w:eastAsia="Arial Narrow" w:hAnsi="Arial Narrow" w:cs="Arial Narrow"/>
                                    <w:sz w:val="20"/>
                                  </w:rPr>
                                </w:pPr>
                                <w:r>
                                  <w:rPr>
                                    <w:rFonts w:ascii="Arial Narrow"/>
                                    <w:b/>
                                    <w:spacing w:val="-1"/>
                                    <w:w w:val="105"/>
                                    <w:sz w:val="20"/>
                                  </w:rPr>
                                  <w:t>(anti-HBs)</w:t>
                                </w:r>
                              </w:p>
                            </w:txbxContent>
                          </wps:txbx>
                          <wps:bodyPr rot="0" vert="horz" wrap="square" lIns="0" tIns="0" rIns="0" bIns="0" anchor="t" anchorCtr="0" upright="1">
                            <a:noAutofit/>
                          </wps:bodyPr>
                        </wps:wsp>
                        <wps:wsp>
                          <wps:cNvPr id="374" name="Text Box 540"/>
                          <wps:cNvSpPr txBox="1">
                            <a:spLocks noChangeArrowheads="1"/>
                          </wps:cNvSpPr>
                          <wps:spPr bwMode="auto">
                            <a:xfrm>
                              <a:off x="7288" y="2183"/>
                              <a:ext cx="179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E16B2" w14:textId="77777777" w:rsidR="00155555" w:rsidRDefault="00155555" w:rsidP="00E958E0">
                                <w:pPr>
                                  <w:tabs>
                                    <w:tab w:val="left" w:pos="841"/>
                                  </w:tabs>
                                  <w:spacing w:line="208" w:lineRule="exact"/>
                                  <w:rPr>
                                    <w:rFonts w:ascii="Arial Narrow" w:eastAsia="Arial Narrow" w:hAnsi="Arial Narrow" w:cs="Arial Narrow"/>
                                    <w:sz w:val="20"/>
                                  </w:rPr>
                                </w:pPr>
                                <w:r>
                                  <w:rPr>
                                    <w:rFonts w:ascii="Arial Narrow"/>
                                    <w:b/>
                                    <w:spacing w:val="-1"/>
                                    <w:sz w:val="20"/>
                                  </w:rPr>
                                  <w:t>HBIG*</w:t>
                                </w:r>
                                <w:r>
                                  <w:rPr>
                                    <w:rFonts w:ascii="Arial Narrow"/>
                                    <w:b/>
                                    <w:spacing w:val="-1"/>
                                    <w:sz w:val="20"/>
                                  </w:rPr>
                                  <w:tab/>
                                  <w:t>Vaccination</w:t>
                                </w:r>
                              </w:p>
                            </w:txbxContent>
                          </wps:txbx>
                          <wps:bodyPr rot="0" vert="horz" wrap="square" lIns="0" tIns="0" rIns="0" bIns="0" anchor="t" anchorCtr="0" upright="1">
                            <a:noAutofit/>
                          </wps:bodyPr>
                        </wps:wsp>
                        <wps:wsp>
                          <wps:cNvPr id="375" name="Text Box 541"/>
                          <wps:cNvSpPr txBox="1">
                            <a:spLocks noChangeArrowheads="1"/>
                          </wps:cNvSpPr>
                          <wps:spPr bwMode="auto">
                            <a:xfrm>
                              <a:off x="1581" y="3001"/>
                              <a:ext cx="237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F8E95" w14:textId="77777777" w:rsidR="00155555" w:rsidRDefault="00155555" w:rsidP="00E958E0">
                                <w:pPr>
                                  <w:spacing w:line="212" w:lineRule="exact"/>
                                  <w:rPr>
                                    <w:rFonts w:ascii="Arial Narrow" w:eastAsia="Arial Narrow" w:hAnsi="Arial Narrow" w:cs="Arial Narrow"/>
                                    <w:sz w:val="20"/>
                                  </w:rPr>
                                </w:pPr>
                                <w:r>
                                  <w:rPr>
                                    <w:rFonts w:ascii="Arial Narrow" w:eastAsia="Arial Narrow" w:hAnsi="Arial Narrow" w:cs="Arial Narrow"/>
                                    <w:b/>
                                    <w:bCs/>
                                    <w:spacing w:val="-1"/>
                                    <w:w w:val="105"/>
                                    <w:sz w:val="20"/>
                                  </w:rPr>
                                  <w:t>Documented</w:t>
                                </w:r>
                                <w:r>
                                  <w:rPr>
                                    <w:rFonts w:ascii="Arial Narrow" w:eastAsia="Arial Narrow" w:hAnsi="Arial Narrow" w:cs="Arial Narrow"/>
                                    <w:b/>
                                    <w:bCs/>
                                    <w:spacing w:val="-24"/>
                                    <w:w w:val="105"/>
                                    <w:sz w:val="20"/>
                                  </w:rPr>
                                  <w:t xml:space="preserve"> </w:t>
                                </w:r>
                                <w:r>
                                  <w:rPr>
                                    <w:rFonts w:ascii="Arial Narrow" w:eastAsia="Arial Narrow" w:hAnsi="Arial Narrow" w:cs="Arial Narrow"/>
                                    <w:b/>
                                    <w:bCs/>
                                    <w:spacing w:val="-1"/>
                                    <w:w w:val="105"/>
                                    <w:sz w:val="20"/>
                                  </w:rPr>
                                  <w:t>responder</w:t>
                                </w:r>
                                <w:r>
                                  <w:rPr>
                                    <w:rFonts w:ascii="Arial Narrow" w:eastAsia="Arial Narrow" w:hAnsi="Arial Narrow" w:cs="Arial Narrow"/>
                                    <w:b/>
                                    <w:bCs/>
                                    <w:spacing w:val="-2"/>
                                    <w:w w:val="105"/>
                                    <w:position w:val="6"/>
                                    <w:sz w:val="13"/>
                                    <w:szCs w:val="13"/>
                                  </w:rPr>
                                  <w:t>§</w:t>
                                </w:r>
                                <w:r>
                                  <w:rPr>
                                    <w:rFonts w:ascii="Arial Narrow" w:eastAsia="Arial Narrow" w:hAnsi="Arial Narrow" w:cs="Arial Narrow"/>
                                    <w:b/>
                                    <w:bCs/>
                                    <w:spacing w:val="-8"/>
                                    <w:w w:val="105"/>
                                    <w:position w:val="6"/>
                                    <w:sz w:val="13"/>
                                    <w:szCs w:val="13"/>
                                  </w:rPr>
                                  <w:t xml:space="preserve"> </w:t>
                                </w:r>
                                <w:r>
                                  <w:rPr>
                                    <w:rFonts w:ascii="Arial Narrow" w:eastAsia="Arial Narrow" w:hAnsi="Arial Narrow" w:cs="Arial Narrow"/>
                                    <w:b/>
                                    <w:bCs/>
                                    <w:spacing w:val="-1"/>
                                    <w:w w:val="105"/>
                                    <w:sz w:val="20"/>
                                  </w:rPr>
                                  <w:t>after</w:t>
                                </w:r>
                              </w:p>
                              <w:p w14:paraId="285DB61C" w14:textId="77777777" w:rsidR="00155555" w:rsidRDefault="00155555" w:rsidP="00E958E0">
                                <w:pPr>
                                  <w:spacing w:before="8" w:line="226" w:lineRule="exact"/>
                                  <w:rPr>
                                    <w:rFonts w:ascii="Arial Narrow" w:eastAsia="Arial Narrow" w:hAnsi="Arial Narrow" w:cs="Arial Narrow"/>
                                    <w:sz w:val="20"/>
                                  </w:rPr>
                                </w:pPr>
                                <w:r>
                                  <w:rPr>
                                    <w:rFonts w:ascii="Arial Narrow" w:eastAsia="Arial Narrow" w:hAnsi="Arial Narrow" w:cs="Arial Narrow"/>
                                    <w:b/>
                                    <w:bCs/>
                                    <w:spacing w:val="-1"/>
                                    <w:w w:val="105"/>
                                    <w:sz w:val="20"/>
                                  </w:rPr>
                                  <w:t>complete</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series</w:t>
                                </w:r>
                                <w:r>
                                  <w:rPr>
                                    <w:rFonts w:ascii="Arial Narrow" w:eastAsia="Arial Narrow" w:hAnsi="Arial Narrow" w:cs="Arial Narrow"/>
                                    <w:b/>
                                    <w:bCs/>
                                    <w:spacing w:val="-14"/>
                                    <w:w w:val="105"/>
                                    <w:sz w:val="20"/>
                                  </w:rPr>
                                  <w:t xml:space="preserve"> </w:t>
                                </w:r>
                                <w:r>
                                  <w:rPr>
                                    <w:rFonts w:ascii="Arial Narrow" w:eastAsia="Arial Narrow" w:hAnsi="Arial Narrow" w:cs="Arial Narrow"/>
                                    <w:b/>
                                    <w:bCs/>
                                    <w:spacing w:val="-1"/>
                                    <w:w w:val="105"/>
                                    <w:sz w:val="20"/>
                                  </w:rPr>
                                  <w:t>(≥3</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doses)</w:t>
                                </w:r>
                              </w:p>
                            </w:txbxContent>
                          </wps:txbx>
                          <wps:bodyPr rot="0" vert="horz" wrap="square" lIns="0" tIns="0" rIns="0" bIns="0" anchor="t" anchorCtr="0" upright="1">
                            <a:noAutofit/>
                          </wps:bodyPr>
                        </wps:wsp>
                        <wps:wsp>
                          <wps:cNvPr id="376" name="Text Box 542"/>
                          <wps:cNvSpPr txBox="1">
                            <a:spLocks noChangeArrowheads="1"/>
                          </wps:cNvSpPr>
                          <wps:spPr bwMode="auto">
                            <a:xfrm>
                              <a:off x="4426" y="3001"/>
                              <a:ext cx="141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6FCD3" w14:textId="77777777" w:rsidR="00155555" w:rsidRDefault="00155555"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wps:txbx>
                          <wps:bodyPr rot="0" vert="horz" wrap="square" lIns="0" tIns="0" rIns="0" bIns="0" anchor="t" anchorCtr="0" upright="1">
                            <a:noAutofit/>
                          </wps:bodyPr>
                        </wps:wsp>
                        <wps:wsp>
                          <wps:cNvPr id="377" name="Text Box 543"/>
                          <wps:cNvSpPr txBox="1">
                            <a:spLocks noChangeArrowheads="1"/>
                          </wps:cNvSpPr>
                          <wps:spPr bwMode="auto">
                            <a:xfrm>
                              <a:off x="1581" y="3675"/>
                              <a:ext cx="227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E70E7" w14:textId="77777777" w:rsidR="00155555" w:rsidRDefault="00155555" w:rsidP="00E958E0">
                                <w:pPr>
                                  <w:spacing w:line="212" w:lineRule="exact"/>
                                  <w:rPr>
                                    <w:rFonts w:ascii="Arial Narrow" w:eastAsia="Arial Narrow" w:hAnsi="Arial Narrow" w:cs="Arial Narrow"/>
                                    <w:sz w:val="13"/>
                                    <w:szCs w:val="13"/>
                                  </w:rPr>
                                </w:pPr>
                                <w:r>
                                  <w:rPr>
                                    <w:rFonts w:ascii="Arial Narrow" w:hAnsi="Arial Narrow"/>
                                    <w:b/>
                                    <w:spacing w:val="-1"/>
                                    <w:sz w:val="20"/>
                                  </w:rPr>
                                  <w:t>Documented</w:t>
                                </w:r>
                                <w:r>
                                  <w:rPr>
                                    <w:rFonts w:ascii="Arial Narrow" w:hAnsi="Arial Narrow"/>
                                    <w:b/>
                                    <w:sz w:val="20"/>
                                  </w:rPr>
                                  <w:t xml:space="preserve"> </w:t>
                                </w:r>
                                <w:r>
                                  <w:rPr>
                                    <w:rFonts w:ascii="Arial Narrow" w:hAnsi="Arial Narrow"/>
                                    <w:b/>
                                    <w:spacing w:val="18"/>
                                    <w:sz w:val="20"/>
                                  </w:rPr>
                                  <w:t xml:space="preserve"> </w:t>
                                </w:r>
                                <w:r>
                                  <w:rPr>
                                    <w:rFonts w:ascii="Arial Narrow" w:hAnsi="Arial Narrow"/>
                                    <w:b/>
                                    <w:spacing w:val="-1"/>
                                    <w:sz w:val="20"/>
                                  </w:rPr>
                                  <w:t>nonresponder</w:t>
                                </w:r>
                                <w:r>
                                  <w:rPr>
                                    <w:rFonts w:ascii="Arial Narrow" w:hAnsi="Arial Narrow"/>
                                    <w:b/>
                                    <w:spacing w:val="-1"/>
                                    <w:position w:val="6"/>
                                    <w:sz w:val="13"/>
                                  </w:rPr>
                                  <w:t>¶</w:t>
                                </w:r>
                              </w:p>
                              <w:p w14:paraId="70BE27E7" w14:textId="77777777" w:rsidR="00155555" w:rsidRDefault="00155555" w:rsidP="00E958E0">
                                <w:pPr>
                                  <w:spacing w:before="8" w:line="226" w:lineRule="exact"/>
                                  <w:rPr>
                                    <w:rFonts w:ascii="Arial Narrow" w:eastAsia="Arial Narrow" w:hAnsi="Arial Narrow" w:cs="Arial Narrow"/>
                                    <w:sz w:val="20"/>
                                  </w:rPr>
                                </w:pPr>
                                <w:r>
                                  <w:rPr>
                                    <w:rFonts w:ascii="Arial Narrow"/>
                                    <w:b/>
                                    <w:spacing w:val="-1"/>
                                    <w:w w:val="105"/>
                                    <w:sz w:val="20"/>
                                  </w:rPr>
                                  <w:t>after</w:t>
                                </w:r>
                                <w:r>
                                  <w:rPr>
                                    <w:rFonts w:ascii="Arial Narrow"/>
                                    <w:b/>
                                    <w:spacing w:val="-12"/>
                                    <w:w w:val="105"/>
                                    <w:sz w:val="20"/>
                                  </w:rPr>
                                  <w:t xml:space="preserve"> </w:t>
                                </w:r>
                                <w:r>
                                  <w:rPr>
                                    <w:rFonts w:ascii="Arial Narrow"/>
                                    <w:b/>
                                    <w:w w:val="105"/>
                                    <w:sz w:val="20"/>
                                  </w:rPr>
                                  <w:t>6</w:t>
                                </w:r>
                                <w:r>
                                  <w:rPr>
                                    <w:rFonts w:ascii="Arial Narrow"/>
                                    <w:b/>
                                    <w:spacing w:val="-10"/>
                                    <w:w w:val="105"/>
                                    <w:sz w:val="20"/>
                                  </w:rPr>
                                  <w:t xml:space="preserve"> </w:t>
                                </w:r>
                                <w:r>
                                  <w:rPr>
                                    <w:rFonts w:ascii="Arial Narrow"/>
                                    <w:b/>
                                    <w:spacing w:val="-1"/>
                                    <w:w w:val="105"/>
                                    <w:sz w:val="20"/>
                                  </w:rPr>
                                  <w:t>doses</w:t>
                                </w:r>
                              </w:p>
                            </w:txbxContent>
                          </wps:txbx>
                          <wps:bodyPr rot="0" vert="horz" wrap="square" lIns="0" tIns="0" rIns="0" bIns="0" anchor="t" anchorCtr="0" upright="1">
                            <a:noAutofit/>
                          </wps:bodyPr>
                        </wps:wsp>
                        <wps:wsp>
                          <wps:cNvPr id="378" name="Text Box 544"/>
                          <wps:cNvSpPr txBox="1">
                            <a:spLocks noChangeArrowheads="1"/>
                          </wps:cNvSpPr>
                          <wps:spPr bwMode="auto">
                            <a:xfrm>
                              <a:off x="4426" y="3675"/>
                              <a:ext cx="132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6D1FB" w14:textId="77777777" w:rsidR="00155555" w:rsidRDefault="00155555" w:rsidP="00E958E0">
                                <w:pPr>
                                  <w:spacing w:line="208" w:lineRule="exact"/>
                                  <w:rPr>
                                    <w:rFonts w:ascii="Arial Narrow" w:eastAsia="Arial Narrow" w:hAnsi="Arial Narrow" w:cs="Arial Narrow"/>
                                    <w:sz w:val="20"/>
                                  </w:rPr>
                                </w:pPr>
                                <w:r>
                                  <w:rPr>
                                    <w:rFonts w:ascii="Arial Narrow"/>
                                    <w:spacing w:val="-1"/>
                                    <w:sz w:val="20"/>
                                  </w:rPr>
                                  <w:t>Positive/unknown</w:t>
                                </w:r>
                              </w:p>
                            </w:txbxContent>
                          </wps:txbx>
                          <wps:bodyPr rot="0" vert="horz" wrap="square" lIns="0" tIns="0" rIns="0" bIns="0" anchor="t" anchorCtr="0" upright="1">
                            <a:noAutofit/>
                          </wps:bodyPr>
                        </wps:wsp>
                        <wps:wsp>
                          <wps:cNvPr id="379" name="Text Box 545"/>
                          <wps:cNvSpPr txBox="1">
                            <a:spLocks noChangeArrowheads="1"/>
                          </wps:cNvSpPr>
                          <wps:spPr bwMode="auto">
                            <a:xfrm>
                              <a:off x="6298" y="3675"/>
                              <a:ext cx="30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380D2" w14:textId="77777777" w:rsidR="00155555" w:rsidRDefault="00155555" w:rsidP="00E958E0">
                                <w:pPr>
                                  <w:spacing w:line="208" w:lineRule="exact"/>
                                  <w:rPr>
                                    <w:rFonts w:ascii="Arial Narrow" w:eastAsia="Arial Narrow" w:hAnsi="Arial Narrow" w:cs="Arial Narrow"/>
                                    <w:sz w:val="20"/>
                                  </w:rPr>
                                </w:pPr>
                                <w:r>
                                  <w:rPr>
                                    <w:rFonts w:ascii="Arial Narrow" w:eastAsia="Arial Narrow" w:hAnsi="Arial Narrow" w:cs="Arial Narrow"/>
                                    <w:spacing w:val="-1"/>
                                    <w:sz w:val="20"/>
                                  </w:rPr>
                                  <w:t>—</w:t>
                                </w:r>
                                <w:r>
                                  <w:rPr>
                                    <w:rFonts w:ascii="Arial Narrow" w:eastAsia="Arial Narrow" w:hAnsi="Arial Narrow" w:cs="Arial Narrow"/>
                                    <w:b/>
                                    <w:bCs/>
                                    <w:color w:val="FF0000"/>
                                    <w:spacing w:val="-1"/>
                                    <w:sz w:val="20"/>
                                  </w:rPr>
                                  <w:t>**</w:t>
                                </w:r>
                              </w:p>
                            </w:txbxContent>
                          </wps:txbx>
                          <wps:bodyPr rot="0" vert="horz" wrap="square" lIns="0" tIns="0" rIns="0" bIns="0" anchor="t" anchorCtr="0" upright="1">
                            <a:noAutofit/>
                          </wps:bodyPr>
                        </wps:wsp>
                        <wps:wsp>
                          <wps:cNvPr id="380" name="Text Box 546"/>
                          <wps:cNvSpPr txBox="1">
                            <a:spLocks noChangeArrowheads="1"/>
                          </wps:cNvSpPr>
                          <wps:spPr bwMode="auto">
                            <a:xfrm>
                              <a:off x="7155" y="3675"/>
                              <a:ext cx="756"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8EA5E" w14:textId="77777777" w:rsidR="00155555" w:rsidRDefault="00155555" w:rsidP="00E958E0">
                                <w:pPr>
                                  <w:spacing w:line="211" w:lineRule="exact"/>
                                  <w:jc w:val="center"/>
                                  <w:rPr>
                                    <w:rFonts w:ascii="Arial Narrow" w:eastAsia="Arial Narrow" w:hAnsi="Arial Narrow" w:cs="Arial Narrow"/>
                                    <w:sz w:val="20"/>
                                  </w:rPr>
                                </w:pPr>
                                <w:r>
                                  <w:rPr>
                                    <w:rFonts w:ascii="Arial Narrow"/>
                                    <w:spacing w:val="-1"/>
                                    <w:w w:val="105"/>
                                    <w:sz w:val="20"/>
                                  </w:rPr>
                                  <w:t>HBIG</w:t>
                                </w:r>
                                <w:r>
                                  <w:rPr>
                                    <w:rFonts w:ascii="Arial Narrow"/>
                                    <w:spacing w:val="-30"/>
                                    <w:w w:val="105"/>
                                    <w:sz w:val="20"/>
                                  </w:rPr>
                                  <w:t xml:space="preserve"> </w:t>
                                </w:r>
                                <w:r>
                                  <w:rPr>
                                    <w:rFonts w:ascii="Arial Narrow"/>
                                    <w:w w:val="105"/>
                                    <w:sz w:val="20"/>
                                  </w:rPr>
                                  <w:t>x2</w:t>
                                </w:r>
                              </w:p>
                              <w:p w14:paraId="3F34120F" w14:textId="77777777" w:rsidR="00155555" w:rsidRDefault="00155555" w:rsidP="00E958E0">
                                <w:pPr>
                                  <w:spacing w:before="8" w:line="248" w:lineRule="auto"/>
                                  <w:jc w:val="center"/>
                                  <w:rPr>
                                    <w:rFonts w:ascii="Arial Narrow" w:eastAsia="Arial Narrow" w:hAnsi="Arial Narrow" w:cs="Arial Narrow"/>
                                    <w:sz w:val="20"/>
                                  </w:rPr>
                                </w:pPr>
                                <w:r>
                                  <w:rPr>
                                    <w:rFonts w:ascii="Arial Narrow"/>
                                    <w:spacing w:val="-1"/>
                                    <w:sz w:val="20"/>
                                  </w:rPr>
                                  <w:t>separated</w:t>
                                </w:r>
                                <w:r>
                                  <w:rPr>
                                    <w:rFonts w:ascii="Arial Narrow"/>
                                    <w:spacing w:val="25"/>
                                    <w:w w:val="103"/>
                                    <w:sz w:val="20"/>
                                  </w:rPr>
                                  <w:t xml:space="preserve"> </w:t>
                                </w:r>
                                <w:r>
                                  <w:rPr>
                                    <w:rFonts w:ascii="Arial Narrow"/>
                                    <w:w w:val="105"/>
                                    <w:sz w:val="20"/>
                                  </w:rPr>
                                  <w:t>by</w:t>
                                </w:r>
                                <w:r>
                                  <w:rPr>
                                    <w:rFonts w:ascii="Arial Narrow"/>
                                    <w:spacing w:val="-6"/>
                                    <w:w w:val="105"/>
                                    <w:sz w:val="20"/>
                                  </w:rPr>
                                  <w:t xml:space="preserve"> </w:t>
                                </w:r>
                                <w:r>
                                  <w:rPr>
                                    <w:rFonts w:ascii="Arial Narrow"/>
                                    <w:w w:val="105"/>
                                    <w:sz w:val="20"/>
                                  </w:rPr>
                                  <w:t>1</w:t>
                                </w:r>
                                <w:r>
                                  <w:rPr>
                                    <w:rFonts w:ascii="Arial Narrow"/>
                                    <w:w w:val="103"/>
                                    <w:sz w:val="20"/>
                                  </w:rPr>
                                  <w:t xml:space="preserve"> </w:t>
                                </w:r>
                                <w:r>
                                  <w:rPr>
                                    <w:rFonts w:ascii="Arial Narrow"/>
                                    <w:w w:val="105"/>
                                    <w:sz w:val="20"/>
                                  </w:rPr>
                                  <w:t>month</w:t>
                                </w:r>
                              </w:p>
                            </w:txbxContent>
                          </wps:txbx>
                          <wps:bodyPr rot="0" vert="horz" wrap="square" lIns="0" tIns="0" rIns="0" bIns="0" anchor="t" anchorCtr="0" upright="1">
                            <a:noAutofit/>
                          </wps:bodyPr>
                        </wps:wsp>
                        <wps:wsp>
                          <wps:cNvPr id="381" name="Text Box 547"/>
                          <wps:cNvSpPr txBox="1">
                            <a:spLocks noChangeArrowheads="1"/>
                          </wps:cNvSpPr>
                          <wps:spPr bwMode="auto">
                            <a:xfrm>
                              <a:off x="8522" y="3675"/>
                              <a:ext cx="17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15EB9" w14:textId="77777777" w:rsidR="00155555" w:rsidRDefault="00155555" w:rsidP="00E958E0">
                                <w:pPr>
                                  <w:spacing w:line="208" w:lineRule="exact"/>
                                  <w:rPr>
                                    <w:rFonts w:ascii="Arial Narrow" w:eastAsia="Arial Narrow" w:hAnsi="Arial Narrow" w:cs="Arial Narrow"/>
                                    <w:sz w:val="20"/>
                                  </w:rPr>
                                </w:pPr>
                                <w:r>
                                  <w:rPr>
                                    <w:rFonts w:ascii="Arial Narrow" w:eastAsia="Arial Narrow" w:hAnsi="Arial Narrow" w:cs="Arial Narrow"/>
                                    <w:sz w:val="20"/>
                                  </w:rPr>
                                  <w:t>—</w:t>
                                </w:r>
                              </w:p>
                            </w:txbxContent>
                          </wps:txbx>
                          <wps:bodyPr rot="0" vert="horz" wrap="square" lIns="0" tIns="0" rIns="0" bIns="0" anchor="t" anchorCtr="0" upright="1">
                            <a:noAutofit/>
                          </wps:bodyPr>
                        </wps:wsp>
                        <wps:wsp>
                          <wps:cNvPr id="382" name="Text Box 548"/>
                          <wps:cNvSpPr txBox="1">
                            <a:spLocks noChangeArrowheads="1"/>
                          </wps:cNvSpPr>
                          <wps:spPr bwMode="auto">
                            <a:xfrm>
                              <a:off x="9847" y="3675"/>
                              <a:ext cx="21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1BB2E" w14:textId="77777777" w:rsidR="00155555" w:rsidRDefault="00155555" w:rsidP="00E958E0">
                                <w:pPr>
                                  <w:spacing w:line="208" w:lineRule="exact"/>
                                  <w:rPr>
                                    <w:rFonts w:ascii="Arial Narrow" w:eastAsia="Arial Narrow" w:hAnsi="Arial Narrow" w:cs="Arial Narrow"/>
                                    <w:sz w:val="20"/>
                                  </w:rPr>
                                </w:pPr>
                                <w:r>
                                  <w:rPr>
                                    <w:rFonts w:ascii="Arial Narrow"/>
                                    <w:spacing w:val="-3"/>
                                    <w:w w:val="105"/>
                                    <w:sz w:val="20"/>
                                  </w:rPr>
                                  <w:t>No</w:t>
                                </w:r>
                              </w:p>
                            </w:txbxContent>
                          </wps:txbx>
                          <wps:bodyPr rot="0" vert="horz" wrap="square" lIns="0" tIns="0" rIns="0" bIns="0" anchor="t" anchorCtr="0" upright="1">
                            <a:noAutofit/>
                          </wps:bodyPr>
                        </wps:wsp>
                        <wps:wsp>
                          <wps:cNvPr id="383" name="Text Box 549"/>
                          <wps:cNvSpPr txBox="1">
                            <a:spLocks noChangeArrowheads="1"/>
                          </wps:cNvSpPr>
                          <wps:spPr bwMode="auto">
                            <a:xfrm>
                              <a:off x="4751" y="4824"/>
                              <a:ext cx="67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5BEF" w14:textId="77777777" w:rsidR="00155555" w:rsidRDefault="00155555" w:rsidP="00E958E0">
                                <w:pPr>
                                  <w:spacing w:line="208" w:lineRule="exact"/>
                                  <w:rPr>
                                    <w:rFonts w:ascii="Arial Narrow" w:eastAsia="Arial Narrow" w:hAnsi="Arial Narrow" w:cs="Arial Narrow"/>
                                    <w:sz w:val="20"/>
                                  </w:rPr>
                                </w:pPr>
                                <w:r>
                                  <w:rPr>
                                    <w:rFonts w:ascii="Arial Narrow"/>
                                    <w:spacing w:val="-1"/>
                                    <w:sz w:val="20"/>
                                  </w:rPr>
                                  <w:t>Negative</w:t>
                                </w:r>
                              </w:p>
                            </w:txbxContent>
                          </wps:txbx>
                          <wps:bodyPr rot="0" vert="horz" wrap="square" lIns="0" tIns="0" rIns="0" bIns="0" anchor="t" anchorCtr="0" upright="1">
                            <a:noAutofit/>
                          </wps:bodyPr>
                        </wps:wsp>
                        <wps:wsp>
                          <wps:cNvPr id="384" name="Text Box 550"/>
                          <wps:cNvSpPr txBox="1">
                            <a:spLocks noChangeArrowheads="1"/>
                          </wps:cNvSpPr>
                          <wps:spPr bwMode="auto">
                            <a:xfrm>
                              <a:off x="7566" y="4823"/>
                              <a:ext cx="141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4EE37" w14:textId="77777777" w:rsidR="00155555" w:rsidRDefault="00155555"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36E685" id="Group 244" o:spid="_x0000_s1041" style="position:absolute;margin-left:33.75pt;margin-top:8.35pt;width:513.75pt;height:357.75pt;z-index:-251636736;mso-position-horizontal-relative:page;mso-position-vertical-relative:text" coordorigin="1427,552" coordsize="9335,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">
                <v:group id="Group 245" o:spid="_x0000_s1042" style="position:absolute;left:1455;top:567;width:2;height:7442" coordorigin="1455,567" coordsize="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246" o:spid="_x0000_s1043" style="position:absolute;left:1455;top:567;width:2;height:7442;visibility:visible;mso-wrap-style:square;v-text-anchor:top" coordsize="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" path="m,l,7442e" filled="f" strokeweight=".51267mm">
                    <v:path arrowok="t" o:connecttype="custom" o:connectlocs="0,567;0,8009" o:connectangles="0,0"/>
                  </v:shape>
                </v:group>
                <v:group id="Group 247" o:spid="_x0000_s1044" style="position:absolute;left:1441;top:580;width:9306;height:2" coordorigin="1441,580" coordsize="9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248" o:spid="_x0000_s1045" style="position:absolute;left:1441;top:580;width:9306;height:2;visibility:visible;mso-wrap-style:square;v-text-anchor:top" coordsize="9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" path="m,l9306,e" filled="f" strokeweight=".51381mm">
                    <v:path arrowok="t" o:connecttype="custom" o:connectlocs="0,0;9306,0" o:connectangles="0,0"/>
                  </v:shape>
                </v:group>
                <v:group id="Group 249" o:spid="_x0000_s1046" style="position:absolute;left:10733;top:567;width:2;height:7442" coordorigin="10733,567" coordsize="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250" o:spid="_x0000_s1047" style="position:absolute;left:10733;top:567;width:2;height:7442;visibility:visible;mso-wrap-style:square;v-text-anchor:top" coordsize="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" path="m,l,7442e" filled="f" strokeweight=".5145mm">
                    <v:path arrowok="t" o:connecttype="custom" o:connectlocs="0,567;0,8009" o:connectangles="0,0"/>
                  </v:shape>
                </v:group>
                <v:group id="Group 251" o:spid="_x0000_s1048" style="position:absolute;left:1498;top:646;width:9191;height:2" coordorigin="1498,646"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252" o:spid="_x0000_s1049" style="position:absolute;left:1498;top:646;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" path="m,l9190,e" filled="f" strokeweight=".27447mm">
                    <v:path arrowok="t" o:connecttype="custom" o:connectlocs="0,0;9190,0" o:connectangles="0,0"/>
                  </v:shape>
                </v:group>
                <v:group id="Group 253" o:spid="_x0000_s1050" style="position:absolute;left:1498;top:1365;width:9191;height:2" coordorigin="1498,1365"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254" o:spid="_x0000_s1051" style="position:absolute;left:1498;top:1365;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" path="m,l9190,e" filled="f" strokeweight=".27453mm">
                    <v:path arrowok="t" o:connecttype="custom" o:connectlocs="0,0;9190,0" o:connectangles="0,0"/>
                  </v:shape>
                </v:group>
                <v:group id="Group 255" o:spid="_x0000_s1052" style="position:absolute;left:1504;top:653;width:2;height:706" coordorigin="1504,653" coordsize="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256" o:spid="_x0000_s1053" style="position:absolute;left:1504;top:653;width:2;height:706;visibility:visible;mso-wrap-style:square;v-text-anchor:top" coordsize="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" path="m,l,705e" filled="f" strokeweight=".27403mm">
                    <v:path arrowok="t" o:connecttype="custom" o:connectlocs="0,653;0,1358" o:connectangles="0,0"/>
                  </v:shape>
                </v:group>
                <v:group id="Group 257" o:spid="_x0000_s1054" style="position:absolute;left:10681;top:653;width:2;height:706" coordorigin="10681,653" coordsize="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258" o:spid="_x0000_s1055" style="position:absolute;left:10681;top:653;width:2;height:706;visibility:visible;mso-wrap-style:square;v-text-anchor:top" coordsize="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" path="m,l,705e" filled="f" strokeweight=".27403mm">
                    <v:path arrowok="t" o:connecttype="custom" o:connectlocs="0,653;0,1358" o:connectangles="0,0"/>
                  </v:shape>
                </v:group>
                <v:group id="Group 259" o:spid="_x0000_s1056" style="position:absolute;left:1498;top:1452;width:9191;height:2" coordorigin="1498,1452"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260" o:spid="_x0000_s1057" style="position:absolute;left:1498;top:1452;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" path="m,l9190,e" filled="f" strokecolor="#dadada" strokeweight="1.2713mm">
                    <v:path arrowok="t" o:connecttype="custom" o:connectlocs="0,0;9190,0" o:connectangles="0,0"/>
                  </v:shape>
                </v:group>
                <v:group id="Group 261" o:spid="_x0000_s1058" style="position:absolute;left:1546;top:1487;width:2;height:238" coordorigin="1546,1487"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262" o:spid="_x0000_s1059" style="position:absolute;left:1546;top:1487;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" path="m,l,237e" filled="f" strokecolor="#dadada" strokeweight="1.2688mm">
                    <v:path arrowok="t" o:connecttype="custom" o:connectlocs="0,1487;0,1724" o:connectangles="0,0"/>
                  </v:shape>
                </v:group>
                <v:group id="Group 263" o:spid="_x0000_s1060" style="position:absolute;left:4264;top:1487;width:2;height:238" coordorigin="4264,1487"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264" o:spid="_x0000_s1061" style="position:absolute;left:4264;top:1487;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" path="m,l,237e" filled="f" strokecolor="#dadada" strokeweight="1.2688mm">
                    <v:path arrowok="t" o:connecttype="custom" o:connectlocs="0,1487;0,1724" o:connectangles="0,0"/>
                  </v:shape>
                </v:group>
                <v:group id="Group 265" o:spid="_x0000_s1062" style="position:absolute;left:1511;top:1724;width:2789;height:1128" coordorigin="1511,1724" coordsize="2789,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266" o:spid="_x0000_s1063" style="position:absolute;left:1511;top:1724;width:2789;height:1128;visibility:visible;mso-wrap-style:square;v-text-anchor:top" coordsize="2789,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" path="m,l2788,r,1128l,1128,,xe" fillcolor="#dadada" stroked="f">
                    <v:path arrowok="t" o:connecttype="custom" o:connectlocs="0,1724;2788,1724;2788,2852;0,2852;0,1724" o:connectangles="0,0,0,0,0"/>
                  </v:shape>
                </v:group>
                <v:group id="Group 267" o:spid="_x0000_s1064" style="position:absolute;left:1581;top:1487;width:2649;height:238" coordorigin="1581,1487" coordsize="264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268" o:spid="_x0000_s1065" style="position:absolute;left:1581;top:1487;width:2649;height:238;visibility:visible;mso-wrap-style:square;v-text-anchor:top" coordsize="264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" path="m,l2648,r,237l,237,,xe" fillcolor="#dadada" stroked="f">
                    <v:path arrowok="t" o:connecttype="custom" o:connectlocs="0,1487;2648,1487;2648,1724;0,1724;0,1487" o:connectangles="0,0,0,0,0"/>
                  </v:shape>
                </v:group>
                <v:group id="Group 269" o:spid="_x0000_s1066" style="position:absolute;left:4391;top:1487;width:2;height:238" coordorigin="4391,1487"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270" o:spid="_x0000_s1067" style="position:absolute;left:4391;top:1487;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" path="m,l,237e" filled="f" strokecolor="#dadada" strokeweight="1.2688mm">
                    <v:path arrowok="t" o:connecttype="custom" o:connectlocs="0,1487;0,1724" o:connectangles="0,0"/>
                  </v:shape>
                </v:group>
                <v:group id="Group 271" o:spid="_x0000_s1068" style="position:absolute;left:6993;top:1487;width:2;height:238" coordorigin="6993,1487"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272" o:spid="_x0000_s1069" style="position:absolute;left:6993;top:1487;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" path="m,l,237e" filled="f" strokecolor="#dadada" strokeweight="1.3086mm">
                    <v:path arrowok="t" o:connecttype="custom" o:connectlocs="0,1487;0,1724" o:connectangles="0,0"/>
                  </v:shape>
                </v:group>
                <v:group id="Group 273" o:spid="_x0000_s1070" style="position:absolute;left:4356;top:1724;width:2674;height:308" coordorigin="4356,1724" coordsize="267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274" o:spid="_x0000_s1071" style="position:absolute;left:4356;top:1724;width:2674;height:308;visibility:visible;mso-wrap-style:square;v-text-anchor:top" coordsize="267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" path="m,l2673,r,308l,308,,xe" fillcolor="#dadada" stroked="f">
                    <v:path arrowok="t" o:connecttype="custom" o:connectlocs="0,1724;2673,1724;2673,2032;0,2032;0,1724" o:connectangles="0,0,0,0,0"/>
                  </v:shape>
                </v:group>
                <v:group id="Group 275" o:spid="_x0000_s1072" style="position:absolute;left:4426;top:1487;width:2532;height:238" coordorigin="4426,1487" coordsize="253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76" o:spid="_x0000_s1073" style="position:absolute;left:4426;top:1487;width:2532;height:238;visibility:visible;mso-wrap-style:square;v-text-anchor:top" coordsize="253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" path="m,l2531,r,237l,237,,xe" fillcolor="#dadada" stroked="f">
                    <v:path arrowok="t" o:connecttype="custom" o:connectlocs="0,1487;2531,1487;2531,1724;0,1724;0,1487" o:connectangles="0,0,0,0,0"/>
                  </v:shape>
                </v:group>
                <v:group id="Group 277" o:spid="_x0000_s1074" style="position:absolute;left:7120;top:1487;width:2;height:475" coordorigin="7120,1487"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278" o:spid="_x0000_s1075" style="position:absolute;left:7120;top:1487;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" path="m,l,475e" filled="f" strokecolor="#dadada" strokeweight="1.2688mm">
                    <v:path arrowok="t" o:connecttype="custom" o:connectlocs="0,1487;0,1962" o:connectangles="0,0"/>
                  </v:shape>
                </v:group>
                <v:group id="Group 279" o:spid="_x0000_s1076" style="position:absolute;left:9143;top:1487;width:2;height:475" coordorigin="9143,1487"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280" o:spid="_x0000_s1077" style="position:absolute;left:9143;top:1487;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" path="m,l,475e" filled="f" strokecolor="#dadada" strokeweight="1.3086mm">
                    <v:path arrowok="t" o:connecttype="custom" o:connectlocs="0,1487;0,1962" o:connectangles="0,0"/>
                  </v:shape>
                </v:group>
                <v:group id="Group 281" o:spid="_x0000_s1078" style="position:absolute;left:4342;top:1961;width:4848;height:73" coordorigin="4342,1961" coordsize="48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282" o:spid="_x0000_s1079" style="position:absolute;left:4342;top:1961;width:4848;height:73;visibility:visible;mso-wrap-style:square;v-text-anchor:top" coordsize="48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" path="m,72r4848,l4848,,,,,72xe" fillcolor="#dadada" stroked="f">
                    <v:path arrowok="t" o:connecttype="custom" o:connectlocs="0,2033;4848,2033;4848,1961;0,1961;0,2033" o:connectangles="0,0,0,0,0"/>
                  </v:shape>
                </v:group>
                <v:group id="Group 283" o:spid="_x0000_s1080" style="position:absolute;left:7155;top:1487;width:1952;height:238" coordorigin="7155,1487" coordsize="19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284" o:spid="_x0000_s1081" style="position:absolute;left:7155;top:1487;width:1952;height:238;visibility:visible;mso-wrap-style:square;v-text-anchor:top" coordsize="19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" path="m,l1952,r,237l,237,,xe" fillcolor="#dadada" stroked="f">
                    <v:path arrowok="t" o:connecttype="custom" o:connectlocs="0,1487;1952,1487;1952,1724;0,1724;0,1487" o:connectangles="0,0,0,0,0"/>
                  </v:shape>
                </v:group>
                <v:group id="Group 285" o:spid="_x0000_s1082" style="position:absolute;left:7155;top:1724;width:1952;height:238" coordorigin="7155,1724" coordsize="19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286" o:spid="_x0000_s1083" style="position:absolute;left:7155;top:1724;width:1952;height:238;visibility:visible;mso-wrap-style:square;v-text-anchor:top" coordsize="19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" path="m,l1952,r,238l,238,,xe" fillcolor="#dadada" stroked="f">
                    <v:path arrowok="t" o:connecttype="custom" o:connectlocs="0,1724;1952,1724;1952,1962;0,1962;0,1724" o:connectangles="0,0,0,0,0"/>
                  </v:shape>
                </v:group>
                <v:group id="Group 287" o:spid="_x0000_s1084" style="position:absolute;left:9270;top:1487;width:2;height:713" coordorigin="9270,1487"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288" o:spid="_x0000_s1085" style="position:absolute;left:9270;top:1487;width:2;height:7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" path="m,l,712e" filled="f" strokecolor="#dadada" strokeweight="1.2688mm">
                    <v:path arrowok="t" o:connecttype="custom" o:connectlocs="0,1487;0,2199" o:connectangles="0,0"/>
                  </v:shape>
                </v:group>
                <v:group id="Group 289" o:spid="_x0000_s1086" style="position:absolute;left:10641;top:1487;width:2;height:713" coordorigin="10641,1487"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290" o:spid="_x0000_s1087" style="position:absolute;left:10641;top:1487;width:2;height:7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" path="m,l,712e" filled="f" strokecolor="#dadada" strokeweight="1.3086mm">
                    <v:path arrowok="t" o:connecttype="custom" o:connectlocs="0,1487;0,2199" o:connectangles="0,0"/>
                  </v:shape>
                </v:group>
                <v:group id="Group 291" o:spid="_x0000_s1088" style="position:absolute;left:9235;top:2199;width:1442;height:654" coordorigin="9235,2199" coordsize="144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292" o:spid="_x0000_s1089" style="position:absolute;left:9235;top:2199;width:1442;height:654;visibility:visible;mso-wrap-style:square;v-text-anchor:top" coordsize="144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" path="m,l1442,r,653l,653,,xe" fillcolor="#dadada" stroked="f">
                    <v:path arrowok="t" o:connecttype="custom" o:connectlocs="0,2199;1442,2199;1442,2852;0,2852;0,2199" o:connectangles="0,0,0,0,0"/>
                  </v:shape>
                </v:group>
                <v:group id="Group 293" o:spid="_x0000_s1090" style="position:absolute;left:9305;top:1487;width:1300;height:238" coordorigin="9305,1487"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294" o:spid="_x0000_s1091" style="position:absolute;left:9305;top:1487;width:1300;height:238;visibility:visible;mso-wrap-style:square;v-text-anchor:top"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" path="m,l1300,r,237l,237,,xe" fillcolor="#dadada" stroked="f">
                    <v:path arrowok="t" o:connecttype="custom" o:connectlocs="0,1487;1300,1487;1300,1724;0,1724;0,1487" o:connectangles="0,0,0,0,0"/>
                  </v:shape>
                </v:group>
                <v:group id="Group 295" o:spid="_x0000_s1092" style="position:absolute;left:9305;top:1724;width:1300;height:238" coordorigin="9305,1724"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296" o:spid="_x0000_s1093" style="position:absolute;left:9305;top:1724;width:1300;height:238;visibility:visible;mso-wrap-style:square;v-text-anchor:top"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" path="m,l1300,r,238l,238,,xe" fillcolor="#dadada" stroked="f">
                    <v:path arrowok="t" o:connecttype="custom" o:connectlocs="0,1724;1300,1724;1300,1962;0,1962;0,1724" o:connectangles="0,0,0,0,0"/>
                  </v:shape>
                </v:group>
                <v:group id="Group 297" o:spid="_x0000_s1094" style="position:absolute;left:9305;top:1962;width:1300;height:238" coordorigin="9305,1962"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298" o:spid="_x0000_s1095" style="position:absolute;left:9305;top:1962;width:1300;height:238;visibility:visible;mso-wrap-style:square;v-text-anchor:top"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" path="m,l1300,r,237l,237,,xe" fillcolor="#dadada" stroked="f">
                    <v:path arrowok="t" o:connecttype="custom" o:connectlocs="0,1962;1300,1962;1300,2199;0,2199;0,1962" o:connectangles="0,0,0,0,0"/>
                  </v:shape>
                </v:group>
                <v:group id="Group 299" o:spid="_x0000_s1096" style="position:absolute;left:1498;top:1410;width:9191;height:2" coordorigin="1498,1410"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300" o:spid="_x0000_s1097" style="position:absolute;left:1498;top:1410;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" path="m,l9190,e" filled="f" strokeweight=".27447mm">
                    <v:path arrowok="t" o:connecttype="custom" o:connectlocs="0,0;9190,0" o:connectangles="0,0"/>
                  </v:shape>
                </v:group>
                <v:group id="Group 301" o:spid="_x0000_s1098" style="position:absolute;left:1504;top:1417;width:2;height:1434" coordorigin="1504,1417"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302" o:spid="_x0000_s1099" style="position:absolute;left:1504;top:1417;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" path="m,l,1433e" filled="f" strokeweight=".27419mm">
                    <v:path arrowok="t" o:connecttype="custom" o:connectlocs="0,1417;0,2850" o:connectangles="0,0"/>
                  </v:shape>
                </v:group>
                <v:group id="Group 303" o:spid="_x0000_s1100" style="position:absolute;left:4306;top:1417;width:2;height:1434" coordorigin="4306,1417"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304" o:spid="_x0000_s1101" style="position:absolute;left:4306;top:1417;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" path="m,l,1433e" filled="f" strokeweight=".27419mm">
                    <v:path arrowok="t" o:connecttype="custom" o:connectlocs="0,1417;0,2850" o:connectangles="0,0"/>
                  </v:shape>
                </v:group>
                <v:group id="Group 305" o:spid="_x0000_s1102" style="position:absolute;left:4342;top:2031;width:4848;height:16" coordorigin="4342,2031" coordsize="48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306" o:spid="_x0000_s1103" style="position:absolute;left:4342;top:2031;width:4848;height:16;visibility:visible;mso-wrap-style:square;v-text-anchor:top" coordsize="48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" path="m,15r4848,l4848,,,,,15xe" fillcolor="black" stroked="f">
                    <v:path arrowok="t" o:connecttype="custom" o:connectlocs="0,2046;4848,2046;4848,2031;0,2031;0,2046" o:connectangles="0,0,0,0,0"/>
                  </v:shape>
                </v:group>
                <v:group id="Group 307" o:spid="_x0000_s1104" style="position:absolute;left:4349;top:1417;width:2;height:615" coordorigin="4349,1417"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308" o:spid="_x0000_s1105" style="position:absolute;left:4349;top:1417;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" path="m,l,615e" filled="f" strokeweight=".274mm">
                    <v:path arrowok="t" o:connecttype="custom" o:connectlocs="0,1417;0,2032" o:connectangles="0,0"/>
                  </v:shape>
                </v:group>
                <v:group id="Group 309" o:spid="_x0000_s1106" style="position:absolute;left:7034;top:1417;width:2;height:615" coordorigin="7034,1417"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310" o:spid="_x0000_s1107" style="position:absolute;left:7034;top:1417;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" path="m,l,615e" filled="f" strokeweight=".27403mm">
                    <v:path arrowok="t" o:connecttype="custom" o:connectlocs="0,1417;0,2032" o:connectangles="0,0"/>
                  </v:shape>
                </v:group>
                <v:group id="Group 311" o:spid="_x0000_s1108" style="position:absolute;left:7079;top:1417;width:2;height:615" coordorigin="7079,1417"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312" o:spid="_x0000_s1109" style="position:absolute;left:7079;top:1417;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" path="m,l,615e" filled="f" strokeweight=".274mm">
                    <v:path arrowok="t" o:connecttype="custom" o:connectlocs="0,1417;0,2032" o:connectangles="0,0"/>
                  </v:shape>
                </v:group>
                <v:group id="Group 313" o:spid="_x0000_s1110" style="position:absolute;left:9183;top:1417;width:2;height:615" coordorigin="9183,1417"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314" o:spid="_x0000_s1111" style="position:absolute;left:9183;top:1417;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" path="m,l,615e" filled="f" strokeweight=".27403mm">
                    <v:path arrowok="t" o:connecttype="custom" o:connectlocs="0,1417;0,2032" o:connectangles="0,0"/>
                  </v:shape>
                </v:group>
                <v:group id="Group 315" o:spid="_x0000_s1112" style="position:absolute;left:9229;top:1417;width:2;height:645" coordorigin="9229,1417"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316" o:spid="_x0000_s1113" style="position:absolute;left:9229;top:1417;width:2;height:645;visibility:visible;mso-wrap-style:square;v-text-anchor:top"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" path="m,l,644e" filled="f" strokeweight=".274mm">
                    <v:path arrowok="t" o:connecttype="custom" o:connectlocs="0,1417;0,2061" o:connectangles="0,0"/>
                  </v:shape>
                </v:group>
                <v:group id="Group 317" o:spid="_x0000_s1114" style="position:absolute;left:10681;top:1417;width:2;height:645" coordorigin="10681,1417"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318" o:spid="_x0000_s1115" style="position:absolute;left:10681;top:1417;width:2;height:645;visibility:visible;mso-wrap-style:square;v-text-anchor:top"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" path="m,l,644e" filled="f" strokeweight=".27403mm">
                    <v:path arrowok="t" o:connecttype="custom" o:connectlocs="0,1417;0,2061" o:connectangles="0,0"/>
                  </v:shape>
                </v:group>
                <v:group id="Group 319" o:spid="_x0000_s1116" style="position:absolute;left:4342;top:2126;width:4848;height:2" coordorigin="4342,2126"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320" o:spid="_x0000_s1117" style="position:absolute;left:4342;top:2126;width:4848;height:2;visibility:visible;mso-wrap-style:square;v-text-anchor:top"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" path="m,l4848,e" filled="f" strokecolor="#dadada" strokeweight="1.2713mm">
                    <v:path arrowok="t" o:connecttype="custom" o:connectlocs="0,0;4848,0" o:connectangles="0,0"/>
                  </v:shape>
                </v:group>
                <v:group id="Group 321" o:spid="_x0000_s1118" style="position:absolute;left:4391;top:2161;width:2;height:475" coordorigin="4391,216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322" o:spid="_x0000_s1119" style="position:absolute;left:4391;top:216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" path="m,l,474e" filled="f" strokecolor="#dadada" strokeweight="1.2688mm">
                    <v:path arrowok="t" o:connecttype="custom" o:connectlocs="0,2161;0,2635" o:connectangles="0,0"/>
                  </v:shape>
                </v:group>
                <v:group id="Group 323" o:spid="_x0000_s1120" style="position:absolute;left:5783;top:2161;width:2;height:475" coordorigin="5783,216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324" o:spid="_x0000_s1121" style="position:absolute;left:5783;top:216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" path="m,l,474e" filled="f" strokecolor="#dadada" strokeweight="1.2688mm">
                    <v:path arrowok="t" o:connecttype="custom" o:connectlocs="0,2161;0,2635" o:connectangles="0,0"/>
                  </v:shape>
                </v:group>
                <v:group id="Group 325" o:spid="_x0000_s1122" style="position:absolute;left:4356;top:2635;width:1462;height:217" coordorigin="4356,2635" coordsize="14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326" o:spid="_x0000_s1123" style="position:absolute;left:4356;top:2635;width:1462;height:217;visibility:visible;mso-wrap-style:square;v-text-anchor:top" coordsize="14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" path="m,l1462,r,217l,217,,xe" fillcolor="#dadada" stroked="f">
                    <v:path arrowok="t" o:connecttype="custom" o:connectlocs="0,2635;1462,2635;1462,2852;0,2852;0,2635" o:connectangles="0,0,0,0,0"/>
                  </v:shape>
                </v:group>
                <v:group id="Group 327" o:spid="_x0000_s1124" style="position:absolute;left:4426;top:2161;width:1322;height:238" coordorigin="4426,2161" coordsize="13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328" o:spid="_x0000_s1125" style="position:absolute;left:4426;top:2161;width:1322;height:238;visibility:visible;mso-wrap-style:square;v-text-anchor:top" coordsize="13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" path="m,l1322,r,237l,237,,xe" fillcolor="#dadada" stroked="f">
                    <v:path arrowok="t" o:connecttype="custom" o:connectlocs="0,2161;1322,2161;1322,2398;0,2398;0,2161" o:connectangles="0,0,0,0,0"/>
                  </v:shape>
                </v:group>
                <v:group id="Group 329" o:spid="_x0000_s1126" style="position:absolute;left:4426;top:2398;width:1322;height:238" coordorigin="4426,2398" coordsize="13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330" o:spid="_x0000_s1127" style="position:absolute;left:4426;top:2398;width:1322;height:238;visibility:visible;mso-wrap-style:square;v-text-anchor:top" coordsize="13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" path="m,l1322,r,237l,237,,xe" fillcolor="#dadada" stroked="f">
                    <v:path arrowok="t" o:connecttype="custom" o:connectlocs="0,2398;1322,2398;1322,2635;0,2635;0,2398" o:connectangles="0,0,0,0,0"/>
                  </v:shape>
                </v:group>
                <v:group id="Group 331" o:spid="_x0000_s1128" style="position:absolute;left:5909;top:2161;width:2;height:475" coordorigin="5909,216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332" o:spid="_x0000_s1129" style="position:absolute;left:5909;top:216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" path="m,l,474e" filled="f" strokecolor="#dadada" strokeweight="1.2688mm">
                    <v:path arrowok="t" o:connecttype="custom" o:connectlocs="0,2161;0,2635" o:connectangles="0,0"/>
                  </v:shape>
                </v:group>
                <v:group id="Group 333" o:spid="_x0000_s1130" style="position:absolute;left:6993;top:2161;width:2;height:475" coordorigin="6993,216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334" o:spid="_x0000_s1131" style="position:absolute;left:6993;top:216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" path="m,l,474e" filled="f" strokecolor="#dadada" strokeweight="1.3086mm">
                    <v:path arrowok="t" o:connecttype="custom" o:connectlocs="0,2161;0,2635" o:connectangles="0,0"/>
                  </v:shape>
                </v:group>
                <v:group id="Group 335" o:spid="_x0000_s1132" style="position:absolute;left:5874;top:2635;width:1155;height:217" coordorigin="5874,2635" coordsize="115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336" o:spid="_x0000_s1133" style="position:absolute;left:5874;top:2635;width:1155;height:217;visibility:visible;mso-wrap-style:square;v-text-anchor:top" coordsize="115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" path="m,l1155,r,217l,217,,xe" fillcolor="#dadada" stroked="f">
                    <v:path arrowok="t" o:connecttype="custom" o:connectlocs="0,2635;1155,2635;1155,2852;0,2852;0,2635" o:connectangles="0,0,0,0,0"/>
                  </v:shape>
                </v:group>
                <v:group id="Group 337" o:spid="_x0000_s1134" style="position:absolute;left:5944;top:2161;width:1013;height:238" coordorigin="5944,2161" coordsize="10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338" o:spid="_x0000_s1135" style="position:absolute;left:5944;top:2161;width:1013;height:238;visibility:visible;mso-wrap-style:square;v-text-anchor:top" coordsize="10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" path="m,l1013,r,237l,237,,xe" fillcolor="#dadada" stroked="f">
                    <v:path arrowok="t" o:connecttype="custom" o:connectlocs="0,2161;1013,2161;1013,2398;0,2398;0,2161" o:connectangles="0,0,0,0,0"/>
                  </v:shape>
                </v:group>
                <v:group id="Group 339" o:spid="_x0000_s1136" style="position:absolute;left:5944;top:2398;width:1013;height:238" coordorigin="5944,2398" coordsize="10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340" o:spid="_x0000_s1137" style="position:absolute;left:5944;top:2398;width:1013;height:238;visibility:visible;mso-wrap-style:square;v-text-anchor:top" coordsize="10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" path="m,l1013,r,237l,237,,xe" fillcolor="#dadada" stroked="f">
                    <v:path arrowok="t" o:connecttype="custom" o:connectlocs="0,2398;1013,2398;1013,2635;0,2635;0,2398" o:connectangles="0,0,0,0,0"/>
                  </v:shape>
                </v:group>
                <v:group id="Group 341" o:spid="_x0000_s1138" style="position:absolute;left:7120;top:2161;width:2;height:238" coordorigin="7120,216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342" o:spid="_x0000_s1139" style="position:absolute;left:7120;top:216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" path="m,l,237e" filled="f" strokecolor="#dadada" strokeweight="1.2688mm">
                    <v:path arrowok="t" o:connecttype="custom" o:connectlocs="0,2161;0,2398" o:connectangles="0,0"/>
                  </v:shape>
                </v:group>
                <v:group id="Group 343" o:spid="_x0000_s1140" style="position:absolute;left:7945;top:2161;width:2;height:238" coordorigin="7945,216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344" o:spid="_x0000_s1141" style="position:absolute;left:7945;top:216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" path="m,l,237e" filled="f" strokecolor="#dadada" strokeweight="1.3086mm">
                    <v:path arrowok="t" o:connecttype="custom" o:connectlocs="0,2161;0,2398" o:connectangles="0,0"/>
                  </v:shape>
                </v:group>
                <v:group id="Group 345" o:spid="_x0000_s1142" style="position:absolute;left:7085;top:2398;width:896;height:455" coordorigin="7085,2398" coordsize="89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346" o:spid="_x0000_s1143" style="position:absolute;left:7085;top:2398;width:896;height:455;visibility:visible;mso-wrap-style:square;v-text-anchor:top" coordsize="89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" path="m,l896,r,454l,454,,xe" fillcolor="#dadada" stroked="f">
                    <v:path arrowok="t" o:connecttype="custom" o:connectlocs="0,2398;896,2398;896,2852;0,2852;0,2398" o:connectangles="0,0,0,0,0"/>
                  </v:shape>
                </v:group>
                <v:group id="Group 347" o:spid="_x0000_s1144" style="position:absolute;left:7155;top:2161;width:754;height:238" coordorigin="7155,2161" coordsize="75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348" o:spid="_x0000_s1145" style="position:absolute;left:7155;top:2161;width:754;height:238;visibility:visible;mso-wrap-style:square;v-text-anchor:top" coordsize="75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" path="m,l754,r,237l,237,,xe" fillcolor="#dadada" stroked="f">
                    <v:path arrowok="t" o:connecttype="custom" o:connectlocs="0,2161;754,2161;754,2398;0,2398;0,2161" o:connectangles="0,0,0,0,0"/>
                  </v:shape>
                </v:group>
                <v:group id="Group 349" o:spid="_x0000_s1146" style="position:absolute;left:8072;top:2161;width:2;height:238" coordorigin="8072,216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350" o:spid="_x0000_s1147" style="position:absolute;left:8072;top:216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" path="m,l,237e" filled="f" strokecolor="#dadada" strokeweight="1.2688mm">
                    <v:path arrowok="t" o:connecttype="custom" o:connectlocs="0,2161;0,2398" o:connectangles="0,0"/>
                  </v:shape>
                </v:group>
                <v:group id="Group 351" o:spid="_x0000_s1148" style="position:absolute;left:9142;top:2161;width:2;height:238" coordorigin="9142,216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352" o:spid="_x0000_s1149" style="position:absolute;left:9142;top:216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" path="m,l,237e" filled="f" strokecolor="#dadada" strokeweight="1.2688mm">
                    <v:path arrowok="t" o:connecttype="custom" o:connectlocs="0,2161;0,2398" o:connectangles="0,0"/>
                  </v:shape>
                </v:group>
                <v:group id="Group 353" o:spid="_x0000_s1150" style="position:absolute;left:8037;top:2398;width:1140;height:455" coordorigin="8037,2398" coordsize="114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354" o:spid="_x0000_s1151" style="position:absolute;left:8037;top:2398;width:1140;height:455;visibility:visible;mso-wrap-style:square;v-text-anchor:top" coordsize="114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" path="m,l1140,r,454l,454,,xe" fillcolor="#dadada" stroked="f">
                    <v:path arrowok="t" o:connecttype="custom" o:connectlocs="0,2398;1140,2398;1140,2852;0,2852;0,2398" o:connectangles="0,0,0,0,0"/>
                  </v:shape>
                </v:group>
                <v:group id="Group 355" o:spid="_x0000_s1152" style="position:absolute;left:8107;top:2161;width:1000;height:238" coordorigin="8107,2161"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356" o:spid="_x0000_s1153" style="position:absolute;left:8107;top:2161;width:1000;height:23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" path="m,l1000,r,237l,237,,xe" fillcolor="#dadada" stroked="f">
                    <v:path arrowok="t" o:connecttype="custom" o:connectlocs="0,2161;1000,2161;1000,2398;0,2398;0,2161" o:connectangles="0,0,0,0,0"/>
                  </v:shape>
                </v:group>
                <v:group id="Group 357" o:spid="_x0000_s1154" style="position:absolute;left:1498;top:2857;width:9193;height:2" coordorigin="1498,2857" coordsize="9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358" o:spid="_x0000_s1155" style="position:absolute;left:1498;top:2857;width:9193;height:2;visibility:visible;mso-wrap-style:square;v-text-anchor:top" coordsize="9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" path="m,l9192,e" filled="f" strokeweight=".27447mm">
                    <v:path arrowok="t" o:connecttype="custom" o:connectlocs="0,0;9192,0" o:connectangles="0,0"/>
                  </v:shape>
                </v:group>
                <v:group id="Group 359" o:spid="_x0000_s1156" style="position:absolute;left:4342;top:2084;width:4848;height:2" coordorigin="4342,2084"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360" o:spid="_x0000_s1157" style="position:absolute;left:4342;top:2084;width:4848;height:2;visibility:visible;mso-wrap-style:square;v-text-anchor:top"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" path="m,l4848,e" filled="f" strokeweight=".27453mm">
                    <v:path arrowok="t" o:connecttype="custom" o:connectlocs="0,0;4848,0" o:connectangles="0,0"/>
                  </v:shape>
                </v:group>
                <v:group id="Group 361" o:spid="_x0000_s1158" style="position:absolute;left:4342;top:2815;width:4848;height:2" coordorigin="4342,2815"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362" o:spid="_x0000_s1159" style="position:absolute;left:4342;top:2815;width:4848;height:2;visibility:visible;mso-wrap-style:square;v-text-anchor:top"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" path="m,l4848,e" filled="f" strokecolor="#dadada" strokeweight="1.2713mm">
                    <v:path arrowok="t" o:connecttype="custom" o:connectlocs="0,0;4848,0" o:connectangles="0,0"/>
                  </v:shape>
                </v:group>
                <v:group id="Group 363" o:spid="_x0000_s1160" style="position:absolute;left:4349;top:2091;width:2;height:760" coordorigin="4349,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364" o:spid="_x0000_s1161" style="position:absolute;left:4349;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" path="m,l,759e" filled="f" strokeweight=".274mm">
                    <v:path arrowok="t" o:connecttype="custom" o:connectlocs="0,2091;0,2850" o:connectangles="0,0"/>
                  </v:shape>
                </v:group>
                <v:group id="Group 365" o:spid="_x0000_s1162" style="position:absolute;left:5824;top:2091;width:2;height:760" coordorigin="5824,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366" o:spid="_x0000_s1163" style="position:absolute;left:5824;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" path="m,l,759e" filled="f" strokeweight=".27403mm">
                    <v:path arrowok="t" o:connecttype="custom" o:connectlocs="0,2091;0,2850" o:connectangles="0,0"/>
                  </v:shape>
                </v:group>
                <v:group id="Group 367" o:spid="_x0000_s1164" style="position:absolute;left:5867;top:2091;width:2;height:760" coordorigin="5867,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368" o:spid="_x0000_s1165" style="position:absolute;left:5867;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" path="m,l,759e" filled="f" strokeweight=".27403mm">
                    <v:path arrowok="t" o:connecttype="custom" o:connectlocs="0,2091;0,2850" o:connectangles="0,0"/>
                  </v:shape>
                </v:group>
                <v:group id="Group 369" o:spid="_x0000_s1166" style="position:absolute;left:7034;top:2091;width:2;height:760" coordorigin="7034,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370" o:spid="_x0000_s1167" style="position:absolute;left:7034;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" path="m,l,759e" filled="f" strokeweight=".27403mm">
                    <v:path arrowok="t" o:connecttype="custom" o:connectlocs="0,2091;0,2850" o:connectangles="0,0"/>
                  </v:shape>
                </v:group>
                <v:group id="Group 371" o:spid="_x0000_s1168" style="position:absolute;left:7079;top:2091;width:2;height:760" coordorigin="7079,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372" o:spid="_x0000_s1169" style="position:absolute;left:7079;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" path="m,l,759e" filled="f" strokeweight=".274mm">
                    <v:path arrowok="t" o:connecttype="custom" o:connectlocs="0,2091;0,2850" o:connectangles="0,0"/>
                  </v:shape>
                </v:group>
                <v:group id="Group 373" o:spid="_x0000_s1170" style="position:absolute;left:7986;top:2091;width:2;height:760" coordorigin="7986,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374" o:spid="_x0000_s1171" style="position:absolute;left:7986;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" path="m,l,759e" filled="f" strokeweight=".27403mm">
                    <v:path arrowok="t" o:connecttype="custom" o:connectlocs="0,2091;0,2850" o:connectangles="0,0"/>
                  </v:shape>
                </v:group>
                <v:group id="Group 375" o:spid="_x0000_s1172" style="position:absolute;left:8031;top:2091;width:2;height:760" coordorigin="8031,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376" o:spid="_x0000_s1173" style="position:absolute;left:8031;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" path="m,l,759e" filled="f" strokeweight=".274mm">
                    <v:path arrowok="t" o:connecttype="custom" o:connectlocs="0,2091;0,2850" o:connectangles="0,0"/>
                  </v:shape>
                </v:group>
                <v:group id="Group 377" o:spid="_x0000_s1174" style="position:absolute;left:9183;top:2091;width:2;height:760" coordorigin="9183,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378" o:spid="_x0000_s1175" style="position:absolute;left:9183;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" path="m,l,759e" filled="f" strokeweight=".27403mm">
                    <v:path arrowok="t" o:connecttype="custom" o:connectlocs="0,2091;0,2850" o:connectangles="0,0"/>
                  </v:shape>
                </v:group>
                <v:group id="Group 379" o:spid="_x0000_s1176" style="position:absolute;left:9226;top:2097;width:2;height:753" coordorigin="9226,2097"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380" o:spid="_x0000_s1177" style="position:absolute;left:9226;top:2097;width:2;height:7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" path="m,l,753e" filled="f" strokeweight=".27403mm">
                    <v:path arrowok="t" o:connecttype="custom" o:connectlocs="0,2097;0,2850" o:connectangles="0,0"/>
                  </v:shape>
                </v:group>
                <v:group id="Group 381" o:spid="_x0000_s1178" style="position:absolute;left:10684;top:2097;width:2;height:753" coordorigin="10684,2097"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382" o:spid="_x0000_s1179" style="position:absolute;left:10684;top:2097;width:2;height:7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" path="m,l,753e" filled="f" strokeweight=".27403mm">
                    <v:path arrowok="t" o:connecttype="custom" o:connectlocs="0,2097;0,2850" o:connectangles="0,0"/>
                  </v:shape>
                </v:group>
                <v:group id="Group 383" o:spid="_x0000_s1180" style="position:absolute;left:4342;top:2944;width:6346;height:2" coordorigin="4342,2944"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384" o:spid="_x0000_s1181" style="position:absolute;left:4342;top:2944;width:6346;height:2;visibility:visible;mso-wrap-style:square;v-text-anchor:top"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" path="m,l6346,e" filled="f" strokecolor="#ccc0d9" strokeweight="1.2713mm">
                    <v:path arrowok="t" o:connecttype="custom" o:connectlocs="0,0;6346,0" o:connectangles="0,0"/>
                  </v:shape>
                </v:group>
                <v:group id="Group 385" o:spid="_x0000_s1182" style="position:absolute;left:4391;top:2979;width:2;height:238" coordorigin="4391,2979"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386" o:spid="_x0000_s1183" style="position:absolute;left:4391;top:2979;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" path="m,l,237e" filled="f" strokecolor="#ccc0d9" strokeweight="1.2688mm">
                    <v:path arrowok="t" o:connecttype="custom" o:connectlocs="0,2979;0,3216" o:connectangles="0,0"/>
                  </v:shape>
                </v:group>
                <v:group id="Group 387" o:spid="_x0000_s1184" style="position:absolute;left:10641;top:2979;width:2;height:238" coordorigin="10641,2979"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388" o:spid="_x0000_s1185" style="position:absolute;left:10641;top:2979;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" path="m,l,237e" filled="f" strokecolor="#ccc0d9" strokeweight="1.3086mm">
                    <v:path arrowok="t" o:connecttype="custom" o:connectlocs="0,2979;0,3216" o:connectangles="0,0"/>
                  </v:shape>
                </v:group>
                <v:group id="Group 389" o:spid="_x0000_s1186" style="position:absolute;left:4356;top:3216;width:6322;height:308" coordorigin="4356,3216" coordsize="632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390" o:spid="_x0000_s1187" style="position:absolute;left:4356;top:3216;width:6322;height:308;visibility:visible;mso-wrap-style:square;v-text-anchor:top" coordsize="632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" path="m,l6321,r,308l,308,,xe" fillcolor="#ccc0d9" stroked="f">
                    <v:path arrowok="t" o:connecttype="custom" o:connectlocs="0,3216;6321,3216;6321,3524;0,3524;0,3216" o:connectangles="0,0,0,0,0"/>
                  </v:shape>
                </v:group>
                <v:group id="Group 391" o:spid="_x0000_s1188" style="position:absolute;left:4426;top:2979;width:6179;height:238" coordorigin="4426,2979" coordsize="617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392" o:spid="_x0000_s1189" style="position:absolute;left:4426;top:2979;width:6179;height:238;visibility:visible;mso-wrap-style:square;v-text-anchor:top" coordsize="617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" path="m,l6179,r,237l,237,,xe" fillcolor="#ccc0d9" stroked="f">
                    <v:path arrowok="t" o:connecttype="custom" o:connectlocs="0,2979;6179,2979;6179,3216;0,3216;0,2979" o:connectangles="0,0,0,0,0"/>
                  </v:shape>
                </v:group>
                <v:group id="Group 393" o:spid="_x0000_s1190" style="position:absolute;left:1498;top:2902;width:9191;height:2" coordorigin="1498,2902"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394" o:spid="_x0000_s1191" style="position:absolute;left:1498;top:2902;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" path="m,l9190,e" filled="f" strokeweight=".27453mm">
                    <v:path arrowok="t" o:connecttype="custom" o:connectlocs="0,0;9190,0" o:connectangles="0,0"/>
                  </v:shape>
                </v:group>
                <v:group id="Group 395" o:spid="_x0000_s1192" style="position:absolute;left:1498;top:3530;width:9191;height:2" coordorigin="1498,3530"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396" o:spid="_x0000_s1193" style="position:absolute;left:1498;top:3530;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" path="m,l9190,e" filled="f" strokeweight=".27453mm">
                    <v:path arrowok="t" o:connecttype="custom" o:connectlocs="0,0;9190,0" o:connectangles="0,0"/>
                  </v:shape>
                </v:group>
                <v:group id="Group 397" o:spid="_x0000_s1194" style="position:absolute;left:1504;top:2909;width:2;height:615" coordorigin="1504,2909"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398" o:spid="_x0000_s1195" style="position:absolute;left:1504;top:2909;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" path="m,l,615e" filled="f" strokeweight=".27403mm">
                    <v:path arrowok="t" o:connecttype="custom" o:connectlocs="0,2909;0,3524" o:connectangles="0,0"/>
                  </v:shape>
                </v:group>
                <v:group id="Group 399" o:spid="_x0000_s1196" style="position:absolute;left:4306;top:2909;width:2;height:615" coordorigin="4306,2909"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400" o:spid="_x0000_s1197" style="position:absolute;left:4306;top:2909;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" path="m,l,615e" filled="f" strokeweight=".27403mm">
                    <v:path arrowok="t" o:connecttype="custom" o:connectlocs="0,2909;0,3524" o:connectangles="0,0"/>
                  </v:shape>
                </v:group>
                <v:group id="Group 401" o:spid="_x0000_s1198" style="position:absolute;left:4342;top:3489;width:6346;height:2" coordorigin="4342,3489"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402" o:spid="_x0000_s1199" style="position:absolute;left:4342;top:3489;width:6346;height:2;visibility:visible;mso-wrap-style:square;v-text-anchor:top"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" path="m,l6346,e" filled="f" strokecolor="#ccc0d9" strokeweight="1.2713mm">
                    <v:path arrowok="t" o:connecttype="custom" o:connectlocs="0,0;6346,0" o:connectangles="0,0"/>
                  </v:shape>
                </v:group>
                <v:group id="Group 403" o:spid="_x0000_s1200" style="position:absolute;left:4349;top:2909;width:2;height:615" coordorigin="4349,2909"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404" o:spid="_x0000_s1201" style="position:absolute;left:4349;top:2909;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" path="m,l,615e" filled="f" strokeweight=".274mm">
                    <v:path arrowok="t" o:connecttype="custom" o:connectlocs="0,2909;0,3524" o:connectangles="0,0"/>
                  </v:shape>
                </v:group>
                <v:group id="Group 405" o:spid="_x0000_s1202" style="position:absolute;left:10681;top:2909;width:2;height:615" coordorigin="10681,2909"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406" o:spid="_x0000_s1203" style="position:absolute;left:10681;top:2909;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" path="m,l,615e" filled="f" strokeweight=".27403mm">
                    <v:path arrowok="t" o:connecttype="custom" o:connectlocs="0,2909;0,3524" o:connectangles="0,0"/>
                  </v:shape>
                </v:group>
                <v:group id="Group 407" o:spid="_x0000_s1204" style="position:absolute;left:1498;top:3576;width:9191;height:2" coordorigin="1498,3576"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408" o:spid="_x0000_s1205" style="position:absolute;left:1498;top:3576;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" path="m,l9190,e" filled="f" strokeweight=".27453mm">
                    <v:path arrowok="t" o:connecttype="custom" o:connectlocs="0,0;9190,0" o:connectangles="0,0"/>
                  </v:shape>
                </v:group>
                <v:group id="Group 409" o:spid="_x0000_s1206" style="position:absolute;left:1504;top:3582;width:2;height:1526" coordorigin="1504,3582" coordsize="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410" o:spid="_x0000_s1207" style="position:absolute;left:1504;top:3582;width:2;height:1526;visibility:visible;mso-wrap-style:square;v-text-anchor:top" coordsize="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" path="m,l,1526e" filled="f" strokeweight=".27422mm">
                    <v:path arrowok="t" o:connecttype="custom" o:connectlocs="0,3582;0,5108" o:connectangles="0,0"/>
                  </v:shape>
                </v:group>
                <v:group id="Group 411" o:spid="_x0000_s1208" style="position:absolute;left:4306;top:3582;width:2;height:1526" coordorigin="4306,3582" coordsize="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412" o:spid="_x0000_s1209" style="position:absolute;left:4306;top:3582;width:2;height:1526;visibility:visible;mso-wrap-style:square;v-text-anchor:top" coordsize="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" path="m,l,1526e" filled="f" strokeweight=".27422mm">
                    <v:path arrowok="t" o:connecttype="custom" o:connectlocs="0,3582;0,5108" o:connectangles="0,0"/>
                  </v:shape>
                </v:group>
                <v:group id="Group 413" o:spid="_x0000_s1210" style="position:absolute;left:4342;top:4679;width:6346;height:2" coordorigin="4342,4679"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414" o:spid="_x0000_s1211" style="position:absolute;left:4342;top:4679;width:6346;height:2;visibility:visible;mso-wrap-style:square;v-text-anchor:top"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" path="m,l6346,e" filled="f" strokeweight=".27453mm">
                    <v:path arrowok="t" o:connecttype="custom" o:connectlocs="0,0;6346,0" o:connectangles="0,0"/>
                  </v:shape>
                </v:group>
                <v:group id="Group 415" o:spid="_x0000_s1212" style="position:absolute;left:4349;top:3582;width:2;height:1090" coordorigin="4349,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416" o:spid="_x0000_s1213" style="position:absolute;left:4349;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" path="m,l,1090e" filled="f" strokeweight=".274mm">
                    <v:path arrowok="t" o:connecttype="custom" o:connectlocs="0,3582;0,4672" o:connectangles="0,0"/>
                  </v:shape>
                </v:group>
                <v:group id="Group 417" o:spid="_x0000_s1214" style="position:absolute;left:5824;top:3582;width:2;height:1090" coordorigin="5824,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418" o:spid="_x0000_s1215" style="position:absolute;left:5824;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" path="m,l,1090e" filled="f" strokeweight=".27403mm">
                    <v:path arrowok="t" o:connecttype="custom" o:connectlocs="0,3582;0,4672" o:connectangles="0,0"/>
                  </v:shape>
                </v:group>
                <v:group id="Group 419" o:spid="_x0000_s1216" style="position:absolute;left:5867;top:3582;width:2;height:1090" coordorigin="5867,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420" o:spid="_x0000_s1217" style="position:absolute;left:5867;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" path="m,l,1090e" filled="f" strokeweight=".27403mm">
                    <v:path arrowok="t" o:connecttype="custom" o:connectlocs="0,3582;0,4672" o:connectangles="0,0"/>
                  </v:shape>
                </v:group>
                <v:group id="Group 421" o:spid="_x0000_s1218" style="position:absolute;left:7034;top:3582;width:2;height:1090" coordorigin="7034,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422" o:spid="_x0000_s1219" style="position:absolute;left:7034;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" path="m,l,1090e" filled="f" strokeweight=".27403mm">
                    <v:path arrowok="t" o:connecttype="custom" o:connectlocs="0,3582;0,4672" o:connectangles="0,0"/>
                  </v:shape>
                </v:group>
                <v:group id="Group 423" o:spid="_x0000_s1220" style="position:absolute;left:7079;top:3582;width:2;height:1090" coordorigin="7079,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424" o:spid="_x0000_s1221" style="position:absolute;left:7079;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" path="m,l,1090e" filled="f" strokeweight=".274mm">
                    <v:path arrowok="t" o:connecttype="custom" o:connectlocs="0,3582;0,4672" o:connectangles="0,0"/>
                  </v:shape>
                </v:group>
                <v:group id="Group 425" o:spid="_x0000_s1222" style="position:absolute;left:7986;top:3582;width:2;height:1090" coordorigin="7986,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426" o:spid="_x0000_s1223" style="position:absolute;left:7986;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" path="m,l,1090e" filled="f" strokeweight=".27403mm">
                    <v:path arrowok="t" o:connecttype="custom" o:connectlocs="0,3582;0,4672" o:connectangles="0,0"/>
                  </v:shape>
                </v:group>
                <v:group id="Group 427" o:spid="_x0000_s1224" style="position:absolute;left:8031;top:3582;width:2;height:1090" coordorigin="8031,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428" o:spid="_x0000_s1225" style="position:absolute;left:8031;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" path="m,l,1090e" filled="f" strokeweight=".274mm">
                    <v:path arrowok="t" o:connecttype="custom" o:connectlocs="0,3582;0,4672" o:connectangles="0,0"/>
                  </v:shape>
                </v:group>
                <v:group id="Group 429" o:spid="_x0000_s1226" style="position:absolute;left:9183;top:3582;width:2;height:1090" coordorigin="9183,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430" o:spid="_x0000_s1227" style="position:absolute;left:9183;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" path="m,l,1090e" filled="f" strokeweight=".27403mm">
                    <v:path arrowok="t" o:connecttype="custom" o:connectlocs="0,3582;0,4672" o:connectangles="0,0"/>
                  </v:shape>
                </v:group>
                <v:group id="Group 431" o:spid="_x0000_s1228" style="position:absolute;left:9229;top:3582;width:2;height:1090" coordorigin="9229,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432" o:spid="_x0000_s1229" style="position:absolute;left:9229;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" path="m,l,1090e" filled="f" strokeweight=".274mm">
                    <v:path arrowok="t" o:connecttype="custom" o:connectlocs="0,3582;0,4672" o:connectangles="0,0"/>
                  </v:shape>
                </v:group>
                <v:group id="Group 433" o:spid="_x0000_s1230" style="position:absolute;left:10681;top:3582;width:2;height:1090" coordorigin="10681,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434" o:spid="_x0000_s1231" style="position:absolute;left:10681;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" path="m,l,1090e" filled="f" strokeweight=".27403mm">
                    <v:path arrowok="t" o:connecttype="custom" o:connectlocs="0,3582;0,4672" o:connectangles="0,0"/>
                  </v:shape>
                </v:group>
                <v:group id="Group 435" o:spid="_x0000_s1232" style="position:absolute;left:5860;top:4766;width:4828;height:2" coordorigin="5860,4766" coordsize="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436" o:spid="_x0000_s1233" style="position:absolute;left:5860;top:4766;width:4828;height:2;visibility:visible;mso-wrap-style:square;v-text-anchor:top" coordsize="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" path="m,l4828,e" filled="f" strokecolor="#ccc0d9" strokeweight="1.2713mm">
                    <v:path arrowok="t" o:connecttype="custom" o:connectlocs="0,0;4828,0" o:connectangles="0,0"/>
                  </v:shape>
                </v:group>
                <v:group id="Group 437" o:spid="_x0000_s1234" style="position:absolute;left:5909;top:4801;width:2;height:238" coordorigin="5909,480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438" o:spid="_x0000_s1235" style="position:absolute;left:5909;top:480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" path="m,l,237e" filled="f" strokecolor="#ccc0d9" strokeweight="1.2688mm">
                    <v:path arrowok="t" o:connecttype="custom" o:connectlocs="0,4801;0,5038" o:connectangles="0,0"/>
                  </v:shape>
                </v:group>
                <v:group id="Group 439" o:spid="_x0000_s1236" style="position:absolute;left:10641;top:4801;width:2;height:238" coordorigin="10641,480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440" o:spid="_x0000_s1237" style="position:absolute;left:10641;top:480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" path="m,l,237e" filled="f" strokecolor="#ccc0d9" strokeweight="1.3086mm">
                    <v:path arrowok="t" o:connecttype="custom" o:connectlocs="0,4801;0,5038" o:connectangles="0,0"/>
                  </v:shape>
                </v:group>
                <v:group id="Group 441" o:spid="_x0000_s1238" style="position:absolute;left:5860;top:5073;width:4828;height:2" coordorigin="5860,5073" coordsize="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442" o:spid="_x0000_s1239" style="position:absolute;left:5860;top:5073;width:4828;height:2;visibility:visible;mso-wrap-style:square;v-text-anchor:top" coordsize="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" path="m,l4828,e" filled="f" strokecolor="#ccc0d9" strokeweight="1.2713mm">
                    <v:path arrowok="t" o:connecttype="custom" o:connectlocs="0,0;4828,0" o:connectangles="0,0"/>
                  </v:shape>
                </v:group>
                <v:group id="Group 443" o:spid="_x0000_s1240" style="position:absolute;left:5944;top:4801;width:4661;height:238" coordorigin="5944,4801" coordsize="466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444" o:spid="_x0000_s1241" style="position:absolute;left:5944;top:4801;width:4661;height:238;visibility:visible;mso-wrap-style:square;v-text-anchor:top" coordsize="466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" path="m,l4661,r,237l,237,,xe" fillcolor="#ccc0d9" stroked="f">
                    <v:path arrowok="t" o:connecttype="custom" o:connectlocs="0,4801;4661,4801;4661,5038;0,5038;0,4801" o:connectangles="0,0,0,0,0"/>
                  </v:shape>
                </v:group>
                <v:group id="Group 445" o:spid="_x0000_s1242" style="position:absolute;left:1498;top:5115;width:9191;height:2" coordorigin="1498,5115"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446" o:spid="_x0000_s1243" style="position:absolute;left:1498;top:5115;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" path="m,l9190,e" filled="f" strokeweight=".27453mm">
                    <v:path arrowok="t" o:connecttype="custom" o:connectlocs="0,0;9190,0" o:connectangles="0,0"/>
                  </v:shape>
                </v:group>
                <v:group id="Group 447" o:spid="_x0000_s1244" style="position:absolute;left:4342;top:4724;width:6346;height:2" coordorigin="4342,4724"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448" o:spid="_x0000_s1245" style="position:absolute;left:4342;top:4724;width:6346;height:2;visibility:visible;mso-wrap-style:square;v-text-anchor:top"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" path="m,l6346,e" filled="f" strokeweight=".27447mm">
                    <v:path arrowok="t" o:connecttype="custom" o:connectlocs="0,0;6346,0" o:connectangles="0,0"/>
                  </v:shape>
                </v:group>
                <v:group id="Group 449" o:spid="_x0000_s1246" style="position:absolute;left:4349;top:4731;width:2;height:378" coordorigin="4349,4731"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450" o:spid="_x0000_s1247" style="position:absolute;left:4349;top:4731;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" path="m,l,377e" filled="f" strokeweight=".274mm">
                    <v:path arrowok="t" o:connecttype="custom" o:connectlocs="0,4731;0,5108" o:connectangles="0,0"/>
                  </v:shape>
                </v:group>
                <v:group id="Group 451" o:spid="_x0000_s1248" style="position:absolute;left:5824;top:4731;width:2;height:378" coordorigin="5824,4731"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452" o:spid="_x0000_s1249" style="position:absolute;left:5824;top:4731;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" path="m,l,377e" filled="f" strokeweight=".27403mm">
                    <v:path arrowok="t" o:connecttype="custom" o:connectlocs="0,4731;0,5108" o:connectangles="0,0"/>
                  </v:shape>
                </v:group>
                <v:group id="Group 453" o:spid="_x0000_s1250" style="position:absolute;left:5867;top:4731;width:2;height:378" coordorigin="5867,4731"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454" o:spid="_x0000_s1251" style="position:absolute;left:5867;top:4731;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" path="m,l,377e" filled="f" strokeweight=".27403mm">
                    <v:path arrowok="t" o:connecttype="custom" o:connectlocs="0,4731;0,5108" o:connectangles="0,0"/>
                  </v:shape>
                </v:group>
                <v:group id="Group 455" o:spid="_x0000_s1252" style="position:absolute;left:10681;top:4731;width:2;height:378" coordorigin="10681,4731"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456" o:spid="_x0000_s1253" style="position:absolute;left:10681;top:4731;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" path="m,l,377e" filled="f" strokeweight=".27403mm">
                    <v:path arrowok="t" o:connecttype="custom" o:connectlocs="0,4731;0,5108" o:connectangles="0,0"/>
                  </v:shape>
                </v:group>
                <v:group id="Group 457" o:spid="_x0000_s1254" style="position:absolute;left:1498;top:5160;width:9191;height:2" coordorigin="1498,5160"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458" o:spid="_x0000_s1255" style="position:absolute;left:1498;top:5160;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" path="m,l9190,e" filled="f" strokeweight=".27447mm">
                    <v:path arrowok="t" o:connecttype="custom" o:connectlocs="0,0;9190,0" o:connectangles="0,0"/>
                  </v:shape>
                </v:group>
                <v:group id="Group 459" o:spid="_x0000_s1256" style="position:absolute;left:1504;top:5167;width:2;height:805" coordorigin="1504,5167"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460" o:spid="_x0000_s1257" style="position:absolute;left:1504;top:5167;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" path="m,l,805e" filled="f" strokeweight=".27417mm">
                    <v:path arrowok="t" o:connecttype="custom" o:connectlocs="0,5167;0,5972" o:connectangles="0,0"/>
                  </v:shape>
                </v:group>
                <v:group id="Group 461" o:spid="_x0000_s1258" style="position:absolute;left:4306;top:5167;width:2;height:805" coordorigin="4306,5167"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462" o:spid="_x0000_s1259" style="position:absolute;left:4306;top:5167;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" path="m,l,805e" filled="f" strokeweight=".27417mm">
                    <v:path arrowok="t" o:connecttype="custom" o:connectlocs="0,5167;0,5972" o:connectangles="0,0"/>
                  </v:shape>
                </v:group>
                <v:group id="Group 463" o:spid="_x0000_s1260" style="position:absolute;left:4342;top:5551;width:3651;height:2" coordorigin="4342,5551" coordsize="3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464" o:spid="_x0000_s1261" style="position:absolute;left:4342;top:5551;width:3651;height:2;visibility:visible;mso-wrap-style:square;v-text-anchor:top" coordsize="3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" path="m,l3650,e" filled="f" strokeweight=".27447mm">
                    <v:path arrowok="t" o:connecttype="custom" o:connectlocs="0,0;3650,0" o:connectangles="0,0"/>
                  </v:shape>
                </v:group>
                <v:group id="Group 465" o:spid="_x0000_s1262" style="position:absolute;left:4349;top:5167;width:2;height:378" coordorigin="4349,516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466" o:spid="_x0000_s1263" style="position:absolute;left:4349;top:516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" path="m,l,378e" filled="f" strokeweight=".274mm">
                    <v:path arrowok="t" o:connecttype="custom" o:connectlocs="0,5167;0,5545" o:connectangles="0,0"/>
                  </v:shape>
                </v:group>
                <v:group id="Group 467" o:spid="_x0000_s1264" style="position:absolute;left:5824;top:5167;width:2;height:378" coordorigin="5824,516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468" o:spid="_x0000_s1265" style="position:absolute;left:5824;top:516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" path="m,l,378e" filled="f" strokeweight=".27403mm">
                    <v:path arrowok="t" o:connecttype="custom" o:connectlocs="0,5167;0,5545" o:connectangles="0,0"/>
                  </v:shape>
                </v:group>
                <v:group id="Group 469" o:spid="_x0000_s1266" style="position:absolute;left:5867;top:5167;width:2;height:378" coordorigin="5867,516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470" o:spid="_x0000_s1267" style="position:absolute;left:5867;top:516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" path="m,l,378e" filled="f" strokeweight=".27403mm">
                    <v:path arrowok="t" o:connecttype="custom" o:connectlocs="0,5167;0,5545" o:connectangles="0,0"/>
                  </v:shape>
                </v:group>
                <v:group id="Group 471" o:spid="_x0000_s1268" style="position:absolute;left:9183;top:5167;width:2;height:407" coordorigin="9183,5167"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472" o:spid="_x0000_s1269" style="position:absolute;left:9183;top:5167;width:2;height:407;visibility:visible;mso-wrap-style:square;v-text-anchor:top"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" path="m,l,407e" filled="f" strokeweight=".27403mm">
                    <v:path arrowok="t" o:connecttype="custom" o:connectlocs="0,5167;0,5574" o:connectangles="0,0"/>
                  </v:shape>
                </v:group>
                <v:group id="Group 473" o:spid="_x0000_s1270" style="position:absolute;left:9228;top:5167;width:2;height:407" coordorigin="9228,5167"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474" o:spid="_x0000_s1271" style="position:absolute;left:9228;top:5167;width:2;height:407;visibility:visible;mso-wrap-style:square;v-text-anchor:top"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" path="m,l,407e" filled="f" strokeweight=".274mm">
                    <v:path arrowok="t" o:connecttype="custom" o:connectlocs="0,5167;0,5574" o:connectangles="0,0"/>
                  </v:shape>
                </v:group>
                <v:group id="Group 475" o:spid="_x0000_s1272" style="position:absolute;left:10681;top:5167;width:2;height:407" coordorigin="10681,5167"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476" o:spid="_x0000_s1273" style="position:absolute;left:10681;top:5167;width:2;height:407;visibility:visible;mso-wrap-style:square;v-text-anchor:top"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" path="m,l,407e" filled="f" strokeweight=".27403mm">
                    <v:path arrowok="t" o:connecttype="custom" o:connectlocs="0,5167;0,5574" o:connectangles="0,0"/>
                  </v:shape>
                </v:group>
                <v:group id="Group 477" o:spid="_x0000_s1274" style="position:absolute;left:4342;top:5597;width:3651;height:2" coordorigin="4342,5597" coordsize="3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478" o:spid="_x0000_s1275" style="position:absolute;left:4342;top:5597;width:3651;height:2;visibility:visible;mso-wrap-style:square;v-text-anchor:top" coordsize="3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" path="m,l3650,e" filled="f" strokeweight=".27453mm">
                    <v:path arrowok="t" o:connecttype="custom" o:connectlocs="0,0;3650,0" o:connectangles="0,0"/>
                  </v:shape>
                </v:group>
                <v:group id="Group 479" o:spid="_x0000_s1276" style="position:absolute;left:4349;top:5603;width:2;height:376" coordorigin="4349,5603"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480" o:spid="_x0000_s1277" style="position:absolute;left:4349;top:5603;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" path="m,l,376e" filled="f" strokeweight=".274mm">
                    <v:path arrowok="t" o:connecttype="custom" o:connectlocs="0,5603;0,5979" o:connectangles="0,0"/>
                  </v:shape>
                </v:group>
                <v:group id="Group 481" o:spid="_x0000_s1278" style="position:absolute;left:5824;top:5603;width:2;height:376" coordorigin="5824,5603"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482" o:spid="_x0000_s1279" style="position:absolute;left:5824;top:5603;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" path="m,l,376e" filled="f" strokeweight=".27403mm">
                    <v:path arrowok="t" o:connecttype="custom" o:connectlocs="0,5603;0,5979" o:connectangles="0,0"/>
                  </v:shape>
                </v:group>
                <v:group id="Group 483" o:spid="_x0000_s1280" style="position:absolute;left:5867;top:5603;width:2;height:376" coordorigin="5867,5603"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484" o:spid="_x0000_s1281" style="position:absolute;left:5867;top:5603;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" path="m,l,376e" filled="f" strokeweight=".27403mm">
                    <v:path arrowok="t" o:connecttype="custom" o:connectlocs="0,5603;0,5979" o:connectangles="0,0"/>
                  </v:shape>
                </v:group>
                <v:group id="Group 485" o:spid="_x0000_s1282" style="position:absolute;left:9186;top:5610;width:2;height:369" coordorigin="9186,5610"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486" o:spid="_x0000_s1283" style="position:absolute;left:9186;top:5610;width:2;height:369;visibility:visible;mso-wrap-style:square;v-text-anchor:top"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" path="m,l,369e" filled="f" strokeweight=".27403mm">
                    <v:path arrowok="t" o:connecttype="custom" o:connectlocs="0,5610;0,5979" o:connectangles="0,0"/>
                  </v:shape>
                </v:group>
                <v:group id="Group 487" o:spid="_x0000_s1284" style="position:absolute;left:9226;top:5610;width:2;height:369" coordorigin="9226,5610"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488" o:spid="_x0000_s1285" style="position:absolute;left:9226;top:5610;width:2;height:369;visibility:visible;mso-wrap-style:square;v-text-anchor:top"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" path="m,l,369e" filled="f" strokeweight=".27403mm">
                    <v:path arrowok="t" o:connecttype="custom" o:connectlocs="0,5610;0,5979" o:connectangles="0,0"/>
                  </v:shape>
                </v:group>
                <v:group id="Group 489" o:spid="_x0000_s1286" style="position:absolute;left:10684;top:5610;width:2;height:369" coordorigin="10684,5610"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490" o:spid="_x0000_s1287" style="position:absolute;left:10684;top:5610;width:2;height:369;visibility:visible;mso-wrap-style:square;v-text-anchor:top"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" path="m,l,369e" filled="f" strokeweight=".27403mm">
                    <v:path arrowok="t" o:connecttype="custom" o:connectlocs="0,5610;0,5979" o:connectangles="0,0"/>
                  </v:shape>
                </v:group>
                <v:group id="Group 491" o:spid="_x0000_s1288" style="position:absolute;left:1504;top:6044;width:2;height:371" coordorigin="1504,6044"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492" o:spid="_x0000_s1289" style="position:absolute;left:1504;top:6044;width:2;height:371;visibility:visible;mso-wrap-style:square;v-text-anchor:top"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" path="m,l,371e" filled="f" strokeweight=".27403mm">
                    <v:path arrowok="t" o:connecttype="custom" o:connectlocs="0,6044;0,6415" o:connectangles="0,0"/>
                  </v:shape>
                </v:group>
                <v:group id="Group 493" o:spid="_x0000_s1290" style="position:absolute;left:4306;top:6044;width:2;height:371" coordorigin="4306,6044"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494" o:spid="_x0000_s1291" style="position:absolute;left:4306;top:6044;width:2;height:371;visibility:visible;mso-wrap-style:square;v-text-anchor:top"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" path="m,l,371e" filled="f" strokeweight=".27403mm">
                    <v:path arrowok="t" o:connecttype="custom" o:connectlocs="0,6044;0,6415" o:connectangles="0,0"/>
                  </v:shape>
                </v:group>
                <v:group id="Group 495" o:spid="_x0000_s1292" style="position:absolute;left:4349;top:6037;width:2;height:378" coordorigin="4349,603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496" o:spid="_x0000_s1293" style="position:absolute;left:4349;top:603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" path="m,l,378e" filled="f" strokeweight=".274mm">
                    <v:path arrowok="t" o:connecttype="custom" o:connectlocs="0,6037;0,6415" o:connectangles="0,0"/>
                  </v:shape>
                </v:group>
                <v:group id="Group 497" o:spid="_x0000_s1294" style="position:absolute;left:5824;top:6037;width:2;height:378" coordorigin="5824,603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498" o:spid="_x0000_s1295" style="position:absolute;left:5824;top:603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" path="m,l,378e" filled="f" strokeweight=".27403mm">
                    <v:path arrowok="t" o:connecttype="custom" o:connectlocs="0,6037;0,6415" o:connectangles="0,0"/>
                  </v:shape>
                </v:group>
                <v:group id="Group 499" o:spid="_x0000_s1296" style="position:absolute;left:5867;top:6037;width:2;height:378" coordorigin="5867,603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500" o:spid="_x0000_s1297" style="position:absolute;left:5867;top:603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" path="m,l,378e" filled="f" strokeweight=".27403mm">
                    <v:path arrowok="t" o:connecttype="custom" o:connectlocs="0,6037;0,6415" o:connectangles="0,0"/>
                  </v:shape>
                </v:group>
                <v:group id="Group 501" o:spid="_x0000_s1298" style="position:absolute;left:10681;top:6037;width:2;height:378" coordorigin="10681,603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502" o:spid="_x0000_s1299" style="position:absolute;left:10681;top:603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" path="m,l,378e" filled="f" strokeweight=".27403mm">
                    <v:path arrowok="t" o:connecttype="custom" o:connectlocs="0,6037;0,6415" o:connectangles="0,0"/>
                  </v:shape>
                </v:group>
                <v:group id="Group 503" o:spid="_x0000_s1300" style="position:absolute;left:1504;top:6474;width:2;height:1477" coordorigin="1504,6474" coordsize="2,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504" o:spid="_x0000_s1301" style="position:absolute;left:1504;top:6474;width:2;height:1477;visibility:visible;mso-wrap-style:square;v-text-anchor:top" coordsize="2,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" path="m,l,1476e" filled="f" strokeweight=".27422mm">
                    <v:path arrowok="t" o:connecttype="custom" o:connectlocs="0,6474;0,7950" o:connectangles="0,0"/>
                  </v:shape>
                </v:group>
                <v:group id="Group 505" o:spid="_x0000_s1302" style="position:absolute;left:4306;top:6474;width:2;height:1477" coordorigin="4306,6474" coordsize="2,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506" o:spid="_x0000_s1303" style="position:absolute;left:4306;top:6474;width:2;height:1477;visibility:visible;mso-wrap-style:square;v-text-anchor:top" coordsize="2,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" path="m,l,1476e" filled="f" strokeweight=".27422mm">
                    <v:path arrowok="t" o:connecttype="custom" o:connectlocs="0,6474;0,7950" o:connectangles="0,0"/>
                  </v:shape>
                </v:group>
                <v:group id="Group 507" o:spid="_x0000_s1304" style="position:absolute;left:4349;top:6474;width:2;height:615" coordorigin="4349,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508" o:spid="_x0000_s1305" style="position:absolute;left:4349;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" path="m,l,615e" filled="f" strokeweight=".274mm">
                    <v:path arrowok="t" o:connecttype="custom" o:connectlocs="0,6474;0,7089" o:connectangles="0,0"/>
                  </v:shape>
                </v:group>
                <v:group id="Group 509" o:spid="_x0000_s1306" style="position:absolute;left:5824;top:6474;width:2;height:615" coordorigin="5824,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510" o:spid="_x0000_s1307" style="position:absolute;left:5824;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" path="m,l,615e" filled="f" strokeweight=".27403mm">
                    <v:path arrowok="t" o:connecttype="custom" o:connectlocs="0,6474;0,7089" o:connectangles="0,0"/>
                  </v:shape>
                </v:group>
                <v:group id="Group 511" o:spid="_x0000_s1308" style="position:absolute;left:5867;top:6474;width:2;height:615" coordorigin="5867,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512" o:spid="_x0000_s1309" style="position:absolute;left:5867;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" path="m,l,615e" filled="f" strokeweight=".27403mm">
                    <v:path arrowok="t" o:connecttype="custom" o:connectlocs="0,6474;0,7089" o:connectangles="0,0"/>
                  </v:shape>
                </v:group>
                <v:group id="Group 513" o:spid="_x0000_s1310" style="position:absolute;left:9183;top:6474;width:2;height:615" coordorigin="9183,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514" o:spid="_x0000_s1311" style="position:absolute;left:9183;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" path="m,l,615e" filled="f" strokeweight=".27403mm">
                    <v:path arrowok="t" o:connecttype="custom" o:connectlocs="0,6474;0,7089" o:connectangles="0,0"/>
                  </v:shape>
                </v:group>
                <v:group id="Group 515" o:spid="_x0000_s1312" style="position:absolute;left:9228;top:6474;width:2;height:615" coordorigin="9228,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516" o:spid="_x0000_s1313" style="position:absolute;left:9228;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" path="m,l,615e" filled="f" strokeweight=".274mm">
                    <v:path arrowok="t" o:connecttype="custom" o:connectlocs="0,6474;0,7089" o:connectangles="0,0"/>
                  </v:shape>
                </v:group>
                <v:group id="Group 517" o:spid="_x0000_s1314" style="position:absolute;left:10681;top:6474;width:2;height:615" coordorigin="10681,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518" o:spid="_x0000_s1315" style="position:absolute;left:10681;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" path="m,l,615e" filled="f" strokeweight=".27403mm">
                    <v:path arrowok="t" o:connecttype="custom" o:connectlocs="0,6474;0,7089" o:connectangles="0,0"/>
                  </v:shape>
                </v:group>
                <v:group id="Group 519" o:spid="_x0000_s1316" style="position:absolute;left:1498;top:7957;width:9191;height:2" coordorigin="1498,7957"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520" o:spid="_x0000_s1317" style="position:absolute;left:1498;top:7957;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" path="m,l9190,e" filled="f" strokeweight=".27453mm">
                    <v:path arrowok="t" o:connecttype="custom" o:connectlocs="0,0;9190,0" o:connectangles="0,0"/>
                  </v:shape>
                </v:group>
                <v:group id="Group 521" o:spid="_x0000_s1318" style="position:absolute;left:4349;top:7147;width:2;height:803" coordorigin="4349,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522" o:spid="_x0000_s1319" style="position:absolute;left:4349;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" path="m,l,803e" filled="f" strokeweight=".274mm">
                    <v:path arrowok="t" o:connecttype="custom" o:connectlocs="0,7147;0,7950" o:connectangles="0,0"/>
                  </v:shape>
                </v:group>
                <v:group id="Group 523" o:spid="_x0000_s1320" style="position:absolute;left:5824;top:7147;width:2;height:803" coordorigin="5824,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524" o:spid="_x0000_s1321" style="position:absolute;left:5824;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" path="m,l,803e" filled="f" strokeweight=".27403mm">
                    <v:path arrowok="t" o:connecttype="custom" o:connectlocs="0,7147;0,7950" o:connectangles="0,0"/>
                  </v:shape>
                </v:group>
                <v:group id="Group 525" o:spid="_x0000_s1322" style="position:absolute;left:5867;top:7147;width:2;height:803" coordorigin="5867,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526" o:spid="_x0000_s1323" style="position:absolute;left:5867;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" path="m,l,803e" filled="f" strokeweight=".27403mm">
                    <v:path arrowok="t" o:connecttype="custom" o:connectlocs="0,7147;0,7950" o:connectangles="0,0"/>
                  </v:shape>
                </v:group>
                <v:group id="Group 527" o:spid="_x0000_s1324" style="position:absolute;left:9183;top:7147;width:2;height:803" coordorigin="9183,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528" o:spid="_x0000_s1325" style="position:absolute;left:9183;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" path="m,l,803e" filled="f" strokeweight=".27403mm">
                    <v:path arrowok="t" o:connecttype="custom" o:connectlocs="0,7147;0,7950" o:connectangles="0,0"/>
                  </v:shape>
                </v:group>
                <v:group id="Group 529" o:spid="_x0000_s1326" style="position:absolute;left:9228;top:7147;width:2;height:803" coordorigin="9228,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530" o:spid="_x0000_s1327" style="position:absolute;left:9228;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" path="m,l,803e" filled="f" strokeweight=".274mm">
                    <v:path arrowok="t" o:connecttype="custom" o:connectlocs="0,7147;0,7950" o:connectangles="0,0"/>
                  </v:shape>
                </v:group>
                <v:group id="Group 531" o:spid="_x0000_s1328" style="position:absolute;left:10681;top:7147;width:2;height:803" coordorigin="10681,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532" o:spid="_x0000_s1329" style="position:absolute;left:10681;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" path="m,l,803e" filled="f" strokeweight=".27403mm">
                    <v:path arrowok="t" o:connecttype="custom" o:connectlocs="0,7147;0,7950" o:connectangles="0,0"/>
                  </v:shape>
                  <v:shape id="Text Box 533" o:spid="_x0000_s1330" type="#_x0000_t202" style="position:absolute;left:1581;top:745;width:8995;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137527DE" w14:textId="77777777" w:rsidR="00155555" w:rsidRDefault="00155555" w:rsidP="00E958E0">
                          <w:pPr>
                            <w:spacing w:line="212" w:lineRule="exact"/>
                            <w:rPr>
                              <w:rFonts w:ascii="Arial Narrow" w:eastAsia="Arial Narrow" w:hAnsi="Arial Narrow" w:cs="Arial Narrow"/>
                              <w:sz w:val="20"/>
                            </w:rPr>
                          </w:pPr>
                          <w:r>
                            <w:rPr>
                              <w:rFonts w:ascii="Arial Narrow"/>
                              <w:b/>
                              <w:spacing w:val="-1"/>
                              <w:w w:val="105"/>
                              <w:sz w:val="20"/>
                            </w:rPr>
                            <w:t>Postexposure</w:t>
                          </w:r>
                          <w:r>
                            <w:rPr>
                              <w:rFonts w:ascii="Arial Narrow"/>
                              <w:b/>
                              <w:spacing w:val="-17"/>
                              <w:w w:val="105"/>
                              <w:sz w:val="20"/>
                            </w:rPr>
                            <w:t xml:space="preserve"> </w:t>
                          </w:r>
                          <w:r>
                            <w:rPr>
                              <w:rFonts w:ascii="Arial Narrow"/>
                              <w:b/>
                              <w:spacing w:val="-1"/>
                              <w:w w:val="105"/>
                              <w:sz w:val="20"/>
                            </w:rPr>
                            <w:t>management</w:t>
                          </w:r>
                          <w:r>
                            <w:rPr>
                              <w:rFonts w:ascii="Arial Narrow"/>
                              <w:b/>
                              <w:spacing w:val="-17"/>
                              <w:w w:val="105"/>
                              <w:sz w:val="20"/>
                            </w:rPr>
                            <w:t xml:space="preserve"> </w:t>
                          </w:r>
                          <w:r>
                            <w:rPr>
                              <w:rFonts w:ascii="Arial Narrow"/>
                              <w:b/>
                              <w:spacing w:val="-1"/>
                              <w:w w:val="105"/>
                              <w:sz w:val="20"/>
                            </w:rPr>
                            <w:t>of</w:t>
                          </w:r>
                          <w:r>
                            <w:rPr>
                              <w:rFonts w:ascii="Arial Narrow"/>
                              <w:b/>
                              <w:spacing w:val="-17"/>
                              <w:w w:val="105"/>
                              <w:sz w:val="20"/>
                            </w:rPr>
                            <w:t xml:space="preserve"> </w:t>
                          </w:r>
                          <w:r>
                            <w:rPr>
                              <w:rFonts w:ascii="Arial Narrow"/>
                              <w:b/>
                              <w:spacing w:val="-1"/>
                              <w:w w:val="105"/>
                              <w:sz w:val="20"/>
                            </w:rPr>
                            <w:t>health-care</w:t>
                          </w:r>
                          <w:r>
                            <w:rPr>
                              <w:rFonts w:ascii="Arial Narrow"/>
                              <w:b/>
                              <w:spacing w:val="-16"/>
                              <w:w w:val="105"/>
                              <w:sz w:val="20"/>
                            </w:rPr>
                            <w:t xml:space="preserve"> </w:t>
                          </w:r>
                          <w:r>
                            <w:rPr>
                              <w:rFonts w:ascii="Arial Narrow"/>
                              <w:b/>
                              <w:spacing w:val="-1"/>
                              <w:w w:val="105"/>
                              <w:sz w:val="20"/>
                            </w:rPr>
                            <w:t>personnel</w:t>
                          </w:r>
                          <w:r>
                            <w:rPr>
                              <w:rFonts w:ascii="Arial Narrow"/>
                              <w:b/>
                              <w:spacing w:val="-16"/>
                              <w:w w:val="105"/>
                              <w:sz w:val="20"/>
                            </w:rPr>
                            <w:t xml:space="preserve"> </w:t>
                          </w:r>
                          <w:r>
                            <w:rPr>
                              <w:rFonts w:ascii="Arial Narrow"/>
                              <w:b/>
                              <w:spacing w:val="-1"/>
                              <w:w w:val="105"/>
                              <w:sz w:val="20"/>
                            </w:rPr>
                            <w:t>after</w:t>
                          </w:r>
                          <w:r>
                            <w:rPr>
                              <w:rFonts w:ascii="Arial Narrow"/>
                              <w:b/>
                              <w:spacing w:val="-17"/>
                              <w:w w:val="105"/>
                              <w:sz w:val="20"/>
                            </w:rPr>
                            <w:t xml:space="preserve"> </w:t>
                          </w:r>
                          <w:r>
                            <w:rPr>
                              <w:rFonts w:ascii="Arial Narrow"/>
                              <w:b/>
                              <w:spacing w:val="-1"/>
                              <w:w w:val="105"/>
                              <w:sz w:val="20"/>
                            </w:rPr>
                            <w:t>occupational</w:t>
                          </w:r>
                          <w:r>
                            <w:rPr>
                              <w:rFonts w:ascii="Arial Narrow"/>
                              <w:b/>
                              <w:spacing w:val="-18"/>
                              <w:w w:val="105"/>
                              <w:sz w:val="20"/>
                            </w:rPr>
                            <w:t xml:space="preserve"> </w:t>
                          </w:r>
                          <w:r>
                            <w:rPr>
                              <w:rFonts w:ascii="Arial Narrow"/>
                              <w:b/>
                              <w:spacing w:val="-1"/>
                              <w:w w:val="105"/>
                              <w:sz w:val="20"/>
                            </w:rPr>
                            <w:t>percutaneous</w:t>
                          </w:r>
                          <w:r>
                            <w:rPr>
                              <w:rFonts w:ascii="Arial Narrow"/>
                              <w:b/>
                              <w:spacing w:val="-16"/>
                              <w:w w:val="105"/>
                              <w:sz w:val="20"/>
                            </w:rPr>
                            <w:t xml:space="preserve"> </w:t>
                          </w:r>
                          <w:r>
                            <w:rPr>
                              <w:rFonts w:ascii="Arial Narrow"/>
                              <w:b/>
                              <w:spacing w:val="-1"/>
                              <w:w w:val="105"/>
                              <w:sz w:val="20"/>
                            </w:rPr>
                            <w:t>and</w:t>
                          </w:r>
                          <w:r>
                            <w:rPr>
                              <w:rFonts w:ascii="Arial Narrow"/>
                              <w:b/>
                              <w:spacing w:val="-17"/>
                              <w:w w:val="105"/>
                              <w:sz w:val="20"/>
                            </w:rPr>
                            <w:t xml:space="preserve"> </w:t>
                          </w:r>
                          <w:r>
                            <w:rPr>
                              <w:rFonts w:ascii="Arial Narrow"/>
                              <w:b/>
                              <w:spacing w:val="-1"/>
                              <w:w w:val="105"/>
                              <w:sz w:val="20"/>
                            </w:rPr>
                            <w:t>mucosal</w:t>
                          </w:r>
                          <w:r>
                            <w:rPr>
                              <w:rFonts w:ascii="Arial Narrow"/>
                              <w:b/>
                              <w:spacing w:val="-16"/>
                              <w:w w:val="105"/>
                              <w:sz w:val="20"/>
                            </w:rPr>
                            <w:t xml:space="preserve"> </w:t>
                          </w:r>
                          <w:r>
                            <w:rPr>
                              <w:rFonts w:ascii="Arial Narrow"/>
                              <w:b/>
                              <w:spacing w:val="-1"/>
                              <w:w w:val="105"/>
                              <w:sz w:val="20"/>
                            </w:rPr>
                            <w:t>exposure</w:t>
                          </w:r>
                          <w:r>
                            <w:rPr>
                              <w:rFonts w:ascii="Arial Narrow"/>
                              <w:b/>
                              <w:spacing w:val="-16"/>
                              <w:w w:val="105"/>
                              <w:sz w:val="20"/>
                            </w:rPr>
                            <w:t xml:space="preserve"> </w:t>
                          </w:r>
                          <w:r>
                            <w:rPr>
                              <w:rFonts w:ascii="Arial Narrow"/>
                              <w:b/>
                              <w:spacing w:val="-1"/>
                              <w:w w:val="105"/>
                              <w:sz w:val="20"/>
                            </w:rPr>
                            <w:t>to</w:t>
                          </w:r>
                        </w:p>
                        <w:p w14:paraId="10871856" w14:textId="77777777" w:rsidR="00155555" w:rsidRDefault="00155555" w:rsidP="00E958E0">
                          <w:pPr>
                            <w:spacing w:before="8" w:line="226" w:lineRule="exact"/>
                            <w:rPr>
                              <w:rFonts w:ascii="Arial Narrow" w:eastAsia="Arial Narrow" w:hAnsi="Arial Narrow" w:cs="Arial Narrow"/>
                              <w:sz w:val="20"/>
                            </w:rPr>
                          </w:pPr>
                          <w:r>
                            <w:rPr>
                              <w:rFonts w:ascii="Arial Narrow"/>
                              <w:b/>
                              <w:spacing w:val="-1"/>
                              <w:w w:val="105"/>
                              <w:sz w:val="20"/>
                            </w:rPr>
                            <w:t>blood</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body</w:t>
                          </w:r>
                          <w:r>
                            <w:rPr>
                              <w:rFonts w:ascii="Arial Narrow"/>
                              <w:b/>
                              <w:spacing w:val="-13"/>
                              <w:w w:val="105"/>
                              <w:sz w:val="20"/>
                            </w:rPr>
                            <w:t xml:space="preserve"> </w:t>
                          </w:r>
                          <w:r>
                            <w:rPr>
                              <w:rFonts w:ascii="Arial Narrow"/>
                              <w:b/>
                              <w:spacing w:val="-1"/>
                              <w:w w:val="105"/>
                              <w:sz w:val="20"/>
                            </w:rPr>
                            <w:t>fluids,</w:t>
                          </w:r>
                          <w:r>
                            <w:rPr>
                              <w:rFonts w:ascii="Arial Narrow"/>
                              <w:b/>
                              <w:spacing w:val="-13"/>
                              <w:w w:val="105"/>
                              <w:sz w:val="20"/>
                            </w:rPr>
                            <w:t xml:space="preserve"> </w:t>
                          </w:r>
                          <w:r>
                            <w:rPr>
                              <w:rFonts w:ascii="Arial Narrow"/>
                              <w:b/>
                              <w:spacing w:val="-1"/>
                              <w:w w:val="105"/>
                              <w:sz w:val="20"/>
                            </w:rPr>
                            <w:t>by</w:t>
                          </w:r>
                          <w:r>
                            <w:rPr>
                              <w:rFonts w:ascii="Arial Narrow"/>
                              <w:b/>
                              <w:spacing w:val="-14"/>
                              <w:w w:val="105"/>
                              <w:sz w:val="20"/>
                            </w:rPr>
                            <w:t xml:space="preserve"> </w:t>
                          </w:r>
                          <w:r>
                            <w:rPr>
                              <w:rFonts w:ascii="Arial Narrow"/>
                              <w:b/>
                              <w:spacing w:val="-1"/>
                              <w:w w:val="105"/>
                              <w:sz w:val="20"/>
                            </w:rPr>
                            <w:t>health-care</w:t>
                          </w:r>
                          <w:r>
                            <w:rPr>
                              <w:rFonts w:ascii="Arial Narrow"/>
                              <w:b/>
                              <w:spacing w:val="-13"/>
                              <w:w w:val="105"/>
                              <w:sz w:val="20"/>
                            </w:rPr>
                            <w:t xml:space="preserve"> </w:t>
                          </w:r>
                          <w:r>
                            <w:rPr>
                              <w:rFonts w:ascii="Arial Narrow"/>
                              <w:b/>
                              <w:spacing w:val="-1"/>
                              <w:w w:val="105"/>
                              <w:sz w:val="20"/>
                            </w:rPr>
                            <w:t>personnel</w:t>
                          </w:r>
                          <w:r>
                            <w:rPr>
                              <w:rFonts w:ascii="Arial Narrow"/>
                              <w:b/>
                              <w:spacing w:val="-15"/>
                              <w:w w:val="105"/>
                              <w:sz w:val="20"/>
                            </w:rPr>
                            <w:t xml:space="preserve"> </w:t>
                          </w:r>
                          <w:r>
                            <w:rPr>
                              <w:rFonts w:ascii="Arial Narrow"/>
                              <w:b/>
                              <w:spacing w:val="-1"/>
                              <w:w w:val="105"/>
                              <w:sz w:val="20"/>
                            </w:rPr>
                            <w:t>HepB</w:t>
                          </w:r>
                          <w:r>
                            <w:rPr>
                              <w:rFonts w:ascii="Arial Narrow"/>
                              <w:b/>
                              <w:spacing w:val="-13"/>
                              <w:w w:val="105"/>
                              <w:sz w:val="20"/>
                            </w:rPr>
                            <w:t xml:space="preserve"> </w:t>
                          </w:r>
                          <w:r>
                            <w:rPr>
                              <w:rFonts w:ascii="Arial Narrow"/>
                              <w:b/>
                              <w:spacing w:val="-1"/>
                              <w:w w:val="105"/>
                              <w:sz w:val="20"/>
                            </w:rPr>
                            <w:t>vaccination</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response</w:t>
                          </w:r>
                          <w:r>
                            <w:rPr>
                              <w:rFonts w:ascii="Arial Narrow"/>
                              <w:b/>
                              <w:spacing w:val="-15"/>
                              <w:w w:val="105"/>
                              <w:sz w:val="20"/>
                            </w:rPr>
                            <w:t xml:space="preserve"> </w:t>
                          </w:r>
                          <w:r>
                            <w:rPr>
                              <w:rFonts w:ascii="Arial Narrow"/>
                              <w:b/>
                              <w:spacing w:val="-1"/>
                              <w:w w:val="105"/>
                              <w:sz w:val="20"/>
                            </w:rPr>
                            <w:t>status</w:t>
                          </w:r>
                        </w:p>
                      </w:txbxContent>
                    </v:textbox>
                  </v:shape>
                  <v:shape id="Text Box 534" o:spid="_x0000_s1331" type="#_x0000_t202" style="position:absolute;left:1741;top:1509;width:232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622230BE" w14:textId="77777777" w:rsidR="00155555" w:rsidRDefault="00155555" w:rsidP="00E958E0">
                          <w:pPr>
                            <w:spacing w:line="208" w:lineRule="exact"/>
                            <w:rPr>
                              <w:rFonts w:ascii="Arial Narrow" w:eastAsia="Arial Narrow" w:hAnsi="Arial Narrow" w:cs="Arial Narrow"/>
                              <w:sz w:val="20"/>
                            </w:rPr>
                          </w:pPr>
                          <w:r>
                            <w:rPr>
                              <w:rFonts w:ascii="Arial Narrow"/>
                              <w:b/>
                              <w:spacing w:val="-1"/>
                              <w:w w:val="105"/>
                              <w:sz w:val="20"/>
                            </w:rPr>
                            <w:t>Health-care</w:t>
                          </w:r>
                          <w:r>
                            <w:rPr>
                              <w:rFonts w:ascii="Arial Narrow"/>
                              <w:b/>
                              <w:spacing w:val="-24"/>
                              <w:w w:val="105"/>
                              <w:sz w:val="20"/>
                            </w:rPr>
                            <w:t xml:space="preserve"> </w:t>
                          </w:r>
                          <w:r>
                            <w:rPr>
                              <w:rFonts w:ascii="Arial Narrow"/>
                              <w:b/>
                              <w:spacing w:val="-1"/>
                              <w:w w:val="105"/>
                              <w:sz w:val="20"/>
                            </w:rPr>
                            <w:t>personnel</w:t>
                          </w:r>
                          <w:r>
                            <w:rPr>
                              <w:rFonts w:ascii="Arial Narrow"/>
                              <w:b/>
                              <w:spacing w:val="-24"/>
                              <w:w w:val="105"/>
                              <w:sz w:val="20"/>
                            </w:rPr>
                            <w:t xml:space="preserve"> </w:t>
                          </w:r>
                          <w:r>
                            <w:rPr>
                              <w:rFonts w:ascii="Arial Narrow"/>
                              <w:b/>
                              <w:spacing w:val="-1"/>
                              <w:w w:val="105"/>
                              <w:sz w:val="20"/>
                            </w:rPr>
                            <w:t>status</w:t>
                          </w:r>
                        </w:p>
                      </w:txbxContent>
                    </v:textbox>
                  </v:shape>
                  <v:shape id="Text Box 535" o:spid="_x0000_s1332" type="#_x0000_t202" style="position:absolute;left:4830;top:1509;width:172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3750B6B0" w14:textId="77777777" w:rsidR="00155555" w:rsidRDefault="00155555" w:rsidP="00E958E0">
                          <w:pPr>
                            <w:spacing w:line="208" w:lineRule="exact"/>
                            <w:rPr>
                              <w:rFonts w:ascii="Arial Narrow" w:eastAsia="Arial Narrow" w:hAnsi="Arial Narrow" w:cs="Arial Narrow"/>
                              <w:sz w:val="20"/>
                            </w:rPr>
                          </w:pPr>
                          <w:r>
                            <w:rPr>
                              <w:rFonts w:ascii="Arial Narrow"/>
                              <w:b/>
                              <w:spacing w:val="-1"/>
                              <w:sz w:val="20"/>
                            </w:rPr>
                            <w:t>Postexposure</w:t>
                          </w:r>
                          <w:r>
                            <w:rPr>
                              <w:rFonts w:ascii="Arial Narrow"/>
                              <w:b/>
                              <w:sz w:val="20"/>
                            </w:rPr>
                            <w:t xml:space="preserve"> </w:t>
                          </w:r>
                          <w:r>
                            <w:rPr>
                              <w:rFonts w:ascii="Arial Narrow"/>
                              <w:b/>
                              <w:spacing w:val="4"/>
                              <w:sz w:val="20"/>
                            </w:rPr>
                            <w:t xml:space="preserve"> </w:t>
                          </w:r>
                          <w:r>
                            <w:rPr>
                              <w:rFonts w:ascii="Arial Narrow"/>
                              <w:b/>
                              <w:spacing w:val="-1"/>
                              <w:sz w:val="20"/>
                            </w:rPr>
                            <w:t>testing</w:t>
                          </w:r>
                        </w:p>
                      </w:txbxContent>
                    </v:textbox>
                  </v:shape>
                  <v:shape id="Text Box 536" o:spid="_x0000_s1333" type="#_x0000_t202" style="position:absolute;left:7568;top:1509;width:1124;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19836022" w14:textId="77777777" w:rsidR="00155555" w:rsidRDefault="00155555" w:rsidP="00E958E0">
                          <w:pPr>
                            <w:spacing w:line="212" w:lineRule="exact"/>
                            <w:ind w:left="85" w:hanging="86"/>
                            <w:rPr>
                              <w:rFonts w:ascii="Arial Narrow" w:eastAsia="Arial Narrow" w:hAnsi="Arial Narrow" w:cs="Arial Narrow"/>
                              <w:sz w:val="20"/>
                            </w:rPr>
                          </w:pPr>
                          <w:r>
                            <w:rPr>
                              <w:rFonts w:ascii="Arial Narrow"/>
                              <w:b/>
                              <w:spacing w:val="-1"/>
                              <w:sz w:val="20"/>
                            </w:rPr>
                            <w:t>Postexposure</w:t>
                          </w:r>
                        </w:p>
                        <w:p w14:paraId="600BAA1A" w14:textId="77777777" w:rsidR="00155555" w:rsidRDefault="00155555" w:rsidP="00E958E0">
                          <w:pPr>
                            <w:spacing w:before="8" w:line="226" w:lineRule="exact"/>
                            <w:ind w:left="85"/>
                            <w:rPr>
                              <w:rFonts w:ascii="Arial Narrow" w:eastAsia="Arial Narrow" w:hAnsi="Arial Narrow" w:cs="Arial Narrow"/>
                              <w:sz w:val="20"/>
                            </w:rPr>
                          </w:pPr>
                          <w:r>
                            <w:rPr>
                              <w:rFonts w:ascii="Arial Narrow"/>
                              <w:b/>
                              <w:spacing w:val="-1"/>
                              <w:w w:val="105"/>
                              <w:sz w:val="20"/>
                            </w:rPr>
                            <w:t>prophylaxis</w:t>
                          </w:r>
                        </w:p>
                      </w:txbxContent>
                    </v:textbox>
                  </v:shape>
                  <v:shape id="Text Box 537" o:spid="_x0000_s1334" type="#_x0000_t202" style="position:absolute;left:9305;top:1509;width:1305;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4BB276D7" w14:textId="77777777" w:rsidR="00155555" w:rsidRDefault="00155555" w:rsidP="00E958E0">
                          <w:pPr>
                            <w:spacing w:line="212" w:lineRule="exact"/>
                            <w:jc w:val="center"/>
                            <w:rPr>
                              <w:rFonts w:ascii="Arial Narrow" w:eastAsia="Arial Narrow" w:hAnsi="Arial Narrow" w:cs="Arial Narrow"/>
                              <w:sz w:val="20"/>
                            </w:rPr>
                          </w:pPr>
                          <w:r>
                            <w:rPr>
                              <w:rFonts w:ascii="Arial Narrow"/>
                              <w:b/>
                              <w:spacing w:val="-1"/>
                              <w:sz w:val="20"/>
                            </w:rPr>
                            <w:t>Postvaccination</w:t>
                          </w:r>
                        </w:p>
                        <w:p w14:paraId="18860214" w14:textId="77777777" w:rsidR="00155555" w:rsidRDefault="00155555" w:rsidP="00E958E0">
                          <w:pPr>
                            <w:spacing w:before="8" w:line="248" w:lineRule="auto"/>
                            <w:ind w:left="272" w:right="273"/>
                            <w:jc w:val="center"/>
                            <w:rPr>
                              <w:rFonts w:ascii="Arial Narrow" w:eastAsia="Arial Narrow" w:hAnsi="Arial Narrow" w:cs="Arial Narrow"/>
                              <w:sz w:val="13"/>
                              <w:szCs w:val="13"/>
                            </w:rPr>
                          </w:pPr>
                          <w:r>
                            <w:rPr>
                              <w:rFonts w:ascii="Arial Narrow" w:eastAsia="Arial Narrow" w:hAnsi="Arial Narrow" w:cs="Arial Narrow"/>
                              <w:b/>
                              <w:bCs/>
                              <w:spacing w:val="-1"/>
                              <w:sz w:val="20"/>
                            </w:rPr>
                            <w:t>serologic</w:t>
                          </w:r>
                          <w:r>
                            <w:rPr>
                              <w:rFonts w:ascii="Arial Narrow" w:eastAsia="Arial Narrow" w:hAnsi="Arial Narrow" w:cs="Arial Narrow"/>
                              <w:b/>
                              <w:bCs/>
                              <w:spacing w:val="25"/>
                              <w:w w:val="103"/>
                              <w:sz w:val="20"/>
                            </w:rPr>
                            <w:t xml:space="preserve"> </w:t>
                          </w:r>
                          <w:r>
                            <w:rPr>
                              <w:rFonts w:ascii="Arial Narrow" w:eastAsia="Arial Narrow" w:hAnsi="Arial Narrow" w:cs="Arial Narrow"/>
                              <w:b/>
                              <w:bCs/>
                              <w:spacing w:val="-1"/>
                              <w:w w:val="105"/>
                              <w:sz w:val="20"/>
                            </w:rPr>
                            <w:t>testing</w:t>
                          </w:r>
                          <w:r>
                            <w:rPr>
                              <w:rFonts w:ascii="Arial Narrow" w:eastAsia="Arial Narrow" w:hAnsi="Arial Narrow" w:cs="Arial Narrow"/>
                              <w:spacing w:val="-2"/>
                              <w:w w:val="105"/>
                              <w:position w:val="6"/>
                              <w:sz w:val="13"/>
                              <w:szCs w:val="13"/>
                            </w:rPr>
                            <w:t>†</w:t>
                          </w:r>
                        </w:p>
                      </w:txbxContent>
                    </v:textbox>
                  </v:shape>
                  <v:shape id="Text Box 538" o:spid="_x0000_s1335" type="#_x0000_t202" style="position:absolute;left:4496;top:2183;width:1180;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7741B56B" w14:textId="77777777" w:rsidR="00155555" w:rsidRDefault="00155555" w:rsidP="00E958E0">
                          <w:pPr>
                            <w:spacing w:line="212" w:lineRule="exact"/>
                            <w:ind w:left="-1"/>
                            <w:jc w:val="center"/>
                            <w:rPr>
                              <w:rFonts w:ascii="Arial Narrow" w:eastAsia="Arial Narrow" w:hAnsi="Arial Narrow" w:cs="Arial Narrow"/>
                              <w:sz w:val="20"/>
                            </w:rPr>
                          </w:pPr>
                          <w:r>
                            <w:rPr>
                              <w:rFonts w:ascii="Arial Narrow"/>
                              <w:b/>
                              <w:spacing w:val="-1"/>
                              <w:w w:val="105"/>
                              <w:sz w:val="20"/>
                            </w:rPr>
                            <w:t>Source</w:t>
                          </w:r>
                          <w:r>
                            <w:rPr>
                              <w:rFonts w:ascii="Arial Narrow"/>
                              <w:b/>
                              <w:spacing w:val="-24"/>
                              <w:w w:val="105"/>
                              <w:sz w:val="20"/>
                            </w:rPr>
                            <w:t xml:space="preserve"> </w:t>
                          </w:r>
                          <w:r>
                            <w:rPr>
                              <w:rFonts w:ascii="Arial Narrow"/>
                              <w:b/>
                              <w:spacing w:val="-1"/>
                              <w:w w:val="105"/>
                              <w:sz w:val="20"/>
                            </w:rPr>
                            <w:t>patient</w:t>
                          </w:r>
                        </w:p>
                        <w:p w14:paraId="2ED9CC66" w14:textId="77777777" w:rsidR="00155555" w:rsidRDefault="00155555" w:rsidP="00E958E0">
                          <w:pPr>
                            <w:spacing w:before="8" w:line="226" w:lineRule="exact"/>
                            <w:jc w:val="center"/>
                            <w:rPr>
                              <w:rFonts w:ascii="Arial Narrow" w:eastAsia="Arial Narrow" w:hAnsi="Arial Narrow" w:cs="Arial Narrow"/>
                              <w:sz w:val="20"/>
                            </w:rPr>
                          </w:pPr>
                          <w:r>
                            <w:rPr>
                              <w:rFonts w:ascii="Arial Narrow"/>
                              <w:b/>
                              <w:spacing w:val="-3"/>
                              <w:w w:val="105"/>
                              <w:sz w:val="20"/>
                            </w:rPr>
                            <w:t>(HBsAg)</w:t>
                          </w:r>
                        </w:p>
                      </w:txbxContent>
                    </v:textbox>
                  </v:shape>
                  <v:shape id="Text Box 539" o:spid="_x0000_s1336" type="#_x0000_t202" style="position:absolute;left:5969;top:2183;width:962;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66B80F66" w14:textId="77777777" w:rsidR="00155555" w:rsidRDefault="00155555" w:rsidP="00E958E0">
                          <w:pPr>
                            <w:spacing w:line="212" w:lineRule="exact"/>
                            <w:ind w:left="76" w:hanging="77"/>
                            <w:rPr>
                              <w:rFonts w:ascii="Arial Narrow" w:eastAsia="Arial Narrow" w:hAnsi="Arial Narrow" w:cs="Arial Narrow"/>
                              <w:sz w:val="20"/>
                            </w:rPr>
                          </w:pPr>
                          <w:r>
                            <w:rPr>
                              <w:rFonts w:ascii="Arial Narrow"/>
                              <w:b/>
                              <w:spacing w:val="-3"/>
                              <w:w w:val="105"/>
                              <w:sz w:val="20"/>
                            </w:rPr>
                            <w:t>HCP</w:t>
                          </w:r>
                          <w:r>
                            <w:rPr>
                              <w:rFonts w:ascii="Arial Narrow"/>
                              <w:b/>
                              <w:spacing w:val="-16"/>
                              <w:w w:val="105"/>
                              <w:sz w:val="20"/>
                            </w:rPr>
                            <w:t xml:space="preserve"> </w:t>
                          </w:r>
                          <w:r>
                            <w:rPr>
                              <w:rFonts w:ascii="Arial Narrow"/>
                              <w:b/>
                              <w:spacing w:val="-1"/>
                              <w:w w:val="105"/>
                              <w:sz w:val="20"/>
                            </w:rPr>
                            <w:t>testing</w:t>
                          </w:r>
                        </w:p>
                        <w:p w14:paraId="3E33BC42" w14:textId="77777777" w:rsidR="00155555" w:rsidRDefault="00155555" w:rsidP="00E958E0">
                          <w:pPr>
                            <w:spacing w:before="8" w:line="226" w:lineRule="exact"/>
                            <w:ind w:left="76"/>
                            <w:rPr>
                              <w:rFonts w:ascii="Arial Narrow" w:eastAsia="Arial Narrow" w:hAnsi="Arial Narrow" w:cs="Arial Narrow"/>
                              <w:sz w:val="20"/>
                            </w:rPr>
                          </w:pPr>
                          <w:r>
                            <w:rPr>
                              <w:rFonts w:ascii="Arial Narrow"/>
                              <w:b/>
                              <w:spacing w:val="-1"/>
                              <w:w w:val="105"/>
                              <w:sz w:val="20"/>
                            </w:rPr>
                            <w:t>(anti-HBs)</w:t>
                          </w:r>
                        </w:p>
                      </w:txbxContent>
                    </v:textbox>
                  </v:shape>
                  <v:shape id="Text Box 540" o:spid="_x0000_s1337" type="#_x0000_t202" style="position:absolute;left:7288;top:2183;width:179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1DAE16B2" w14:textId="77777777" w:rsidR="00155555" w:rsidRDefault="00155555" w:rsidP="00E958E0">
                          <w:pPr>
                            <w:tabs>
                              <w:tab w:val="left" w:pos="841"/>
                            </w:tabs>
                            <w:spacing w:line="208" w:lineRule="exact"/>
                            <w:rPr>
                              <w:rFonts w:ascii="Arial Narrow" w:eastAsia="Arial Narrow" w:hAnsi="Arial Narrow" w:cs="Arial Narrow"/>
                              <w:sz w:val="20"/>
                            </w:rPr>
                          </w:pPr>
                          <w:r>
                            <w:rPr>
                              <w:rFonts w:ascii="Arial Narrow"/>
                              <w:b/>
                              <w:spacing w:val="-1"/>
                              <w:sz w:val="20"/>
                            </w:rPr>
                            <w:t>HBIG*</w:t>
                          </w:r>
                          <w:r>
                            <w:rPr>
                              <w:rFonts w:ascii="Arial Narrow"/>
                              <w:b/>
                              <w:spacing w:val="-1"/>
                              <w:sz w:val="20"/>
                            </w:rPr>
                            <w:tab/>
                            <w:t>Vaccination</w:t>
                          </w:r>
                        </w:p>
                      </w:txbxContent>
                    </v:textbox>
                  </v:shape>
                  <v:shape id="Text Box 541" o:spid="_x0000_s1338" type="#_x0000_t202" style="position:absolute;left:1581;top:3001;width:2379;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128F8E95" w14:textId="77777777" w:rsidR="00155555" w:rsidRDefault="00155555" w:rsidP="00E958E0">
                          <w:pPr>
                            <w:spacing w:line="212" w:lineRule="exact"/>
                            <w:rPr>
                              <w:rFonts w:ascii="Arial Narrow" w:eastAsia="Arial Narrow" w:hAnsi="Arial Narrow" w:cs="Arial Narrow"/>
                              <w:sz w:val="20"/>
                            </w:rPr>
                          </w:pPr>
                          <w:r>
                            <w:rPr>
                              <w:rFonts w:ascii="Arial Narrow" w:eastAsia="Arial Narrow" w:hAnsi="Arial Narrow" w:cs="Arial Narrow"/>
                              <w:b/>
                              <w:bCs/>
                              <w:spacing w:val="-1"/>
                              <w:w w:val="105"/>
                              <w:sz w:val="20"/>
                            </w:rPr>
                            <w:t>Documented</w:t>
                          </w:r>
                          <w:r>
                            <w:rPr>
                              <w:rFonts w:ascii="Arial Narrow" w:eastAsia="Arial Narrow" w:hAnsi="Arial Narrow" w:cs="Arial Narrow"/>
                              <w:b/>
                              <w:bCs/>
                              <w:spacing w:val="-24"/>
                              <w:w w:val="105"/>
                              <w:sz w:val="20"/>
                            </w:rPr>
                            <w:t xml:space="preserve"> </w:t>
                          </w:r>
                          <w:r>
                            <w:rPr>
                              <w:rFonts w:ascii="Arial Narrow" w:eastAsia="Arial Narrow" w:hAnsi="Arial Narrow" w:cs="Arial Narrow"/>
                              <w:b/>
                              <w:bCs/>
                              <w:spacing w:val="-1"/>
                              <w:w w:val="105"/>
                              <w:sz w:val="20"/>
                            </w:rPr>
                            <w:t>responder</w:t>
                          </w:r>
                          <w:r>
                            <w:rPr>
                              <w:rFonts w:ascii="Arial Narrow" w:eastAsia="Arial Narrow" w:hAnsi="Arial Narrow" w:cs="Arial Narrow"/>
                              <w:b/>
                              <w:bCs/>
                              <w:spacing w:val="-2"/>
                              <w:w w:val="105"/>
                              <w:position w:val="6"/>
                              <w:sz w:val="13"/>
                              <w:szCs w:val="13"/>
                            </w:rPr>
                            <w:t>§</w:t>
                          </w:r>
                          <w:r>
                            <w:rPr>
                              <w:rFonts w:ascii="Arial Narrow" w:eastAsia="Arial Narrow" w:hAnsi="Arial Narrow" w:cs="Arial Narrow"/>
                              <w:b/>
                              <w:bCs/>
                              <w:spacing w:val="-8"/>
                              <w:w w:val="105"/>
                              <w:position w:val="6"/>
                              <w:sz w:val="13"/>
                              <w:szCs w:val="13"/>
                            </w:rPr>
                            <w:t xml:space="preserve"> </w:t>
                          </w:r>
                          <w:r>
                            <w:rPr>
                              <w:rFonts w:ascii="Arial Narrow" w:eastAsia="Arial Narrow" w:hAnsi="Arial Narrow" w:cs="Arial Narrow"/>
                              <w:b/>
                              <w:bCs/>
                              <w:spacing w:val="-1"/>
                              <w:w w:val="105"/>
                              <w:sz w:val="20"/>
                            </w:rPr>
                            <w:t>after</w:t>
                          </w:r>
                        </w:p>
                        <w:p w14:paraId="285DB61C" w14:textId="77777777" w:rsidR="00155555" w:rsidRDefault="00155555" w:rsidP="00E958E0">
                          <w:pPr>
                            <w:spacing w:before="8" w:line="226" w:lineRule="exact"/>
                            <w:rPr>
                              <w:rFonts w:ascii="Arial Narrow" w:eastAsia="Arial Narrow" w:hAnsi="Arial Narrow" w:cs="Arial Narrow"/>
                              <w:sz w:val="20"/>
                            </w:rPr>
                          </w:pPr>
                          <w:r>
                            <w:rPr>
                              <w:rFonts w:ascii="Arial Narrow" w:eastAsia="Arial Narrow" w:hAnsi="Arial Narrow" w:cs="Arial Narrow"/>
                              <w:b/>
                              <w:bCs/>
                              <w:spacing w:val="-1"/>
                              <w:w w:val="105"/>
                              <w:sz w:val="20"/>
                            </w:rPr>
                            <w:t>complete</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series</w:t>
                          </w:r>
                          <w:r>
                            <w:rPr>
                              <w:rFonts w:ascii="Arial Narrow" w:eastAsia="Arial Narrow" w:hAnsi="Arial Narrow" w:cs="Arial Narrow"/>
                              <w:b/>
                              <w:bCs/>
                              <w:spacing w:val="-14"/>
                              <w:w w:val="105"/>
                              <w:sz w:val="20"/>
                            </w:rPr>
                            <w:t xml:space="preserve"> </w:t>
                          </w:r>
                          <w:r>
                            <w:rPr>
                              <w:rFonts w:ascii="Arial Narrow" w:eastAsia="Arial Narrow" w:hAnsi="Arial Narrow" w:cs="Arial Narrow"/>
                              <w:b/>
                              <w:bCs/>
                              <w:spacing w:val="-1"/>
                              <w:w w:val="105"/>
                              <w:sz w:val="20"/>
                            </w:rPr>
                            <w:t>(≥3</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doses)</w:t>
                          </w:r>
                        </w:p>
                      </w:txbxContent>
                    </v:textbox>
                  </v:shape>
                  <v:shape id="Text Box 542" o:spid="_x0000_s1339" type="#_x0000_t202" style="position:absolute;left:4426;top:3001;width:141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1E46FCD3" w14:textId="77777777" w:rsidR="00155555" w:rsidRDefault="00155555"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v:textbox>
                  </v:shape>
                  <v:shape id="Text Box 543" o:spid="_x0000_s1340" type="#_x0000_t202" style="position:absolute;left:1581;top:3675;width:2275;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3F7E70E7" w14:textId="77777777" w:rsidR="00155555" w:rsidRDefault="00155555" w:rsidP="00E958E0">
                          <w:pPr>
                            <w:spacing w:line="212" w:lineRule="exact"/>
                            <w:rPr>
                              <w:rFonts w:ascii="Arial Narrow" w:eastAsia="Arial Narrow" w:hAnsi="Arial Narrow" w:cs="Arial Narrow"/>
                              <w:sz w:val="13"/>
                              <w:szCs w:val="13"/>
                            </w:rPr>
                          </w:pPr>
                          <w:r>
                            <w:rPr>
                              <w:rFonts w:ascii="Arial Narrow" w:hAnsi="Arial Narrow"/>
                              <w:b/>
                              <w:spacing w:val="-1"/>
                              <w:sz w:val="20"/>
                            </w:rPr>
                            <w:t>Documented</w:t>
                          </w:r>
                          <w:r>
                            <w:rPr>
                              <w:rFonts w:ascii="Arial Narrow" w:hAnsi="Arial Narrow"/>
                              <w:b/>
                              <w:sz w:val="20"/>
                            </w:rPr>
                            <w:t xml:space="preserve"> </w:t>
                          </w:r>
                          <w:r>
                            <w:rPr>
                              <w:rFonts w:ascii="Arial Narrow" w:hAnsi="Arial Narrow"/>
                              <w:b/>
                              <w:spacing w:val="18"/>
                              <w:sz w:val="20"/>
                            </w:rPr>
                            <w:t xml:space="preserve"> </w:t>
                          </w:r>
                          <w:r>
                            <w:rPr>
                              <w:rFonts w:ascii="Arial Narrow" w:hAnsi="Arial Narrow"/>
                              <w:b/>
                              <w:spacing w:val="-1"/>
                              <w:sz w:val="20"/>
                            </w:rPr>
                            <w:t>nonresponder</w:t>
                          </w:r>
                          <w:r>
                            <w:rPr>
                              <w:rFonts w:ascii="Arial Narrow" w:hAnsi="Arial Narrow"/>
                              <w:b/>
                              <w:spacing w:val="-1"/>
                              <w:position w:val="6"/>
                              <w:sz w:val="13"/>
                            </w:rPr>
                            <w:t>¶</w:t>
                          </w:r>
                        </w:p>
                        <w:p w14:paraId="70BE27E7" w14:textId="77777777" w:rsidR="00155555" w:rsidRDefault="00155555" w:rsidP="00E958E0">
                          <w:pPr>
                            <w:spacing w:before="8" w:line="226" w:lineRule="exact"/>
                            <w:rPr>
                              <w:rFonts w:ascii="Arial Narrow" w:eastAsia="Arial Narrow" w:hAnsi="Arial Narrow" w:cs="Arial Narrow"/>
                              <w:sz w:val="20"/>
                            </w:rPr>
                          </w:pPr>
                          <w:r>
                            <w:rPr>
                              <w:rFonts w:ascii="Arial Narrow"/>
                              <w:b/>
                              <w:spacing w:val="-1"/>
                              <w:w w:val="105"/>
                              <w:sz w:val="20"/>
                            </w:rPr>
                            <w:t>after</w:t>
                          </w:r>
                          <w:r>
                            <w:rPr>
                              <w:rFonts w:ascii="Arial Narrow"/>
                              <w:b/>
                              <w:spacing w:val="-12"/>
                              <w:w w:val="105"/>
                              <w:sz w:val="20"/>
                            </w:rPr>
                            <w:t xml:space="preserve"> </w:t>
                          </w:r>
                          <w:r>
                            <w:rPr>
                              <w:rFonts w:ascii="Arial Narrow"/>
                              <w:b/>
                              <w:w w:val="105"/>
                              <w:sz w:val="20"/>
                            </w:rPr>
                            <w:t>6</w:t>
                          </w:r>
                          <w:r>
                            <w:rPr>
                              <w:rFonts w:ascii="Arial Narrow"/>
                              <w:b/>
                              <w:spacing w:val="-10"/>
                              <w:w w:val="105"/>
                              <w:sz w:val="20"/>
                            </w:rPr>
                            <w:t xml:space="preserve"> </w:t>
                          </w:r>
                          <w:r>
                            <w:rPr>
                              <w:rFonts w:ascii="Arial Narrow"/>
                              <w:b/>
                              <w:spacing w:val="-1"/>
                              <w:w w:val="105"/>
                              <w:sz w:val="20"/>
                            </w:rPr>
                            <w:t>doses</w:t>
                          </w:r>
                        </w:p>
                      </w:txbxContent>
                    </v:textbox>
                  </v:shape>
                  <v:shape id="Text Box 544" o:spid="_x0000_s1341" type="#_x0000_t202" style="position:absolute;left:4426;top:3675;width:132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0EC6D1FB" w14:textId="77777777" w:rsidR="00155555" w:rsidRDefault="00155555" w:rsidP="00E958E0">
                          <w:pPr>
                            <w:spacing w:line="208" w:lineRule="exact"/>
                            <w:rPr>
                              <w:rFonts w:ascii="Arial Narrow" w:eastAsia="Arial Narrow" w:hAnsi="Arial Narrow" w:cs="Arial Narrow"/>
                              <w:sz w:val="20"/>
                            </w:rPr>
                          </w:pPr>
                          <w:r>
                            <w:rPr>
                              <w:rFonts w:ascii="Arial Narrow"/>
                              <w:spacing w:val="-1"/>
                              <w:sz w:val="20"/>
                            </w:rPr>
                            <w:t>Positive/unknown</w:t>
                          </w:r>
                        </w:p>
                      </w:txbxContent>
                    </v:textbox>
                  </v:shape>
                  <v:shape id="Text Box 545" o:spid="_x0000_s1342" type="#_x0000_t202" style="position:absolute;left:6298;top:3675;width:300;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441380D2" w14:textId="77777777" w:rsidR="00155555" w:rsidRDefault="00155555" w:rsidP="00E958E0">
                          <w:pPr>
                            <w:spacing w:line="208" w:lineRule="exact"/>
                            <w:rPr>
                              <w:rFonts w:ascii="Arial Narrow" w:eastAsia="Arial Narrow" w:hAnsi="Arial Narrow" w:cs="Arial Narrow"/>
                              <w:sz w:val="20"/>
                            </w:rPr>
                          </w:pPr>
                          <w:r>
                            <w:rPr>
                              <w:rFonts w:ascii="Arial Narrow" w:eastAsia="Arial Narrow" w:hAnsi="Arial Narrow" w:cs="Arial Narrow"/>
                              <w:spacing w:val="-1"/>
                              <w:sz w:val="20"/>
                            </w:rPr>
                            <w:t>—</w:t>
                          </w:r>
                          <w:r>
                            <w:rPr>
                              <w:rFonts w:ascii="Arial Narrow" w:eastAsia="Arial Narrow" w:hAnsi="Arial Narrow" w:cs="Arial Narrow"/>
                              <w:b/>
                              <w:bCs/>
                              <w:color w:val="FF0000"/>
                              <w:spacing w:val="-1"/>
                              <w:sz w:val="20"/>
                            </w:rPr>
                            <w:t>**</w:t>
                          </w:r>
                        </w:p>
                      </w:txbxContent>
                    </v:textbox>
                  </v:shape>
                  <v:shape id="Text Box 546" o:spid="_x0000_s1343" type="#_x0000_t202" style="position:absolute;left:7155;top:3675;width:75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64A8EA5E" w14:textId="77777777" w:rsidR="00155555" w:rsidRDefault="00155555" w:rsidP="00E958E0">
                          <w:pPr>
                            <w:spacing w:line="211" w:lineRule="exact"/>
                            <w:jc w:val="center"/>
                            <w:rPr>
                              <w:rFonts w:ascii="Arial Narrow" w:eastAsia="Arial Narrow" w:hAnsi="Arial Narrow" w:cs="Arial Narrow"/>
                              <w:sz w:val="20"/>
                            </w:rPr>
                          </w:pPr>
                          <w:r>
                            <w:rPr>
                              <w:rFonts w:ascii="Arial Narrow"/>
                              <w:spacing w:val="-1"/>
                              <w:w w:val="105"/>
                              <w:sz w:val="20"/>
                            </w:rPr>
                            <w:t>HBIG</w:t>
                          </w:r>
                          <w:r>
                            <w:rPr>
                              <w:rFonts w:ascii="Arial Narrow"/>
                              <w:spacing w:val="-30"/>
                              <w:w w:val="105"/>
                              <w:sz w:val="20"/>
                            </w:rPr>
                            <w:t xml:space="preserve"> </w:t>
                          </w:r>
                          <w:r>
                            <w:rPr>
                              <w:rFonts w:ascii="Arial Narrow"/>
                              <w:w w:val="105"/>
                              <w:sz w:val="20"/>
                            </w:rPr>
                            <w:t>x2</w:t>
                          </w:r>
                        </w:p>
                        <w:p w14:paraId="3F34120F" w14:textId="77777777" w:rsidR="00155555" w:rsidRDefault="00155555" w:rsidP="00E958E0">
                          <w:pPr>
                            <w:spacing w:before="8" w:line="248" w:lineRule="auto"/>
                            <w:jc w:val="center"/>
                            <w:rPr>
                              <w:rFonts w:ascii="Arial Narrow" w:eastAsia="Arial Narrow" w:hAnsi="Arial Narrow" w:cs="Arial Narrow"/>
                              <w:sz w:val="20"/>
                            </w:rPr>
                          </w:pPr>
                          <w:r>
                            <w:rPr>
                              <w:rFonts w:ascii="Arial Narrow"/>
                              <w:spacing w:val="-1"/>
                              <w:sz w:val="20"/>
                            </w:rPr>
                            <w:t>separated</w:t>
                          </w:r>
                          <w:r>
                            <w:rPr>
                              <w:rFonts w:ascii="Arial Narrow"/>
                              <w:spacing w:val="25"/>
                              <w:w w:val="103"/>
                              <w:sz w:val="20"/>
                            </w:rPr>
                            <w:t xml:space="preserve"> </w:t>
                          </w:r>
                          <w:r>
                            <w:rPr>
                              <w:rFonts w:ascii="Arial Narrow"/>
                              <w:w w:val="105"/>
                              <w:sz w:val="20"/>
                            </w:rPr>
                            <w:t>by</w:t>
                          </w:r>
                          <w:r>
                            <w:rPr>
                              <w:rFonts w:ascii="Arial Narrow"/>
                              <w:spacing w:val="-6"/>
                              <w:w w:val="105"/>
                              <w:sz w:val="20"/>
                            </w:rPr>
                            <w:t xml:space="preserve"> </w:t>
                          </w:r>
                          <w:r>
                            <w:rPr>
                              <w:rFonts w:ascii="Arial Narrow"/>
                              <w:w w:val="105"/>
                              <w:sz w:val="20"/>
                            </w:rPr>
                            <w:t>1</w:t>
                          </w:r>
                          <w:r>
                            <w:rPr>
                              <w:rFonts w:ascii="Arial Narrow"/>
                              <w:w w:val="103"/>
                              <w:sz w:val="20"/>
                            </w:rPr>
                            <w:t xml:space="preserve"> </w:t>
                          </w:r>
                          <w:r>
                            <w:rPr>
                              <w:rFonts w:ascii="Arial Narrow"/>
                              <w:w w:val="105"/>
                              <w:sz w:val="20"/>
                            </w:rPr>
                            <w:t>month</w:t>
                          </w:r>
                        </w:p>
                      </w:txbxContent>
                    </v:textbox>
                  </v:shape>
                  <v:shape id="Text Box 547" o:spid="_x0000_s1344" type="#_x0000_t202" style="position:absolute;left:8522;top:3675;width:17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29C15EB9" w14:textId="77777777" w:rsidR="00155555" w:rsidRDefault="00155555" w:rsidP="00E958E0">
                          <w:pPr>
                            <w:spacing w:line="208" w:lineRule="exact"/>
                            <w:rPr>
                              <w:rFonts w:ascii="Arial Narrow" w:eastAsia="Arial Narrow" w:hAnsi="Arial Narrow" w:cs="Arial Narrow"/>
                              <w:sz w:val="20"/>
                            </w:rPr>
                          </w:pPr>
                          <w:r>
                            <w:rPr>
                              <w:rFonts w:ascii="Arial Narrow" w:eastAsia="Arial Narrow" w:hAnsi="Arial Narrow" w:cs="Arial Narrow"/>
                              <w:sz w:val="20"/>
                            </w:rPr>
                            <w:t>—</w:t>
                          </w:r>
                        </w:p>
                      </w:txbxContent>
                    </v:textbox>
                  </v:shape>
                  <v:shape id="Text Box 548" o:spid="_x0000_s1345" type="#_x0000_t202" style="position:absolute;left:9847;top:3675;width:21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2B21BB2E" w14:textId="77777777" w:rsidR="00155555" w:rsidRDefault="00155555" w:rsidP="00E958E0">
                          <w:pPr>
                            <w:spacing w:line="208" w:lineRule="exact"/>
                            <w:rPr>
                              <w:rFonts w:ascii="Arial Narrow" w:eastAsia="Arial Narrow" w:hAnsi="Arial Narrow" w:cs="Arial Narrow"/>
                              <w:sz w:val="20"/>
                            </w:rPr>
                          </w:pPr>
                          <w:r>
                            <w:rPr>
                              <w:rFonts w:ascii="Arial Narrow"/>
                              <w:spacing w:val="-3"/>
                              <w:w w:val="105"/>
                              <w:sz w:val="20"/>
                            </w:rPr>
                            <w:t>No</w:t>
                          </w:r>
                        </w:p>
                      </w:txbxContent>
                    </v:textbox>
                  </v:shape>
                  <v:shape id="Text Box 549" o:spid="_x0000_s1346" type="#_x0000_t202" style="position:absolute;left:4751;top:4824;width:67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27A85BEF" w14:textId="77777777" w:rsidR="00155555" w:rsidRDefault="00155555" w:rsidP="00E958E0">
                          <w:pPr>
                            <w:spacing w:line="208" w:lineRule="exact"/>
                            <w:rPr>
                              <w:rFonts w:ascii="Arial Narrow" w:eastAsia="Arial Narrow" w:hAnsi="Arial Narrow" w:cs="Arial Narrow"/>
                              <w:sz w:val="20"/>
                            </w:rPr>
                          </w:pPr>
                          <w:r>
                            <w:rPr>
                              <w:rFonts w:ascii="Arial Narrow"/>
                              <w:spacing w:val="-1"/>
                              <w:sz w:val="20"/>
                            </w:rPr>
                            <w:t>Negative</w:t>
                          </w:r>
                        </w:p>
                      </w:txbxContent>
                    </v:textbox>
                  </v:shape>
                  <v:shape id="Text Box 550" o:spid="_x0000_s1347" type="#_x0000_t202" style="position:absolute;left:7566;top:4823;width:141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0474EE37" w14:textId="77777777" w:rsidR="00155555" w:rsidRDefault="00155555"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v:textbox>
                  </v:shape>
                </v:group>
                <w10:wrap anchorx="page"/>
              </v:group>
            </w:pict>
          </mc:Fallback>
        </mc:AlternateContent>
      </w:r>
    </w:p>
    <w:p w14:paraId="7B40F5B8" w14:textId="03077A5B" w:rsidR="00E958E0" w:rsidRDefault="00E958E0" w:rsidP="00E958E0">
      <w:pPr>
        <w:rPr>
          <w:rFonts w:eastAsia="Arial" w:cs="Arial"/>
          <w:b/>
          <w:bCs/>
          <w:sz w:val="20"/>
        </w:rPr>
      </w:pPr>
    </w:p>
    <w:p w14:paraId="061F85E3" w14:textId="1A455C25" w:rsidR="00E958E0" w:rsidRDefault="00E958E0" w:rsidP="00E958E0">
      <w:pPr>
        <w:rPr>
          <w:rFonts w:eastAsia="Arial" w:cs="Arial"/>
          <w:b/>
          <w:bCs/>
          <w:sz w:val="20"/>
        </w:rPr>
      </w:pPr>
    </w:p>
    <w:p w14:paraId="02601A7A" w14:textId="58C33ED1" w:rsidR="00E958E0" w:rsidRDefault="00E958E0" w:rsidP="00E958E0">
      <w:pPr>
        <w:rPr>
          <w:rFonts w:eastAsia="Arial" w:cs="Arial"/>
          <w:b/>
          <w:bCs/>
          <w:sz w:val="20"/>
        </w:rPr>
      </w:pPr>
    </w:p>
    <w:p w14:paraId="3BE478F6" w14:textId="77777777" w:rsidR="00E958E0" w:rsidRDefault="00E958E0" w:rsidP="00E958E0">
      <w:pPr>
        <w:rPr>
          <w:rFonts w:eastAsia="Arial" w:cs="Arial"/>
          <w:b/>
          <w:bCs/>
          <w:sz w:val="20"/>
        </w:rPr>
      </w:pPr>
    </w:p>
    <w:p w14:paraId="47014984" w14:textId="77777777" w:rsidR="00E958E0" w:rsidRDefault="00E958E0" w:rsidP="00E958E0">
      <w:pPr>
        <w:rPr>
          <w:rFonts w:eastAsia="Arial" w:cs="Arial"/>
          <w:b/>
          <w:bCs/>
          <w:sz w:val="20"/>
        </w:rPr>
      </w:pPr>
    </w:p>
    <w:p w14:paraId="176E16C3" w14:textId="0EB61D2F" w:rsidR="00E958E0" w:rsidRDefault="00E958E0" w:rsidP="00E958E0">
      <w:pPr>
        <w:rPr>
          <w:rFonts w:eastAsia="Arial" w:cs="Arial"/>
          <w:b/>
          <w:bCs/>
          <w:sz w:val="20"/>
        </w:rPr>
      </w:pPr>
    </w:p>
    <w:p w14:paraId="756BE717" w14:textId="4CF1C9DD" w:rsidR="00E958E0" w:rsidRDefault="00E958E0" w:rsidP="00E958E0">
      <w:pPr>
        <w:rPr>
          <w:rFonts w:eastAsia="Arial" w:cs="Arial"/>
          <w:b/>
          <w:bCs/>
          <w:sz w:val="20"/>
        </w:rPr>
      </w:pPr>
    </w:p>
    <w:p w14:paraId="72D9FEFF" w14:textId="5606E22A" w:rsidR="00BB3288" w:rsidRDefault="00BB3288" w:rsidP="00E958E0">
      <w:pPr>
        <w:rPr>
          <w:rFonts w:eastAsia="Arial" w:cs="Arial"/>
          <w:b/>
          <w:bCs/>
          <w:sz w:val="20"/>
        </w:rPr>
      </w:pPr>
    </w:p>
    <w:p w14:paraId="611F47F0" w14:textId="0817A47F" w:rsidR="00BB3288" w:rsidRDefault="00BB3288" w:rsidP="00E958E0">
      <w:pPr>
        <w:rPr>
          <w:rFonts w:eastAsia="Arial" w:cs="Arial"/>
          <w:b/>
          <w:bCs/>
          <w:sz w:val="20"/>
        </w:rPr>
      </w:pPr>
    </w:p>
    <w:p w14:paraId="0E0E5B9B" w14:textId="57DCF704" w:rsidR="00BB3288" w:rsidRDefault="00BB3288" w:rsidP="00E958E0">
      <w:pPr>
        <w:rPr>
          <w:rFonts w:eastAsia="Arial" w:cs="Arial"/>
          <w:b/>
          <w:bCs/>
          <w:sz w:val="20"/>
        </w:rPr>
      </w:pPr>
    </w:p>
    <w:p w14:paraId="52FD26A6" w14:textId="54C0921C" w:rsidR="00BB3288" w:rsidRDefault="00BB3288" w:rsidP="00E958E0">
      <w:pPr>
        <w:rPr>
          <w:rFonts w:eastAsia="Arial" w:cs="Arial"/>
          <w:b/>
          <w:bCs/>
          <w:sz w:val="20"/>
        </w:rPr>
      </w:pPr>
    </w:p>
    <w:p w14:paraId="7AB213E9" w14:textId="640AB17A" w:rsidR="00BB3288" w:rsidRDefault="00BB3288" w:rsidP="00BB3288">
      <w:pPr>
        <w:tabs>
          <w:tab w:val="left" w:pos="10275"/>
        </w:tabs>
        <w:rPr>
          <w:rFonts w:eastAsia="Arial" w:cs="Arial"/>
          <w:b/>
          <w:bCs/>
          <w:sz w:val="20"/>
        </w:rPr>
      </w:pPr>
      <w:r>
        <w:rPr>
          <w:rFonts w:eastAsia="Arial" w:cs="Arial"/>
          <w:b/>
          <w:bCs/>
          <w:sz w:val="20"/>
        </w:rPr>
        <w:tab/>
      </w:r>
    </w:p>
    <w:p w14:paraId="11717772" w14:textId="48FFFBB9" w:rsidR="00BB3288" w:rsidRDefault="00BB3288" w:rsidP="00E958E0">
      <w:pPr>
        <w:rPr>
          <w:rFonts w:eastAsia="Arial" w:cs="Arial"/>
          <w:b/>
          <w:bCs/>
          <w:sz w:val="20"/>
        </w:rPr>
      </w:pPr>
    </w:p>
    <w:p w14:paraId="1F68C199" w14:textId="10D7D8CF" w:rsidR="00BB3288" w:rsidRDefault="00BB3288" w:rsidP="00E958E0">
      <w:pPr>
        <w:rPr>
          <w:rFonts w:eastAsia="Arial" w:cs="Arial"/>
          <w:b/>
          <w:bCs/>
          <w:sz w:val="20"/>
        </w:rPr>
      </w:pPr>
    </w:p>
    <w:p w14:paraId="43A548F4" w14:textId="28EB4033" w:rsidR="00BB3288" w:rsidRDefault="00BB3288" w:rsidP="00BB3288">
      <w:pPr>
        <w:tabs>
          <w:tab w:val="left" w:pos="10440"/>
        </w:tabs>
        <w:rPr>
          <w:rFonts w:eastAsia="Arial" w:cs="Arial"/>
          <w:b/>
          <w:bCs/>
          <w:sz w:val="20"/>
        </w:rPr>
      </w:pPr>
      <w:r>
        <w:rPr>
          <w:rFonts w:eastAsia="Arial" w:cs="Arial"/>
          <w:b/>
          <w:bCs/>
          <w:sz w:val="20"/>
        </w:rPr>
        <w:tab/>
      </w:r>
    </w:p>
    <w:p w14:paraId="478D5CA9" w14:textId="77777777" w:rsidR="00E958E0" w:rsidRDefault="00E958E0" w:rsidP="00E958E0">
      <w:pPr>
        <w:rPr>
          <w:rFonts w:eastAsia="Arial" w:cs="Arial"/>
          <w:b/>
          <w:bCs/>
          <w:sz w:val="20"/>
        </w:rPr>
      </w:pPr>
    </w:p>
    <w:p w14:paraId="15288A40" w14:textId="77777777" w:rsidR="00E958E0" w:rsidRDefault="00E958E0" w:rsidP="00E958E0">
      <w:pPr>
        <w:rPr>
          <w:rFonts w:eastAsia="Arial" w:cs="Arial"/>
          <w:b/>
          <w:bCs/>
          <w:sz w:val="20"/>
        </w:rPr>
      </w:pPr>
    </w:p>
    <w:p w14:paraId="4F4C7E55" w14:textId="55928E84" w:rsidR="00E958E0" w:rsidRDefault="00E958E0" w:rsidP="00E958E0">
      <w:pPr>
        <w:rPr>
          <w:rFonts w:eastAsia="Arial" w:cs="Arial"/>
          <w:b/>
          <w:bCs/>
          <w:sz w:val="20"/>
        </w:rPr>
      </w:pPr>
    </w:p>
    <w:tbl>
      <w:tblPr>
        <w:tblpPr w:leftFromText="180" w:rightFromText="180" w:vertAnchor="text" w:horzAnchor="margin" w:tblpXSpec="center" w:tblpY="172"/>
        <w:tblW w:w="0" w:type="auto"/>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1E0" w:firstRow="1" w:lastRow="1" w:firstColumn="1" w:lastColumn="1" w:noHBand="0" w:noVBand="0"/>
      </w:tblPr>
      <w:tblGrid>
        <w:gridCol w:w="3179"/>
        <w:gridCol w:w="1655"/>
        <w:gridCol w:w="1306"/>
        <w:gridCol w:w="1071"/>
        <w:gridCol w:w="1862"/>
        <w:gridCol w:w="1119"/>
      </w:tblGrid>
      <w:tr w:rsidR="00BB3288" w14:paraId="2B7F59F8" w14:textId="77777777" w:rsidTr="00BB3288">
        <w:trPr>
          <w:trHeight w:hRule="exact" w:val="450"/>
        </w:trPr>
        <w:tc>
          <w:tcPr>
            <w:tcW w:w="3179" w:type="dxa"/>
            <w:vMerge w:val="restart"/>
            <w:tcBorders>
              <w:top w:val="single" w:sz="12" w:space="0" w:color="000000"/>
              <w:bottom w:val="single" w:sz="12" w:space="0" w:color="000000"/>
              <w:right w:val="single" w:sz="12" w:space="0" w:color="000000"/>
            </w:tcBorders>
          </w:tcPr>
          <w:p w14:paraId="5F16F1F2" w14:textId="77777777" w:rsidR="00BB3288" w:rsidRDefault="00BB3288" w:rsidP="00BB3288">
            <w:pPr>
              <w:pStyle w:val="TableParagraph"/>
              <w:spacing w:before="75" w:line="248" w:lineRule="auto"/>
              <w:ind w:right="739"/>
              <w:rPr>
                <w:rFonts w:ascii="Arial Narrow" w:eastAsia="Arial Narrow" w:hAnsi="Arial Narrow" w:cs="Arial Narrow"/>
                <w:sz w:val="20"/>
                <w:szCs w:val="20"/>
              </w:rPr>
            </w:pPr>
            <w:r>
              <w:rPr>
                <w:rFonts w:ascii="Arial Narrow"/>
                <w:b/>
                <w:spacing w:val="-1"/>
                <w:w w:val="105"/>
                <w:sz w:val="20"/>
              </w:rPr>
              <w:t>Response</w:t>
            </w:r>
            <w:r>
              <w:rPr>
                <w:rFonts w:ascii="Arial Narrow"/>
                <w:b/>
                <w:spacing w:val="-20"/>
                <w:w w:val="105"/>
                <w:sz w:val="20"/>
              </w:rPr>
              <w:t xml:space="preserve"> </w:t>
            </w:r>
            <w:r>
              <w:rPr>
                <w:rFonts w:ascii="Arial Narrow"/>
                <w:b/>
                <w:spacing w:val="-1"/>
                <w:w w:val="105"/>
                <w:sz w:val="20"/>
              </w:rPr>
              <w:t>unknown</w:t>
            </w:r>
            <w:r>
              <w:rPr>
                <w:rFonts w:ascii="Arial Narrow"/>
                <w:b/>
                <w:spacing w:val="-20"/>
                <w:w w:val="105"/>
                <w:sz w:val="20"/>
              </w:rPr>
              <w:t xml:space="preserve"> </w:t>
            </w:r>
            <w:r>
              <w:rPr>
                <w:rFonts w:ascii="Arial Narrow"/>
                <w:b/>
                <w:spacing w:val="-1"/>
                <w:w w:val="105"/>
                <w:sz w:val="20"/>
              </w:rPr>
              <w:t>after</w:t>
            </w:r>
            <w:r>
              <w:rPr>
                <w:rFonts w:ascii="Arial Narrow"/>
                <w:b/>
                <w:spacing w:val="28"/>
                <w:w w:val="103"/>
                <w:sz w:val="20"/>
              </w:rPr>
              <w:t xml:space="preserve"> </w:t>
            </w:r>
            <w:r>
              <w:rPr>
                <w:rFonts w:ascii="Arial Narrow"/>
                <w:b/>
                <w:w w:val="105"/>
                <w:sz w:val="20"/>
              </w:rPr>
              <w:t>3</w:t>
            </w:r>
            <w:r>
              <w:rPr>
                <w:rFonts w:ascii="Arial Narrow"/>
                <w:b/>
                <w:spacing w:val="-13"/>
                <w:w w:val="105"/>
                <w:sz w:val="20"/>
              </w:rPr>
              <w:t xml:space="preserve"> </w:t>
            </w:r>
            <w:r>
              <w:rPr>
                <w:rFonts w:ascii="Arial Narrow"/>
                <w:b/>
                <w:spacing w:val="-1"/>
                <w:w w:val="105"/>
                <w:sz w:val="20"/>
              </w:rPr>
              <w:t>doses</w:t>
            </w:r>
          </w:p>
        </w:tc>
        <w:tc>
          <w:tcPr>
            <w:tcW w:w="1655" w:type="dxa"/>
            <w:tcBorders>
              <w:top w:val="single" w:sz="12" w:space="0" w:color="000000"/>
              <w:left w:val="single" w:sz="12" w:space="0" w:color="000000"/>
              <w:bottom w:val="single" w:sz="12" w:space="0" w:color="000000"/>
              <w:right w:val="single" w:sz="12" w:space="0" w:color="000000"/>
            </w:tcBorders>
          </w:tcPr>
          <w:p w14:paraId="0E4CACEE" w14:textId="77777777" w:rsidR="00BB3288" w:rsidRDefault="00BB3288" w:rsidP="00BB3288">
            <w:pPr>
              <w:pStyle w:val="TableParagraph"/>
              <w:spacing w:before="75"/>
              <w:ind w:left="83"/>
              <w:rPr>
                <w:rFonts w:ascii="Arial Narrow" w:eastAsia="Arial Narrow" w:hAnsi="Arial Narrow" w:cs="Arial Narrow"/>
                <w:sz w:val="20"/>
                <w:szCs w:val="20"/>
              </w:rPr>
            </w:pPr>
            <w:r>
              <w:rPr>
                <w:rFonts w:ascii="Arial Narrow"/>
                <w:spacing w:val="-1"/>
                <w:w w:val="105"/>
                <w:sz w:val="20"/>
              </w:rPr>
              <w:t>Positive/unknown</w:t>
            </w:r>
          </w:p>
        </w:tc>
        <w:tc>
          <w:tcPr>
            <w:tcW w:w="1306" w:type="dxa"/>
            <w:tcBorders>
              <w:top w:val="single" w:sz="12" w:space="0" w:color="000000"/>
              <w:left w:val="single" w:sz="12" w:space="0" w:color="000000"/>
              <w:bottom w:val="single" w:sz="12" w:space="0" w:color="000000"/>
              <w:right w:val="single" w:sz="12" w:space="0" w:color="000000"/>
            </w:tcBorders>
          </w:tcPr>
          <w:p w14:paraId="2E92DC09" w14:textId="77777777" w:rsidR="00BB3288" w:rsidRDefault="00BB3288" w:rsidP="00BB3288">
            <w:pPr>
              <w:pStyle w:val="TableParagraph"/>
              <w:spacing w:before="75"/>
              <w:ind w:left="98"/>
              <w:rPr>
                <w:rFonts w:ascii="Arial Narrow" w:eastAsia="Arial Narrow" w:hAnsi="Arial Narrow" w:cs="Arial Narrow"/>
                <w:sz w:val="20"/>
                <w:szCs w:val="20"/>
              </w:rPr>
            </w:pPr>
            <w:r>
              <w:rPr>
                <w:rFonts w:ascii="Arial Narrow"/>
                <w:spacing w:val="-1"/>
                <w:w w:val="105"/>
                <w:sz w:val="20"/>
              </w:rPr>
              <w:t>&lt;10mIU/mL</w:t>
            </w:r>
            <w:r>
              <w:rPr>
                <w:rFonts w:ascii="Arial Narrow"/>
                <w:b/>
                <w:color w:val="FF0000"/>
                <w:spacing w:val="-1"/>
                <w:w w:val="105"/>
                <w:sz w:val="20"/>
              </w:rPr>
              <w:t>**</w:t>
            </w:r>
          </w:p>
        </w:tc>
        <w:tc>
          <w:tcPr>
            <w:tcW w:w="1071" w:type="dxa"/>
            <w:tcBorders>
              <w:top w:val="single" w:sz="12" w:space="0" w:color="000000"/>
              <w:left w:val="single" w:sz="12" w:space="0" w:color="000000"/>
              <w:bottom w:val="single" w:sz="12" w:space="0" w:color="000000"/>
              <w:right w:val="single" w:sz="12" w:space="0" w:color="000000"/>
            </w:tcBorders>
          </w:tcPr>
          <w:p w14:paraId="53101A3D" w14:textId="77777777" w:rsidR="00BB3288" w:rsidRDefault="00BB3288" w:rsidP="00BB3288">
            <w:pPr>
              <w:pStyle w:val="TableParagraph"/>
              <w:spacing w:before="75"/>
              <w:ind w:left="187"/>
              <w:rPr>
                <w:rFonts w:ascii="Arial Narrow" w:eastAsia="Arial Narrow" w:hAnsi="Arial Narrow" w:cs="Arial Narrow"/>
                <w:sz w:val="20"/>
                <w:szCs w:val="20"/>
              </w:rPr>
            </w:pPr>
            <w:r>
              <w:rPr>
                <w:rFonts w:ascii="Arial Narrow"/>
                <w:spacing w:val="-1"/>
                <w:w w:val="105"/>
                <w:sz w:val="20"/>
              </w:rPr>
              <w:t>HBIG</w:t>
            </w:r>
            <w:r>
              <w:rPr>
                <w:rFonts w:ascii="Arial Narrow"/>
                <w:spacing w:val="-30"/>
                <w:w w:val="105"/>
                <w:sz w:val="20"/>
              </w:rPr>
              <w:t xml:space="preserve"> </w:t>
            </w:r>
            <w:r>
              <w:rPr>
                <w:rFonts w:ascii="Arial Narrow"/>
                <w:w w:val="105"/>
                <w:sz w:val="20"/>
              </w:rPr>
              <w:t>x1</w:t>
            </w:r>
          </w:p>
        </w:tc>
        <w:tc>
          <w:tcPr>
            <w:tcW w:w="1862" w:type="dxa"/>
            <w:vMerge w:val="restart"/>
            <w:tcBorders>
              <w:top w:val="single" w:sz="12" w:space="0" w:color="000000"/>
              <w:left w:val="single" w:sz="12" w:space="0" w:color="000000"/>
              <w:right w:val="single" w:sz="12" w:space="0" w:color="000000"/>
            </w:tcBorders>
          </w:tcPr>
          <w:p w14:paraId="2BCB6F40" w14:textId="77777777" w:rsidR="00BB3288" w:rsidRDefault="00BB3288" w:rsidP="00BB3288">
            <w:pPr>
              <w:pStyle w:val="TableParagraph"/>
              <w:spacing w:before="75" w:line="248" w:lineRule="auto"/>
              <w:ind w:left="91" w:right="588"/>
              <w:rPr>
                <w:rFonts w:ascii="Arial Narrow" w:eastAsia="Arial Narrow" w:hAnsi="Arial Narrow" w:cs="Arial Narrow"/>
                <w:sz w:val="20"/>
                <w:szCs w:val="20"/>
              </w:rPr>
            </w:pPr>
            <w:r>
              <w:rPr>
                <w:rFonts w:ascii="Arial Narrow"/>
                <w:w w:val="105"/>
                <w:sz w:val="20"/>
              </w:rPr>
              <w:t>Initiate</w:t>
            </w:r>
            <w:r>
              <w:rPr>
                <w:rFonts w:ascii="Arial Narrow"/>
                <w:w w:val="103"/>
                <w:sz w:val="20"/>
              </w:rPr>
              <w:t xml:space="preserve"> </w:t>
            </w:r>
            <w:r>
              <w:rPr>
                <w:rFonts w:ascii="Arial Narrow"/>
                <w:spacing w:val="-1"/>
                <w:sz w:val="20"/>
              </w:rPr>
              <w:t>revaccination</w:t>
            </w:r>
          </w:p>
        </w:tc>
        <w:tc>
          <w:tcPr>
            <w:tcW w:w="1119" w:type="dxa"/>
            <w:vMerge w:val="restart"/>
            <w:tcBorders>
              <w:top w:val="single" w:sz="12" w:space="0" w:color="000000"/>
              <w:left w:val="single" w:sz="12" w:space="0" w:color="000000"/>
            </w:tcBorders>
          </w:tcPr>
          <w:p w14:paraId="3677C2F7" w14:textId="77777777" w:rsidR="00BB3288" w:rsidRDefault="00BB3288" w:rsidP="00BB3288">
            <w:pPr>
              <w:pStyle w:val="TableParagraph"/>
              <w:spacing w:before="75"/>
              <w:ind w:left="109"/>
              <w:rPr>
                <w:rFonts w:ascii="Arial Narrow" w:eastAsia="Arial Narrow" w:hAnsi="Arial Narrow" w:cs="Arial Narrow"/>
                <w:sz w:val="20"/>
                <w:szCs w:val="20"/>
              </w:rPr>
            </w:pPr>
            <w:r>
              <w:rPr>
                <w:rFonts w:ascii="Arial Narrow"/>
                <w:spacing w:val="-1"/>
                <w:w w:val="105"/>
                <w:sz w:val="20"/>
              </w:rPr>
              <w:t>Yes</w:t>
            </w:r>
          </w:p>
        </w:tc>
      </w:tr>
      <w:tr w:rsidR="00BB3288" w14:paraId="445E07EC" w14:textId="77777777" w:rsidTr="00BB3288">
        <w:trPr>
          <w:trHeight w:hRule="exact" w:val="450"/>
        </w:trPr>
        <w:tc>
          <w:tcPr>
            <w:tcW w:w="3179" w:type="dxa"/>
            <w:vMerge/>
            <w:tcBorders>
              <w:top w:val="single" w:sz="12" w:space="0" w:color="000000"/>
              <w:bottom w:val="single" w:sz="12" w:space="0" w:color="000000"/>
              <w:right w:val="single" w:sz="12" w:space="0" w:color="000000"/>
            </w:tcBorders>
          </w:tcPr>
          <w:p w14:paraId="4FAB4992" w14:textId="77777777" w:rsidR="00BB3288" w:rsidRDefault="00BB3288" w:rsidP="00BB3288">
            <w:pPr>
              <w:pStyle w:val="TableParagraph"/>
              <w:spacing w:before="75" w:line="248" w:lineRule="auto"/>
              <w:ind w:left="126" w:right="739"/>
              <w:rPr>
                <w:rFonts w:ascii="Arial Narrow"/>
                <w:b/>
                <w:spacing w:val="-1"/>
                <w:w w:val="105"/>
                <w:sz w:val="20"/>
              </w:rPr>
            </w:pPr>
          </w:p>
        </w:tc>
        <w:tc>
          <w:tcPr>
            <w:tcW w:w="1655" w:type="dxa"/>
            <w:tcBorders>
              <w:top w:val="single" w:sz="12" w:space="0" w:color="000000"/>
              <w:left w:val="single" w:sz="12" w:space="0" w:color="000000"/>
              <w:bottom w:val="single" w:sz="12" w:space="0" w:color="000000"/>
              <w:right w:val="single" w:sz="12" w:space="0" w:color="000000"/>
            </w:tcBorders>
          </w:tcPr>
          <w:p w14:paraId="79325501" w14:textId="77777777" w:rsidR="00BB3288" w:rsidRDefault="00BB3288" w:rsidP="00BB3288">
            <w:pPr>
              <w:pStyle w:val="TableParagraph"/>
              <w:spacing w:before="75"/>
              <w:ind w:left="83"/>
              <w:rPr>
                <w:rFonts w:ascii="Arial Narrow"/>
                <w:spacing w:val="-1"/>
                <w:w w:val="105"/>
                <w:sz w:val="20"/>
              </w:rPr>
            </w:pPr>
          </w:p>
        </w:tc>
        <w:tc>
          <w:tcPr>
            <w:tcW w:w="1306" w:type="dxa"/>
            <w:tcBorders>
              <w:top w:val="single" w:sz="12" w:space="0" w:color="000000"/>
              <w:left w:val="single" w:sz="12" w:space="0" w:color="000000"/>
              <w:bottom w:val="single" w:sz="12" w:space="0" w:color="000000"/>
              <w:right w:val="single" w:sz="12" w:space="0" w:color="000000"/>
            </w:tcBorders>
          </w:tcPr>
          <w:p w14:paraId="1AF407F1" w14:textId="77777777" w:rsidR="00BB3288" w:rsidRDefault="00BB3288" w:rsidP="00BB3288">
            <w:pPr>
              <w:pStyle w:val="TableParagraph"/>
              <w:spacing w:before="75"/>
              <w:ind w:left="98"/>
              <w:rPr>
                <w:rFonts w:ascii="Arial Narrow"/>
                <w:spacing w:val="-1"/>
                <w:w w:val="105"/>
                <w:sz w:val="20"/>
              </w:rPr>
            </w:pPr>
          </w:p>
        </w:tc>
        <w:tc>
          <w:tcPr>
            <w:tcW w:w="1071" w:type="dxa"/>
            <w:tcBorders>
              <w:top w:val="single" w:sz="12" w:space="0" w:color="000000"/>
              <w:left w:val="single" w:sz="12" w:space="0" w:color="000000"/>
              <w:bottom w:val="single" w:sz="12" w:space="0" w:color="000000"/>
              <w:right w:val="single" w:sz="12" w:space="0" w:color="000000"/>
            </w:tcBorders>
          </w:tcPr>
          <w:p w14:paraId="1EE176B4" w14:textId="77777777" w:rsidR="00BB3288" w:rsidRDefault="00BB3288" w:rsidP="00BB3288">
            <w:pPr>
              <w:pStyle w:val="TableParagraph"/>
              <w:spacing w:before="75"/>
              <w:ind w:left="187"/>
              <w:rPr>
                <w:rFonts w:ascii="Arial Narrow"/>
                <w:spacing w:val="-1"/>
                <w:w w:val="105"/>
                <w:sz w:val="20"/>
              </w:rPr>
            </w:pPr>
          </w:p>
        </w:tc>
        <w:tc>
          <w:tcPr>
            <w:tcW w:w="1862" w:type="dxa"/>
            <w:vMerge/>
            <w:tcBorders>
              <w:top w:val="single" w:sz="12" w:space="0" w:color="000000"/>
              <w:left w:val="single" w:sz="12" w:space="0" w:color="000000"/>
              <w:right w:val="single" w:sz="12" w:space="0" w:color="000000"/>
            </w:tcBorders>
          </w:tcPr>
          <w:p w14:paraId="4A939C2D" w14:textId="77777777" w:rsidR="00BB3288" w:rsidRDefault="00BB3288" w:rsidP="00BB3288">
            <w:pPr>
              <w:pStyle w:val="TableParagraph"/>
              <w:spacing w:before="75" w:line="248" w:lineRule="auto"/>
              <w:ind w:left="91" w:right="588"/>
              <w:rPr>
                <w:rFonts w:ascii="Arial Narrow"/>
                <w:w w:val="105"/>
                <w:sz w:val="20"/>
              </w:rPr>
            </w:pPr>
          </w:p>
        </w:tc>
        <w:tc>
          <w:tcPr>
            <w:tcW w:w="1119" w:type="dxa"/>
            <w:vMerge/>
            <w:tcBorders>
              <w:top w:val="single" w:sz="12" w:space="0" w:color="000000"/>
              <w:left w:val="single" w:sz="12" w:space="0" w:color="000000"/>
            </w:tcBorders>
          </w:tcPr>
          <w:p w14:paraId="1BDB3A73" w14:textId="77777777" w:rsidR="00BB3288" w:rsidRDefault="00BB3288" w:rsidP="00BB3288">
            <w:pPr>
              <w:pStyle w:val="TableParagraph"/>
              <w:spacing w:before="75"/>
              <w:ind w:left="109"/>
              <w:rPr>
                <w:rFonts w:ascii="Arial Narrow"/>
                <w:spacing w:val="-1"/>
                <w:w w:val="105"/>
                <w:sz w:val="20"/>
              </w:rPr>
            </w:pPr>
          </w:p>
        </w:tc>
      </w:tr>
      <w:tr w:rsidR="00BB3288" w14:paraId="1D48C519" w14:textId="77777777" w:rsidTr="00BB3288">
        <w:trPr>
          <w:trHeight w:hRule="exact" w:val="286"/>
        </w:trPr>
        <w:tc>
          <w:tcPr>
            <w:tcW w:w="3179" w:type="dxa"/>
            <w:vMerge/>
            <w:tcBorders>
              <w:top w:val="nil"/>
              <w:bottom w:val="single" w:sz="12" w:space="0" w:color="000000"/>
              <w:right w:val="single" w:sz="12" w:space="0" w:color="000000"/>
            </w:tcBorders>
          </w:tcPr>
          <w:p w14:paraId="6662C0C6" w14:textId="77777777" w:rsidR="00BB3288" w:rsidRDefault="00BB3288" w:rsidP="00BB3288"/>
        </w:tc>
        <w:tc>
          <w:tcPr>
            <w:tcW w:w="1655" w:type="dxa"/>
            <w:tcBorders>
              <w:top w:val="single" w:sz="12" w:space="0" w:color="000000"/>
              <w:left w:val="single" w:sz="12" w:space="0" w:color="000000"/>
              <w:bottom w:val="single" w:sz="12" w:space="0" w:color="000000"/>
              <w:right w:val="single" w:sz="12" w:space="0" w:color="000000"/>
            </w:tcBorders>
          </w:tcPr>
          <w:p w14:paraId="758A562D" w14:textId="77777777" w:rsidR="00BB3288" w:rsidRDefault="00BB3288" w:rsidP="00BB3288">
            <w:pPr>
              <w:pStyle w:val="TableParagraph"/>
              <w:spacing w:line="206" w:lineRule="exact"/>
              <w:ind w:left="408"/>
              <w:rPr>
                <w:rFonts w:ascii="Arial Narrow" w:eastAsia="Arial Narrow" w:hAnsi="Arial Narrow" w:cs="Arial Narrow"/>
                <w:sz w:val="20"/>
                <w:szCs w:val="20"/>
              </w:rPr>
            </w:pPr>
            <w:r>
              <w:rPr>
                <w:rFonts w:ascii="Arial Narrow"/>
                <w:spacing w:val="-1"/>
                <w:w w:val="105"/>
                <w:sz w:val="20"/>
              </w:rPr>
              <w:t>Negative</w:t>
            </w:r>
          </w:p>
        </w:tc>
        <w:tc>
          <w:tcPr>
            <w:tcW w:w="1306" w:type="dxa"/>
            <w:tcBorders>
              <w:top w:val="single" w:sz="12" w:space="0" w:color="000000"/>
              <w:left w:val="single" w:sz="12" w:space="0" w:color="000000"/>
              <w:bottom w:val="single" w:sz="12" w:space="0" w:color="000000"/>
              <w:right w:val="single" w:sz="12" w:space="0" w:color="000000"/>
            </w:tcBorders>
          </w:tcPr>
          <w:p w14:paraId="5718EBEA" w14:textId="77777777" w:rsidR="00BB3288" w:rsidRDefault="00BB3288" w:rsidP="00BB3288">
            <w:pPr>
              <w:pStyle w:val="TableParagraph"/>
              <w:spacing w:line="206" w:lineRule="exact"/>
              <w:ind w:left="163"/>
              <w:rPr>
                <w:rFonts w:ascii="Arial Narrow" w:eastAsia="Arial Narrow" w:hAnsi="Arial Narrow" w:cs="Arial Narrow"/>
                <w:sz w:val="20"/>
                <w:szCs w:val="20"/>
              </w:rPr>
            </w:pPr>
            <w:r>
              <w:rPr>
                <w:rFonts w:ascii="Arial Narrow"/>
                <w:spacing w:val="-1"/>
                <w:w w:val="105"/>
                <w:sz w:val="20"/>
              </w:rPr>
              <w:t>&lt;10mIU/mL</w:t>
            </w:r>
          </w:p>
        </w:tc>
        <w:tc>
          <w:tcPr>
            <w:tcW w:w="1071" w:type="dxa"/>
            <w:tcBorders>
              <w:top w:val="single" w:sz="12" w:space="0" w:color="000000"/>
              <w:left w:val="single" w:sz="12" w:space="0" w:color="000000"/>
              <w:bottom w:val="single" w:sz="12" w:space="0" w:color="000000"/>
              <w:right w:val="single" w:sz="12" w:space="0" w:color="000000"/>
            </w:tcBorders>
          </w:tcPr>
          <w:p w14:paraId="721F5BAD" w14:textId="77777777" w:rsidR="00BB3288" w:rsidRDefault="00BB3288" w:rsidP="00BB3288">
            <w:pPr>
              <w:pStyle w:val="TableParagraph"/>
              <w:spacing w:line="206" w:lineRule="exact"/>
              <w:ind w:left="265"/>
              <w:rPr>
                <w:rFonts w:ascii="Arial Narrow" w:eastAsia="Arial Narrow" w:hAnsi="Arial Narrow" w:cs="Arial Narrow"/>
                <w:sz w:val="20"/>
                <w:szCs w:val="20"/>
              </w:rPr>
            </w:pPr>
            <w:r>
              <w:rPr>
                <w:rFonts w:ascii="Arial Narrow"/>
                <w:spacing w:val="-1"/>
                <w:w w:val="105"/>
                <w:sz w:val="20"/>
              </w:rPr>
              <w:t>None</w:t>
            </w:r>
          </w:p>
        </w:tc>
        <w:tc>
          <w:tcPr>
            <w:tcW w:w="1862" w:type="dxa"/>
            <w:vMerge/>
            <w:tcBorders>
              <w:left w:val="single" w:sz="12" w:space="0" w:color="000000"/>
              <w:bottom w:val="single" w:sz="12" w:space="0" w:color="000000"/>
              <w:right w:val="single" w:sz="12" w:space="0" w:color="000000"/>
            </w:tcBorders>
          </w:tcPr>
          <w:p w14:paraId="380CFCBA" w14:textId="77777777" w:rsidR="00BB3288" w:rsidRDefault="00BB3288" w:rsidP="00BB3288"/>
        </w:tc>
        <w:tc>
          <w:tcPr>
            <w:tcW w:w="1119" w:type="dxa"/>
            <w:vMerge/>
            <w:tcBorders>
              <w:left w:val="single" w:sz="12" w:space="0" w:color="000000"/>
              <w:bottom w:val="single" w:sz="12" w:space="0" w:color="000000"/>
            </w:tcBorders>
          </w:tcPr>
          <w:p w14:paraId="65482F3B" w14:textId="77777777" w:rsidR="00BB3288" w:rsidRDefault="00BB3288" w:rsidP="00BB3288"/>
        </w:tc>
      </w:tr>
      <w:tr w:rsidR="00BB3288" w14:paraId="33D5F1EE" w14:textId="77777777" w:rsidTr="00BB3288">
        <w:trPr>
          <w:trHeight w:hRule="exact" w:val="369"/>
        </w:trPr>
        <w:tc>
          <w:tcPr>
            <w:tcW w:w="3179" w:type="dxa"/>
            <w:vMerge/>
            <w:tcBorders>
              <w:top w:val="nil"/>
              <w:bottom w:val="single" w:sz="12" w:space="0" w:color="000000"/>
              <w:right w:val="single" w:sz="12" w:space="0" w:color="000000"/>
            </w:tcBorders>
          </w:tcPr>
          <w:p w14:paraId="0BBE21AF" w14:textId="77777777" w:rsidR="00BB3288" w:rsidRDefault="00BB3288" w:rsidP="00BB3288"/>
        </w:tc>
        <w:tc>
          <w:tcPr>
            <w:tcW w:w="1655" w:type="dxa"/>
            <w:tcBorders>
              <w:top w:val="single" w:sz="12" w:space="0" w:color="000000"/>
              <w:left w:val="single" w:sz="12" w:space="0" w:color="000000"/>
              <w:bottom w:val="single" w:sz="12" w:space="0" w:color="000000"/>
              <w:right w:val="single" w:sz="12" w:space="0" w:color="000000"/>
            </w:tcBorders>
          </w:tcPr>
          <w:p w14:paraId="181EE2A3" w14:textId="77777777" w:rsidR="00BB3288" w:rsidRDefault="00BB3288" w:rsidP="00BB3288">
            <w:pPr>
              <w:pStyle w:val="TableParagraph"/>
              <w:spacing w:before="74"/>
              <w:ind w:left="365"/>
              <w:rPr>
                <w:rFonts w:ascii="Arial Narrow" w:eastAsia="Arial Narrow" w:hAnsi="Arial Narrow" w:cs="Arial Narrow"/>
                <w:sz w:val="20"/>
                <w:szCs w:val="20"/>
              </w:rPr>
            </w:pPr>
            <w:r>
              <w:rPr>
                <w:rFonts w:ascii="Arial Narrow"/>
                <w:spacing w:val="-1"/>
                <w:w w:val="105"/>
                <w:sz w:val="20"/>
              </w:rPr>
              <w:t>Any</w:t>
            </w:r>
            <w:r>
              <w:rPr>
                <w:rFonts w:ascii="Arial Narrow"/>
                <w:spacing w:val="-14"/>
                <w:w w:val="105"/>
                <w:sz w:val="20"/>
              </w:rPr>
              <w:t xml:space="preserve"> </w:t>
            </w:r>
            <w:r>
              <w:rPr>
                <w:rFonts w:ascii="Arial Narrow"/>
                <w:spacing w:val="-1"/>
                <w:w w:val="105"/>
                <w:sz w:val="20"/>
              </w:rPr>
              <w:t>result</w:t>
            </w:r>
          </w:p>
        </w:tc>
        <w:tc>
          <w:tcPr>
            <w:tcW w:w="1306" w:type="dxa"/>
            <w:tcBorders>
              <w:top w:val="single" w:sz="12" w:space="0" w:color="000000"/>
              <w:left w:val="single" w:sz="12" w:space="0" w:color="000000"/>
              <w:bottom w:val="single" w:sz="12" w:space="0" w:color="000000"/>
              <w:right w:val="single" w:sz="12" w:space="0" w:color="000000"/>
            </w:tcBorders>
          </w:tcPr>
          <w:p w14:paraId="73E93332" w14:textId="77777777" w:rsidR="00BB3288" w:rsidRDefault="00BB3288" w:rsidP="00BB3288">
            <w:pPr>
              <w:pStyle w:val="TableParagraph"/>
              <w:spacing w:before="74"/>
              <w:ind w:left="156"/>
              <w:rPr>
                <w:rFonts w:ascii="Arial Narrow" w:eastAsia="Arial Narrow" w:hAnsi="Arial Narrow" w:cs="Arial Narrow"/>
                <w:sz w:val="20"/>
                <w:szCs w:val="20"/>
              </w:rPr>
            </w:pPr>
            <w:r>
              <w:rPr>
                <w:rFonts w:ascii="Arial Narrow" w:eastAsia="Arial Narrow" w:hAnsi="Arial Narrow" w:cs="Arial Narrow"/>
                <w:spacing w:val="-1"/>
                <w:w w:val="105"/>
                <w:sz w:val="20"/>
                <w:szCs w:val="20"/>
              </w:rPr>
              <w:t>≥10mIU/mL</w:t>
            </w:r>
          </w:p>
        </w:tc>
        <w:tc>
          <w:tcPr>
            <w:tcW w:w="4052" w:type="dxa"/>
            <w:gridSpan w:val="3"/>
            <w:tcBorders>
              <w:top w:val="single" w:sz="12" w:space="0" w:color="000000"/>
              <w:left w:val="single" w:sz="12" w:space="0" w:color="000000"/>
              <w:bottom w:val="single" w:sz="12" w:space="0" w:color="000000"/>
            </w:tcBorders>
            <w:shd w:val="clear" w:color="auto" w:fill="B2A1C7" w:themeFill="accent4" w:themeFillTint="99"/>
          </w:tcPr>
          <w:p w14:paraId="545DF6E8" w14:textId="77777777" w:rsidR="00BB3288" w:rsidRDefault="00BB3288" w:rsidP="00BB3288">
            <w:pPr>
              <w:jc w:val="cente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c>
      </w:tr>
      <w:tr w:rsidR="00BB3288" w14:paraId="06ECA22B" w14:textId="77777777" w:rsidTr="00BB3288">
        <w:trPr>
          <w:trHeight w:val="570"/>
        </w:trPr>
        <w:tc>
          <w:tcPr>
            <w:tcW w:w="3179" w:type="dxa"/>
            <w:vMerge w:val="restart"/>
            <w:tcBorders>
              <w:top w:val="single" w:sz="12" w:space="0" w:color="000000"/>
              <w:bottom w:val="single" w:sz="12" w:space="0" w:color="000000"/>
              <w:right w:val="single" w:sz="12" w:space="0" w:color="000000"/>
            </w:tcBorders>
          </w:tcPr>
          <w:p w14:paraId="31AF1486" w14:textId="77777777" w:rsidR="00BB3288" w:rsidRDefault="00BB3288" w:rsidP="00BB3288">
            <w:pPr>
              <w:pStyle w:val="TableParagraph"/>
              <w:spacing w:before="74"/>
              <w:ind w:left="126"/>
              <w:rPr>
                <w:rFonts w:ascii="Arial Narrow" w:eastAsia="Arial Narrow" w:hAnsi="Arial Narrow" w:cs="Arial Narrow"/>
                <w:sz w:val="20"/>
                <w:szCs w:val="20"/>
              </w:rPr>
            </w:pPr>
            <w:r>
              <w:rPr>
                <w:rFonts w:ascii="Arial Narrow"/>
                <w:b/>
                <w:spacing w:val="-1"/>
                <w:w w:val="105"/>
                <w:sz w:val="20"/>
              </w:rPr>
              <w:t>Unvaccinated/incompletely</w:t>
            </w:r>
          </w:p>
          <w:p w14:paraId="24B32316" w14:textId="77777777" w:rsidR="00BB3288" w:rsidRDefault="00BB3288" w:rsidP="00BB3288">
            <w:pPr>
              <w:pStyle w:val="TableParagraph"/>
              <w:spacing w:line="226" w:lineRule="exact"/>
              <w:ind w:left="126"/>
              <w:rPr>
                <w:rFonts w:ascii="Arial Narrow" w:eastAsia="Arial Narrow" w:hAnsi="Arial Narrow" w:cs="Arial Narrow"/>
                <w:sz w:val="20"/>
                <w:szCs w:val="20"/>
              </w:rPr>
            </w:pPr>
            <w:r>
              <w:rPr>
                <w:rFonts w:ascii="Arial Narrow"/>
                <w:b/>
                <w:spacing w:val="-1"/>
                <w:w w:val="105"/>
                <w:sz w:val="20"/>
              </w:rPr>
              <w:t>vaccinated</w:t>
            </w:r>
            <w:r>
              <w:rPr>
                <w:rFonts w:ascii="Arial Narrow"/>
                <w:b/>
                <w:spacing w:val="-19"/>
                <w:w w:val="105"/>
                <w:sz w:val="20"/>
              </w:rPr>
              <w:t xml:space="preserve"> </w:t>
            </w:r>
            <w:r>
              <w:rPr>
                <w:rFonts w:ascii="Arial Narrow"/>
                <w:b/>
                <w:spacing w:val="-1"/>
                <w:w w:val="105"/>
                <w:sz w:val="20"/>
              </w:rPr>
              <w:t>or</w:t>
            </w:r>
            <w:r>
              <w:rPr>
                <w:rFonts w:ascii="Arial Narrow"/>
                <w:b/>
                <w:spacing w:val="-17"/>
                <w:w w:val="105"/>
                <w:sz w:val="20"/>
              </w:rPr>
              <w:t xml:space="preserve"> </w:t>
            </w:r>
            <w:r>
              <w:rPr>
                <w:rFonts w:ascii="Arial Narrow"/>
                <w:b/>
                <w:spacing w:val="-1"/>
                <w:w w:val="105"/>
                <w:sz w:val="20"/>
              </w:rPr>
              <w:t>vaccine</w:t>
            </w:r>
            <w:r>
              <w:rPr>
                <w:rFonts w:ascii="Arial Narrow"/>
                <w:b/>
                <w:spacing w:val="-17"/>
                <w:w w:val="105"/>
                <w:sz w:val="20"/>
              </w:rPr>
              <w:t xml:space="preserve"> </w:t>
            </w:r>
            <w:r>
              <w:rPr>
                <w:rFonts w:ascii="Arial Narrow"/>
                <w:b/>
                <w:spacing w:val="-1"/>
                <w:w w:val="105"/>
                <w:sz w:val="20"/>
              </w:rPr>
              <w:t>refusers</w:t>
            </w:r>
          </w:p>
        </w:tc>
        <w:tc>
          <w:tcPr>
            <w:tcW w:w="1655" w:type="dxa"/>
            <w:tcBorders>
              <w:top w:val="single" w:sz="12" w:space="0" w:color="000000"/>
              <w:left w:val="single" w:sz="12" w:space="0" w:color="000000"/>
              <w:bottom w:val="single" w:sz="12" w:space="0" w:color="000000"/>
              <w:right w:val="single" w:sz="12" w:space="0" w:color="000000"/>
            </w:tcBorders>
          </w:tcPr>
          <w:p w14:paraId="0755C4A2" w14:textId="77777777" w:rsidR="00BB3288" w:rsidRDefault="00BB3288" w:rsidP="00BB3288">
            <w:pPr>
              <w:pStyle w:val="TableParagraph"/>
              <w:spacing w:before="74"/>
              <w:ind w:left="83"/>
              <w:rPr>
                <w:rFonts w:ascii="Arial Narrow" w:eastAsia="Arial Narrow" w:hAnsi="Arial Narrow" w:cs="Arial Narrow"/>
                <w:sz w:val="20"/>
                <w:szCs w:val="20"/>
              </w:rPr>
            </w:pPr>
            <w:r>
              <w:rPr>
                <w:rFonts w:ascii="Arial Narrow"/>
                <w:spacing w:val="-1"/>
                <w:w w:val="105"/>
                <w:sz w:val="20"/>
              </w:rPr>
              <w:t>Positive/unknown</w:t>
            </w:r>
          </w:p>
        </w:tc>
        <w:tc>
          <w:tcPr>
            <w:tcW w:w="1306" w:type="dxa"/>
            <w:tcBorders>
              <w:top w:val="single" w:sz="12" w:space="0" w:color="000000"/>
              <w:left w:val="single" w:sz="12" w:space="0" w:color="000000"/>
              <w:bottom w:val="single" w:sz="12" w:space="0" w:color="000000"/>
              <w:right w:val="single" w:sz="12" w:space="0" w:color="000000"/>
            </w:tcBorders>
          </w:tcPr>
          <w:p w14:paraId="006532D4" w14:textId="77777777" w:rsidR="00BB3288" w:rsidRDefault="00BB3288" w:rsidP="00BB3288">
            <w:pPr>
              <w:pStyle w:val="TableParagraph"/>
              <w:spacing w:before="74"/>
              <w:ind w:left="47"/>
              <w:jc w:val="center"/>
              <w:rPr>
                <w:rFonts w:ascii="Arial Narrow" w:eastAsia="Arial Narrow" w:hAnsi="Arial Narrow" w:cs="Arial Narrow"/>
                <w:sz w:val="20"/>
                <w:szCs w:val="20"/>
              </w:rPr>
            </w:pPr>
            <w:r>
              <w:rPr>
                <w:rFonts w:ascii="Arial Narrow" w:eastAsia="Arial Narrow" w:hAnsi="Arial Narrow" w:cs="Arial Narrow"/>
                <w:spacing w:val="-1"/>
                <w:w w:val="105"/>
                <w:sz w:val="20"/>
                <w:szCs w:val="20"/>
              </w:rPr>
              <w:t>—</w:t>
            </w:r>
            <w:r>
              <w:rPr>
                <w:rFonts w:ascii="Arial Narrow" w:eastAsia="Arial Narrow" w:hAnsi="Arial Narrow" w:cs="Arial Narrow"/>
                <w:b/>
                <w:bCs/>
                <w:color w:val="FF0000"/>
                <w:spacing w:val="-1"/>
                <w:w w:val="105"/>
                <w:sz w:val="20"/>
                <w:szCs w:val="20"/>
              </w:rPr>
              <w:t>**</w:t>
            </w:r>
          </w:p>
        </w:tc>
        <w:tc>
          <w:tcPr>
            <w:tcW w:w="1071" w:type="dxa"/>
            <w:tcBorders>
              <w:top w:val="single" w:sz="12" w:space="0" w:color="000000"/>
              <w:left w:val="single" w:sz="12" w:space="0" w:color="000000"/>
              <w:bottom w:val="single" w:sz="12" w:space="0" w:color="000000"/>
              <w:right w:val="single" w:sz="12" w:space="0" w:color="000000"/>
            </w:tcBorders>
          </w:tcPr>
          <w:p w14:paraId="455B966E" w14:textId="77777777" w:rsidR="00BB3288" w:rsidRDefault="00BB3288" w:rsidP="00BB3288">
            <w:pPr>
              <w:pStyle w:val="TableParagraph"/>
              <w:spacing w:before="74"/>
              <w:ind w:left="156"/>
              <w:rPr>
                <w:rFonts w:ascii="Arial Narrow" w:eastAsia="Arial Narrow" w:hAnsi="Arial Narrow" w:cs="Arial Narrow"/>
                <w:sz w:val="20"/>
                <w:szCs w:val="20"/>
              </w:rPr>
            </w:pPr>
            <w:r>
              <w:rPr>
                <w:rFonts w:ascii="Arial Narrow"/>
                <w:spacing w:val="-1"/>
                <w:w w:val="105"/>
                <w:sz w:val="20"/>
              </w:rPr>
              <w:t>HBIG</w:t>
            </w:r>
            <w:r>
              <w:rPr>
                <w:rFonts w:ascii="Arial Narrow"/>
                <w:spacing w:val="-30"/>
                <w:w w:val="105"/>
                <w:sz w:val="20"/>
              </w:rPr>
              <w:t xml:space="preserve"> </w:t>
            </w:r>
            <w:r>
              <w:rPr>
                <w:rFonts w:ascii="Arial Narrow"/>
                <w:w w:val="105"/>
                <w:sz w:val="20"/>
              </w:rPr>
              <w:t>x1</w:t>
            </w:r>
          </w:p>
        </w:tc>
        <w:tc>
          <w:tcPr>
            <w:tcW w:w="1862" w:type="dxa"/>
            <w:tcBorders>
              <w:top w:val="single" w:sz="12" w:space="0" w:color="000000"/>
              <w:left w:val="single" w:sz="12" w:space="0" w:color="000000"/>
              <w:bottom w:val="single" w:sz="12" w:space="0" w:color="000000"/>
              <w:right w:val="single" w:sz="12" w:space="0" w:color="000000"/>
            </w:tcBorders>
          </w:tcPr>
          <w:p w14:paraId="65A6C244" w14:textId="77777777" w:rsidR="00BB3288" w:rsidRDefault="00BB3288" w:rsidP="00BB3288">
            <w:pPr>
              <w:pStyle w:val="TableParagraph"/>
              <w:spacing w:before="74"/>
              <w:ind w:left="91"/>
              <w:rPr>
                <w:rFonts w:ascii="Arial Narrow" w:eastAsia="Arial Narrow" w:hAnsi="Arial Narrow" w:cs="Arial Narrow"/>
                <w:sz w:val="20"/>
                <w:szCs w:val="20"/>
              </w:rPr>
            </w:pPr>
            <w:r>
              <w:rPr>
                <w:rFonts w:ascii="Arial Narrow"/>
                <w:spacing w:val="-1"/>
                <w:w w:val="105"/>
                <w:sz w:val="20"/>
              </w:rPr>
              <w:t>Complete</w:t>
            </w:r>
          </w:p>
          <w:p w14:paraId="49779DCB" w14:textId="77777777" w:rsidR="00BB3288" w:rsidRDefault="00BB3288" w:rsidP="00BB3288">
            <w:pPr>
              <w:pStyle w:val="TableParagraph"/>
              <w:spacing w:line="226" w:lineRule="exact"/>
              <w:ind w:left="91"/>
              <w:rPr>
                <w:rFonts w:ascii="Arial Narrow" w:eastAsia="Arial Narrow" w:hAnsi="Arial Narrow" w:cs="Arial Narrow"/>
                <w:sz w:val="20"/>
                <w:szCs w:val="20"/>
              </w:rPr>
            </w:pPr>
            <w:r>
              <w:rPr>
                <w:rFonts w:ascii="Arial Narrow"/>
                <w:spacing w:val="-1"/>
                <w:w w:val="105"/>
                <w:sz w:val="20"/>
              </w:rPr>
              <w:t>vaccination</w:t>
            </w:r>
          </w:p>
        </w:tc>
        <w:tc>
          <w:tcPr>
            <w:tcW w:w="1119" w:type="dxa"/>
            <w:tcBorders>
              <w:top w:val="single" w:sz="12" w:space="0" w:color="000000"/>
              <w:left w:val="single" w:sz="12" w:space="0" w:color="000000"/>
              <w:bottom w:val="single" w:sz="12" w:space="0" w:color="000000"/>
            </w:tcBorders>
          </w:tcPr>
          <w:p w14:paraId="0CED4E97" w14:textId="77777777" w:rsidR="00BB3288" w:rsidRDefault="00BB3288" w:rsidP="00BB3288">
            <w:pPr>
              <w:pStyle w:val="TableParagraph"/>
              <w:spacing w:before="74"/>
              <w:ind w:left="109"/>
              <w:rPr>
                <w:rFonts w:ascii="Arial Narrow" w:eastAsia="Arial Narrow" w:hAnsi="Arial Narrow" w:cs="Arial Narrow"/>
                <w:sz w:val="20"/>
                <w:szCs w:val="20"/>
              </w:rPr>
            </w:pPr>
            <w:r>
              <w:rPr>
                <w:rFonts w:ascii="Arial Narrow"/>
                <w:spacing w:val="-1"/>
                <w:w w:val="105"/>
                <w:sz w:val="20"/>
              </w:rPr>
              <w:t>Yes</w:t>
            </w:r>
          </w:p>
        </w:tc>
      </w:tr>
      <w:tr w:rsidR="00BB3288" w14:paraId="1B98C3FF" w14:textId="77777777" w:rsidTr="00BB3288">
        <w:trPr>
          <w:trHeight w:val="719"/>
        </w:trPr>
        <w:tc>
          <w:tcPr>
            <w:tcW w:w="3179" w:type="dxa"/>
            <w:vMerge/>
            <w:tcBorders>
              <w:top w:val="single" w:sz="12" w:space="0" w:color="000000"/>
              <w:right w:val="single" w:sz="12" w:space="0" w:color="000000"/>
            </w:tcBorders>
          </w:tcPr>
          <w:p w14:paraId="3F15FEA6" w14:textId="77777777" w:rsidR="00BB3288" w:rsidRDefault="00BB3288" w:rsidP="00BB3288"/>
        </w:tc>
        <w:tc>
          <w:tcPr>
            <w:tcW w:w="1655" w:type="dxa"/>
            <w:tcBorders>
              <w:top w:val="single" w:sz="12" w:space="0" w:color="000000"/>
              <w:left w:val="single" w:sz="12" w:space="0" w:color="000000"/>
              <w:bottom w:val="single" w:sz="12" w:space="0" w:color="000000"/>
              <w:right w:val="single" w:sz="12" w:space="0" w:color="000000"/>
            </w:tcBorders>
          </w:tcPr>
          <w:p w14:paraId="49D6F488" w14:textId="77777777" w:rsidR="00BB3288" w:rsidRDefault="00BB3288" w:rsidP="00BB3288">
            <w:pPr>
              <w:pStyle w:val="TableParagraph"/>
              <w:spacing w:before="74"/>
              <w:ind w:left="408"/>
              <w:rPr>
                <w:rFonts w:ascii="Arial Narrow" w:eastAsia="Arial Narrow" w:hAnsi="Arial Narrow" w:cs="Arial Narrow"/>
                <w:sz w:val="20"/>
                <w:szCs w:val="20"/>
              </w:rPr>
            </w:pPr>
            <w:r>
              <w:rPr>
                <w:rFonts w:ascii="Arial Narrow"/>
                <w:spacing w:val="-1"/>
                <w:w w:val="105"/>
                <w:sz w:val="20"/>
              </w:rPr>
              <w:t>Negative</w:t>
            </w:r>
          </w:p>
        </w:tc>
        <w:tc>
          <w:tcPr>
            <w:tcW w:w="1306" w:type="dxa"/>
            <w:tcBorders>
              <w:top w:val="single" w:sz="12" w:space="0" w:color="000000"/>
              <w:left w:val="single" w:sz="12" w:space="0" w:color="000000"/>
              <w:bottom w:val="single" w:sz="12" w:space="0" w:color="000000"/>
              <w:right w:val="single" w:sz="12" w:space="0" w:color="000000"/>
            </w:tcBorders>
          </w:tcPr>
          <w:p w14:paraId="566FD128" w14:textId="77777777" w:rsidR="00BB3288" w:rsidRDefault="00BB3288" w:rsidP="00BB3288">
            <w:pPr>
              <w:pStyle w:val="TableParagraph"/>
              <w:spacing w:before="74"/>
              <w:ind w:left="52"/>
              <w:jc w:val="center"/>
              <w:rPr>
                <w:rFonts w:ascii="Arial Narrow" w:eastAsia="Arial Narrow" w:hAnsi="Arial Narrow" w:cs="Arial Narrow"/>
                <w:sz w:val="20"/>
                <w:szCs w:val="20"/>
              </w:rPr>
            </w:pPr>
            <w:r>
              <w:rPr>
                <w:rFonts w:ascii="Arial Narrow" w:eastAsia="Arial Narrow" w:hAnsi="Arial Narrow" w:cs="Arial Narrow"/>
                <w:w w:val="105"/>
                <w:sz w:val="20"/>
                <w:szCs w:val="20"/>
              </w:rPr>
              <w:t>—</w:t>
            </w:r>
          </w:p>
        </w:tc>
        <w:tc>
          <w:tcPr>
            <w:tcW w:w="1071" w:type="dxa"/>
            <w:tcBorders>
              <w:top w:val="single" w:sz="12" w:space="0" w:color="000000"/>
              <w:left w:val="single" w:sz="12" w:space="0" w:color="000000"/>
              <w:bottom w:val="single" w:sz="12" w:space="0" w:color="000000"/>
              <w:right w:val="single" w:sz="12" w:space="0" w:color="000000"/>
            </w:tcBorders>
          </w:tcPr>
          <w:p w14:paraId="1AB7DDE0" w14:textId="77777777" w:rsidR="00BB3288" w:rsidRDefault="00BB3288" w:rsidP="00BB3288">
            <w:pPr>
              <w:pStyle w:val="TableParagraph"/>
              <w:spacing w:before="74"/>
              <w:ind w:left="265"/>
              <w:rPr>
                <w:rFonts w:ascii="Arial Narrow" w:eastAsia="Arial Narrow" w:hAnsi="Arial Narrow" w:cs="Arial Narrow"/>
                <w:sz w:val="20"/>
                <w:szCs w:val="20"/>
              </w:rPr>
            </w:pPr>
            <w:r>
              <w:rPr>
                <w:rFonts w:ascii="Arial Narrow"/>
                <w:spacing w:val="-1"/>
                <w:w w:val="105"/>
                <w:sz w:val="20"/>
              </w:rPr>
              <w:t>None</w:t>
            </w:r>
          </w:p>
        </w:tc>
        <w:tc>
          <w:tcPr>
            <w:tcW w:w="1862" w:type="dxa"/>
            <w:tcBorders>
              <w:top w:val="single" w:sz="12" w:space="0" w:color="000000"/>
              <w:left w:val="single" w:sz="12" w:space="0" w:color="000000"/>
              <w:bottom w:val="single" w:sz="12" w:space="0" w:color="000000"/>
              <w:right w:val="single" w:sz="12" w:space="0" w:color="000000"/>
            </w:tcBorders>
          </w:tcPr>
          <w:p w14:paraId="1AC794E6" w14:textId="77777777" w:rsidR="00BB3288" w:rsidRDefault="00BB3288" w:rsidP="00BB3288">
            <w:pPr>
              <w:pStyle w:val="TableParagraph"/>
              <w:spacing w:before="74"/>
              <w:ind w:left="91"/>
              <w:rPr>
                <w:rFonts w:ascii="Arial Narrow" w:eastAsia="Arial Narrow" w:hAnsi="Arial Narrow" w:cs="Arial Narrow"/>
                <w:sz w:val="20"/>
                <w:szCs w:val="20"/>
              </w:rPr>
            </w:pPr>
            <w:r>
              <w:rPr>
                <w:rFonts w:ascii="Arial Narrow"/>
                <w:spacing w:val="-1"/>
                <w:w w:val="105"/>
                <w:sz w:val="20"/>
              </w:rPr>
              <w:t>Complete</w:t>
            </w:r>
          </w:p>
          <w:p w14:paraId="75A7E9B5" w14:textId="77777777" w:rsidR="00BB3288" w:rsidRDefault="00BB3288" w:rsidP="00BB3288">
            <w:pPr>
              <w:pStyle w:val="TableParagraph"/>
              <w:spacing w:line="226" w:lineRule="exact"/>
              <w:ind w:left="91"/>
              <w:rPr>
                <w:rFonts w:ascii="Arial Narrow" w:eastAsia="Arial Narrow" w:hAnsi="Arial Narrow" w:cs="Arial Narrow"/>
                <w:sz w:val="20"/>
                <w:szCs w:val="20"/>
              </w:rPr>
            </w:pPr>
            <w:r>
              <w:rPr>
                <w:rFonts w:ascii="Arial Narrow"/>
                <w:spacing w:val="-1"/>
                <w:w w:val="105"/>
                <w:sz w:val="20"/>
              </w:rPr>
              <w:t>vaccination</w:t>
            </w:r>
          </w:p>
        </w:tc>
        <w:tc>
          <w:tcPr>
            <w:tcW w:w="1119" w:type="dxa"/>
            <w:tcBorders>
              <w:top w:val="single" w:sz="12" w:space="0" w:color="000000"/>
              <w:left w:val="single" w:sz="12" w:space="0" w:color="000000"/>
              <w:bottom w:val="single" w:sz="12" w:space="0" w:color="000000"/>
            </w:tcBorders>
          </w:tcPr>
          <w:p w14:paraId="45BDC0C3" w14:textId="77777777" w:rsidR="00BB3288" w:rsidRDefault="00BB3288" w:rsidP="00BB3288">
            <w:pPr>
              <w:pStyle w:val="TableParagraph"/>
              <w:spacing w:before="74"/>
              <w:ind w:left="109"/>
              <w:rPr>
                <w:rFonts w:ascii="Arial Narrow" w:eastAsia="Arial Narrow" w:hAnsi="Arial Narrow" w:cs="Arial Narrow"/>
                <w:sz w:val="20"/>
                <w:szCs w:val="20"/>
              </w:rPr>
            </w:pPr>
            <w:r>
              <w:rPr>
                <w:rFonts w:ascii="Arial Narrow"/>
                <w:spacing w:val="-1"/>
                <w:w w:val="105"/>
                <w:sz w:val="20"/>
              </w:rPr>
              <w:t>Yes</w:t>
            </w:r>
          </w:p>
        </w:tc>
      </w:tr>
    </w:tbl>
    <w:p w14:paraId="44976EDA" w14:textId="389CD77E" w:rsidR="00E958E0" w:rsidRDefault="00E958E0" w:rsidP="00E958E0">
      <w:pPr>
        <w:rPr>
          <w:rFonts w:eastAsia="Arial" w:cs="Arial"/>
          <w:b/>
          <w:bCs/>
          <w:sz w:val="20"/>
        </w:rPr>
      </w:pPr>
    </w:p>
    <w:p w14:paraId="00847139" w14:textId="5500463B" w:rsidR="00E958E0" w:rsidRDefault="00E958E0" w:rsidP="00E958E0">
      <w:pPr>
        <w:rPr>
          <w:rFonts w:eastAsia="Arial" w:cs="Arial"/>
          <w:b/>
          <w:bCs/>
          <w:sz w:val="20"/>
        </w:rPr>
      </w:pPr>
    </w:p>
    <w:p w14:paraId="73F84AE1" w14:textId="77777777" w:rsidR="00E958E0" w:rsidRDefault="00E958E0" w:rsidP="00E958E0">
      <w:pPr>
        <w:rPr>
          <w:rFonts w:eastAsia="Arial" w:cs="Arial"/>
          <w:b/>
          <w:bCs/>
          <w:sz w:val="20"/>
        </w:rPr>
      </w:pPr>
    </w:p>
    <w:p w14:paraId="175D9C44" w14:textId="054E586B" w:rsidR="00E958E0" w:rsidRDefault="00BB3288" w:rsidP="00BB3288">
      <w:pPr>
        <w:tabs>
          <w:tab w:val="left" w:pos="990"/>
        </w:tabs>
        <w:rPr>
          <w:rFonts w:eastAsia="Arial" w:cs="Arial"/>
          <w:b/>
          <w:bCs/>
          <w:sz w:val="20"/>
        </w:rPr>
      </w:pPr>
      <w:r>
        <w:rPr>
          <w:rFonts w:eastAsia="Arial" w:cs="Arial"/>
          <w:b/>
          <w:bCs/>
          <w:sz w:val="20"/>
        </w:rPr>
        <w:tab/>
      </w:r>
    </w:p>
    <w:p w14:paraId="29A2AE5B" w14:textId="61079659" w:rsidR="00BB3288" w:rsidRDefault="00BB3288" w:rsidP="00BB3288">
      <w:pPr>
        <w:tabs>
          <w:tab w:val="left" w:pos="990"/>
        </w:tabs>
        <w:rPr>
          <w:rFonts w:eastAsia="Arial" w:cs="Arial"/>
          <w:b/>
          <w:bCs/>
          <w:sz w:val="20"/>
        </w:rPr>
      </w:pPr>
    </w:p>
    <w:p w14:paraId="7B1FC47F" w14:textId="0CC2391F" w:rsidR="00BB3288" w:rsidRDefault="00BB3288" w:rsidP="00BB3288">
      <w:pPr>
        <w:tabs>
          <w:tab w:val="left" w:pos="990"/>
        </w:tabs>
        <w:rPr>
          <w:rFonts w:eastAsia="Arial" w:cs="Arial"/>
          <w:b/>
          <w:bCs/>
          <w:sz w:val="20"/>
        </w:rPr>
      </w:pPr>
    </w:p>
    <w:p w14:paraId="12160CD7" w14:textId="72F75EE2" w:rsidR="00BB3288" w:rsidRDefault="00BB3288" w:rsidP="00BB3288">
      <w:pPr>
        <w:tabs>
          <w:tab w:val="left" w:pos="990"/>
        </w:tabs>
        <w:rPr>
          <w:rFonts w:eastAsia="Arial" w:cs="Arial"/>
          <w:b/>
          <w:bCs/>
          <w:sz w:val="20"/>
        </w:rPr>
      </w:pPr>
    </w:p>
    <w:p w14:paraId="16FFE895" w14:textId="728A65EE" w:rsidR="00BB3288" w:rsidRDefault="00BB3288" w:rsidP="00BB3288">
      <w:pPr>
        <w:tabs>
          <w:tab w:val="left" w:pos="990"/>
        </w:tabs>
        <w:rPr>
          <w:rFonts w:eastAsia="Arial" w:cs="Arial"/>
          <w:b/>
          <w:bCs/>
          <w:sz w:val="20"/>
        </w:rPr>
      </w:pPr>
    </w:p>
    <w:p w14:paraId="42755871" w14:textId="2ACEBFFE" w:rsidR="00BB3288" w:rsidRDefault="00BB3288" w:rsidP="00BB3288">
      <w:pPr>
        <w:tabs>
          <w:tab w:val="left" w:pos="990"/>
        </w:tabs>
        <w:rPr>
          <w:rFonts w:eastAsia="Arial" w:cs="Arial"/>
          <w:b/>
          <w:bCs/>
          <w:sz w:val="20"/>
        </w:rPr>
      </w:pPr>
    </w:p>
    <w:p w14:paraId="58A83E0D" w14:textId="49615D34" w:rsidR="00BB3288" w:rsidRDefault="00BB3288" w:rsidP="00BB3288">
      <w:pPr>
        <w:tabs>
          <w:tab w:val="left" w:pos="990"/>
        </w:tabs>
        <w:rPr>
          <w:rFonts w:eastAsia="Arial" w:cs="Arial"/>
          <w:b/>
          <w:bCs/>
          <w:sz w:val="20"/>
        </w:rPr>
      </w:pPr>
    </w:p>
    <w:p w14:paraId="37415D9F" w14:textId="61B16C69" w:rsidR="00BB3288" w:rsidRDefault="00BB3288" w:rsidP="00BB3288">
      <w:pPr>
        <w:tabs>
          <w:tab w:val="left" w:pos="990"/>
        </w:tabs>
        <w:rPr>
          <w:rFonts w:eastAsia="Arial" w:cs="Arial"/>
          <w:b/>
          <w:bCs/>
          <w:sz w:val="20"/>
        </w:rPr>
      </w:pPr>
    </w:p>
    <w:p w14:paraId="6E98D534" w14:textId="78381CA8" w:rsidR="00BB3288" w:rsidRDefault="00BB3288" w:rsidP="00BB3288">
      <w:pPr>
        <w:tabs>
          <w:tab w:val="left" w:pos="990"/>
        </w:tabs>
        <w:rPr>
          <w:rFonts w:eastAsia="Arial" w:cs="Arial"/>
          <w:b/>
          <w:bCs/>
          <w:sz w:val="20"/>
        </w:rPr>
      </w:pPr>
    </w:p>
    <w:p w14:paraId="1BB0411C" w14:textId="53BE8E30" w:rsidR="00BB3288" w:rsidRDefault="00BB3288" w:rsidP="00BB3288">
      <w:pPr>
        <w:tabs>
          <w:tab w:val="left" w:pos="990"/>
        </w:tabs>
        <w:rPr>
          <w:rFonts w:eastAsia="Arial" w:cs="Arial"/>
          <w:b/>
          <w:bCs/>
          <w:sz w:val="20"/>
        </w:rPr>
      </w:pPr>
    </w:p>
    <w:p w14:paraId="5061980F" w14:textId="4B13625F" w:rsidR="00BB3288" w:rsidRDefault="00BB3288" w:rsidP="00BB3288">
      <w:pPr>
        <w:tabs>
          <w:tab w:val="left" w:pos="990"/>
        </w:tabs>
        <w:rPr>
          <w:rFonts w:eastAsia="Arial" w:cs="Arial"/>
          <w:b/>
          <w:bCs/>
          <w:sz w:val="20"/>
        </w:rPr>
      </w:pPr>
    </w:p>
    <w:p w14:paraId="41B1B812" w14:textId="59EF510C" w:rsidR="00BB3288" w:rsidRDefault="00BB3288" w:rsidP="00BB3288">
      <w:pPr>
        <w:tabs>
          <w:tab w:val="left" w:pos="990"/>
        </w:tabs>
        <w:rPr>
          <w:rFonts w:eastAsia="Arial" w:cs="Arial"/>
          <w:b/>
          <w:bCs/>
          <w:sz w:val="20"/>
        </w:rPr>
      </w:pPr>
    </w:p>
    <w:p w14:paraId="4D051047" w14:textId="564E423E" w:rsidR="00BB3288" w:rsidRDefault="00BB3288" w:rsidP="00BB3288">
      <w:pPr>
        <w:tabs>
          <w:tab w:val="left" w:pos="990"/>
        </w:tabs>
        <w:rPr>
          <w:rFonts w:eastAsia="Arial" w:cs="Arial"/>
          <w:b/>
          <w:bCs/>
          <w:sz w:val="20"/>
        </w:rPr>
      </w:pPr>
    </w:p>
    <w:p w14:paraId="1350252F" w14:textId="04AF3BB1" w:rsidR="00BB3288" w:rsidRDefault="00BB3288" w:rsidP="00BB3288">
      <w:pPr>
        <w:tabs>
          <w:tab w:val="left" w:pos="990"/>
        </w:tabs>
        <w:rPr>
          <w:rFonts w:eastAsia="Arial" w:cs="Arial"/>
          <w:b/>
          <w:bCs/>
          <w:sz w:val="20"/>
        </w:rPr>
      </w:pPr>
    </w:p>
    <w:p w14:paraId="5191B0F1" w14:textId="5D3DFDDE" w:rsidR="00BB3288" w:rsidRDefault="00BB3288" w:rsidP="00BB3288">
      <w:pPr>
        <w:tabs>
          <w:tab w:val="left" w:pos="990"/>
        </w:tabs>
        <w:rPr>
          <w:rFonts w:eastAsia="Arial" w:cs="Arial"/>
          <w:b/>
          <w:bCs/>
          <w:sz w:val="20"/>
        </w:rPr>
      </w:pPr>
    </w:p>
    <w:p w14:paraId="407054BB" w14:textId="1065E18A" w:rsidR="00E958E0" w:rsidRDefault="00E958E0" w:rsidP="00BB3288">
      <w:pPr>
        <w:spacing w:before="75"/>
        <w:ind w:right="366"/>
        <w:rPr>
          <w:rFonts w:ascii="Arial Narrow" w:eastAsia="Arial Narrow" w:hAnsi="Arial Narrow" w:cs="Arial Narrow"/>
          <w:sz w:val="20"/>
        </w:rPr>
      </w:pPr>
      <w:r>
        <w:rPr>
          <w:rFonts w:ascii="Arial Narrow"/>
          <w:b/>
          <w:sz w:val="20"/>
        </w:rPr>
        <w:t>Abbreviations:</w:t>
      </w:r>
      <w:r>
        <w:rPr>
          <w:rFonts w:ascii="Arial Narrow"/>
          <w:b/>
          <w:spacing w:val="-6"/>
          <w:sz w:val="20"/>
        </w:rPr>
        <w:t xml:space="preserve"> </w:t>
      </w:r>
      <w:r>
        <w:rPr>
          <w:rFonts w:ascii="Arial Narrow"/>
          <w:spacing w:val="-1"/>
          <w:sz w:val="20"/>
        </w:rPr>
        <w:t>anti-HBs</w:t>
      </w:r>
      <w:r>
        <w:rPr>
          <w:rFonts w:ascii="Arial Narrow"/>
          <w:spacing w:val="-6"/>
          <w:sz w:val="20"/>
        </w:rPr>
        <w:t xml:space="preserve"> </w:t>
      </w:r>
      <w:r>
        <w:rPr>
          <w:rFonts w:ascii="Arial Narrow"/>
          <w:sz w:val="20"/>
        </w:rPr>
        <w:t>=</w:t>
      </w:r>
      <w:r>
        <w:rPr>
          <w:rFonts w:ascii="Arial Narrow"/>
          <w:spacing w:val="-5"/>
          <w:sz w:val="20"/>
        </w:rPr>
        <w:t xml:space="preserve"> </w:t>
      </w:r>
      <w:r>
        <w:rPr>
          <w:rFonts w:ascii="Arial Narrow"/>
          <w:sz w:val="20"/>
        </w:rPr>
        <w:t>antibody</w:t>
      </w:r>
      <w:r>
        <w:rPr>
          <w:rFonts w:ascii="Arial Narrow"/>
          <w:spacing w:val="-6"/>
          <w:sz w:val="20"/>
        </w:rPr>
        <w:t xml:space="preserve"> </w:t>
      </w:r>
      <w:r>
        <w:rPr>
          <w:rFonts w:ascii="Arial Narrow"/>
          <w:sz w:val="20"/>
        </w:rPr>
        <w:t>to</w:t>
      </w:r>
      <w:r>
        <w:rPr>
          <w:rFonts w:ascii="Arial Narrow"/>
          <w:spacing w:val="-5"/>
          <w:sz w:val="20"/>
        </w:rPr>
        <w:t xml:space="preserve"> </w:t>
      </w:r>
      <w:r>
        <w:rPr>
          <w:rFonts w:ascii="Arial Narrow"/>
          <w:spacing w:val="-1"/>
          <w:sz w:val="20"/>
        </w:rPr>
        <w:t>hepatitis</w:t>
      </w:r>
      <w:r>
        <w:rPr>
          <w:rFonts w:ascii="Arial Narrow"/>
          <w:spacing w:val="-6"/>
          <w:sz w:val="20"/>
        </w:rPr>
        <w:t xml:space="preserve"> </w:t>
      </w:r>
      <w:r>
        <w:rPr>
          <w:rFonts w:ascii="Arial Narrow"/>
          <w:sz w:val="20"/>
        </w:rPr>
        <w:t>B</w:t>
      </w:r>
      <w:r>
        <w:rPr>
          <w:rFonts w:ascii="Arial Narrow"/>
          <w:spacing w:val="-4"/>
          <w:sz w:val="20"/>
        </w:rPr>
        <w:t xml:space="preserve"> </w:t>
      </w:r>
      <w:r>
        <w:rPr>
          <w:rFonts w:ascii="Arial Narrow"/>
          <w:spacing w:val="-1"/>
          <w:sz w:val="20"/>
        </w:rPr>
        <w:t>surface</w:t>
      </w:r>
      <w:r>
        <w:rPr>
          <w:rFonts w:ascii="Arial Narrow"/>
          <w:spacing w:val="-6"/>
          <w:sz w:val="20"/>
        </w:rPr>
        <w:t xml:space="preserve"> </w:t>
      </w:r>
      <w:r>
        <w:rPr>
          <w:rFonts w:ascii="Arial Narrow"/>
          <w:sz w:val="20"/>
        </w:rPr>
        <w:t>antigen;</w:t>
      </w:r>
      <w:r>
        <w:rPr>
          <w:rFonts w:ascii="Arial Narrow"/>
          <w:spacing w:val="-5"/>
          <w:sz w:val="20"/>
        </w:rPr>
        <w:t xml:space="preserve"> </w:t>
      </w:r>
      <w:r>
        <w:rPr>
          <w:rFonts w:ascii="Arial Narrow"/>
          <w:spacing w:val="-1"/>
          <w:sz w:val="20"/>
        </w:rPr>
        <w:t>HBIG</w:t>
      </w:r>
      <w:r>
        <w:rPr>
          <w:rFonts w:ascii="Arial Narrow"/>
          <w:spacing w:val="-5"/>
          <w:sz w:val="20"/>
        </w:rPr>
        <w:t xml:space="preserve"> </w:t>
      </w:r>
      <w:r>
        <w:rPr>
          <w:rFonts w:ascii="Arial Narrow"/>
          <w:sz w:val="20"/>
        </w:rPr>
        <w:t>=</w:t>
      </w:r>
      <w:r>
        <w:rPr>
          <w:rFonts w:ascii="Arial Narrow"/>
          <w:spacing w:val="-5"/>
          <w:sz w:val="20"/>
        </w:rPr>
        <w:t xml:space="preserve"> </w:t>
      </w:r>
      <w:r>
        <w:rPr>
          <w:rFonts w:ascii="Arial Narrow"/>
          <w:sz w:val="20"/>
        </w:rPr>
        <w:t>hepatitis</w:t>
      </w:r>
      <w:r>
        <w:rPr>
          <w:rFonts w:ascii="Arial Narrow"/>
          <w:spacing w:val="-6"/>
          <w:sz w:val="20"/>
        </w:rPr>
        <w:t xml:space="preserve"> </w:t>
      </w:r>
      <w:r>
        <w:rPr>
          <w:rFonts w:ascii="Arial Narrow"/>
          <w:sz w:val="20"/>
        </w:rPr>
        <w:t>B</w:t>
      </w:r>
      <w:r>
        <w:rPr>
          <w:rFonts w:ascii="Arial Narrow"/>
          <w:spacing w:val="-6"/>
          <w:sz w:val="20"/>
        </w:rPr>
        <w:t xml:space="preserve"> </w:t>
      </w:r>
      <w:r>
        <w:rPr>
          <w:rFonts w:ascii="Arial Narrow"/>
          <w:spacing w:val="-1"/>
          <w:sz w:val="20"/>
        </w:rPr>
        <w:t>immune</w:t>
      </w:r>
      <w:r>
        <w:rPr>
          <w:rFonts w:ascii="Arial Narrow"/>
          <w:spacing w:val="-5"/>
          <w:sz w:val="20"/>
        </w:rPr>
        <w:t xml:space="preserve"> </w:t>
      </w:r>
      <w:r>
        <w:rPr>
          <w:rFonts w:ascii="Arial Narrow"/>
          <w:spacing w:val="-1"/>
          <w:sz w:val="20"/>
        </w:rPr>
        <w:t>globulin;</w:t>
      </w:r>
      <w:r>
        <w:rPr>
          <w:rFonts w:ascii="Arial Narrow"/>
          <w:spacing w:val="-6"/>
          <w:sz w:val="20"/>
        </w:rPr>
        <w:t xml:space="preserve"> </w:t>
      </w:r>
      <w:r>
        <w:rPr>
          <w:rFonts w:ascii="Arial Narrow"/>
          <w:sz w:val="20"/>
        </w:rPr>
        <w:t>HBsAg=hepatitis</w:t>
      </w:r>
      <w:r>
        <w:rPr>
          <w:rFonts w:ascii="Arial Narrow"/>
          <w:spacing w:val="-6"/>
          <w:sz w:val="20"/>
        </w:rPr>
        <w:t xml:space="preserve"> </w:t>
      </w:r>
      <w:r>
        <w:rPr>
          <w:rFonts w:ascii="Arial Narrow"/>
          <w:sz w:val="20"/>
        </w:rPr>
        <w:t>B</w:t>
      </w:r>
      <w:r>
        <w:rPr>
          <w:rFonts w:ascii="Arial Narrow"/>
          <w:spacing w:val="71"/>
          <w:w w:val="99"/>
          <w:sz w:val="20"/>
        </w:rPr>
        <w:t xml:space="preserve"> </w:t>
      </w:r>
      <w:r>
        <w:rPr>
          <w:rFonts w:ascii="Arial Narrow"/>
          <w:spacing w:val="-1"/>
          <w:sz w:val="20"/>
        </w:rPr>
        <w:t>surface</w:t>
      </w:r>
      <w:r>
        <w:rPr>
          <w:rFonts w:ascii="Arial Narrow"/>
          <w:spacing w:val="-8"/>
          <w:sz w:val="20"/>
        </w:rPr>
        <w:t xml:space="preserve"> </w:t>
      </w:r>
      <w:r>
        <w:rPr>
          <w:rFonts w:ascii="Arial Narrow"/>
          <w:spacing w:val="-1"/>
          <w:sz w:val="20"/>
        </w:rPr>
        <w:t>antigen;</w:t>
      </w:r>
      <w:r>
        <w:rPr>
          <w:rFonts w:ascii="Arial Narrow"/>
          <w:spacing w:val="-8"/>
          <w:sz w:val="20"/>
        </w:rPr>
        <w:t xml:space="preserve"> </w:t>
      </w:r>
      <w:r>
        <w:rPr>
          <w:rFonts w:ascii="Arial Narrow"/>
          <w:spacing w:val="-1"/>
          <w:sz w:val="20"/>
        </w:rPr>
        <w:t>health</w:t>
      </w:r>
      <w:r>
        <w:rPr>
          <w:rFonts w:ascii="Arial Narrow"/>
          <w:spacing w:val="-7"/>
          <w:sz w:val="20"/>
        </w:rPr>
        <w:t xml:space="preserve"> </w:t>
      </w:r>
      <w:r>
        <w:rPr>
          <w:rFonts w:ascii="Arial Narrow"/>
          <w:spacing w:val="-1"/>
          <w:sz w:val="20"/>
        </w:rPr>
        <w:t>care</w:t>
      </w:r>
      <w:r>
        <w:rPr>
          <w:rFonts w:ascii="Arial Narrow"/>
          <w:spacing w:val="-8"/>
          <w:sz w:val="20"/>
        </w:rPr>
        <w:t xml:space="preserve"> </w:t>
      </w:r>
      <w:r>
        <w:rPr>
          <w:rFonts w:ascii="Arial Narrow"/>
          <w:spacing w:val="-1"/>
          <w:sz w:val="20"/>
        </w:rPr>
        <w:t>personnel=HCP</w:t>
      </w:r>
    </w:p>
    <w:p w14:paraId="306F7322" w14:textId="77777777" w:rsidR="00E958E0" w:rsidRDefault="00E958E0" w:rsidP="00E958E0">
      <w:pPr>
        <w:ind w:left="119" w:right="321" w:firstLine="151"/>
        <w:rPr>
          <w:rFonts w:ascii="Arial Narrow" w:eastAsia="Arial Narrow" w:hAnsi="Arial Narrow" w:cs="Arial Narrow"/>
          <w:sz w:val="20"/>
        </w:rPr>
      </w:pPr>
      <w:r>
        <w:rPr>
          <w:rFonts w:ascii="Arial Narrow"/>
          <w:sz w:val="20"/>
        </w:rPr>
        <w:t>*</w:t>
      </w:r>
      <w:r>
        <w:rPr>
          <w:rFonts w:ascii="Arial Narrow"/>
          <w:spacing w:val="-7"/>
          <w:sz w:val="20"/>
        </w:rPr>
        <w:t xml:space="preserve"> </w:t>
      </w:r>
      <w:r>
        <w:rPr>
          <w:rFonts w:ascii="Arial Narrow"/>
          <w:sz w:val="20"/>
        </w:rPr>
        <w:t>HBIG</w:t>
      </w:r>
      <w:r>
        <w:rPr>
          <w:rFonts w:ascii="Arial Narrow"/>
          <w:spacing w:val="-5"/>
          <w:sz w:val="20"/>
        </w:rPr>
        <w:t xml:space="preserve"> </w:t>
      </w:r>
      <w:r>
        <w:rPr>
          <w:rFonts w:ascii="Arial Narrow"/>
          <w:spacing w:val="-1"/>
          <w:sz w:val="20"/>
        </w:rPr>
        <w:t>should</w:t>
      </w:r>
      <w:r>
        <w:rPr>
          <w:rFonts w:ascii="Arial Narrow"/>
          <w:spacing w:val="-5"/>
          <w:sz w:val="20"/>
        </w:rPr>
        <w:t xml:space="preserve"> </w:t>
      </w:r>
      <w:r>
        <w:rPr>
          <w:rFonts w:ascii="Arial Narrow"/>
          <w:sz w:val="20"/>
        </w:rPr>
        <w:t>be</w:t>
      </w:r>
      <w:r>
        <w:rPr>
          <w:rFonts w:ascii="Arial Narrow"/>
          <w:spacing w:val="-5"/>
          <w:sz w:val="20"/>
        </w:rPr>
        <w:t xml:space="preserve"> </w:t>
      </w:r>
      <w:r>
        <w:rPr>
          <w:rFonts w:ascii="Arial Narrow"/>
          <w:sz w:val="20"/>
        </w:rPr>
        <w:t>administered</w:t>
      </w:r>
      <w:r>
        <w:rPr>
          <w:rFonts w:ascii="Arial Narrow"/>
          <w:spacing w:val="-5"/>
          <w:sz w:val="20"/>
        </w:rPr>
        <w:t xml:space="preserve"> </w:t>
      </w:r>
      <w:r>
        <w:rPr>
          <w:rFonts w:ascii="Arial Narrow"/>
          <w:spacing w:val="-1"/>
          <w:sz w:val="20"/>
        </w:rPr>
        <w:t>intramuscularly</w:t>
      </w:r>
      <w:r>
        <w:rPr>
          <w:rFonts w:ascii="Arial Narrow"/>
          <w:spacing w:val="-6"/>
          <w:sz w:val="20"/>
        </w:rPr>
        <w:t xml:space="preserve"> </w:t>
      </w:r>
      <w:r>
        <w:rPr>
          <w:rFonts w:ascii="Arial Narrow"/>
          <w:sz w:val="20"/>
        </w:rPr>
        <w:t>as</w:t>
      </w:r>
      <w:r>
        <w:rPr>
          <w:rFonts w:ascii="Arial Narrow"/>
          <w:spacing w:val="-6"/>
          <w:sz w:val="20"/>
        </w:rPr>
        <w:t xml:space="preserve"> </w:t>
      </w:r>
      <w:r>
        <w:rPr>
          <w:rFonts w:ascii="Arial Narrow"/>
          <w:spacing w:val="-1"/>
          <w:sz w:val="20"/>
        </w:rPr>
        <w:t>soon</w:t>
      </w:r>
      <w:r>
        <w:rPr>
          <w:rFonts w:ascii="Arial Narrow"/>
          <w:spacing w:val="-5"/>
          <w:sz w:val="20"/>
        </w:rPr>
        <w:t xml:space="preserve"> </w:t>
      </w:r>
      <w:r>
        <w:rPr>
          <w:rFonts w:ascii="Arial Narrow"/>
          <w:sz w:val="20"/>
        </w:rPr>
        <w:t>as</w:t>
      </w:r>
      <w:r>
        <w:rPr>
          <w:rFonts w:ascii="Arial Narrow"/>
          <w:spacing w:val="-5"/>
          <w:sz w:val="20"/>
        </w:rPr>
        <w:t xml:space="preserve"> </w:t>
      </w:r>
      <w:r>
        <w:rPr>
          <w:rFonts w:ascii="Arial Narrow"/>
          <w:sz w:val="20"/>
        </w:rPr>
        <w:t>possible</w:t>
      </w:r>
      <w:r>
        <w:rPr>
          <w:rFonts w:ascii="Arial Narrow"/>
          <w:spacing w:val="-5"/>
          <w:sz w:val="20"/>
        </w:rPr>
        <w:t xml:space="preserve"> </w:t>
      </w:r>
      <w:r>
        <w:rPr>
          <w:rFonts w:ascii="Arial Narrow"/>
          <w:sz w:val="20"/>
        </w:rPr>
        <w:t>after</w:t>
      </w:r>
      <w:r>
        <w:rPr>
          <w:rFonts w:ascii="Arial Narrow"/>
          <w:spacing w:val="-5"/>
          <w:sz w:val="20"/>
        </w:rPr>
        <w:t xml:space="preserve"> </w:t>
      </w:r>
      <w:r>
        <w:rPr>
          <w:rFonts w:ascii="Arial Narrow"/>
          <w:spacing w:val="-1"/>
          <w:sz w:val="20"/>
        </w:rPr>
        <w:t>exposure</w:t>
      </w:r>
      <w:r>
        <w:rPr>
          <w:rFonts w:ascii="Arial Narrow"/>
          <w:spacing w:val="-5"/>
          <w:sz w:val="20"/>
        </w:rPr>
        <w:t xml:space="preserve"> </w:t>
      </w:r>
      <w:r>
        <w:rPr>
          <w:rFonts w:ascii="Arial Narrow"/>
          <w:spacing w:val="-1"/>
          <w:sz w:val="20"/>
        </w:rPr>
        <w:t>when</w:t>
      </w:r>
      <w:r>
        <w:rPr>
          <w:rFonts w:ascii="Arial Narrow"/>
          <w:spacing w:val="-5"/>
          <w:sz w:val="20"/>
        </w:rPr>
        <w:t xml:space="preserve"> </w:t>
      </w:r>
      <w:r>
        <w:rPr>
          <w:rFonts w:ascii="Arial Narrow"/>
          <w:spacing w:val="-1"/>
          <w:sz w:val="20"/>
        </w:rPr>
        <w:t>indicated.</w:t>
      </w:r>
      <w:r>
        <w:rPr>
          <w:rFonts w:ascii="Arial Narrow"/>
          <w:spacing w:val="-3"/>
          <w:sz w:val="20"/>
        </w:rPr>
        <w:t xml:space="preserve"> </w:t>
      </w:r>
      <w:r>
        <w:rPr>
          <w:rFonts w:ascii="Arial Narrow"/>
          <w:sz w:val="20"/>
        </w:rPr>
        <w:t>The</w:t>
      </w:r>
      <w:r>
        <w:rPr>
          <w:rFonts w:ascii="Arial Narrow"/>
          <w:spacing w:val="-5"/>
          <w:sz w:val="20"/>
        </w:rPr>
        <w:t xml:space="preserve"> </w:t>
      </w:r>
      <w:r>
        <w:rPr>
          <w:rFonts w:ascii="Arial Narrow"/>
          <w:spacing w:val="-1"/>
          <w:sz w:val="20"/>
        </w:rPr>
        <w:t>effectiveness</w:t>
      </w:r>
      <w:r>
        <w:rPr>
          <w:rFonts w:ascii="Arial Narrow"/>
          <w:spacing w:val="-6"/>
          <w:sz w:val="20"/>
        </w:rPr>
        <w:t xml:space="preserve"> </w:t>
      </w:r>
      <w:r>
        <w:rPr>
          <w:rFonts w:ascii="Arial Narrow"/>
          <w:sz w:val="20"/>
        </w:rPr>
        <w:t>of</w:t>
      </w:r>
      <w:r>
        <w:rPr>
          <w:rFonts w:ascii="Arial Narrow"/>
          <w:spacing w:val="-5"/>
          <w:sz w:val="20"/>
        </w:rPr>
        <w:t xml:space="preserve"> </w:t>
      </w:r>
      <w:r>
        <w:rPr>
          <w:rFonts w:ascii="Arial Narrow"/>
          <w:sz w:val="20"/>
        </w:rPr>
        <w:t>HBIG</w:t>
      </w:r>
      <w:r>
        <w:rPr>
          <w:rFonts w:ascii="Arial Narrow"/>
          <w:spacing w:val="97"/>
          <w:w w:val="99"/>
          <w:sz w:val="20"/>
        </w:rPr>
        <w:t xml:space="preserve"> </w:t>
      </w:r>
      <w:r>
        <w:rPr>
          <w:rFonts w:ascii="Arial Narrow"/>
          <w:spacing w:val="-1"/>
          <w:sz w:val="20"/>
        </w:rPr>
        <w:t>when</w:t>
      </w:r>
      <w:r>
        <w:rPr>
          <w:rFonts w:ascii="Arial Narrow"/>
          <w:spacing w:val="-5"/>
          <w:sz w:val="20"/>
        </w:rPr>
        <w:t xml:space="preserve"> </w:t>
      </w:r>
      <w:r>
        <w:rPr>
          <w:rFonts w:ascii="Arial Narrow"/>
          <w:spacing w:val="-1"/>
          <w:sz w:val="20"/>
        </w:rPr>
        <w:t>administered</w:t>
      </w:r>
      <w:r>
        <w:rPr>
          <w:rFonts w:ascii="Arial Narrow"/>
          <w:spacing w:val="-5"/>
          <w:sz w:val="20"/>
        </w:rPr>
        <w:t xml:space="preserve"> </w:t>
      </w:r>
      <w:r>
        <w:rPr>
          <w:rFonts w:ascii="Arial Narrow"/>
          <w:sz w:val="20"/>
        </w:rPr>
        <w:t>&gt;7</w:t>
      </w:r>
      <w:r>
        <w:rPr>
          <w:rFonts w:ascii="Arial Narrow"/>
          <w:spacing w:val="-5"/>
          <w:sz w:val="20"/>
        </w:rPr>
        <w:t xml:space="preserve"> </w:t>
      </w:r>
      <w:r>
        <w:rPr>
          <w:rFonts w:ascii="Arial Narrow"/>
          <w:spacing w:val="-1"/>
          <w:sz w:val="20"/>
        </w:rPr>
        <w:t>days</w:t>
      </w:r>
      <w:r>
        <w:rPr>
          <w:rFonts w:ascii="Arial Narrow"/>
          <w:spacing w:val="-6"/>
          <w:sz w:val="20"/>
        </w:rPr>
        <w:t xml:space="preserve"> </w:t>
      </w:r>
      <w:r>
        <w:rPr>
          <w:rFonts w:ascii="Arial Narrow"/>
          <w:sz w:val="20"/>
        </w:rPr>
        <w:t>after</w:t>
      </w:r>
      <w:r>
        <w:rPr>
          <w:rFonts w:ascii="Arial Narrow"/>
          <w:spacing w:val="-3"/>
          <w:sz w:val="20"/>
        </w:rPr>
        <w:t xml:space="preserve"> </w:t>
      </w:r>
      <w:r>
        <w:rPr>
          <w:rFonts w:ascii="Arial Narrow"/>
          <w:spacing w:val="-1"/>
          <w:sz w:val="20"/>
        </w:rPr>
        <w:t>percutaneous,</w:t>
      </w:r>
      <w:r>
        <w:rPr>
          <w:rFonts w:ascii="Arial Narrow"/>
          <w:spacing w:val="-5"/>
          <w:sz w:val="20"/>
        </w:rPr>
        <w:t xml:space="preserve"> </w:t>
      </w:r>
      <w:r>
        <w:rPr>
          <w:rFonts w:ascii="Arial Narrow"/>
          <w:spacing w:val="-1"/>
          <w:sz w:val="20"/>
        </w:rPr>
        <w:t>mucosal,</w:t>
      </w:r>
      <w:r>
        <w:rPr>
          <w:rFonts w:ascii="Arial Narrow"/>
          <w:spacing w:val="-4"/>
          <w:sz w:val="20"/>
        </w:rPr>
        <w:t xml:space="preserve"> </w:t>
      </w:r>
      <w:r>
        <w:rPr>
          <w:rFonts w:ascii="Arial Narrow"/>
          <w:sz w:val="20"/>
        </w:rPr>
        <w:t>or</w:t>
      </w:r>
      <w:r>
        <w:rPr>
          <w:rFonts w:ascii="Arial Narrow"/>
          <w:spacing w:val="-5"/>
          <w:sz w:val="20"/>
        </w:rPr>
        <w:t xml:space="preserve"> </w:t>
      </w:r>
      <w:r>
        <w:rPr>
          <w:rFonts w:ascii="Arial Narrow"/>
          <w:sz w:val="20"/>
        </w:rPr>
        <w:t>nonintact</w:t>
      </w:r>
      <w:r>
        <w:rPr>
          <w:rFonts w:ascii="Arial Narrow"/>
          <w:spacing w:val="-5"/>
          <w:sz w:val="20"/>
        </w:rPr>
        <w:t xml:space="preserve"> </w:t>
      </w:r>
      <w:r>
        <w:rPr>
          <w:rFonts w:ascii="Arial Narrow"/>
          <w:spacing w:val="-1"/>
          <w:sz w:val="20"/>
        </w:rPr>
        <w:t>skin</w:t>
      </w:r>
      <w:r>
        <w:rPr>
          <w:rFonts w:ascii="Arial Narrow"/>
          <w:spacing w:val="-5"/>
          <w:sz w:val="20"/>
        </w:rPr>
        <w:t xml:space="preserve"> </w:t>
      </w:r>
      <w:r>
        <w:rPr>
          <w:rFonts w:ascii="Arial Narrow"/>
          <w:spacing w:val="-1"/>
          <w:sz w:val="20"/>
        </w:rPr>
        <w:t>exposures</w:t>
      </w:r>
      <w:r>
        <w:rPr>
          <w:rFonts w:ascii="Arial Narrow"/>
          <w:spacing w:val="-6"/>
          <w:sz w:val="20"/>
        </w:rPr>
        <w:t xml:space="preserve"> </w:t>
      </w:r>
      <w:r>
        <w:rPr>
          <w:rFonts w:ascii="Arial Narrow"/>
          <w:spacing w:val="-1"/>
          <w:sz w:val="20"/>
        </w:rPr>
        <w:t>is</w:t>
      </w:r>
      <w:r>
        <w:rPr>
          <w:rFonts w:ascii="Arial Narrow"/>
          <w:spacing w:val="-6"/>
          <w:sz w:val="20"/>
        </w:rPr>
        <w:t xml:space="preserve"> </w:t>
      </w:r>
      <w:r>
        <w:rPr>
          <w:rFonts w:ascii="Arial Narrow"/>
          <w:sz w:val="20"/>
        </w:rPr>
        <w:t>unknown.</w:t>
      </w:r>
      <w:r>
        <w:rPr>
          <w:rFonts w:ascii="Arial Narrow"/>
          <w:spacing w:val="-5"/>
          <w:sz w:val="20"/>
        </w:rPr>
        <w:t xml:space="preserve"> </w:t>
      </w:r>
      <w:r>
        <w:rPr>
          <w:rFonts w:ascii="Arial Narrow"/>
          <w:sz w:val="20"/>
        </w:rPr>
        <w:t>HBIG</w:t>
      </w:r>
      <w:r>
        <w:rPr>
          <w:rFonts w:ascii="Arial Narrow"/>
          <w:spacing w:val="-5"/>
          <w:sz w:val="20"/>
        </w:rPr>
        <w:t xml:space="preserve"> </w:t>
      </w:r>
      <w:r>
        <w:rPr>
          <w:rFonts w:ascii="Arial Narrow"/>
          <w:spacing w:val="-1"/>
          <w:sz w:val="20"/>
        </w:rPr>
        <w:t>dosage</w:t>
      </w:r>
      <w:r>
        <w:rPr>
          <w:rFonts w:ascii="Arial Narrow"/>
          <w:spacing w:val="-5"/>
          <w:sz w:val="20"/>
        </w:rPr>
        <w:t xml:space="preserve"> </w:t>
      </w:r>
      <w:r>
        <w:rPr>
          <w:rFonts w:ascii="Arial Narrow"/>
          <w:spacing w:val="-1"/>
          <w:sz w:val="20"/>
        </w:rPr>
        <w:t>is</w:t>
      </w:r>
      <w:r>
        <w:rPr>
          <w:rFonts w:ascii="Arial Narrow"/>
          <w:spacing w:val="-6"/>
          <w:sz w:val="20"/>
        </w:rPr>
        <w:t xml:space="preserve"> </w:t>
      </w:r>
      <w:r>
        <w:rPr>
          <w:rFonts w:ascii="Arial Narrow"/>
          <w:sz w:val="20"/>
        </w:rPr>
        <w:t>0.06</w:t>
      </w:r>
      <w:r>
        <w:rPr>
          <w:rFonts w:ascii="Arial Narrow"/>
          <w:spacing w:val="-5"/>
          <w:sz w:val="20"/>
        </w:rPr>
        <w:t xml:space="preserve"> </w:t>
      </w:r>
      <w:r>
        <w:rPr>
          <w:rFonts w:ascii="Arial Narrow"/>
          <w:sz w:val="20"/>
        </w:rPr>
        <w:t>mL/kg.</w:t>
      </w:r>
    </w:p>
    <w:p w14:paraId="3EA0BA17" w14:textId="77777777" w:rsidR="00E958E0" w:rsidRDefault="00E958E0" w:rsidP="00E958E0">
      <w:pPr>
        <w:ind w:left="119" w:right="126" w:firstLine="151"/>
        <w:rPr>
          <w:rFonts w:ascii="Arial Narrow" w:eastAsia="Arial Narrow" w:hAnsi="Arial Narrow" w:cs="Arial Narrow"/>
          <w:sz w:val="20"/>
        </w:rPr>
      </w:pPr>
      <w:r>
        <w:rPr>
          <w:rFonts w:ascii="Arial Narrow" w:eastAsia="Arial Narrow" w:hAnsi="Arial Narrow" w:cs="Arial Narrow"/>
          <w:position w:val="5"/>
          <w:sz w:val="13"/>
          <w:szCs w:val="13"/>
        </w:rPr>
        <w:t>†</w:t>
      </w:r>
      <w:r>
        <w:rPr>
          <w:rFonts w:ascii="Arial Narrow" w:eastAsia="Arial Narrow" w:hAnsi="Arial Narrow" w:cs="Arial Narrow"/>
          <w:spacing w:val="12"/>
          <w:position w:val="5"/>
          <w:sz w:val="13"/>
          <w:szCs w:val="13"/>
        </w:rPr>
        <w:t xml:space="preserve"> </w:t>
      </w:r>
      <w:r>
        <w:rPr>
          <w:rFonts w:ascii="Arial Narrow" w:eastAsia="Arial Narrow" w:hAnsi="Arial Narrow" w:cs="Arial Narrow"/>
          <w:spacing w:val="-1"/>
          <w:sz w:val="20"/>
        </w:rPr>
        <w:t>Should</w:t>
      </w:r>
      <w:r>
        <w:rPr>
          <w:rFonts w:ascii="Arial Narrow" w:eastAsia="Arial Narrow" w:hAnsi="Arial Narrow" w:cs="Arial Narrow"/>
          <w:spacing w:val="-4"/>
          <w:sz w:val="20"/>
        </w:rPr>
        <w:t xml:space="preserve"> </w:t>
      </w:r>
      <w:r>
        <w:rPr>
          <w:rFonts w:ascii="Arial Narrow" w:eastAsia="Arial Narrow" w:hAnsi="Arial Narrow" w:cs="Arial Narrow"/>
          <w:sz w:val="20"/>
        </w:rPr>
        <w:t>be</w:t>
      </w:r>
      <w:r>
        <w:rPr>
          <w:rFonts w:ascii="Arial Narrow" w:eastAsia="Arial Narrow" w:hAnsi="Arial Narrow" w:cs="Arial Narrow"/>
          <w:spacing w:val="-4"/>
          <w:sz w:val="20"/>
        </w:rPr>
        <w:t xml:space="preserve"> </w:t>
      </w:r>
      <w:r>
        <w:rPr>
          <w:rFonts w:ascii="Arial Narrow" w:eastAsia="Arial Narrow" w:hAnsi="Arial Narrow" w:cs="Arial Narrow"/>
          <w:sz w:val="20"/>
        </w:rPr>
        <w:t>performed</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1–2</w:t>
      </w:r>
      <w:r>
        <w:rPr>
          <w:rFonts w:ascii="Arial Narrow" w:eastAsia="Arial Narrow" w:hAnsi="Arial Narrow" w:cs="Arial Narrow"/>
          <w:spacing w:val="-4"/>
          <w:sz w:val="20"/>
        </w:rPr>
        <w:t xml:space="preserve"> </w:t>
      </w:r>
      <w:r>
        <w:rPr>
          <w:rFonts w:ascii="Arial Narrow" w:eastAsia="Arial Narrow" w:hAnsi="Arial Narrow" w:cs="Arial Narrow"/>
          <w:sz w:val="20"/>
        </w:rPr>
        <w:t>months</w:t>
      </w:r>
      <w:r>
        <w:rPr>
          <w:rFonts w:ascii="Arial Narrow" w:eastAsia="Arial Narrow" w:hAnsi="Arial Narrow" w:cs="Arial Narrow"/>
          <w:spacing w:val="-4"/>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z w:val="20"/>
        </w:rPr>
        <w:t>the</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last</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dose</w:t>
      </w:r>
      <w:r>
        <w:rPr>
          <w:rFonts w:ascii="Arial Narrow" w:eastAsia="Arial Narrow" w:hAnsi="Arial Narrow" w:cs="Arial Narrow"/>
          <w:spacing w:val="-4"/>
          <w:sz w:val="20"/>
        </w:rPr>
        <w:t xml:space="preserve"> </w:t>
      </w:r>
      <w:r>
        <w:rPr>
          <w:rFonts w:ascii="Arial Narrow" w:eastAsia="Arial Narrow" w:hAnsi="Arial Narrow" w:cs="Arial Narrow"/>
          <w:sz w:val="20"/>
        </w:rPr>
        <w:t>of</w:t>
      </w:r>
      <w:r>
        <w:rPr>
          <w:rFonts w:ascii="Arial Narrow" w:eastAsia="Arial Narrow" w:hAnsi="Arial Narrow" w:cs="Arial Narrow"/>
          <w:spacing w:val="-4"/>
          <w:sz w:val="20"/>
        </w:rPr>
        <w:t xml:space="preserve"> </w:t>
      </w:r>
      <w:r>
        <w:rPr>
          <w:rFonts w:ascii="Arial Narrow" w:eastAsia="Arial Narrow" w:hAnsi="Arial Narrow" w:cs="Arial Narrow"/>
          <w:sz w:val="20"/>
        </w:rPr>
        <w:t>the</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Hepatitis</w:t>
      </w:r>
      <w:r>
        <w:rPr>
          <w:rFonts w:ascii="Arial Narrow" w:eastAsia="Arial Narrow" w:hAnsi="Arial Narrow" w:cs="Arial Narrow"/>
          <w:spacing w:val="-5"/>
          <w:sz w:val="20"/>
        </w:rPr>
        <w:t xml:space="preserve"> </w:t>
      </w:r>
      <w:r>
        <w:rPr>
          <w:rFonts w:ascii="Arial Narrow" w:eastAsia="Arial Narrow" w:hAnsi="Arial Narrow" w:cs="Arial Narrow"/>
          <w:sz w:val="20"/>
        </w:rPr>
        <w:t>B</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vaccine</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series</w:t>
      </w:r>
      <w:r>
        <w:rPr>
          <w:rFonts w:ascii="Arial Narrow" w:eastAsia="Arial Narrow" w:hAnsi="Arial Narrow" w:cs="Arial Narrow"/>
          <w:spacing w:val="-4"/>
          <w:sz w:val="20"/>
        </w:rPr>
        <w:t xml:space="preserve"> </w:t>
      </w:r>
      <w:r>
        <w:rPr>
          <w:rFonts w:ascii="Arial Narrow" w:eastAsia="Arial Narrow" w:hAnsi="Arial Narrow" w:cs="Arial Narrow"/>
          <w:sz w:val="20"/>
        </w:rPr>
        <w:t>(and</w:t>
      </w:r>
      <w:r>
        <w:rPr>
          <w:rFonts w:ascii="Arial Narrow" w:eastAsia="Arial Narrow" w:hAnsi="Arial Narrow" w:cs="Arial Narrow"/>
          <w:spacing w:val="-4"/>
          <w:sz w:val="20"/>
        </w:rPr>
        <w:t xml:space="preserve"> </w:t>
      </w:r>
      <w:r>
        <w:rPr>
          <w:rFonts w:ascii="Arial Narrow" w:eastAsia="Arial Narrow" w:hAnsi="Arial Narrow" w:cs="Arial Narrow"/>
          <w:sz w:val="20"/>
        </w:rPr>
        <w:t>4–6</w:t>
      </w:r>
      <w:r>
        <w:rPr>
          <w:rFonts w:ascii="Arial Narrow" w:eastAsia="Arial Narrow" w:hAnsi="Arial Narrow" w:cs="Arial Narrow"/>
          <w:spacing w:val="-4"/>
          <w:sz w:val="20"/>
        </w:rPr>
        <w:t xml:space="preserve"> </w:t>
      </w:r>
      <w:r>
        <w:rPr>
          <w:rFonts w:ascii="Arial Narrow" w:eastAsia="Arial Narrow" w:hAnsi="Arial Narrow" w:cs="Arial Narrow"/>
          <w:sz w:val="20"/>
        </w:rPr>
        <w:t>months</w:t>
      </w:r>
      <w:r>
        <w:rPr>
          <w:rFonts w:ascii="Arial Narrow" w:eastAsia="Arial Narrow" w:hAnsi="Arial Narrow" w:cs="Arial Narrow"/>
          <w:spacing w:val="-5"/>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administration</w:t>
      </w:r>
      <w:r>
        <w:rPr>
          <w:rFonts w:ascii="Arial Narrow" w:eastAsia="Arial Narrow" w:hAnsi="Arial Narrow" w:cs="Arial Narrow"/>
          <w:spacing w:val="-4"/>
          <w:sz w:val="20"/>
        </w:rPr>
        <w:t xml:space="preserve"> </w:t>
      </w:r>
      <w:r>
        <w:rPr>
          <w:rFonts w:ascii="Arial Narrow" w:eastAsia="Arial Narrow" w:hAnsi="Arial Narrow" w:cs="Arial Narrow"/>
          <w:sz w:val="20"/>
        </w:rPr>
        <w:t>of</w:t>
      </w:r>
      <w:r>
        <w:rPr>
          <w:rFonts w:ascii="Arial Narrow" w:eastAsia="Arial Narrow" w:hAnsi="Arial Narrow" w:cs="Arial Narrow"/>
          <w:spacing w:val="81"/>
          <w:w w:val="99"/>
          <w:sz w:val="20"/>
        </w:rPr>
        <w:t xml:space="preserve"> </w:t>
      </w:r>
      <w:r>
        <w:rPr>
          <w:rFonts w:ascii="Arial Narrow" w:eastAsia="Arial Narrow" w:hAnsi="Arial Narrow" w:cs="Arial Narrow"/>
          <w:spacing w:val="-1"/>
          <w:sz w:val="20"/>
        </w:rPr>
        <w:t>HBIG</w:t>
      </w:r>
      <w:r>
        <w:rPr>
          <w:rFonts w:ascii="Arial Narrow" w:eastAsia="Arial Narrow" w:hAnsi="Arial Narrow" w:cs="Arial Narrow"/>
          <w:spacing w:val="-5"/>
          <w:sz w:val="20"/>
        </w:rPr>
        <w:t xml:space="preserve"> </w:t>
      </w:r>
      <w:r>
        <w:rPr>
          <w:rFonts w:ascii="Arial Narrow" w:eastAsia="Arial Narrow" w:hAnsi="Arial Narrow" w:cs="Arial Narrow"/>
          <w:sz w:val="20"/>
        </w:rPr>
        <w:t>to</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avoid</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detection</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5"/>
          <w:sz w:val="20"/>
        </w:rPr>
        <w:t xml:space="preserve"> </w:t>
      </w:r>
      <w:r>
        <w:rPr>
          <w:rFonts w:ascii="Arial Narrow" w:eastAsia="Arial Narrow" w:hAnsi="Arial Narrow" w:cs="Arial Narrow"/>
          <w:sz w:val="20"/>
        </w:rPr>
        <w:t>passively</w:t>
      </w:r>
      <w:r>
        <w:rPr>
          <w:rFonts w:ascii="Arial Narrow" w:eastAsia="Arial Narrow" w:hAnsi="Arial Narrow" w:cs="Arial Narrow"/>
          <w:spacing w:val="-6"/>
          <w:sz w:val="20"/>
        </w:rPr>
        <w:t xml:space="preserve"> </w:t>
      </w:r>
      <w:r>
        <w:rPr>
          <w:rFonts w:ascii="Arial Narrow" w:eastAsia="Arial Narrow" w:hAnsi="Arial Narrow" w:cs="Arial Narrow"/>
          <w:spacing w:val="-1"/>
          <w:sz w:val="20"/>
        </w:rPr>
        <w:t>administered</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using</w:t>
      </w:r>
      <w:r>
        <w:rPr>
          <w:rFonts w:ascii="Arial Narrow" w:eastAsia="Arial Narrow" w:hAnsi="Arial Narrow" w:cs="Arial Narrow"/>
          <w:spacing w:val="-3"/>
          <w:sz w:val="20"/>
        </w:rPr>
        <w:t xml:space="preserve"> </w:t>
      </w:r>
      <w:r>
        <w:rPr>
          <w:rFonts w:ascii="Arial Narrow" w:eastAsia="Arial Narrow" w:hAnsi="Arial Narrow" w:cs="Arial Narrow"/>
          <w:sz w:val="20"/>
        </w:rPr>
        <w:t>a</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quantitative</w:t>
      </w:r>
      <w:r>
        <w:rPr>
          <w:rFonts w:ascii="Arial Narrow" w:eastAsia="Arial Narrow" w:hAnsi="Arial Narrow" w:cs="Arial Narrow"/>
          <w:spacing w:val="-5"/>
          <w:sz w:val="20"/>
        </w:rPr>
        <w:t xml:space="preserve"> </w:t>
      </w:r>
      <w:r>
        <w:rPr>
          <w:rFonts w:ascii="Arial Narrow" w:eastAsia="Arial Narrow" w:hAnsi="Arial Narrow" w:cs="Arial Narrow"/>
          <w:sz w:val="20"/>
        </w:rPr>
        <w:t>method</w:t>
      </w:r>
      <w:r>
        <w:rPr>
          <w:rFonts w:ascii="Arial Narrow" w:eastAsia="Arial Narrow" w:hAnsi="Arial Narrow" w:cs="Arial Narrow"/>
          <w:spacing w:val="-4"/>
          <w:sz w:val="20"/>
        </w:rPr>
        <w:t xml:space="preserve"> </w:t>
      </w:r>
      <w:r>
        <w:rPr>
          <w:rFonts w:ascii="Arial Narrow" w:eastAsia="Arial Narrow" w:hAnsi="Arial Narrow" w:cs="Arial Narrow"/>
          <w:sz w:val="20"/>
        </w:rPr>
        <w:t>that</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allows</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detection</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5"/>
          <w:sz w:val="20"/>
        </w:rPr>
        <w:t xml:space="preserve"> </w:t>
      </w:r>
      <w:r>
        <w:rPr>
          <w:rFonts w:ascii="Arial Narrow" w:eastAsia="Arial Narrow" w:hAnsi="Arial Narrow" w:cs="Arial Narrow"/>
          <w:sz w:val="20"/>
        </w:rPr>
        <w:t>the</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protective</w:t>
      </w:r>
      <w:r>
        <w:rPr>
          <w:rFonts w:ascii="Arial Narrow" w:eastAsia="Arial Narrow" w:hAnsi="Arial Narrow" w:cs="Arial Narrow"/>
          <w:spacing w:val="117"/>
          <w:w w:val="99"/>
          <w:sz w:val="20"/>
        </w:rPr>
        <w:t xml:space="preserve"> </w:t>
      </w:r>
      <w:r>
        <w:rPr>
          <w:rFonts w:ascii="Arial Narrow" w:eastAsia="Arial Narrow" w:hAnsi="Arial Narrow" w:cs="Arial Narrow"/>
          <w:spacing w:val="-1"/>
          <w:sz w:val="20"/>
        </w:rPr>
        <w:t>concentration</w:t>
      </w:r>
      <w:r>
        <w:rPr>
          <w:rFonts w:ascii="Arial Narrow" w:eastAsia="Arial Narrow" w:hAnsi="Arial Narrow" w:cs="Arial Narrow"/>
          <w:spacing w:val="-7"/>
          <w:sz w:val="20"/>
        </w:rPr>
        <w:t xml:space="preserve"> </w:t>
      </w:r>
      <w:r>
        <w:rPr>
          <w:rFonts w:ascii="Arial Narrow" w:eastAsia="Arial Narrow" w:hAnsi="Arial Narrow" w:cs="Arial Narrow"/>
          <w:sz w:val="20"/>
        </w:rPr>
        <w:t>of</w:t>
      </w:r>
      <w:r>
        <w:rPr>
          <w:rFonts w:ascii="Arial Narrow" w:eastAsia="Arial Narrow" w:hAnsi="Arial Narrow" w:cs="Arial Narrow"/>
          <w:spacing w:val="-7"/>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8"/>
          <w:sz w:val="20"/>
        </w:rPr>
        <w:t xml:space="preserve"> </w:t>
      </w:r>
      <w:r>
        <w:rPr>
          <w:rFonts w:ascii="Arial Narrow" w:eastAsia="Arial Narrow" w:hAnsi="Arial Narrow" w:cs="Arial Narrow"/>
          <w:sz w:val="20"/>
        </w:rPr>
        <w:t>(≥10</w:t>
      </w:r>
      <w:r>
        <w:rPr>
          <w:rFonts w:ascii="Arial Narrow" w:eastAsia="Arial Narrow" w:hAnsi="Arial Narrow" w:cs="Arial Narrow"/>
          <w:spacing w:val="-7"/>
          <w:sz w:val="20"/>
        </w:rPr>
        <w:t xml:space="preserve"> </w:t>
      </w:r>
      <w:proofErr w:type="spellStart"/>
      <w:r>
        <w:rPr>
          <w:rFonts w:ascii="Arial Narrow" w:eastAsia="Arial Narrow" w:hAnsi="Arial Narrow" w:cs="Arial Narrow"/>
          <w:sz w:val="20"/>
        </w:rPr>
        <w:t>mIU</w:t>
      </w:r>
      <w:proofErr w:type="spellEnd"/>
      <w:r>
        <w:rPr>
          <w:rFonts w:ascii="Arial Narrow" w:eastAsia="Arial Narrow" w:hAnsi="Arial Narrow" w:cs="Arial Narrow"/>
          <w:sz w:val="20"/>
        </w:rPr>
        <w:t>/mL).</w:t>
      </w:r>
    </w:p>
    <w:p w14:paraId="370FDCEC" w14:textId="77777777" w:rsidR="00E958E0" w:rsidRDefault="00E958E0" w:rsidP="00E958E0">
      <w:pPr>
        <w:spacing w:line="229" w:lineRule="exact"/>
        <w:ind w:left="271"/>
        <w:rPr>
          <w:rFonts w:ascii="Arial Narrow" w:eastAsia="Arial Narrow" w:hAnsi="Arial Narrow" w:cs="Arial Narrow"/>
          <w:sz w:val="20"/>
        </w:rPr>
      </w:pPr>
      <w:r>
        <w:rPr>
          <w:rFonts w:ascii="Arial Narrow" w:eastAsia="Arial Narrow" w:hAnsi="Arial Narrow" w:cs="Arial Narrow"/>
          <w:position w:val="5"/>
          <w:sz w:val="13"/>
          <w:szCs w:val="13"/>
        </w:rPr>
        <w:t>§</w:t>
      </w:r>
      <w:r>
        <w:rPr>
          <w:rFonts w:ascii="Arial Narrow" w:eastAsia="Arial Narrow" w:hAnsi="Arial Narrow" w:cs="Arial Narrow"/>
          <w:spacing w:val="12"/>
          <w:position w:val="5"/>
          <w:sz w:val="13"/>
          <w:szCs w:val="13"/>
        </w:rPr>
        <w:t xml:space="preserve"> </w:t>
      </w:r>
      <w:r>
        <w:rPr>
          <w:rFonts w:ascii="Arial Narrow" w:eastAsia="Arial Narrow" w:hAnsi="Arial Narrow" w:cs="Arial Narrow"/>
          <w:sz w:val="20"/>
        </w:rPr>
        <w:t>A</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responder</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is</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defined</w:t>
      </w:r>
      <w:r>
        <w:rPr>
          <w:rFonts w:ascii="Arial Narrow" w:eastAsia="Arial Narrow" w:hAnsi="Arial Narrow" w:cs="Arial Narrow"/>
          <w:spacing w:val="-4"/>
          <w:sz w:val="20"/>
        </w:rPr>
        <w:t xml:space="preserve"> </w:t>
      </w:r>
      <w:r>
        <w:rPr>
          <w:rFonts w:ascii="Arial Narrow" w:eastAsia="Arial Narrow" w:hAnsi="Arial Narrow" w:cs="Arial Narrow"/>
          <w:sz w:val="20"/>
        </w:rPr>
        <w:t>as</w:t>
      </w:r>
      <w:r>
        <w:rPr>
          <w:rFonts w:ascii="Arial Narrow" w:eastAsia="Arial Narrow" w:hAnsi="Arial Narrow" w:cs="Arial Narrow"/>
          <w:spacing w:val="-5"/>
          <w:sz w:val="20"/>
        </w:rPr>
        <w:t xml:space="preserve"> </w:t>
      </w:r>
      <w:r>
        <w:rPr>
          <w:rFonts w:ascii="Arial Narrow" w:eastAsia="Arial Narrow" w:hAnsi="Arial Narrow" w:cs="Arial Narrow"/>
          <w:sz w:val="20"/>
        </w:rPr>
        <w:t>a</w:t>
      </w:r>
      <w:r>
        <w:rPr>
          <w:rFonts w:ascii="Arial Narrow" w:eastAsia="Arial Narrow" w:hAnsi="Arial Narrow" w:cs="Arial Narrow"/>
          <w:spacing w:val="-3"/>
          <w:sz w:val="20"/>
        </w:rPr>
        <w:t xml:space="preserve"> </w:t>
      </w:r>
      <w:r>
        <w:rPr>
          <w:rFonts w:ascii="Arial Narrow" w:eastAsia="Arial Narrow" w:hAnsi="Arial Narrow" w:cs="Arial Narrow"/>
          <w:sz w:val="20"/>
        </w:rPr>
        <w:t>person</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with</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4"/>
          <w:sz w:val="20"/>
        </w:rPr>
        <w:t xml:space="preserve"> </w:t>
      </w:r>
      <w:r>
        <w:rPr>
          <w:rFonts w:ascii="Arial Narrow" w:eastAsia="Arial Narrow" w:hAnsi="Arial Narrow" w:cs="Arial Narrow"/>
          <w:sz w:val="20"/>
        </w:rPr>
        <w:t>≥10</w:t>
      </w:r>
      <w:r>
        <w:rPr>
          <w:rFonts w:ascii="Arial Narrow" w:eastAsia="Arial Narrow" w:hAnsi="Arial Narrow" w:cs="Arial Narrow"/>
          <w:spacing w:val="-4"/>
          <w:sz w:val="20"/>
        </w:rPr>
        <w:t xml:space="preserve"> </w:t>
      </w:r>
      <w:proofErr w:type="spellStart"/>
      <w:r>
        <w:rPr>
          <w:rFonts w:ascii="Arial Narrow" w:eastAsia="Arial Narrow" w:hAnsi="Arial Narrow" w:cs="Arial Narrow"/>
          <w:spacing w:val="-1"/>
          <w:sz w:val="20"/>
        </w:rPr>
        <w:t>mIU</w:t>
      </w:r>
      <w:proofErr w:type="spellEnd"/>
      <w:r>
        <w:rPr>
          <w:rFonts w:ascii="Arial Narrow" w:eastAsia="Arial Narrow" w:hAnsi="Arial Narrow" w:cs="Arial Narrow"/>
          <w:spacing w:val="-1"/>
          <w:sz w:val="20"/>
        </w:rPr>
        <w:t>/mL</w:t>
      </w:r>
      <w:r>
        <w:rPr>
          <w:rFonts w:ascii="Arial Narrow" w:eastAsia="Arial Narrow" w:hAnsi="Arial Narrow" w:cs="Arial Narrow"/>
          <w:spacing w:val="-4"/>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z w:val="20"/>
        </w:rPr>
        <w:t>≥3</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doses</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4"/>
          <w:sz w:val="20"/>
        </w:rPr>
        <w:t xml:space="preserve"> </w:t>
      </w:r>
      <w:proofErr w:type="spellStart"/>
      <w:r>
        <w:rPr>
          <w:rFonts w:ascii="Arial Narrow" w:eastAsia="Arial Narrow" w:hAnsi="Arial Narrow" w:cs="Arial Narrow"/>
          <w:spacing w:val="-1"/>
          <w:sz w:val="20"/>
        </w:rPr>
        <w:t>HepB</w:t>
      </w:r>
      <w:proofErr w:type="spellEnd"/>
      <w:r>
        <w:rPr>
          <w:rFonts w:ascii="Arial Narrow" w:eastAsia="Arial Narrow" w:hAnsi="Arial Narrow" w:cs="Arial Narrow"/>
          <w:spacing w:val="-4"/>
          <w:sz w:val="20"/>
        </w:rPr>
        <w:t xml:space="preserve"> </w:t>
      </w:r>
      <w:r>
        <w:rPr>
          <w:rFonts w:ascii="Arial Narrow" w:eastAsia="Arial Narrow" w:hAnsi="Arial Narrow" w:cs="Arial Narrow"/>
          <w:spacing w:val="-1"/>
          <w:sz w:val="20"/>
        </w:rPr>
        <w:t>vaccine.</w:t>
      </w:r>
    </w:p>
    <w:p w14:paraId="769B1808" w14:textId="77777777" w:rsidR="00E958E0" w:rsidRDefault="00E958E0" w:rsidP="00E958E0">
      <w:pPr>
        <w:spacing w:line="229" w:lineRule="exact"/>
        <w:ind w:left="271"/>
        <w:rPr>
          <w:rFonts w:ascii="Arial Narrow" w:eastAsia="Arial Narrow" w:hAnsi="Arial Narrow" w:cs="Arial Narrow"/>
          <w:sz w:val="20"/>
        </w:rPr>
      </w:pPr>
      <w:r>
        <w:rPr>
          <w:rFonts w:ascii="Arial Narrow" w:eastAsia="Arial Narrow" w:hAnsi="Arial Narrow" w:cs="Arial Narrow"/>
          <w:position w:val="5"/>
          <w:sz w:val="13"/>
          <w:szCs w:val="13"/>
        </w:rPr>
        <w:t>¶</w:t>
      </w:r>
      <w:r>
        <w:rPr>
          <w:rFonts w:ascii="Arial Narrow" w:eastAsia="Arial Narrow" w:hAnsi="Arial Narrow" w:cs="Arial Narrow"/>
          <w:spacing w:val="14"/>
          <w:position w:val="5"/>
          <w:sz w:val="13"/>
          <w:szCs w:val="13"/>
        </w:rPr>
        <w:t xml:space="preserve"> </w:t>
      </w:r>
      <w:r>
        <w:rPr>
          <w:rFonts w:ascii="Arial Narrow" w:eastAsia="Arial Narrow" w:hAnsi="Arial Narrow" w:cs="Arial Narrow"/>
          <w:sz w:val="20"/>
        </w:rPr>
        <w:t>A</w:t>
      </w:r>
      <w:r>
        <w:rPr>
          <w:rFonts w:ascii="Arial Narrow" w:eastAsia="Arial Narrow" w:hAnsi="Arial Narrow" w:cs="Arial Narrow"/>
          <w:spacing w:val="-5"/>
          <w:sz w:val="20"/>
        </w:rPr>
        <w:t xml:space="preserve"> </w:t>
      </w:r>
      <w:proofErr w:type="spellStart"/>
      <w:r>
        <w:rPr>
          <w:rFonts w:ascii="Arial Narrow" w:eastAsia="Arial Narrow" w:hAnsi="Arial Narrow" w:cs="Arial Narrow"/>
          <w:spacing w:val="-1"/>
          <w:sz w:val="20"/>
        </w:rPr>
        <w:t>nonresponder</w:t>
      </w:r>
      <w:proofErr w:type="spellEnd"/>
      <w:r>
        <w:rPr>
          <w:rFonts w:ascii="Arial Narrow" w:eastAsia="Arial Narrow" w:hAnsi="Arial Narrow" w:cs="Arial Narrow"/>
          <w:spacing w:val="-3"/>
          <w:sz w:val="20"/>
        </w:rPr>
        <w:t xml:space="preserve"> </w:t>
      </w:r>
      <w:r>
        <w:rPr>
          <w:rFonts w:ascii="Arial Narrow" w:eastAsia="Arial Narrow" w:hAnsi="Arial Narrow" w:cs="Arial Narrow"/>
          <w:spacing w:val="-1"/>
          <w:sz w:val="20"/>
        </w:rPr>
        <w:t>is</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defined</w:t>
      </w:r>
      <w:r>
        <w:rPr>
          <w:rFonts w:ascii="Arial Narrow" w:eastAsia="Arial Narrow" w:hAnsi="Arial Narrow" w:cs="Arial Narrow"/>
          <w:spacing w:val="-4"/>
          <w:sz w:val="20"/>
        </w:rPr>
        <w:t xml:space="preserve"> </w:t>
      </w:r>
      <w:r>
        <w:rPr>
          <w:rFonts w:ascii="Arial Narrow" w:eastAsia="Arial Narrow" w:hAnsi="Arial Narrow" w:cs="Arial Narrow"/>
          <w:sz w:val="20"/>
        </w:rPr>
        <w:t>as</w:t>
      </w:r>
      <w:r>
        <w:rPr>
          <w:rFonts w:ascii="Arial Narrow" w:eastAsia="Arial Narrow" w:hAnsi="Arial Narrow" w:cs="Arial Narrow"/>
          <w:spacing w:val="-5"/>
          <w:sz w:val="20"/>
        </w:rPr>
        <w:t xml:space="preserve"> </w:t>
      </w:r>
      <w:r>
        <w:rPr>
          <w:rFonts w:ascii="Arial Narrow" w:eastAsia="Arial Narrow" w:hAnsi="Arial Narrow" w:cs="Arial Narrow"/>
          <w:sz w:val="20"/>
        </w:rPr>
        <w:t>a</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person</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with</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5"/>
          <w:sz w:val="20"/>
        </w:rPr>
        <w:t xml:space="preserve"> </w:t>
      </w:r>
      <w:r>
        <w:rPr>
          <w:rFonts w:ascii="Arial Narrow" w:eastAsia="Arial Narrow" w:hAnsi="Arial Narrow" w:cs="Arial Narrow"/>
          <w:sz w:val="20"/>
        </w:rPr>
        <w:t>&lt;10</w:t>
      </w:r>
      <w:r>
        <w:rPr>
          <w:rFonts w:ascii="Arial Narrow" w:eastAsia="Arial Narrow" w:hAnsi="Arial Narrow" w:cs="Arial Narrow"/>
          <w:spacing w:val="-4"/>
          <w:sz w:val="20"/>
        </w:rPr>
        <w:t xml:space="preserve"> </w:t>
      </w:r>
      <w:proofErr w:type="spellStart"/>
      <w:r>
        <w:rPr>
          <w:rFonts w:ascii="Arial Narrow" w:eastAsia="Arial Narrow" w:hAnsi="Arial Narrow" w:cs="Arial Narrow"/>
          <w:sz w:val="20"/>
        </w:rPr>
        <w:t>mIU</w:t>
      </w:r>
      <w:proofErr w:type="spellEnd"/>
      <w:r>
        <w:rPr>
          <w:rFonts w:ascii="Arial Narrow" w:eastAsia="Arial Narrow" w:hAnsi="Arial Narrow" w:cs="Arial Narrow"/>
          <w:sz w:val="20"/>
        </w:rPr>
        <w:t>/mL</w:t>
      </w:r>
      <w:r>
        <w:rPr>
          <w:rFonts w:ascii="Arial Narrow" w:eastAsia="Arial Narrow" w:hAnsi="Arial Narrow" w:cs="Arial Narrow"/>
          <w:spacing w:val="-4"/>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z w:val="20"/>
        </w:rPr>
        <w:t>≥6</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doses</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4"/>
          <w:sz w:val="20"/>
        </w:rPr>
        <w:t xml:space="preserve"> </w:t>
      </w:r>
      <w:proofErr w:type="spellStart"/>
      <w:r>
        <w:rPr>
          <w:rFonts w:ascii="Arial Narrow" w:eastAsia="Arial Narrow" w:hAnsi="Arial Narrow" w:cs="Arial Narrow"/>
          <w:spacing w:val="-1"/>
          <w:sz w:val="20"/>
        </w:rPr>
        <w:t>HepB</w:t>
      </w:r>
      <w:proofErr w:type="spellEnd"/>
      <w:r>
        <w:rPr>
          <w:rFonts w:ascii="Arial Narrow" w:eastAsia="Arial Narrow" w:hAnsi="Arial Narrow" w:cs="Arial Narrow"/>
          <w:spacing w:val="-5"/>
          <w:sz w:val="20"/>
        </w:rPr>
        <w:t xml:space="preserve"> </w:t>
      </w:r>
      <w:r>
        <w:rPr>
          <w:rFonts w:ascii="Arial Narrow" w:eastAsia="Arial Narrow" w:hAnsi="Arial Narrow" w:cs="Arial Narrow"/>
          <w:sz w:val="20"/>
        </w:rPr>
        <w:t>vaccine.</w:t>
      </w:r>
    </w:p>
    <w:p w14:paraId="36F5E3FE" w14:textId="77777777" w:rsidR="00E958E0" w:rsidRDefault="00E958E0" w:rsidP="00E958E0">
      <w:pPr>
        <w:ind w:left="119" w:right="321" w:firstLine="151"/>
        <w:rPr>
          <w:rFonts w:ascii="Arial Narrow" w:eastAsia="Arial Narrow" w:hAnsi="Arial Narrow" w:cs="Arial Narrow"/>
          <w:sz w:val="20"/>
        </w:rPr>
      </w:pPr>
      <w:r>
        <w:rPr>
          <w:rFonts w:ascii="Arial Narrow"/>
          <w:b/>
          <w:color w:val="FF0000"/>
          <w:spacing w:val="-1"/>
          <w:sz w:val="28"/>
        </w:rPr>
        <w:t>**</w:t>
      </w:r>
      <w:r>
        <w:rPr>
          <w:rFonts w:ascii="Arial Narrow"/>
          <w:b/>
          <w:color w:val="FF0000"/>
          <w:spacing w:val="-24"/>
          <w:sz w:val="28"/>
        </w:rPr>
        <w:t xml:space="preserve"> </w:t>
      </w:r>
      <w:r>
        <w:rPr>
          <w:rFonts w:ascii="Arial Narrow"/>
          <w:sz w:val="20"/>
        </w:rPr>
        <w:t>HCP</w:t>
      </w:r>
      <w:r>
        <w:rPr>
          <w:rFonts w:ascii="Arial Narrow"/>
          <w:spacing w:val="-5"/>
          <w:sz w:val="20"/>
        </w:rPr>
        <w:t xml:space="preserve"> </w:t>
      </w:r>
      <w:r>
        <w:rPr>
          <w:rFonts w:ascii="Arial Narrow"/>
          <w:spacing w:val="-1"/>
          <w:sz w:val="20"/>
        </w:rPr>
        <w:t>who</w:t>
      </w:r>
      <w:r>
        <w:rPr>
          <w:rFonts w:ascii="Arial Narrow"/>
          <w:spacing w:val="-5"/>
          <w:sz w:val="20"/>
        </w:rPr>
        <w:t xml:space="preserve"> </w:t>
      </w:r>
      <w:r>
        <w:rPr>
          <w:rFonts w:ascii="Arial Narrow"/>
          <w:spacing w:val="-1"/>
          <w:sz w:val="20"/>
        </w:rPr>
        <w:t>have</w:t>
      </w:r>
      <w:r>
        <w:rPr>
          <w:rFonts w:ascii="Arial Narrow"/>
          <w:spacing w:val="-4"/>
          <w:sz w:val="20"/>
        </w:rPr>
        <w:t xml:space="preserve"> </w:t>
      </w:r>
      <w:r>
        <w:rPr>
          <w:rFonts w:ascii="Arial Narrow"/>
          <w:sz w:val="20"/>
        </w:rPr>
        <w:t>anti-HBs</w:t>
      </w:r>
      <w:r>
        <w:rPr>
          <w:rFonts w:ascii="Arial Narrow"/>
          <w:spacing w:val="-5"/>
          <w:sz w:val="20"/>
        </w:rPr>
        <w:t xml:space="preserve"> </w:t>
      </w:r>
      <w:r>
        <w:rPr>
          <w:rFonts w:ascii="Arial Narrow"/>
          <w:sz w:val="20"/>
        </w:rPr>
        <w:t>&lt;10mIU/mL,</w:t>
      </w:r>
      <w:r>
        <w:rPr>
          <w:rFonts w:ascii="Arial Narrow"/>
          <w:spacing w:val="-5"/>
          <w:sz w:val="20"/>
        </w:rPr>
        <w:t xml:space="preserve"> </w:t>
      </w:r>
      <w:r>
        <w:rPr>
          <w:rFonts w:ascii="Arial Narrow"/>
          <w:sz w:val="20"/>
        </w:rPr>
        <w:t>or</w:t>
      </w:r>
      <w:r>
        <w:rPr>
          <w:rFonts w:ascii="Arial Narrow"/>
          <w:spacing w:val="-4"/>
          <w:sz w:val="20"/>
        </w:rPr>
        <w:t xml:space="preserve"> </w:t>
      </w:r>
      <w:r>
        <w:rPr>
          <w:rFonts w:ascii="Arial Narrow"/>
          <w:spacing w:val="-1"/>
          <w:sz w:val="20"/>
        </w:rPr>
        <w:t>who</w:t>
      </w:r>
      <w:r>
        <w:rPr>
          <w:rFonts w:ascii="Arial Narrow"/>
          <w:spacing w:val="-5"/>
          <w:sz w:val="20"/>
        </w:rPr>
        <w:t xml:space="preserve"> </w:t>
      </w:r>
      <w:r>
        <w:rPr>
          <w:rFonts w:ascii="Arial Narrow"/>
          <w:sz w:val="20"/>
        </w:rPr>
        <w:t>are</w:t>
      </w:r>
      <w:r>
        <w:rPr>
          <w:rFonts w:ascii="Arial Narrow"/>
          <w:spacing w:val="-4"/>
          <w:sz w:val="20"/>
        </w:rPr>
        <w:t xml:space="preserve"> </w:t>
      </w:r>
      <w:r>
        <w:rPr>
          <w:rFonts w:ascii="Arial Narrow"/>
          <w:spacing w:val="-1"/>
          <w:sz w:val="20"/>
        </w:rPr>
        <w:t>unvaccinated</w:t>
      </w:r>
      <w:r>
        <w:rPr>
          <w:rFonts w:ascii="Arial Narrow"/>
          <w:spacing w:val="-4"/>
          <w:sz w:val="20"/>
        </w:rPr>
        <w:t xml:space="preserve"> </w:t>
      </w:r>
      <w:r>
        <w:rPr>
          <w:rFonts w:ascii="Arial Narrow"/>
          <w:spacing w:val="1"/>
          <w:sz w:val="20"/>
        </w:rPr>
        <w:t>or</w:t>
      </w:r>
      <w:r>
        <w:rPr>
          <w:rFonts w:ascii="Arial Narrow"/>
          <w:spacing w:val="-5"/>
          <w:sz w:val="20"/>
        </w:rPr>
        <w:t xml:space="preserve"> </w:t>
      </w:r>
      <w:r>
        <w:rPr>
          <w:rFonts w:ascii="Arial Narrow"/>
          <w:spacing w:val="-1"/>
          <w:sz w:val="20"/>
        </w:rPr>
        <w:t>incompletely</w:t>
      </w:r>
      <w:r>
        <w:rPr>
          <w:rFonts w:ascii="Arial Narrow"/>
          <w:spacing w:val="-5"/>
          <w:sz w:val="20"/>
        </w:rPr>
        <w:t xml:space="preserve"> </w:t>
      </w:r>
      <w:r>
        <w:rPr>
          <w:rFonts w:ascii="Arial Narrow"/>
          <w:spacing w:val="-1"/>
          <w:sz w:val="20"/>
        </w:rPr>
        <w:t>vaccinated,</w:t>
      </w:r>
      <w:r>
        <w:rPr>
          <w:rFonts w:ascii="Arial Narrow"/>
          <w:spacing w:val="-5"/>
          <w:sz w:val="20"/>
        </w:rPr>
        <w:t xml:space="preserve"> </w:t>
      </w:r>
      <w:r>
        <w:rPr>
          <w:rFonts w:ascii="Arial Narrow"/>
          <w:sz w:val="20"/>
        </w:rPr>
        <w:t>and</w:t>
      </w:r>
      <w:r>
        <w:rPr>
          <w:rFonts w:ascii="Arial Narrow"/>
          <w:spacing w:val="-2"/>
          <w:sz w:val="20"/>
        </w:rPr>
        <w:t xml:space="preserve"> </w:t>
      </w:r>
      <w:r>
        <w:rPr>
          <w:rFonts w:ascii="Arial Narrow"/>
          <w:spacing w:val="-1"/>
          <w:sz w:val="20"/>
        </w:rPr>
        <w:t>sustain</w:t>
      </w:r>
      <w:r>
        <w:rPr>
          <w:rFonts w:ascii="Arial Narrow"/>
          <w:spacing w:val="-5"/>
          <w:sz w:val="20"/>
        </w:rPr>
        <w:t xml:space="preserve"> </w:t>
      </w:r>
      <w:r>
        <w:rPr>
          <w:rFonts w:ascii="Arial Narrow"/>
          <w:sz w:val="20"/>
        </w:rPr>
        <w:t>an</w:t>
      </w:r>
      <w:r>
        <w:rPr>
          <w:rFonts w:ascii="Arial Narrow"/>
          <w:spacing w:val="-4"/>
          <w:sz w:val="20"/>
        </w:rPr>
        <w:t xml:space="preserve"> </w:t>
      </w:r>
      <w:r>
        <w:rPr>
          <w:rFonts w:ascii="Arial Narrow"/>
          <w:spacing w:val="-1"/>
          <w:sz w:val="20"/>
        </w:rPr>
        <w:t>exposure</w:t>
      </w:r>
      <w:r>
        <w:rPr>
          <w:rFonts w:ascii="Arial Narrow"/>
          <w:spacing w:val="-4"/>
          <w:sz w:val="20"/>
        </w:rPr>
        <w:t xml:space="preserve"> </w:t>
      </w:r>
      <w:r>
        <w:rPr>
          <w:rFonts w:ascii="Arial Narrow"/>
          <w:sz w:val="20"/>
        </w:rPr>
        <w:t>to</w:t>
      </w:r>
      <w:r>
        <w:rPr>
          <w:rFonts w:ascii="Arial Narrow"/>
          <w:spacing w:val="-5"/>
          <w:sz w:val="20"/>
        </w:rPr>
        <w:t xml:space="preserve"> </w:t>
      </w:r>
      <w:r>
        <w:rPr>
          <w:rFonts w:ascii="Arial Narrow"/>
          <w:sz w:val="20"/>
        </w:rPr>
        <w:t>a</w:t>
      </w:r>
      <w:r>
        <w:rPr>
          <w:rFonts w:ascii="Arial Narrow"/>
          <w:spacing w:val="93"/>
          <w:w w:val="99"/>
          <w:sz w:val="20"/>
        </w:rPr>
        <w:t xml:space="preserve"> </w:t>
      </w:r>
      <w:r>
        <w:rPr>
          <w:rFonts w:ascii="Arial Narrow"/>
          <w:spacing w:val="-1"/>
          <w:sz w:val="20"/>
        </w:rPr>
        <w:t>source</w:t>
      </w:r>
      <w:r>
        <w:rPr>
          <w:rFonts w:ascii="Arial Narrow"/>
          <w:spacing w:val="-6"/>
          <w:sz w:val="20"/>
        </w:rPr>
        <w:t xml:space="preserve"> </w:t>
      </w:r>
      <w:r>
        <w:rPr>
          <w:rFonts w:ascii="Arial Narrow"/>
          <w:spacing w:val="-1"/>
          <w:sz w:val="20"/>
        </w:rPr>
        <w:t>patient</w:t>
      </w:r>
      <w:r>
        <w:rPr>
          <w:rFonts w:ascii="Arial Narrow"/>
          <w:spacing w:val="-6"/>
          <w:sz w:val="20"/>
        </w:rPr>
        <w:t xml:space="preserve"> </w:t>
      </w:r>
      <w:r>
        <w:rPr>
          <w:rFonts w:ascii="Arial Narrow"/>
          <w:spacing w:val="-1"/>
          <w:sz w:val="20"/>
        </w:rPr>
        <w:t>who</w:t>
      </w:r>
      <w:r>
        <w:rPr>
          <w:rFonts w:ascii="Arial Narrow"/>
          <w:spacing w:val="-6"/>
          <w:sz w:val="20"/>
        </w:rPr>
        <w:t xml:space="preserve"> </w:t>
      </w:r>
      <w:r>
        <w:rPr>
          <w:rFonts w:ascii="Arial Narrow"/>
          <w:spacing w:val="-1"/>
          <w:sz w:val="20"/>
        </w:rPr>
        <w:t>is</w:t>
      </w:r>
      <w:r>
        <w:rPr>
          <w:rFonts w:ascii="Arial Narrow"/>
          <w:spacing w:val="-6"/>
          <w:sz w:val="20"/>
        </w:rPr>
        <w:t xml:space="preserve"> </w:t>
      </w:r>
      <w:r>
        <w:rPr>
          <w:rFonts w:ascii="Arial Narrow"/>
          <w:sz w:val="20"/>
        </w:rPr>
        <w:t>HBsAg-positive</w:t>
      </w:r>
      <w:r>
        <w:rPr>
          <w:rFonts w:ascii="Arial Narrow"/>
          <w:spacing w:val="-6"/>
          <w:sz w:val="20"/>
        </w:rPr>
        <w:t xml:space="preserve"> </w:t>
      </w:r>
      <w:r>
        <w:rPr>
          <w:rFonts w:ascii="Arial Narrow"/>
          <w:sz w:val="20"/>
        </w:rPr>
        <w:t>or</w:t>
      </w:r>
      <w:r>
        <w:rPr>
          <w:rFonts w:ascii="Arial Narrow"/>
          <w:spacing w:val="-6"/>
          <w:sz w:val="20"/>
        </w:rPr>
        <w:t xml:space="preserve"> </w:t>
      </w:r>
      <w:r>
        <w:rPr>
          <w:rFonts w:ascii="Arial Narrow"/>
          <w:sz w:val="20"/>
        </w:rPr>
        <w:t>has</w:t>
      </w:r>
      <w:r>
        <w:rPr>
          <w:rFonts w:ascii="Arial Narrow"/>
          <w:spacing w:val="-6"/>
          <w:sz w:val="20"/>
        </w:rPr>
        <w:t xml:space="preserve"> </w:t>
      </w:r>
      <w:r>
        <w:rPr>
          <w:rFonts w:ascii="Arial Narrow"/>
          <w:spacing w:val="-1"/>
          <w:sz w:val="20"/>
        </w:rPr>
        <w:t>unknown</w:t>
      </w:r>
      <w:r>
        <w:rPr>
          <w:rFonts w:ascii="Arial Narrow"/>
          <w:spacing w:val="-6"/>
          <w:sz w:val="20"/>
        </w:rPr>
        <w:t xml:space="preserve"> </w:t>
      </w:r>
      <w:r>
        <w:rPr>
          <w:rFonts w:ascii="Arial Narrow"/>
          <w:sz w:val="20"/>
        </w:rPr>
        <w:t>HBsAg</w:t>
      </w:r>
      <w:r>
        <w:rPr>
          <w:rFonts w:ascii="Arial Narrow"/>
          <w:spacing w:val="-6"/>
          <w:sz w:val="20"/>
        </w:rPr>
        <w:t xml:space="preserve"> </w:t>
      </w:r>
      <w:r>
        <w:rPr>
          <w:rFonts w:ascii="Arial Narrow"/>
          <w:sz w:val="20"/>
        </w:rPr>
        <w:t>status,</w:t>
      </w:r>
      <w:r>
        <w:rPr>
          <w:rFonts w:ascii="Arial Narrow"/>
          <w:spacing w:val="-6"/>
          <w:sz w:val="20"/>
        </w:rPr>
        <w:t xml:space="preserve"> </w:t>
      </w:r>
      <w:r>
        <w:rPr>
          <w:rFonts w:ascii="Arial Narrow"/>
          <w:spacing w:val="-1"/>
          <w:sz w:val="20"/>
        </w:rPr>
        <w:t>should</w:t>
      </w:r>
      <w:r>
        <w:rPr>
          <w:rFonts w:ascii="Arial Narrow"/>
          <w:spacing w:val="-5"/>
          <w:sz w:val="20"/>
        </w:rPr>
        <w:t xml:space="preserve"> </w:t>
      </w:r>
      <w:r>
        <w:rPr>
          <w:rFonts w:ascii="Arial Narrow"/>
          <w:sz w:val="20"/>
        </w:rPr>
        <w:t>undergo</w:t>
      </w:r>
      <w:r>
        <w:rPr>
          <w:rFonts w:ascii="Arial Narrow"/>
          <w:spacing w:val="-6"/>
          <w:sz w:val="20"/>
        </w:rPr>
        <w:t xml:space="preserve"> </w:t>
      </w:r>
      <w:r>
        <w:rPr>
          <w:rFonts w:ascii="Arial Narrow"/>
          <w:spacing w:val="-1"/>
          <w:sz w:val="20"/>
        </w:rPr>
        <w:t>baseline</w:t>
      </w:r>
      <w:r>
        <w:rPr>
          <w:rFonts w:ascii="Arial Narrow"/>
          <w:spacing w:val="-6"/>
          <w:sz w:val="20"/>
        </w:rPr>
        <w:t xml:space="preserve"> </w:t>
      </w:r>
      <w:r>
        <w:rPr>
          <w:rFonts w:ascii="Arial Narrow"/>
          <w:sz w:val="20"/>
        </w:rPr>
        <w:t>testing</w:t>
      </w:r>
      <w:r>
        <w:rPr>
          <w:rFonts w:ascii="Arial Narrow"/>
          <w:spacing w:val="-6"/>
          <w:sz w:val="20"/>
        </w:rPr>
        <w:t xml:space="preserve"> </w:t>
      </w:r>
      <w:r>
        <w:rPr>
          <w:rFonts w:ascii="Arial Narrow"/>
          <w:sz w:val="20"/>
        </w:rPr>
        <w:t>(</w:t>
      </w:r>
      <w:r>
        <w:rPr>
          <w:rFonts w:ascii="Arial Narrow"/>
          <w:b/>
          <w:sz w:val="20"/>
        </w:rPr>
        <w:t>total</w:t>
      </w:r>
      <w:r>
        <w:rPr>
          <w:rFonts w:ascii="Arial Narrow"/>
          <w:b/>
          <w:spacing w:val="-6"/>
          <w:sz w:val="20"/>
        </w:rPr>
        <w:t xml:space="preserve"> </w:t>
      </w:r>
      <w:r>
        <w:rPr>
          <w:rFonts w:ascii="Arial Narrow"/>
          <w:b/>
          <w:spacing w:val="-1"/>
          <w:sz w:val="20"/>
        </w:rPr>
        <w:t>anti-HBc</w:t>
      </w:r>
      <w:r>
        <w:rPr>
          <w:rFonts w:ascii="Arial Narrow"/>
          <w:spacing w:val="-1"/>
          <w:sz w:val="20"/>
        </w:rPr>
        <w:t>=antibody</w:t>
      </w:r>
      <w:r>
        <w:rPr>
          <w:rFonts w:ascii="Arial Narrow"/>
          <w:spacing w:val="87"/>
          <w:w w:val="99"/>
          <w:sz w:val="20"/>
        </w:rPr>
        <w:t xml:space="preserve"> </w:t>
      </w:r>
      <w:r>
        <w:rPr>
          <w:rFonts w:ascii="Arial Narrow"/>
          <w:sz w:val="20"/>
        </w:rPr>
        <w:t>to</w:t>
      </w:r>
      <w:r>
        <w:rPr>
          <w:rFonts w:ascii="Arial Narrow"/>
          <w:spacing w:val="-5"/>
          <w:sz w:val="20"/>
        </w:rPr>
        <w:t xml:space="preserve"> </w:t>
      </w:r>
      <w:r>
        <w:rPr>
          <w:rFonts w:ascii="Arial Narrow"/>
          <w:spacing w:val="-1"/>
          <w:sz w:val="20"/>
        </w:rPr>
        <w:t>hepatitis</w:t>
      </w:r>
      <w:r>
        <w:rPr>
          <w:rFonts w:ascii="Arial Narrow"/>
          <w:spacing w:val="-5"/>
          <w:sz w:val="20"/>
        </w:rPr>
        <w:t xml:space="preserve"> </w:t>
      </w:r>
      <w:r>
        <w:rPr>
          <w:rFonts w:ascii="Arial Narrow"/>
          <w:sz w:val="20"/>
        </w:rPr>
        <w:t>B</w:t>
      </w:r>
      <w:r>
        <w:rPr>
          <w:rFonts w:ascii="Arial Narrow"/>
          <w:spacing w:val="-6"/>
          <w:sz w:val="20"/>
        </w:rPr>
        <w:t xml:space="preserve"> </w:t>
      </w:r>
      <w:r>
        <w:rPr>
          <w:rFonts w:ascii="Arial Narrow"/>
          <w:spacing w:val="-1"/>
          <w:sz w:val="20"/>
        </w:rPr>
        <w:t>core</w:t>
      </w:r>
      <w:r>
        <w:rPr>
          <w:rFonts w:ascii="Arial Narrow"/>
          <w:spacing w:val="-4"/>
          <w:sz w:val="20"/>
        </w:rPr>
        <w:t xml:space="preserve"> </w:t>
      </w:r>
      <w:r>
        <w:rPr>
          <w:rFonts w:ascii="Arial Narrow"/>
          <w:spacing w:val="-1"/>
          <w:sz w:val="20"/>
        </w:rPr>
        <w:t>antigen)</w:t>
      </w:r>
      <w:r>
        <w:rPr>
          <w:rFonts w:ascii="Arial Narrow"/>
          <w:spacing w:val="-5"/>
          <w:sz w:val="20"/>
        </w:rPr>
        <w:t xml:space="preserve"> </w:t>
      </w:r>
      <w:r>
        <w:rPr>
          <w:rFonts w:ascii="Arial Narrow"/>
          <w:sz w:val="20"/>
        </w:rPr>
        <w:t>for</w:t>
      </w:r>
      <w:r>
        <w:rPr>
          <w:rFonts w:ascii="Arial Narrow"/>
          <w:spacing w:val="-4"/>
          <w:sz w:val="20"/>
        </w:rPr>
        <w:t xml:space="preserve"> </w:t>
      </w:r>
      <w:r>
        <w:rPr>
          <w:rFonts w:ascii="Arial Narrow"/>
          <w:sz w:val="20"/>
        </w:rPr>
        <w:t>HBV</w:t>
      </w:r>
      <w:r>
        <w:rPr>
          <w:rFonts w:ascii="Arial Narrow"/>
          <w:spacing w:val="-6"/>
          <w:sz w:val="20"/>
        </w:rPr>
        <w:t xml:space="preserve"> </w:t>
      </w:r>
      <w:r>
        <w:rPr>
          <w:rFonts w:ascii="Arial Narrow"/>
          <w:spacing w:val="-1"/>
          <w:sz w:val="20"/>
        </w:rPr>
        <w:t>infection</w:t>
      </w:r>
      <w:r>
        <w:rPr>
          <w:rFonts w:ascii="Arial Narrow"/>
          <w:spacing w:val="-4"/>
          <w:sz w:val="20"/>
        </w:rPr>
        <w:t xml:space="preserve"> </w:t>
      </w:r>
      <w:r>
        <w:rPr>
          <w:rFonts w:ascii="Arial Narrow"/>
          <w:sz w:val="20"/>
        </w:rPr>
        <w:t>as</w:t>
      </w:r>
      <w:r>
        <w:rPr>
          <w:rFonts w:ascii="Arial Narrow"/>
          <w:spacing w:val="-6"/>
          <w:sz w:val="20"/>
        </w:rPr>
        <w:t xml:space="preserve"> </w:t>
      </w:r>
      <w:r>
        <w:rPr>
          <w:rFonts w:ascii="Arial Narrow"/>
          <w:spacing w:val="-1"/>
          <w:sz w:val="20"/>
        </w:rPr>
        <w:t>soon</w:t>
      </w:r>
      <w:r>
        <w:rPr>
          <w:rFonts w:ascii="Arial Narrow"/>
          <w:spacing w:val="-4"/>
          <w:sz w:val="20"/>
        </w:rPr>
        <w:t xml:space="preserve"> </w:t>
      </w:r>
      <w:r>
        <w:rPr>
          <w:rFonts w:ascii="Arial Narrow"/>
          <w:sz w:val="20"/>
        </w:rPr>
        <w:t>as</w:t>
      </w:r>
      <w:r>
        <w:rPr>
          <w:rFonts w:ascii="Arial Narrow"/>
          <w:spacing w:val="-5"/>
          <w:sz w:val="20"/>
        </w:rPr>
        <w:t xml:space="preserve"> </w:t>
      </w:r>
      <w:r>
        <w:rPr>
          <w:rFonts w:ascii="Arial Narrow"/>
          <w:spacing w:val="-1"/>
          <w:sz w:val="20"/>
        </w:rPr>
        <w:t>possible</w:t>
      </w:r>
      <w:r>
        <w:rPr>
          <w:rFonts w:ascii="Arial Narrow"/>
          <w:spacing w:val="-3"/>
          <w:sz w:val="20"/>
        </w:rPr>
        <w:t xml:space="preserve"> </w:t>
      </w:r>
      <w:r>
        <w:rPr>
          <w:rFonts w:ascii="Arial Narrow"/>
          <w:sz w:val="20"/>
        </w:rPr>
        <w:t>after</w:t>
      </w:r>
      <w:r>
        <w:rPr>
          <w:rFonts w:ascii="Arial Narrow"/>
          <w:spacing w:val="-5"/>
          <w:sz w:val="20"/>
        </w:rPr>
        <w:t xml:space="preserve"> </w:t>
      </w:r>
      <w:r>
        <w:rPr>
          <w:rFonts w:ascii="Arial Narrow"/>
          <w:spacing w:val="-1"/>
          <w:sz w:val="20"/>
        </w:rPr>
        <w:t>exposure,</w:t>
      </w:r>
      <w:r>
        <w:rPr>
          <w:rFonts w:ascii="Arial Narrow"/>
          <w:spacing w:val="-4"/>
          <w:sz w:val="20"/>
        </w:rPr>
        <w:t xml:space="preserve"> </w:t>
      </w:r>
      <w:r>
        <w:rPr>
          <w:rFonts w:ascii="Arial Narrow"/>
          <w:sz w:val="20"/>
        </w:rPr>
        <w:t>and</w:t>
      </w:r>
      <w:r>
        <w:rPr>
          <w:rFonts w:ascii="Arial Narrow"/>
          <w:spacing w:val="-5"/>
          <w:sz w:val="20"/>
        </w:rPr>
        <w:t xml:space="preserve"> </w:t>
      </w:r>
      <w:r>
        <w:rPr>
          <w:rFonts w:ascii="Arial Narrow"/>
          <w:spacing w:val="-1"/>
          <w:sz w:val="20"/>
        </w:rPr>
        <w:t>follow-up</w:t>
      </w:r>
      <w:r>
        <w:rPr>
          <w:rFonts w:ascii="Arial Narrow"/>
          <w:spacing w:val="-4"/>
          <w:sz w:val="20"/>
        </w:rPr>
        <w:t xml:space="preserve"> </w:t>
      </w:r>
      <w:r>
        <w:rPr>
          <w:rFonts w:ascii="Arial Narrow"/>
          <w:sz w:val="20"/>
        </w:rPr>
        <w:t>testing</w:t>
      </w:r>
      <w:r>
        <w:rPr>
          <w:rFonts w:ascii="Arial Narrow"/>
          <w:spacing w:val="-5"/>
          <w:sz w:val="20"/>
        </w:rPr>
        <w:t xml:space="preserve"> </w:t>
      </w:r>
      <w:r>
        <w:rPr>
          <w:rFonts w:ascii="Arial Narrow"/>
          <w:spacing w:val="-1"/>
          <w:sz w:val="20"/>
        </w:rPr>
        <w:t>(</w:t>
      </w:r>
      <w:r>
        <w:rPr>
          <w:rFonts w:ascii="Arial Narrow"/>
          <w:b/>
          <w:spacing w:val="-1"/>
          <w:sz w:val="20"/>
        </w:rPr>
        <w:t>HBsAg</w:t>
      </w:r>
      <w:r>
        <w:rPr>
          <w:rFonts w:ascii="Arial Narrow"/>
          <w:spacing w:val="-1"/>
          <w:sz w:val="20"/>
        </w:rPr>
        <w:t>=hepatitis</w:t>
      </w:r>
      <w:r>
        <w:rPr>
          <w:rFonts w:ascii="Arial Narrow"/>
          <w:spacing w:val="-2"/>
          <w:sz w:val="20"/>
        </w:rPr>
        <w:t xml:space="preserve"> </w:t>
      </w:r>
      <w:r>
        <w:rPr>
          <w:rFonts w:ascii="Arial Narrow"/>
          <w:sz w:val="20"/>
        </w:rPr>
        <w:t>B</w:t>
      </w:r>
      <w:r>
        <w:rPr>
          <w:rFonts w:ascii="Arial Narrow"/>
          <w:spacing w:val="119"/>
          <w:w w:val="99"/>
          <w:sz w:val="20"/>
        </w:rPr>
        <w:t xml:space="preserve"> </w:t>
      </w:r>
      <w:r>
        <w:rPr>
          <w:rFonts w:ascii="Arial Narrow"/>
          <w:spacing w:val="-1"/>
          <w:sz w:val="20"/>
        </w:rPr>
        <w:t>surface</w:t>
      </w:r>
      <w:r>
        <w:rPr>
          <w:rFonts w:ascii="Arial Narrow"/>
          <w:spacing w:val="-6"/>
          <w:sz w:val="20"/>
        </w:rPr>
        <w:t xml:space="preserve"> </w:t>
      </w:r>
      <w:r>
        <w:rPr>
          <w:rFonts w:ascii="Arial Narrow"/>
          <w:spacing w:val="-1"/>
          <w:sz w:val="20"/>
        </w:rPr>
        <w:t>antigen</w:t>
      </w:r>
      <w:r>
        <w:rPr>
          <w:rFonts w:ascii="Arial Narrow"/>
          <w:spacing w:val="-6"/>
          <w:sz w:val="20"/>
        </w:rPr>
        <w:t xml:space="preserve"> </w:t>
      </w:r>
      <w:r>
        <w:rPr>
          <w:rFonts w:ascii="Arial Narrow"/>
          <w:sz w:val="20"/>
        </w:rPr>
        <w:t>and</w:t>
      </w:r>
      <w:r>
        <w:rPr>
          <w:rFonts w:ascii="Arial Narrow"/>
          <w:spacing w:val="-5"/>
          <w:sz w:val="20"/>
        </w:rPr>
        <w:t xml:space="preserve"> </w:t>
      </w:r>
      <w:r>
        <w:rPr>
          <w:rFonts w:ascii="Arial Narrow"/>
          <w:b/>
          <w:sz w:val="20"/>
        </w:rPr>
        <w:t>total</w:t>
      </w:r>
      <w:r>
        <w:rPr>
          <w:rFonts w:ascii="Arial Narrow"/>
          <w:b/>
          <w:spacing w:val="-6"/>
          <w:sz w:val="20"/>
        </w:rPr>
        <w:t xml:space="preserve"> </w:t>
      </w:r>
      <w:r>
        <w:rPr>
          <w:rFonts w:ascii="Arial Narrow"/>
          <w:b/>
          <w:spacing w:val="-1"/>
          <w:sz w:val="20"/>
        </w:rPr>
        <w:t>anti-HBc</w:t>
      </w:r>
      <w:r>
        <w:rPr>
          <w:rFonts w:ascii="Arial Narrow"/>
          <w:spacing w:val="-1"/>
          <w:sz w:val="20"/>
        </w:rPr>
        <w:t>)</w:t>
      </w:r>
      <w:r>
        <w:rPr>
          <w:rFonts w:ascii="Arial Narrow"/>
          <w:spacing w:val="-5"/>
          <w:sz w:val="20"/>
        </w:rPr>
        <w:t xml:space="preserve"> </w:t>
      </w:r>
      <w:r>
        <w:rPr>
          <w:rFonts w:ascii="Arial Narrow"/>
          <w:spacing w:val="-1"/>
          <w:sz w:val="20"/>
        </w:rPr>
        <w:t>approximately</w:t>
      </w:r>
      <w:r>
        <w:rPr>
          <w:rFonts w:ascii="Arial Narrow"/>
          <w:spacing w:val="-7"/>
          <w:sz w:val="20"/>
        </w:rPr>
        <w:t xml:space="preserve"> </w:t>
      </w:r>
      <w:r>
        <w:rPr>
          <w:rFonts w:ascii="Arial Narrow"/>
          <w:sz w:val="20"/>
        </w:rPr>
        <w:t>6</w:t>
      </w:r>
      <w:r>
        <w:rPr>
          <w:rFonts w:ascii="Arial Narrow"/>
          <w:spacing w:val="-5"/>
          <w:sz w:val="20"/>
        </w:rPr>
        <w:t xml:space="preserve"> </w:t>
      </w:r>
      <w:r>
        <w:rPr>
          <w:rFonts w:ascii="Arial Narrow"/>
          <w:sz w:val="20"/>
        </w:rPr>
        <w:t>months</w:t>
      </w:r>
      <w:r>
        <w:rPr>
          <w:rFonts w:ascii="Arial Narrow"/>
          <w:spacing w:val="-7"/>
          <w:sz w:val="20"/>
        </w:rPr>
        <w:t xml:space="preserve"> </w:t>
      </w:r>
      <w:r>
        <w:rPr>
          <w:rFonts w:ascii="Arial Narrow"/>
          <w:sz w:val="20"/>
        </w:rPr>
        <w:t>later.</w:t>
      </w:r>
    </w:p>
    <w:p w14:paraId="12384F22" w14:textId="77777777" w:rsidR="00E958E0" w:rsidRDefault="00E958E0" w:rsidP="00E958E0">
      <w:pPr>
        <w:rPr>
          <w:rFonts w:ascii="Arial Narrow" w:eastAsia="Arial Narrow" w:hAnsi="Arial Narrow" w:cs="Arial Narrow"/>
          <w:sz w:val="20"/>
        </w:rPr>
      </w:pPr>
      <w:r>
        <w:rPr>
          <w:rFonts w:ascii="Arial Narrow" w:eastAsia="Arial Narrow" w:hAnsi="Arial Narrow" w:cs="Arial Narrow"/>
          <w:sz w:val="20"/>
        </w:rPr>
        <w:br w:type="page"/>
      </w:r>
    </w:p>
    <w:p w14:paraId="15408640" w14:textId="77777777" w:rsidR="00E958E0" w:rsidRDefault="00E958E0" w:rsidP="00E958E0">
      <w:pPr>
        <w:rPr>
          <w:rFonts w:ascii="Arial Narrow" w:eastAsia="Arial Narrow" w:hAnsi="Arial Narrow" w:cs="Arial Narrow"/>
          <w:sz w:val="20"/>
        </w:rPr>
      </w:pPr>
    </w:p>
    <w:p w14:paraId="676AEFE2" w14:textId="77777777" w:rsidR="00E958E0" w:rsidRDefault="00E958E0" w:rsidP="00E958E0">
      <w:pPr>
        <w:spacing w:before="5"/>
        <w:rPr>
          <w:rFonts w:ascii="Arial Narrow" w:eastAsia="Arial Narrow" w:hAnsi="Arial Narrow" w:cs="Arial Narrow"/>
          <w:sz w:val="19"/>
          <w:szCs w:val="19"/>
        </w:rPr>
      </w:pPr>
    </w:p>
    <w:p w14:paraId="0C819882" w14:textId="77777777" w:rsidR="00E958E0" w:rsidRDefault="00E958E0" w:rsidP="00E958E0">
      <w:pPr>
        <w:spacing w:before="72"/>
        <w:ind w:left="220"/>
        <w:rPr>
          <w:rFonts w:eastAsia="Arial" w:cs="Arial"/>
        </w:rPr>
      </w:pPr>
      <w:bookmarkStart w:id="178" w:name="ATTACHMENT_C"/>
      <w:bookmarkEnd w:id="178"/>
      <w:r>
        <w:rPr>
          <w:b/>
          <w:spacing w:val="-1"/>
        </w:rPr>
        <w:t>ATTACHMENT</w:t>
      </w:r>
      <w:r>
        <w:rPr>
          <w:b/>
          <w:spacing w:val="-2"/>
        </w:rPr>
        <w:t xml:space="preserve"> </w:t>
      </w:r>
      <w:r>
        <w:rPr>
          <w:b/>
        </w:rPr>
        <w:t>C</w:t>
      </w:r>
    </w:p>
    <w:p w14:paraId="62C459D0" w14:textId="77777777" w:rsidR="00E958E0" w:rsidRDefault="00E958E0" w:rsidP="00E958E0">
      <w:pPr>
        <w:autoSpaceDE w:val="0"/>
        <w:autoSpaceDN w:val="0"/>
        <w:adjustRightInd w:val="0"/>
        <w:rPr>
          <w:noProof/>
        </w:rPr>
      </w:pPr>
    </w:p>
    <w:p w14:paraId="21B66F4F" w14:textId="4F35F766" w:rsidR="00E958E0" w:rsidRPr="0035323E" w:rsidRDefault="00E958E0" w:rsidP="00E958E0">
      <w:pPr>
        <w:ind w:left="220"/>
      </w:pPr>
      <w:r>
        <w:rPr>
          <w:noProof/>
        </w:rPr>
        <w:drawing>
          <wp:inline distT="0" distB="0" distL="0" distR="0" wp14:anchorId="706D36F0" wp14:editId="15FD366E">
            <wp:extent cx="5303520" cy="46710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3">
                      <a:extLst>
                        <a:ext uri="{28A0092B-C50C-407E-A947-70E740481C1C}">
                          <a14:useLocalDpi xmlns:a14="http://schemas.microsoft.com/office/drawing/2010/main" val="0"/>
                        </a:ext>
                      </a:extLst>
                    </a:blip>
                    <a:stretch>
                      <a:fillRect/>
                    </a:stretch>
                  </pic:blipFill>
                  <pic:spPr>
                    <a:xfrm>
                      <a:off x="0" y="0"/>
                      <a:ext cx="5303520" cy="4671062"/>
                    </a:xfrm>
                    <a:prstGeom prst="rect">
                      <a:avLst/>
                    </a:prstGeom>
                  </pic:spPr>
                </pic:pic>
              </a:graphicData>
            </a:graphic>
          </wp:inline>
        </w:drawing>
      </w:r>
    </w:p>
    <w:p w14:paraId="0AA4F92B" w14:textId="4F501F47" w:rsidR="00786CAB" w:rsidRPr="00EA6BC5" w:rsidRDefault="00CF4F60" w:rsidP="00EA6BC5">
      <w:pPr>
        <w:widowControl/>
        <w:rPr>
          <w:rFonts w:asciiTheme="minorHAnsi" w:eastAsiaTheme="minorHAnsi" w:hAnsiTheme="minorHAnsi" w:cstheme="minorBidi"/>
          <w:sz w:val="20"/>
        </w:rPr>
      </w:pPr>
      <w:r>
        <w:rPr>
          <w:rFonts w:asciiTheme="minorHAnsi" w:eastAsiaTheme="minorHAnsi" w:hAnsiTheme="minorHAnsi" w:cstheme="minorBidi"/>
          <w:sz w:val="20"/>
        </w:rPr>
        <w:br w:type="page"/>
      </w:r>
      <w:bookmarkStart w:id="179" w:name="_Toc377629864"/>
      <w:bookmarkStart w:id="180" w:name="_Toc377629912"/>
      <w:bookmarkStart w:id="181" w:name="_Toc520968597"/>
      <w:r w:rsidR="00786CAB">
        <w:rPr>
          <w:rFonts w:eastAsiaTheme="minorHAnsi"/>
        </w:rPr>
        <w:t>Attachment C:  ERGONOMICS PROGRAM MEMORANDUM NO. 138-01</w:t>
      </w:r>
      <w:bookmarkEnd w:id="179"/>
      <w:bookmarkEnd w:id="180"/>
      <w:bookmarkEnd w:id="181"/>
    </w:p>
    <w:p w14:paraId="6490AC86" w14:textId="4E4E3A4B" w:rsidR="00EB74E4" w:rsidRDefault="00215DEF" w:rsidP="00E9394D">
      <w:pPr>
        <w:tabs>
          <w:tab w:val="left" w:pos="7934"/>
          <w:tab w:val="left" w:pos="8491"/>
        </w:tabs>
        <w:autoSpaceDE w:val="0"/>
        <w:autoSpaceDN w:val="0"/>
        <w:spacing w:before="12"/>
        <w:ind w:left="20" w:right="-3"/>
        <w:rPr>
          <w:rFonts w:eastAsia="Arial" w:cs="Arial"/>
          <w:sz w:val="24"/>
          <w:szCs w:val="24"/>
          <w:lang w:bidi="en-US"/>
        </w:rPr>
      </w:pPr>
      <w:r>
        <w:rPr>
          <w:rFonts w:eastAsia="Arial" w:cs="Arial"/>
          <w:sz w:val="24"/>
          <w:szCs w:val="24"/>
          <w:lang w:bidi="en-US"/>
        </w:rPr>
        <w:t xml:space="preserve"> </w:t>
      </w:r>
      <w:r w:rsidR="00EB74E4" w:rsidRPr="00EB74E4">
        <w:rPr>
          <w:rFonts w:eastAsia="Arial" w:cs="Arial"/>
          <w:sz w:val="24"/>
          <w:szCs w:val="24"/>
          <w:lang w:bidi="en-US"/>
        </w:rPr>
        <w:t>VA MEDICAL CENTER</w:t>
      </w:r>
      <w:r w:rsidR="00E9394D">
        <w:rPr>
          <w:rFonts w:eastAsia="Arial" w:cs="Arial"/>
          <w:sz w:val="24"/>
          <w:szCs w:val="24"/>
          <w:lang w:bidi="en-US"/>
        </w:rPr>
        <w:tab/>
        <w:t>MEMORANDUM NO. 138-01</w:t>
      </w:r>
      <w:r w:rsidR="00E9394D">
        <w:rPr>
          <w:rFonts w:eastAsia="Arial" w:cs="Arial"/>
          <w:sz w:val="24"/>
          <w:szCs w:val="24"/>
          <w:lang w:bidi="en-US"/>
        </w:rPr>
        <w:tab/>
      </w:r>
    </w:p>
    <w:p w14:paraId="48291CE9" w14:textId="5EE1892D" w:rsidR="00EB74E4" w:rsidRPr="00EB74E4" w:rsidRDefault="00EB74E4" w:rsidP="00E9394D">
      <w:pPr>
        <w:tabs>
          <w:tab w:val="left" w:pos="7934"/>
        </w:tabs>
        <w:autoSpaceDE w:val="0"/>
        <w:autoSpaceDN w:val="0"/>
        <w:spacing w:before="12"/>
        <w:ind w:left="20" w:right="-3"/>
        <w:rPr>
          <w:rFonts w:eastAsia="Arial" w:cs="Arial"/>
          <w:sz w:val="24"/>
          <w:szCs w:val="24"/>
          <w:lang w:bidi="en-US"/>
        </w:rPr>
      </w:pPr>
      <w:r w:rsidRPr="00EB74E4">
        <w:rPr>
          <w:rFonts w:eastAsia="Arial" w:cs="Arial"/>
          <w:sz w:val="24"/>
          <w:szCs w:val="24"/>
          <w:lang w:bidi="en-US"/>
        </w:rPr>
        <w:t xml:space="preserve"> LEXINGTON, KENTUCKY</w:t>
      </w:r>
      <w:r w:rsidR="00E9394D">
        <w:rPr>
          <w:rFonts w:eastAsia="Arial" w:cs="Arial"/>
          <w:sz w:val="24"/>
          <w:szCs w:val="24"/>
          <w:lang w:bidi="en-US"/>
        </w:rPr>
        <w:tab/>
        <w:t xml:space="preserve">MARCH </w:t>
      </w:r>
      <w:proofErr w:type="gramStart"/>
      <w:r w:rsidR="00E9394D">
        <w:rPr>
          <w:rFonts w:eastAsia="Arial" w:cs="Arial"/>
          <w:sz w:val="24"/>
          <w:szCs w:val="24"/>
          <w:lang w:bidi="en-US"/>
        </w:rPr>
        <w:t>17</w:t>
      </w:r>
      <w:proofErr w:type="gramEnd"/>
      <w:r w:rsidR="00E9394D">
        <w:rPr>
          <w:rFonts w:eastAsia="Arial" w:cs="Arial"/>
          <w:sz w:val="24"/>
          <w:szCs w:val="24"/>
          <w:lang w:bidi="en-US"/>
        </w:rPr>
        <w:t xml:space="preserve"> 2017</w:t>
      </w:r>
    </w:p>
    <w:p w14:paraId="028895D0" w14:textId="77777777" w:rsidR="00786CAB" w:rsidRPr="00786CAB" w:rsidRDefault="00786CAB" w:rsidP="00786CAB">
      <w:pPr>
        <w:rPr>
          <w:rFonts w:eastAsiaTheme="minorHAnsi"/>
        </w:rPr>
      </w:pPr>
    </w:p>
    <w:p w14:paraId="49C1C5DB" w14:textId="77777777" w:rsidR="00F824BD" w:rsidRPr="00F824BD" w:rsidRDefault="00F824BD" w:rsidP="00F824BD">
      <w:pPr>
        <w:autoSpaceDE w:val="0"/>
        <w:autoSpaceDN w:val="0"/>
        <w:spacing w:before="5"/>
        <w:rPr>
          <w:rFonts w:ascii="Times New Roman" w:eastAsia="Arial" w:cs="Arial"/>
          <w:sz w:val="21"/>
          <w:szCs w:val="24"/>
          <w:lang w:bidi="en-US"/>
        </w:rPr>
      </w:pPr>
    </w:p>
    <w:p w14:paraId="29D04B3C" w14:textId="77777777" w:rsidR="00F824BD" w:rsidRPr="00F824BD" w:rsidRDefault="00F824BD" w:rsidP="00E9394D">
      <w:pPr>
        <w:autoSpaceDE w:val="0"/>
        <w:autoSpaceDN w:val="0"/>
        <w:ind w:left="4545"/>
        <w:outlineLvl w:val="0"/>
        <w:rPr>
          <w:rFonts w:eastAsia="Arial" w:cs="Arial"/>
          <w:b/>
          <w:bCs/>
          <w:sz w:val="24"/>
          <w:szCs w:val="24"/>
          <w:lang w:bidi="en-US"/>
        </w:rPr>
      </w:pPr>
      <w:r w:rsidRPr="00F824BD">
        <w:rPr>
          <w:rFonts w:eastAsia="Arial" w:cs="Arial"/>
          <w:b/>
          <w:bCs/>
          <w:sz w:val="24"/>
          <w:szCs w:val="24"/>
          <w:lang w:bidi="en-US"/>
        </w:rPr>
        <w:t>ERGONOMICS PROGRAM</w:t>
      </w:r>
    </w:p>
    <w:p w14:paraId="36E30D1F" w14:textId="77777777" w:rsidR="00F824BD" w:rsidRPr="00F824BD" w:rsidRDefault="00F824BD" w:rsidP="00F824BD">
      <w:pPr>
        <w:autoSpaceDE w:val="0"/>
        <w:autoSpaceDN w:val="0"/>
        <w:rPr>
          <w:rFonts w:eastAsia="Arial" w:cs="Arial"/>
          <w:b/>
          <w:sz w:val="24"/>
          <w:szCs w:val="24"/>
          <w:lang w:bidi="en-US"/>
        </w:rPr>
      </w:pPr>
    </w:p>
    <w:p w14:paraId="3F7B2D50" w14:textId="77777777" w:rsidR="00F824BD" w:rsidRPr="00F824BD" w:rsidRDefault="00F824BD" w:rsidP="00F824BD">
      <w:pPr>
        <w:numPr>
          <w:ilvl w:val="0"/>
          <w:numId w:val="204"/>
        </w:numPr>
        <w:tabs>
          <w:tab w:val="left" w:pos="1337"/>
        </w:tabs>
        <w:autoSpaceDE w:val="0"/>
        <w:autoSpaceDN w:val="0"/>
        <w:ind w:right="1620" w:firstLine="0"/>
        <w:rPr>
          <w:rFonts w:eastAsia="Arial" w:cs="Arial"/>
          <w:sz w:val="24"/>
          <w:szCs w:val="22"/>
          <w:lang w:bidi="en-US"/>
        </w:rPr>
      </w:pPr>
      <w:r w:rsidRPr="00F824BD">
        <w:rPr>
          <w:rFonts w:eastAsia="Arial" w:cs="Arial"/>
          <w:b/>
          <w:sz w:val="24"/>
          <w:szCs w:val="22"/>
          <w:lang w:bidi="en-US"/>
        </w:rPr>
        <w:t>PURPOSE</w:t>
      </w:r>
      <w:r w:rsidRPr="00F824BD">
        <w:rPr>
          <w:rFonts w:eastAsia="Arial" w:cs="Arial"/>
          <w:sz w:val="24"/>
          <w:szCs w:val="22"/>
          <w:lang w:bidi="en-US"/>
        </w:rPr>
        <w:t>: To provide guidelines, procedures and assign responsibilities for the establishment of an ergonomics program for this medical</w:t>
      </w:r>
      <w:r w:rsidRPr="00F824BD">
        <w:rPr>
          <w:rFonts w:eastAsia="Arial" w:cs="Arial"/>
          <w:spacing w:val="-10"/>
          <w:sz w:val="24"/>
          <w:szCs w:val="22"/>
          <w:lang w:bidi="en-US"/>
        </w:rPr>
        <w:t xml:space="preserve"> </w:t>
      </w:r>
      <w:r w:rsidRPr="00F824BD">
        <w:rPr>
          <w:rFonts w:eastAsia="Arial" w:cs="Arial"/>
          <w:sz w:val="24"/>
          <w:szCs w:val="22"/>
          <w:lang w:bidi="en-US"/>
        </w:rPr>
        <w:t>center.</w:t>
      </w:r>
    </w:p>
    <w:p w14:paraId="738621BD" w14:textId="77777777" w:rsidR="00F824BD" w:rsidRPr="00F824BD" w:rsidRDefault="00F824BD" w:rsidP="00F824BD">
      <w:pPr>
        <w:autoSpaceDE w:val="0"/>
        <w:autoSpaceDN w:val="0"/>
        <w:rPr>
          <w:rFonts w:eastAsia="Arial" w:cs="Arial"/>
          <w:sz w:val="24"/>
          <w:szCs w:val="24"/>
          <w:lang w:bidi="en-US"/>
        </w:rPr>
      </w:pPr>
    </w:p>
    <w:p w14:paraId="7BC93B07" w14:textId="77777777" w:rsidR="00F824BD" w:rsidRPr="00F824BD" w:rsidRDefault="00F824BD" w:rsidP="00F824BD">
      <w:pPr>
        <w:numPr>
          <w:ilvl w:val="0"/>
          <w:numId w:val="204"/>
        </w:numPr>
        <w:tabs>
          <w:tab w:val="left" w:pos="1337"/>
        </w:tabs>
        <w:autoSpaceDE w:val="0"/>
        <w:autoSpaceDN w:val="0"/>
        <w:ind w:right="509" w:firstLine="0"/>
        <w:rPr>
          <w:rFonts w:eastAsia="Arial" w:cs="Arial"/>
          <w:sz w:val="24"/>
          <w:szCs w:val="22"/>
          <w:lang w:bidi="en-US"/>
        </w:rPr>
      </w:pPr>
      <w:r w:rsidRPr="00F824BD">
        <w:rPr>
          <w:rFonts w:eastAsia="Arial" w:cs="Arial"/>
          <w:b/>
          <w:sz w:val="24"/>
          <w:szCs w:val="22"/>
          <w:lang w:bidi="en-US"/>
        </w:rPr>
        <w:t>POLICY</w:t>
      </w:r>
      <w:r w:rsidRPr="00F824BD">
        <w:rPr>
          <w:rFonts w:eastAsia="Arial" w:cs="Arial"/>
          <w:sz w:val="24"/>
          <w:szCs w:val="22"/>
          <w:lang w:bidi="en-US"/>
        </w:rPr>
        <w:t>: To identify and eliminate ergonomic job-related hazards within the medical center to the extent feasible. When hazards cannot feasibly be eliminated, the most practical method of control will be implemented. The goal of an ergonomics program is to make the workplace fit the</w:t>
      </w:r>
      <w:r w:rsidRPr="00F824BD">
        <w:rPr>
          <w:rFonts w:eastAsia="Arial" w:cs="Arial"/>
          <w:spacing w:val="-4"/>
          <w:sz w:val="24"/>
          <w:szCs w:val="22"/>
          <w:lang w:bidi="en-US"/>
        </w:rPr>
        <w:t xml:space="preserve"> </w:t>
      </w:r>
      <w:r w:rsidRPr="00F824BD">
        <w:rPr>
          <w:rFonts w:eastAsia="Arial" w:cs="Arial"/>
          <w:sz w:val="24"/>
          <w:szCs w:val="22"/>
          <w:lang w:bidi="en-US"/>
        </w:rPr>
        <w:t>employee.</w:t>
      </w:r>
    </w:p>
    <w:p w14:paraId="71EA86FB" w14:textId="77777777" w:rsidR="00F824BD" w:rsidRPr="00F824BD" w:rsidRDefault="00F824BD" w:rsidP="00F824BD">
      <w:pPr>
        <w:autoSpaceDE w:val="0"/>
        <w:autoSpaceDN w:val="0"/>
        <w:rPr>
          <w:rFonts w:eastAsia="Arial" w:cs="Arial"/>
          <w:sz w:val="24"/>
          <w:szCs w:val="24"/>
          <w:lang w:bidi="en-US"/>
        </w:rPr>
      </w:pPr>
    </w:p>
    <w:p w14:paraId="4D494CBC" w14:textId="77777777" w:rsidR="00F824BD" w:rsidRPr="00F824BD" w:rsidRDefault="00F824BD" w:rsidP="00F824BD">
      <w:pPr>
        <w:numPr>
          <w:ilvl w:val="0"/>
          <w:numId w:val="204"/>
        </w:numPr>
        <w:tabs>
          <w:tab w:val="left" w:pos="1337"/>
        </w:tabs>
        <w:autoSpaceDE w:val="0"/>
        <w:autoSpaceDN w:val="0"/>
        <w:spacing w:before="1"/>
        <w:ind w:right="711" w:firstLine="0"/>
        <w:rPr>
          <w:rFonts w:eastAsia="Arial" w:cs="Arial"/>
          <w:sz w:val="24"/>
          <w:szCs w:val="22"/>
          <w:lang w:bidi="en-US"/>
        </w:rPr>
      </w:pPr>
      <w:r w:rsidRPr="00F824BD">
        <w:rPr>
          <w:rFonts w:eastAsia="Arial" w:cs="Arial"/>
          <w:b/>
          <w:sz w:val="24"/>
          <w:szCs w:val="22"/>
          <w:lang w:bidi="en-US"/>
        </w:rPr>
        <w:t>DEFINITION</w:t>
      </w:r>
      <w:r w:rsidRPr="00F824BD">
        <w:rPr>
          <w:rFonts w:eastAsia="Arial" w:cs="Arial"/>
          <w:sz w:val="24"/>
          <w:szCs w:val="22"/>
          <w:lang w:bidi="en-US"/>
        </w:rPr>
        <w:t>: Ergonomics is the science that seeks to adapt the job and workplace to</w:t>
      </w:r>
      <w:r w:rsidRPr="00F824BD">
        <w:rPr>
          <w:rFonts w:eastAsia="Arial" w:cs="Arial"/>
          <w:spacing w:val="-28"/>
          <w:sz w:val="24"/>
          <w:szCs w:val="22"/>
          <w:lang w:bidi="en-US"/>
        </w:rPr>
        <w:t xml:space="preserve"> </w:t>
      </w:r>
      <w:r w:rsidRPr="00F824BD">
        <w:rPr>
          <w:rFonts w:eastAsia="Arial" w:cs="Arial"/>
          <w:sz w:val="24"/>
          <w:szCs w:val="22"/>
          <w:lang w:bidi="en-US"/>
        </w:rPr>
        <w:t>the worker by designing tasks and tools that are within the worker's capabilities and</w:t>
      </w:r>
      <w:r w:rsidRPr="00F824BD">
        <w:rPr>
          <w:rFonts w:eastAsia="Arial" w:cs="Arial"/>
          <w:spacing w:val="-22"/>
          <w:sz w:val="24"/>
          <w:szCs w:val="22"/>
          <w:lang w:bidi="en-US"/>
        </w:rPr>
        <w:t xml:space="preserve"> </w:t>
      </w:r>
      <w:r w:rsidRPr="00F824BD">
        <w:rPr>
          <w:rFonts w:eastAsia="Arial" w:cs="Arial"/>
          <w:sz w:val="24"/>
          <w:szCs w:val="22"/>
          <w:lang w:bidi="en-US"/>
        </w:rPr>
        <w:t>limitations.</w:t>
      </w:r>
    </w:p>
    <w:p w14:paraId="1011A463" w14:textId="77777777" w:rsidR="00F824BD" w:rsidRPr="00F824BD" w:rsidRDefault="00F824BD" w:rsidP="00F824BD">
      <w:pPr>
        <w:autoSpaceDE w:val="0"/>
        <w:autoSpaceDN w:val="0"/>
        <w:rPr>
          <w:rFonts w:eastAsia="Arial" w:cs="Arial"/>
          <w:sz w:val="24"/>
          <w:szCs w:val="24"/>
          <w:lang w:bidi="en-US"/>
        </w:rPr>
      </w:pPr>
    </w:p>
    <w:p w14:paraId="0FDC2683" w14:textId="77777777" w:rsidR="00F824BD" w:rsidRPr="00F824BD" w:rsidRDefault="00F824BD" w:rsidP="00F824BD">
      <w:pPr>
        <w:numPr>
          <w:ilvl w:val="0"/>
          <w:numId w:val="204"/>
        </w:numPr>
        <w:tabs>
          <w:tab w:val="left" w:pos="1337"/>
        </w:tabs>
        <w:autoSpaceDE w:val="0"/>
        <w:autoSpaceDN w:val="0"/>
        <w:ind w:firstLine="0"/>
        <w:outlineLvl w:val="0"/>
        <w:rPr>
          <w:rFonts w:eastAsia="Arial" w:cs="Arial"/>
          <w:b/>
          <w:bCs/>
          <w:sz w:val="24"/>
          <w:szCs w:val="24"/>
          <w:lang w:bidi="en-US"/>
        </w:rPr>
      </w:pPr>
      <w:r w:rsidRPr="00F824BD">
        <w:rPr>
          <w:rFonts w:eastAsia="Arial" w:cs="Arial"/>
          <w:b/>
          <w:bCs/>
          <w:sz w:val="24"/>
          <w:szCs w:val="24"/>
          <w:lang w:bidi="en-US"/>
        </w:rPr>
        <w:t>RESPONSIBILITIES:</w:t>
      </w:r>
    </w:p>
    <w:p w14:paraId="0BBE1A14" w14:textId="77777777" w:rsidR="00F824BD" w:rsidRPr="00F824BD" w:rsidRDefault="00F824BD" w:rsidP="00F824BD">
      <w:pPr>
        <w:autoSpaceDE w:val="0"/>
        <w:autoSpaceDN w:val="0"/>
        <w:rPr>
          <w:rFonts w:eastAsia="Arial" w:cs="Arial"/>
          <w:b/>
          <w:sz w:val="24"/>
          <w:szCs w:val="24"/>
          <w:lang w:bidi="en-US"/>
        </w:rPr>
      </w:pPr>
    </w:p>
    <w:p w14:paraId="16FB245F" w14:textId="77777777" w:rsidR="00F824BD" w:rsidRPr="00F824BD" w:rsidRDefault="00F824BD" w:rsidP="00F824BD">
      <w:pPr>
        <w:numPr>
          <w:ilvl w:val="1"/>
          <w:numId w:val="204"/>
        </w:numPr>
        <w:tabs>
          <w:tab w:val="left" w:pos="1738"/>
        </w:tabs>
        <w:autoSpaceDE w:val="0"/>
        <w:autoSpaceDN w:val="0"/>
        <w:ind w:right="1145" w:firstLine="401"/>
        <w:rPr>
          <w:rFonts w:eastAsia="Arial" w:cs="Arial"/>
          <w:sz w:val="24"/>
          <w:szCs w:val="22"/>
          <w:lang w:bidi="en-US"/>
        </w:rPr>
      </w:pPr>
      <w:r w:rsidRPr="00F824BD">
        <w:rPr>
          <w:rFonts w:eastAsia="Arial" w:cs="Arial"/>
          <w:b/>
          <w:sz w:val="24"/>
          <w:szCs w:val="22"/>
          <w:u w:val="thick"/>
          <w:lang w:bidi="en-US"/>
        </w:rPr>
        <w:t>Directo</w:t>
      </w:r>
      <w:r w:rsidRPr="00F824BD">
        <w:rPr>
          <w:rFonts w:eastAsia="Arial" w:cs="Arial"/>
          <w:sz w:val="24"/>
          <w:szCs w:val="22"/>
          <w:u w:val="thick"/>
          <w:lang w:bidi="en-US"/>
        </w:rPr>
        <w:t>r</w:t>
      </w:r>
      <w:r w:rsidRPr="00F824BD">
        <w:rPr>
          <w:rFonts w:eastAsia="Arial" w:cs="Arial"/>
          <w:sz w:val="24"/>
          <w:szCs w:val="22"/>
          <w:lang w:bidi="en-US"/>
        </w:rPr>
        <w:t xml:space="preserve">. Ensure resources are available to support </w:t>
      </w:r>
      <w:proofErr w:type="gramStart"/>
      <w:r w:rsidRPr="00F824BD">
        <w:rPr>
          <w:rFonts w:eastAsia="Arial" w:cs="Arial"/>
          <w:sz w:val="24"/>
          <w:szCs w:val="22"/>
          <w:lang w:bidi="en-US"/>
        </w:rPr>
        <w:t>work place</w:t>
      </w:r>
      <w:proofErr w:type="gramEnd"/>
      <w:r w:rsidRPr="00F824BD">
        <w:rPr>
          <w:rFonts w:eastAsia="Arial" w:cs="Arial"/>
          <w:sz w:val="24"/>
          <w:szCs w:val="22"/>
          <w:lang w:bidi="en-US"/>
        </w:rPr>
        <w:t xml:space="preserve"> set up that</w:t>
      </w:r>
      <w:r w:rsidRPr="00F824BD">
        <w:rPr>
          <w:rFonts w:eastAsia="Arial" w:cs="Arial"/>
          <w:spacing w:val="-32"/>
          <w:sz w:val="24"/>
          <w:szCs w:val="22"/>
          <w:lang w:bidi="en-US"/>
        </w:rPr>
        <w:t xml:space="preserve"> </w:t>
      </w:r>
      <w:r w:rsidRPr="00F824BD">
        <w:rPr>
          <w:rFonts w:eastAsia="Arial" w:cs="Arial"/>
          <w:sz w:val="24"/>
          <w:szCs w:val="22"/>
          <w:lang w:bidi="en-US"/>
        </w:rPr>
        <w:t>allows flexibility for multiple</w:t>
      </w:r>
      <w:r w:rsidRPr="00F824BD">
        <w:rPr>
          <w:rFonts w:eastAsia="Arial" w:cs="Arial"/>
          <w:spacing w:val="-7"/>
          <w:sz w:val="24"/>
          <w:szCs w:val="22"/>
          <w:lang w:bidi="en-US"/>
        </w:rPr>
        <w:t xml:space="preserve"> </w:t>
      </w:r>
      <w:r w:rsidRPr="00F824BD">
        <w:rPr>
          <w:rFonts w:eastAsia="Arial" w:cs="Arial"/>
          <w:sz w:val="24"/>
          <w:szCs w:val="22"/>
          <w:lang w:bidi="en-US"/>
        </w:rPr>
        <w:t>users.</w:t>
      </w:r>
    </w:p>
    <w:p w14:paraId="3BAEFF58" w14:textId="77777777" w:rsidR="00F824BD" w:rsidRPr="00F824BD" w:rsidRDefault="00F824BD" w:rsidP="00F824BD">
      <w:pPr>
        <w:autoSpaceDE w:val="0"/>
        <w:autoSpaceDN w:val="0"/>
        <w:rPr>
          <w:rFonts w:eastAsia="Arial" w:cs="Arial"/>
          <w:sz w:val="24"/>
          <w:szCs w:val="24"/>
          <w:lang w:bidi="en-US"/>
        </w:rPr>
      </w:pPr>
    </w:p>
    <w:p w14:paraId="43869A9A" w14:textId="77777777" w:rsidR="00F824BD" w:rsidRPr="00F824BD" w:rsidRDefault="00F824BD" w:rsidP="00F824BD">
      <w:pPr>
        <w:numPr>
          <w:ilvl w:val="1"/>
          <w:numId w:val="204"/>
        </w:numPr>
        <w:tabs>
          <w:tab w:val="left" w:pos="1630"/>
        </w:tabs>
        <w:autoSpaceDE w:val="0"/>
        <w:autoSpaceDN w:val="0"/>
        <w:ind w:left="1629" w:hanging="269"/>
        <w:outlineLvl w:val="0"/>
        <w:rPr>
          <w:rFonts w:eastAsia="Arial" w:cs="Arial"/>
          <w:bCs/>
          <w:sz w:val="24"/>
          <w:szCs w:val="24"/>
          <w:lang w:bidi="en-US"/>
        </w:rPr>
      </w:pPr>
      <w:r w:rsidRPr="00F824BD">
        <w:rPr>
          <w:rFonts w:eastAsia="Arial" w:cs="Arial"/>
          <w:b/>
          <w:bCs/>
          <w:sz w:val="24"/>
          <w:szCs w:val="24"/>
          <w:u w:val="thick"/>
          <w:lang w:bidi="en-US"/>
        </w:rPr>
        <w:t>Service Chiefs</w:t>
      </w:r>
      <w:r w:rsidRPr="00F824BD">
        <w:rPr>
          <w:rFonts w:eastAsia="Arial" w:cs="Arial"/>
          <w:bCs/>
          <w:sz w:val="24"/>
          <w:szCs w:val="24"/>
          <w:lang w:bidi="en-US"/>
        </w:rPr>
        <w:t>.</w:t>
      </w:r>
    </w:p>
    <w:p w14:paraId="1DE5D24D" w14:textId="77777777" w:rsidR="00F824BD" w:rsidRPr="00F824BD" w:rsidRDefault="00F824BD" w:rsidP="00F824BD">
      <w:pPr>
        <w:autoSpaceDE w:val="0"/>
        <w:autoSpaceDN w:val="0"/>
        <w:rPr>
          <w:rFonts w:eastAsia="Arial" w:cs="Arial"/>
          <w:sz w:val="16"/>
          <w:szCs w:val="24"/>
          <w:lang w:bidi="en-US"/>
        </w:rPr>
      </w:pPr>
    </w:p>
    <w:p w14:paraId="14C18AF9" w14:textId="77777777" w:rsidR="00F824BD" w:rsidRPr="00F824BD" w:rsidRDefault="00F824BD" w:rsidP="00F824BD">
      <w:pPr>
        <w:numPr>
          <w:ilvl w:val="0"/>
          <w:numId w:val="203"/>
        </w:numPr>
        <w:tabs>
          <w:tab w:val="left" w:pos="1721"/>
        </w:tabs>
        <w:autoSpaceDE w:val="0"/>
        <w:autoSpaceDN w:val="0"/>
        <w:spacing w:before="92"/>
        <w:ind w:right="927"/>
        <w:rPr>
          <w:rFonts w:eastAsia="Arial" w:cs="Arial"/>
          <w:sz w:val="24"/>
          <w:szCs w:val="22"/>
          <w:lang w:bidi="en-US"/>
        </w:rPr>
      </w:pPr>
      <w:r w:rsidRPr="00F824BD">
        <w:rPr>
          <w:rFonts w:eastAsia="Arial" w:cs="Arial"/>
          <w:sz w:val="24"/>
          <w:szCs w:val="22"/>
          <w:lang w:bidi="en-US"/>
        </w:rPr>
        <w:t>Provide the resources to ensure staff is aware of the basic ergonomic principles</w:t>
      </w:r>
      <w:r w:rsidRPr="00F824BD">
        <w:rPr>
          <w:rFonts w:eastAsia="Arial" w:cs="Arial"/>
          <w:spacing w:val="-23"/>
          <w:sz w:val="24"/>
          <w:szCs w:val="22"/>
          <w:lang w:bidi="en-US"/>
        </w:rPr>
        <w:t xml:space="preserve"> </w:t>
      </w:r>
      <w:r w:rsidRPr="00F824BD">
        <w:rPr>
          <w:rFonts w:eastAsia="Arial" w:cs="Arial"/>
          <w:sz w:val="24"/>
          <w:szCs w:val="22"/>
          <w:lang w:bidi="en-US"/>
        </w:rPr>
        <w:t>and utilize equipment</w:t>
      </w:r>
      <w:r w:rsidRPr="00F824BD">
        <w:rPr>
          <w:rFonts w:eastAsia="Arial" w:cs="Arial"/>
          <w:spacing w:val="-1"/>
          <w:sz w:val="24"/>
          <w:szCs w:val="22"/>
          <w:lang w:bidi="en-US"/>
        </w:rPr>
        <w:t xml:space="preserve"> </w:t>
      </w:r>
      <w:r w:rsidRPr="00F824BD">
        <w:rPr>
          <w:rFonts w:eastAsia="Arial" w:cs="Arial"/>
          <w:sz w:val="24"/>
          <w:szCs w:val="22"/>
          <w:lang w:bidi="en-US"/>
        </w:rPr>
        <w:t>properly.</w:t>
      </w:r>
    </w:p>
    <w:p w14:paraId="5FFD325F" w14:textId="77777777" w:rsidR="00F824BD" w:rsidRPr="00F824BD" w:rsidRDefault="00F824BD" w:rsidP="00F824BD">
      <w:pPr>
        <w:autoSpaceDE w:val="0"/>
        <w:autoSpaceDN w:val="0"/>
        <w:rPr>
          <w:rFonts w:eastAsia="Arial" w:cs="Arial"/>
          <w:sz w:val="24"/>
          <w:szCs w:val="24"/>
          <w:lang w:bidi="en-US"/>
        </w:rPr>
      </w:pPr>
    </w:p>
    <w:p w14:paraId="0F823E08" w14:textId="77777777" w:rsidR="00F824BD" w:rsidRPr="00F824BD" w:rsidRDefault="00F824BD" w:rsidP="00F824BD">
      <w:pPr>
        <w:numPr>
          <w:ilvl w:val="0"/>
          <w:numId w:val="203"/>
        </w:numPr>
        <w:tabs>
          <w:tab w:val="left" w:pos="1721"/>
        </w:tabs>
        <w:autoSpaceDE w:val="0"/>
        <w:autoSpaceDN w:val="0"/>
        <w:ind w:left="1000" w:right="668" w:firstLine="360"/>
        <w:rPr>
          <w:rFonts w:eastAsia="Arial" w:cs="Arial"/>
          <w:sz w:val="24"/>
          <w:szCs w:val="22"/>
          <w:lang w:bidi="en-US"/>
        </w:rPr>
      </w:pPr>
      <w:r w:rsidRPr="00F824BD">
        <w:rPr>
          <w:rFonts w:eastAsia="Arial" w:cs="Arial"/>
          <w:sz w:val="24"/>
          <w:szCs w:val="22"/>
          <w:lang w:bidi="en-US"/>
        </w:rPr>
        <w:t xml:space="preserve">Ensure that employees are trained in proper body mechanics, the use of mechanical lifting devices and job-specific procedures to reduce excessive body stress and how to set up a supportive </w:t>
      </w:r>
      <w:proofErr w:type="gramStart"/>
      <w:r w:rsidRPr="00F824BD">
        <w:rPr>
          <w:rFonts w:eastAsia="Arial" w:cs="Arial"/>
          <w:sz w:val="24"/>
          <w:szCs w:val="22"/>
          <w:lang w:bidi="en-US"/>
        </w:rPr>
        <w:t>work</w:t>
      </w:r>
      <w:r w:rsidRPr="00F824BD">
        <w:rPr>
          <w:rFonts w:eastAsia="Arial" w:cs="Arial"/>
          <w:spacing w:val="-1"/>
          <w:sz w:val="24"/>
          <w:szCs w:val="22"/>
          <w:lang w:bidi="en-US"/>
        </w:rPr>
        <w:t xml:space="preserve"> </w:t>
      </w:r>
      <w:r w:rsidRPr="00F824BD">
        <w:rPr>
          <w:rFonts w:eastAsia="Arial" w:cs="Arial"/>
          <w:sz w:val="24"/>
          <w:szCs w:val="22"/>
          <w:lang w:bidi="en-US"/>
        </w:rPr>
        <w:t>station</w:t>
      </w:r>
      <w:proofErr w:type="gramEnd"/>
      <w:r w:rsidRPr="00F824BD">
        <w:rPr>
          <w:rFonts w:eastAsia="Arial" w:cs="Arial"/>
          <w:sz w:val="24"/>
          <w:szCs w:val="22"/>
          <w:lang w:bidi="en-US"/>
        </w:rPr>
        <w:t>.</w:t>
      </w:r>
    </w:p>
    <w:p w14:paraId="12927261" w14:textId="77777777" w:rsidR="00F824BD" w:rsidRPr="00F824BD" w:rsidRDefault="00F824BD" w:rsidP="00F824BD">
      <w:pPr>
        <w:autoSpaceDE w:val="0"/>
        <w:autoSpaceDN w:val="0"/>
        <w:spacing w:before="1"/>
        <w:rPr>
          <w:rFonts w:eastAsia="Arial" w:cs="Arial"/>
          <w:sz w:val="24"/>
          <w:szCs w:val="24"/>
          <w:lang w:bidi="en-US"/>
        </w:rPr>
      </w:pPr>
    </w:p>
    <w:p w14:paraId="173AB2EE" w14:textId="77777777" w:rsidR="00F824BD" w:rsidRPr="00F824BD" w:rsidRDefault="00F824BD" w:rsidP="00F824BD">
      <w:pPr>
        <w:numPr>
          <w:ilvl w:val="1"/>
          <w:numId w:val="204"/>
        </w:numPr>
        <w:tabs>
          <w:tab w:val="left" w:pos="1615"/>
        </w:tabs>
        <w:autoSpaceDE w:val="0"/>
        <w:autoSpaceDN w:val="0"/>
        <w:ind w:left="1614" w:hanging="254"/>
        <w:outlineLvl w:val="0"/>
        <w:rPr>
          <w:rFonts w:eastAsia="Arial" w:cs="Arial"/>
          <w:b/>
          <w:bCs/>
          <w:sz w:val="24"/>
          <w:szCs w:val="24"/>
          <w:lang w:bidi="en-US"/>
        </w:rPr>
      </w:pPr>
      <w:r w:rsidRPr="00F824BD">
        <w:rPr>
          <w:rFonts w:eastAsia="Arial" w:cs="Arial"/>
          <w:b/>
          <w:bCs/>
          <w:sz w:val="24"/>
          <w:szCs w:val="24"/>
          <w:u w:val="thick"/>
          <w:lang w:bidi="en-US"/>
        </w:rPr>
        <w:t>Engineering</w:t>
      </w:r>
      <w:r w:rsidRPr="00F824BD">
        <w:rPr>
          <w:rFonts w:eastAsia="Arial" w:cs="Arial"/>
          <w:b/>
          <w:bCs/>
          <w:spacing w:val="-1"/>
          <w:sz w:val="24"/>
          <w:szCs w:val="24"/>
          <w:u w:val="thick"/>
          <w:lang w:bidi="en-US"/>
        </w:rPr>
        <w:t xml:space="preserve"> </w:t>
      </w:r>
      <w:r w:rsidRPr="00F824BD">
        <w:rPr>
          <w:rFonts w:eastAsia="Arial" w:cs="Arial"/>
          <w:b/>
          <w:bCs/>
          <w:sz w:val="24"/>
          <w:szCs w:val="24"/>
          <w:u w:val="thick"/>
          <w:lang w:bidi="en-US"/>
        </w:rPr>
        <w:t>Service</w:t>
      </w:r>
    </w:p>
    <w:p w14:paraId="41EF1713" w14:textId="77777777" w:rsidR="00F824BD" w:rsidRPr="00F824BD" w:rsidRDefault="00F824BD" w:rsidP="00F824BD">
      <w:pPr>
        <w:autoSpaceDE w:val="0"/>
        <w:autoSpaceDN w:val="0"/>
        <w:rPr>
          <w:rFonts w:eastAsia="Arial" w:cs="Arial"/>
          <w:b/>
          <w:sz w:val="16"/>
          <w:szCs w:val="24"/>
          <w:lang w:bidi="en-US"/>
        </w:rPr>
      </w:pPr>
    </w:p>
    <w:p w14:paraId="0C54F9BD" w14:textId="77777777" w:rsidR="00F824BD" w:rsidRPr="00F824BD" w:rsidRDefault="00F824BD" w:rsidP="00F824BD">
      <w:pPr>
        <w:numPr>
          <w:ilvl w:val="0"/>
          <w:numId w:val="202"/>
        </w:numPr>
        <w:tabs>
          <w:tab w:val="left" w:pos="1721"/>
        </w:tabs>
        <w:autoSpaceDE w:val="0"/>
        <w:autoSpaceDN w:val="0"/>
        <w:spacing w:before="92"/>
        <w:ind w:right="616" w:firstLine="360"/>
        <w:rPr>
          <w:rFonts w:eastAsia="Arial" w:cs="Arial"/>
          <w:sz w:val="24"/>
          <w:szCs w:val="22"/>
          <w:lang w:bidi="en-US"/>
        </w:rPr>
      </w:pPr>
      <w:r w:rsidRPr="00F824BD">
        <w:rPr>
          <w:rFonts w:eastAsia="Arial" w:cs="Arial"/>
          <w:sz w:val="24"/>
          <w:szCs w:val="22"/>
          <w:lang w:bidi="en-US"/>
        </w:rPr>
        <w:t>Ensure new workstations and supporting furniture are adjustable to support a variety of employees.</w:t>
      </w:r>
    </w:p>
    <w:p w14:paraId="32FD863A" w14:textId="77777777" w:rsidR="00F824BD" w:rsidRPr="00F824BD" w:rsidRDefault="00F824BD" w:rsidP="00F824BD">
      <w:pPr>
        <w:autoSpaceDE w:val="0"/>
        <w:autoSpaceDN w:val="0"/>
        <w:rPr>
          <w:rFonts w:eastAsia="Arial" w:cs="Arial"/>
          <w:sz w:val="24"/>
          <w:szCs w:val="24"/>
          <w:lang w:bidi="en-US"/>
        </w:rPr>
      </w:pPr>
    </w:p>
    <w:p w14:paraId="43132C3F" w14:textId="77777777" w:rsidR="00F824BD" w:rsidRPr="00F824BD" w:rsidRDefault="00F824BD" w:rsidP="00F824BD">
      <w:pPr>
        <w:numPr>
          <w:ilvl w:val="0"/>
          <w:numId w:val="202"/>
        </w:numPr>
        <w:tabs>
          <w:tab w:val="left" w:pos="1721"/>
        </w:tabs>
        <w:autoSpaceDE w:val="0"/>
        <w:autoSpaceDN w:val="0"/>
        <w:ind w:right="528" w:firstLine="360"/>
        <w:rPr>
          <w:rFonts w:eastAsia="Arial" w:cs="Arial"/>
          <w:sz w:val="24"/>
          <w:szCs w:val="22"/>
          <w:lang w:bidi="en-US"/>
        </w:rPr>
      </w:pPr>
      <w:r w:rsidRPr="00F824BD">
        <w:rPr>
          <w:rFonts w:eastAsia="Arial" w:cs="Arial"/>
          <w:sz w:val="24"/>
          <w:szCs w:val="22"/>
          <w:lang w:bidi="en-US"/>
        </w:rPr>
        <w:t xml:space="preserve">Ensure keyboard trays are included in new </w:t>
      </w:r>
      <w:proofErr w:type="gramStart"/>
      <w:r w:rsidRPr="00F824BD">
        <w:rPr>
          <w:rFonts w:eastAsia="Arial" w:cs="Arial"/>
          <w:sz w:val="24"/>
          <w:szCs w:val="22"/>
          <w:lang w:bidi="en-US"/>
        </w:rPr>
        <w:t>work stations</w:t>
      </w:r>
      <w:proofErr w:type="gramEnd"/>
      <w:r w:rsidRPr="00F824BD">
        <w:rPr>
          <w:rFonts w:eastAsia="Arial" w:cs="Arial"/>
          <w:sz w:val="24"/>
          <w:szCs w:val="22"/>
          <w:lang w:bidi="en-US"/>
        </w:rPr>
        <w:t xml:space="preserve"> and added to existing</w:t>
      </w:r>
      <w:r w:rsidRPr="00F824BD">
        <w:rPr>
          <w:rFonts w:eastAsia="Arial" w:cs="Arial"/>
          <w:spacing w:val="-31"/>
          <w:sz w:val="24"/>
          <w:szCs w:val="22"/>
          <w:lang w:bidi="en-US"/>
        </w:rPr>
        <w:t xml:space="preserve"> </w:t>
      </w:r>
      <w:r w:rsidRPr="00F824BD">
        <w:rPr>
          <w:rFonts w:eastAsia="Arial" w:cs="Arial"/>
          <w:sz w:val="24"/>
          <w:szCs w:val="22"/>
          <w:lang w:bidi="en-US"/>
        </w:rPr>
        <w:t>stations as a basic</w:t>
      </w:r>
      <w:r w:rsidRPr="00F824BD">
        <w:rPr>
          <w:rFonts w:eastAsia="Arial" w:cs="Arial"/>
          <w:spacing w:val="-1"/>
          <w:sz w:val="24"/>
          <w:szCs w:val="22"/>
          <w:lang w:bidi="en-US"/>
        </w:rPr>
        <w:t xml:space="preserve"> </w:t>
      </w:r>
      <w:r w:rsidRPr="00F824BD">
        <w:rPr>
          <w:rFonts w:eastAsia="Arial" w:cs="Arial"/>
          <w:sz w:val="24"/>
          <w:szCs w:val="22"/>
          <w:lang w:bidi="en-US"/>
        </w:rPr>
        <w:t>setup.</w:t>
      </w:r>
    </w:p>
    <w:p w14:paraId="51954A2C" w14:textId="77777777" w:rsidR="00F824BD" w:rsidRPr="00F824BD" w:rsidRDefault="00F824BD" w:rsidP="00F824BD">
      <w:pPr>
        <w:autoSpaceDE w:val="0"/>
        <w:autoSpaceDN w:val="0"/>
        <w:rPr>
          <w:rFonts w:eastAsia="Arial" w:cs="Arial"/>
          <w:sz w:val="26"/>
          <w:szCs w:val="24"/>
          <w:lang w:bidi="en-US"/>
        </w:rPr>
      </w:pPr>
    </w:p>
    <w:p w14:paraId="674B594B" w14:textId="77777777" w:rsidR="00F824BD" w:rsidRPr="00F824BD" w:rsidRDefault="00F824BD" w:rsidP="00F824BD">
      <w:pPr>
        <w:autoSpaceDE w:val="0"/>
        <w:autoSpaceDN w:val="0"/>
        <w:rPr>
          <w:rFonts w:eastAsia="Arial" w:cs="Arial"/>
          <w:szCs w:val="24"/>
          <w:lang w:bidi="en-US"/>
        </w:rPr>
      </w:pPr>
    </w:p>
    <w:p w14:paraId="50AD6DE2" w14:textId="77777777" w:rsidR="00F824BD" w:rsidRPr="00F824BD" w:rsidRDefault="00F824BD" w:rsidP="00F824BD">
      <w:pPr>
        <w:autoSpaceDE w:val="0"/>
        <w:autoSpaceDN w:val="0"/>
        <w:ind w:left="1720" w:right="802" w:hanging="360"/>
        <w:rPr>
          <w:rFonts w:eastAsia="Arial" w:cs="Arial"/>
          <w:sz w:val="24"/>
          <w:szCs w:val="24"/>
          <w:lang w:bidi="en-US"/>
        </w:rPr>
      </w:pPr>
      <w:r w:rsidRPr="00F824BD">
        <w:rPr>
          <w:rFonts w:eastAsia="Arial" w:cs="Arial"/>
          <w:sz w:val="24"/>
          <w:szCs w:val="24"/>
          <w:lang w:bidi="en-US"/>
        </w:rPr>
        <w:t>(2) Provide technical recommendations on workstation adjustability requirements prior to selection and purchase</w:t>
      </w:r>
    </w:p>
    <w:p w14:paraId="285D5690" w14:textId="77777777" w:rsidR="00F824BD" w:rsidRPr="00F824BD" w:rsidRDefault="00F824BD" w:rsidP="00F824BD">
      <w:pPr>
        <w:autoSpaceDE w:val="0"/>
        <w:autoSpaceDN w:val="0"/>
        <w:rPr>
          <w:rFonts w:eastAsia="Arial" w:cs="Arial"/>
          <w:sz w:val="26"/>
          <w:szCs w:val="24"/>
          <w:lang w:bidi="en-US"/>
        </w:rPr>
      </w:pPr>
    </w:p>
    <w:p w14:paraId="1FCE9587" w14:textId="77777777" w:rsidR="00F824BD" w:rsidRPr="00F824BD" w:rsidRDefault="00F824BD" w:rsidP="00F824BD">
      <w:pPr>
        <w:autoSpaceDE w:val="0"/>
        <w:autoSpaceDN w:val="0"/>
        <w:spacing w:before="1"/>
        <w:rPr>
          <w:rFonts w:eastAsia="Arial" w:cs="Arial"/>
          <w:szCs w:val="24"/>
          <w:lang w:bidi="en-US"/>
        </w:rPr>
      </w:pPr>
    </w:p>
    <w:p w14:paraId="534B0CE5" w14:textId="77777777" w:rsidR="00F824BD" w:rsidRPr="00F824BD" w:rsidRDefault="00F824BD" w:rsidP="00F824BD">
      <w:pPr>
        <w:numPr>
          <w:ilvl w:val="1"/>
          <w:numId w:val="204"/>
        </w:numPr>
        <w:tabs>
          <w:tab w:val="left" w:pos="1630"/>
        </w:tabs>
        <w:autoSpaceDE w:val="0"/>
        <w:autoSpaceDN w:val="0"/>
        <w:ind w:left="1629" w:hanging="269"/>
        <w:rPr>
          <w:rFonts w:eastAsia="Arial" w:cs="Arial"/>
          <w:sz w:val="24"/>
          <w:szCs w:val="22"/>
          <w:lang w:bidi="en-US"/>
        </w:rPr>
      </w:pPr>
      <w:r w:rsidRPr="00F824BD">
        <w:rPr>
          <w:rFonts w:eastAsia="Arial" w:cs="Arial"/>
          <w:b/>
          <w:sz w:val="24"/>
          <w:szCs w:val="22"/>
          <w:u w:val="thick"/>
          <w:lang w:bidi="en-US"/>
        </w:rPr>
        <w:t>Safety Office</w:t>
      </w:r>
      <w:r w:rsidRPr="00F824BD">
        <w:rPr>
          <w:rFonts w:eastAsia="Arial" w:cs="Arial"/>
          <w:sz w:val="24"/>
          <w:szCs w:val="22"/>
          <w:lang w:bidi="en-US"/>
        </w:rPr>
        <w:t>. Coordinates the ergonomics program, to</w:t>
      </w:r>
      <w:r w:rsidRPr="00F824BD">
        <w:rPr>
          <w:rFonts w:eastAsia="Arial" w:cs="Arial"/>
          <w:spacing w:val="-8"/>
          <w:sz w:val="24"/>
          <w:szCs w:val="22"/>
          <w:lang w:bidi="en-US"/>
        </w:rPr>
        <w:t xml:space="preserve"> </w:t>
      </w:r>
      <w:r w:rsidRPr="00F824BD">
        <w:rPr>
          <w:rFonts w:eastAsia="Arial" w:cs="Arial"/>
          <w:sz w:val="24"/>
          <w:szCs w:val="22"/>
          <w:lang w:bidi="en-US"/>
        </w:rPr>
        <w:t>include:</w:t>
      </w:r>
    </w:p>
    <w:p w14:paraId="013A9785" w14:textId="77777777" w:rsidR="00F824BD" w:rsidRPr="00F824BD" w:rsidRDefault="00F824BD" w:rsidP="00F824BD">
      <w:pPr>
        <w:autoSpaceDE w:val="0"/>
        <w:autoSpaceDN w:val="0"/>
        <w:rPr>
          <w:rFonts w:eastAsia="Arial" w:cs="Arial"/>
          <w:sz w:val="16"/>
          <w:szCs w:val="24"/>
          <w:lang w:bidi="en-US"/>
        </w:rPr>
      </w:pPr>
    </w:p>
    <w:p w14:paraId="3FD37320" w14:textId="77777777" w:rsidR="00F824BD" w:rsidRPr="00F824BD" w:rsidRDefault="00F824BD" w:rsidP="00F824BD">
      <w:pPr>
        <w:numPr>
          <w:ilvl w:val="0"/>
          <w:numId w:val="201"/>
        </w:numPr>
        <w:tabs>
          <w:tab w:val="left" w:pos="1788"/>
        </w:tabs>
        <w:autoSpaceDE w:val="0"/>
        <w:autoSpaceDN w:val="0"/>
        <w:spacing w:before="92"/>
        <w:rPr>
          <w:rFonts w:eastAsia="Arial" w:cs="Arial"/>
          <w:sz w:val="24"/>
          <w:szCs w:val="22"/>
          <w:lang w:bidi="en-US"/>
        </w:rPr>
      </w:pPr>
      <w:r w:rsidRPr="00F824BD">
        <w:rPr>
          <w:rFonts w:eastAsia="Arial" w:cs="Arial"/>
          <w:sz w:val="24"/>
          <w:szCs w:val="22"/>
          <w:lang w:bidi="en-US"/>
        </w:rPr>
        <w:t>Develop and provide awareness</w:t>
      </w:r>
      <w:r w:rsidRPr="00F824BD">
        <w:rPr>
          <w:rFonts w:eastAsia="Arial" w:cs="Arial"/>
          <w:spacing w:val="-2"/>
          <w:sz w:val="24"/>
          <w:szCs w:val="22"/>
          <w:lang w:bidi="en-US"/>
        </w:rPr>
        <w:t xml:space="preserve"> </w:t>
      </w:r>
      <w:r w:rsidRPr="00F824BD">
        <w:rPr>
          <w:rFonts w:eastAsia="Arial" w:cs="Arial"/>
          <w:sz w:val="24"/>
          <w:szCs w:val="22"/>
          <w:lang w:bidi="en-US"/>
        </w:rPr>
        <w:t>training</w:t>
      </w:r>
    </w:p>
    <w:p w14:paraId="2DF47A1B" w14:textId="77777777" w:rsidR="00F824BD" w:rsidRPr="00F824BD" w:rsidRDefault="00F824BD" w:rsidP="00F824BD">
      <w:pPr>
        <w:autoSpaceDE w:val="0"/>
        <w:autoSpaceDN w:val="0"/>
        <w:rPr>
          <w:rFonts w:eastAsia="Arial" w:cs="Arial"/>
          <w:sz w:val="24"/>
          <w:szCs w:val="24"/>
          <w:lang w:bidi="en-US"/>
        </w:rPr>
      </w:pPr>
    </w:p>
    <w:p w14:paraId="16FD16D5" w14:textId="77777777" w:rsidR="00F824BD" w:rsidRPr="00F824BD" w:rsidRDefault="00F824BD" w:rsidP="00F824BD">
      <w:pPr>
        <w:numPr>
          <w:ilvl w:val="0"/>
          <w:numId w:val="201"/>
        </w:numPr>
        <w:tabs>
          <w:tab w:val="left" w:pos="1788"/>
        </w:tabs>
        <w:autoSpaceDE w:val="0"/>
        <w:autoSpaceDN w:val="0"/>
        <w:rPr>
          <w:rFonts w:eastAsia="Arial" w:cs="Arial"/>
          <w:sz w:val="24"/>
          <w:szCs w:val="22"/>
          <w:lang w:bidi="en-US"/>
        </w:rPr>
      </w:pPr>
      <w:r w:rsidRPr="00F824BD">
        <w:rPr>
          <w:rFonts w:eastAsia="Arial" w:cs="Arial"/>
          <w:sz w:val="24"/>
          <w:szCs w:val="22"/>
          <w:lang w:bidi="en-US"/>
        </w:rPr>
        <w:t>Evaluation of work areas for ergonomic</w:t>
      </w:r>
      <w:r w:rsidRPr="00F824BD">
        <w:rPr>
          <w:rFonts w:eastAsia="Arial" w:cs="Arial"/>
          <w:spacing w:val="-4"/>
          <w:sz w:val="24"/>
          <w:szCs w:val="22"/>
          <w:lang w:bidi="en-US"/>
        </w:rPr>
        <w:t xml:space="preserve"> </w:t>
      </w:r>
      <w:r w:rsidRPr="00F824BD">
        <w:rPr>
          <w:rFonts w:eastAsia="Arial" w:cs="Arial"/>
          <w:sz w:val="24"/>
          <w:szCs w:val="22"/>
          <w:lang w:bidi="en-US"/>
        </w:rPr>
        <w:t>hazards.</w:t>
      </w:r>
    </w:p>
    <w:p w14:paraId="6B1BA019" w14:textId="77777777" w:rsidR="00F824BD" w:rsidRPr="00F824BD" w:rsidRDefault="00F824BD" w:rsidP="00F824BD">
      <w:pPr>
        <w:autoSpaceDE w:val="0"/>
        <w:autoSpaceDN w:val="0"/>
        <w:rPr>
          <w:rFonts w:eastAsia="Arial" w:cs="Arial"/>
          <w:sz w:val="20"/>
          <w:szCs w:val="24"/>
          <w:lang w:bidi="en-US"/>
        </w:rPr>
      </w:pPr>
    </w:p>
    <w:p w14:paraId="1DD9C908" w14:textId="77777777" w:rsidR="00F824BD" w:rsidRPr="00F824BD" w:rsidRDefault="00F824BD" w:rsidP="00F824BD">
      <w:pPr>
        <w:autoSpaceDE w:val="0"/>
        <w:autoSpaceDN w:val="0"/>
        <w:spacing w:before="5"/>
        <w:rPr>
          <w:rFonts w:eastAsia="Arial" w:cs="Arial"/>
          <w:sz w:val="21"/>
          <w:szCs w:val="24"/>
          <w:lang w:bidi="en-US"/>
        </w:rPr>
      </w:pPr>
    </w:p>
    <w:p w14:paraId="47020BC0" w14:textId="77777777" w:rsidR="00F824BD" w:rsidRPr="00F824BD" w:rsidRDefault="00F824BD" w:rsidP="00F824BD">
      <w:pPr>
        <w:numPr>
          <w:ilvl w:val="0"/>
          <w:numId w:val="201"/>
        </w:numPr>
        <w:tabs>
          <w:tab w:val="left" w:pos="1788"/>
        </w:tabs>
        <w:autoSpaceDE w:val="0"/>
        <w:autoSpaceDN w:val="0"/>
        <w:rPr>
          <w:rFonts w:eastAsia="Arial" w:cs="Arial"/>
          <w:sz w:val="24"/>
          <w:szCs w:val="22"/>
          <w:lang w:bidi="en-US"/>
        </w:rPr>
      </w:pPr>
      <w:r w:rsidRPr="00F824BD">
        <w:rPr>
          <w:rFonts w:eastAsia="Arial" w:cs="Arial"/>
          <w:sz w:val="24"/>
          <w:szCs w:val="22"/>
          <w:lang w:bidi="en-US"/>
        </w:rPr>
        <w:t>Review of injury/illness records for trends indicating potential ergonomic</w:t>
      </w:r>
      <w:r w:rsidRPr="00F824BD">
        <w:rPr>
          <w:rFonts w:eastAsia="Arial" w:cs="Arial"/>
          <w:spacing w:val="-16"/>
          <w:sz w:val="24"/>
          <w:szCs w:val="22"/>
          <w:lang w:bidi="en-US"/>
        </w:rPr>
        <w:t xml:space="preserve"> </w:t>
      </w:r>
      <w:r w:rsidRPr="00F824BD">
        <w:rPr>
          <w:rFonts w:eastAsia="Arial" w:cs="Arial"/>
          <w:sz w:val="24"/>
          <w:szCs w:val="22"/>
          <w:lang w:bidi="en-US"/>
        </w:rPr>
        <w:t>hazards.</w:t>
      </w:r>
    </w:p>
    <w:p w14:paraId="3489A868" w14:textId="77777777" w:rsidR="00F824BD" w:rsidRPr="00F824BD" w:rsidRDefault="00F824BD" w:rsidP="00F824BD">
      <w:pPr>
        <w:autoSpaceDE w:val="0"/>
        <w:autoSpaceDN w:val="0"/>
        <w:rPr>
          <w:rFonts w:eastAsia="Arial" w:cs="Arial"/>
          <w:sz w:val="16"/>
          <w:szCs w:val="24"/>
          <w:lang w:bidi="en-US"/>
        </w:rPr>
      </w:pPr>
    </w:p>
    <w:p w14:paraId="200E6797" w14:textId="77777777" w:rsidR="00F824BD" w:rsidRPr="00F824BD" w:rsidRDefault="00F824BD" w:rsidP="00F824BD">
      <w:pPr>
        <w:numPr>
          <w:ilvl w:val="0"/>
          <w:numId w:val="201"/>
        </w:numPr>
        <w:tabs>
          <w:tab w:val="left" w:pos="1788"/>
        </w:tabs>
        <w:autoSpaceDE w:val="0"/>
        <w:autoSpaceDN w:val="0"/>
        <w:spacing w:before="92"/>
        <w:rPr>
          <w:rFonts w:eastAsia="Arial" w:cs="Arial"/>
          <w:sz w:val="24"/>
          <w:szCs w:val="22"/>
          <w:lang w:bidi="en-US"/>
        </w:rPr>
      </w:pPr>
      <w:r w:rsidRPr="00F824BD">
        <w:rPr>
          <w:rFonts w:eastAsia="Arial" w:cs="Arial"/>
          <w:sz w:val="24"/>
          <w:szCs w:val="22"/>
          <w:lang w:bidi="en-US"/>
        </w:rPr>
        <w:t>Recommendation of controls that will mitigate identified ergonomic</w:t>
      </w:r>
      <w:r w:rsidRPr="00F824BD">
        <w:rPr>
          <w:rFonts w:eastAsia="Arial" w:cs="Arial"/>
          <w:spacing w:val="-5"/>
          <w:sz w:val="24"/>
          <w:szCs w:val="22"/>
          <w:lang w:bidi="en-US"/>
        </w:rPr>
        <w:t xml:space="preserve"> </w:t>
      </w:r>
      <w:r w:rsidRPr="00F824BD">
        <w:rPr>
          <w:rFonts w:eastAsia="Arial" w:cs="Arial"/>
          <w:sz w:val="24"/>
          <w:szCs w:val="22"/>
          <w:lang w:bidi="en-US"/>
        </w:rPr>
        <w:t>problems.</w:t>
      </w:r>
    </w:p>
    <w:p w14:paraId="63A8BC1C" w14:textId="77777777" w:rsidR="00F824BD" w:rsidRPr="00F824BD" w:rsidRDefault="00F824BD" w:rsidP="00F824BD">
      <w:pPr>
        <w:autoSpaceDE w:val="0"/>
        <w:autoSpaceDN w:val="0"/>
        <w:ind w:left="1000"/>
        <w:rPr>
          <w:rFonts w:eastAsia="Arial" w:cs="Arial"/>
          <w:sz w:val="24"/>
          <w:szCs w:val="24"/>
          <w:lang w:bidi="en-US"/>
        </w:rPr>
      </w:pPr>
      <w:r w:rsidRPr="00F824BD">
        <w:rPr>
          <w:rFonts w:eastAsia="Arial" w:cs="Arial"/>
          <w:sz w:val="24"/>
          <w:szCs w:val="24"/>
          <w:lang w:bidi="en-US"/>
        </w:rPr>
        <w:t>.</w:t>
      </w:r>
    </w:p>
    <w:p w14:paraId="5B45571C" w14:textId="77777777" w:rsidR="00F824BD" w:rsidRPr="00F824BD" w:rsidRDefault="00F824BD" w:rsidP="00F824BD">
      <w:pPr>
        <w:numPr>
          <w:ilvl w:val="1"/>
          <w:numId w:val="204"/>
        </w:numPr>
        <w:tabs>
          <w:tab w:val="left" w:pos="1630"/>
        </w:tabs>
        <w:autoSpaceDE w:val="0"/>
        <w:autoSpaceDN w:val="0"/>
        <w:ind w:left="1629" w:hanging="269"/>
        <w:outlineLvl w:val="0"/>
        <w:rPr>
          <w:rFonts w:eastAsia="Arial" w:cs="Arial"/>
          <w:b/>
          <w:bCs/>
          <w:sz w:val="24"/>
          <w:szCs w:val="24"/>
          <w:lang w:bidi="en-US"/>
        </w:rPr>
      </w:pPr>
      <w:r w:rsidRPr="00F824BD">
        <w:rPr>
          <w:rFonts w:eastAsia="Arial" w:cs="Arial"/>
          <w:b/>
          <w:bCs/>
          <w:sz w:val="24"/>
          <w:szCs w:val="24"/>
          <w:u w:val="thick"/>
          <w:lang w:bidi="en-US"/>
        </w:rPr>
        <w:t>Supervisors</w:t>
      </w:r>
      <w:r w:rsidRPr="00F824BD">
        <w:rPr>
          <w:rFonts w:eastAsia="Arial" w:cs="Arial"/>
          <w:b/>
          <w:bCs/>
          <w:sz w:val="24"/>
          <w:szCs w:val="24"/>
          <w:lang w:bidi="en-US"/>
        </w:rPr>
        <w:t>.</w:t>
      </w:r>
    </w:p>
    <w:p w14:paraId="0E2BBE51" w14:textId="77777777" w:rsidR="00F824BD" w:rsidRPr="00F824BD" w:rsidRDefault="00F824BD" w:rsidP="00F824BD">
      <w:pPr>
        <w:autoSpaceDE w:val="0"/>
        <w:autoSpaceDN w:val="0"/>
        <w:rPr>
          <w:rFonts w:eastAsia="Arial" w:cs="Arial"/>
          <w:b/>
          <w:sz w:val="16"/>
          <w:szCs w:val="24"/>
          <w:lang w:bidi="en-US"/>
        </w:rPr>
      </w:pPr>
    </w:p>
    <w:p w14:paraId="3F30E78B" w14:textId="77777777" w:rsidR="00F824BD" w:rsidRPr="00F824BD" w:rsidRDefault="00F824BD" w:rsidP="00F824BD">
      <w:pPr>
        <w:numPr>
          <w:ilvl w:val="0"/>
          <w:numId w:val="200"/>
        </w:numPr>
        <w:tabs>
          <w:tab w:val="left" w:pos="1788"/>
        </w:tabs>
        <w:autoSpaceDE w:val="0"/>
        <w:autoSpaceDN w:val="0"/>
        <w:spacing w:before="92"/>
        <w:ind w:firstLine="360"/>
        <w:rPr>
          <w:rFonts w:eastAsia="Arial" w:cs="Arial"/>
          <w:sz w:val="24"/>
          <w:szCs w:val="22"/>
          <w:lang w:bidi="en-US"/>
        </w:rPr>
      </w:pPr>
      <w:r w:rsidRPr="00F824BD">
        <w:rPr>
          <w:rFonts w:eastAsia="Arial" w:cs="Arial"/>
          <w:sz w:val="24"/>
          <w:szCs w:val="22"/>
          <w:lang w:bidi="en-US"/>
        </w:rPr>
        <w:t xml:space="preserve">Ensure proper setup of </w:t>
      </w:r>
      <w:proofErr w:type="gramStart"/>
      <w:r w:rsidRPr="00F824BD">
        <w:rPr>
          <w:rFonts w:eastAsia="Arial" w:cs="Arial"/>
          <w:sz w:val="24"/>
          <w:szCs w:val="22"/>
          <w:lang w:bidi="en-US"/>
        </w:rPr>
        <w:t>work stations</w:t>
      </w:r>
      <w:proofErr w:type="gramEnd"/>
      <w:r w:rsidRPr="00F824BD">
        <w:rPr>
          <w:rFonts w:eastAsia="Arial" w:cs="Arial"/>
          <w:sz w:val="24"/>
          <w:szCs w:val="22"/>
          <w:lang w:bidi="en-US"/>
        </w:rPr>
        <w:t xml:space="preserve"> and use of ergonomic</w:t>
      </w:r>
      <w:r w:rsidRPr="00F824BD">
        <w:rPr>
          <w:rFonts w:eastAsia="Arial" w:cs="Arial"/>
          <w:spacing w:val="-11"/>
          <w:sz w:val="24"/>
          <w:szCs w:val="22"/>
          <w:lang w:bidi="en-US"/>
        </w:rPr>
        <w:t xml:space="preserve"> </w:t>
      </w:r>
      <w:r w:rsidRPr="00F824BD">
        <w:rPr>
          <w:rFonts w:eastAsia="Arial" w:cs="Arial"/>
          <w:sz w:val="24"/>
          <w:szCs w:val="22"/>
          <w:lang w:bidi="en-US"/>
        </w:rPr>
        <w:t>equipment</w:t>
      </w:r>
    </w:p>
    <w:p w14:paraId="522F893A" w14:textId="77777777" w:rsidR="00F824BD" w:rsidRPr="00F824BD" w:rsidRDefault="00F824BD" w:rsidP="00F824BD">
      <w:pPr>
        <w:autoSpaceDE w:val="0"/>
        <w:autoSpaceDN w:val="0"/>
        <w:rPr>
          <w:rFonts w:eastAsia="Arial" w:cs="Arial"/>
          <w:sz w:val="24"/>
          <w:szCs w:val="24"/>
          <w:lang w:bidi="en-US"/>
        </w:rPr>
      </w:pPr>
    </w:p>
    <w:p w14:paraId="04B045B9" w14:textId="77777777" w:rsidR="00F824BD" w:rsidRPr="00F824BD" w:rsidRDefault="00F824BD" w:rsidP="00F824BD">
      <w:pPr>
        <w:numPr>
          <w:ilvl w:val="0"/>
          <w:numId w:val="200"/>
        </w:numPr>
        <w:tabs>
          <w:tab w:val="left" w:pos="1788"/>
        </w:tabs>
        <w:autoSpaceDE w:val="0"/>
        <w:autoSpaceDN w:val="0"/>
        <w:ind w:right="1095" w:firstLine="360"/>
        <w:rPr>
          <w:rFonts w:eastAsia="Arial" w:cs="Arial"/>
          <w:sz w:val="24"/>
          <w:szCs w:val="22"/>
          <w:lang w:bidi="en-US"/>
        </w:rPr>
      </w:pPr>
      <w:r w:rsidRPr="00F824BD">
        <w:rPr>
          <w:rFonts w:eastAsia="Arial" w:cs="Arial"/>
          <w:sz w:val="24"/>
          <w:szCs w:val="22"/>
          <w:lang w:bidi="en-US"/>
        </w:rPr>
        <w:t>Submit a work order to request ergonomic evaluation when employee(s) indicates symptoms of soft tissue discomfort or requests an</w:t>
      </w:r>
      <w:r w:rsidRPr="00F824BD">
        <w:rPr>
          <w:rFonts w:eastAsia="Arial" w:cs="Arial"/>
          <w:spacing w:val="-6"/>
          <w:sz w:val="24"/>
          <w:szCs w:val="22"/>
          <w:lang w:bidi="en-US"/>
        </w:rPr>
        <w:t xml:space="preserve"> </w:t>
      </w:r>
      <w:r w:rsidRPr="00F824BD">
        <w:rPr>
          <w:rFonts w:eastAsia="Arial" w:cs="Arial"/>
          <w:sz w:val="24"/>
          <w:szCs w:val="22"/>
          <w:lang w:bidi="en-US"/>
        </w:rPr>
        <w:t>evaluation.</w:t>
      </w:r>
    </w:p>
    <w:p w14:paraId="796F80E7" w14:textId="77777777" w:rsidR="00F824BD" w:rsidRPr="00F824BD" w:rsidRDefault="00F824BD" w:rsidP="00F824BD">
      <w:pPr>
        <w:autoSpaceDE w:val="0"/>
        <w:autoSpaceDN w:val="0"/>
        <w:rPr>
          <w:rFonts w:eastAsia="Arial" w:cs="Arial"/>
          <w:sz w:val="24"/>
          <w:szCs w:val="24"/>
          <w:lang w:bidi="en-US"/>
        </w:rPr>
      </w:pPr>
    </w:p>
    <w:p w14:paraId="45B10EAF" w14:textId="77777777" w:rsidR="00F824BD" w:rsidRPr="00F824BD" w:rsidRDefault="00F824BD" w:rsidP="00F824BD">
      <w:pPr>
        <w:numPr>
          <w:ilvl w:val="1"/>
          <w:numId w:val="204"/>
        </w:numPr>
        <w:tabs>
          <w:tab w:val="left" w:pos="1563"/>
        </w:tabs>
        <w:autoSpaceDE w:val="0"/>
        <w:autoSpaceDN w:val="0"/>
        <w:spacing w:before="1"/>
        <w:ind w:right="923" w:firstLine="360"/>
        <w:rPr>
          <w:rFonts w:eastAsia="Arial" w:cs="Arial"/>
          <w:sz w:val="24"/>
          <w:szCs w:val="22"/>
          <w:lang w:bidi="en-US"/>
        </w:rPr>
      </w:pPr>
      <w:r w:rsidRPr="00F824BD">
        <w:rPr>
          <w:rFonts w:eastAsia="Arial" w:cs="Arial"/>
          <w:b/>
          <w:sz w:val="24"/>
          <w:szCs w:val="22"/>
          <w:u w:val="thick"/>
          <w:lang w:bidi="en-US"/>
        </w:rPr>
        <w:t>Occupational Health</w:t>
      </w:r>
      <w:r w:rsidRPr="00F824BD">
        <w:rPr>
          <w:rFonts w:eastAsia="Arial" w:cs="Arial"/>
          <w:sz w:val="24"/>
          <w:szCs w:val="22"/>
          <w:lang w:bidi="en-US"/>
        </w:rPr>
        <w:t>. Notifies the Safety Office when employee displays symptoms related to soft tissue</w:t>
      </w:r>
      <w:r w:rsidRPr="00F824BD">
        <w:rPr>
          <w:rFonts w:eastAsia="Arial" w:cs="Arial"/>
          <w:spacing w:val="-2"/>
          <w:sz w:val="24"/>
          <w:szCs w:val="22"/>
          <w:lang w:bidi="en-US"/>
        </w:rPr>
        <w:t xml:space="preserve"> </w:t>
      </w:r>
      <w:r w:rsidRPr="00F824BD">
        <w:rPr>
          <w:rFonts w:eastAsia="Arial" w:cs="Arial"/>
          <w:sz w:val="24"/>
          <w:szCs w:val="22"/>
          <w:lang w:bidi="en-US"/>
        </w:rPr>
        <w:t>discomfort.</w:t>
      </w:r>
    </w:p>
    <w:p w14:paraId="348D37A7" w14:textId="77777777" w:rsidR="00F824BD" w:rsidRPr="00F824BD" w:rsidRDefault="00F824BD" w:rsidP="00F824BD">
      <w:pPr>
        <w:autoSpaceDE w:val="0"/>
        <w:autoSpaceDN w:val="0"/>
        <w:rPr>
          <w:rFonts w:eastAsia="Arial" w:cs="Arial"/>
          <w:sz w:val="24"/>
          <w:szCs w:val="24"/>
          <w:lang w:bidi="en-US"/>
        </w:rPr>
      </w:pPr>
    </w:p>
    <w:p w14:paraId="289CC09C" w14:textId="77777777" w:rsidR="00F824BD" w:rsidRPr="00F824BD" w:rsidRDefault="00F824BD" w:rsidP="00F824BD">
      <w:pPr>
        <w:numPr>
          <w:ilvl w:val="1"/>
          <w:numId w:val="204"/>
        </w:numPr>
        <w:tabs>
          <w:tab w:val="left" w:pos="1627"/>
        </w:tabs>
        <w:autoSpaceDE w:val="0"/>
        <w:autoSpaceDN w:val="0"/>
        <w:ind w:left="1626" w:hanging="266"/>
        <w:outlineLvl w:val="0"/>
        <w:rPr>
          <w:rFonts w:eastAsia="Arial" w:cs="Arial"/>
          <w:b/>
          <w:bCs/>
          <w:sz w:val="24"/>
          <w:szCs w:val="24"/>
          <w:lang w:bidi="en-US"/>
        </w:rPr>
      </w:pPr>
      <w:r w:rsidRPr="00F824BD">
        <w:rPr>
          <w:rFonts w:eastAsia="Arial" w:cs="Arial"/>
          <w:b/>
          <w:bCs/>
          <w:sz w:val="24"/>
          <w:szCs w:val="24"/>
          <w:u w:val="thick"/>
          <w:lang w:bidi="en-US"/>
        </w:rPr>
        <w:t>Employees</w:t>
      </w:r>
    </w:p>
    <w:p w14:paraId="2095EA54" w14:textId="77777777" w:rsidR="00F824BD" w:rsidRPr="00F824BD" w:rsidRDefault="00F824BD" w:rsidP="00F824BD">
      <w:pPr>
        <w:autoSpaceDE w:val="0"/>
        <w:autoSpaceDN w:val="0"/>
        <w:rPr>
          <w:rFonts w:eastAsia="Arial" w:cs="Arial"/>
          <w:b/>
          <w:sz w:val="16"/>
          <w:szCs w:val="24"/>
          <w:lang w:bidi="en-US"/>
        </w:rPr>
      </w:pPr>
    </w:p>
    <w:p w14:paraId="324B6132" w14:textId="77777777" w:rsidR="00F824BD" w:rsidRPr="00F824BD" w:rsidRDefault="00F824BD" w:rsidP="00F824BD">
      <w:pPr>
        <w:numPr>
          <w:ilvl w:val="0"/>
          <w:numId w:val="199"/>
        </w:numPr>
        <w:tabs>
          <w:tab w:val="left" w:pos="1721"/>
        </w:tabs>
        <w:autoSpaceDE w:val="0"/>
        <w:autoSpaceDN w:val="0"/>
        <w:spacing w:before="92"/>
        <w:ind w:right="594" w:firstLine="360"/>
        <w:rPr>
          <w:rFonts w:eastAsia="Arial" w:cs="Arial"/>
          <w:sz w:val="24"/>
          <w:szCs w:val="22"/>
          <w:lang w:bidi="en-US"/>
        </w:rPr>
      </w:pPr>
      <w:r w:rsidRPr="00F824BD">
        <w:rPr>
          <w:rFonts w:eastAsia="Arial" w:cs="Arial"/>
          <w:sz w:val="24"/>
          <w:szCs w:val="22"/>
          <w:lang w:bidi="en-US"/>
        </w:rPr>
        <w:t>Notify their Supervisor and/or Employee Health of soft tissue discomfort to ensure</w:t>
      </w:r>
      <w:r w:rsidRPr="00F824BD">
        <w:rPr>
          <w:rFonts w:eastAsia="Arial" w:cs="Arial"/>
          <w:spacing w:val="-30"/>
          <w:sz w:val="24"/>
          <w:szCs w:val="22"/>
          <w:lang w:bidi="en-US"/>
        </w:rPr>
        <w:t xml:space="preserve"> </w:t>
      </w:r>
      <w:r w:rsidRPr="00F824BD">
        <w:rPr>
          <w:rFonts w:eastAsia="Arial" w:cs="Arial"/>
          <w:sz w:val="24"/>
          <w:szCs w:val="22"/>
          <w:lang w:bidi="en-US"/>
        </w:rPr>
        <w:t>early intervention and preventive actions through an ergonomic</w:t>
      </w:r>
      <w:r w:rsidRPr="00F824BD">
        <w:rPr>
          <w:rFonts w:eastAsia="Arial" w:cs="Arial"/>
          <w:spacing w:val="-12"/>
          <w:sz w:val="24"/>
          <w:szCs w:val="22"/>
          <w:lang w:bidi="en-US"/>
        </w:rPr>
        <w:t xml:space="preserve"> </w:t>
      </w:r>
      <w:r w:rsidRPr="00F824BD">
        <w:rPr>
          <w:rFonts w:eastAsia="Arial" w:cs="Arial"/>
          <w:sz w:val="24"/>
          <w:szCs w:val="22"/>
          <w:lang w:bidi="en-US"/>
        </w:rPr>
        <w:t>evaluation.</w:t>
      </w:r>
    </w:p>
    <w:p w14:paraId="10DC9C59" w14:textId="77777777" w:rsidR="00F824BD" w:rsidRPr="00F824BD" w:rsidRDefault="00F824BD" w:rsidP="00F824BD">
      <w:pPr>
        <w:autoSpaceDE w:val="0"/>
        <w:autoSpaceDN w:val="0"/>
        <w:rPr>
          <w:rFonts w:eastAsia="Arial" w:cs="Arial"/>
          <w:sz w:val="24"/>
          <w:szCs w:val="24"/>
          <w:lang w:bidi="en-US"/>
        </w:rPr>
      </w:pPr>
    </w:p>
    <w:p w14:paraId="7A66CC5C" w14:textId="77777777" w:rsidR="00F824BD" w:rsidRPr="00F824BD" w:rsidRDefault="00F824BD" w:rsidP="00F824BD">
      <w:pPr>
        <w:numPr>
          <w:ilvl w:val="0"/>
          <w:numId w:val="199"/>
        </w:numPr>
        <w:tabs>
          <w:tab w:val="left" w:pos="1788"/>
        </w:tabs>
        <w:autoSpaceDE w:val="0"/>
        <w:autoSpaceDN w:val="0"/>
        <w:ind w:right="1442" w:firstLine="360"/>
        <w:rPr>
          <w:rFonts w:eastAsia="Arial" w:cs="Arial"/>
          <w:sz w:val="24"/>
          <w:szCs w:val="22"/>
          <w:lang w:bidi="en-US"/>
        </w:rPr>
      </w:pPr>
      <w:r w:rsidRPr="00F824BD">
        <w:rPr>
          <w:rFonts w:eastAsia="Arial" w:cs="Arial"/>
          <w:sz w:val="24"/>
          <w:szCs w:val="22"/>
          <w:lang w:bidi="en-US"/>
        </w:rPr>
        <w:t xml:space="preserve">Implement the </w:t>
      </w:r>
      <w:proofErr w:type="gramStart"/>
      <w:r w:rsidRPr="00F824BD">
        <w:rPr>
          <w:rFonts w:eastAsia="Arial" w:cs="Arial"/>
          <w:sz w:val="24"/>
          <w:szCs w:val="22"/>
          <w:lang w:bidi="en-US"/>
        </w:rPr>
        <w:t>work station</w:t>
      </w:r>
      <w:proofErr w:type="gramEnd"/>
      <w:r w:rsidRPr="00F824BD">
        <w:rPr>
          <w:rFonts w:eastAsia="Arial" w:cs="Arial"/>
          <w:sz w:val="24"/>
          <w:szCs w:val="22"/>
          <w:lang w:bidi="en-US"/>
        </w:rPr>
        <w:t xml:space="preserve"> modifications recommended during the ergonomic evaluation.</w:t>
      </w:r>
    </w:p>
    <w:p w14:paraId="54BAD0F1" w14:textId="77777777" w:rsidR="00F824BD" w:rsidRPr="00F824BD" w:rsidRDefault="00F824BD" w:rsidP="00F824BD">
      <w:pPr>
        <w:autoSpaceDE w:val="0"/>
        <w:autoSpaceDN w:val="0"/>
        <w:rPr>
          <w:rFonts w:eastAsia="Arial" w:cs="Arial"/>
          <w:sz w:val="24"/>
          <w:szCs w:val="24"/>
          <w:lang w:bidi="en-US"/>
        </w:rPr>
      </w:pPr>
    </w:p>
    <w:p w14:paraId="1DEEA091" w14:textId="77777777" w:rsidR="00F824BD" w:rsidRPr="00F824BD" w:rsidRDefault="00F824BD" w:rsidP="00F824BD">
      <w:pPr>
        <w:numPr>
          <w:ilvl w:val="0"/>
          <w:numId w:val="204"/>
        </w:numPr>
        <w:tabs>
          <w:tab w:val="left" w:pos="1337"/>
        </w:tabs>
        <w:autoSpaceDE w:val="0"/>
        <w:autoSpaceDN w:val="0"/>
        <w:ind w:firstLine="0"/>
        <w:outlineLvl w:val="0"/>
        <w:rPr>
          <w:rFonts w:eastAsia="Arial" w:cs="Arial"/>
          <w:b/>
          <w:bCs/>
          <w:sz w:val="24"/>
          <w:szCs w:val="24"/>
          <w:lang w:bidi="en-US"/>
        </w:rPr>
      </w:pPr>
      <w:r w:rsidRPr="00F824BD">
        <w:rPr>
          <w:rFonts w:eastAsia="Arial" w:cs="Arial"/>
          <w:b/>
          <w:bCs/>
          <w:sz w:val="24"/>
          <w:szCs w:val="24"/>
          <w:lang w:bidi="en-US"/>
        </w:rPr>
        <w:t>PROCEDURES</w:t>
      </w:r>
    </w:p>
    <w:p w14:paraId="6692AD8B" w14:textId="77777777" w:rsidR="00F824BD" w:rsidRPr="00F824BD" w:rsidRDefault="00F824BD" w:rsidP="00F824BD">
      <w:pPr>
        <w:autoSpaceDE w:val="0"/>
        <w:autoSpaceDN w:val="0"/>
        <w:spacing w:before="1"/>
        <w:rPr>
          <w:rFonts w:eastAsia="Arial" w:cs="Arial"/>
          <w:b/>
          <w:sz w:val="24"/>
          <w:szCs w:val="24"/>
          <w:lang w:bidi="en-US"/>
        </w:rPr>
      </w:pPr>
    </w:p>
    <w:p w14:paraId="2418A9A8" w14:textId="77777777" w:rsidR="00F824BD" w:rsidRPr="00F824BD" w:rsidRDefault="00F824BD" w:rsidP="00F824BD">
      <w:pPr>
        <w:numPr>
          <w:ilvl w:val="1"/>
          <w:numId w:val="204"/>
        </w:numPr>
        <w:tabs>
          <w:tab w:val="left" w:pos="1721"/>
        </w:tabs>
        <w:autoSpaceDE w:val="0"/>
        <w:autoSpaceDN w:val="0"/>
        <w:ind w:left="1091" w:firstLine="269"/>
        <w:rPr>
          <w:rFonts w:eastAsia="Arial" w:cs="Arial"/>
          <w:sz w:val="24"/>
          <w:szCs w:val="22"/>
          <w:lang w:bidi="en-US"/>
        </w:rPr>
      </w:pPr>
      <w:r w:rsidRPr="00F824BD">
        <w:rPr>
          <w:rFonts w:eastAsia="Arial" w:cs="Arial"/>
          <w:sz w:val="24"/>
          <w:szCs w:val="22"/>
          <w:lang w:bidi="en-US"/>
        </w:rPr>
        <w:t>Employee or supervisor will identify need for ergonomic</w:t>
      </w:r>
      <w:r w:rsidRPr="00F824BD">
        <w:rPr>
          <w:rFonts w:eastAsia="Arial" w:cs="Arial"/>
          <w:spacing w:val="-9"/>
          <w:sz w:val="24"/>
          <w:szCs w:val="22"/>
          <w:lang w:bidi="en-US"/>
        </w:rPr>
        <w:t xml:space="preserve"> </w:t>
      </w:r>
      <w:r w:rsidRPr="00F824BD">
        <w:rPr>
          <w:rFonts w:eastAsia="Arial" w:cs="Arial"/>
          <w:sz w:val="24"/>
          <w:szCs w:val="22"/>
          <w:lang w:bidi="en-US"/>
        </w:rPr>
        <w:t>evaluation.</w:t>
      </w:r>
    </w:p>
    <w:p w14:paraId="613144AE" w14:textId="77777777" w:rsidR="00F824BD" w:rsidRPr="00F824BD" w:rsidRDefault="00F824BD" w:rsidP="00F824BD">
      <w:pPr>
        <w:autoSpaceDE w:val="0"/>
        <w:autoSpaceDN w:val="0"/>
        <w:rPr>
          <w:rFonts w:eastAsia="Arial" w:cs="Arial"/>
          <w:sz w:val="24"/>
          <w:szCs w:val="24"/>
          <w:lang w:bidi="en-US"/>
        </w:rPr>
      </w:pPr>
    </w:p>
    <w:p w14:paraId="3A24BF52" w14:textId="77777777" w:rsidR="00F824BD" w:rsidRPr="00F824BD" w:rsidRDefault="00F824BD" w:rsidP="00F824BD">
      <w:pPr>
        <w:numPr>
          <w:ilvl w:val="1"/>
          <w:numId w:val="204"/>
        </w:numPr>
        <w:tabs>
          <w:tab w:val="left" w:pos="1721"/>
        </w:tabs>
        <w:autoSpaceDE w:val="0"/>
        <w:autoSpaceDN w:val="0"/>
        <w:ind w:left="1091" w:firstLine="269"/>
        <w:rPr>
          <w:rFonts w:eastAsia="Arial" w:cs="Arial"/>
          <w:sz w:val="24"/>
          <w:szCs w:val="22"/>
          <w:lang w:bidi="en-US"/>
        </w:rPr>
      </w:pPr>
      <w:r w:rsidRPr="00F824BD">
        <w:rPr>
          <w:rFonts w:eastAsia="Arial" w:cs="Arial"/>
          <w:sz w:val="24"/>
          <w:szCs w:val="22"/>
          <w:lang w:bidi="en-US"/>
        </w:rPr>
        <w:t>Supervisor will ensure work order has been submitted for ergonomic</w:t>
      </w:r>
      <w:r w:rsidRPr="00F824BD">
        <w:rPr>
          <w:rFonts w:eastAsia="Arial" w:cs="Arial"/>
          <w:spacing w:val="-19"/>
          <w:sz w:val="24"/>
          <w:szCs w:val="22"/>
          <w:lang w:bidi="en-US"/>
        </w:rPr>
        <w:t xml:space="preserve"> </w:t>
      </w:r>
      <w:r w:rsidRPr="00F824BD">
        <w:rPr>
          <w:rFonts w:eastAsia="Arial" w:cs="Arial"/>
          <w:sz w:val="24"/>
          <w:szCs w:val="22"/>
          <w:lang w:bidi="en-US"/>
        </w:rPr>
        <w:t>evaluation.</w:t>
      </w:r>
    </w:p>
    <w:p w14:paraId="2ECC8D26" w14:textId="77777777" w:rsidR="00F824BD" w:rsidRPr="00F824BD" w:rsidRDefault="00F824BD" w:rsidP="00F824BD">
      <w:pPr>
        <w:autoSpaceDE w:val="0"/>
        <w:autoSpaceDN w:val="0"/>
        <w:rPr>
          <w:rFonts w:eastAsia="Arial" w:cs="Arial"/>
          <w:sz w:val="24"/>
          <w:szCs w:val="24"/>
          <w:lang w:bidi="en-US"/>
        </w:rPr>
      </w:pPr>
    </w:p>
    <w:p w14:paraId="784FB4E8" w14:textId="77777777" w:rsidR="00F824BD" w:rsidRPr="00F824BD" w:rsidRDefault="00F824BD" w:rsidP="00F824BD">
      <w:pPr>
        <w:numPr>
          <w:ilvl w:val="1"/>
          <w:numId w:val="204"/>
        </w:numPr>
        <w:tabs>
          <w:tab w:val="left" w:pos="1721"/>
        </w:tabs>
        <w:autoSpaceDE w:val="0"/>
        <w:autoSpaceDN w:val="0"/>
        <w:ind w:left="1091" w:right="795" w:firstLine="269"/>
        <w:rPr>
          <w:rFonts w:eastAsia="Arial" w:cs="Arial"/>
          <w:sz w:val="24"/>
          <w:szCs w:val="22"/>
          <w:lang w:bidi="en-US"/>
        </w:rPr>
      </w:pPr>
      <w:r w:rsidRPr="00F824BD">
        <w:rPr>
          <w:rFonts w:eastAsia="Arial" w:cs="Arial"/>
          <w:sz w:val="24"/>
          <w:szCs w:val="22"/>
          <w:lang w:bidi="en-US"/>
        </w:rPr>
        <w:t>The Safety Office will conduct an ergonomic evaluation for the employee identified</w:t>
      </w:r>
      <w:r w:rsidRPr="00F824BD">
        <w:rPr>
          <w:rFonts w:eastAsia="Arial" w:cs="Arial"/>
          <w:spacing w:val="-33"/>
          <w:sz w:val="24"/>
          <w:szCs w:val="22"/>
          <w:lang w:bidi="en-US"/>
        </w:rPr>
        <w:t xml:space="preserve"> </w:t>
      </w:r>
      <w:r w:rsidRPr="00F824BD">
        <w:rPr>
          <w:rFonts w:eastAsia="Arial" w:cs="Arial"/>
          <w:sz w:val="24"/>
          <w:szCs w:val="22"/>
          <w:lang w:bidi="en-US"/>
        </w:rPr>
        <w:t>by Employee</w:t>
      </w:r>
      <w:r w:rsidRPr="00F824BD">
        <w:rPr>
          <w:rFonts w:eastAsia="Arial" w:cs="Arial"/>
          <w:spacing w:val="-1"/>
          <w:sz w:val="24"/>
          <w:szCs w:val="22"/>
          <w:lang w:bidi="en-US"/>
        </w:rPr>
        <w:t xml:space="preserve"> </w:t>
      </w:r>
      <w:r w:rsidRPr="00F824BD">
        <w:rPr>
          <w:rFonts w:eastAsia="Arial" w:cs="Arial"/>
          <w:sz w:val="24"/>
          <w:szCs w:val="22"/>
          <w:lang w:bidi="en-US"/>
        </w:rPr>
        <w:t>Health.</w:t>
      </w:r>
    </w:p>
    <w:p w14:paraId="24DC1AC6" w14:textId="77777777" w:rsidR="00F824BD" w:rsidRPr="00F824BD" w:rsidRDefault="00F824BD" w:rsidP="00F824BD">
      <w:pPr>
        <w:autoSpaceDE w:val="0"/>
        <w:autoSpaceDN w:val="0"/>
        <w:rPr>
          <w:rFonts w:eastAsia="Arial" w:cs="Arial"/>
          <w:sz w:val="26"/>
          <w:szCs w:val="24"/>
          <w:lang w:bidi="en-US"/>
        </w:rPr>
      </w:pPr>
    </w:p>
    <w:p w14:paraId="2AFBE663" w14:textId="77777777" w:rsidR="00F824BD" w:rsidRPr="00F824BD" w:rsidRDefault="00F824BD" w:rsidP="00F824BD">
      <w:pPr>
        <w:autoSpaceDE w:val="0"/>
        <w:autoSpaceDN w:val="0"/>
        <w:rPr>
          <w:rFonts w:eastAsia="Arial" w:cs="Arial"/>
          <w:szCs w:val="24"/>
          <w:lang w:bidi="en-US"/>
        </w:rPr>
      </w:pPr>
    </w:p>
    <w:p w14:paraId="1CC2303F" w14:textId="77777777" w:rsidR="00F824BD" w:rsidRPr="00F824BD" w:rsidRDefault="00F824BD" w:rsidP="00F824BD">
      <w:pPr>
        <w:numPr>
          <w:ilvl w:val="1"/>
          <w:numId w:val="204"/>
        </w:numPr>
        <w:tabs>
          <w:tab w:val="left" w:pos="1671"/>
        </w:tabs>
        <w:autoSpaceDE w:val="0"/>
        <w:autoSpaceDN w:val="0"/>
        <w:ind w:left="1670" w:hanging="334"/>
        <w:outlineLvl w:val="0"/>
        <w:rPr>
          <w:rFonts w:eastAsia="Arial" w:cs="Arial"/>
          <w:b/>
          <w:bCs/>
          <w:sz w:val="24"/>
          <w:szCs w:val="24"/>
          <w:lang w:bidi="en-US"/>
        </w:rPr>
      </w:pPr>
      <w:r w:rsidRPr="00F824BD">
        <w:rPr>
          <w:rFonts w:eastAsia="Arial" w:cs="Arial"/>
          <w:b/>
          <w:bCs/>
          <w:sz w:val="24"/>
          <w:szCs w:val="24"/>
          <w:u w:val="thick"/>
          <w:lang w:bidi="en-US"/>
        </w:rPr>
        <w:t>Training and Awareness</w:t>
      </w:r>
    </w:p>
    <w:p w14:paraId="60C190EA" w14:textId="77777777" w:rsidR="00F824BD" w:rsidRPr="00F824BD" w:rsidRDefault="00F824BD" w:rsidP="00F824BD">
      <w:pPr>
        <w:autoSpaceDE w:val="0"/>
        <w:autoSpaceDN w:val="0"/>
        <w:rPr>
          <w:rFonts w:eastAsia="Arial" w:cs="Arial"/>
          <w:b/>
          <w:sz w:val="16"/>
          <w:szCs w:val="24"/>
          <w:lang w:bidi="en-US"/>
        </w:rPr>
      </w:pPr>
    </w:p>
    <w:p w14:paraId="7CE14B67" w14:textId="77777777" w:rsidR="00F824BD" w:rsidRPr="00F824BD" w:rsidRDefault="00F824BD" w:rsidP="00F824BD">
      <w:pPr>
        <w:numPr>
          <w:ilvl w:val="0"/>
          <w:numId w:val="198"/>
        </w:numPr>
        <w:tabs>
          <w:tab w:val="left" w:pos="1788"/>
        </w:tabs>
        <w:autoSpaceDE w:val="0"/>
        <w:autoSpaceDN w:val="0"/>
        <w:spacing w:before="92"/>
        <w:ind w:right="724" w:firstLine="360"/>
        <w:rPr>
          <w:rFonts w:eastAsia="Arial" w:cs="Arial"/>
          <w:sz w:val="24"/>
          <w:szCs w:val="22"/>
          <w:lang w:bidi="en-US"/>
        </w:rPr>
      </w:pPr>
      <w:r w:rsidRPr="00F824BD">
        <w:rPr>
          <w:rFonts w:eastAsia="Arial" w:cs="Arial"/>
          <w:sz w:val="24"/>
          <w:szCs w:val="22"/>
          <w:lang w:bidi="en-US"/>
        </w:rPr>
        <w:t>Employees will complete ergonomic awareness training during new employee orientation and through TMS, Office Ergonomics SAH0457 or Ergonomics in the Workplace, periodically.</w:t>
      </w:r>
    </w:p>
    <w:p w14:paraId="6A16ABEC" w14:textId="77777777" w:rsidR="00F824BD" w:rsidRPr="00F824BD" w:rsidRDefault="00F824BD" w:rsidP="00F824BD">
      <w:pPr>
        <w:autoSpaceDE w:val="0"/>
        <w:autoSpaceDN w:val="0"/>
        <w:spacing w:before="1"/>
        <w:rPr>
          <w:rFonts w:eastAsia="Arial" w:cs="Arial"/>
          <w:sz w:val="24"/>
          <w:szCs w:val="24"/>
          <w:lang w:bidi="en-US"/>
        </w:rPr>
      </w:pPr>
    </w:p>
    <w:p w14:paraId="02CE602B" w14:textId="77777777" w:rsidR="00F824BD" w:rsidRPr="00F824BD" w:rsidRDefault="00F824BD" w:rsidP="00F824BD">
      <w:pPr>
        <w:numPr>
          <w:ilvl w:val="0"/>
          <w:numId w:val="198"/>
        </w:numPr>
        <w:tabs>
          <w:tab w:val="left" w:pos="1788"/>
        </w:tabs>
        <w:autoSpaceDE w:val="0"/>
        <w:autoSpaceDN w:val="0"/>
        <w:ind w:right="1126" w:firstLine="360"/>
        <w:rPr>
          <w:rFonts w:eastAsia="Arial" w:cs="Arial"/>
          <w:sz w:val="24"/>
          <w:szCs w:val="22"/>
          <w:lang w:bidi="en-US"/>
        </w:rPr>
      </w:pPr>
      <w:r w:rsidRPr="00F824BD">
        <w:rPr>
          <w:rFonts w:eastAsia="Arial" w:cs="Arial"/>
          <w:sz w:val="24"/>
          <w:szCs w:val="22"/>
          <w:lang w:bidi="en-US"/>
        </w:rPr>
        <w:t>Employee Health will evaluate employee injuries/illnesses to determine if they are ergonomically related. If the injury/illness is determined to be ergonomically related, the Employee Health nurse will notify the Safety</w:t>
      </w:r>
      <w:r w:rsidRPr="00F824BD">
        <w:rPr>
          <w:rFonts w:eastAsia="Arial" w:cs="Arial"/>
          <w:spacing w:val="-9"/>
          <w:sz w:val="24"/>
          <w:szCs w:val="22"/>
          <w:lang w:bidi="en-US"/>
        </w:rPr>
        <w:t xml:space="preserve"> </w:t>
      </w:r>
      <w:r w:rsidRPr="00F824BD">
        <w:rPr>
          <w:rFonts w:eastAsia="Arial" w:cs="Arial"/>
          <w:sz w:val="24"/>
          <w:szCs w:val="22"/>
          <w:lang w:bidi="en-US"/>
        </w:rPr>
        <w:t>Office.</w:t>
      </w:r>
    </w:p>
    <w:p w14:paraId="424C0685" w14:textId="77777777" w:rsidR="00F824BD" w:rsidRPr="00F824BD" w:rsidRDefault="00F824BD" w:rsidP="00F824BD">
      <w:pPr>
        <w:autoSpaceDE w:val="0"/>
        <w:autoSpaceDN w:val="0"/>
        <w:rPr>
          <w:rFonts w:eastAsia="Arial" w:cs="Arial"/>
          <w:sz w:val="24"/>
          <w:szCs w:val="24"/>
          <w:lang w:bidi="en-US"/>
        </w:rPr>
      </w:pPr>
    </w:p>
    <w:p w14:paraId="79A2FF4C" w14:textId="77777777" w:rsidR="00F824BD" w:rsidRPr="00F824BD" w:rsidRDefault="00F824BD" w:rsidP="00F824BD">
      <w:pPr>
        <w:numPr>
          <w:ilvl w:val="0"/>
          <w:numId w:val="198"/>
        </w:numPr>
        <w:tabs>
          <w:tab w:val="left" w:pos="1721"/>
        </w:tabs>
        <w:autoSpaceDE w:val="0"/>
        <w:autoSpaceDN w:val="0"/>
        <w:ind w:left="1720"/>
        <w:rPr>
          <w:rFonts w:eastAsia="Arial" w:cs="Arial"/>
          <w:sz w:val="24"/>
          <w:szCs w:val="22"/>
          <w:lang w:bidi="en-US"/>
        </w:rPr>
      </w:pPr>
      <w:r w:rsidRPr="00F824BD">
        <w:rPr>
          <w:rFonts w:eastAsia="Arial" w:cs="Arial"/>
          <w:sz w:val="24"/>
          <w:szCs w:val="22"/>
          <w:lang w:bidi="en-US"/>
        </w:rPr>
        <w:t>The Safety Office will review incident reports for trends indicating ergonomic</w:t>
      </w:r>
      <w:r w:rsidRPr="00F824BD">
        <w:rPr>
          <w:rFonts w:eastAsia="Arial" w:cs="Arial"/>
          <w:spacing w:val="-17"/>
          <w:sz w:val="24"/>
          <w:szCs w:val="22"/>
          <w:lang w:bidi="en-US"/>
        </w:rPr>
        <w:t xml:space="preserve"> </w:t>
      </w:r>
      <w:r w:rsidRPr="00F824BD">
        <w:rPr>
          <w:rFonts w:eastAsia="Arial" w:cs="Arial"/>
          <w:sz w:val="24"/>
          <w:szCs w:val="22"/>
          <w:lang w:bidi="en-US"/>
        </w:rPr>
        <w:t>hazards.</w:t>
      </w:r>
    </w:p>
    <w:p w14:paraId="7D28F56D" w14:textId="77777777" w:rsidR="00F824BD" w:rsidRPr="00F824BD" w:rsidRDefault="00F824BD" w:rsidP="00F824BD">
      <w:pPr>
        <w:autoSpaceDE w:val="0"/>
        <w:autoSpaceDN w:val="0"/>
        <w:rPr>
          <w:rFonts w:eastAsia="Arial" w:cs="Arial"/>
          <w:sz w:val="24"/>
          <w:szCs w:val="22"/>
          <w:lang w:bidi="en-US"/>
        </w:rPr>
        <w:sectPr w:rsidR="00F824BD" w:rsidRPr="00F824BD">
          <w:headerReference w:type="default" r:id="rId54"/>
          <w:pgSz w:w="12240" w:h="15840"/>
          <w:pgMar w:top="1340" w:right="600" w:bottom="280" w:left="80" w:header="724" w:footer="0" w:gutter="0"/>
          <w:cols w:space="720"/>
        </w:sectPr>
      </w:pPr>
    </w:p>
    <w:p w14:paraId="275C4951" w14:textId="77777777" w:rsidR="00F824BD" w:rsidRPr="00F824BD" w:rsidRDefault="00F824BD" w:rsidP="00F824BD">
      <w:pPr>
        <w:autoSpaceDE w:val="0"/>
        <w:autoSpaceDN w:val="0"/>
        <w:spacing w:before="5"/>
        <w:rPr>
          <w:rFonts w:eastAsia="Arial" w:cs="Arial"/>
          <w:sz w:val="9"/>
          <w:szCs w:val="24"/>
          <w:lang w:bidi="en-US"/>
        </w:rPr>
      </w:pPr>
    </w:p>
    <w:p w14:paraId="1A755F80" w14:textId="77777777" w:rsidR="00F824BD" w:rsidRPr="00F824BD" w:rsidRDefault="00F824BD" w:rsidP="00F824BD">
      <w:pPr>
        <w:numPr>
          <w:ilvl w:val="1"/>
          <w:numId w:val="204"/>
        </w:numPr>
        <w:tabs>
          <w:tab w:val="left" w:pos="1630"/>
          <w:tab w:val="left" w:pos="5510"/>
        </w:tabs>
        <w:autoSpaceDE w:val="0"/>
        <w:autoSpaceDN w:val="0"/>
        <w:spacing w:before="92"/>
        <w:ind w:right="737" w:firstLine="360"/>
        <w:rPr>
          <w:rFonts w:eastAsia="Arial" w:cs="Arial"/>
          <w:sz w:val="24"/>
          <w:szCs w:val="22"/>
          <w:lang w:bidi="en-US"/>
        </w:rPr>
      </w:pPr>
      <w:r w:rsidRPr="00F824BD">
        <w:rPr>
          <w:rFonts w:eastAsia="Arial" w:cs="Arial"/>
          <w:b/>
          <w:sz w:val="24"/>
          <w:szCs w:val="22"/>
          <w:lang w:bidi="en-US"/>
        </w:rPr>
        <w:t>Evaluation of Workplace</w:t>
      </w:r>
      <w:r w:rsidRPr="00F824BD">
        <w:rPr>
          <w:rFonts w:eastAsia="Arial" w:cs="Arial"/>
          <w:sz w:val="24"/>
          <w:szCs w:val="22"/>
          <w:lang w:bidi="en-US"/>
        </w:rPr>
        <w:t>. The Safety Office will conduct ergonomic evaluations as requested. or based on</w:t>
      </w:r>
      <w:r w:rsidRPr="00F824BD">
        <w:rPr>
          <w:rFonts w:eastAsia="Arial" w:cs="Arial"/>
          <w:spacing w:val="-7"/>
          <w:sz w:val="24"/>
          <w:szCs w:val="22"/>
          <w:lang w:bidi="en-US"/>
        </w:rPr>
        <w:t xml:space="preserve"> </w:t>
      </w:r>
      <w:r w:rsidRPr="00F824BD">
        <w:rPr>
          <w:rFonts w:eastAsia="Arial" w:cs="Arial"/>
          <w:sz w:val="24"/>
          <w:szCs w:val="22"/>
          <w:lang w:bidi="en-US"/>
        </w:rPr>
        <w:t>incident</w:t>
      </w:r>
      <w:r w:rsidRPr="00F824BD">
        <w:rPr>
          <w:rFonts w:eastAsia="Arial" w:cs="Arial"/>
          <w:spacing w:val="-1"/>
          <w:sz w:val="24"/>
          <w:szCs w:val="22"/>
          <w:lang w:bidi="en-US"/>
        </w:rPr>
        <w:t xml:space="preserve"> </w:t>
      </w:r>
      <w:r w:rsidRPr="00F824BD">
        <w:rPr>
          <w:rFonts w:eastAsia="Arial" w:cs="Arial"/>
          <w:sz w:val="24"/>
          <w:szCs w:val="22"/>
          <w:lang w:bidi="en-US"/>
        </w:rPr>
        <w:t>reports.</w:t>
      </w:r>
      <w:r w:rsidRPr="00F824BD">
        <w:rPr>
          <w:rFonts w:eastAsia="Arial" w:cs="Arial"/>
          <w:sz w:val="24"/>
          <w:szCs w:val="22"/>
          <w:lang w:bidi="en-US"/>
        </w:rPr>
        <w:tab/>
        <w:t>The Safety Office will recommend the engineering controls (equipment, furniture, supplies) or administrative controls (</w:t>
      </w:r>
      <w:proofErr w:type="gramStart"/>
      <w:r w:rsidRPr="00F824BD">
        <w:rPr>
          <w:rFonts w:eastAsia="Arial" w:cs="Arial"/>
          <w:sz w:val="24"/>
          <w:szCs w:val="22"/>
          <w:lang w:bidi="en-US"/>
        </w:rPr>
        <w:t>work station</w:t>
      </w:r>
      <w:proofErr w:type="gramEnd"/>
      <w:r w:rsidRPr="00F824BD">
        <w:rPr>
          <w:rFonts w:eastAsia="Arial" w:cs="Arial"/>
          <w:sz w:val="24"/>
          <w:szCs w:val="22"/>
          <w:lang w:bidi="en-US"/>
        </w:rPr>
        <w:t xml:space="preserve"> setup, use, and work habits) that will assist in mitigating ergonomic</w:t>
      </w:r>
      <w:r w:rsidRPr="00F824BD">
        <w:rPr>
          <w:rFonts w:eastAsia="Arial" w:cs="Arial"/>
          <w:spacing w:val="-4"/>
          <w:sz w:val="24"/>
          <w:szCs w:val="22"/>
          <w:lang w:bidi="en-US"/>
        </w:rPr>
        <w:t xml:space="preserve"> </w:t>
      </w:r>
      <w:r w:rsidRPr="00F824BD">
        <w:rPr>
          <w:rFonts w:eastAsia="Arial" w:cs="Arial"/>
          <w:sz w:val="24"/>
          <w:szCs w:val="22"/>
          <w:lang w:bidi="en-US"/>
        </w:rPr>
        <w:t>problems.</w:t>
      </w:r>
    </w:p>
    <w:p w14:paraId="23DD7862" w14:textId="77777777" w:rsidR="00F824BD" w:rsidRPr="00F824BD" w:rsidRDefault="00F824BD" w:rsidP="00F824BD">
      <w:pPr>
        <w:autoSpaceDE w:val="0"/>
        <w:autoSpaceDN w:val="0"/>
        <w:rPr>
          <w:rFonts w:eastAsia="Arial" w:cs="Arial"/>
          <w:sz w:val="24"/>
          <w:szCs w:val="24"/>
          <w:lang w:bidi="en-US"/>
        </w:rPr>
      </w:pPr>
    </w:p>
    <w:p w14:paraId="02601B00" w14:textId="77777777" w:rsidR="00F824BD" w:rsidRPr="00F824BD" w:rsidRDefault="00F824BD" w:rsidP="00F824BD">
      <w:pPr>
        <w:numPr>
          <w:ilvl w:val="1"/>
          <w:numId w:val="204"/>
        </w:numPr>
        <w:tabs>
          <w:tab w:val="left" w:pos="1563"/>
        </w:tabs>
        <w:autoSpaceDE w:val="0"/>
        <w:autoSpaceDN w:val="0"/>
        <w:ind w:right="781" w:firstLine="360"/>
        <w:rPr>
          <w:rFonts w:eastAsia="Arial" w:cs="Arial"/>
          <w:sz w:val="24"/>
          <w:szCs w:val="22"/>
          <w:lang w:bidi="en-US"/>
        </w:rPr>
      </w:pPr>
      <w:r w:rsidRPr="00F824BD">
        <w:rPr>
          <w:rFonts w:eastAsia="Arial" w:cs="Arial"/>
          <w:b/>
          <w:sz w:val="24"/>
          <w:szCs w:val="22"/>
          <w:lang w:bidi="en-US"/>
        </w:rPr>
        <w:t>Furniture</w:t>
      </w:r>
      <w:r w:rsidRPr="00F824BD">
        <w:rPr>
          <w:rFonts w:eastAsia="Arial" w:cs="Arial"/>
          <w:sz w:val="24"/>
          <w:szCs w:val="22"/>
          <w:lang w:bidi="en-US"/>
        </w:rPr>
        <w:t xml:space="preserve">. New furniture or relocations must be planned through the Interior Designer who will design the </w:t>
      </w:r>
      <w:proofErr w:type="gramStart"/>
      <w:r w:rsidRPr="00F824BD">
        <w:rPr>
          <w:rFonts w:eastAsia="Arial" w:cs="Arial"/>
          <w:sz w:val="24"/>
          <w:szCs w:val="22"/>
          <w:lang w:bidi="en-US"/>
        </w:rPr>
        <w:t>work station</w:t>
      </w:r>
      <w:proofErr w:type="gramEnd"/>
      <w:r w:rsidRPr="00F824BD">
        <w:rPr>
          <w:rFonts w:eastAsia="Arial" w:cs="Arial"/>
          <w:sz w:val="24"/>
          <w:szCs w:val="22"/>
          <w:lang w:bidi="en-US"/>
        </w:rPr>
        <w:t xml:space="preserve"> and be responsible for initiating all furniture requests (for example, chairs, workstations, keyboard trays, etc.). The Interior Designer will work with the Safety Office to ensure purchases will provide the flexibility to adjust for </w:t>
      </w:r>
      <w:proofErr w:type="gramStart"/>
      <w:r w:rsidRPr="00F824BD">
        <w:rPr>
          <w:rFonts w:eastAsia="Arial" w:cs="Arial"/>
          <w:sz w:val="24"/>
          <w:szCs w:val="22"/>
          <w:lang w:bidi="en-US"/>
        </w:rPr>
        <w:t>the majority of</w:t>
      </w:r>
      <w:proofErr w:type="gramEnd"/>
      <w:r w:rsidRPr="00F824BD">
        <w:rPr>
          <w:rFonts w:eastAsia="Arial" w:cs="Arial"/>
          <w:sz w:val="24"/>
          <w:szCs w:val="22"/>
          <w:lang w:bidi="en-US"/>
        </w:rPr>
        <w:t xml:space="preserve"> employees.</w:t>
      </w:r>
    </w:p>
    <w:p w14:paraId="3BF888D8" w14:textId="77777777" w:rsidR="00F824BD" w:rsidRPr="00F824BD" w:rsidRDefault="00F824BD" w:rsidP="00F824BD">
      <w:pPr>
        <w:autoSpaceDE w:val="0"/>
        <w:autoSpaceDN w:val="0"/>
        <w:rPr>
          <w:rFonts w:eastAsia="Arial" w:cs="Arial"/>
          <w:sz w:val="24"/>
          <w:szCs w:val="24"/>
          <w:lang w:bidi="en-US"/>
        </w:rPr>
      </w:pPr>
    </w:p>
    <w:p w14:paraId="48A6A900" w14:textId="77777777" w:rsidR="00F824BD" w:rsidRPr="00F824BD" w:rsidRDefault="00F824BD" w:rsidP="00F824BD">
      <w:pPr>
        <w:numPr>
          <w:ilvl w:val="0"/>
          <w:numId w:val="204"/>
        </w:numPr>
        <w:tabs>
          <w:tab w:val="left" w:pos="1337"/>
        </w:tabs>
        <w:autoSpaceDE w:val="0"/>
        <w:autoSpaceDN w:val="0"/>
        <w:spacing w:before="1"/>
        <w:ind w:right="769" w:firstLine="0"/>
        <w:rPr>
          <w:rFonts w:eastAsia="Arial" w:cs="Arial"/>
          <w:sz w:val="24"/>
          <w:szCs w:val="22"/>
          <w:lang w:bidi="en-US"/>
        </w:rPr>
      </w:pPr>
      <w:r w:rsidRPr="00F824BD">
        <w:rPr>
          <w:rFonts w:eastAsia="Arial" w:cs="Arial"/>
          <w:b/>
          <w:sz w:val="24"/>
          <w:szCs w:val="22"/>
          <w:lang w:bidi="en-US"/>
        </w:rPr>
        <w:t>REFERENCE</w:t>
      </w:r>
      <w:r w:rsidRPr="00F824BD">
        <w:rPr>
          <w:rFonts w:eastAsia="Arial" w:cs="Arial"/>
          <w:sz w:val="24"/>
          <w:szCs w:val="22"/>
          <w:lang w:bidi="en-US"/>
        </w:rPr>
        <w:t>: OSHA Ergonomic Guidelines, 1990 and VISN 8 Patient Center of Inquiry, James A. Haley Veteran Center, Tampa</w:t>
      </w:r>
      <w:r w:rsidRPr="00F824BD">
        <w:rPr>
          <w:rFonts w:eastAsia="Arial" w:cs="Arial"/>
          <w:spacing w:val="-9"/>
          <w:sz w:val="24"/>
          <w:szCs w:val="22"/>
          <w:lang w:bidi="en-US"/>
        </w:rPr>
        <w:t xml:space="preserve"> </w:t>
      </w:r>
      <w:r w:rsidRPr="00F824BD">
        <w:rPr>
          <w:rFonts w:eastAsia="Arial" w:cs="Arial"/>
          <w:sz w:val="24"/>
          <w:szCs w:val="22"/>
          <w:lang w:bidi="en-US"/>
        </w:rPr>
        <w:t>Fl.</w:t>
      </w:r>
    </w:p>
    <w:p w14:paraId="3CAE505F" w14:textId="77777777" w:rsidR="00F824BD" w:rsidRPr="00F824BD" w:rsidRDefault="00F824BD" w:rsidP="00F824BD">
      <w:pPr>
        <w:autoSpaceDE w:val="0"/>
        <w:autoSpaceDN w:val="0"/>
        <w:rPr>
          <w:rFonts w:eastAsia="Arial" w:cs="Arial"/>
          <w:sz w:val="24"/>
          <w:szCs w:val="24"/>
          <w:lang w:bidi="en-US"/>
        </w:rPr>
      </w:pPr>
    </w:p>
    <w:p w14:paraId="064E3185" w14:textId="77777777" w:rsidR="00F824BD" w:rsidRPr="00F824BD" w:rsidRDefault="00F824BD" w:rsidP="00F824BD">
      <w:pPr>
        <w:numPr>
          <w:ilvl w:val="0"/>
          <w:numId w:val="204"/>
        </w:numPr>
        <w:tabs>
          <w:tab w:val="left" w:pos="1337"/>
        </w:tabs>
        <w:autoSpaceDE w:val="0"/>
        <w:autoSpaceDN w:val="0"/>
        <w:ind w:firstLine="0"/>
        <w:rPr>
          <w:rFonts w:eastAsia="Arial" w:cs="Arial"/>
          <w:sz w:val="24"/>
          <w:szCs w:val="22"/>
          <w:lang w:bidi="en-US"/>
        </w:rPr>
      </w:pPr>
      <w:r w:rsidRPr="00F824BD">
        <w:rPr>
          <w:rFonts w:eastAsia="Arial" w:cs="Arial"/>
          <w:b/>
          <w:sz w:val="24"/>
          <w:szCs w:val="22"/>
          <w:lang w:bidi="en-US"/>
        </w:rPr>
        <w:t xml:space="preserve">FOLLOW-UP RESPONSIBILITY: </w:t>
      </w:r>
      <w:r w:rsidRPr="00F824BD">
        <w:rPr>
          <w:rFonts w:eastAsia="Arial" w:cs="Arial"/>
          <w:sz w:val="24"/>
          <w:szCs w:val="22"/>
          <w:lang w:bidi="en-US"/>
        </w:rPr>
        <w:t>Chief, Engineering Service</w:t>
      </w:r>
      <w:r w:rsidRPr="00F824BD">
        <w:rPr>
          <w:rFonts w:eastAsia="Arial" w:cs="Arial"/>
          <w:spacing w:val="-1"/>
          <w:sz w:val="24"/>
          <w:szCs w:val="22"/>
          <w:lang w:bidi="en-US"/>
        </w:rPr>
        <w:t xml:space="preserve"> </w:t>
      </w:r>
      <w:r w:rsidRPr="00F824BD">
        <w:rPr>
          <w:rFonts w:eastAsia="Arial" w:cs="Arial"/>
          <w:sz w:val="24"/>
          <w:szCs w:val="22"/>
          <w:lang w:bidi="en-US"/>
        </w:rPr>
        <w:t>(138).</w:t>
      </w:r>
    </w:p>
    <w:p w14:paraId="00CE691A" w14:textId="77777777" w:rsidR="00F824BD" w:rsidRPr="00F824BD" w:rsidRDefault="00F824BD" w:rsidP="00F824BD">
      <w:pPr>
        <w:autoSpaceDE w:val="0"/>
        <w:autoSpaceDN w:val="0"/>
        <w:rPr>
          <w:rFonts w:eastAsia="Arial" w:cs="Arial"/>
          <w:sz w:val="24"/>
          <w:szCs w:val="24"/>
          <w:lang w:bidi="en-US"/>
        </w:rPr>
      </w:pPr>
    </w:p>
    <w:p w14:paraId="09A2BD40" w14:textId="77777777" w:rsidR="00F824BD" w:rsidRPr="00F824BD" w:rsidRDefault="00F824BD" w:rsidP="00F824BD">
      <w:pPr>
        <w:numPr>
          <w:ilvl w:val="0"/>
          <w:numId w:val="204"/>
        </w:numPr>
        <w:tabs>
          <w:tab w:val="left" w:pos="1337"/>
        </w:tabs>
        <w:autoSpaceDE w:val="0"/>
        <w:autoSpaceDN w:val="0"/>
        <w:ind w:firstLine="0"/>
        <w:rPr>
          <w:rFonts w:eastAsia="Arial" w:cs="Arial"/>
          <w:sz w:val="24"/>
          <w:szCs w:val="22"/>
          <w:lang w:bidi="en-US"/>
        </w:rPr>
      </w:pPr>
      <w:r w:rsidRPr="00F824BD">
        <w:rPr>
          <w:rFonts w:eastAsia="Arial" w:cs="Arial"/>
          <w:b/>
          <w:sz w:val="24"/>
          <w:szCs w:val="22"/>
          <w:lang w:bidi="en-US"/>
        </w:rPr>
        <w:t>RECERTIFICATION</w:t>
      </w:r>
      <w:r w:rsidRPr="00F824BD">
        <w:rPr>
          <w:rFonts w:eastAsia="Arial" w:cs="Arial"/>
          <w:sz w:val="24"/>
          <w:szCs w:val="22"/>
          <w:lang w:bidi="en-US"/>
        </w:rPr>
        <w:t>: On or before March 17,</w:t>
      </w:r>
      <w:r w:rsidRPr="00F824BD">
        <w:rPr>
          <w:rFonts w:eastAsia="Arial" w:cs="Arial"/>
          <w:spacing w:val="-4"/>
          <w:sz w:val="24"/>
          <w:szCs w:val="22"/>
          <w:lang w:bidi="en-US"/>
        </w:rPr>
        <w:t xml:space="preserve"> </w:t>
      </w:r>
      <w:r w:rsidRPr="00F824BD">
        <w:rPr>
          <w:rFonts w:eastAsia="Arial" w:cs="Arial"/>
          <w:sz w:val="24"/>
          <w:szCs w:val="22"/>
          <w:lang w:bidi="en-US"/>
        </w:rPr>
        <w:t>2021.</w:t>
      </w:r>
    </w:p>
    <w:p w14:paraId="4342F992" w14:textId="77777777" w:rsidR="00F824BD" w:rsidRPr="00F824BD" w:rsidRDefault="00F824BD" w:rsidP="00F824BD">
      <w:pPr>
        <w:autoSpaceDE w:val="0"/>
        <w:autoSpaceDN w:val="0"/>
        <w:rPr>
          <w:rFonts w:eastAsia="Arial" w:cs="Arial"/>
          <w:sz w:val="20"/>
          <w:szCs w:val="24"/>
          <w:lang w:bidi="en-US"/>
        </w:rPr>
      </w:pPr>
    </w:p>
    <w:p w14:paraId="7B6D39A7" w14:textId="77777777" w:rsidR="00F824BD" w:rsidRPr="00F824BD" w:rsidRDefault="00F824BD" w:rsidP="00F824BD">
      <w:pPr>
        <w:autoSpaceDE w:val="0"/>
        <w:autoSpaceDN w:val="0"/>
        <w:rPr>
          <w:rFonts w:eastAsia="Arial" w:cs="Arial"/>
          <w:sz w:val="20"/>
          <w:szCs w:val="24"/>
          <w:lang w:bidi="en-US"/>
        </w:rPr>
      </w:pPr>
    </w:p>
    <w:p w14:paraId="2849BB7F" w14:textId="77777777" w:rsidR="00F824BD" w:rsidRPr="00F824BD" w:rsidRDefault="00F824BD" w:rsidP="00F824BD">
      <w:pPr>
        <w:autoSpaceDE w:val="0"/>
        <w:autoSpaceDN w:val="0"/>
        <w:spacing w:before="10"/>
        <w:rPr>
          <w:rFonts w:eastAsia="Arial" w:cs="Arial"/>
          <w:sz w:val="28"/>
          <w:szCs w:val="24"/>
          <w:lang w:bidi="en-US"/>
        </w:rPr>
      </w:pPr>
      <w:r w:rsidRPr="00F824BD">
        <w:rPr>
          <w:rFonts w:eastAsia="Arial" w:cs="Arial"/>
          <w:noProof/>
          <w:sz w:val="24"/>
          <w:szCs w:val="24"/>
          <w:lang w:bidi="en-US"/>
        </w:rPr>
        <w:drawing>
          <wp:anchor distT="0" distB="0" distL="0" distR="0" simplePos="0" relativeHeight="251693056" behindDoc="0" locked="0" layoutInCell="1" allowOverlap="1" wp14:anchorId="534061B9" wp14:editId="67F1D451">
            <wp:simplePos x="0" y="0"/>
            <wp:positionH relativeFrom="page">
              <wp:posOffset>759066</wp:posOffset>
            </wp:positionH>
            <wp:positionV relativeFrom="paragraph">
              <wp:posOffset>236185</wp:posOffset>
            </wp:positionV>
            <wp:extent cx="1794184" cy="539496"/>
            <wp:effectExtent l="0" t="0" r="0" b="0"/>
            <wp:wrapTopAndBottom/>
            <wp:docPr id="4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5" cstate="print"/>
                    <a:stretch>
                      <a:fillRect/>
                    </a:stretch>
                  </pic:blipFill>
                  <pic:spPr>
                    <a:xfrm>
                      <a:off x="0" y="0"/>
                      <a:ext cx="1794184" cy="539496"/>
                    </a:xfrm>
                    <a:prstGeom prst="rect">
                      <a:avLst/>
                    </a:prstGeom>
                  </pic:spPr>
                </pic:pic>
              </a:graphicData>
            </a:graphic>
          </wp:anchor>
        </w:drawing>
      </w:r>
    </w:p>
    <w:p w14:paraId="2FAACC7B" w14:textId="2E57FCB9" w:rsidR="00F824BD" w:rsidRDefault="00F824BD" w:rsidP="00F824BD">
      <w:pPr>
        <w:autoSpaceDE w:val="0"/>
        <w:autoSpaceDN w:val="0"/>
        <w:spacing w:line="244" w:lineRule="exact"/>
        <w:ind w:left="1000"/>
        <w:rPr>
          <w:rFonts w:eastAsia="Arial" w:cs="Arial"/>
          <w:sz w:val="24"/>
          <w:szCs w:val="24"/>
          <w:lang w:bidi="en-US"/>
        </w:rPr>
      </w:pPr>
      <w:r w:rsidRPr="00F824BD">
        <w:rPr>
          <w:rFonts w:eastAsia="Arial" w:cs="Arial"/>
          <w:sz w:val="24"/>
          <w:szCs w:val="24"/>
          <w:lang w:bidi="en-US"/>
        </w:rPr>
        <w:t>Emma Metcalf, MSN, RN</w:t>
      </w:r>
    </w:p>
    <w:p w14:paraId="008700B4" w14:textId="38D08F00" w:rsidR="00761F4B" w:rsidRDefault="00761F4B" w:rsidP="00F824BD">
      <w:pPr>
        <w:autoSpaceDE w:val="0"/>
        <w:autoSpaceDN w:val="0"/>
        <w:spacing w:line="244" w:lineRule="exact"/>
        <w:ind w:left="1000"/>
        <w:rPr>
          <w:rFonts w:eastAsia="Arial" w:cs="Arial"/>
          <w:sz w:val="24"/>
          <w:szCs w:val="24"/>
          <w:lang w:bidi="en-US"/>
        </w:rPr>
      </w:pPr>
      <w:r>
        <w:rPr>
          <w:rFonts w:eastAsia="Arial" w:cs="Arial"/>
          <w:sz w:val="24"/>
          <w:szCs w:val="24"/>
          <w:lang w:bidi="en-US"/>
        </w:rPr>
        <w:t>Director</w:t>
      </w:r>
    </w:p>
    <w:p w14:paraId="340AD60E" w14:textId="3BBD1681" w:rsidR="00761F4B" w:rsidRDefault="00761F4B" w:rsidP="00F824BD">
      <w:pPr>
        <w:autoSpaceDE w:val="0"/>
        <w:autoSpaceDN w:val="0"/>
        <w:spacing w:line="244" w:lineRule="exact"/>
        <w:ind w:left="1000"/>
        <w:rPr>
          <w:rFonts w:eastAsia="Arial" w:cs="Arial"/>
          <w:sz w:val="24"/>
          <w:szCs w:val="24"/>
          <w:lang w:bidi="en-US"/>
        </w:rPr>
      </w:pPr>
    </w:p>
    <w:p w14:paraId="601524FC" w14:textId="0D4705E8" w:rsidR="00761F4B" w:rsidRDefault="00761F4B" w:rsidP="00F824BD">
      <w:pPr>
        <w:autoSpaceDE w:val="0"/>
        <w:autoSpaceDN w:val="0"/>
        <w:spacing w:line="244" w:lineRule="exact"/>
        <w:ind w:left="1000"/>
        <w:rPr>
          <w:rFonts w:eastAsia="Arial" w:cs="Arial"/>
          <w:sz w:val="24"/>
          <w:szCs w:val="24"/>
          <w:lang w:bidi="en-US"/>
        </w:rPr>
      </w:pPr>
    </w:p>
    <w:p w14:paraId="78BA3D4A" w14:textId="7AB7B755" w:rsidR="00761F4B" w:rsidRPr="00F824BD" w:rsidRDefault="00761F4B" w:rsidP="00F824BD">
      <w:pPr>
        <w:autoSpaceDE w:val="0"/>
        <w:autoSpaceDN w:val="0"/>
        <w:spacing w:line="244" w:lineRule="exact"/>
        <w:ind w:left="1000"/>
        <w:rPr>
          <w:rFonts w:eastAsia="Arial" w:cs="Arial"/>
          <w:sz w:val="24"/>
          <w:szCs w:val="24"/>
          <w:lang w:bidi="en-US"/>
        </w:rPr>
      </w:pPr>
      <w:r>
        <w:rPr>
          <w:rFonts w:eastAsia="Arial" w:cs="Arial"/>
          <w:sz w:val="24"/>
          <w:szCs w:val="24"/>
          <w:lang w:bidi="en-US"/>
        </w:rPr>
        <w:t>Appendix</w:t>
      </w:r>
    </w:p>
    <w:bookmarkEnd w:id="175"/>
    <w:bookmarkEnd w:id="176"/>
    <w:bookmarkEnd w:id="177"/>
    <w:p w14:paraId="5F2945A3" w14:textId="43632B53" w:rsidR="00A179D5" w:rsidRDefault="00A179D5" w:rsidP="00A179D5">
      <w:pPr>
        <w:ind w:left="1440"/>
        <w:rPr>
          <w:rFonts w:asciiTheme="minorHAnsi" w:eastAsiaTheme="minorHAnsi" w:hAnsiTheme="minorHAnsi" w:cstheme="minorBidi"/>
          <w:sz w:val="20"/>
        </w:rPr>
      </w:pPr>
      <w:r>
        <w:rPr>
          <w:rFonts w:asciiTheme="minorHAnsi" w:eastAsiaTheme="minorHAnsi" w:hAnsiTheme="minorHAnsi" w:cstheme="minorBidi"/>
          <w:noProof/>
          <w:sz w:val="20"/>
        </w:rPr>
        <w:drawing>
          <wp:inline distT="0" distB="0" distL="0" distR="0" wp14:anchorId="31C08674" wp14:editId="195CBB10">
            <wp:extent cx="5935980" cy="70637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5980" cy="7063740"/>
                    </a:xfrm>
                    <a:prstGeom prst="rect">
                      <a:avLst/>
                    </a:prstGeom>
                    <a:noFill/>
                    <a:ln>
                      <a:noFill/>
                    </a:ln>
                  </pic:spPr>
                </pic:pic>
              </a:graphicData>
            </a:graphic>
          </wp:inline>
        </w:drawing>
      </w:r>
    </w:p>
    <w:p w14:paraId="4032B585" w14:textId="77777777" w:rsidR="00A179D5" w:rsidRPr="00A179D5" w:rsidRDefault="00A179D5" w:rsidP="00A179D5">
      <w:pPr>
        <w:rPr>
          <w:rFonts w:asciiTheme="minorHAnsi" w:eastAsiaTheme="minorHAnsi" w:hAnsiTheme="minorHAnsi" w:cstheme="minorBidi"/>
          <w:sz w:val="20"/>
        </w:rPr>
      </w:pPr>
    </w:p>
    <w:p w14:paraId="366A31B6" w14:textId="77777777" w:rsidR="00A179D5" w:rsidRPr="00A179D5" w:rsidRDefault="00A179D5" w:rsidP="00A179D5">
      <w:pPr>
        <w:rPr>
          <w:rFonts w:asciiTheme="minorHAnsi" w:eastAsiaTheme="minorHAnsi" w:hAnsiTheme="minorHAnsi" w:cstheme="minorBidi"/>
          <w:sz w:val="20"/>
        </w:rPr>
      </w:pPr>
    </w:p>
    <w:p w14:paraId="1C707EBB" w14:textId="77777777" w:rsidR="00A179D5" w:rsidRPr="00A179D5" w:rsidRDefault="00A179D5" w:rsidP="00A179D5">
      <w:pPr>
        <w:rPr>
          <w:rFonts w:asciiTheme="minorHAnsi" w:eastAsiaTheme="minorHAnsi" w:hAnsiTheme="minorHAnsi" w:cstheme="minorBidi"/>
          <w:sz w:val="20"/>
        </w:rPr>
      </w:pPr>
    </w:p>
    <w:p w14:paraId="67FBADB6" w14:textId="77777777" w:rsidR="00A179D5" w:rsidRPr="00A179D5" w:rsidRDefault="00A179D5" w:rsidP="00A179D5">
      <w:pPr>
        <w:rPr>
          <w:rFonts w:asciiTheme="minorHAnsi" w:eastAsiaTheme="minorHAnsi" w:hAnsiTheme="minorHAnsi" w:cstheme="minorBidi"/>
          <w:sz w:val="20"/>
        </w:rPr>
      </w:pPr>
    </w:p>
    <w:p w14:paraId="4E81E40C" w14:textId="3D4408B1" w:rsidR="00A179D5" w:rsidRDefault="00A179D5" w:rsidP="00A179D5">
      <w:pPr>
        <w:rPr>
          <w:rFonts w:asciiTheme="minorHAnsi" w:eastAsiaTheme="minorHAnsi" w:hAnsiTheme="minorHAnsi" w:cstheme="minorBidi"/>
          <w:sz w:val="20"/>
        </w:rPr>
      </w:pPr>
    </w:p>
    <w:p w14:paraId="760E4584" w14:textId="16823D50" w:rsidR="00A179D5" w:rsidRDefault="00A179D5" w:rsidP="00A179D5">
      <w:pPr>
        <w:ind w:left="1440"/>
        <w:rPr>
          <w:rFonts w:asciiTheme="minorHAnsi" w:eastAsiaTheme="minorHAnsi" w:hAnsiTheme="minorHAnsi" w:cstheme="minorBidi"/>
          <w:sz w:val="20"/>
        </w:rPr>
      </w:pPr>
      <w:r>
        <w:rPr>
          <w:rFonts w:asciiTheme="minorHAnsi" w:eastAsiaTheme="minorHAnsi" w:hAnsiTheme="minorHAnsi" w:cstheme="minorBidi"/>
          <w:noProof/>
          <w:sz w:val="20"/>
        </w:rPr>
        <w:drawing>
          <wp:inline distT="0" distB="0" distL="0" distR="0" wp14:anchorId="7F10AD13" wp14:editId="5416287F">
            <wp:extent cx="5905500" cy="67437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5500" cy="6743700"/>
                    </a:xfrm>
                    <a:prstGeom prst="rect">
                      <a:avLst/>
                    </a:prstGeom>
                    <a:noFill/>
                    <a:ln>
                      <a:noFill/>
                    </a:ln>
                  </pic:spPr>
                </pic:pic>
              </a:graphicData>
            </a:graphic>
          </wp:inline>
        </w:drawing>
      </w:r>
    </w:p>
    <w:p w14:paraId="05574207" w14:textId="77777777" w:rsidR="00A179D5" w:rsidRPr="00A179D5" w:rsidRDefault="00A179D5" w:rsidP="00A179D5">
      <w:pPr>
        <w:rPr>
          <w:rFonts w:asciiTheme="minorHAnsi" w:eastAsiaTheme="minorHAnsi" w:hAnsiTheme="minorHAnsi" w:cstheme="minorBidi"/>
          <w:sz w:val="20"/>
        </w:rPr>
      </w:pPr>
    </w:p>
    <w:p w14:paraId="57418709" w14:textId="77777777" w:rsidR="00A179D5" w:rsidRPr="00A179D5" w:rsidRDefault="00A179D5" w:rsidP="00A179D5">
      <w:pPr>
        <w:rPr>
          <w:rFonts w:asciiTheme="minorHAnsi" w:eastAsiaTheme="minorHAnsi" w:hAnsiTheme="minorHAnsi" w:cstheme="minorBidi"/>
          <w:sz w:val="20"/>
        </w:rPr>
      </w:pPr>
    </w:p>
    <w:p w14:paraId="28F4B24F" w14:textId="738FDA04" w:rsidR="00A179D5" w:rsidRPr="00A179D5" w:rsidRDefault="00A179D5" w:rsidP="00A179D5">
      <w:pPr>
        <w:ind w:left="720"/>
        <w:rPr>
          <w:rFonts w:asciiTheme="minorHAnsi" w:eastAsiaTheme="minorHAnsi" w:hAnsiTheme="minorHAnsi" w:cstheme="minorBidi"/>
          <w:sz w:val="20"/>
        </w:rPr>
      </w:pPr>
      <w:r>
        <w:rPr>
          <w:noProof/>
        </w:rPr>
        <w:drawing>
          <wp:inline distT="0" distB="0" distL="0" distR="0" wp14:anchorId="09449C73" wp14:editId="38D983E0">
            <wp:extent cx="5572125" cy="636460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58">
                      <a:extLst>
                        <a:ext uri="{28A0092B-C50C-407E-A947-70E740481C1C}">
                          <a14:useLocalDpi xmlns:a14="http://schemas.microsoft.com/office/drawing/2010/main" val="0"/>
                        </a:ext>
                      </a:extLst>
                    </a:blip>
                    <a:stretch>
                      <a:fillRect/>
                    </a:stretch>
                  </pic:blipFill>
                  <pic:spPr>
                    <a:xfrm>
                      <a:off x="0" y="0"/>
                      <a:ext cx="5572125" cy="6364604"/>
                    </a:xfrm>
                    <a:prstGeom prst="rect">
                      <a:avLst/>
                    </a:prstGeom>
                  </pic:spPr>
                </pic:pic>
              </a:graphicData>
            </a:graphic>
          </wp:inline>
        </w:drawing>
      </w:r>
    </w:p>
    <w:p w14:paraId="3787570D" w14:textId="77777777" w:rsidR="00A179D5" w:rsidRPr="00A179D5" w:rsidRDefault="00A179D5" w:rsidP="00A179D5">
      <w:pPr>
        <w:rPr>
          <w:rFonts w:asciiTheme="minorHAnsi" w:eastAsiaTheme="minorHAnsi" w:hAnsiTheme="minorHAnsi" w:cstheme="minorBidi"/>
          <w:sz w:val="20"/>
        </w:rPr>
      </w:pPr>
    </w:p>
    <w:p w14:paraId="0EDB95E7" w14:textId="77777777" w:rsidR="00A179D5" w:rsidRPr="00A179D5" w:rsidRDefault="00A179D5" w:rsidP="00A179D5">
      <w:pPr>
        <w:rPr>
          <w:rFonts w:asciiTheme="minorHAnsi" w:eastAsiaTheme="minorHAnsi" w:hAnsiTheme="minorHAnsi" w:cstheme="minorBidi"/>
          <w:sz w:val="20"/>
        </w:rPr>
      </w:pPr>
    </w:p>
    <w:p w14:paraId="1D76DF29" w14:textId="19127518" w:rsidR="00A179D5" w:rsidRDefault="00A179D5" w:rsidP="00A179D5">
      <w:pPr>
        <w:rPr>
          <w:rFonts w:asciiTheme="minorHAnsi" w:eastAsiaTheme="minorHAnsi" w:hAnsiTheme="minorHAnsi" w:cstheme="minorBidi"/>
          <w:sz w:val="20"/>
        </w:rPr>
      </w:pPr>
    </w:p>
    <w:p w14:paraId="7422D9B4" w14:textId="6463636E" w:rsidR="00A179D5" w:rsidRDefault="00A179D5" w:rsidP="00A179D5">
      <w:pPr>
        <w:tabs>
          <w:tab w:val="left" w:pos="1572"/>
        </w:tabs>
        <w:ind w:left="1440"/>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drawing>
          <wp:inline distT="0" distB="0" distL="0" distR="0" wp14:anchorId="184280CA" wp14:editId="05CB4541">
            <wp:extent cx="5783580" cy="70561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3580" cy="7056120"/>
                    </a:xfrm>
                    <a:prstGeom prst="rect">
                      <a:avLst/>
                    </a:prstGeom>
                    <a:noFill/>
                    <a:ln>
                      <a:noFill/>
                    </a:ln>
                  </pic:spPr>
                </pic:pic>
              </a:graphicData>
            </a:graphic>
          </wp:inline>
        </w:drawing>
      </w:r>
      <w:r w:rsidRPr="7E90A431">
        <w:rPr>
          <w:rFonts w:asciiTheme="minorHAnsi" w:eastAsiaTheme="minorEastAsia" w:hAnsiTheme="minorHAnsi" w:cstheme="minorBidi"/>
          <w:noProof/>
          <w:sz w:val="20"/>
        </w:rPr>
        <w:t xml:space="preserve"> </w:t>
      </w:r>
      <w:r>
        <w:rPr>
          <w:rFonts w:asciiTheme="minorHAnsi" w:eastAsiaTheme="minorHAnsi" w:hAnsiTheme="minorHAnsi" w:cstheme="minorBidi"/>
          <w:noProof/>
          <w:sz w:val="20"/>
        </w:rPr>
        <w:drawing>
          <wp:inline distT="0" distB="0" distL="0" distR="0" wp14:anchorId="1D68277A" wp14:editId="6DF07508">
            <wp:extent cx="5692140" cy="681228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92140" cy="6812280"/>
                    </a:xfrm>
                    <a:prstGeom prst="rect">
                      <a:avLst/>
                    </a:prstGeom>
                    <a:noFill/>
                    <a:ln>
                      <a:noFill/>
                    </a:ln>
                  </pic:spPr>
                </pic:pic>
              </a:graphicData>
            </a:graphic>
          </wp:inline>
        </w:drawing>
      </w:r>
    </w:p>
    <w:p w14:paraId="0113DB84" w14:textId="77777777" w:rsidR="00A179D5" w:rsidRPr="00A179D5" w:rsidRDefault="00A179D5" w:rsidP="00A179D5">
      <w:pPr>
        <w:rPr>
          <w:rFonts w:asciiTheme="minorHAnsi" w:eastAsiaTheme="minorHAnsi" w:hAnsiTheme="minorHAnsi" w:cstheme="minorBidi"/>
          <w:sz w:val="20"/>
        </w:rPr>
      </w:pPr>
    </w:p>
    <w:p w14:paraId="2C278A05" w14:textId="77777777" w:rsidR="00A179D5" w:rsidRPr="00A179D5" w:rsidRDefault="00A179D5" w:rsidP="00A179D5">
      <w:pPr>
        <w:rPr>
          <w:rFonts w:asciiTheme="minorHAnsi" w:eastAsiaTheme="minorHAnsi" w:hAnsiTheme="minorHAnsi" w:cstheme="minorBidi"/>
          <w:sz w:val="20"/>
        </w:rPr>
      </w:pPr>
    </w:p>
    <w:p w14:paraId="41252278" w14:textId="77777777" w:rsidR="00A179D5" w:rsidRPr="00A179D5" w:rsidRDefault="00A179D5" w:rsidP="00A179D5">
      <w:pPr>
        <w:rPr>
          <w:rFonts w:asciiTheme="minorHAnsi" w:eastAsiaTheme="minorHAnsi" w:hAnsiTheme="minorHAnsi" w:cstheme="minorBidi"/>
          <w:sz w:val="20"/>
        </w:rPr>
      </w:pPr>
    </w:p>
    <w:p w14:paraId="76225326" w14:textId="77777777" w:rsidR="00A179D5" w:rsidRPr="00A179D5" w:rsidRDefault="00A179D5" w:rsidP="00A179D5">
      <w:pPr>
        <w:rPr>
          <w:rFonts w:asciiTheme="minorHAnsi" w:eastAsiaTheme="minorHAnsi" w:hAnsiTheme="minorHAnsi" w:cstheme="minorBidi"/>
          <w:sz w:val="20"/>
        </w:rPr>
      </w:pPr>
    </w:p>
    <w:p w14:paraId="53EA5B69" w14:textId="1DDCDC4E" w:rsidR="00A179D5" w:rsidRDefault="00A179D5" w:rsidP="00A179D5">
      <w:pPr>
        <w:rPr>
          <w:rFonts w:asciiTheme="minorHAnsi" w:eastAsiaTheme="minorHAnsi" w:hAnsiTheme="minorHAnsi" w:cstheme="minorBidi"/>
          <w:sz w:val="20"/>
        </w:rPr>
      </w:pPr>
    </w:p>
    <w:p w14:paraId="3CFC6DC9" w14:textId="3DB4DB52" w:rsidR="00A179D5" w:rsidRDefault="00A179D5" w:rsidP="00A179D5">
      <w:pPr>
        <w:tabs>
          <w:tab w:val="left" w:pos="1668"/>
        </w:tabs>
        <w:ind w:left="720"/>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drawing>
          <wp:inline distT="0" distB="0" distL="0" distR="0" wp14:anchorId="2BBEAB1C" wp14:editId="66144B67">
            <wp:extent cx="6880860" cy="68427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80860" cy="6842760"/>
                    </a:xfrm>
                    <a:prstGeom prst="rect">
                      <a:avLst/>
                    </a:prstGeom>
                    <a:noFill/>
                    <a:ln>
                      <a:noFill/>
                    </a:ln>
                  </pic:spPr>
                </pic:pic>
              </a:graphicData>
            </a:graphic>
          </wp:inline>
        </w:drawing>
      </w:r>
    </w:p>
    <w:p w14:paraId="76523F38" w14:textId="77777777" w:rsidR="00A179D5" w:rsidRPr="00A179D5" w:rsidRDefault="00A179D5" w:rsidP="00A179D5">
      <w:pPr>
        <w:rPr>
          <w:rFonts w:asciiTheme="minorHAnsi" w:eastAsiaTheme="minorHAnsi" w:hAnsiTheme="minorHAnsi" w:cstheme="minorBidi"/>
          <w:sz w:val="20"/>
        </w:rPr>
      </w:pPr>
    </w:p>
    <w:p w14:paraId="3EAA7979" w14:textId="77777777" w:rsidR="00A179D5" w:rsidRPr="00A179D5" w:rsidRDefault="00A179D5" w:rsidP="00A179D5">
      <w:pPr>
        <w:rPr>
          <w:rFonts w:asciiTheme="minorHAnsi" w:eastAsiaTheme="minorHAnsi" w:hAnsiTheme="minorHAnsi" w:cstheme="minorBidi"/>
          <w:sz w:val="20"/>
        </w:rPr>
      </w:pPr>
    </w:p>
    <w:p w14:paraId="628F4E4B" w14:textId="77777777" w:rsidR="00A179D5" w:rsidRPr="00A179D5" w:rsidRDefault="00A179D5" w:rsidP="00A179D5">
      <w:pPr>
        <w:rPr>
          <w:rFonts w:asciiTheme="minorHAnsi" w:eastAsiaTheme="minorHAnsi" w:hAnsiTheme="minorHAnsi" w:cstheme="minorBidi"/>
          <w:sz w:val="20"/>
        </w:rPr>
      </w:pPr>
    </w:p>
    <w:p w14:paraId="67631604" w14:textId="77777777" w:rsidR="00A179D5" w:rsidRPr="00A179D5" w:rsidRDefault="00A179D5" w:rsidP="00A179D5">
      <w:pPr>
        <w:rPr>
          <w:rFonts w:asciiTheme="minorHAnsi" w:eastAsiaTheme="minorHAnsi" w:hAnsiTheme="minorHAnsi" w:cstheme="minorBidi"/>
          <w:sz w:val="20"/>
        </w:rPr>
      </w:pPr>
    </w:p>
    <w:p w14:paraId="2EAF1E0C" w14:textId="77777777" w:rsidR="00A179D5" w:rsidRPr="00A179D5" w:rsidRDefault="00A179D5" w:rsidP="00A179D5">
      <w:pPr>
        <w:rPr>
          <w:rFonts w:asciiTheme="minorHAnsi" w:eastAsiaTheme="minorHAnsi" w:hAnsiTheme="minorHAnsi" w:cstheme="minorBidi"/>
          <w:sz w:val="20"/>
        </w:rPr>
      </w:pPr>
    </w:p>
    <w:p w14:paraId="69EF68E7" w14:textId="77777777" w:rsidR="00A179D5" w:rsidRPr="00A179D5" w:rsidRDefault="00A179D5" w:rsidP="00A179D5">
      <w:pPr>
        <w:rPr>
          <w:rFonts w:asciiTheme="minorHAnsi" w:eastAsiaTheme="minorHAnsi" w:hAnsiTheme="minorHAnsi" w:cstheme="minorBidi"/>
          <w:sz w:val="20"/>
        </w:rPr>
      </w:pPr>
    </w:p>
    <w:p w14:paraId="5E4EB4B9" w14:textId="2098502B" w:rsidR="00A179D5" w:rsidRDefault="00A179D5" w:rsidP="00A179D5">
      <w:pPr>
        <w:rPr>
          <w:rFonts w:asciiTheme="minorHAnsi" w:eastAsiaTheme="minorHAnsi" w:hAnsiTheme="minorHAnsi" w:cstheme="minorBidi"/>
          <w:sz w:val="20"/>
        </w:rPr>
      </w:pPr>
    </w:p>
    <w:p w14:paraId="0E484AD4" w14:textId="066B6C41" w:rsidR="00A179D5" w:rsidRDefault="00A179D5" w:rsidP="00A179D5">
      <w:pPr>
        <w:rPr>
          <w:rFonts w:asciiTheme="minorHAnsi" w:eastAsiaTheme="minorHAnsi" w:hAnsiTheme="minorHAnsi" w:cstheme="minorBidi"/>
          <w:sz w:val="20"/>
        </w:rPr>
      </w:pPr>
    </w:p>
    <w:p w14:paraId="6224A6CB" w14:textId="72A19EE1" w:rsidR="00A179D5" w:rsidRDefault="00A179D5" w:rsidP="00A179D5">
      <w:pPr>
        <w:tabs>
          <w:tab w:val="left" w:pos="900"/>
        </w:tabs>
        <w:ind w:left="900"/>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drawing>
          <wp:inline distT="0" distB="0" distL="0" distR="0" wp14:anchorId="63812328" wp14:editId="47C9E9C1">
            <wp:extent cx="6393180" cy="616458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93180" cy="6164580"/>
                    </a:xfrm>
                    <a:prstGeom prst="rect">
                      <a:avLst/>
                    </a:prstGeom>
                    <a:noFill/>
                    <a:ln>
                      <a:noFill/>
                    </a:ln>
                  </pic:spPr>
                </pic:pic>
              </a:graphicData>
            </a:graphic>
          </wp:inline>
        </w:drawing>
      </w:r>
    </w:p>
    <w:p w14:paraId="3D5909DC" w14:textId="6BB0F074" w:rsidR="00A179D5" w:rsidRDefault="00A179D5" w:rsidP="00A179D5">
      <w:pPr>
        <w:tabs>
          <w:tab w:val="left" w:pos="900"/>
        </w:tabs>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drawing>
          <wp:inline distT="0" distB="0" distL="0" distR="0" wp14:anchorId="613A758F" wp14:editId="4C6FCBE2">
            <wp:extent cx="6362700" cy="188214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62700" cy="1882140"/>
                    </a:xfrm>
                    <a:prstGeom prst="rect">
                      <a:avLst/>
                    </a:prstGeom>
                    <a:noFill/>
                    <a:ln>
                      <a:noFill/>
                    </a:ln>
                  </pic:spPr>
                </pic:pic>
              </a:graphicData>
            </a:graphic>
          </wp:inline>
        </w:drawing>
      </w:r>
    </w:p>
    <w:p w14:paraId="4B41A210" w14:textId="77777777" w:rsidR="00A179D5" w:rsidRPr="00A179D5" w:rsidRDefault="00A179D5" w:rsidP="00A179D5">
      <w:pPr>
        <w:rPr>
          <w:rFonts w:asciiTheme="minorHAnsi" w:eastAsiaTheme="minorHAnsi" w:hAnsiTheme="minorHAnsi" w:cstheme="minorBidi"/>
          <w:sz w:val="20"/>
        </w:rPr>
      </w:pPr>
    </w:p>
    <w:p w14:paraId="1D094362" w14:textId="77777777" w:rsidR="00A179D5" w:rsidRPr="00A179D5" w:rsidRDefault="00A179D5" w:rsidP="00A179D5">
      <w:pPr>
        <w:rPr>
          <w:rFonts w:asciiTheme="minorHAnsi" w:eastAsiaTheme="minorHAnsi" w:hAnsiTheme="minorHAnsi" w:cstheme="minorBidi"/>
          <w:sz w:val="20"/>
        </w:rPr>
      </w:pPr>
    </w:p>
    <w:p w14:paraId="7E0585E7" w14:textId="076AD594" w:rsidR="00A179D5" w:rsidRDefault="00A179D5" w:rsidP="00A179D5">
      <w:pPr>
        <w:rPr>
          <w:rFonts w:asciiTheme="minorHAnsi" w:eastAsiaTheme="minorHAnsi" w:hAnsiTheme="minorHAnsi" w:cstheme="minorBidi"/>
          <w:sz w:val="20"/>
        </w:rPr>
      </w:pPr>
    </w:p>
    <w:p w14:paraId="2890537A" w14:textId="3F47AF49" w:rsidR="00A179D5" w:rsidRDefault="00A179D5" w:rsidP="00A179D5">
      <w:pPr>
        <w:ind w:left="720"/>
        <w:rPr>
          <w:rFonts w:asciiTheme="minorHAnsi" w:eastAsiaTheme="minorHAnsi" w:hAnsiTheme="minorHAnsi" w:cstheme="minorBidi"/>
          <w:sz w:val="20"/>
        </w:rPr>
      </w:pPr>
      <w:r>
        <w:rPr>
          <w:rFonts w:asciiTheme="minorHAnsi" w:eastAsiaTheme="minorHAnsi" w:hAnsiTheme="minorHAnsi" w:cstheme="minorBidi"/>
          <w:noProof/>
          <w:sz w:val="20"/>
        </w:rPr>
        <w:drawing>
          <wp:inline distT="0" distB="0" distL="0" distR="0" wp14:anchorId="7402D42E" wp14:editId="3087324B">
            <wp:extent cx="6819900" cy="635508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19900" cy="6355080"/>
                    </a:xfrm>
                    <a:prstGeom prst="rect">
                      <a:avLst/>
                    </a:prstGeom>
                    <a:noFill/>
                    <a:ln>
                      <a:noFill/>
                    </a:ln>
                  </pic:spPr>
                </pic:pic>
              </a:graphicData>
            </a:graphic>
          </wp:inline>
        </w:drawing>
      </w:r>
    </w:p>
    <w:p w14:paraId="3C1C4B87" w14:textId="248A42E0" w:rsidR="00A179D5" w:rsidRDefault="00A179D5" w:rsidP="00A179D5">
      <w:pPr>
        <w:rPr>
          <w:rFonts w:asciiTheme="minorHAnsi" w:eastAsiaTheme="minorHAnsi" w:hAnsiTheme="minorHAnsi" w:cstheme="minorBidi"/>
          <w:sz w:val="20"/>
        </w:rPr>
      </w:pPr>
    </w:p>
    <w:p w14:paraId="67345421" w14:textId="69901D13" w:rsidR="00A179D5" w:rsidRDefault="00A179D5" w:rsidP="00A179D5">
      <w:pPr>
        <w:tabs>
          <w:tab w:val="left" w:pos="1776"/>
        </w:tabs>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drawing>
          <wp:inline distT="0" distB="0" distL="0" distR="0" wp14:anchorId="2A807641" wp14:editId="6D20BDFE">
            <wp:extent cx="5265420" cy="17907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65420" cy="1790700"/>
                    </a:xfrm>
                    <a:prstGeom prst="rect">
                      <a:avLst/>
                    </a:prstGeom>
                    <a:noFill/>
                    <a:ln>
                      <a:noFill/>
                    </a:ln>
                  </pic:spPr>
                </pic:pic>
              </a:graphicData>
            </a:graphic>
          </wp:inline>
        </w:drawing>
      </w:r>
    </w:p>
    <w:p w14:paraId="1FFFE4C4" w14:textId="77777777" w:rsidR="00A179D5" w:rsidRDefault="00A179D5" w:rsidP="00A179D5">
      <w:pPr>
        <w:tabs>
          <w:tab w:val="left" w:pos="1776"/>
        </w:tabs>
        <w:rPr>
          <w:rFonts w:asciiTheme="minorHAnsi" w:eastAsiaTheme="minorHAnsi" w:hAnsiTheme="minorHAnsi" w:cstheme="minorBidi"/>
          <w:sz w:val="20"/>
        </w:rPr>
      </w:pPr>
    </w:p>
    <w:p w14:paraId="36F7FD88" w14:textId="77777777" w:rsidR="00A179D5" w:rsidRDefault="00A179D5" w:rsidP="00A179D5">
      <w:pPr>
        <w:tabs>
          <w:tab w:val="left" w:pos="1776"/>
        </w:tabs>
        <w:rPr>
          <w:rFonts w:asciiTheme="minorHAnsi" w:eastAsiaTheme="minorHAnsi" w:hAnsiTheme="minorHAnsi" w:cstheme="minorBidi"/>
          <w:sz w:val="20"/>
        </w:rPr>
      </w:pPr>
    </w:p>
    <w:p w14:paraId="62C62B70" w14:textId="77777777" w:rsidR="00A179D5" w:rsidRDefault="00A179D5" w:rsidP="00A179D5">
      <w:pPr>
        <w:tabs>
          <w:tab w:val="left" w:pos="1776"/>
        </w:tabs>
        <w:rPr>
          <w:rFonts w:asciiTheme="minorHAnsi" w:eastAsiaTheme="minorHAnsi" w:hAnsiTheme="minorHAnsi" w:cstheme="minorBidi"/>
          <w:sz w:val="20"/>
        </w:rPr>
      </w:pPr>
    </w:p>
    <w:p w14:paraId="072E3B2A" w14:textId="77777777" w:rsidR="00945001" w:rsidRDefault="00945001" w:rsidP="00945001">
      <w:pPr>
        <w:tabs>
          <w:tab w:val="left" w:pos="420"/>
        </w:tabs>
        <w:spacing w:before="69"/>
        <w:rPr>
          <w:rFonts w:ascii="Times New Roman" w:hAnsi="Times New Roman"/>
          <w:sz w:val="24"/>
          <w:szCs w:val="24"/>
        </w:rPr>
      </w:pPr>
    </w:p>
    <w:p w14:paraId="0A29134B" w14:textId="7DB5A3DD" w:rsidR="00945001" w:rsidRDefault="00945001" w:rsidP="00945001">
      <w:pPr>
        <w:tabs>
          <w:tab w:val="left" w:pos="420"/>
        </w:tabs>
        <w:spacing w:before="69"/>
        <w:rPr>
          <w:rFonts w:ascii="Times New Roman" w:hAnsi="Times New Roman"/>
          <w:sz w:val="24"/>
          <w:szCs w:val="24"/>
        </w:rPr>
      </w:pPr>
      <w:r>
        <w:rPr>
          <w:rFonts w:ascii="Times New Roman" w:hAnsi="Times New Roman"/>
          <w:sz w:val="24"/>
          <w:szCs w:val="24"/>
        </w:rPr>
        <w:t>ATTACHMENT B</w:t>
      </w:r>
    </w:p>
    <w:p w14:paraId="64D5EB6D" w14:textId="5556A8B3" w:rsidR="00945001" w:rsidRPr="00945001" w:rsidRDefault="00945001" w:rsidP="00945001">
      <w:pPr>
        <w:tabs>
          <w:tab w:val="left" w:pos="420"/>
        </w:tabs>
        <w:spacing w:before="69"/>
        <w:jc w:val="center"/>
        <w:rPr>
          <w:rFonts w:ascii="Times New Roman" w:hAnsi="Times New Roman"/>
          <w:sz w:val="24"/>
          <w:szCs w:val="24"/>
        </w:rPr>
      </w:pPr>
      <w:r>
        <w:rPr>
          <w:rFonts w:ascii="Times New Roman" w:hAnsi="Times New Roman"/>
          <w:sz w:val="24"/>
          <w:szCs w:val="24"/>
        </w:rPr>
        <w:t>ERGONOMIC PRINCIPLES</w:t>
      </w:r>
    </w:p>
    <w:p w14:paraId="13A05D54" w14:textId="77777777" w:rsidR="00945001" w:rsidRPr="00945001" w:rsidRDefault="00945001" w:rsidP="00945001">
      <w:pPr>
        <w:tabs>
          <w:tab w:val="left" w:pos="420"/>
        </w:tabs>
        <w:spacing w:before="69"/>
        <w:ind w:left="420"/>
        <w:rPr>
          <w:rFonts w:ascii="Times New Roman" w:hAnsi="Times New Roman"/>
          <w:sz w:val="24"/>
          <w:szCs w:val="24"/>
        </w:rPr>
      </w:pPr>
    </w:p>
    <w:p w14:paraId="7D3DB69D" w14:textId="77777777" w:rsidR="00A179D5" w:rsidRPr="00A179D5" w:rsidRDefault="00A179D5" w:rsidP="00970E29">
      <w:pPr>
        <w:numPr>
          <w:ilvl w:val="0"/>
          <w:numId w:val="125"/>
        </w:numPr>
        <w:tabs>
          <w:tab w:val="left" w:pos="420"/>
        </w:tabs>
        <w:spacing w:before="69"/>
        <w:ind w:left="420"/>
        <w:rPr>
          <w:rFonts w:ascii="Times New Roman" w:hAnsi="Times New Roman"/>
          <w:sz w:val="24"/>
          <w:szCs w:val="24"/>
        </w:rPr>
      </w:pPr>
      <w:r w:rsidRPr="00A179D5">
        <w:rPr>
          <w:rFonts w:ascii="Times New Roman" w:hAnsi="Times New Roman"/>
          <w:spacing w:val="-2"/>
          <w:sz w:val="24"/>
          <w:szCs w:val="24"/>
        </w:rPr>
        <w:t>B</w:t>
      </w:r>
      <w:r w:rsidRPr="00A179D5">
        <w:rPr>
          <w:rFonts w:ascii="Times New Roman" w:hAnsi="Times New Roman"/>
          <w:spacing w:val="-1"/>
          <w:sz w:val="24"/>
          <w:szCs w:val="24"/>
        </w:rPr>
        <w:t>ac</w:t>
      </w:r>
      <w:r w:rsidRPr="00A179D5">
        <w:rPr>
          <w:rFonts w:ascii="Times New Roman" w:hAnsi="Times New Roman"/>
          <w:sz w:val="24"/>
          <w:szCs w:val="24"/>
        </w:rPr>
        <w:t>k</w:t>
      </w:r>
      <w:r w:rsidRPr="00A179D5">
        <w:rPr>
          <w:rFonts w:ascii="Times New Roman" w:hAnsi="Times New Roman"/>
          <w:spacing w:val="4"/>
          <w:sz w:val="24"/>
          <w:szCs w:val="24"/>
        </w:rPr>
        <w:t xml:space="preserve"> </w:t>
      </w:r>
      <w:r w:rsidRPr="00A179D5">
        <w:rPr>
          <w:rFonts w:ascii="Times New Roman" w:hAnsi="Times New Roman"/>
          <w:spacing w:val="-4"/>
          <w:sz w:val="24"/>
          <w:szCs w:val="24"/>
        </w:rPr>
        <w:t>I</w:t>
      </w:r>
      <w:r w:rsidRPr="00A179D5">
        <w:rPr>
          <w:rFonts w:ascii="Times New Roman" w:hAnsi="Times New Roman"/>
          <w:sz w:val="24"/>
          <w:szCs w:val="24"/>
        </w:rPr>
        <w:t>nju</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re</w:t>
      </w:r>
      <w:r w:rsidRPr="00A179D5">
        <w:rPr>
          <w:rFonts w:ascii="Times New Roman" w:hAnsi="Times New Roman"/>
          <w:spacing w:val="2"/>
          <w:sz w:val="24"/>
          <w:szCs w:val="24"/>
        </w:rPr>
        <w:t>v</w:t>
      </w:r>
      <w:r w:rsidRPr="00A179D5">
        <w:rPr>
          <w:rFonts w:ascii="Times New Roman" w:hAnsi="Times New Roman"/>
          <w:spacing w:val="-1"/>
          <w:sz w:val="24"/>
          <w:szCs w:val="24"/>
        </w:rPr>
        <w:t>e</w:t>
      </w:r>
      <w:r w:rsidRPr="00A179D5">
        <w:rPr>
          <w:rFonts w:ascii="Times New Roman" w:hAnsi="Times New Roman"/>
          <w:sz w:val="24"/>
          <w:szCs w:val="24"/>
        </w:rPr>
        <w:t>ntion</w:t>
      </w:r>
    </w:p>
    <w:p w14:paraId="4393943B"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0FAA7B1F" w14:textId="77777777" w:rsidR="00A179D5" w:rsidRPr="00A179D5" w:rsidRDefault="00A179D5" w:rsidP="00970E29">
      <w:pPr>
        <w:numPr>
          <w:ilvl w:val="1"/>
          <w:numId w:val="125"/>
        </w:numPr>
        <w:tabs>
          <w:tab w:val="left" w:pos="765"/>
        </w:tabs>
        <w:ind w:left="120" w:firstLine="360"/>
        <w:rPr>
          <w:rFonts w:ascii="Times New Roman" w:hAnsi="Times New Roman"/>
          <w:sz w:val="24"/>
          <w:szCs w:val="24"/>
        </w:rPr>
      </w:pPr>
      <w:r w:rsidRPr="00A179D5">
        <w:rPr>
          <w:rFonts w:ascii="Times New Roman" w:hAnsi="Times New Roman"/>
          <w:spacing w:val="-1"/>
          <w:sz w:val="24"/>
          <w:szCs w:val="24"/>
        </w:rPr>
        <w:t>U</w:t>
      </w:r>
      <w:r w:rsidRPr="00A179D5">
        <w:rPr>
          <w:rFonts w:ascii="Times New Roman" w:hAnsi="Times New Roman"/>
          <w:sz w:val="24"/>
          <w:szCs w:val="24"/>
        </w:rPr>
        <w:t>se</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ni</w:t>
      </w:r>
      <w:r w:rsidRPr="00A179D5">
        <w:rPr>
          <w:rFonts w:ascii="Times New Roman" w:hAnsi="Times New Roman"/>
          <w:spacing w:val="-1"/>
          <w:sz w:val="24"/>
          <w:szCs w:val="24"/>
        </w:rPr>
        <w:t>c</w:t>
      </w:r>
      <w:r w:rsidRPr="00A179D5">
        <w:rPr>
          <w:rFonts w:ascii="Times New Roman" w:hAnsi="Times New Roman"/>
          <w:spacing w:val="1"/>
          <w:sz w:val="24"/>
          <w:szCs w:val="24"/>
        </w:rPr>
        <w:t>a</w:t>
      </w:r>
      <w:r w:rsidRPr="00A179D5">
        <w:rPr>
          <w:rFonts w:ascii="Times New Roman" w:hAnsi="Times New Roman"/>
          <w:sz w:val="24"/>
          <w:szCs w:val="24"/>
        </w:rPr>
        <w:t>l d</w:t>
      </w:r>
      <w:r w:rsidRPr="00A179D5">
        <w:rPr>
          <w:rFonts w:ascii="Times New Roman" w:hAnsi="Times New Roman"/>
          <w:spacing w:val="-1"/>
          <w:sz w:val="24"/>
          <w:szCs w:val="24"/>
        </w:rPr>
        <w:t>e</w:t>
      </w:r>
      <w:r w:rsidRPr="00A179D5">
        <w:rPr>
          <w:rFonts w:ascii="Times New Roman" w:hAnsi="Times New Roman"/>
          <w:sz w:val="24"/>
          <w:szCs w:val="24"/>
        </w:rPr>
        <w:t>vi</w:t>
      </w:r>
      <w:r w:rsidRPr="00A179D5">
        <w:rPr>
          <w:rFonts w:ascii="Times New Roman" w:hAnsi="Times New Roman"/>
          <w:spacing w:val="-1"/>
          <w:sz w:val="24"/>
          <w:szCs w:val="24"/>
        </w:rPr>
        <w:t>ce</w:t>
      </w:r>
      <w:r w:rsidRPr="00A179D5">
        <w:rPr>
          <w:rFonts w:ascii="Times New Roman" w:hAnsi="Times New Roman"/>
          <w:sz w:val="24"/>
          <w:szCs w:val="24"/>
        </w:rPr>
        <w:t xml:space="preserve">s </w:t>
      </w:r>
      <w:r w:rsidRPr="00A179D5">
        <w:rPr>
          <w:rFonts w:ascii="Times New Roman" w:hAnsi="Times New Roman"/>
          <w:spacing w:val="-1"/>
          <w:sz w:val="24"/>
          <w:szCs w:val="24"/>
        </w:rPr>
        <w:t>c</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pacing w:val="-1"/>
          <w:sz w:val="24"/>
          <w:szCs w:val="24"/>
        </w:rPr>
        <w:t>rec</w:t>
      </w:r>
      <w:r w:rsidRPr="00A179D5">
        <w:rPr>
          <w:rFonts w:ascii="Times New Roman" w:hAnsi="Times New Roman"/>
          <w:sz w:val="24"/>
          <w:szCs w:val="24"/>
        </w:rPr>
        <w:t>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to li</w:t>
      </w:r>
      <w:r w:rsidRPr="00A179D5">
        <w:rPr>
          <w:rFonts w:ascii="Times New Roman" w:hAnsi="Times New Roman"/>
          <w:spacing w:val="-1"/>
          <w:sz w:val="24"/>
          <w:szCs w:val="24"/>
        </w:rPr>
        <w:t>f</w:t>
      </w:r>
      <w:r w:rsidRPr="00A179D5">
        <w:rPr>
          <w:rFonts w:ascii="Times New Roman" w:hAnsi="Times New Roman"/>
          <w:sz w:val="24"/>
          <w:szCs w:val="24"/>
        </w:rPr>
        <w:t>t/t</w:t>
      </w:r>
      <w:r w:rsidRPr="00A179D5">
        <w:rPr>
          <w:rFonts w:ascii="Times New Roman" w:hAnsi="Times New Roman"/>
          <w:spacing w:val="-1"/>
          <w:sz w:val="24"/>
          <w:szCs w:val="24"/>
        </w:rPr>
        <w:t>ra</w:t>
      </w:r>
      <w:r w:rsidRPr="00A179D5">
        <w:rPr>
          <w:rFonts w:ascii="Times New Roman" w:hAnsi="Times New Roman"/>
          <w:sz w:val="24"/>
          <w:szCs w:val="24"/>
        </w:rPr>
        <w:t>ns</w:t>
      </w:r>
      <w:r w:rsidRPr="00A179D5">
        <w:rPr>
          <w:rFonts w:ascii="Times New Roman" w:hAnsi="Times New Roman"/>
          <w:spacing w:val="-1"/>
          <w:sz w:val="24"/>
          <w:szCs w:val="24"/>
        </w:rPr>
        <w:t>fe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2"/>
          <w:sz w:val="24"/>
          <w:szCs w:val="24"/>
        </w:rPr>
        <w:t>h</w:t>
      </w:r>
      <w:r w:rsidRPr="00A179D5">
        <w:rPr>
          <w:rFonts w:ascii="Times New Roman" w:hAnsi="Times New Roman"/>
          <w:spacing w:val="-1"/>
          <w:sz w:val="24"/>
          <w:szCs w:val="24"/>
        </w:rPr>
        <w:t>ea</w:t>
      </w:r>
      <w:r w:rsidRPr="00A179D5">
        <w:rPr>
          <w:rFonts w:ascii="Times New Roman" w:hAnsi="Times New Roman"/>
          <w:spacing w:val="4"/>
          <w:sz w:val="24"/>
          <w:szCs w:val="24"/>
        </w:rPr>
        <w:t>v</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lo</w:t>
      </w:r>
      <w:r w:rsidRPr="00A179D5">
        <w:rPr>
          <w:rFonts w:ascii="Times New Roman" w:hAnsi="Times New Roman"/>
          <w:spacing w:val="-1"/>
          <w:sz w:val="24"/>
          <w:szCs w:val="24"/>
        </w:rPr>
        <w:t>a</w:t>
      </w:r>
      <w:r w:rsidRPr="00A179D5">
        <w:rPr>
          <w:rFonts w:ascii="Times New Roman" w:hAnsi="Times New Roman"/>
          <w:sz w:val="24"/>
          <w:szCs w:val="24"/>
        </w:rPr>
        <w:t>ds.</w:t>
      </w:r>
    </w:p>
    <w:p w14:paraId="1A42060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1ED924E" w14:textId="77777777" w:rsidR="00A179D5" w:rsidRPr="00A179D5" w:rsidRDefault="00A179D5" w:rsidP="00970E29">
      <w:pPr>
        <w:numPr>
          <w:ilvl w:val="1"/>
          <w:numId w:val="125"/>
        </w:numPr>
        <w:tabs>
          <w:tab w:val="left" w:pos="780"/>
        </w:tabs>
        <w:ind w:left="780" w:hanging="300"/>
        <w:rPr>
          <w:rFonts w:ascii="Times New Roman" w:hAnsi="Times New Roman"/>
          <w:sz w:val="24"/>
          <w:szCs w:val="24"/>
        </w:rPr>
      </w:pPr>
      <w:r w:rsidRPr="00A179D5">
        <w:rPr>
          <w:rFonts w:ascii="Times New Roman" w:hAnsi="Times New Roman"/>
          <w:sz w:val="24"/>
          <w:szCs w:val="24"/>
        </w:rPr>
        <w:t>S</w:t>
      </w:r>
      <w:r w:rsidRPr="00A179D5">
        <w:rPr>
          <w:rFonts w:ascii="Times New Roman" w:hAnsi="Times New Roman"/>
          <w:spacing w:val="-1"/>
          <w:sz w:val="24"/>
          <w:szCs w:val="24"/>
        </w:rPr>
        <w:t>ee</w:t>
      </w:r>
      <w:r w:rsidRPr="00A179D5">
        <w:rPr>
          <w:rFonts w:ascii="Times New Roman" w:hAnsi="Times New Roman"/>
          <w:sz w:val="24"/>
          <w:szCs w:val="24"/>
        </w:rPr>
        <w:t xml:space="preserve">k </w:t>
      </w:r>
      <w:r w:rsidRPr="00A179D5">
        <w:rPr>
          <w:rFonts w:ascii="Times New Roman" w:hAnsi="Times New Roman"/>
          <w:spacing w:val="-1"/>
          <w:sz w:val="24"/>
          <w:szCs w:val="24"/>
        </w:rPr>
        <w:t>a</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q</w:t>
      </w:r>
      <w:r w:rsidRPr="00A179D5">
        <w:rPr>
          <w:rFonts w:ascii="Times New Roman" w:hAnsi="Times New Roman"/>
          <w:spacing w:val="2"/>
          <w:sz w:val="24"/>
          <w:szCs w:val="24"/>
        </w:rPr>
        <w:t>u</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a</w:t>
      </w:r>
      <w:r w:rsidRPr="00A179D5">
        <w:rPr>
          <w:rFonts w:ascii="Times New Roman" w:hAnsi="Times New Roman"/>
          <w:sz w:val="24"/>
          <w:szCs w:val="24"/>
        </w:rPr>
        <w:t>ssist</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 li</w:t>
      </w:r>
      <w:r w:rsidRPr="00A179D5">
        <w:rPr>
          <w:rFonts w:ascii="Times New Roman" w:hAnsi="Times New Roman"/>
          <w:spacing w:val="-1"/>
          <w:sz w:val="24"/>
          <w:szCs w:val="24"/>
        </w:rPr>
        <w:t>f</w:t>
      </w:r>
      <w:r w:rsidRPr="00A179D5">
        <w:rPr>
          <w:rFonts w:ascii="Times New Roman" w:hAnsi="Times New Roman"/>
          <w:sz w:val="24"/>
          <w:szCs w:val="24"/>
        </w:rPr>
        <w:t>ti</w:t>
      </w:r>
      <w:r w:rsidRPr="00A179D5">
        <w:rPr>
          <w:rFonts w:ascii="Times New Roman" w:hAnsi="Times New Roman"/>
          <w:spacing w:val="2"/>
          <w:sz w:val="24"/>
          <w:szCs w:val="24"/>
        </w:rPr>
        <w:t>n</w:t>
      </w:r>
      <w:r w:rsidRPr="00A179D5">
        <w:rPr>
          <w:rFonts w:ascii="Times New Roman" w:hAnsi="Times New Roman"/>
          <w:sz w:val="24"/>
          <w:szCs w:val="24"/>
        </w:rPr>
        <w:t>g</w:t>
      </w:r>
      <w:r w:rsidRPr="00A179D5">
        <w:rPr>
          <w:rFonts w:ascii="Times New Roman" w:hAnsi="Times New Roman"/>
          <w:spacing w:val="-3"/>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mov</w:t>
      </w:r>
      <w:r w:rsidRPr="00A179D5">
        <w:rPr>
          <w:rFonts w:ascii="Times New Roman" w:hAnsi="Times New Roman"/>
          <w:spacing w:val="2"/>
          <w:sz w:val="24"/>
          <w:szCs w:val="24"/>
        </w:rPr>
        <w:t>i</w:t>
      </w:r>
      <w:r w:rsidRPr="00A179D5">
        <w:rPr>
          <w:rFonts w:ascii="Times New Roman" w:hAnsi="Times New Roman"/>
          <w:sz w:val="24"/>
          <w:szCs w:val="24"/>
        </w:rPr>
        <w:t>ng</w:t>
      </w:r>
      <w:r w:rsidRPr="00A179D5">
        <w:rPr>
          <w:rFonts w:ascii="Times New Roman" w:hAnsi="Times New Roman"/>
          <w:spacing w:val="-3"/>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pacing w:val="-1"/>
          <w:sz w:val="24"/>
          <w:szCs w:val="24"/>
        </w:rPr>
        <w:t>a</w:t>
      </w:r>
      <w:r w:rsidRPr="00A179D5">
        <w:rPr>
          <w:rFonts w:ascii="Times New Roman" w:hAnsi="Times New Roman"/>
          <w:spacing w:val="4"/>
          <w:sz w:val="24"/>
          <w:szCs w:val="24"/>
        </w:rPr>
        <w:t>v</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pacing w:val="-1"/>
          <w:sz w:val="24"/>
          <w:szCs w:val="24"/>
        </w:rPr>
        <w:t>w</w:t>
      </w:r>
      <w:r w:rsidRPr="00A179D5">
        <w:rPr>
          <w:rFonts w:ascii="Times New Roman" w:hAnsi="Times New Roman"/>
          <w:sz w:val="24"/>
          <w:szCs w:val="24"/>
        </w:rPr>
        <w:t>k</w:t>
      </w:r>
      <w:r w:rsidRPr="00A179D5">
        <w:rPr>
          <w:rFonts w:ascii="Times New Roman" w:hAnsi="Times New Roman"/>
          <w:spacing w:val="-1"/>
          <w:sz w:val="24"/>
          <w:szCs w:val="24"/>
        </w:rPr>
        <w:t>w</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d lo</w:t>
      </w:r>
      <w:r w:rsidRPr="00A179D5">
        <w:rPr>
          <w:rFonts w:ascii="Times New Roman" w:hAnsi="Times New Roman"/>
          <w:spacing w:val="1"/>
          <w:sz w:val="24"/>
          <w:szCs w:val="24"/>
        </w:rPr>
        <w:t>a</w:t>
      </w:r>
      <w:r w:rsidRPr="00A179D5">
        <w:rPr>
          <w:rFonts w:ascii="Times New Roman" w:hAnsi="Times New Roman"/>
          <w:sz w:val="24"/>
          <w:szCs w:val="24"/>
        </w:rPr>
        <w:t>ds.</w:t>
      </w:r>
    </w:p>
    <w:p w14:paraId="4212A5C9"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06ED5A0" w14:textId="77777777" w:rsidR="00A179D5" w:rsidRPr="00A179D5" w:rsidRDefault="00A179D5" w:rsidP="00970E29">
      <w:pPr>
        <w:numPr>
          <w:ilvl w:val="1"/>
          <w:numId w:val="125"/>
        </w:numPr>
        <w:tabs>
          <w:tab w:val="left" w:pos="765"/>
        </w:tabs>
        <w:ind w:left="120" w:right="505" w:firstLine="360"/>
        <w:rPr>
          <w:rFonts w:ascii="Times New Roman" w:hAnsi="Times New Roman"/>
          <w:sz w:val="24"/>
          <w:szCs w:val="24"/>
        </w:rPr>
      </w:pPr>
      <w:r w:rsidRPr="00A179D5">
        <w:rPr>
          <w:rFonts w:ascii="Times New Roman" w:hAnsi="Times New Roman"/>
          <w:spacing w:val="-1"/>
          <w:sz w:val="24"/>
          <w:szCs w:val="24"/>
        </w:rPr>
        <w:t>U</w:t>
      </w:r>
      <w:r w:rsidRPr="00A179D5">
        <w:rPr>
          <w:rFonts w:ascii="Times New Roman" w:hAnsi="Times New Roman"/>
          <w:sz w:val="24"/>
          <w:szCs w:val="24"/>
        </w:rPr>
        <w:t>se</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bo</w:t>
      </w:r>
      <w:r w:rsidRPr="00A179D5">
        <w:rPr>
          <w:rFonts w:ascii="Times New Roman" w:hAnsi="Times New Roman"/>
          <w:spacing w:val="4"/>
          <w:sz w:val="24"/>
          <w:szCs w:val="24"/>
        </w:rPr>
        <w:t>d</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ec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ni</w:t>
      </w:r>
      <w:r w:rsidRPr="00A179D5">
        <w:rPr>
          <w:rFonts w:ascii="Times New Roman" w:hAnsi="Times New Roman"/>
          <w:spacing w:val="-1"/>
          <w:sz w:val="24"/>
          <w:szCs w:val="24"/>
        </w:rPr>
        <w:t>c</w:t>
      </w:r>
      <w:r w:rsidRPr="00A179D5">
        <w:rPr>
          <w:rFonts w:ascii="Times New Roman" w:hAnsi="Times New Roman"/>
          <w:sz w:val="24"/>
          <w:szCs w:val="24"/>
        </w:rPr>
        <w:t>s, m</w:t>
      </w:r>
      <w:r w:rsidRPr="00A179D5">
        <w:rPr>
          <w:rFonts w:ascii="Times New Roman" w:hAnsi="Times New Roman"/>
          <w:spacing w:val="-1"/>
          <w:sz w:val="24"/>
          <w:szCs w:val="24"/>
        </w:rPr>
        <w:t>ec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2"/>
          <w:sz w:val="24"/>
          <w:szCs w:val="24"/>
        </w:rPr>
        <w:t>i</w:t>
      </w:r>
      <w:r w:rsidRPr="00A179D5">
        <w:rPr>
          <w:rFonts w:ascii="Times New Roman" w:hAnsi="Times New Roman"/>
          <w:spacing w:val="-1"/>
          <w:sz w:val="24"/>
          <w:szCs w:val="24"/>
        </w:rPr>
        <w:t>ca</w:t>
      </w:r>
      <w:r w:rsidRPr="00A179D5">
        <w:rPr>
          <w:rFonts w:ascii="Times New Roman" w:hAnsi="Times New Roman"/>
          <w:sz w:val="24"/>
          <w:szCs w:val="24"/>
        </w:rPr>
        <w:t>l li</w:t>
      </w:r>
      <w:r w:rsidRPr="00A179D5">
        <w:rPr>
          <w:rFonts w:ascii="Times New Roman" w:hAnsi="Times New Roman"/>
          <w:spacing w:val="-1"/>
          <w:sz w:val="24"/>
          <w:szCs w:val="24"/>
        </w:rPr>
        <w:t>f</w:t>
      </w:r>
      <w:r w:rsidRPr="00A179D5">
        <w:rPr>
          <w:rFonts w:ascii="Times New Roman" w:hAnsi="Times New Roman"/>
          <w:sz w:val="24"/>
          <w:szCs w:val="24"/>
        </w:rPr>
        <w:t>ting</w:t>
      </w:r>
      <w:r w:rsidRPr="00A179D5">
        <w:rPr>
          <w:rFonts w:ascii="Times New Roman" w:hAnsi="Times New Roman"/>
          <w:spacing w:val="-3"/>
          <w:sz w:val="24"/>
          <w:szCs w:val="24"/>
        </w:rPr>
        <w:t xml:space="preserve"> </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2"/>
          <w:sz w:val="24"/>
          <w:szCs w:val="24"/>
        </w:rPr>
        <w:t>i</w:t>
      </w:r>
      <w:r w:rsidRPr="00A179D5">
        <w:rPr>
          <w:rFonts w:ascii="Times New Roman" w:hAnsi="Times New Roman"/>
          <w:spacing w:val="-1"/>
          <w:sz w:val="24"/>
          <w:szCs w:val="24"/>
        </w:rPr>
        <w:t>ce</w:t>
      </w:r>
      <w:r w:rsidRPr="00A179D5">
        <w:rPr>
          <w:rFonts w:ascii="Times New Roman" w:hAnsi="Times New Roman"/>
          <w:sz w:val="24"/>
          <w:szCs w:val="24"/>
        </w:rPr>
        <w:t xml:space="preserve">s </w:t>
      </w:r>
      <w:r w:rsidRPr="00A179D5">
        <w:rPr>
          <w:rFonts w:ascii="Times New Roman" w:hAnsi="Times New Roman"/>
          <w:spacing w:val="-1"/>
          <w:sz w:val="24"/>
          <w:szCs w:val="24"/>
        </w:rPr>
        <w:t>a</w:t>
      </w:r>
      <w:r w:rsidRPr="00A179D5">
        <w:rPr>
          <w:rFonts w:ascii="Times New Roman" w:hAnsi="Times New Roman"/>
          <w:sz w:val="24"/>
          <w:szCs w:val="24"/>
        </w:rPr>
        <w:t>nd job</w:t>
      </w:r>
      <w:r w:rsidRPr="00A179D5">
        <w:rPr>
          <w:rFonts w:ascii="Times New Roman" w:hAnsi="Times New Roman"/>
          <w:spacing w:val="-1"/>
          <w:sz w:val="24"/>
          <w:szCs w:val="24"/>
        </w:rPr>
        <w:t>-</w:t>
      </w:r>
      <w:r w:rsidRPr="00A179D5">
        <w:rPr>
          <w:rFonts w:ascii="Times New Roman" w:hAnsi="Times New Roman"/>
          <w:sz w:val="24"/>
          <w:szCs w:val="24"/>
        </w:rPr>
        <w:t>s</w:t>
      </w:r>
      <w:r w:rsidRPr="00A179D5">
        <w:rPr>
          <w:rFonts w:ascii="Times New Roman" w:hAnsi="Times New Roman"/>
          <w:spacing w:val="2"/>
          <w:sz w:val="24"/>
          <w:szCs w:val="24"/>
        </w:rPr>
        <w:t>p</w:t>
      </w:r>
      <w:r w:rsidRPr="00A179D5">
        <w:rPr>
          <w:rFonts w:ascii="Times New Roman" w:hAnsi="Times New Roman"/>
          <w:spacing w:val="-1"/>
          <w:sz w:val="24"/>
          <w:szCs w:val="24"/>
        </w:rPr>
        <w:t>ec</w:t>
      </w:r>
      <w:r w:rsidRPr="00A179D5">
        <w:rPr>
          <w:rFonts w:ascii="Times New Roman" w:hAnsi="Times New Roman"/>
          <w:sz w:val="24"/>
          <w:szCs w:val="24"/>
        </w:rPr>
        <w:t>i</w:t>
      </w:r>
      <w:r w:rsidRPr="00A179D5">
        <w:rPr>
          <w:rFonts w:ascii="Times New Roman" w:hAnsi="Times New Roman"/>
          <w:spacing w:val="-1"/>
          <w:sz w:val="24"/>
          <w:szCs w:val="24"/>
        </w:rPr>
        <w:t>f</w:t>
      </w:r>
      <w:r w:rsidRPr="00A179D5">
        <w:rPr>
          <w:rFonts w:ascii="Times New Roman" w:hAnsi="Times New Roman"/>
          <w:spacing w:val="2"/>
          <w:sz w:val="24"/>
          <w:szCs w:val="24"/>
        </w:rPr>
        <w:t>i</w:t>
      </w:r>
      <w:r w:rsidRPr="00A179D5">
        <w:rPr>
          <w:rFonts w:ascii="Times New Roman" w:hAnsi="Times New Roman"/>
          <w:sz w:val="24"/>
          <w:szCs w:val="24"/>
        </w:rPr>
        <w:t>c</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1"/>
          <w:sz w:val="24"/>
          <w:szCs w:val="24"/>
        </w:rPr>
        <w:t>ce</w:t>
      </w:r>
      <w:r w:rsidRPr="00A179D5">
        <w:rPr>
          <w:rFonts w:ascii="Times New Roman" w:hAnsi="Times New Roman"/>
          <w:sz w:val="24"/>
          <w:szCs w:val="24"/>
        </w:rPr>
        <w:t>d</w:t>
      </w:r>
      <w:r w:rsidRPr="00A179D5">
        <w:rPr>
          <w:rFonts w:ascii="Times New Roman" w:hAnsi="Times New Roman"/>
          <w:spacing w:val="2"/>
          <w:sz w:val="24"/>
          <w:szCs w:val="24"/>
        </w:rPr>
        <w:t>u</w:t>
      </w:r>
      <w:r w:rsidRPr="00A179D5">
        <w:rPr>
          <w:rFonts w:ascii="Times New Roman" w:hAnsi="Times New Roman"/>
          <w:spacing w:val="-1"/>
          <w:sz w:val="24"/>
          <w:szCs w:val="24"/>
        </w:rPr>
        <w:t>re</w:t>
      </w:r>
      <w:r w:rsidRPr="00A179D5">
        <w:rPr>
          <w:rFonts w:ascii="Times New Roman" w:hAnsi="Times New Roman"/>
          <w:sz w:val="24"/>
          <w:szCs w:val="24"/>
        </w:rPr>
        <w:t xml:space="preserve">s to </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du</w:t>
      </w:r>
      <w:r w:rsidRPr="00A179D5">
        <w:rPr>
          <w:rFonts w:ascii="Times New Roman" w:hAnsi="Times New Roman"/>
          <w:spacing w:val="-1"/>
          <w:sz w:val="24"/>
          <w:szCs w:val="24"/>
        </w:rPr>
        <w:t>ce e</w:t>
      </w:r>
      <w:r w:rsidRPr="00A179D5">
        <w:rPr>
          <w:rFonts w:ascii="Times New Roman" w:hAnsi="Times New Roman"/>
          <w:spacing w:val="2"/>
          <w:sz w:val="24"/>
          <w:szCs w:val="24"/>
        </w:rPr>
        <w:t>x</w:t>
      </w:r>
      <w:r w:rsidRPr="00A179D5">
        <w:rPr>
          <w:rFonts w:ascii="Times New Roman" w:hAnsi="Times New Roman"/>
          <w:spacing w:val="-1"/>
          <w:sz w:val="24"/>
          <w:szCs w:val="24"/>
        </w:rPr>
        <w:t>ce</w:t>
      </w:r>
      <w:r w:rsidRPr="00A179D5">
        <w:rPr>
          <w:rFonts w:ascii="Times New Roman" w:hAnsi="Times New Roman"/>
          <w:sz w:val="24"/>
          <w:szCs w:val="24"/>
        </w:rPr>
        <w:t>ssive</w:t>
      </w:r>
      <w:r w:rsidRPr="00A179D5">
        <w:rPr>
          <w:rFonts w:ascii="Times New Roman" w:hAnsi="Times New Roman"/>
          <w:spacing w:val="-1"/>
          <w:sz w:val="24"/>
          <w:szCs w:val="24"/>
        </w:rPr>
        <w:t xml:space="preserve"> </w:t>
      </w:r>
      <w:r w:rsidRPr="00A179D5">
        <w:rPr>
          <w:rFonts w:ascii="Times New Roman" w:hAnsi="Times New Roman"/>
          <w:sz w:val="24"/>
          <w:szCs w:val="24"/>
        </w:rPr>
        <w:t>bo</w:t>
      </w:r>
      <w:r w:rsidRPr="00A179D5">
        <w:rPr>
          <w:rFonts w:ascii="Times New Roman" w:hAnsi="Times New Roman"/>
          <w:spacing w:val="2"/>
          <w:sz w:val="24"/>
          <w:szCs w:val="24"/>
        </w:rPr>
        <w:t>d</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ss.</w:t>
      </w:r>
    </w:p>
    <w:p w14:paraId="1706518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871E821" w14:textId="77777777" w:rsidR="00A179D5" w:rsidRPr="00A179D5" w:rsidRDefault="00A179D5" w:rsidP="00970E29">
      <w:pPr>
        <w:numPr>
          <w:ilvl w:val="1"/>
          <w:numId w:val="125"/>
        </w:numPr>
        <w:tabs>
          <w:tab w:val="left" w:pos="780"/>
        </w:tabs>
        <w:ind w:left="120" w:right="129" w:firstLine="360"/>
        <w:rPr>
          <w:rFonts w:ascii="Times New Roman" w:hAnsi="Times New Roman"/>
          <w:sz w:val="24"/>
          <w:szCs w:val="24"/>
        </w:rPr>
      </w:pP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 xml:space="preserve">n </w:t>
      </w:r>
      <w:r w:rsidRPr="00A179D5">
        <w:rPr>
          <w:rFonts w:ascii="Times New Roman" w:hAnsi="Times New Roman"/>
          <w:spacing w:val="-1"/>
          <w:sz w:val="24"/>
          <w:szCs w:val="24"/>
        </w:rPr>
        <w:t>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king</w:t>
      </w:r>
      <w:r w:rsidRPr="00A179D5">
        <w:rPr>
          <w:rFonts w:ascii="Times New Roman" w:hAnsi="Times New Roman"/>
          <w:spacing w:val="-3"/>
          <w:sz w:val="24"/>
          <w:szCs w:val="24"/>
        </w:rPr>
        <w:t xml:space="preserve"> </w:t>
      </w:r>
      <w:r w:rsidRPr="00A179D5">
        <w:rPr>
          <w:rFonts w:ascii="Times New Roman" w:hAnsi="Times New Roman"/>
          <w:sz w:val="24"/>
          <w:szCs w:val="24"/>
        </w:rPr>
        <w:t>in/</w:t>
      </w:r>
      <w:r w:rsidRPr="00A179D5">
        <w:rPr>
          <w:rFonts w:ascii="Times New Roman" w:hAnsi="Times New Roman"/>
          <w:spacing w:val="-1"/>
          <w:sz w:val="24"/>
          <w:szCs w:val="24"/>
        </w:rPr>
        <w:t>a</w:t>
      </w:r>
      <w:r w:rsidRPr="00A179D5">
        <w:rPr>
          <w:rFonts w:ascii="Times New Roman" w:hAnsi="Times New Roman"/>
          <w:sz w:val="24"/>
          <w:szCs w:val="24"/>
        </w:rPr>
        <w:t>t a</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omput</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kst</w:t>
      </w:r>
      <w:r w:rsidRPr="00A179D5">
        <w:rPr>
          <w:rFonts w:ascii="Times New Roman" w:hAnsi="Times New Roman"/>
          <w:spacing w:val="-1"/>
          <w:sz w:val="24"/>
          <w:szCs w:val="24"/>
        </w:rPr>
        <w:t>a</w:t>
      </w:r>
      <w:r w:rsidRPr="00A179D5">
        <w:rPr>
          <w:rFonts w:ascii="Times New Roman" w:hAnsi="Times New Roman"/>
          <w:sz w:val="24"/>
          <w:szCs w:val="24"/>
        </w:rPr>
        <w:t>tion or</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e</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1"/>
          <w:sz w:val="24"/>
          <w:szCs w:val="24"/>
        </w:rPr>
        <w:t>a</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job, use</w:t>
      </w:r>
      <w:r w:rsidRPr="00A179D5">
        <w:rPr>
          <w:rFonts w:ascii="Times New Roman" w:hAnsi="Times New Roman"/>
          <w:spacing w:val="1"/>
          <w:sz w:val="24"/>
          <w:szCs w:val="24"/>
        </w:rPr>
        <w:t xml:space="preserve"> </w:t>
      </w:r>
      <w:r w:rsidRPr="00A179D5">
        <w:rPr>
          <w:rFonts w:ascii="Times New Roman" w:hAnsi="Times New Roman"/>
          <w:sz w:val="24"/>
          <w:szCs w:val="24"/>
        </w:rPr>
        <w:t>a</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pacing w:val="2"/>
          <w:sz w:val="24"/>
          <w:szCs w:val="24"/>
        </w:rPr>
        <w:t>i</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hi</w:t>
      </w:r>
      <w:r w:rsidRPr="00A179D5">
        <w:rPr>
          <w:rFonts w:ascii="Times New Roman" w:hAnsi="Times New Roman"/>
          <w:spacing w:val="-1"/>
          <w:sz w:val="24"/>
          <w:szCs w:val="24"/>
        </w:rPr>
        <w:t>c</w:t>
      </w:r>
      <w:r w:rsidRPr="00A179D5">
        <w:rPr>
          <w:rFonts w:ascii="Times New Roman" w:hAnsi="Times New Roman"/>
          <w:sz w:val="24"/>
          <w:szCs w:val="24"/>
        </w:rPr>
        <w:t>h suppo</w:t>
      </w:r>
      <w:r w:rsidRPr="00A179D5">
        <w:rPr>
          <w:rFonts w:ascii="Times New Roman" w:hAnsi="Times New Roman"/>
          <w:spacing w:val="-1"/>
          <w:sz w:val="24"/>
          <w:szCs w:val="24"/>
        </w:rPr>
        <w:t>r</w:t>
      </w:r>
      <w:r w:rsidRPr="00A179D5">
        <w:rPr>
          <w:rFonts w:ascii="Times New Roman" w:hAnsi="Times New Roman"/>
          <w:sz w:val="24"/>
          <w:szCs w:val="24"/>
        </w:rPr>
        <w:t>ts the lo</w:t>
      </w:r>
      <w:r w:rsidRPr="00A179D5">
        <w:rPr>
          <w:rFonts w:ascii="Times New Roman" w:hAnsi="Times New Roman"/>
          <w:spacing w:val="-1"/>
          <w:sz w:val="24"/>
          <w:szCs w:val="24"/>
        </w:rPr>
        <w:t>we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w:t>
      </w:r>
      <w:r w:rsidRPr="00A179D5">
        <w:rPr>
          <w:rFonts w:ascii="Times New Roman" w:hAnsi="Times New Roman"/>
          <w:spacing w:val="-1"/>
          <w:sz w:val="24"/>
          <w:szCs w:val="24"/>
        </w:rPr>
        <w:t>ac</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nsu</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1"/>
          <w:sz w:val="24"/>
          <w:szCs w:val="24"/>
        </w:rPr>
        <w:t>a</w:t>
      </w:r>
      <w:r w:rsidRPr="00A179D5">
        <w:rPr>
          <w:rFonts w:ascii="Times New Roman" w:hAnsi="Times New Roman"/>
          <w:sz w:val="24"/>
          <w:szCs w:val="24"/>
        </w:rPr>
        <w:t>djust</w:t>
      </w:r>
      <w:r w:rsidRPr="00A179D5">
        <w:rPr>
          <w:rFonts w:ascii="Times New Roman" w:hAnsi="Times New Roman"/>
          <w:spacing w:val="-1"/>
          <w:sz w:val="24"/>
          <w:szCs w:val="24"/>
        </w:rPr>
        <w:t>e</w:t>
      </w:r>
      <w:r w:rsidRPr="00A179D5">
        <w:rPr>
          <w:rFonts w:ascii="Times New Roman" w:hAnsi="Times New Roman"/>
          <w:sz w:val="24"/>
          <w:szCs w:val="24"/>
        </w:rPr>
        <w:t>d so th</w:t>
      </w:r>
      <w:r w:rsidRPr="00A179D5">
        <w:rPr>
          <w:rFonts w:ascii="Times New Roman" w:hAnsi="Times New Roman"/>
          <w:spacing w:val="-1"/>
          <w:sz w:val="24"/>
          <w:szCs w:val="24"/>
        </w:rPr>
        <w:t>a</w:t>
      </w:r>
      <w:r w:rsidRPr="00A179D5">
        <w:rPr>
          <w:rFonts w:ascii="Times New Roman" w:hAnsi="Times New Roman"/>
          <w:sz w:val="24"/>
          <w:szCs w:val="24"/>
        </w:rPr>
        <w:t xml:space="preserve">t </w:t>
      </w:r>
      <w:r w:rsidRPr="00A179D5">
        <w:rPr>
          <w:rFonts w:ascii="Times New Roman" w:hAnsi="Times New Roman"/>
          <w:spacing w:val="-1"/>
          <w:sz w:val="24"/>
          <w:szCs w:val="24"/>
        </w:rPr>
        <w:t>fee</w:t>
      </w:r>
      <w:r w:rsidRPr="00A179D5">
        <w:rPr>
          <w:rFonts w:ascii="Times New Roman" w:hAnsi="Times New Roman"/>
          <w:sz w:val="24"/>
          <w:szCs w:val="24"/>
        </w:rPr>
        <w:t>t</w:t>
      </w:r>
      <w:r w:rsidRPr="00A179D5">
        <w:rPr>
          <w:rFonts w:ascii="Times New Roman" w:hAnsi="Times New Roman"/>
          <w:spacing w:val="2"/>
          <w:sz w:val="24"/>
          <w:szCs w:val="24"/>
        </w:rPr>
        <w:t xml:space="preserve">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2"/>
          <w:sz w:val="24"/>
          <w:szCs w:val="24"/>
        </w:rPr>
        <w:t>l</w:t>
      </w:r>
      <w:r w:rsidRPr="00A179D5">
        <w:rPr>
          <w:rFonts w:ascii="Times New Roman" w:hAnsi="Times New Roman"/>
          <w:spacing w:val="-1"/>
          <w:sz w:val="24"/>
          <w:szCs w:val="24"/>
        </w:rPr>
        <w:t>a</w:t>
      </w:r>
      <w:r w:rsidRPr="00A179D5">
        <w:rPr>
          <w:rFonts w:ascii="Times New Roman" w:hAnsi="Times New Roman"/>
          <w:sz w:val="24"/>
          <w:szCs w:val="24"/>
        </w:rPr>
        <w:t>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 lo</w:t>
      </w:r>
      <w:r w:rsidRPr="00A179D5">
        <w:rPr>
          <w:rFonts w:ascii="Times New Roman" w:hAnsi="Times New Roman"/>
          <w:spacing w:val="1"/>
          <w:sz w:val="24"/>
          <w:szCs w:val="24"/>
        </w:rPr>
        <w:t>w</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w:t>
      </w:r>
      <w:r w:rsidRPr="00A179D5">
        <w:rPr>
          <w:rFonts w:ascii="Times New Roman" w:hAnsi="Times New Roman"/>
          <w:spacing w:val="-1"/>
          <w:sz w:val="24"/>
          <w:szCs w:val="24"/>
        </w:rPr>
        <w:t>ac</w:t>
      </w:r>
      <w:r w:rsidRPr="00A179D5">
        <w:rPr>
          <w:rFonts w:ascii="Times New Roman" w:hAnsi="Times New Roman"/>
          <w:sz w:val="24"/>
          <w:szCs w:val="24"/>
        </w:rPr>
        <w:t>k is suppo</w:t>
      </w:r>
      <w:r w:rsidRPr="00A179D5">
        <w:rPr>
          <w:rFonts w:ascii="Times New Roman" w:hAnsi="Times New Roman"/>
          <w:spacing w:val="-1"/>
          <w:sz w:val="24"/>
          <w:szCs w:val="24"/>
        </w:rPr>
        <w:t>r</w:t>
      </w:r>
      <w:r w:rsidRPr="00A179D5">
        <w:rPr>
          <w:rFonts w:ascii="Times New Roman" w:hAnsi="Times New Roman"/>
          <w:spacing w:val="2"/>
          <w:sz w:val="24"/>
          <w:szCs w:val="24"/>
        </w:rPr>
        <w:t>t</w:t>
      </w:r>
      <w:r w:rsidRPr="00A179D5">
        <w:rPr>
          <w:rFonts w:ascii="Times New Roman" w:hAnsi="Times New Roman"/>
          <w:spacing w:val="-1"/>
          <w:sz w:val="24"/>
          <w:szCs w:val="24"/>
        </w:rPr>
        <w:t>e</w:t>
      </w:r>
      <w:r w:rsidRPr="00A179D5">
        <w:rPr>
          <w:rFonts w:ascii="Times New Roman" w:hAnsi="Times New Roman"/>
          <w:sz w:val="24"/>
          <w:szCs w:val="24"/>
        </w:rPr>
        <w:t>d, s</w:t>
      </w:r>
      <w:r w:rsidRPr="00A179D5">
        <w:rPr>
          <w:rFonts w:ascii="Times New Roman" w:hAnsi="Times New Roman"/>
          <w:spacing w:val="-1"/>
          <w:sz w:val="24"/>
          <w:szCs w:val="24"/>
        </w:rPr>
        <w:t>ea</w:t>
      </w:r>
      <w:r w:rsidRPr="00A179D5">
        <w:rPr>
          <w:rFonts w:ascii="Times New Roman" w:hAnsi="Times New Roman"/>
          <w:sz w:val="24"/>
          <w:szCs w:val="24"/>
        </w:rPr>
        <w:t>t p</w:t>
      </w:r>
      <w:r w:rsidRPr="00A179D5">
        <w:rPr>
          <w:rFonts w:ascii="Times New Roman" w:hAnsi="Times New Roman"/>
          <w:spacing w:val="-1"/>
          <w:sz w:val="24"/>
          <w:szCs w:val="24"/>
        </w:rPr>
        <w:t>a</w:t>
      </w:r>
      <w:r w:rsidRPr="00A179D5">
        <w:rPr>
          <w:rFonts w:ascii="Times New Roman" w:hAnsi="Times New Roman"/>
          <w:sz w:val="24"/>
          <w:szCs w:val="24"/>
        </w:rPr>
        <w:t>n l</w:t>
      </w:r>
      <w:r w:rsidRPr="00A179D5">
        <w:rPr>
          <w:rFonts w:ascii="Times New Roman" w:hAnsi="Times New Roman"/>
          <w:spacing w:val="-1"/>
          <w:sz w:val="24"/>
          <w:szCs w:val="24"/>
        </w:rPr>
        <w:t>ea</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z w:val="24"/>
          <w:szCs w:val="24"/>
        </w:rPr>
        <w:t>s t</w:t>
      </w:r>
      <w:r w:rsidRPr="00A179D5">
        <w:rPr>
          <w:rFonts w:ascii="Times New Roman" w:hAnsi="Times New Roman"/>
          <w:spacing w:val="-1"/>
          <w:sz w:val="24"/>
          <w:szCs w:val="24"/>
        </w:rPr>
        <w:t>w</w:t>
      </w:r>
      <w:r w:rsidRPr="00A179D5">
        <w:rPr>
          <w:rFonts w:ascii="Times New Roman" w:hAnsi="Times New Roman"/>
          <w:sz w:val="24"/>
          <w:szCs w:val="24"/>
        </w:rPr>
        <w:t>o to th</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2"/>
          <w:sz w:val="24"/>
          <w:szCs w:val="24"/>
        </w:rPr>
        <w:t>i</w:t>
      </w:r>
      <w:r w:rsidRPr="00A179D5">
        <w:rPr>
          <w:rFonts w:ascii="Times New Roman" w:hAnsi="Times New Roman"/>
          <w:sz w:val="24"/>
          <w:szCs w:val="24"/>
        </w:rPr>
        <w:t>n</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idth b</w:t>
      </w:r>
      <w:r w:rsidRPr="00A179D5">
        <w:rPr>
          <w:rFonts w:ascii="Times New Roman" w:hAnsi="Times New Roman"/>
          <w:spacing w:val="-1"/>
          <w:sz w:val="24"/>
          <w:szCs w:val="24"/>
        </w:rPr>
        <w:t>e</w:t>
      </w:r>
      <w:r w:rsidRPr="00A179D5">
        <w:rPr>
          <w:rFonts w:ascii="Times New Roman" w:hAnsi="Times New Roman"/>
          <w:sz w:val="24"/>
          <w:szCs w:val="24"/>
        </w:rPr>
        <w:t>t</w:t>
      </w:r>
      <w:r w:rsidRPr="00A179D5">
        <w:rPr>
          <w:rFonts w:ascii="Times New Roman" w:hAnsi="Times New Roman"/>
          <w:spacing w:val="-1"/>
          <w:sz w:val="24"/>
          <w:szCs w:val="24"/>
        </w:rPr>
        <w:t>w</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pacing w:val="2"/>
          <w:sz w:val="24"/>
          <w:szCs w:val="24"/>
        </w:rPr>
        <w:t>b</w:t>
      </w:r>
      <w:r w:rsidRPr="00A179D5">
        <w:rPr>
          <w:rFonts w:ascii="Times New Roman" w:hAnsi="Times New Roman"/>
          <w:spacing w:val="-1"/>
          <w:sz w:val="24"/>
          <w:szCs w:val="24"/>
        </w:rPr>
        <w:t>ac</w:t>
      </w:r>
      <w:r w:rsidRPr="00A179D5">
        <w:rPr>
          <w:rFonts w:ascii="Times New Roman" w:hAnsi="Times New Roman"/>
          <w:sz w:val="24"/>
          <w:szCs w:val="24"/>
        </w:rPr>
        <w:t>k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1"/>
          <w:sz w:val="24"/>
          <w:szCs w:val="24"/>
        </w:rPr>
        <w:t>ca</w:t>
      </w:r>
      <w:r w:rsidRPr="00A179D5">
        <w:rPr>
          <w:rFonts w:ascii="Times New Roman" w:hAnsi="Times New Roman"/>
          <w:sz w:val="24"/>
          <w:szCs w:val="24"/>
        </w:rPr>
        <w:t>lf</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fr</w:t>
      </w:r>
      <w:r w:rsidRPr="00A179D5">
        <w:rPr>
          <w:rFonts w:ascii="Times New Roman" w:hAnsi="Times New Roman"/>
          <w:sz w:val="24"/>
          <w:szCs w:val="24"/>
        </w:rPr>
        <w:t>ont</w:t>
      </w:r>
      <w:r w:rsidRPr="00A179D5">
        <w:rPr>
          <w:rFonts w:ascii="Times New Roman" w:hAnsi="Times New Roman"/>
          <w:spacing w:val="2"/>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dge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2"/>
          <w:sz w:val="24"/>
          <w:szCs w:val="24"/>
        </w:rPr>
        <w:t>s</w:t>
      </w:r>
      <w:r w:rsidRPr="00A179D5">
        <w:rPr>
          <w:rFonts w:ascii="Times New Roman" w:hAnsi="Times New Roman"/>
          <w:spacing w:val="-1"/>
          <w:sz w:val="24"/>
          <w:szCs w:val="24"/>
        </w:rPr>
        <w:t>ea</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z w:val="24"/>
          <w:szCs w:val="24"/>
        </w:rPr>
        <w:t>nd the</w:t>
      </w:r>
      <w:r w:rsidRPr="00A179D5">
        <w:rPr>
          <w:rFonts w:ascii="Times New Roman" w:hAnsi="Times New Roman"/>
          <w:spacing w:val="1"/>
          <w:sz w:val="24"/>
          <w:szCs w:val="24"/>
        </w:rPr>
        <w:t xml:space="preserve"> a</w:t>
      </w:r>
      <w:r w:rsidRPr="00A179D5">
        <w:rPr>
          <w:rFonts w:ascii="Times New Roman" w:hAnsi="Times New Roman"/>
          <w:spacing w:val="-1"/>
          <w:sz w:val="24"/>
          <w:szCs w:val="24"/>
        </w:rPr>
        <w:t>r</w:t>
      </w:r>
      <w:r w:rsidRPr="00A179D5">
        <w:rPr>
          <w:rFonts w:ascii="Times New Roman" w:hAnsi="Times New Roman"/>
          <w:sz w:val="24"/>
          <w:szCs w:val="24"/>
        </w:rPr>
        <w:t xml:space="preserve">ms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a</w:t>
      </w:r>
      <w:r w:rsidRPr="00A179D5">
        <w:rPr>
          <w:rFonts w:ascii="Times New Roman" w:hAnsi="Times New Roman"/>
          <w:sz w:val="24"/>
          <w:szCs w:val="24"/>
        </w:rPr>
        <w:t>djust</w:t>
      </w:r>
      <w:r w:rsidRPr="00A179D5">
        <w:rPr>
          <w:rFonts w:ascii="Times New Roman" w:hAnsi="Times New Roman"/>
          <w:spacing w:val="-1"/>
          <w:sz w:val="24"/>
          <w:szCs w:val="24"/>
        </w:rPr>
        <w:t>e</w:t>
      </w:r>
      <w:r w:rsidRPr="00A179D5">
        <w:rPr>
          <w:rFonts w:ascii="Times New Roman" w:hAnsi="Times New Roman"/>
          <w:sz w:val="24"/>
          <w:szCs w:val="24"/>
        </w:rPr>
        <w:t>d to the</w:t>
      </w:r>
      <w:r w:rsidRPr="00A179D5">
        <w:rPr>
          <w:rFonts w:ascii="Times New Roman" w:hAnsi="Times New Roman"/>
          <w:spacing w:val="-1"/>
          <w:sz w:val="24"/>
          <w:szCs w:val="24"/>
        </w:rPr>
        <w:t xml:space="preserve"> </w:t>
      </w:r>
      <w:r w:rsidRPr="00A179D5">
        <w:rPr>
          <w:rFonts w:ascii="Times New Roman" w:hAnsi="Times New Roman"/>
          <w:sz w:val="24"/>
          <w:szCs w:val="24"/>
        </w:rPr>
        <w:t>u</w:t>
      </w:r>
      <w:r w:rsidRPr="00A179D5">
        <w:rPr>
          <w:rFonts w:ascii="Times New Roman" w:hAnsi="Times New Roman"/>
          <w:spacing w:val="2"/>
          <w:sz w:val="24"/>
          <w:szCs w:val="24"/>
        </w:rPr>
        <w:t>s</w:t>
      </w:r>
      <w:r w:rsidRPr="00A179D5">
        <w:rPr>
          <w:rFonts w:ascii="Times New Roman" w:hAnsi="Times New Roman"/>
          <w:spacing w:val="-1"/>
          <w:sz w:val="24"/>
          <w:szCs w:val="24"/>
        </w:rPr>
        <w:t>er</w:t>
      </w:r>
      <w:r w:rsidRPr="00A179D5">
        <w:rPr>
          <w:rFonts w:ascii="Times New Roman" w:hAnsi="Times New Roman"/>
          <w:sz w:val="24"/>
          <w:szCs w:val="24"/>
        </w:rPr>
        <w:t xml:space="preserve">. </w:t>
      </w:r>
      <w:r w:rsidRPr="00A179D5">
        <w:rPr>
          <w:rFonts w:ascii="Times New Roman" w:hAnsi="Times New Roman"/>
          <w:spacing w:val="2"/>
          <w:sz w:val="24"/>
          <w:szCs w:val="24"/>
        </w:rPr>
        <w:t xml:space="preserve"> </w:t>
      </w:r>
      <w:r w:rsidRPr="00A179D5">
        <w:rPr>
          <w:rFonts w:ascii="Times New Roman" w:hAnsi="Times New Roman"/>
          <w:spacing w:val="-3"/>
          <w:sz w:val="24"/>
          <w:szCs w:val="24"/>
        </w:rPr>
        <w:t>L</w:t>
      </w:r>
      <w:r w:rsidRPr="00A179D5">
        <w:rPr>
          <w:rFonts w:ascii="Times New Roman" w:hAnsi="Times New Roman"/>
          <w:sz w:val="24"/>
          <w:szCs w:val="24"/>
        </w:rPr>
        <w:t xml:space="preserve">ook </w:t>
      </w:r>
      <w:r w:rsidRPr="00A179D5">
        <w:rPr>
          <w:rFonts w:ascii="Times New Roman" w:hAnsi="Times New Roman"/>
          <w:spacing w:val="-1"/>
          <w:sz w:val="24"/>
          <w:szCs w:val="24"/>
        </w:rPr>
        <w:t>a</w:t>
      </w:r>
      <w:r w:rsidRPr="00A179D5">
        <w:rPr>
          <w:rFonts w:ascii="Times New Roman" w:hAnsi="Times New Roman"/>
          <w:sz w:val="24"/>
          <w:szCs w:val="24"/>
        </w:rPr>
        <w:t>t the</w:t>
      </w:r>
      <w:r w:rsidRPr="00A179D5">
        <w:rPr>
          <w:rFonts w:ascii="Times New Roman" w:hAnsi="Times New Roman"/>
          <w:spacing w:val="-1"/>
          <w:sz w:val="24"/>
          <w:szCs w:val="24"/>
        </w:rPr>
        <w:t xml:space="preserve"> </w:t>
      </w:r>
      <w:r w:rsidRPr="00A179D5">
        <w:rPr>
          <w:rFonts w:ascii="Times New Roman" w:hAnsi="Times New Roman"/>
          <w:sz w:val="24"/>
          <w:szCs w:val="24"/>
        </w:rPr>
        <w:t>inst</w:t>
      </w:r>
      <w:r w:rsidRPr="00A179D5">
        <w:rPr>
          <w:rFonts w:ascii="Times New Roman" w:hAnsi="Times New Roman"/>
          <w:spacing w:val="-1"/>
          <w:sz w:val="24"/>
          <w:szCs w:val="24"/>
        </w:rPr>
        <w:t>r</w:t>
      </w:r>
      <w:r w:rsidRPr="00A179D5">
        <w:rPr>
          <w:rFonts w:ascii="Times New Roman" w:hAnsi="Times New Roman"/>
          <w:spacing w:val="2"/>
          <w:sz w:val="24"/>
          <w:szCs w:val="24"/>
        </w:rPr>
        <w:t>u</w:t>
      </w:r>
      <w:r w:rsidRPr="00A179D5">
        <w:rPr>
          <w:rFonts w:ascii="Times New Roman" w:hAnsi="Times New Roman"/>
          <w:spacing w:val="-1"/>
          <w:sz w:val="24"/>
          <w:szCs w:val="24"/>
        </w:rPr>
        <w:t>c</w:t>
      </w:r>
      <w:r w:rsidRPr="00A179D5">
        <w:rPr>
          <w:rFonts w:ascii="Times New Roman" w:hAnsi="Times New Roman"/>
          <w:sz w:val="24"/>
          <w:szCs w:val="24"/>
        </w:rPr>
        <w:t xml:space="preserve">tions </w:t>
      </w:r>
      <w:r w:rsidRPr="00A179D5">
        <w:rPr>
          <w:rFonts w:ascii="Times New Roman" w:hAnsi="Times New Roman"/>
          <w:spacing w:val="-1"/>
          <w:sz w:val="24"/>
          <w:szCs w:val="24"/>
        </w:rPr>
        <w:t>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 xml:space="preserve">to </w:t>
      </w:r>
      <w:r w:rsidRPr="00A179D5">
        <w:rPr>
          <w:rFonts w:ascii="Times New Roman" w:hAnsi="Times New Roman"/>
          <w:spacing w:val="2"/>
          <w:sz w:val="24"/>
          <w:szCs w:val="24"/>
        </w:rPr>
        <w:t>b</w:t>
      </w:r>
      <w:r w:rsidRPr="00A179D5">
        <w:rPr>
          <w:rFonts w:ascii="Times New Roman" w:hAnsi="Times New Roman"/>
          <w:sz w:val="24"/>
          <w:szCs w:val="24"/>
        </w:rPr>
        <w:t>e</w:t>
      </w:r>
      <w:r w:rsidRPr="00A179D5">
        <w:rPr>
          <w:rFonts w:ascii="Times New Roman" w:hAnsi="Times New Roman"/>
          <w:spacing w:val="-1"/>
          <w:sz w:val="24"/>
          <w:szCs w:val="24"/>
        </w:rPr>
        <w:t xml:space="preserve"> fa</w:t>
      </w:r>
      <w:r w:rsidRPr="00A179D5">
        <w:rPr>
          <w:rFonts w:ascii="Times New Roman" w:hAnsi="Times New Roman"/>
          <w:sz w:val="24"/>
          <w:szCs w:val="24"/>
        </w:rPr>
        <w:t>mili</w:t>
      </w:r>
      <w:r w:rsidRPr="00A179D5">
        <w:rPr>
          <w:rFonts w:ascii="Times New Roman" w:hAnsi="Times New Roman"/>
          <w:spacing w:val="-1"/>
          <w:sz w:val="24"/>
          <w:szCs w:val="24"/>
        </w:rPr>
        <w:t>a</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w:t>
      </w:r>
    </w:p>
    <w:p w14:paraId="74E31626"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46D599AE" w14:textId="77777777" w:rsidR="00A179D5" w:rsidRPr="00A179D5" w:rsidRDefault="00A179D5" w:rsidP="00970E29">
      <w:pPr>
        <w:numPr>
          <w:ilvl w:val="1"/>
          <w:numId w:val="125"/>
        </w:numPr>
        <w:tabs>
          <w:tab w:val="left" w:pos="765"/>
        </w:tabs>
        <w:ind w:left="120" w:right="115" w:firstLine="360"/>
        <w:rPr>
          <w:rFonts w:ascii="Times New Roman" w:hAnsi="Times New Roman"/>
          <w:sz w:val="24"/>
          <w:szCs w:val="24"/>
        </w:rPr>
      </w:pP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 st</w:t>
      </w:r>
      <w:r w:rsidRPr="00A179D5">
        <w:rPr>
          <w:rFonts w:ascii="Times New Roman" w:hAnsi="Times New Roman"/>
          <w:spacing w:val="-1"/>
          <w:sz w:val="24"/>
          <w:szCs w:val="24"/>
        </w:rPr>
        <w:t>a</w:t>
      </w:r>
      <w:r w:rsidRPr="00A179D5">
        <w:rPr>
          <w:rFonts w:ascii="Times New Roman" w:hAnsi="Times New Roman"/>
          <w:sz w:val="24"/>
          <w:szCs w:val="24"/>
        </w:rPr>
        <w:t>nding</w:t>
      </w:r>
      <w:r w:rsidRPr="00A179D5">
        <w:rPr>
          <w:rFonts w:ascii="Times New Roman" w:hAnsi="Times New Roman"/>
          <w:spacing w:val="-3"/>
          <w:sz w:val="24"/>
          <w:szCs w:val="24"/>
        </w:rPr>
        <w:t xml:space="preserve"> </w:t>
      </w:r>
      <w:r w:rsidRPr="00A179D5">
        <w:rPr>
          <w:rFonts w:ascii="Times New Roman" w:hAnsi="Times New Roman"/>
          <w:spacing w:val="-1"/>
          <w:sz w:val="24"/>
          <w:szCs w:val="24"/>
        </w:rPr>
        <w:t>f</w:t>
      </w:r>
      <w:r w:rsidRPr="00A179D5">
        <w:rPr>
          <w:rFonts w:ascii="Times New Roman" w:hAnsi="Times New Roman"/>
          <w:spacing w:val="2"/>
          <w:sz w:val="24"/>
          <w:szCs w:val="24"/>
        </w:rPr>
        <w:t>o</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pacing w:val="2"/>
          <w:sz w:val="24"/>
          <w:szCs w:val="24"/>
        </w:rPr>
        <w:t>o</w:t>
      </w:r>
      <w:r w:rsidRPr="00A179D5">
        <w:rPr>
          <w:rFonts w:ascii="Times New Roman" w:hAnsi="Times New Roman"/>
          <w:sz w:val="24"/>
          <w:szCs w:val="24"/>
        </w:rPr>
        <w:t>lon</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2"/>
          <w:sz w:val="24"/>
          <w:szCs w:val="24"/>
        </w:rPr>
        <w:t>p</w:t>
      </w:r>
      <w:r w:rsidRPr="00A179D5">
        <w:rPr>
          <w:rFonts w:ascii="Times New Roman" w:hAnsi="Times New Roman"/>
          <w:spacing w:val="-1"/>
          <w:sz w:val="24"/>
          <w:szCs w:val="24"/>
        </w:rPr>
        <w:t>er</w:t>
      </w:r>
      <w:r w:rsidRPr="00A179D5">
        <w:rPr>
          <w:rFonts w:ascii="Times New Roman" w:hAnsi="Times New Roman"/>
          <w:sz w:val="24"/>
          <w:szCs w:val="24"/>
        </w:rPr>
        <w:t xml:space="preserve">iods, </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ge</w:t>
      </w:r>
      <w:r w:rsidRPr="00A179D5">
        <w:rPr>
          <w:rFonts w:ascii="Times New Roman" w:hAnsi="Times New Roman"/>
          <w:spacing w:val="-1"/>
          <w:sz w:val="24"/>
          <w:szCs w:val="24"/>
        </w:rPr>
        <w:t xml:space="preserve"> </w:t>
      </w:r>
      <w:r w:rsidRPr="00A179D5">
        <w:rPr>
          <w:rFonts w:ascii="Times New Roman" w:hAnsi="Times New Roman"/>
          <w:spacing w:val="2"/>
          <w:sz w:val="24"/>
          <w:szCs w:val="24"/>
        </w:rPr>
        <w:t>p</w:t>
      </w:r>
      <w:r w:rsidRPr="00A179D5">
        <w:rPr>
          <w:rFonts w:ascii="Times New Roman" w:hAnsi="Times New Roman"/>
          <w:sz w:val="24"/>
          <w:szCs w:val="24"/>
        </w:rPr>
        <w:t xml:space="preserve">ositions </w:t>
      </w:r>
      <w:r w:rsidRPr="00A179D5">
        <w:rPr>
          <w:rFonts w:ascii="Times New Roman" w:hAnsi="Times New Roman"/>
          <w:spacing w:val="-1"/>
          <w:sz w:val="24"/>
          <w:szCs w:val="24"/>
        </w:rPr>
        <w:t>fre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2"/>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4"/>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p</w:t>
      </w:r>
      <w:r w:rsidRPr="00A179D5">
        <w:rPr>
          <w:rFonts w:ascii="Times New Roman" w:hAnsi="Times New Roman"/>
          <w:spacing w:val="2"/>
          <w:sz w:val="24"/>
          <w:szCs w:val="24"/>
        </w:rPr>
        <w:t>u</w:t>
      </w:r>
      <w:r w:rsidRPr="00A179D5">
        <w:rPr>
          <w:rFonts w:ascii="Times New Roman" w:hAnsi="Times New Roman"/>
          <w:sz w:val="24"/>
          <w:szCs w:val="24"/>
        </w:rPr>
        <w:t>tting</w:t>
      </w:r>
      <w:r w:rsidRPr="00A179D5">
        <w:rPr>
          <w:rFonts w:ascii="Times New Roman" w:hAnsi="Times New Roman"/>
          <w:spacing w:val="-3"/>
          <w:sz w:val="24"/>
          <w:szCs w:val="24"/>
        </w:rPr>
        <w:t xml:space="preserve"> </w:t>
      </w:r>
      <w:r w:rsidRPr="00A179D5">
        <w:rPr>
          <w:rFonts w:ascii="Times New Roman" w:hAnsi="Times New Roman"/>
          <w:sz w:val="24"/>
          <w:szCs w:val="24"/>
        </w:rPr>
        <w:t>bo</w:t>
      </w:r>
      <w:r w:rsidRPr="00A179D5">
        <w:rPr>
          <w:rFonts w:ascii="Times New Roman" w:hAnsi="Times New Roman"/>
          <w:spacing w:val="2"/>
          <w:sz w:val="24"/>
          <w:szCs w:val="24"/>
        </w:rPr>
        <w:t>d</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pacing w:val="-1"/>
          <w:sz w:val="24"/>
          <w:szCs w:val="24"/>
        </w:rPr>
        <w:t>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on one </w:t>
      </w:r>
      <w:r w:rsidRPr="00A179D5">
        <w:rPr>
          <w:rFonts w:ascii="Times New Roman" w:hAnsi="Times New Roman"/>
          <w:spacing w:val="-1"/>
          <w:sz w:val="24"/>
          <w:szCs w:val="24"/>
        </w:rPr>
        <w:t>f</w:t>
      </w:r>
      <w:r w:rsidRPr="00A179D5">
        <w:rPr>
          <w:rFonts w:ascii="Times New Roman" w:hAnsi="Times New Roman"/>
          <w:sz w:val="24"/>
          <w:szCs w:val="24"/>
        </w:rPr>
        <w:t xml:space="preserve">oot </w:t>
      </w:r>
      <w:r w:rsidRPr="00A179D5">
        <w:rPr>
          <w:rFonts w:ascii="Times New Roman" w:hAnsi="Times New Roman"/>
          <w:spacing w:val="-1"/>
          <w:sz w:val="24"/>
          <w:szCs w:val="24"/>
        </w:rPr>
        <w:t>a</w:t>
      </w:r>
      <w:r w:rsidRPr="00A179D5">
        <w:rPr>
          <w:rFonts w:ascii="Times New Roman" w:hAnsi="Times New Roman"/>
          <w:sz w:val="24"/>
          <w:szCs w:val="24"/>
        </w:rPr>
        <w:t>nd th</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z w:val="24"/>
          <w:szCs w:val="24"/>
        </w:rPr>
        <w:t>oth</w:t>
      </w:r>
      <w:r w:rsidRPr="00A179D5">
        <w:rPr>
          <w:rFonts w:ascii="Times New Roman" w:hAnsi="Times New Roman"/>
          <w:spacing w:val="-1"/>
          <w:sz w:val="24"/>
          <w:szCs w:val="24"/>
        </w:rPr>
        <w:t>er</w:t>
      </w:r>
      <w:r w:rsidRPr="00A179D5">
        <w:rPr>
          <w:rFonts w:ascii="Times New Roman" w:hAnsi="Times New Roman"/>
          <w:sz w:val="24"/>
          <w:szCs w:val="24"/>
        </w:rPr>
        <w:t xml:space="preserve">. </w:t>
      </w:r>
      <w:r w:rsidRPr="00A179D5">
        <w:rPr>
          <w:rFonts w:ascii="Times New Roman" w:hAnsi="Times New Roman"/>
          <w:spacing w:val="2"/>
          <w:sz w:val="24"/>
          <w:szCs w:val="24"/>
        </w:rPr>
        <w:t xml:space="preserve"> </w:t>
      </w:r>
      <w:r w:rsidRPr="00A179D5">
        <w:rPr>
          <w:rFonts w:ascii="Times New Roman" w:hAnsi="Times New Roman"/>
          <w:sz w:val="24"/>
          <w:szCs w:val="24"/>
        </w:rPr>
        <w:t>Consid</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use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a</w:t>
      </w:r>
      <w:r w:rsidRPr="00A179D5">
        <w:rPr>
          <w:rFonts w:ascii="Times New Roman" w:hAnsi="Times New Roman"/>
          <w:sz w:val="24"/>
          <w:szCs w:val="24"/>
        </w:rPr>
        <w:t>pp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r</w:t>
      </w:r>
      <w:r w:rsidRPr="00A179D5">
        <w:rPr>
          <w:rFonts w:ascii="Times New Roman" w:hAnsi="Times New Roman"/>
          <w:spacing w:val="2"/>
          <w:sz w:val="24"/>
          <w:szCs w:val="24"/>
        </w:rPr>
        <w:t>i</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 xml:space="preserve">ts to </w:t>
      </w:r>
      <w:r w:rsidRPr="00A179D5">
        <w:rPr>
          <w:rFonts w:ascii="Times New Roman" w:hAnsi="Times New Roman"/>
          <w:spacing w:val="-1"/>
          <w:sz w:val="24"/>
          <w:szCs w:val="24"/>
        </w:rPr>
        <w:t>re</w:t>
      </w:r>
      <w:r w:rsidRPr="00A179D5">
        <w:rPr>
          <w:rFonts w:ascii="Times New Roman" w:hAnsi="Times New Roman"/>
          <w:sz w:val="24"/>
          <w:szCs w:val="24"/>
        </w:rPr>
        <w:t>du</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re</w:t>
      </w:r>
      <w:r w:rsidRPr="00A179D5">
        <w:rPr>
          <w:rFonts w:ascii="Times New Roman" w:hAnsi="Times New Roman"/>
          <w:sz w:val="24"/>
          <w:szCs w:val="24"/>
        </w:rPr>
        <w:t>ss</w:t>
      </w:r>
      <w:r w:rsidRPr="00A179D5">
        <w:rPr>
          <w:rFonts w:ascii="Times New Roman" w:hAnsi="Times New Roman"/>
          <w:spacing w:val="2"/>
          <w:sz w:val="24"/>
          <w:szCs w:val="24"/>
        </w:rPr>
        <w:t xml:space="preserve"> </w:t>
      </w:r>
      <w:r w:rsidRPr="00A179D5">
        <w:rPr>
          <w:rFonts w:ascii="Times New Roman" w:hAnsi="Times New Roman"/>
          <w:spacing w:val="-1"/>
          <w:sz w:val="24"/>
          <w:szCs w:val="24"/>
        </w:rPr>
        <w:t>fr</w:t>
      </w:r>
      <w:r w:rsidRPr="00A179D5">
        <w:rPr>
          <w:rFonts w:ascii="Times New Roman" w:hAnsi="Times New Roman"/>
          <w:sz w:val="24"/>
          <w:szCs w:val="24"/>
        </w:rPr>
        <w:t>om h</w:t>
      </w:r>
      <w:r w:rsidRPr="00A179D5">
        <w:rPr>
          <w:rFonts w:ascii="Times New Roman" w:hAnsi="Times New Roman"/>
          <w:spacing w:val="-1"/>
          <w:sz w:val="24"/>
          <w:szCs w:val="24"/>
        </w:rPr>
        <w:t>ar</w:t>
      </w:r>
      <w:r w:rsidRPr="00A179D5">
        <w:rPr>
          <w:rFonts w:ascii="Times New Roman" w:hAnsi="Times New Roman"/>
          <w:sz w:val="24"/>
          <w:szCs w:val="24"/>
        </w:rPr>
        <w:t xml:space="preserve">d </w:t>
      </w:r>
      <w:r w:rsidRPr="00A179D5">
        <w:rPr>
          <w:rFonts w:ascii="Times New Roman" w:hAnsi="Times New Roman"/>
          <w:spacing w:val="-1"/>
          <w:sz w:val="24"/>
          <w:szCs w:val="24"/>
        </w:rPr>
        <w:t>f</w:t>
      </w:r>
      <w:r w:rsidRPr="00A179D5">
        <w:rPr>
          <w:rFonts w:ascii="Times New Roman" w:hAnsi="Times New Roman"/>
          <w:sz w:val="24"/>
          <w:szCs w:val="24"/>
        </w:rPr>
        <w:t>lo</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w:t>
      </w:r>
    </w:p>
    <w:p w14:paraId="0B75750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416D4E6" w14:textId="77777777" w:rsidR="00A179D5" w:rsidRPr="00A179D5" w:rsidRDefault="00A179D5" w:rsidP="00970E29">
      <w:pPr>
        <w:numPr>
          <w:ilvl w:val="1"/>
          <w:numId w:val="125"/>
        </w:numPr>
        <w:tabs>
          <w:tab w:val="left" w:pos="739"/>
        </w:tabs>
        <w:ind w:left="120" w:right="292" w:firstLine="360"/>
        <w:rPr>
          <w:rFonts w:ascii="Times New Roman" w:hAnsi="Times New Roman"/>
          <w:sz w:val="24"/>
          <w:szCs w:val="24"/>
        </w:rPr>
      </w:pPr>
      <w:r w:rsidRPr="00A179D5">
        <w:rPr>
          <w:rFonts w:ascii="Times New Roman" w:hAnsi="Times New Roman"/>
          <w:sz w:val="24"/>
          <w:szCs w:val="24"/>
        </w:rPr>
        <w:t>Pl</w:t>
      </w:r>
      <w:r w:rsidRPr="00A179D5">
        <w:rPr>
          <w:rFonts w:ascii="Times New Roman" w:hAnsi="Times New Roman"/>
          <w:spacing w:val="-1"/>
          <w:sz w:val="24"/>
          <w:szCs w:val="24"/>
        </w:rPr>
        <w:t>a</w:t>
      </w:r>
      <w:r w:rsidRPr="00A179D5">
        <w:rPr>
          <w:rFonts w:ascii="Times New Roman" w:hAnsi="Times New Roman"/>
          <w:sz w:val="24"/>
          <w:szCs w:val="24"/>
        </w:rPr>
        <w:t>n li</w:t>
      </w:r>
      <w:r w:rsidRPr="00A179D5">
        <w:rPr>
          <w:rFonts w:ascii="Times New Roman" w:hAnsi="Times New Roman"/>
          <w:spacing w:val="-1"/>
          <w:sz w:val="24"/>
          <w:szCs w:val="24"/>
        </w:rPr>
        <w:t>f</w:t>
      </w:r>
      <w:r w:rsidRPr="00A179D5">
        <w:rPr>
          <w:rFonts w:ascii="Times New Roman" w:hAnsi="Times New Roman"/>
          <w:sz w:val="24"/>
          <w:szCs w:val="24"/>
        </w:rPr>
        <w:t xml:space="preserve">ts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z w:val="24"/>
          <w:szCs w:val="24"/>
        </w:rPr>
        <w:t>sting</w:t>
      </w:r>
      <w:r w:rsidRPr="00A179D5">
        <w:rPr>
          <w:rFonts w:ascii="Times New Roman" w:hAnsi="Times New Roman"/>
          <w:spacing w:val="-3"/>
          <w:sz w:val="24"/>
          <w:szCs w:val="24"/>
        </w:rPr>
        <w:t xml:space="preserve"> </w:t>
      </w:r>
      <w:r w:rsidRPr="00A179D5">
        <w:rPr>
          <w:rFonts w:ascii="Times New Roman" w:hAnsi="Times New Roman"/>
          <w:sz w:val="24"/>
          <w:szCs w:val="24"/>
        </w:rPr>
        <w:t>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lo</w:t>
      </w:r>
      <w:r w:rsidRPr="00A179D5">
        <w:rPr>
          <w:rFonts w:ascii="Times New Roman" w:hAnsi="Times New Roman"/>
          <w:spacing w:val="-1"/>
          <w:sz w:val="24"/>
          <w:szCs w:val="24"/>
        </w:rPr>
        <w:t>a</w:t>
      </w:r>
      <w:r w:rsidRPr="00A179D5">
        <w:rPr>
          <w:rFonts w:ascii="Times New Roman" w:hAnsi="Times New Roman"/>
          <w:sz w:val="24"/>
          <w:szCs w:val="24"/>
        </w:rPr>
        <w:t xml:space="preserve">d </w:t>
      </w:r>
      <w:r w:rsidRPr="00A179D5">
        <w:rPr>
          <w:rFonts w:ascii="Times New Roman" w:hAnsi="Times New Roman"/>
          <w:spacing w:val="2"/>
          <w:sz w:val="24"/>
          <w:szCs w:val="24"/>
        </w:rPr>
        <w:t>b</w:t>
      </w:r>
      <w:r w:rsidRPr="00A179D5">
        <w:rPr>
          <w:rFonts w:ascii="Times New Roman" w:hAnsi="Times New Roman"/>
          <w:spacing w:val="-1"/>
          <w:sz w:val="24"/>
          <w:szCs w:val="24"/>
        </w:rPr>
        <w:t>ef</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a</w:t>
      </w:r>
      <w:r w:rsidRPr="00A179D5">
        <w:rPr>
          <w:rFonts w:ascii="Times New Roman" w:hAnsi="Times New Roman"/>
          <w:sz w:val="24"/>
          <w:szCs w:val="24"/>
        </w:rPr>
        <w:t>tt</w:t>
      </w:r>
      <w:r w:rsidRPr="00A179D5">
        <w:rPr>
          <w:rFonts w:ascii="Times New Roman" w:hAnsi="Times New Roman"/>
          <w:spacing w:val="-1"/>
          <w:sz w:val="24"/>
          <w:szCs w:val="24"/>
        </w:rPr>
        <w:t>e</w:t>
      </w:r>
      <w:r w:rsidRPr="00A179D5">
        <w:rPr>
          <w:rFonts w:ascii="Times New Roman" w:hAnsi="Times New Roman"/>
          <w:sz w:val="24"/>
          <w:szCs w:val="24"/>
        </w:rPr>
        <w:t>mpting</w:t>
      </w:r>
      <w:r w:rsidRPr="00A179D5">
        <w:rPr>
          <w:rFonts w:ascii="Times New Roman" w:hAnsi="Times New Roman"/>
          <w:spacing w:val="-3"/>
          <w:sz w:val="24"/>
          <w:szCs w:val="24"/>
        </w:rPr>
        <w:t xml:space="preserve"> </w:t>
      </w:r>
      <w:r w:rsidRPr="00A179D5">
        <w:rPr>
          <w:rFonts w:ascii="Times New Roman" w:hAnsi="Times New Roman"/>
          <w:sz w:val="24"/>
          <w:szCs w:val="24"/>
        </w:rPr>
        <w:t>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li</w:t>
      </w:r>
      <w:r w:rsidRPr="00A179D5">
        <w:rPr>
          <w:rFonts w:ascii="Times New Roman" w:hAnsi="Times New Roman"/>
          <w:spacing w:val="-1"/>
          <w:sz w:val="24"/>
          <w:szCs w:val="24"/>
        </w:rPr>
        <w:t>f</w:t>
      </w:r>
      <w:r w:rsidRPr="00A179D5">
        <w:rPr>
          <w:rFonts w:ascii="Times New Roman" w:hAnsi="Times New Roman"/>
          <w:sz w:val="24"/>
          <w:szCs w:val="24"/>
        </w:rPr>
        <w:t xml:space="preserve">t. </w:t>
      </w:r>
      <w:r w:rsidRPr="00A179D5">
        <w:rPr>
          <w:rFonts w:ascii="Times New Roman" w:hAnsi="Times New Roman"/>
          <w:spacing w:val="2"/>
          <w:sz w:val="24"/>
          <w:szCs w:val="24"/>
        </w:rPr>
        <w:t xml:space="preserve"> </w:t>
      </w:r>
      <w:r w:rsidRPr="00A179D5">
        <w:rPr>
          <w:rFonts w:ascii="Times New Roman" w:hAnsi="Times New Roman"/>
          <w:spacing w:val="-6"/>
          <w:sz w:val="24"/>
          <w:szCs w:val="24"/>
        </w:rPr>
        <w:t>L</w:t>
      </w:r>
      <w:r w:rsidRPr="00A179D5">
        <w:rPr>
          <w:rFonts w:ascii="Times New Roman" w:hAnsi="Times New Roman"/>
          <w:sz w:val="24"/>
          <w:szCs w:val="24"/>
        </w:rPr>
        <w:t>i</w:t>
      </w:r>
      <w:r w:rsidRPr="00A179D5">
        <w:rPr>
          <w:rFonts w:ascii="Times New Roman" w:hAnsi="Times New Roman"/>
          <w:spacing w:val="1"/>
          <w:sz w:val="24"/>
          <w:szCs w:val="24"/>
        </w:rPr>
        <w:t>f</w:t>
      </w:r>
      <w:r w:rsidRPr="00A179D5">
        <w:rPr>
          <w:rFonts w:ascii="Times New Roman" w:hAnsi="Times New Roman"/>
          <w:sz w:val="24"/>
          <w:szCs w:val="24"/>
        </w:rPr>
        <w:t xml:space="preserve">t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w:t>
      </w:r>
      <w:r w:rsidRPr="00A179D5">
        <w:rPr>
          <w:rFonts w:ascii="Times New Roman" w:hAnsi="Times New Roman"/>
          <w:sz w:val="24"/>
          <w:szCs w:val="24"/>
        </w:rPr>
        <w:t>l</w:t>
      </w:r>
      <w:r w:rsidRPr="00A179D5">
        <w:rPr>
          <w:rFonts w:ascii="Times New Roman" w:hAnsi="Times New Roman"/>
          <w:spacing w:val="-1"/>
          <w:sz w:val="24"/>
          <w:szCs w:val="24"/>
        </w:rPr>
        <w:t>e</w:t>
      </w:r>
      <w:r w:rsidRPr="00A179D5">
        <w:rPr>
          <w:rFonts w:ascii="Times New Roman" w:hAnsi="Times New Roman"/>
          <w:spacing w:val="-3"/>
          <w:sz w:val="24"/>
          <w:szCs w:val="24"/>
        </w:rPr>
        <w:t>g</w:t>
      </w:r>
      <w:r w:rsidRPr="00A179D5">
        <w:rPr>
          <w:rFonts w:ascii="Times New Roman" w:hAnsi="Times New Roman"/>
          <w:sz w:val="24"/>
          <w:szCs w:val="24"/>
        </w:rPr>
        <w:t xml:space="preserve">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2"/>
          <w:sz w:val="24"/>
          <w:szCs w:val="24"/>
        </w:rPr>
        <w:t>k</w:t>
      </w:r>
      <w:r w:rsidRPr="00A179D5">
        <w:rPr>
          <w:rFonts w:ascii="Times New Roman" w:hAnsi="Times New Roman"/>
          <w:spacing w:val="-1"/>
          <w:sz w:val="24"/>
          <w:szCs w:val="24"/>
        </w:rPr>
        <w:t>ee</w:t>
      </w:r>
      <w:r w:rsidRPr="00A179D5">
        <w:rPr>
          <w:rFonts w:ascii="Times New Roman" w:hAnsi="Times New Roman"/>
          <w:sz w:val="24"/>
          <w:szCs w:val="24"/>
        </w:rPr>
        <w:t>p b</w:t>
      </w:r>
      <w:r w:rsidRPr="00A179D5">
        <w:rPr>
          <w:rFonts w:ascii="Times New Roman" w:hAnsi="Times New Roman"/>
          <w:spacing w:val="-1"/>
          <w:sz w:val="24"/>
          <w:szCs w:val="24"/>
        </w:rPr>
        <w:t>ac</w:t>
      </w:r>
      <w:r w:rsidRPr="00A179D5">
        <w:rPr>
          <w:rFonts w:ascii="Times New Roman" w:hAnsi="Times New Roman"/>
          <w:sz w:val="24"/>
          <w:szCs w:val="24"/>
        </w:rPr>
        <w:t>k st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2"/>
          <w:sz w:val="24"/>
          <w:szCs w:val="24"/>
        </w:rPr>
        <w:t xml:space="preserve"> </w:t>
      </w:r>
      <w:r w:rsidRPr="00A179D5">
        <w:rPr>
          <w:rFonts w:ascii="Times New Roman" w:hAnsi="Times New Roman"/>
          <w:spacing w:val="-4"/>
          <w:sz w:val="24"/>
          <w:szCs w:val="24"/>
        </w:rPr>
        <w:t>I</w:t>
      </w:r>
      <w:r w:rsidRPr="00A179D5">
        <w:rPr>
          <w:rFonts w:ascii="Times New Roman" w:hAnsi="Times New Roman"/>
          <w:sz w:val="24"/>
          <w:szCs w:val="24"/>
        </w:rPr>
        <w:t>f</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ont</w:t>
      </w:r>
      <w:r w:rsidRPr="00A179D5">
        <w:rPr>
          <w:rFonts w:ascii="Times New Roman" w:hAnsi="Times New Roman"/>
          <w:spacing w:val="-1"/>
          <w:sz w:val="24"/>
          <w:szCs w:val="24"/>
        </w:rPr>
        <w:t>a</w:t>
      </w:r>
      <w:r w:rsidRPr="00A179D5">
        <w:rPr>
          <w:rFonts w:ascii="Times New Roman" w:hAnsi="Times New Roman"/>
          <w:sz w:val="24"/>
          <w:szCs w:val="24"/>
        </w:rPr>
        <w:t>in</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1"/>
          <w:sz w:val="24"/>
          <w:szCs w:val="24"/>
        </w:rPr>
        <w:t>aw</w:t>
      </w:r>
      <w:r w:rsidRPr="00A179D5">
        <w:rPr>
          <w:rFonts w:ascii="Times New Roman" w:hAnsi="Times New Roman"/>
          <w:sz w:val="24"/>
          <w:szCs w:val="24"/>
        </w:rPr>
        <w:t>k</w:t>
      </w:r>
      <w:r w:rsidRPr="00A179D5">
        <w:rPr>
          <w:rFonts w:ascii="Times New Roman" w:hAnsi="Times New Roman"/>
          <w:spacing w:val="-1"/>
          <w:sz w:val="24"/>
          <w:szCs w:val="24"/>
        </w:rPr>
        <w:t>w</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d in si</w:t>
      </w:r>
      <w:r w:rsidRPr="00A179D5">
        <w:rPr>
          <w:rFonts w:ascii="Times New Roman" w:hAnsi="Times New Roman"/>
          <w:spacing w:val="1"/>
          <w:sz w:val="24"/>
          <w:szCs w:val="24"/>
        </w:rPr>
        <w:t>z</w:t>
      </w:r>
      <w:r w:rsidRPr="00A179D5">
        <w:rPr>
          <w:rFonts w:ascii="Times New Roman" w:hAnsi="Times New Roman"/>
          <w:spacing w:val="-1"/>
          <w:sz w:val="24"/>
          <w:szCs w:val="24"/>
        </w:rPr>
        <w:t>e</w:t>
      </w:r>
      <w:r w:rsidRPr="00A179D5">
        <w:rPr>
          <w:rFonts w:ascii="Times New Roman" w:hAnsi="Times New Roman"/>
          <w:sz w:val="24"/>
          <w:szCs w:val="24"/>
        </w:rPr>
        <w:t xml:space="preserve">, </w:t>
      </w:r>
      <w:proofErr w:type="gramStart"/>
      <w:r w:rsidRPr="00A179D5">
        <w:rPr>
          <w:rFonts w:ascii="Times New Roman" w:hAnsi="Times New Roman"/>
          <w:spacing w:val="-1"/>
          <w:sz w:val="24"/>
          <w:szCs w:val="24"/>
        </w:rPr>
        <w:t>c</w:t>
      </w:r>
      <w:r w:rsidRPr="00A179D5">
        <w:rPr>
          <w:rFonts w:ascii="Times New Roman" w:hAnsi="Times New Roman"/>
          <w:sz w:val="24"/>
          <w:szCs w:val="24"/>
        </w:rPr>
        <w:t>on</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u</w:t>
      </w:r>
      <w:r w:rsidRPr="00A179D5">
        <w:rPr>
          <w:rFonts w:ascii="Times New Roman" w:hAnsi="Times New Roman"/>
          <w:spacing w:val="1"/>
          <w:sz w:val="24"/>
          <w:szCs w:val="24"/>
        </w:rPr>
        <w:t>r</w:t>
      </w:r>
      <w:r w:rsidRPr="00A179D5">
        <w:rPr>
          <w:rFonts w:ascii="Times New Roman" w:hAnsi="Times New Roman"/>
          <w:spacing w:val="-1"/>
          <w:sz w:val="24"/>
          <w:szCs w:val="24"/>
        </w:rPr>
        <w:t>a</w:t>
      </w:r>
      <w:r w:rsidRPr="00A179D5">
        <w:rPr>
          <w:rFonts w:ascii="Times New Roman" w:hAnsi="Times New Roman"/>
          <w:sz w:val="24"/>
          <w:szCs w:val="24"/>
        </w:rPr>
        <w:t>tion</w:t>
      </w:r>
      <w:proofErr w:type="gramEnd"/>
      <w:r w:rsidRPr="00A179D5">
        <w:rPr>
          <w:rFonts w:ascii="Times New Roman" w:hAnsi="Times New Roman"/>
          <w:sz w:val="24"/>
          <w:szCs w:val="24"/>
        </w:rPr>
        <w:t xml:space="preserve"> or</w:t>
      </w:r>
      <w:r w:rsidRPr="00A179D5">
        <w:rPr>
          <w:rFonts w:ascii="Times New Roman" w:hAnsi="Times New Roman"/>
          <w:spacing w:val="-1"/>
          <w:sz w:val="24"/>
          <w:szCs w:val="24"/>
        </w:rPr>
        <w:t xml:space="preserve"> 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dist</w:t>
      </w:r>
      <w:r w:rsidRPr="00A179D5">
        <w:rPr>
          <w:rFonts w:ascii="Times New Roman" w:hAnsi="Times New Roman"/>
          <w:spacing w:val="1"/>
          <w:sz w:val="24"/>
          <w:szCs w:val="24"/>
        </w:rPr>
        <w:t>r</w:t>
      </w:r>
      <w:r w:rsidRPr="00A179D5">
        <w:rPr>
          <w:rFonts w:ascii="Times New Roman" w:hAnsi="Times New Roman"/>
          <w:sz w:val="24"/>
          <w:szCs w:val="24"/>
        </w:rPr>
        <w:t xml:space="preserve">ibution, </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z w:val="24"/>
          <w:szCs w:val="24"/>
        </w:rPr>
        <w:t>ssist</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to move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obj</w:t>
      </w:r>
      <w:r w:rsidRPr="00A179D5">
        <w:rPr>
          <w:rFonts w:ascii="Times New Roman" w:hAnsi="Times New Roman"/>
          <w:spacing w:val="-1"/>
          <w:sz w:val="24"/>
          <w:szCs w:val="24"/>
        </w:rPr>
        <w:t>ec</w:t>
      </w:r>
      <w:r w:rsidRPr="00A179D5">
        <w:rPr>
          <w:rFonts w:ascii="Times New Roman" w:hAnsi="Times New Roman"/>
          <w:sz w:val="24"/>
          <w:szCs w:val="24"/>
        </w:rPr>
        <w:t>t.</w:t>
      </w:r>
    </w:p>
    <w:p w14:paraId="6AF2491A"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BEB6A92" w14:textId="77777777" w:rsidR="00A179D5" w:rsidRPr="00A179D5" w:rsidRDefault="00A179D5" w:rsidP="00970E29">
      <w:pPr>
        <w:numPr>
          <w:ilvl w:val="1"/>
          <w:numId w:val="125"/>
        </w:numPr>
        <w:tabs>
          <w:tab w:val="left" w:pos="777"/>
        </w:tabs>
        <w:ind w:left="120" w:right="948" w:firstLine="360"/>
        <w:rPr>
          <w:rFonts w:ascii="Times New Roman" w:hAnsi="Times New Roman"/>
          <w:sz w:val="24"/>
          <w:szCs w:val="24"/>
        </w:rPr>
      </w:pP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int</w:t>
      </w:r>
      <w:r w:rsidRPr="00A179D5">
        <w:rPr>
          <w:rFonts w:ascii="Times New Roman" w:hAnsi="Times New Roman"/>
          <w:spacing w:val="-1"/>
          <w:sz w:val="24"/>
          <w:szCs w:val="24"/>
        </w:rPr>
        <w:t>a</w:t>
      </w:r>
      <w:r w:rsidRPr="00A179D5">
        <w:rPr>
          <w:rFonts w:ascii="Times New Roman" w:hAnsi="Times New Roman"/>
          <w:sz w:val="24"/>
          <w:szCs w:val="24"/>
        </w:rPr>
        <w:t>in</w:t>
      </w:r>
      <w:r w:rsidRPr="00A179D5">
        <w:rPr>
          <w:rFonts w:ascii="Times New Roman" w:hAnsi="Times New Roman"/>
          <w:spacing w:val="2"/>
          <w:sz w:val="24"/>
          <w:szCs w:val="24"/>
        </w:rPr>
        <w:t xml:space="preserve"> </w:t>
      </w:r>
      <w:r w:rsidRPr="00A179D5">
        <w:rPr>
          <w:rFonts w:ascii="Times New Roman" w:hAnsi="Times New Roman"/>
          <w:spacing w:val="-3"/>
          <w:sz w:val="24"/>
          <w:szCs w:val="24"/>
        </w:rPr>
        <w:t>g</w:t>
      </w:r>
      <w:r w:rsidRPr="00A179D5">
        <w:rPr>
          <w:rFonts w:ascii="Times New Roman" w:hAnsi="Times New Roman"/>
          <w:sz w:val="24"/>
          <w:szCs w:val="24"/>
        </w:rPr>
        <w:t>ood postu</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r</w:t>
      </w:r>
      <w:r w:rsidRPr="00A179D5">
        <w:rPr>
          <w:rFonts w:ascii="Times New Roman" w:hAnsi="Times New Roman"/>
          <w:sz w:val="24"/>
          <w:szCs w:val="24"/>
        </w:rPr>
        <w:t>ou</w:t>
      </w:r>
      <w:r w:rsidRPr="00A179D5">
        <w:rPr>
          <w:rFonts w:ascii="Times New Roman" w:hAnsi="Times New Roman"/>
          <w:spacing w:val="-3"/>
          <w:sz w:val="24"/>
          <w:szCs w:val="24"/>
        </w:rPr>
        <w:t>g</w:t>
      </w:r>
      <w:r w:rsidRPr="00A179D5">
        <w:rPr>
          <w:rFonts w:ascii="Times New Roman" w:hAnsi="Times New Roman"/>
          <w:spacing w:val="2"/>
          <w:sz w:val="24"/>
          <w:szCs w:val="24"/>
        </w:rPr>
        <w:t>h</w:t>
      </w:r>
      <w:r w:rsidRPr="00A179D5">
        <w:rPr>
          <w:rFonts w:ascii="Times New Roman" w:hAnsi="Times New Roman"/>
          <w:sz w:val="24"/>
          <w:szCs w:val="24"/>
        </w:rPr>
        <w:t>out the</w:t>
      </w:r>
      <w:r w:rsidRPr="00A179D5">
        <w:rPr>
          <w:rFonts w:ascii="Times New Roman" w:hAnsi="Times New Roman"/>
          <w:spacing w:val="-1"/>
          <w:sz w:val="24"/>
          <w:szCs w:val="24"/>
        </w:rPr>
        <w:t xml:space="preserve"> </w:t>
      </w:r>
      <w:r w:rsidRPr="00A179D5">
        <w:rPr>
          <w:rFonts w:ascii="Times New Roman" w:hAnsi="Times New Roman"/>
          <w:sz w:val="24"/>
          <w:szCs w:val="24"/>
        </w:rPr>
        <w:t>d</w:t>
      </w:r>
      <w:r w:rsidRPr="00A179D5">
        <w:rPr>
          <w:rFonts w:ascii="Times New Roman" w:hAnsi="Times New Roman"/>
          <w:spacing w:val="3"/>
          <w:sz w:val="24"/>
          <w:szCs w:val="24"/>
        </w:rPr>
        <w:t>a</w:t>
      </w:r>
      <w:r w:rsidRPr="00A179D5">
        <w:rPr>
          <w:rFonts w:ascii="Times New Roman" w:hAnsi="Times New Roman"/>
          <w:spacing w:val="-5"/>
          <w:sz w:val="24"/>
          <w:szCs w:val="24"/>
        </w:rPr>
        <w:t>y</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2"/>
          <w:sz w:val="24"/>
          <w:szCs w:val="24"/>
        </w:rPr>
        <w:t>M</w:t>
      </w:r>
      <w:r w:rsidRPr="00A179D5">
        <w:rPr>
          <w:rFonts w:ascii="Times New Roman" w:hAnsi="Times New Roman"/>
          <w:spacing w:val="-1"/>
          <w:sz w:val="24"/>
          <w:szCs w:val="24"/>
        </w:rPr>
        <w:t>a</w:t>
      </w:r>
      <w:r w:rsidRPr="00A179D5">
        <w:rPr>
          <w:rFonts w:ascii="Times New Roman" w:hAnsi="Times New Roman"/>
          <w:sz w:val="24"/>
          <w:szCs w:val="24"/>
        </w:rPr>
        <w:t>int</w:t>
      </w:r>
      <w:r w:rsidRPr="00A179D5">
        <w:rPr>
          <w:rFonts w:ascii="Times New Roman" w:hAnsi="Times New Roman"/>
          <w:spacing w:val="-1"/>
          <w:sz w:val="24"/>
          <w:szCs w:val="24"/>
        </w:rPr>
        <w:t>a</w:t>
      </w:r>
      <w:r w:rsidRPr="00A179D5">
        <w:rPr>
          <w:rFonts w:ascii="Times New Roman" w:hAnsi="Times New Roman"/>
          <w:sz w:val="24"/>
          <w:szCs w:val="24"/>
        </w:rPr>
        <w:t>in p</w:t>
      </w:r>
      <w:r w:rsidRPr="00A179D5">
        <w:rPr>
          <w:rFonts w:ascii="Times New Roman" w:hAnsi="Times New Roman"/>
          <w:spacing w:val="-1"/>
          <w:sz w:val="24"/>
          <w:szCs w:val="24"/>
        </w:rPr>
        <w:t>er</w:t>
      </w:r>
      <w:r w:rsidRPr="00A179D5">
        <w:rPr>
          <w:rFonts w:ascii="Times New Roman" w:hAnsi="Times New Roman"/>
          <w:sz w:val="24"/>
          <w:szCs w:val="24"/>
        </w:rPr>
        <w:t>son</w:t>
      </w:r>
      <w:r w:rsidRPr="00A179D5">
        <w:rPr>
          <w:rFonts w:ascii="Times New Roman" w:hAnsi="Times New Roman"/>
          <w:spacing w:val="-1"/>
          <w:sz w:val="24"/>
          <w:szCs w:val="24"/>
        </w:rPr>
        <w:t>a</w:t>
      </w:r>
      <w:r w:rsidRPr="00A179D5">
        <w:rPr>
          <w:rFonts w:ascii="Times New Roman" w:hAnsi="Times New Roman"/>
          <w:sz w:val="24"/>
          <w:szCs w:val="24"/>
        </w:rPr>
        <w:t>l p</w:t>
      </w:r>
      <w:r w:rsidRPr="00A179D5">
        <w:rPr>
          <w:rFonts w:ascii="Times New Roman" w:hAnsi="Times New Roman"/>
          <w:spacing w:val="4"/>
          <w:sz w:val="24"/>
          <w:szCs w:val="24"/>
        </w:rPr>
        <w:t>h</w:t>
      </w:r>
      <w:r w:rsidRPr="00A179D5">
        <w:rPr>
          <w:rFonts w:ascii="Times New Roman" w:hAnsi="Times New Roman"/>
          <w:spacing w:val="-5"/>
          <w:sz w:val="24"/>
          <w:szCs w:val="24"/>
        </w:rPr>
        <w:t>y</w:t>
      </w:r>
      <w:r w:rsidRPr="00A179D5">
        <w:rPr>
          <w:rFonts w:ascii="Times New Roman" w:hAnsi="Times New Roman"/>
          <w:sz w:val="24"/>
          <w:szCs w:val="24"/>
        </w:rPr>
        <w:t>si</w:t>
      </w:r>
      <w:r w:rsidRPr="00A179D5">
        <w:rPr>
          <w:rFonts w:ascii="Times New Roman" w:hAnsi="Times New Roman"/>
          <w:spacing w:val="-1"/>
          <w:sz w:val="24"/>
          <w:szCs w:val="24"/>
        </w:rPr>
        <w:t>ca</w:t>
      </w:r>
      <w:r w:rsidRPr="00A179D5">
        <w:rPr>
          <w:rFonts w:ascii="Times New Roman" w:hAnsi="Times New Roman"/>
          <w:sz w:val="24"/>
          <w:szCs w:val="24"/>
        </w:rPr>
        <w:t>l</w:t>
      </w:r>
      <w:r w:rsidRPr="00A179D5">
        <w:rPr>
          <w:rFonts w:ascii="Times New Roman" w:hAnsi="Times New Roman"/>
          <w:spacing w:val="2"/>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itn</w:t>
      </w:r>
      <w:r w:rsidRPr="00A179D5">
        <w:rPr>
          <w:rFonts w:ascii="Times New Roman" w:hAnsi="Times New Roman"/>
          <w:spacing w:val="-1"/>
          <w:sz w:val="24"/>
          <w:szCs w:val="24"/>
        </w:rPr>
        <w:t>e</w:t>
      </w:r>
      <w:r w:rsidRPr="00A179D5">
        <w:rPr>
          <w:rFonts w:ascii="Times New Roman" w:hAnsi="Times New Roman"/>
          <w:sz w:val="24"/>
          <w:szCs w:val="24"/>
        </w:rPr>
        <w:t>ss.</w:t>
      </w:r>
      <w:r w:rsidRPr="00A179D5">
        <w:rPr>
          <w:rFonts w:ascii="Times New Roman" w:hAnsi="Times New Roman"/>
          <w:spacing w:val="60"/>
          <w:sz w:val="24"/>
          <w:szCs w:val="24"/>
        </w:rPr>
        <w:t xml:space="preserve"> </w:t>
      </w:r>
      <w:r w:rsidRPr="00A179D5">
        <w:rPr>
          <w:rFonts w:ascii="Times New Roman" w:hAnsi="Times New Roman"/>
          <w:spacing w:val="-2"/>
          <w:sz w:val="24"/>
          <w:szCs w:val="24"/>
        </w:rPr>
        <w:t>B</w:t>
      </w:r>
      <w:r w:rsidRPr="00A179D5">
        <w:rPr>
          <w:rFonts w:ascii="Times New Roman" w:hAnsi="Times New Roman"/>
          <w:sz w:val="24"/>
          <w:szCs w:val="24"/>
        </w:rPr>
        <w:t xml:space="preserve">oth </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e p</w:t>
      </w:r>
      <w:r w:rsidRPr="00A179D5">
        <w:rPr>
          <w:rFonts w:ascii="Times New Roman" w:hAnsi="Times New Roman"/>
          <w:spacing w:val="-1"/>
          <w:sz w:val="24"/>
          <w:szCs w:val="24"/>
        </w:rPr>
        <w:t>ara</w:t>
      </w:r>
      <w:r w:rsidRPr="00A179D5">
        <w:rPr>
          <w:rFonts w:ascii="Times New Roman" w:hAnsi="Times New Roman"/>
          <w:sz w:val="24"/>
          <w:szCs w:val="24"/>
        </w:rPr>
        <w:t>mount to p</w:t>
      </w:r>
      <w:r w:rsidRPr="00A179D5">
        <w:rPr>
          <w:rFonts w:ascii="Times New Roman" w:hAnsi="Times New Roman"/>
          <w:spacing w:val="-1"/>
          <w:sz w:val="24"/>
          <w:szCs w:val="24"/>
        </w:rPr>
        <w:t>r</w:t>
      </w:r>
      <w:r w:rsidRPr="00A179D5">
        <w:rPr>
          <w:rFonts w:ascii="Times New Roman" w:hAnsi="Times New Roman"/>
          <w:sz w:val="24"/>
          <w:szCs w:val="24"/>
        </w:rPr>
        <w:t>op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pacing w:val="-3"/>
          <w:sz w:val="24"/>
          <w:szCs w:val="24"/>
        </w:rPr>
        <w:t>g</w:t>
      </w:r>
      <w:r w:rsidRPr="00A179D5">
        <w:rPr>
          <w:rFonts w:ascii="Times New Roman" w:hAnsi="Times New Roman"/>
          <w:spacing w:val="2"/>
          <w:sz w:val="24"/>
          <w:szCs w:val="24"/>
        </w:rPr>
        <w:t>o</w:t>
      </w:r>
      <w:r w:rsidRPr="00A179D5">
        <w:rPr>
          <w:rFonts w:ascii="Times New Roman" w:hAnsi="Times New Roman"/>
          <w:sz w:val="24"/>
          <w:szCs w:val="24"/>
        </w:rPr>
        <w:t>nomic</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rac</w:t>
      </w:r>
      <w:r w:rsidRPr="00A179D5">
        <w:rPr>
          <w:rFonts w:ascii="Times New Roman" w:hAnsi="Times New Roman"/>
          <w:sz w:val="24"/>
          <w:szCs w:val="24"/>
        </w:rPr>
        <w:t>ti</w:t>
      </w:r>
      <w:r w:rsidRPr="00A179D5">
        <w:rPr>
          <w:rFonts w:ascii="Times New Roman" w:hAnsi="Times New Roman"/>
          <w:spacing w:val="-1"/>
          <w:sz w:val="24"/>
          <w:szCs w:val="24"/>
        </w:rPr>
        <w:t>ce</w:t>
      </w:r>
      <w:r w:rsidRPr="00A179D5">
        <w:rPr>
          <w:rFonts w:ascii="Times New Roman" w:hAnsi="Times New Roman"/>
          <w:sz w:val="24"/>
          <w:szCs w:val="24"/>
        </w:rPr>
        <w:t>s.</w:t>
      </w:r>
    </w:p>
    <w:p w14:paraId="4164541B"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40FB6D65" w14:textId="77777777" w:rsidR="00A179D5" w:rsidRPr="00A179D5" w:rsidRDefault="00A179D5" w:rsidP="00970E29">
      <w:pPr>
        <w:numPr>
          <w:ilvl w:val="0"/>
          <w:numId w:val="124"/>
        </w:numPr>
        <w:tabs>
          <w:tab w:val="left" w:pos="420"/>
        </w:tabs>
        <w:ind w:left="420"/>
        <w:rPr>
          <w:rFonts w:ascii="Times New Roman" w:hAnsi="Times New Roman"/>
          <w:sz w:val="24"/>
          <w:szCs w:val="24"/>
        </w:rPr>
      </w:pPr>
      <w:r w:rsidRPr="00A179D5">
        <w:rPr>
          <w:rFonts w:ascii="Times New Roman" w:hAnsi="Times New Roman"/>
          <w:sz w:val="24"/>
          <w:szCs w:val="24"/>
        </w:rPr>
        <w:t>Comput</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kst</w:t>
      </w:r>
      <w:r w:rsidRPr="00A179D5">
        <w:rPr>
          <w:rFonts w:ascii="Times New Roman" w:hAnsi="Times New Roman"/>
          <w:spacing w:val="-1"/>
          <w:sz w:val="24"/>
          <w:szCs w:val="24"/>
        </w:rPr>
        <w:t>a</w:t>
      </w:r>
      <w:r w:rsidRPr="00A179D5">
        <w:rPr>
          <w:rFonts w:ascii="Times New Roman" w:hAnsi="Times New Roman"/>
          <w:sz w:val="24"/>
          <w:szCs w:val="24"/>
        </w:rPr>
        <w:t>tions:</w:t>
      </w:r>
    </w:p>
    <w:p w14:paraId="08A0908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12D4BCBF" w14:textId="77777777" w:rsidR="00A179D5" w:rsidRPr="00A179D5" w:rsidRDefault="00A179D5" w:rsidP="00970E29">
      <w:pPr>
        <w:numPr>
          <w:ilvl w:val="1"/>
          <w:numId w:val="124"/>
        </w:numPr>
        <w:tabs>
          <w:tab w:val="left" w:pos="765"/>
        </w:tabs>
        <w:ind w:left="120" w:right="275" w:firstLine="360"/>
        <w:rPr>
          <w:rFonts w:ascii="Times New Roman" w:hAnsi="Times New Roman"/>
          <w:sz w:val="24"/>
          <w:szCs w:val="24"/>
        </w:rPr>
      </w:pPr>
      <w:r w:rsidRPr="00A179D5">
        <w:rPr>
          <w:rFonts w:ascii="Times New Roman" w:hAnsi="Times New Roman"/>
          <w:sz w:val="24"/>
          <w:szCs w:val="24"/>
        </w:rPr>
        <w:t>Monito</w:t>
      </w:r>
      <w:r w:rsidRPr="00A179D5">
        <w:rPr>
          <w:rFonts w:ascii="Times New Roman" w:hAnsi="Times New Roman"/>
          <w:spacing w:val="-1"/>
          <w:sz w:val="24"/>
          <w:szCs w:val="24"/>
        </w:rPr>
        <w:t>r</w:t>
      </w:r>
      <w:r w:rsidRPr="00A179D5">
        <w:rPr>
          <w:rFonts w:ascii="Times New Roman" w:hAnsi="Times New Roman"/>
          <w:sz w:val="24"/>
          <w:szCs w:val="24"/>
        </w:rPr>
        <w:t>s should be</w:t>
      </w:r>
      <w:r w:rsidRPr="00A179D5">
        <w:rPr>
          <w:rFonts w:ascii="Times New Roman" w:hAnsi="Times New Roman"/>
          <w:spacing w:val="-1"/>
          <w:sz w:val="24"/>
          <w:szCs w:val="24"/>
        </w:rPr>
        <w:t xml:space="preserve"> </w:t>
      </w:r>
      <w:r w:rsidRPr="00A179D5">
        <w:rPr>
          <w:rFonts w:ascii="Times New Roman" w:hAnsi="Times New Roman"/>
          <w:sz w:val="24"/>
          <w:szCs w:val="24"/>
        </w:rPr>
        <w:t>position</w:t>
      </w:r>
      <w:r w:rsidRPr="00A179D5">
        <w:rPr>
          <w:rFonts w:ascii="Times New Roman" w:hAnsi="Times New Roman"/>
          <w:spacing w:val="-1"/>
          <w:sz w:val="24"/>
          <w:szCs w:val="24"/>
        </w:rPr>
        <w:t>e</w:t>
      </w:r>
      <w:r w:rsidRPr="00A179D5">
        <w:rPr>
          <w:rFonts w:ascii="Times New Roman" w:hAnsi="Times New Roman"/>
          <w:sz w:val="24"/>
          <w:szCs w:val="24"/>
        </w:rPr>
        <w:t xml:space="preserve">d to </w:t>
      </w:r>
      <w:r w:rsidRPr="00A179D5">
        <w:rPr>
          <w:rFonts w:ascii="Times New Roman" w:hAnsi="Times New Roman"/>
          <w:spacing w:val="-1"/>
          <w:sz w:val="24"/>
          <w:szCs w:val="24"/>
        </w:rPr>
        <w:t>a</w:t>
      </w:r>
      <w:r w:rsidRPr="00A179D5">
        <w:rPr>
          <w:rFonts w:ascii="Times New Roman" w:hAnsi="Times New Roman"/>
          <w:sz w:val="24"/>
          <w:szCs w:val="24"/>
        </w:rPr>
        <w:t xml:space="preserve">void </w:t>
      </w:r>
      <w:r w:rsidRPr="00A179D5">
        <w:rPr>
          <w:rFonts w:ascii="Times New Roman" w:hAnsi="Times New Roman"/>
          <w:spacing w:val="-3"/>
          <w:sz w:val="24"/>
          <w:szCs w:val="24"/>
        </w:rPr>
        <w:t>g</w:t>
      </w:r>
      <w:r w:rsidRPr="00A179D5">
        <w:rPr>
          <w:rFonts w:ascii="Times New Roman" w:hAnsi="Times New Roman"/>
          <w:sz w:val="24"/>
          <w:szCs w:val="24"/>
        </w:rPr>
        <w:t>l</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1"/>
          <w:sz w:val="24"/>
          <w:szCs w:val="24"/>
        </w:rPr>
        <w:t>r</w:t>
      </w:r>
      <w:r w:rsidRPr="00A179D5">
        <w:rPr>
          <w:rFonts w:ascii="Times New Roman" w:hAnsi="Times New Roman"/>
          <w:sz w:val="24"/>
          <w:szCs w:val="24"/>
        </w:rPr>
        <w:t>om ov</w:t>
      </w:r>
      <w:r w:rsidRPr="00A179D5">
        <w:rPr>
          <w:rFonts w:ascii="Times New Roman" w:hAnsi="Times New Roman"/>
          <w:spacing w:val="-1"/>
          <w:sz w:val="24"/>
          <w:szCs w:val="24"/>
        </w:rPr>
        <w:t>er</w:t>
      </w:r>
      <w:r w:rsidRPr="00A179D5">
        <w:rPr>
          <w:rFonts w:ascii="Times New Roman" w:hAnsi="Times New Roman"/>
          <w:sz w:val="24"/>
          <w:szCs w:val="24"/>
        </w:rPr>
        <w:t>h</w:t>
      </w:r>
      <w:r w:rsidRPr="00A179D5">
        <w:rPr>
          <w:rFonts w:ascii="Times New Roman" w:hAnsi="Times New Roman"/>
          <w:spacing w:val="-1"/>
          <w:sz w:val="24"/>
          <w:szCs w:val="24"/>
        </w:rPr>
        <w:t>ea</w:t>
      </w:r>
      <w:r w:rsidRPr="00A179D5">
        <w:rPr>
          <w:rFonts w:ascii="Times New Roman" w:hAnsi="Times New Roman"/>
          <w:sz w:val="24"/>
          <w:szCs w:val="24"/>
        </w:rPr>
        <w:t>d l</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hting</w:t>
      </w:r>
      <w:r w:rsidRPr="00A179D5">
        <w:rPr>
          <w:rFonts w:ascii="Times New Roman" w:hAnsi="Times New Roman"/>
          <w:spacing w:val="-3"/>
          <w:sz w:val="24"/>
          <w:szCs w:val="24"/>
        </w:rPr>
        <w:t xml:space="preserve"> </w:t>
      </w:r>
      <w:r w:rsidRPr="00A179D5">
        <w:rPr>
          <w:rFonts w:ascii="Times New Roman" w:hAnsi="Times New Roman"/>
          <w:spacing w:val="2"/>
          <w:sz w:val="24"/>
          <w:szCs w:val="24"/>
        </w:rPr>
        <w:t>o</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2"/>
          <w:sz w:val="24"/>
          <w:szCs w:val="24"/>
        </w:rPr>
        <w:t>l</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fr</w:t>
      </w:r>
      <w:r w:rsidRPr="00A179D5">
        <w:rPr>
          <w:rFonts w:ascii="Times New Roman" w:hAnsi="Times New Roman"/>
          <w:sz w:val="24"/>
          <w:szCs w:val="24"/>
        </w:rPr>
        <w:t xml:space="preserve">om </w:t>
      </w:r>
      <w:r w:rsidRPr="00A179D5">
        <w:rPr>
          <w:rFonts w:ascii="Times New Roman" w:hAnsi="Times New Roman"/>
          <w:spacing w:val="-1"/>
          <w:sz w:val="24"/>
          <w:szCs w:val="24"/>
        </w:rPr>
        <w:t>w</w:t>
      </w:r>
      <w:r w:rsidRPr="00A179D5">
        <w:rPr>
          <w:rFonts w:ascii="Times New Roman" w:hAnsi="Times New Roman"/>
          <w:sz w:val="24"/>
          <w:szCs w:val="24"/>
        </w:rPr>
        <w:t>indo</w:t>
      </w:r>
      <w:r w:rsidRPr="00A179D5">
        <w:rPr>
          <w:rFonts w:ascii="Times New Roman" w:hAnsi="Times New Roman"/>
          <w:spacing w:val="-1"/>
          <w:sz w:val="24"/>
          <w:szCs w:val="24"/>
        </w:rPr>
        <w:t>w</w:t>
      </w:r>
      <w:r w:rsidRPr="00A179D5">
        <w:rPr>
          <w:rFonts w:ascii="Times New Roman" w:hAnsi="Times New Roman"/>
          <w:sz w:val="24"/>
          <w:szCs w:val="24"/>
        </w:rPr>
        <w:t>s</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e</w:t>
      </w:r>
      <w:r w:rsidRPr="00A179D5">
        <w:rPr>
          <w:rFonts w:ascii="Times New Roman" w:hAnsi="Times New Roman"/>
          <w:sz w:val="24"/>
          <w:szCs w:val="24"/>
        </w:rPr>
        <w:t>limin</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c</w:t>
      </w:r>
      <w:r w:rsidRPr="00A179D5">
        <w:rPr>
          <w:rFonts w:ascii="Times New Roman" w:hAnsi="Times New Roman"/>
          <w:sz w:val="24"/>
          <w:szCs w:val="24"/>
        </w:rPr>
        <w:t>ont</w:t>
      </w:r>
      <w:r w:rsidRPr="00A179D5">
        <w:rPr>
          <w:rFonts w:ascii="Times New Roman" w:hAnsi="Times New Roman"/>
          <w:spacing w:val="-1"/>
          <w:sz w:val="24"/>
          <w:szCs w:val="24"/>
        </w:rPr>
        <w:t>ra</w:t>
      </w:r>
      <w:r w:rsidRPr="00A179D5">
        <w:rPr>
          <w:rFonts w:ascii="Times New Roman" w:hAnsi="Times New Roman"/>
          <w:sz w:val="24"/>
          <w:szCs w:val="24"/>
        </w:rPr>
        <w:t>st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cree</w:t>
      </w:r>
      <w:r w:rsidRPr="00A179D5">
        <w:rPr>
          <w:rFonts w:ascii="Times New Roman" w:hAnsi="Times New Roman"/>
          <w:sz w:val="24"/>
          <w:szCs w:val="24"/>
        </w:rPr>
        <w:t>n</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b</w:t>
      </w:r>
      <w:r w:rsidRPr="00A179D5">
        <w:rPr>
          <w:rFonts w:ascii="Times New Roman" w:hAnsi="Times New Roman"/>
          <w:spacing w:val="-1"/>
          <w:sz w:val="24"/>
          <w:szCs w:val="24"/>
        </w:rPr>
        <w:t>ac</w:t>
      </w:r>
      <w:r w:rsidRPr="00A179D5">
        <w:rPr>
          <w:rFonts w:ascii="Times New Roman" w:hAnsi="Times New Roman"/>
          <w:spacing w:val="2"/>
          <w:sz w:val="24"/>
          <w:szCs w:val="24"/>
        </w:rPr>
        <w:t>k</w:t>
      </w:r>
      <w:r w:rsidRPr="00A179D5">
        <w:rPr>
          <w:rFonts w:ascii="Times New Roman" w:hAnsi="Times New Roman"/>
          <w:spacing w:val="-3"/>
          <w:sz w:val="24"/>
          <w:szCs w:val="24"/>
        </w:rPr>
        <w:t>g</w:t>
      </w:r>
      <w:r w:rsidRPr="00A179D5">
        <w:rPr>
          <w:rFonts w:ascii="Times New Roman" w:hAnsi="Times New Roman"/>
          <w:spacing w:val="-1"/>
          <w:sz w:val="24"/>
          <w:szCs w:val="24"/>
        </w:rPr>
        <w:t>r</w:t>
      </w:r>
      <w:r w:rsidRPr="00A179D5">
        <w:rPr>
          <w:rFonts w:ascii="Times New Roman" w:hAnsi="Times New Roman"/>
          <w:sz w:val="24"/>
          <w:szCs w:val="24"/>
        </w:rPr>
        <w:t xml:space="preserve">ound </w:t>
      </w:r>
      <w:r w:rsidRPr="00A179D5">
        <w:rPr>
          <w:rFonts w:ascii="Times New Roman" w:hAnsi="Times New Roman"/>
          <w:spacing w:val="2"/>
          <w:sz w:val="24"/>
          <w:szCs w:val="24"/>
        </w:rPr>
        <w:t>l</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hting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pacing w:val="-1"/>
          <w:sz w:val="24"/>
          <w:szCs w:val="24"/>
        </w:rPr>
        <w:t>f</w:t>
      </w:r>
      <w:r w:rsidRPr="00A179D5">
        <w:rPr>
          <w:rFonts w:ascii="Times New Roman" w:hAnsi="Times New Roman"/>
          <w:sz w:val="24"/>
          <w:szCs w:val="24"/>
        </w:rPr>
        <w:t>l</w:t>
      </w:r>
      <w:r w:rsidRPr="00A179D5">
        <w:rPr>
          <w:rFonts w:ascii="Times New Roman" w:hAnsi="Times New Roman"/>
          <w:spacing w:val="-1"/>
          <w:sz w:val="24"/>
          <w:szCs w:val="24"/>
        </w:rPr>
        <w:t>ec</w:t>
      </w:r>
      <w:r w:rsidRPr="00A179D5">
        <w:rPr>
          <w:rFonts w:ascii="Times New Roman" w:hAnsi="Times New Roman"/>
          <w:sz w:val="24"/>
          <w:szCs w:val="24"/>
        </w:rPr>
        <w:t>tions.</w:t>
      </w:r>
    </w:p>
    <w:p w14:paraId="0659A5FC"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84169AC" w14:textId="77777777" w:rsidR="00A179D5" w:rsidRPr="00A179D5" w:rsidRDefault="00A179D5" w:rsidP="00970E29">
      <w:pPr>
        <w:numPr>
          <w:ilvl w:val="1"/>
          <w:numId w:val="124"/>
        </w:numPr>
        <w:tabs>
          <w:tab w:val="left" w:pos="780"/>
        </w:tabs>
        <w:ind w:left="780" w:hanging="300"/>
        <w:rPr>
          <w:rFonts w:ascii="Times New Roman" w:hAnsi="Times New Roman"/>
          <w:sz w:val="24"/>
          <w:szCs w:val="24"/>
        </w:rPr>
      </w:pPr>
      <w:r w:rsidRPr="00A179D5">
        <w:rPr>
          <w:rFonts w:ascii="Times New Roman" w:hAnsi="Times New Roman"/>
          <w:sz w:val="24"/>
          <w:szCs w:val="24"/>
        </w:rPr>
        <w:t>Monito</w:t>
      </w:r>
      <w:r w:rsidRPr="00A179D5">
        <w:rPr>
          <w:rFonts w:ascii="Times New Roman" w:hAnsi="Times New Roman"/>
          <w:spacing w:val="-1"/>
          <w:sz w:val="24"/>
          <w:szCs w:val="24"/>
        </w:rPr>
        <w:t>r</w:t>
      </w:r>
      <w:r w:rsidRPr="00A179D5">
        <w:rPr>
          <w:rFonts w:ascii="Times New Roman" w:hAnsi="Times New Roman"/>
          <w:sz w:val="24"/>
          <w:szCs w:val="24"/>
        </w:rPr>
        <w:t>s should be</w:t>
      </w:r>
      <w:r w:rsidRPr="00A179D5">
        <w:rPr>
          <w:rFonts w:ascii="Times New Roman" w:hAnsi="Times New Roman"/>
          <w:spacing w:val="-1"/>
          <w:sz w:val="24"/>
          <w:szCs w:val="24"/>
        </w:rPr>
        <w:t xml:space="preserve"> a</w:t>
      </w:r>
      <w:r w:rsidRPr="00A179D5">
        <w:rPr>
          <w:rFonts w:ascii="Times New Roman" w:hAnsi="Times New Roman"/>
          <w:sz w:val="24"/>
          <w:szCs w:val="24"/>
        </w:rPr>
        <w:t>djust</w:t>
      </w:r>
      <w:r w:rsidRPr="00A179D5">
        <w:rPr>
          <w:rFonts w:ascii="Times New Roman" w:hAnsi="Times New Roman"/>
          <w:spacing w:val="-1"/>
          <w:sz w:val="24"/>
          <w:szCs w:val="24"/>
        </w:rPr>
        <w:t>a</w:t>
      </w:r>
      <w:r w:rsidRPr="00A179D5">
        <w:rPr>
          <w:rFonts w:ascii="Times New Roman" w:hAnsi="Times New Roman"/>
          <w:sz w:val="24"/>
          <w:szCs w:val="24"/>
        </w:rPr>
        <w:t>ble</w:t>
      </w:r>
      <w:r w:rsidRPr="00A179D5">
        <w:rPr>
          <w:rFonts w:ascii="Times New Roman" w:hAnsi="Times New Roman"/>
          <w:spacing w:val="-1"/>
          <w:sz w:val="24"/>
          <w:szCs w:val="24"/>
        </w:rPr>
        <w:t xml:space="preserve"> a</w:t>
      </w:r>
      <w:r w:rsidRPr="00A179D5">
        <w:rPr>
          <w:rFonts w:ascii="Times New Roman" w:hAnsi="Times New Roman"/>
          <w:sz w:val="24"/>
          <w:szCs w:val="24"/>
        </w:rPr>
        <w:t>nd must be</w:t>
      </w:r>
      <w:r w:rsidRPr="00A179D5">
        <w:rPr>
          <w:rFonts w:ascii="Times New Roman" w:hAnsi="Times New Roman"/>
          <w:spacing w:val="-1"/>
          <w:sz w:val="24"/>
          <w:szCs w:val="24"/>
        </w:rPr>
        <w:t xml:space="preserve"> a</w:t>
      </w:r>
      <w:r w:rsidRPr="00A179D5">
        <w:rPr>
          <w:rFonts w:ascii="Times New Roman" w:hAnsi="Times New Roman"/>
          <w:sz w:val="24"/>
          <w:szCs w:val="24"/>
        </w:rPr>
        <w:t>dj</w:t>
      </w:r>
      <w:r w:rsidRPr="00A179D5">
        <w:rPr>
          <w:rFonts w:ascii="Times New Roman" w:hAnsi="Times New Roman"/>
          <w:spacing w:val="2"/>
          <w:sz w:val="24"/>
          <w:szCs w:val="24"/>
        </w:rPr>
        <w:t>u</w:t>
      </w:r>
      <w:r w:rsidRPr="00A179D5">
        <w:rPr>
          <w:rFonts w:ascii="Times New Roman" w:hAnsi="Times New Roman"/>
          <w:sz w:val="24"/>
          <w:szCs w:val="24"/>
        </w:rPr>
        <w:t>st</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individu</w:t>
      </w:r>
      <w:r w:rsidRPr="00A179D5">
        <w:rPr>
          <w:rFonts w:ascii="Times New Roman" w:hAnsi="Times New Roman"/>
          <w:spacing w:val="-1"/>
          <w:sz w:val="24"/>
          <w:szCs w:val="24"/>
        </w:rPr>
        <w:t>a</w:t>
      </w:r>
      <w:r w:rsidRPr="00A179D5">
        <w:rPr>
          <w:rFonts w:ascii="Times New Roman" w:hAnsi="Times New Roman"/>
          <w:sz w:val="24"/>
          <w:szCs w:val="24"/>
        </w:rPr>
        <w:t>l us</w:t>
      </w:r>
      <w:r w:rsidRPr="00A179D5">
        <w:rPr>
          <w:rFonts w:ascii="Times New Roman" w:hAnsi="Times New Roman"/>
          <w:spacing w:val="-1"/>
          <w:sz w:val="24"/>
          <w:szCs w:val="24"/>
        </w:rPr>
        <w:t>er</w:t>
      </w:r>
      <w:r w:rsidRPr="00A179D5">
        <w:rPr>
          <w:rFonts w:ascii="Times New Roman" w:hAnsi="Times New Roman"/>
          <w:sz w:val="24"/>
          <w:szCs w:val="24"/>
        </w:rPr>
        <w:t>s.</w:t>
      </w:r>
    </w:p>
    <w:p w14:paraId="407FBD02"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F82C12D" w14:textId="77777777" w:rsidR="00A179D5" w:rsidRPr="00A179D5" w:rsidRDefault="00A179D5" w:rsidP="00970E29">
      <w:pPr>
        <w:numPr>
          <w:ilvl w:val="1"/>
          <w:numId w:val="124"/>
        </w:numPr>
        <w:tabs>
          <w:tab w:val="left" w:pos="765"/>
        </w:tabs>
        <w:ind w:left="120" w:right="256" w:firstLine="360"/>
        <w:rPr>
          <w:rFonts w:ascii="Times New Roman" w:hAnsi="Times New Roman"/>
          <w:sz w:val="24"/>
          <w:szCs w:val="24"/>
        </w:rPr>
      </w:pPr>
      <w:r w:rsidRPr="00A179D5">
        <w:rPr>
          <w:rFonts w:ascii="Times New Roman" w:hAnsi="Times New Roman"/>
          <w:sz w:val="24"/>
          <w:szCs w:val="24"/>
        </w:rPr>
        <w:t>Monitor</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cr</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ns should be</w:t>
      </w:r>
      <w:r w:rsidRPr="00A179D5">
        <w:rPr>
          <w:rFonts w:ascii="Times New Roman" w:hAnsi="Times New Roman"/>
          <w:spacing w:val="-1"/>
          <w:sz w:val="24"/>
          <w:szCs w:val="24"/>
        </w:rPr>
        <w:t xml:space="preserve"> </w:t>
      </w:r>
      <w:proofErr w:type="spellStart"/>
      <w:r w:rsidRPr="00A179D5">
        <w:rPr>
          <w:rFonts w:ascii="Times New Roman" w:hAnsi="Times New Roman"/>
          <w:spacing w:val="-1"/>
          <w:sz w:val="24"/>
          <w:szCs w:val="24"/>
        </w:rPr>
        <w:t>ar</w:t>
      </w:r>
      <w:r w:rsidRPr="00A179D5">
        <w:rPr>
          <w:rFonts w:ascii="Times New Roman" w:hAnsi="Times New Roman"/>
          <w:sz w:val="24"/>
          <w:szCs w:val="24"/>
        </w:rPr>
        <w:t>ms l</w:t>
      </w:r>
      <w:r w:rsidRPr="00A179D5">
        <w:rPr>
          <w:rFonts w:ascii="Times New Roman" w:hAnsi="Times New Roman"/>
          <w:spacing w:val="-1"/>
          <w:sz w:val="24"/>
          <w:szCs w:val="24"/>
        </w:rPr>
        <w:t>e</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z w:val="24"/>
          <w:szCs w:val="24"/>
        </w:rPr>
        <w:t>th</w:t>
      </w:r>
      <w:proofErr w:type="spellEnd"/>
      <w:r w:rsidRPr="00A179D5">
        <w:rPr>
          <w:rFonts w:ascii="Times New Roman" w:hAnsi="Times New Roman"/>
          <w:sz w:val="24"/>
          <w:szCs w:val="24"/>
        </w:rPr>
        <w:t xml:space="preserve"> </w:t>
      </w:r>
      <w:r w:rsidRPr="00A179D5">
        <w:rPr>
          <w:rFonts w:ascii="Times New Roman" w:hAnsi="Times New Roman"/>
          <w:spacing w:val="-1"/>
          <w:sz w:val="24"/>
          <w:szCs w:val="24"/>
        </w:rPr>
        <w:t>fr</w:t>
      </w:r>
      <w:r w:rsidRPr="00A179D5">
        <w:rPr>
          <w:rFonts w:ascii="Times New Roman" w:hAnsi="Times New Roman"/>
          <w:sz w:val="24"/>
          <w:szCs w:val="24"/>
        </w:rPr>
        <w:t>om 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pacing w:val="-1"/>
          <w:sz w:val="24"/>
          <w:szCs w:val="24"/>
        </w:rPr>
        <w:t>ac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w:t>
      </w:r>
      <w:r w:rsidRPr="00A179D5">
        <w:rPr>
          <w:rFonts w:ascii="Times New Roman" w:hAnsi="Times New Roman"/>
          <w:sz w:val="24"/>
          <w:szCs w:val="24"/>
        </w:rPr>
        <w:t>top line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int position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a</w:t>
      </w:r>
      <w:r w:rsidRPr="00A179D5">
        <w:rPr>
          <w:rFonts w:ascii="Times New Roman" w:hAnsi="Times New Roman"/>
          <w:sz w:val="24"/>
          <w:szCs w:val="24"/>
        </w:rPr>
        <w:t xml:space="preserve">t </w:t>
      </w:r>
      <w:r w:rsidRPr="00A179D5">
        <w:rPr>
          <w:rFonts w:ascii="Times New Roman" w:hAnsi="Times New Roman"/>
          <w:spacing w:val="1"/>
          <w:sz w:val="24"/>
          <w:szCs w:val="24"/>
        </w:rPr>
        <w:t>e</w:t>
      </w:r>
      <w:r w:rsidRPr="00A179D5">
        <w:rPr>
          <w:rFonts w:ascii="Times New Roman" w:hAnsi="Times New Roman"/>
          <w:spacing w:val="-5"/>
          <w:sz w:val="24"/>
          <w:szCs w:val="24"/>
        </w:rPr>
        <w:t>y</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l</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z w:val="24"/>
          <w:szCs w:val="24"/>
        </w:rPr>
        <w:t>l.  Ch</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 xml:space="preserve">k this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ving a</w:t>
      </w:r>
      <w:r w:rsidRPr="00A179D5">
        <w:rPr>
          <w:rFonts w:ascii="Times New Roman" w:hAnsi="Times New Roman"/>
          <w:spacing w:val="-1"/>
          <w:sz w:val="24"/>
          <w:szCs w:val="24"/>
        </w:rPr>
        <w:t xml:space="preserve"> c</w:t>
      </w:r>
      <w:r w:rsidRPr="00A179D5">
        <w:rPr>
          <w:rFonts w:ascii="Times New Roman" w:hAnsi="Times New Roman"/>
          <w:sz w:val="24"/>
          <w:szCs w:val="24"/>
        </w:rPr>
        <w:t>o</w:t>
      </w:r>
      <w:r w:rsidRPr="00A179D5">
        <w:rPr>
          <w:rFonts w:ascii="Times New Roman" w:hAnsi="Times New Roman"/>
          <w:spacing w:val="-1"/>
          <w:sz w:val="24"/>
          <w:szCs w:val="24"/>
        </w:rPr>
        <w:t>w</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k</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ec</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z w:val="24"/>
          <w:szCs w:val="24"/>
        </w:rPr>
        <w:t>to s</w:t>
      </w:r>
      <w:r w:rsidRPr="00A179D5">
        <w:rPr>
          <w:rFonts w:ascii="Times New Roman" w:hAnsi="Times New Roman"/>
          <w:spacing w:val="-1"/>
          <w:sz w:val="24"/>
          <w:szCs w:val="24"/>
        </w:rPr>
        <w:t>e</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if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j</w:t>
      </w:r>
      <w:r w:rsidRPr="00A179D5">
        <w:rPr>
          <w:rFonts w:ascii="Times New Roman" w:hAnsi="Times New Roman"/>
          <w:spacing w:val="-1"/>
          <w:sz w:val="24"/>
          <w:szCs w:val="24"/>
        </w:rPr>
        <w:t>a</w:t>
      </w:r>
      <w:r w:rsidRPr="00A179D5">
        <w:rPr>
          <w:rFonts w:ascii="Times New Roman" w:hAnsi="Times New Roman"/>
          <w:sz w:val="24"/>
          <w:szCs w:val="24"/>
        </w:rPr>
        <w:t>w</w:t>
      </w:r>
      <w:r w:rsidRPr="00A179D5">
        <w:rPr>
          <w:rFonts w:ascii="Times New Roman" w:hAnsi="Times New Roman"/>
          <w:spacing w:val="-1"/>
          <w:sz w:val="24"/>
          <w:szCs w:val="24"/>
        </w:rPr>
        <w:t xml:space="preserve"> </w:t>
      </w:r>
      <w:r w:rsidRPr="00A179D5">
        <w:rPr>
          <w:rFonts w:ascii="Times New Roman" w:hAnsi="Times New Roman"/>
          <w:sz w:val="24"/>
          <w:szCs w:val="24"/>
        </w:rPr>
        <w:t>line</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2"/>
          <w:sz w:val="24"/>
          <w:szCs w:val="24"/>
        </w:rPr>
        <w:t>p</w:t>
      </w:r>
      <w:r w:rsidRPr="00A179D5">
        <w:rPr>
          <w:rFonts w:ascii="Times New Roman" w:hAnsi="Times New Roman"/>
          <w:spacing w:val="-1"/>
          <w:sz w:val="24"/>
          <w:szCs w:val="24"/>
        </w:rPr>
        <w:t>ara</w:t>
      </w:r>
      <w:r w:rsidRPr="00A179D5">
        <w:rPr>
          <w:rFonts w:ascii="Times New Roman" w:hAnsi="Times New Roman"/>
          <w:sz w:val="24"/>
          <w:szCs w:val="24"/>
        </w:rPr>
        <w:t>ll</w:t>
      </w:r>
      <w:r w:rsidRPr="00A179D5">
        <w:rPr>
          <w:rFonts w:ascii="Times New Roman" w:hAnsi="Times New Roman"/>
          <w:spacing w:val="-1"/>
          <w:sz w:val="24"/>
          <w:szCs w:val="24"/>
        </w:rPr>
        <w:t>e</w:t>
      </w:r>
      <w:r w:rsidRPr="00A179D5">
        <w:rPr>
          <w:rFonts w:ascii="Times New Roman" w:hAnsi="Times New Roman"/>
          <w:sz w:val="24"/>
          <w:szCs w:val="24"/>
        </w:rPr>
        <w:t>l to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p>
    <w:p w14:paraId="5639D82D"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042727B8" w14:textId="77777777" w:rsidR="00A179D5" w:rsidRPr="00A179D5" w:rsidRDefault="00A179D5" w:rsidP="00970E29">
      <w:pPr>
        <w:numPr>
          <w:ilvl w:val="1"/>
          <w:numId w:val="124"/>
        </w:numPr>
        <w:tabs>
          <w:tab w:val="left" w:pos="780"/>
        </w:tabs>
        <w:ind w:left="120" w:right="341" w:firstLine="360"/>
        <w:rPr>
          <w:rFonts w:ascii="Times New Roman" w:hAnsi="Times New Roman"/>
          <w:sz w:val="24"/>
          <w:szCs w:val="24"/>
        </w:rPr>
      </w:pPr>
      <w:r w:rsidRPr="00A179D5">
        <w:rPr>
          <w:rFonts w:ascii="Times New Roman" w:hAnsi="Times New Roman"/>
          <w:sz w:val="24"/>
          <w:szCs w:val="24"/>
        </w:rPr>
        <w:t>Position the</w:t>
      </w:r>
      <w:r w:rsidRPr="00A179D5">
        <w:rPr>
          <w:rFonts w:ascii="Times New Roman" w:hAnsi="Times New Roman"/>
          <w:spacing w:val="-1"/>
          <w:sz w:val="24"/>
          <w:szCs w:val="24"/>
        </w:rPr>
        <w:t xml:space="preserve"> </w:t>
      </w:r>
      <w:r w:rsidRPr="00A179D5">
        <w:rPr>
          <w:rFonts w:ascii="Times New Roman" w:hAnsi="Times New Roman"/>
          <w:sz w:val="24"/>
          <w:szCs w:val="24"/>
        </w:rPr>
        <w:t>k</w:t>
      </w:r>
      <w:r w:rsidRPr="00A179D5">
        <w:rPr>
          <w:rFonts w:ascii="Times New Roman" w:hAnsi="Times New Roman"/>
          <w:spacing w:val="1"/>
          <w:sz w:val="24"/>
          <w:szCs w:val="24"/>
        </w:rPr>
        <w:t>e</w:t>
      </w:r>
      <w:r w:rsidRPr="00A179D5">
        <w:rPr>
          <w:rFonts w:ascii="Times New Roman" w:hAnsi="Times New Roman"/>
          <w:spacing w:val="-8"/>
          <w:sz w:val="24"/>
          <w:szCs w:val="24"/>
        </w:rPr>
        <w:t>y</w:t>
      </w:r>
      <w:r w:rsidRPr="00A179D5">
        <w:rPr>
          <w:rFonts w:ascii="Times New Roman" w:hAnsi="Times New Roman"/>
          <w:spacing w:val="2"/>
          <w:sz w:val="24"/>
          <w:szCs w:val="24"/>
        </w:rPr>
        <w:t>b</w:t>
      </w:r>
      <w:r w:rsidRPr="00A179D5">
        <w:rPr>
          <w:rFonts w:ascii="Times New Roman" w:hAnsi="Times New Roman"/>
          <w:sz w:val="24"/>
          <w:szCs w:val="24"/>
        </w:rPr>
        <w:t>o</w:t>
      </w:r>
      <w:r w:rsidRPr="00A179D5">
        <w:rPr>
          <w:rFonts w:ascii="Times New Roman" w:hAnsi="Times New Roman"/>
          <w:spacing w:val="-1"/>
          <w:sz w:val="24"/>
          <w:szCs w:val="24"/>
        </w:rPr>
        <w:t>ar</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z w:val="24"/>
          <w:szCs w:val="24"/>
        </w:rPr>
        <w:t>so th</w:t>
      </w:r>
      <w:r w:rsidRPr="00A179D5">
        <w:rPr>
          <w:rFonts w:ascii="Times New Roman" w:hAnsi="Times New Roman"/>
          <w:spacing w:val="-1"/>
          <w:sz w:val="24"/>
          <w:szCs w:val="24"/>
        </w:rPr>
        <w:t>a</w:t>
      </w:r>
      <w:r w:rsidRPr="00A179D5">
        <w:rPr>
          <w:rFonts w:ascii="Times New Roman" w:hAnsi="Times New Roman"/>
          <w:sz w:val="24"/>
          <w:szCs w:val="24"/>
        </w:rPr>
        <w:t>t the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pacing w:val="-3"/>
          <w:sz w:val="24"/>
          <w:szCs w:val="24"/>
        </w:rPr>
        <w:t>'</w:t>
      </w:r>
      <w:r w:rsidRPr="00A179D5">
        <w:rPr>
          <w:rFonts w:ascii="Times New Roman" w:hAnsi="Times New Roman"/>
          <w:sz w:val="24"/>
          <w:szCs w:val="24"/>
        </w:rPr>
        <w:t>s h</w:t>
      </w:r>
      <w:r w:rsidRPr="00A179D5">
        <w:rPr>
          <w:rFonts w:ascii="Times New Roman" w:hAnsi="Times New Roman"/>
          <w:spacing w:val="-1"/>
          <w:sz w:val="24"/>
          <w:szCs w:val="24"/>
        </w:rPr>
        <w:t>a</w:t>
      </w:r>
      <w:r w:rsidRPr="00A179D5">
        <w:rPr>
          <w:rFonts w:ascii="Times New Roman" w:hAnsi="Times New Roman"/>
          <w:sz w:val="24"/>
          <w:szCs w:val="24"/>
        </w:rPr>
        <w:t xml:space="preserve">nds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z w:val="24"/>
          <w:szCs w:val="24"/>
        </w:rPr>
        <w:t>o</w:t>
      </w:r>
      <w:r w:rsidRPr="00A179D5">
        <w:rPr>
          <w:rFonts w:ascii="Times New Roman" w:hAnsi="Times New Roman"/>
          <w:spacing w:val="-1"/>
          <w:sz w:val="24"/>
          <w:szCs w:val="24"/>
        </w:rPr>
        <w:t>re</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 xml:space="preserve">ms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2"/>
          <w:sz w:val="24"/>
          <w:szCs w:val="24"/>
        </w:rPr>
        <w:t>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z w:val="24"/>
          <w:szCs w:val="24"/>
        </w:rPr>
        <w:t>nd p</w:t>
      </w:r>
      <w:r w:rsidRPr="00A179D5">
        <w:rPr>
          <w:rFonts w:ascii="Times New Roman" w:hAnsi="Times New Roman"/>
          <w:spacing w:val="-1"/>
          <w:sz w:val="24"/>
          <w:szCs w:val="24"/>
        </w:rPr>
        <w:t>ara</w:t>
      </w:r>
      <w:r w:rsidRPr="00A179D5">
        <w:rPr>
          <w:rFonts w:ascii="Times New Roman" w:hAnsi="Times New Roman"/>
          <w:sz w:val="24"/>
          <w:szCs w:val="24"/>
        </w:rPr>
        <w:t>ll</w:t>
      </w:r>
      <w:r w:rsidRPr="00A179D5">
        <w:rPr>
          <w:rFonts w:ascii="Times New Roman" w:hAnsi="Times New Roman"/>
          <w:spacing w:val="-1"/>
          <w:sz w:val="24"/>
          <w:szCs w:val="24"/>
        </w:rPr>
        <w:t>e</w:t>
      </w:r>
      <w:r w:rsidRPr="00A179D5">
        <w:rPr>
          <w:rFonts w:ascii="Times New Roman" w:hAnsi="Times New Roman"/>
          <w:sz w:val="24"/>
          <w:szCs w:val="24"/>
        </w:rPr>
        <w:t>l to the</w:t>
      </w:r>
      <w:r w:rsidRPr="00A179D5">
        <w:rPr>
          <w:rFonts w:ascii="Times New Roman" w:hAnsi="Times New Roman"/>
          <w:spacing w:val="-1"/>
          <w:sz w:val="24"/>
          <w:szCs w:val="24"/>
        </w:rPr>
        <w:t xml:space="preserve"> f</w:t>
      </w:r>
      <w:r w:rsidRPr="00A179D5">
        <w:rPr>
          <w:rFonts w:ascii="Times New Roman" w:hAnsi="Times New Roman"/>
          <w:sz w:val="24"/>
          <w:szCs w:val="24"/>
        </w:rPr>
        <w:t xml:space="preserve">loor </w:t>
      </w:r>
      <w:r w:rsidRPr="00A179D5">
        <w:rPr>
          <w:rFonts w:ascii="Times New Roman" w:hAnsi="Times New Roman"/>
          <w:spacing w:val="-1"/>
          <w:sz w:val="24"/>
          <w:szCs w:val="24"/>
        </w:rPr>
        <w:t>a</w:t>
      </w:r>
      <w:r w:rsidRPr="00A179D5">
        <w:rPr>
          <w:rFonts w:ascii="Times New Roman" w:hAnsi="Times New Roman"/>
          <w:sz w:val="24"/>
          <w:szCs w:val="24"/>
        </w:rPr>
        <w:t>nd the</w:t>
      </w:r>
      <w:r w:rsidRPr="00A179D5">
        <w:rPr>
          <w:rFonts w:ascii="Times New Roman" w:hAnsi="Times New Roman"/>
          <w:spacing w:val="-1"/>
          <w:sz w:val="24"/>
          <w:szCs w:val="24"/>
        </w:rPr>
        <w:t xml:space="preserve"> </w:t>
      </w:r>
      <w:r w:rsidRPr="00A179D5">
        <w:rPr>
          <w:rFonts w:ascii="Times New Roman" w:hAnsi="Times New Roman"/>
          <w:sz w:val="24"/>
          <w:szCs w:val="24"/>
        </w:rPr>
        <w:t>upp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ar</w:t>
      </w:r>
      <w:r w:rsidRPr="00A179D5">
        <w:rPr>
          <w:rFonts w:ascii="Times New Roman" w:hAnsi="Times New Roman"/>
          <w:sz w:val="24"/>
          <w:szCs w:val="24"/>
        </w:rPr>
        <w:t xml:space="preserve">m is </w:t>
      </w:r>
      <w:r w:rsidRPr="00A179D5">
        <w:rPr>
          <w:rFonts w:ascii="Times New Roman" w:hAnsi="Times New Roman"/>
          <w:spacing w:val="-1"/>
          <w:sz w:val="24"/>
          <w:szCs w:val="24"/>
        </w:rPr>
        <w:t>a</w:t>
      </w:r>
      <w:r w:rsidRPr="00A179D5">
        <w:rPr>
          <w:rFonts w:ascii="Times New Roman" w:hAnsi="Times New Roman"/>
          <w:sz w:val="24"/>
          <w:szCs w:val="24"/>
        </w:rPr>
        <w:t>t l</w:t>
      </w:r>
      <w:r w:rsidRPr="00A179D5">
        <w:rPr>
          <w:rFonts w:ascii="Times New Roman" w:hAnsi="Times New Roman"/>
          <w:spacing w:val="1"/>
          <w:sz w:val="24"/>
          <w:szCs w:val="24"/>
        </w:rPr>
        <w:t>e</w:t>
      </w:r>
      <w:r w:rsidRPr="00A179D5">
        <w:rPr>
          <w:rFonts w:ascii="Times New Roman" w:hAnsi="Times New Roman"/>
          <w:spacing w:val="-1"/>
          <w:sz w:val="24"/>
          <w:szCs w:val="24"/>
        </w:rPr>
        <w:t>a</w:t>
      </w:r>
      <w:r w:rsidRPr="00A179D5">
        <w:rPr>
          <w:rFonts w:ascii="Times New Roman" w:hAnsi="Times New Roman"/>
          <w:sz w:val="24"/>
          <w:szCs w:val="24"/>
        </w:rPr>
        <w:t>st a</w:t>
      </w:r>
      <w:r w:rsidRPr="00A179D5">
        <w:rPr>
          <w:rFonts w:ascii="Times New Roman" w:hAnsi="Times New Roman"/>
          <w:spacing w:val="-1"/>
          <w:sz w:val="24"/>
          <w:szCs w:val="24"/>
        </w:rPr>
        <w:t xml:space="preserve"> r</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z w:val="24"/>
          <w:szCs w:val="24"/>
        </w:rPr>
        <w:t>le</w:t>
      </w:r>
      <w:r w:rsidRPr="00A179D5">
        <w:rPr>
          <w:rFonts w:ascii="Times New Roman" w:hAnsi="Times New Roman"/>
          <w:spacing w:val="-1"/>
          <w:sz w:val="24"/>
          <w:szCs w:val="24"/>
        </w:rPr>
        <w:t xml:space="preserve"> </w:t>
      </w:r>
      <w:r w:rsidRPr="00A179D5">
        <w:rPr>
          <w:rFonts w:ascii="Times New Roman" w:hAnsi="Times New Roman"/>
          <w:sz w:val="24"/>
          <w:szCs w:val="24"/>
        </w:rPr>
        <w:t>to the</w:t>
      </w:r>
      <w:r w:rsidRPr="00A179D5">
        <w:rPr>
          <w:rFonts w:ascii="Times New Roman" w:hAnsi="Times New Roman"/>
          <w:spacing w:val="-1"/>
          <w:sz w:val="24"/>
          <w:szCs w:val="24"/>
        </w:rPr>
        <w:t xml:space="preserve"> f</w:t>
      </w:r>
      <w:r w:rsidRPr="00A179D5">
        <w:rPr>
          <w:rFonts w:ascii="Times New Roman" w:hAnsi="Times New Roman"/>
          <w:spacing w:val="2"/>
          <w:sz w:val="24"/>
          <w:szCs w:val="24"/>
        </w:rPr>
        <w:t>o</w:t>
      </w:r>
      <w:r w:rsidRPr="00A179D5">
        <w:rPr>
          <w:rFonts w:ascii="Times New Roman" w:hAnsi="Times New Roman"/>
          <w:spacing w:val="-1"/>
          <w:sz w:val="24"/>
          <w:szCs w:val="24"/>
        </w:rPr>
        <w:t>rear</w:t>
      </w:r>
      <w:r w:rsidRPr="00A179D5">
        <w:rPr>
          <w:rFonts w:ascii="Times New Roman" w:hAnsi="Times New Roman"/>
          <w:sz w:val="24"/>
          <w:szCs w:val="24"/>
        </w:rPr>
        <w:t>m.</w:t>
      </w:r>
      <w:r w:rsidRPr="00A179D5">
        <w:rPr>
          <w:rFonts w:ascii="Times New Roman" w:hAnsi="Times New Roman"/>
          <w:spacing w:val="60"/>
          <w:sz w:val="24"/>
          <w:szCs w:val="24"/>
        </w:rPr>
        <w:t xml:space="preserve"> </w:t>
      </w:r>
      <w:r w:rsidRPr="00A179D5">
        <w:rPr>
          <w:rFonts w:ascii="Times New Roman" w:hAnsi="Times New Roman"/>
          <w:spacing w:val="1"/>
          <w:sz w:val="24"/>
          <w:szCs w:val="24"/>
        </w:rPr>
        <w:t>K</w:t>
      </w:r>
      <w:r w:rsidRPr="00A179D5">
        <w:rPr>
          <w:rFonts w:ascii="Times New Roman" w:hAnsi="Times New Roman"/>
          <w:spacing w:val="3"/>
          <w:sz w:val="24"/>
          <w:szCs w:val="24"/>
        </w:rPr>
        <w:t>e</w:t>
      </w:r>
      <w:r w:rsidRPr="00A179D5">
        <w:rPr>
          <w:rFonts w:ascii="Times New Roman" w:hAnsi="Times New Roman"/>
          <w:spacing w:val="-5"/>
          <w:sz w:val="24"/>
          <w:szCs w:val="24"/>
        </w:rPr>
        <w:t>y</w:t>
      </w:r>
      <w:r w:rsidRPr="00A179D5">
        <w:rPr>
          <w:rFonts w:ascii="Times New Roman" w:hAnsi="Times New Roman"/>
          <w:sz w:val="24"/>
          <w:szCs w:val="24"/>
        </w:rPr>
        <w:t>bo</w:t>
      </w:r>
      <w:r w:rsidRPr="00A179D5">
        <w:rPr>
          <w:rFonts w:ascii="Times New Roman" w:hAnsi="Times New Roman"/>
          <w:spacing w:val="-1"/>
          <w:sz w:val="24"/>
          <w:szCs w:val="24"/>
        </w:rPr>
        <w:t>ar</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nd p</w:t>
      </w:r>
      <w:r w:rsidRPr="00A179D5">
        <w:rPr>
          <w:rFonts w:ascii="Times New Roman" w:hAnsi="Times New Roman"/>
          <w:spacing w:val="2"/>
          <w:sz w:val="24"/>
          <w:szCs w:val="24"/>
        </w:rPr>
        <w:t>o</w:t>
      </w:r>
      <w:r w:rsidRPr="00A179D5">
        <w:rPr>
          <w:rFonts w:ascii="Times New Roman" w:hAnsi="Times New Roman"/>
          <w:sz w:val="24"/>
          <w:szCs w:val="24"/>
        </w:rPr>
        <w:t>inting</w:t>
      </w:r>
      <w:r w:rsidRPr="00A179D5">
        <w:rPr>
          <w:rFonts w:ascii="Times New Roman" w:hAnsi="Times New Roman"/>
          <w:spacing w:val="-3"/>
          <w:sz w:val="24"/>
          <w:szCs w:val="24"/>
        </w:rPr>
        <w:t xml:space="preserve"> </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vi</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wr</w:t>
      </w:r>
      <w:r w:rsidRPr="00A179D5">
        <w:rPr>
          <w:rFonts w:ascii="Times New Roman" w:hAnsi="Times New Roman"/>
          <w:sz w:val="24"/>
          <w:szCs w:val="24"/>
        </w:rPr>
        <w:t xml:space="preserve">ist </w:t>
      </w:r>
      <w:r w:rsidRPr="00A179D5">
        <w:rPr>
          <w:rFonts w:ascii="Times New Roman" w:hAnsi="Times New Roman"/>
          <w:spacing w:val="-1"/>
          <w:sz w:val="24"/>
          <w:szCs w:val="24"/>
        </w:rPr>
        <w:t>re</w:t>
      </w:r>
      <w:r w:rsidRPr="00A179D5">
        <w:rPr>
          <w:rFonts w:ascii="Times New Roman" w:hAnsi="Times New Roman"/>
          <w:sz w:val="24"/>
          <w:szCs w:val="24"/>
        </w:rPr>
        <w:t>sts should be</w:t>
      </w:r>
      <w:r w:rsidRPr="00A179D5">
        <w:rPr>
          <w:rFonts w:ascii="Times New Roman" w:hAnsi="Times New Roman"/>
          <w:spacing w:val="-1"/>
          <w:sz w:val="24"/>
          <w:szCs w:val="24"/>
        </w:rPr>
        <w:t xml:space="preserve"> </w:t>
      </w:r>
      <w:r w:rsidRPr="00A179D5">
        <w:rPr>
          <w:rFonts w:ascii="Times New Roman" w:hAnsi="Times New Roman"/>
          <w:sz w:val="24"/>
          <w:szCs w:val="24"/>
        </w:rPr>
        <w:t>utili</w:t>
      </w:r>
      <w:r w:rsidRPr="00A179D5">
        <w:rPr>
          <w:rFonts w:ascii="Times New Roman" w:hAnsi="Times New Roman"/>
          <w:spacing w:val="1"/>
          <w:sz w:val="24"/>
          <w:szCs w:val="24"/>
        </w:rPr>
        <w:t>z</w:t>
      </w:r>
      <w:r w:rsidRPr="00A179D5">
        <w:rPr>
          <w:rFonts w:ascii="Times New Roman" w:hAnsi="Times New Roman"/>
          <w:spacing w:val="-1"/>
          <w:sz w:val="24"/>
          <w:szCs w:val="24"/>
        </w:rPr>
        <w:t>e</w:t>
      </w:r>
      <w:r w:rsidRPr="00A179D5">
        <w:rPr>
          <w:rFonts w:ascii="Times New Roman" w:hAnsi="Times New Roman"/>
          <w:sz w:val="24"/>
          <w:szCs w:val="24"/>
        </w:rPr>
        <w:t>d to l</w:t>
      </w:r>
      <w:r w:rsidRPr="00A179D5">
        <w:rPr>
          <w:rFonts w:ascii="Times New Roman" w:hAnsi="Times New Roman"/>
          <w:spacing w:val="-1"/>
          <w:sz w:val="24"/>
          <w:szCs w:val="24"/>
        </w:rPr>
        <w:t>e</w:t>
      </w:r>
      <w:r w:rsidRPr="00A179D5">
        <w:rPr>
          <w:rFonts w:ascii="Times New Roman" w:hAnsi="Times New Roman"/>
          <w:sz w:val="24"/>
          <w:szCs w:val="24"/>
        </w:rPr>
        <w:t>s</w:t>
      </w:r>
      <w:r w:rsidRPr="00A179D5">
        <w:rPr>
          <w:rFonts w:ascii="Times New Roman" w:hAnsi="Times New Roman"/>
          <w:spacing w:val="-3"/>
          <w:sz w:val="24"/>
          <w:szCs w:val="24"/>
        </w:rPr>
        <w:t>s</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re</w:t>
      </w:r>
      <w:r w:rsidRPr="00A179D5">
        <w:rPr>
          <w:rFonts w:ascii="Times New Roman" w:hAnsi="Times New Roman"/>
          <w:sz w:val="24"/>
          <w:szCs w:val="24"/>
        </w:rPr>
        <w:t>ss to the</w:t>
      </w:r>
      <w:r w:rsidRPr="00A179D5">
        <w:rPr>
          <w:rFonts w:ascii="Times New Roman" w:hAnsi="Times New Roman"/>
          <w:spacing w:val="-1"/>
          <w:sz w:val="24"/>
          <w:szCs w:val="24"/>
        </w:rPr>
        <w:t xml:space="preserve"> wr</w:t>
      </w:r>
      <w:r w:rsidRPr="00A179D5">
        <w:rPr>
          <w:rFonts w:ascii="Times New Roman" w:hAnsi="Times New Roman"/>
          <w:sz w:val="24"/>
          <w:szCs w:val="24"/>
        </w:rPr>
        <w:t xml:space="preserve">ist. </w:t>
      </w:r>
      <w:r w:rsidRPr="00A179D5">
        <w:rPr>
          <w:rFonts w:ascii="Times New Roman" w:hAnsi="Times New Roman"/>
          <w:spacing w:val="2"/>
          <w:sz w:val="24"/>
          <w:szCs w:val="24"/>
        </w:rPr>
        <w:t xml:space="preserve"> </w:t>
      </w:r>
      <w:r w:rsidRPr="00A179D5">
        <w:rPr>
          <w:rFonts w:ascii="Times New Roman" w:hAnsi="Times New Roman"/>
          <w:sz w:val="24"/>
          <w:szCs w:val="24"/>
        </w:rPr>
        <w:t>R</w:t>
      </w:r>
      <w:r w:rsidRPr="00A179D5">
        <w:rPr>
          <w:rFonts w:ascii="Times New Roman" w:hAnsi="Times New Roman"/>
          <w:spacing w:val="-1"/>
          <w:sz w:val="24"/>
          <w:szCs w:val="24"/>
        </w:rPr>
        <w:t>e</w:t>
      </w:r>
      <w:r w:rsidRPr="00A179D5">
        <w:rPr>
          <w:rFonts w:ascii="Times New Roman" w:hAnsi="Times New Roman"/>
          <w:sz w:val="24"/>
          <w:szCs w:val="24"/>
        </w:rPr>
        <w:t>sts m</w:t>
      </w:r>
      <w:r w:rsidRPr="00A179D5">
        <w:rPr>
          <w:rFonts w:ascii="Times New Roman" w:hAnsi="Times New Roman"/>
          <w:spacing w:val="1"/>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be</w:t>
      </w:r>
      <w:r w:rsidRPr="00A179D5">
        <w:rPr>
          <w:rFonts w:ascii="Times New Roman" w:hAnsi="Times New Roman"/>
          <w:spacing w:val="-1"/>
          <w:sz w:val="24"/>
          <w:szCs w:val="24"/>
        </w:rPr>
        <w:t xml:space="preserve"> </w:t>
      </w:r>
      <w:r w:rsidRPr="00A179D5">
        <w:rPr>
          <w:rFonts w:ascii="Times New Roman" w:hAnsi="Times New Roman"/>
          <w:sz w:val="24"/>
          <w:szCs w:val="24"/>
        </w:rPr>
        <w:t>obt</w:t>
      </w:r>
      <w:r w:rsidRPr="00A179D5">
        <w:rPr>
          <w:rFonts w:ascii="Times New Roman" w:hAnsi="Times New Roman"/>
          <w:spacing w:val="-1"/>
          <w:sz w:val="24"/>
          <w:szCs w:val="24"/>
        </w:rPr>
        <w:t>a</w:t>
      </w:r>
      <w:r w:rsidRPr="00A179D5">
        <w:rPr>
          <w:rFonts w:ascii="Times New Roman" w:hAnsi="Times New Roman"/>
          <w:sz w:val="24"/>
          <w:szCs w:val="24"/>
        </w:rPr>
        <w:t>i</w:t>
      </w:r>
      <w:r w:rsidRPr="00A179D5">
        <w:rPr>
          <w:rFonts w:ascii="Times New Roman" w:hAnsi="Times New Roman"/>
          <w:spacing w:val="2"/>
          <w:sz w:val="24"/>
          <w:szCs w:val="24"/>
        </w:rPr>
        <w:t>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f</w:t>
      </w:r>
      <w:r w:rsidRPr="00A179D5">
        <w:rPr>
          <w:rFonts w:ascii="Times New Roman" w:hAnsi="Times New Roman"/>
          <w:spacing w:val="1"/>
          <w:sz w:val="24"/>
          <w:szCs w:val="24"/>
        </w:rPr>
        <w:t>r</w:t>
      </w:r>
      <w:r w:rsidRPr="00A179D5">
        <w:rPr>
          <w:rFonts w:ascii="Times New Roman" w:hAnsi="Times New Roman"/>
          <w:sz w:val="24"/>
          <w:szCs w:val="24"/>
        </w:rPr>
        <w:t>om</w:t>
      </w:r>
      <w:r w:rsidRPr="00A179D5">
        <w:rPr>
          <w:rFonts w:ascii="Times New Roman" w:hAnsi="Times New Roman"/>
          <w:spacing w:val="2"/>
          <w:sz w:val="24"/>
          <w:szCs w:val="24"/>
        </w:rPr>
        <w:t xml:space="preserve"> </w:t>
      </w:r>
      <w:r w:rsidRPr="00A179D5">
        <w:rPr>
          <w:rFonts w:ascii="Times New Roman" w:hAnsi="Times New Roman"/>
          <w:spacing w:val="-6"/>
          <w:sz w:val="24"/>
          <w:szCs w:val="24"/>
        </w:rPr>
        <w:t>I</w:t>
      </w:r>
      <w:r w:rsidRPr="00A179D5">
        <w:rPr>
          <w:rFonts w:ascii="Times New Roman" w:hAnsi="Times New Roman"/>
          <w:sz w:val="24"/>
          <w:szCs w:val="24"/>
        </w:rPr>
        <w:t>M.</w:t>
      </w:r>
    </w:p>
    <w:p w14:paraId="6D2B6A80"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5A1943B" w14:textId="77777777" w:rsidR="00A179D5" w:rsidRPr="00A179D5" w:rsidRDefault="00A179D5" w:rsidP="00970E29">
      <w:pPr>
        <w:numPr>
          <w:ilvl w:val="1"/>
          <w:numId w:val="124"/>
        </w:numPr>
        <w:tabs>
          <w:tab w:val="left" w:pos="765"/>
        </w:tabs>
        <w:ind w:left="120" w:right="126" w:firstLine="360"/>
        <w:rPr>
          <w:rFonts w:ascii="Times New Roman" w:hAnsi="Times New Roman"/>
          <w:sz w:val="24"/>
          <w:szCs w:val="24"/>
        </w:rPr>
      </w:pPr>
      <w:r w:rsidRPr="00A179D5">
        <w:rPr>
          <w:rFonts w:ascii="Times New Roman" w:hAnsi="Times New Roman"/>
          <w:sz w:val="24"/>
          <w:szCs w:val="24"/>
        </w:rPr>
        <w:t>Ch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should be</w:t>
      </w:r>
      <w:r w:rsidRPr="00A179D5">
        <w:rPr>
          <w:rFonts w:ascii="Times New Roman" w:hAnsi="Times New Roman"/>
          <w:spacing w:val="-1"/>
          <w:sz w:val="24"/>
          <w:szCs w:val="24"/>
        </w:rPr>
        <w:t xml:space="preserve"> a</w:t>
      </w:r>
      <w:r w:rsidRPr="00A179D5">
        <w:rPr>
          <w:rFonts w:ascii="Times New Roman" w:hAnsi="Times New Roman"/>
          <w:sz w:val="24"/>
          <w:szCs w:val="24"/>
        </w:rPr>
        <w:t>djus</w:t>
      </w:r>
      <w:r w:rsidRPr="00A179D5">
        <w:rPr>
          <w:rFonts w:ascii="Times New Roman" w:hAnsi="Times New Roman"/>
          <w:spacing w:val="2"/>
          <w:sz w:val="24"/>
          <w:szCs w:val="24"/>
        </w:rPr>
        <w:t>t</w:t>
      </w:r>
      <w:r w:rsidRPr="00A179D5">
        <w:rPr>
          <w:rFonts w:ascii="Times New Roman" w:hAnsi="Times New Roman"/>
          <w:spacing w:val="-1"/>
          <w:sz w:val="24"/>
          <w:szCs w:val="24"/>
        </w:rPr>
        <w:t>a</w:t>
      </w:r>
      <w:r w:rsidRPr="00A179D5">
        <w:rPr>
          <w:rFonts w:ascii="Times New Roman" w:hAnsi="Times New Roman"/>
          <w:sz w:val="24"/>
          <w:szCs w:val="24"/>
        </w:rPr>
        <w:t>ble</w:t>
      </w:r>
      <w:r w:rsidRPr="00A179D5">
        <w:rPr>
          <w:rFonts w:ascii="Times New Roman" w:hAnsi="Times New Roman"/>
          <w:spacing w:val="-1"/>
          <w:sz w:val="24"/>
          <w:szCs w:val="24"/>
        </w:rPr>
        <w:t xml:space="preserve"> a</w:t>
      </w:r>
      <w:r w:rsidRPr="00A179D5">
        <w:rPr>
          <w:rFonts w:ascii="Times New Roman" w:hAnsi="Times New Roman"/>
          <w:sz w:val="24"/>
          <w:szCs w:val="24"/>
        </w:rPr>
        <w:t xml:space="preserve">nd </w:t>
      </w:r>
      <w:r w:rsidRPr="00A179D5">
        <w:rPr>
          <w:rFonts w:ascii="Times New Roman" w:hAnsi="Times New Roman"/>
          <w:spacing w:val="-1"/>
          <w:sz w:val="24"/>
          <w:szCs w:val="24"/>
        </w:rPr>
        <w:t>a</w:t>
      </w:r>
      <w:r w:rsidRPr="00A179D5">
        <w:rPr>
          <w:rFonts w:ascii="Times New Roman" w:hAnsi="Times New Roman"/>
          <w:sz w:val="24"/>
          <w:szCs w:val="24"/>
        </w:rPr>
        <w:t>llo</w:t>
      </w:r>
      <w:r w:rsidRPr="00A179D5">
        <w:rPr>
          <w:rFonts w:ascii="Times New Roman" w:hAnsi="Times New Roman"/>
          <w:spacing w:val="-1"/>
          <w:sz w:val="24"/>
          <w:szCs w:val="24"/>
        </w:rPr>
        <w:t>w</w:t>
      </w:r>
      <w:r w:rsidRPr="00A179D5">
        <w:rPr>
          <w:rFonts w:ascii="Times New Roman" w:hAnsi="Times New Roman"/>
          <w:sz w:val="24"/>
          <w:szCs w:val="24"/>
        </w:rPr>
        <w:t>s the</w:t>
      </w:r>
      <w:r w:rsidRPr="00A179D5">
        <w:rPr>
          <w:rFonts w:ascii="Times New Roman" w:hAnsi="Times New Roman"/>
          <w:spacing w:val="1"/>
          <w:sz w:val="24"/>
          <w:szCs w:val="24"/>
        </w:rPr>
        <w:t xml:space="preserve"> </w:t>
      </w:r>
      <w:r w:rsidRPr="00A179D5">
        <w:rPr>
          <w:rFonts w:ascii="Times New Roman" w:hAnsi="Times New Roman"/>
          <w:spacing w:val="-1"/>
          <w:sz w:val="24"/>
          <w:szCs w:val="24"/>
        </w:rPr>
        <w:t>fee</w:t>
      </w:r>
      <w:r w:rsidRPr="00A179D5">
        <w:rPr>
          <w:rFonts w:ascii="Times New Roman" w:hAnsi="Times New Roman"/>
          <w:sz w:val="24"/>
          <w:szCs w:val="24"/>
        </w:rPr>
        <w:t xml:space="preserve">t </w:t>
      </w:r>
      <w:r w:rsidRPr="00A179D5">
        <w:rPr>
          <w:rFonts w:ascii="Times New Roman" w:hAnsi="Times New Roman"/>
          <w:spacing w:val="2"/>
          <w:sz w:val="24"/>
          <w:szCs w:val="24"/>
        </w:rPr>
        <w:t>t</w:t>
      </w:r>
      <w:r w:rsidRPr="00A179D5">
        <w:rPr>
          <w:rFonts w:ascii="Times New Roman" w:hAnsi="Times New Roman"/>
          <w:sz w:val="24"/>
          <w:szCs w:val="24"/>
        </w:rPr>
        <w:t xml:space="preserve">o </w:t>
      </w:r>
      <w:r w:rsidRPr="00A179D5">
        <w:rPr>
          <w:rFonts w:ascii="Times New Roman" w:hAnsi="Times New Roman"/>
          <w:spacing w:val="-1"/>
          <w:sz w:val="24"/>
          <w:szCs w:val="24"/>
        </w:rPr>
        <w:t>re</w:t>
      </w:r>
      <w:r w:rsidRPr="00A179D5">
        <w:rPr>
          <w:rFonts w:ascii="Times New Roman" w:hAnsi="Times New Roman"/>
          <w:sz w:val="24"/>
          <w:szCs w:val="24"/>
        </w:rPr>
        <w:t>st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w:t>
      </w:r>
      <w:r w:rsidRPr="00A179D5">
        <w:rPr>
          <w:rFonts w:ascii="Times New Roman" w:hAnsi="Times New Roman"/>
          <w:spacing w:val="2"/>
          <w:sz w:val="24"/>
          <w:szCs w:val="24"/>
        </w:rPr>
        <w:t>u</w:t>
      </w:r>
      <w:r w:rsidRPr="00A179D5">
        <w:rPr>
          <w:rFonts w:ascii="Times New Roman" w:hAnsi="Times New Roman"/>
          <w:sz w:val="24"/>
          <w:szCs w:val="24"/>
        </w:rPr>
        <w:t>s</w:t>
      </w:r>
      <w:r w:rsidRPr="00A179D5">
        <w:rPr>
          <w:rFonts w:ascii="Times New Roman" w:hAnsi="Times New Roman"/>
          <w:spacing w:val="-1"/>
          <w:sz w:val="24"/>
          <w:szCs w:val="24"/>
        </w:rPr>
        <w:t>er</w:t>
      </w:r>
      <w:r w:rsidRPr="00A179D5">
        <w:rPr>
          <w:rFonts w:ascii="Times New Roman" w:hAnsi="Times New Roman"/>
          <w:sz w:val="24"/>
          <w:szCs w:val="24"/>
        </w:rPr>
        <w:t>s b</w:t>
      </w:r>
      <w:r w:rsidRPr="00A179D5">
        <w:rPr>
          <w:rFonts w:ascii="Times New Roman" w:hAnsi="Times New Roman"/>
          <w:spacing w:val="-1"/>
          <w:sz w:val="24"/>
          <w:szCs w:val="24"/>
        </w:rPr>
        <w:t>ac</w:t>
      </w:r>
      <w:r w:rsidRPr="00A179D5">
        <w:rPr>
          <w:rFonts w:ascii="Times New Roman" w:hAnsi="Times New Roman"/>
          <w:sz w:val="24"/>
          <w:szCs w:val="24"/>
        </w:rPr>
        <w:t>k must be</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1"/>
          <w:sz w:val="24"/>
          <w:szCs w:val="24"/>
        </w:rPr>
        <w:t>r</w:t>
      </w:r>
      <w:r w:rsidRPr="00A179D5">
        <w:rPr>
          <w:rFonts w:ascii="Times New Roman" w:hAnsi="Times New Roman"/>
          <w:sz w:val="24"/>
          <w:szCs w:val="24"/>
        </w:rPr>
        <w:t>m</w:t>
      </w:r>
      <w:r w:rsidRPr="00A179D5">
        <w:rPr>
          <w:rFonts w:ascii="Times New Roman" w:hAnsi="Times New Roman"/>
          <w:spacing w:val="2"/>
          <w:sz w:val="24"/>
          <w:szCs w:val="24"/>
        </w:rPr>
        <w:t>l</w:t>
      </w:r>
      <w:r w:rsidRPr="00A179D5">
        <w:rPr>
          <w:rFonts w:ascii="Times New Roman" w:hAnsi="Times New Roman"/>
          <w:sz w:val="24"/>
          <w:szCs w:val="24"/>
        </w:rPr>
        <w:t xml:space="preserve">y </w:t>
      </w:r>
      <w:r w:rsidRPr="00A179D5">
        <w:rPr>
          <w:rFonts w:ascii="Times New Roman" w:hAnsi="Times New Roman"/>
          <w:spacing w:val="-1"/>
          <w:sz w:val="24"/>
          <w:szCs w:val="24"/>
        </w:rPr>
        <w:t>a</w:t>
      </w:r>
      <w:r w:rsidRPr="00A179D5">
        <w:rPr>
          <w:rFonts w:ascii="Times New Roman" w:hAnsi="Times New Roman"/>
          <w:sz w:val="24"/>
          <w:szCs w:val="24"/>
        </w:rPr>
        <w:t>g</w:t>
      </w:r>
      <w:r w:rsidRPr="00A179D5">
        <w:rPr>
          <w:rFonts w:ascii="Times New Roman" w:hAnsi="Times New Roman"/>
          <w:spacing w:val="-1"/>
          <w:sz w:val="24"/>
          <w:szCs w:val="24"/>
        </w:rPr>
        <w:t>a</w:t>
      </w:r>
      <w:r w:rsidRPr="00A179D5">
        <w:rPr>
          <w:rFonts w:ascii="Times New Roman" w:hAnsi="Times New Roman"/>
          <w:sz w:val="24"/>
          <w:szCs w:val="24"/>
        </w:rPr>
        <w:t>inst the</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pacing w:val="2"/>
          <w:sz w:val="24"/>
          <w:szCs w:val="24"/>
        </w:rPr>
        <w:t>x</w:t>
      </w:r>
      <w:r w:rsidRPr="00A179D5">
        <w:rPr>
          <w:rFonts w:ascii="Times New Roman" w:hAnsi="Times New Roman"/>
          <w:sz w:val="24"/>
          <w:szCs w:val="24"/>
        </w:rPr>
        <w:t>imum suppo</w:t>
      </w:r>
      <w:r w:rsidRPr="00A179D5">
        <w:rPr>
          <w:rFonts w:ascii="Times New Roman" w:hAnsi="Times New Roman"/>
          <w:spacing w:val="-1"/>
          <w:sz w:val="24"/>
          <w:szCs w:val="24"/>
        </w:rPr>
        <w:t>r</w:t>
      </w:r>
      <w:r w:rsidRPr="00A179D5">
        <w:rPr>
          <w:rFonts w:ascii="Times New Roman" w:hAnsi="Times New Roman"/>
          <w:sz w:val="24"/>
          <w:szCs w:val="24"/>
        </w:rPr>
        <w:t xml:space="preserve">t </w:t>
      </w:r>
      <w:r w:rsidRPr="00A179D5">
        <w:rPr>
          <w:rFonts w:ascii="Times New Roman" w:hAnsi="Times New Roman"/>
          <w:spacing w:val="-1"/>
          <w:sz w:val="24"/>
          <w:szCs w:val="24"/>
        </w:rPr>
        <w:t>w</w:t>
      </w:r>
      <w:r w:rsidRPr="00A179D5">
        <w:rPr>
          <w:rFonts w:ascii="Times New Roman" w:hAnsi="Times New Roman"/>
          <w:sz w:val="24"/>
          <w:szCs w:val="24"/>
        </w:rPr>
        <w:t>ith shou</w:t>
      </w:r>
      <w:r w:rsidRPr="00A179D5">
        <w:rPr>
          <w:rFonts w:ascii="Times New Roman" w:hAnsi="Times New Roman"/>
          <w:spacing w:val="-2"/>
          <w:sz w:val="24"/>
          <w:szCs w:val="24"/>
        </w:rPr>
        <w:t>l</w:t>
      </w:r>
      <w:r w:rsidRPr="00A179D5">
        <w:rPr>
          <w:rFonts w:ascii="Times New Roman" w:hAnsi="Times New Roman"/>
          <w:sz w:val="24"/>
          <w:szCs w:val="24"/>
        </w:rPr>
        <w:t>d</w:t>
      </w:r>
      <w:r w:rsidRPr="00A179D5">
        <w:rPr>
          <w:rFonts w:ascii="Times New Roman" w:hAnsi="Times New Roman"/>
          <w:spacing w:val="-1"/>
          <w:sz w:val="24"/>
          <w:szCs w:val="24"/>
        </w:rPr>
        <w:t>er</w:t>
      </w:r>
      <w:r w:rsidRPr="00A179D5">
        <w:rPr>
          <w:rFonts w:ascii="Times New Roman" w:hAnsi="Times New Roman"/>
          <w:sz w:val="24"/>
          <w:szCs w:val="24"/>
        </w:rPr>
        <w:t>s st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pacing w:val="-1"/>
          <w:sz w:val="24"/>
          <w:szCs w:val="24"/>
        </w:rPr>
        <w:t>ee</w:t>
      </w:r>
      <w:r w:rsidRPr="00A179D5">
        <w:rPr>
          <w:rFonts w:ascii="Times New Roman" w:hAnsi="Times New Roman"/>
          <w:sz w:val="24"/>
          <w:szCs w:val="24"/>
        </w:rPr>
        <w:t xml:space="preserve">t on </w:t>
      </w:r>
      <w:r w:rsidRPr="00A179D5">
        <w:rPr>
          <w:rFonts w:ascii="Times New Roman" w:hAnsi="Times New Roman"/>
          <w:spacing w:val="2"/>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K</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 xml:space="preserve">p </w:t>
      </w:r>
      <w:r w:rsidRPr="00A179D5">
        <w:rPr>
          <w:rFonts w:ascii="Times New Roman" w:hAnsi="Times New Roman"/>
          <w:spacing w:val="-1"/>
          <w:sz w:val="24"/>
          <w:szCs w:val="24"/>
        </w:rPr>
        <w:t>wr</w:t>
      </w:r>
      <w:r w:rsidRPr="00A179D5">
        <w:rPr>
          <w:rFonts w:ascii="Times New Roman" w:hAnsi="Times New Roman"/>
          <w:sz w:val="24"/>
          <w:szCs w:val="24"/>
        </w:rPr>
        <w:t>ists st</w:t>
      </w:r>
      <w:r w:rsidRPr="00A179D5">
        <w:rPr>
          <w:rFonts w:ascii="Times New Roman" w:hAnsi="Times New Roman"/>
          <w:spacing w:val="-1"/>
          <w:sz w:val="24"/>
          <w:szCs w:val="24"/>
        </w:rPr>
        <w:t>ra</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stop o</w:t>
      </w:r>
      <w:r w:rsidRPr="00A179D5">
        <w:rPr>
          <w:rFonts w:ascii="Times New Roman" w:hAnsi="Times New Roman"/>
          <w:spacing w:val="-1"/>
          <w:sz w:val="24"/>
          <w:szCs w:val="24"/>
        </w:rPr>
        <w:t>c</w:t>
      </w:r>
      <w:r w:rsidRPr="00A179D5">
        <w:rPr>
          <w:rFonts w:ascii="Times New Roman" w:hAnsi="Times New Roman"/>
          <w:spacing w:val="1"/>
          <w:sz w:val="24"/>
          <w:szCs w:val="24"/>
        </w:rPr>
        <w:t>c</w:t>
      </w:r>
      <w:r w:rsidRPr="00A179D5">
        <w:rPr>
          <w:rFonts w:ascii="Times New Roman" w:hAnsi="Times New Roman"/>
          <w:spacing w:val="-1"/>
          <w:sz w:val="24"/>
          <w:szCs w:val="24"/>
        </w:rPr>
        <w:t>a</w:t>
      </w:r>
      <w:r w:rsidRPr="00A179D5">
        <w:rPr>
          <w:rFonts w:ascii="Times New Roman" w:hAnsi="Times New Roman"/>
          <w:sz w:val="24"/>
          <w:szCs w:val="24"/>
        </w:rPr>
        <w:t>sion</w:t>
      </w:r>
      <w:r w:rsidRPr="00A179D5">
        <w:rPr>
          <w:rFonts w:ascii="Times New Roman" w:hAnsi="Times New Roman"/>
          <w:spacing w:val="-1"/>
          <w:sz w:val="24"/>
          <w:szCs w:val="24"/>
        </w:rPr>
        <w:t>a</w:t>
      </w:r>
      <w:r w:rsidRPr="00A179D5">
        <w:rPr>
          <w:rFonts w:ascii="Times New Roman" w:hAnsi="Times New Roman"/>
          <w:sz w:val="24"/>
          <w:szCs w:val="24"/>
        </w:rPr>
        <w:t>l</w:t>
      </w:r>
      <w:r w:rsidRPr="00A179D5">
        <w:rPr>
          <w:rFonts w:ascii="Times New Roman" w:hAnsi="Times New Roman"/>
          <w:spacing w:val="2"/>
          <w:sz w:val="24"/>
          <w:szCs w:val="24"/>
        </w:rPr>
        <w:t>l</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z w:val="24"/>
          <w:szCs w:val="24"/>
        </w:rPr>
        <w:t>to st</w:t>
      </w:r>
      <w:r w:rsidRPr="00A179D5">
        <w:rPr>
          <w:rFonts w:ascii="Times New Roman" w:hAnsi="Times New Roman"/>
          <w:spacing w:val="-1"/>
          <w:sz w:val="24"/>
          <w:szCs w:val="24"/>
        </w:rPr>
        <w:t>re</w:t>
      </w:r>
      <w:r w:rsidRPr="00A179D5">
        <w:rPr>
          <w:rFonts w:ascii="Times New Roman" w:hAnsi="Times New Roman"/>
          <w:sz w:val="24"/>
          <w:szCs w:val="24"/>
        </w:rPr>
        <w:t>t</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nd sh</w:t>
      </w:r>
      <w:r w:rsidRPr="00A179D5">
        <w:rPr>
          <w:rFonts w:ascii="Times New Roman" w:hAnsi="Times New Roman"/>
          <w:spacing w:val="-1"/>
          <w:sz w:val="24"/>
          <w:szCs w:val="24"/>
        </w:rPr>
        <w:t>a</w:t>
      </w:r>
      <w:r w:rsidRPr="00A179D5">
        <w:rPr>
          <w:rFonts w:ascii="Times New Roman" w:hAnsi="Times New Roman"/>
          <w:sz w:val="24"/>
          <w:szCs w:val="24"/>
        </w:rPr>
        <w:t>ke</w:t>
      </w:r>
      <w:r w:rsidRPr="00A179D5">
        <w:rPr>
          <w:rFonts w:ascii="Times New Roman" w:hAnsi="Times New Roman"/>
          <w:spacing w:val="-1"/>
          <w:sz w:val="24"/>
          <w:szCs w:val="24"/>
        </w:rPr>
        <w:t xml:space="preserve"> </w:t>
      </w:r>
      <w:r w:rsidRPr="00A179D5">
        <w:rPr>
          <w:rFonts w:ascii="Times New Roman" w:hAnsi="Times New Roman"/>
          <w:sz w:val="24"/>
          <w:szCs w:val="24"/>
        </w:rPr>
        <w:t>out</w:t>
      </w:r>
      <w:r w:rsidRPr="00A179D5">
        <w:rPr>
          <w:rFonts w:ascii="Times New Roman" w:hAnsi="Times New Roman"/>
          <w:spacing w:val="2"/>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wr</w:t>
      </w:r>
      <w:r w:rsidRPr="00A179D5">
        <w:rPr>
          <w:rFonts w:ascii="Times New Roman" w:hAnsi="Times New Roman"/>
          <w:sz w:val="24"/>
          <w:szCs w:val="24"/>
        </w:rPr>
        <w:t xml:space="preserve">ists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pacing w:val="-1"/>
          <w:sz w:val="24"/>
          <w:szCs w:val="24"/>
        </w:rPr>
        <w:t>er</w:t>
      </w:r>
      <w:r w:rsidRPr="00A179D5">
        <w:rPr>
          <w:rFonts w:ascii="Times New Roman" w:hAnsi="Times New Roman"/>
          <w:sz w:val="24"/>
          <w:szCs w:val="24"/>
        </w:rPr>
        <w:t>s.</w:t>
      </w:r>
    </w:p>
    <w:p w14:paraId="12C06C49"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B06DF9E" w14:textId="77777777" w:rsidR="00A179D5" w:rsidRPr="00A179D5" w:rsidRDefault="00A179D5" w:rsidP="00970E29">
      <w:pPr>
        <w:numPr>
          <w:ilvl w:val="1"/>
          <w:numId w:val="124"/>
        </w:numPr>
        <w:tabs>
          <w:tab w:val="left" w:pos="739"/>
        </w:tabs>
        <w:ind w:left="734" w:hanging="259"/>
        <w:rPr>
          <w:rFonts w:ascii="Times New Roman" w:hAnsi="Times New Roman"/>
          <w:sz w:val="24"/>
          <w:szCs w:val="24"/>
        </w:rPr>
      </w:pPr>
      <w:r w:rsidRPr="00A179D5">
        <w:rPr>
          <w:rFonts w:ascii="Times New Roman" w:hAnsi="Times New Roman"/>
          <w:spacing w:val="-1"/>
          <w:sz w:val="24"/>
          <w:szCs w:val="24"/>
        </w:rPr>
        <w:t>D</w:t>
      </w:r>
      <w:r w:rsidRPr="00A179D5">
        <w:rPr>
          <w:rFonts w:ascii="Times New Roman" w:hAnsi="Times New Roman"/>
          <w:sz w:val="24"/>
          <w:szCs w:val="24"/>
        </w:rPr>
        <w:t>o</w:t>
      </w:r>
      <w:r w:rsidRPr="00A179D5">
        <w:rPr>
          <w:rFonts w:ascii="Times New Roman" w:hAnsi="Times New Roman"/>
          <w:spacing w:val="-1"/>
          <w:sz w:val="24"/>
          <w:szCs w:val="24"/>
        </w:rPr>
        <w:t>c</w:t>
      </w:r>
      <w:r w:rsidRPr="00A179D5">
        <w:rPr>
          <w:rFonts w:ascii="Times New Roman" w:hAnsi="Times New Roman"/>
          <w:sz w:val="24"/>
          <w:szCs w:val="24"/>
        </w:rPr>
        <w:t>um</w:t>
      </w:r>
      <w:r w:rsidRPr="00A179D5">
        <w:rPr>
          <w:rFonts w:ascii="Times New Roman" w:hAnsi="Times New Roman"/>
          <w:spacing w:val="-1"/>
          <w:sz w:val="24"/>
          <w:szCs w:val="24"/>
        </w:rPr>
        <w:t>e</w:t>
      </w:r>
      <w:r w:rsidRPr="00A179D5">
        <w:rPr>
          <w:rFonts w:ascii="Times New Roman" w:hAnsi="Times New Roman"/>
          <w:sz w:val="24"/>
          <w:szCs w:val="24"/>
        </w:rPr>
        <w:t>nt hold</w:t>
      </w:r>
      <w:r w:rsidRPr="00A179D5">
        <w:rPr>
          <w:rFonts w:ascii="Times New Roman" w:hAnsi="Times New Roman"/>
          <w:spacing w:val="-1"/>
          <w:sz w:val="24"/>
          <w:szCs w:val="24"/>
        </w:rPr>
        <w:t>er</w:t>
      </w:r>
      <w:r w:rsidRPr="00A179D5">
        <w:rPr>
          <w:rFonts w:ascii="Times New Roman" w:hAnsi="Times New Roman"/>
          <w:sz w:val="24"/>
          <w:szCs w:val="24"/>
        </w:rPr>
        <w:t>s,</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pacing w:val="2"/>
          <w:sz w:val="24"/>
          <w:szCs w:val="24"/>
        </w:rPr>
        <w:t>h</w:t>
      </w:r>
      <w:r w:rsidRPr="00A179D5">
        <w:rPr>
          <w:rFonts w:ascii="Times New Roman" w:hAnsi="Times New Roman"/>
          <w:spacing w:val="-1"/>
          <w:sz w:val="24"/>
          <w:szCs w:val="24"/>
        </w:rPr>
        <w:t>e</w:t>
      </w:r>
      <w:r w:rsidRPr="00A179D5">
        <w:rPr>
          <w:rFonts w:ascii="Times New Roman" w:hAnsi="Times New Roman"/>
          <w:sz w:val="24"/>
          <w:szCs w:val="24"/>
        </w:rPr>
        <w:t>n us</w:t>
      </w:r>
      <w:r w:rsidRPr="00A179D5">
        <w:rPr>
          <w:rFonts w:ascii="Times New Roman" w:hAnsi="Times New Roman"/>
          <w:spacing w:val="-1"/>
          <w:sz w:val="24"/>
          <w:szCs w:val="24"/>
        </w:rPr>
        <w:t>e</w:t>
      </w:r>
      <w:r w:rsidRPr="00A179D5">
        <w:rPr>
          <w:rFonts w:ascii="Times New Roman" w:hAnsi="Times New Roman"/>
          <w:sz w:val="24"/>
          <w:szCs w:val="24"/>
        </w:rPr>
        <w:t>d, should be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a</w:t>
      </w:r>
      <w:r w:rsidRPr="00A179D5">
        <w:rPr>
          <w:rFonts w:ascii="Times New Roman" w:hAnsi="Times New Roman"/>
          <w:sz w:val="24"/>
          <w:szCs w:val="24"/>
        </w:rPr>
        <w:t>me</w:t>
      </w:r>
      <w:r w:rsidRPr="00A179D5">
        <w:rPr>
          <w:rFonts w:ascii="Times New Roman" w:hAnsi="Times New Roman"/>
          <w:spacing w:val="-1"/>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ht</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s 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w:t>
      </w:r>
      <w:r w:rsidRPr="00A179D5">
        <w:rPr>
          <w:rFonts w:ascii="Times New Roman" w:hAnsi="Times New Roman"/>
          <w:spacing w:val="1"/>
          <w:sz w:val="24"/>
          <w:szCs w:val="24"/>
        </w:rPr>
        <w:t>r</w:t>
      </w:r>
      <w:r w:rsidRPr="00A179D5">
        <w:rPr>
          <w:rFonts w:ascii="Times New Roman" w:hAnsi="Times New Roman"/>
          <w:spacing w:val="-1"/>
          <w:sz w:val="24"/>
          <w:szCs w:val="24"/>
        </w:rPr>
        <w:t>ee</w:t>
      </w:r>
      <w:r w:rsidRPr="00A179D5">
        <w:rPr>
          <w:rFonts w:ascii="Times New Roman" w:hAnsi="Times New Roman"/>
          <w:sz w:val="24"/>
          <w:szCs w:val="24"/>
        </w:rPr>
        <w:t>n.</w:t>
      </w:r>
    </w:p>
    <w:p w14:paraId="1F012271" w14:textId="77777777" w:rsidR="00A179D5" w:rsidRPr="00A179D5" w:rsidRDefault="00A179D5" w:rsidP="00A179D5">
      <w:pPr>
        <w:spacing w:before="8" w:line="280" w:lineRule="exact"/>
        <w:rPr>
          <w:rFonts w:asciiTheme="minorHAnsi" w:eastAsiaTheme="minorHAnsi" w:hAnsiTheme="minorHAnsi" w:cstheme="minorBidi"/>
          <w:sz w:val="28"/>
          <w:szCs w:val="28"/>
        </w:rPr>
      </w:pPr>
    </w:p>
    <w:p w14:paraId="0992FBEE" w14:textId="77777777" w:rsidR="00A179D5" w:rsidRPr="00A179D5" w:rsidRDefault="00A179D5" w:rsidP="00970E29">
      <w:pPr>
        <w:numPr>
          <w:ilvl w:val="1"/>
          <w:numId w:val="124"/>
        </w:numPr>
        <w:tabs>
          <w:tab w:val="left" w:pos="780"/>
        </w:tabs>
        <w:spacing w:before="69"/>
        <w:ind w:left="734" w:right="518" w:hanging="259"/>
        <w:rPr>
          <w:rFonts w:ascii="Times New Roman" w:hAnsi="Times New Roman"/>
          <w:sz w:val="24"/>
          <w:szCs w:val="24"/>
        </w:rPr>
      </w:pPr>
      <w:proofErr w:type="gramStart"/>
      <w:r w:rsidRPr="00A179D5">
        <w:rPr>
          <w:rFonts w:ascii="Times New Roman" w:hAnsi="Times New Roman"/>
          <w:spacing w:val="-2"/>
          <w:sz w:val="24"/>
          <w:szCs w:val="24"/>
        </w:rPr>
        <w:t>F</w:t>
      </w:r>
      <w:r w:rsidRPr="00A179D5">
        <w:rPr>
          <w:rFonts w:ascii="Times New Roman" w:hAnsi="Times New Roman"/>
          <w:sz w:val="24"/>
          <w:szCs w:val="24"/>
        </w:rPr>
        <w:t xml:space="preserve">oot </w:t>
      </w:r>
      <w:r w:rsidRPr="00A179D5">
        <w:rPr>
          <w:rFonts w:ascii="Times New Roman" w:hAnsi="Times New Roman"/>
          <w:spacing w:val="-1"/>
          <w:sz w:val="24"/>
          <w:szCs w:val="24"/>
        </w:rPr>
        <w:t>re</w:t>
      </w:r>
      <w:r w:rsidRPr="00A179D5">
        <w:rPr>
          <w:rFonts w:ascii="Times New Roman" w:hAnsi="Times New Roman"/>
          <w:sz w:val="24"/>
          <w:szCs w:val="24"/>
        </w:rPr>
        <w:t>sts</w:t>
      </w:r>
      <w:proofErr w:type="gramEnd"/>
      <w:r w:rsidRPr="00A179D5">
        <w:rPr>
          <w:rFonts w:ascii="Times New Roman" w:hAnsi="Times New Roman"/>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w:t>
      </w:r>
      <w:r w:rsidRPr="00A179D5">
        <w:rPr>
          <w:rFonts w:ascii="Times New Roman" w:hAnsi="Times New Roman"/>
          <w:spacing w:val="2"/>
          <w:sz w:val="24"/>
          <w:szCs w:val="24"/>
        </w:rPr>
        <w:t xml:space="preserve"> </w:t>
      </w:r>
      <w:r w:rsidRPr="00A179D5">
        <w:rPr>
          <w:rFonts w:ascii="Times New Roman" w:hAnsi="Times New Roman"/>
          <w:spacing w:val="-1"/>
          <w:sz w:val="24"/>
          <w:szCs w:val="24"/>
        </w:rPr>
        <w:t>rec</w:t>
      </w:r>
      <w:r w:rsidRPr="00A179D5">
        <w:rPr>
          <w:rFonts w:ascii="Times New Roman" w:hAnsi="Times New Roman"/>
          <w:spacing w:val="2"/>
          <w:sz w:val="24"/>
          <w:szCs w:val="24"/>
        </w:rPr>
        <w:t>o</w:t>
      </w:r>
      <w:r w:rsidRPr="00A179D5">
        <w:rPr>
          <w:rFonts w:ascii="Times New Roman" w:hAnsi="Times New Roman"/>
          <w:sz w:val="24"/>
          <w:szCs w:val="24"/>
        </w:rPr>
        <w:t>mm</w:t>
      </w:r>
      <w:r w:rsidRPr="00A179D5">
        <w:rPr>
          <w:rFonts w:ascii="Times New Roman" w:hAnsi="Times New Roman"/>
          <w:spacing w:val="-1"/>
          <w:sz w:val="24"/>
          <w:szCs w:val="24"/>
        </w:rPr>
        <w:t>e</w:t>
      </w:r>
      <w:r w:rsidRPr="00A179D5">
        <w:rPr>
          <w:rFonts w:ascii="Times New Roman" w:hAnsi="Times New Roman"/>
          <w:sz w:val="24"/>
          <w:szCs w:val="24"/>
        </w:rPr>
        <w:t>nd</w:t>
      </w:r>
      <w:r w:rsidRPr="00A179D5">
        <w:rPr>
          <w:rFonts w:ascii="Times New Roman" w:hAnsi="Times New Roman"/>
          <w:spacing w:val="-1"/>
          <w:sz w:val="24"/>
          <w:szCs w:val="24"/>
        </w:rPr>
        <w:t>e</w:t>
      </w:r>
      <w:r w:rsidRPr="00A179D5">
        <w:rPr>
          <w:rFonts w:ascii="Times New Roman" w:hAnsi="Times New Roman"/>
          <w:sz w:val="24"/>
          <w:szCs w:val="24"/>
        </w:rPr>
        <w:t>d, should be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 p</w:t>
      </w:r>
      <w:r w:rsidRPr="00A179D5">
        <w:rPr>
          <w:rFonts w:ascii="Times New Roman" w:hAnsi="Times New Roman"/>
          <w:spacing w:val="-1"/>
          <w:sz w:val="24"/>
          <w:szCs w:val="24"/>
        </w:rPr>
        <w:t>er</w:t>
      </w:r>
      <w:r w:rsidRPr="00A179D5">
        <w:rPr>
          <w:rFonts w:ascii="Times New Roman" w:hAnsi="Times New Roman"/>
          <w:sz w:val="24"/>
          <w:szCs w:val="24"/>
        </w:rPr>
        <w:t>iodi</w:t>
      </w:r>
      <w:r w:rsidRPr="00A179D5">
        <w:rPr>
          <w:rFonts w:ascii="Times New Roman" w:hAnsi="Times New Roman"/>
          <w:spacing w:val="-1"/>
          <w:sz w:val="24"/>
          <w:szCs w:val="24"/>
        </w:rPr>
        <w:t>ca</w:t>
      </w:r>
      <w:r w:rsidRPr="00A179D5">
        <w:rPr>
          <w:rFonts w:ascii="Times New Roman" w:hAnsi="Times New Roman"/>
          <w:sz w:val="24"/>
          <w:szCs w:val="24"/>
        </w:rPr>
        <w:t>l</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u</w:t>
      </w:r>
      <w:r w:rsidRPr="00A179D5">
        <w:rPr>
          <w:rFonts w:ascii="Times New Roman" w:hAnsi="Times New Roman"/>
          <w:spacing w:val="-3"/>
          <w:sz w:val="24"/>
          <w:szCs w:val="24"/>
        </w:rPr>
        <w:t>g</w:t>
      </w:r>
      <w:r w:rsidRPr="00A179D5">
        <w:rPr>
          <w:rFonts w:ascii="Times New Roman" w:hAnsi="Times New Roman"/>
          <w:sz w:val="24"/>
          <w:szCs w:val="24"/>
        </w:rPr>
        <w:t>hout</w:t>
      </w:r>
      <w:r w:rsidRPr="00A179D5">
        <w:rPr>
          <w:rFonts w:ascii="Times New Roman" w:hAnsi="Times New Roman"/>
          <w:spacing w:val="2"/>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d</w:t>
      </w:r>
      <w:r w:rsidRPr="00A179D5">
        <w:rPr>
          <w:rFonts w:ascii="Times New Roman" w:hAnsi="Times New Roman"/>
          <w:spacing w:val="3"/>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to p</w:t>
      </w:r>
      <w:r w:rsidRPr="00A179D5">
        <w:rPr>
          <w:rFonts w:ascii="Times New Roman" w:hAnsi="Times New Roman"/>
          <w:spacing w:val="-1"/>
          <w:sz w:val="24"/>
          <w:szCs w:val="24"/>
        </w:rPr>
        <w:t>r</w:t>
      </w:r>
      <w:r w:rsidRPr="00A179D5">
        <w:rPr>
          <w:rFonts w:ascii="Times New Roman" w:hAnsi="Times New Roman"/>
          <w:sz w:val="24"/>
          <w:szCs w:val="24"/>
        </w:rPr>
        <w:t xml:space="preserve">ovide </w:t>
      </w:r>
      <w:r w:rsidRPr="00A179D5">
        <w:rPr>
          <w:rFonts w:ascii="Times New Roman" w:hAnsi="Times New Roman"/>
          <w:spacing w:val="-1"/>
          <w:sz w:val="24"/>
          <w:szCs w:val="24"/>
        </w:rPr>
        <w:t>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 to us</w:t>
      </w:r>
      <w:r w:rsidRPr="00A179D5">
        <w:rPr>
          <w:rFonts w:ascii="Times New Roman" w:hAnsi="Times New Roman"/>
          <w:spacing w:val="-1"/>
          <w:sz w:val="24"/>
          <w:szCs w:val="24"/>
        </w:rPr>
        <w:t>er’</w:t>
      </w:r>
      <w:r w:rsidRPr="00A179D5">
        <w:rPr>
          <w:rFonts w:ascii="Times New Roman" w:hAnsi="Times New Roman"/>
          <w:sz w:val="24"/>
          <w:szCs w:val="24"/>
        </w:rPr>
        <w:t>s postu</w:t>
      </w:r>
      <w:r w:rsidRPr="00A179D5">
        <w:rPr>
          <w:rFonts w:ascii="Times New Roman" w:hAnsi="Times New Roman"/>
          <w:spacing w:val="-1"/>
          <w:sz w:val="24"/>
          <w:szCs w:val="24"/>
        </w:rPr>
        <w:t>re</w:t>
      </w:r>
      <w:r w:rsidRPr="00A179D5">
        <w:rPr>
          <w:rFonts w:ascii="Times New Roman" w:hAnsi="Times New Roman"/>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c</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must be</w:t>
      </w:r>
      <w:r w:rsidRPr="00A179D5">
        <w:rPr>
          <w:rFonts w:ascii="Times New Roman" w:hAnsi="Times New Roman"/>
          <w:spacing w:val="1"/>
          <w:sz w:val="24"/>
          <w:szCs w:val="24"/>
        </w:rPr>
        <w:t xml:space="preserve"> </w:t>
      </w:r>
      <w:r w:rsidRPr="00A179D5">
        <w:rPr>
          <w:rFonts w:ascii="Times New Roman" w:hAnsi="Times New Roman"/>
          <w:sz w:val="24"/>
          <w:szCs w:val="24"/>
        </w:rPr>
        <w:t>position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fee</w:t>
      </w:r>
      <w:r w:rsidRPr="00A179D5">
        <w:rPr>
          <w:rFonts w:ascii="Times New Roman" w:hAnsi="Times New Roman"/>
          <w:sz w:val="24"/>
          <w:szCs w:val="24"/>
        </w:rPr>
        <w:t xml:space="preserve">t </w:t>
      </w:r>
      <w:r w:rsidRPr="00A179D5">
        <w:rPr>
          <w:rFonts w:ascii="Times New Roman" w:hAnsi="Times New Roman"/>
          <w:spacing w:val="1"/>
          <w:sz w:val="24"/>
          <w:szCs w:val="24"/>
        </w:rPr>
        <w:t>f</w:t>
      </w:r>
      <w:r w:rsidRPr="00A179D5">
        <w:rPr>
          <w:rFonts w:ascii="Times New Roman" w:hAnsi="Times New Roman"/>
          <w:sz w:val="24"/>
          <w:szCs w:val="24"/>
        </w:rPr>
        <w:t>l</w:t>
      </w:r>
      <w:r w:rsidRPr="00A179D5">
        <w:rPr>
          <w:rFonts w:ascii="Times New Roman" w:hAnsi="Times New Roman"/>
          <w:spacing w:val="-1"/>
          <w:sz w:val="24"/>
          <w:szCs w:val="24"/>
        </w:rPr>
        <w:t>a</w:t>
      </w:r>
      <w:r w:rsidRPr="00A179D5">
        <w:rPr>
          <w:rFonts w:ascii="Times New Roman" w:hAnsi="Times New Roman"/>
          <w:sz w:val="24"/>
          <w:szCs w:val="24"/>
        </w:rPr>
        <w:t>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his m</w:t>
      </w:r>
      <w:r w:rsidRPr="00A179D5">
        <w:rPr>
          <w:rFonts w:ascii="Times New Roman" w:hAnsi="Times New Roman"/>
          <w:spacing w:val="1"/>
          <w:sz w:val="24"/>
          <w:szCs w:val="24"/>
        </w:rPr>
        <w:t>a</w:t>
      </w:r>
      <w:r w:rsidRPr="00A179D5">
        <w:rPr>
          <w:rFonts w:ascii="Times New Roman" w:hAnsi="Times New Roman"/>
          <w:sz w:val="24"/>
          <w:szCs w:val="24"/>
        </w:rPr>
        <w:t xml:space="preserve">y </w:t>
      </w:r>
      <w:r w:rsidRPr="00A179D5">
        <w:rPr>
          <w:rFonts w:ascii="Times New Roman" w:hAnsi="Times New Roman"/>
          <w:spacing w:val="-1"/>
          <w:sz w:val="24"/>
          <w:szCs w:val="24"/>
        </w:rPr>
        <w:t>re</w:t>
      </w:r>
      <w:r w:rsidRPr="00A179D5">
        <w:rPr>
          <w:rFonts w:ascii="Times New Roman" w:hAnsi="Times New Roman"/>
          <w:sz w:val="24"/>
          <w:szCs w:val="24"/>
        </w:rPr>
        <w:t>qui</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 to the</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 su</w:t>
      </w:r>
      <w:r w:rsidRPr="00A179D5">
        <w:rPr>
          <w:rFonts w:ascii="Times New Roman" w:hAnsi="Times New Roman"/>
          <w:spacing w:val="-1"/>
          <w:sz w:val="24"/>
          <w:szCs w:val="24"/>
        </w:rPr>
        <w:t>r</w:t>
      </w:r>
      <w:r w:rsidRPr="00A179D5">
        <w:rPr>
          <w:rFonts w:ascii="Times New Roman" w:hAnsi="Times New Roman"/>
          <w:spacing w:val="1"/>
          <w:sz w:val="24"/>
          <w:szCs w:val="24"/>
        </w:rPr>
        <w:t>f</w:t>
      </w:r>
      <w:r w:rsidRPr="00A179D5">
        <w:rPr>
          <w:rFonts w:ascii="Times New Roman" w:hAnsi="Times New Roman"/>
          <w:spacing w:val="-1"/>
          <w:sz w:val="24"/>
          <w:szCs w:val="24"/>
        </w:rPr>
        <w:t>a</w:t>
      </w:r>
      <w:r w:rsidRPr="00A179D5">
        <w:rPr>
          <w:rFonts w:ascii="Times New Roman" w:hAnsi="Times New Roman"/>
          <w:spacing w:val="1"/>
          <w:sz w:val="24"/>
          <w:szCs w:val="24"/>
        </w:rPr>
        <w:t>c</w:t>
      </w:r>
      <w:r w:rsidRPr="00A179D5">
        <w:rPr>
          <w:rFonts w:ascii="Times New Roman" w:hAnsi="Times New Roman"/>
          <w:spacing w:val="-1"/>
          <w:sz w:val="24"/>
          <w:szCs w:val="24"/>
        </w:rPr>
        <w:t>e</w:t>
      </w:r>
      <w:r w:rsidRPr="00A179D5">
        <w:rPr>
          <w:rFonts w:ascii="Times New Roman" w:hAnsi="Times New Roman"/>
          <w:sz w:val="24"/>
          <w:szCs w:val="24"/>
        </w:rPr>
        <w:t>.</w:t>
      </w:r>
    </w:p>
    <w:p w14:paraId="66D799BF"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78322EBE" w14:textId="77777777" w:rsidR="00A179D5" w:rsidRPr="00A179D5" w:rsidRDefault="00A179D5" w:rsidP="00970E29">
      <w:pPr>
        <w:numPr>
          <w:ilvl w:val="1"/>
          <w:numId w:val="124"/>
        </w:numPr>
        <w:tabs>
          <w:tab w:val="left" w:pos="780"/>
        </w:tabs>
        <w:ind w:left="734" w:right="206" w:hanging="259"/>
        <w:rPr>
          <w:rFonts w:ascii="Times New Roman" w:hAnsi="Times New Roman"/>
          <w:sz w:val="24"/>
          <w:szCs w:val="24"/>
        </w:rPr>
      </w:pPr>
      <w:r w:rsidRPr="00A179D5">
        <w:rPr>
          <w:rFonts w:ascii="Times New Roman" w:hAnsi="Times New Roman"/>
          <w:spacing w:val="-1"/>
          <w:sz w:val="24"/>
          <w:szCs w:val="24"/>
        </w:rPr>
        <w:t>Kee</w:t>
      </w:r>
      <w:r w:rsidRPr="00A179D5">
        <w:rPr>
          <w:rFonts w:ascii="Times New Roman" w:hAnsi="Times New Roman"/>
          <w:sz w:val="24"/>
          <w:szCs w:val="24"/>
        </w:rPr>
        <w:t xml:space="preserve">p </w:t>
      </w:r>
      <w:r w:rsidRPr="00A179D5">
        <w:rPr>
          <w:rFonts w:ascii="Times New Roman" w:hAnsi="Times New Roman"/>
          <w:spacing w:val="1"/>
          <w:sz w:val="24"/>
          <w:szCs w:val="24"/>
        </w:rPr>
        <w:t>f</w:t>
      </w:r>
      <w:r w:rsidRPr="00A179D5">
        <w:rPr>
          <w:rFonts w:ascii="Times New Roman" w:hAnsi="Times New Roman"/>
          <w:spacing w:val="-1"/>
          <w:sz w:val="24"/>
          <w:szCs w:val="24"/>
        </w:rPr>
        <w:t>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er</w:t>
      </w:r>
      <w:r w:rsidRPr="00A179D5">
        <w:rPr>
          <w:rFonts w:ascii="Times New Roman" w:hAnsi="Times New Roman"/>
          <w:sz w:val="24"/>
          <w:szCs w:val="24"/>
        </w:rPr>
        <w:t>i</w:t>
      </w:r>
      <w:r w:rsidRPr="00A179D5">
        <w:rPr>
          <w:rFonts w:ascii="Times New Roman" w:hAnsi="Times New Roman"/>
          <w:spacing w:val="-1"/>
          <w:sz w:val="24"/>
          <w:szCs w:val="24"/>
        </w:rPr>
        <w:t>a</w:t>
      </w:r>
      <w:r w:rsidRPr="00A179D5">
        <w:rPr>
          <w:rFonts w:ascii="Times New Roman" w:hAnsi="Times New Roman"/>
          <w:sz w:val="24"/>
          <w:szCs w:val="24"/>
        </w:rPr>
        <w:t xml:space="preserve">l </w:t>
      </w:r>
      <w:r w:rsidRPr="00A179D5">
        <w:rPr>
          <w:rFonts w:ascii="Times New Roman" w:hAnsi="Times New Roman"/>
          <w:spacing w:val="-1"/>
          <w:sz w:val="24"/>
          <w:szCs w:val="24"/>
        </w:rPr>
        <w:t>c</w:t>
      </w:r>
      <w:r w:rsidRPr="00A179D5">
        <w:rPr>
          <w:rFonts w:ascii="Times New Roman" w:hAnsi="Times New Roman"/>
          <w:sz w:val="24"/>
          <w:szCs w:val="24"/>
        </w:rPr>
        <w:t>lose</w:t>
      </w:r>
      <w:r w:rsidRPr="00A179D5">
        <w:rPr>
          <w:rFonts w:ascii="Times New Roman" w:hAnsi="Times New Roman"/>
          <w:spacing w:val="-1"/>
          <w:sz w:val="24"/>
          <w:szCs w:val="24"/>
        </w:rPr>
        <w:t xml:space="preserve"> a</w:t>
      </w:r>
      <w:r w:rsidRPr="00A179D5">
        <w:rPr>
          <w:rFonts w:ascii="Times New Roman" w:hAnsi="Times New Roman"/>
          <w:sz w:val="24"/>
          <w:szCs w:val="24"/>
        </w:rPr>
        <w:t xml:space="preserve">t </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d in</w:t>
      </w:r>
      <w:r w:rsidRPr="00A179D5">
        <w:rPr>
          <w:rFonts w:ascii="Times New Roman" w:hAnsi="Times New Roman"/>
          <w:spacing w:val="-1"/>
          <w:sz w:val="24"/>
          <w:szCs w:val="24"/>
        </w:rPr>
        <w:t>fre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 m</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z w:val="24"/>
          <w:szCs w:val="24"/>
        </w:rPr>
        <w:t>i</w:t>
      </w:r>
      <w:r w:rsidRPr="00A179D5">
        <w:rPr>
          <w:rFonts w:ascii="Times New Roman" w:hAnsi="Times New Roman"/>
          <w:spacing w:val="-1"/>
          <w:sz w:val="24"/>
          <w:szCs w:val="24"/>
        </w:rPr>
        <w:t>a</w:t>
      </w:r>
      <w:r w:rsidRPr="00A179D5">
        <w:rPr>
          <w:rFonts w:ascii="Times New Roman" w:hAnsi="Times New Roman"/>
          <w:sz w:val="24"/>
          <w:szCs w:val="24"/>
        </w:rPr>
        <w:t>ls on sh</w:t>
      </w:r>
      <w:r w:rsidRPr="00A179D5">
        <w:rPr>
          <w:rFonts w:ascii="Times New Roman" w:hAnsi="Times New Roman"/>
          <w:spacing w:val="-1"/>
          <w:sz w:val="24"/>
          <w:szCs w:val="24"/>
        </w:rPr>
        <w:t>e</w:t>
      </w:r>
      <w:r w:rsidRPr="00A179D5">
        <w:rPr>
          <w:rFonts w:ascii="Times New Roman" w:hAnsi="Times New Roman"/>
          <w:sz w:val="24"/>
          <w:szCs w:val="24"/>
        </w:rPr>
        <w:t>lv</w:t>
      </w:r>
      <w:r w:rsidRPr="00A179D5">
        <w:rPr>
          <w:rFonts w:ascii="Times New Roman" w:hAnsi="Times New Roman"/>
          <w:spacing w:val="-1"/>
          <w:sz w:val="24"/>
          <w:szCs w:val="24"/>
        </w:rPr>
        <w:t>e</w:t>
      </w:r>
      <w:r w:rsidRPr="00A179D5">
        <w:rPr>
          <w:rFonts w:ascii="Times New Roman" w:hAnsi="Times New Roman"/>
          <w:sz w:val="24"/>
          <w:szCs w:val="24"/>
        </w:rPr>
        <w:t>s or</w:t>
      </w:r>
      <w:r w:rsidRPr="00A179D5">
        <w:rPr>
          <w:rFonts w:ascii="Times New Roman" w:hAnsi="Times New Roman"/>
          <w:spacing w:val="-1"/>
          <w:sz w:val="24"/>
          <w:szCs w:val="24"/>
        </w:rPr>
        <w:t xml:space="preserve"> </w:t>
      </w:r>
      <w:r w:rsidRPr="00A179D5">
        <w:rPr>
          <w:rFonts w:ascii="Times New Roman" w:hAnsi="Times New Roman"/>
          <w:sz w:val="24"/>
          <w:szCs w:val="24"/>
        </w:rPr>
        <w:t>dist</w:t>
      </w:r>
      <w:r w:rsidRPr="00A179D5">
        <w:rPr>
          <w:rFonts w:ascii="Times New Roman" w:hAnsi="Times New Roman"/>
          <w:spacing w:val="-1"/>
          <w:sz w:val="24"/>
          <w:szCs w:val="24"/>
        </w:rPr>
        <w:t>a</w:t>
      </w:r>
      <w:r w:rsidRPr="00A179D5">
        <w:rPr>
          <w:rFonts w:ascii="Times New Roman" w:hAnsi="Times New Roman"/>
          <w:sz w:val="24"/>
          <w:szCs w:val="24"/>
        </w:rPr>
        <w:t xml:space="preserve">nt </w:t>
      </w:r>
      <w:r w:rsidRPr="00A179D5">
        <w:rPr>
          <w:rFonts w:ascii="Times New Roman" w:hAnsi="Times New Roman"/>
          <w:spacing w:val="-1"/>
          <w:sz w:val="24"/>
          <w:szCs w:val="24"/>
        </w:rPr>
        <w:t>fr</w:t>
      </w:r>
      <w:r w:rsidRPr="00A179D5">
        <w:rPr>
          <w:rFonts w:ascii="Times New Roman" w:hAnsi="Times New Roman"/>
          <w:sz w:val="24"/>
          <w:szCs w:val="24"/>
        </w:rPr>
        <w:t>om the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er.</w:t>
      </w:r>
    </w:p>
    <w:p w14:paraId="3838209E"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5C480EF6" w14:textId="77777777" w:rsidR="00A179D5" w:rsidRPr="00A179D5" w:rsidRDefault="00A179D5" w:rsidP="00970E29">
      <w:pPr>
        <w:numPr>
          <w:ilvl w:val="1"/>
          <w:numId w:val="124"/>
        </w:numPr>
        <w:tabs>
          <w:tab w:val="left" w:pos="727"/>
        </w:tabs>
        <w:ind w:left="734" w:right="107" w:hanging="259"/>
        <w:rPr>
          <w:rFonts w:ascii="Times New Roman" w:hAnsi="Times New Roman"/>
          <w:sz w:val="24"/>
          <w:szCs w:val="24"/>
        </w:rPr>
      </w:pPr>
      <w:r w:rsidRPr="00A179D5">
        <w:rPr>
          <w:rFonts w:ascii="Times New Roman" w:hAnsi="Times New Roman"/>
          <w:spacing w:val="-1"/>
          <w:sz w:val="24"/>
          <w:szCs w:val="24"/>
        </w:rPr>
        <w:t>A</w:t>
      </w:r>
      <w:r w:rsidRPr="00A179D5">
        <w:rPr>
          <w:rFonts w:ascii="Times New Roman" w:hAnsi="Times New Roman"/>
          <w:sz w:val="24"/>
          <w:szCs w:val="24"/>
        </w:rPr>
        <w:t>lt</w:t>
      </w:r>
      <w:r w:rsidRPr="00A179D5">
        <w:rPr>
          <w:rFonts w:ascii="Times New Roman" w:hAnsi="Times New Roman"/>
          <w:spacing w:val="-1"/>
          <w:sz w:val="24"/>
          <w:szCs w:val="24"/>
        </w:rPr>
        <w:t>er</w:t>
      </w:r>
      <w:r w:rsidRPr="00A179D5">
        <w:rPr>
          <w:rFonts w:ascii="Times New Roman" w:hAnsi="Times New Roman"/>
          <w:sz w:val="24"/>
          <w:szCs w:val="24"/>
        </w:rPr>
        <w:t>n</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oth</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t</w:t>
      </w:r>
      <w:r w:rsidRPr="00A179D5">
        <w:rPr>
          <w:rFonts w:ascii="Times New Roman" w:hAnsi="Times New Roman"/>
          <w:spacing w:val="-1"/>
          <w:sz w:val="24"/>
          <w:szCs w:val="24"/>
        </w:rPr>
        <w:t>a</w:t>
      </w:r>
      <w:r w:rsidRPr="00A179D5">
        <w:rPr>
          <w:rFonts w:ascii="Times New Roman" w:hAnsi="Times New Roman"/>
          <w:sz w:val="24"/>
          <w:szCs w:val="24"/>
        </w:rPr>
        <w:t xml:space="preserve">sks so not to </w:t>
      </w:r>
      <w:r w:rsidRPr="00A179D5">
        <w:rPr>
          <w:rFonts w:ascii="Times New Roman" w:hAnsi="Times New Roman"/>
          <w:spacing w:val="-1"/>
          <w:sz w:val="24"/>
          <w:szCs w:val="24"/>
        </w:rPr>
        <w:t>re</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pacing w:val="2"/>
          <w:sz w:val="24"/>
          <w:szCs w:val="24"/>
        </w:rPr>
        <w:t>i</w:t>
      </w:r>
      <w:r w:rsidRPr="00A179D5">
        <w:rPr>
          <w:rFonts w:ascii="Times New Roman" w:hAnsi="Times New Roman"/>
          <w:sz w:val="24"/>
          <w:szCs w:val="24"/>
        </w:rPr>
        <w:t>n in one</w:t>
      </w:r>
      <w:r w:rsidRPr="00A179D5">
        <w:rPr>
          <w:rFonts w:ascii="Times New Roman" w:hAnsi="Times New Roman"/>
          <w:spacing w:val="-1"/>
          <w:sz w:val="24"/>
          <w:szCs w:val="24"/>
        </w:rPr>
        <w:t xml:space="preserve"> </w:t>
      </w:r>
      <w:r w:rsidRPr="00A179D5">
        <w:rPr>
          <w:rFonts w:ascii="Times New Roman" w:hAnsi="Times New Roman"/>
          <w:sz w:val="24"/>
          <w:szCs w:val="24"/>
        </w:rPr>
        <w:t>position too lo</w:t>
      </w:r>
      <w:r w:rsidRPr="00A179D5">
        <w:rPr>
          <w:rFonts w:ascii="Times New Roman" w:hAnsi="Times New Roman"/>
          <w:spacing w:val="-3"/>
          <w:sz w:val="24"/>
          <w:szCs w:val="24"/>
        </w:rPr>
        <w:t>ng</w:t>
      </w:r>
      <w:r w:rsidRPr="00A179D5">
        <w:rPr>
          <w:rFonts w:ascii="Times New Roman" w:hAnsi="Times New Roman"/>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55 minut</w:t>
      </w:r>
      <w:r w:rsidRPr="00A179D5">
        <w:rPr>
          <w:rFonts w:ascii="Times New Roman" w:hAnsi="Times New Roman"/>
          <w:spacing w:val="-1"/>
          <w:sz w:val="24"/>
          <w:szCs w:val="24"/>
        </w:rPr>
        <w:t>e</w:t>
      </w:r>
      <w:r w:rsidRPr="00A179D5">
        <w:rPr>
          <w:rFonts w:ascii="Times New Roman" w:hAnsi="Times New Roman"/>
          <w:sz w:val="24"/>
          <w:szCs w:val="24"/>
        </w:rPr>
        <w:t>s, us</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z w:val="24"/>
          <w:szCs w:val="24"/>
        </w:rPr>
        <w:t>s should st</w:t>
      </w:r>
      <w:r w:rsidRPr="00A179D5">
        <w:rPr>
          <w:rFonts w:ascii="Times New Roman" w:hAnsi="Times New Roman"/>
          <w:spacing w:val="-1"/>
          <w:sz w:val="24"/>
          <w:szCs w:val="24"/>
        </w:rPr>
        <w:t>a</w:t>
      </w:r>
      <w:r w:rsidRPr="00A179D5">
        <w:rPr>
          <w:rFonts w:ascii="Times New Roman" w:hAnsi="Times New Roman"/>
          <w:sz w:val="24"/>
          <w:szCs w:val="24"/>
        </w:rPr>
        <w:t xml:space="preserve">nd up </w:t>
      </w:r>
      <w:r w:rsidRPr="00A179D5">
        <w:rPr>
          <w:rFonts w:ascii="Times New Roman" w:hAnsi="Times New Roman"/>
          <w:spacing w:val="-1"/>
          <w:sz w:val="24"/>
          <w:szCs w:val="24"/>
        </w:rPr>
        <w:t>a</w:t>
      </w:r>
      <w:r w:rsidRPr="00A179D5">
        <w:rPr>
          <w:rFonts w:ascii="Times New Roman" w:hAnsi="Times New Roman"/>
          <w:sz w:val="24"/>
          <w:szCs w:val="24"/>
        </w:rPr>
        <w:t>nd st</w:t>
      </w:r>
      <w:r w:rsidRPr="00A179D5">
        <w:rPr>
          <w:rFonts w:ascii="Times New Roman" w:hAnsi="Times New Roman"/>
          <w:spacing w:val="-1"/>
          <w:sz w:val="24"/>
          <w:szCs w:val="24"/>
        </w:rPr>
        <w:t>re</w:t>
      </w:r>
      <w:r w:rsidRPr="00A179D5">
        <w:rPr>
          <w:rFonts w:ascii="Times New Roman" w:hAnsi="Times New Roman"/>
          <w:sz w:val="24"/>
          <w:szCs w:val="24"/>
        </w:rPr>
        <w:t>t</w:t>
      </w:r>
      <w:r w:rsidRPr="00A179D5">
        <w:rPr>
          <w:rFonts w:ascii="Times New Roman" w:hAnsi="Times New Roman"/>
          <w:spacing w:val="-1"/>
          <w:sz w:val="24"/>
          <w:szCs w:val="24"/>
        </w:rPr>
        <w:t>c</w:t>
      </w:r>
      <w:r w:rsidRPr="00A179D5">
        <w:rPr>
          <w:rFonts w:ascii="Times New Roman" w:hAnsi="Times New Roman"/>
          <w:sz w:val="24"/>
          <w:szCs w:val="24"/>
        </w:rPr>
        <w:t xml:space="preserve">h. </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30 minut</w:t>
      </w:r>
      <w:r w:rsidRPr="00A179D5">
        <w:rPr>
          <w:rFonts w:ascii="Times New Roman" w:hAnsi="Times New Roman"/>
          <w:spacing w:val="-1"/>
          <w:sz w:val="24"/>
          <w:szCs w:val="24"/>
        </w:rPr>
        <w:t>e</w:t>
      </w:r>
      <w:r w:rsidRPr="00A179D5">
        <w:rPr>
          <w:rFonts w:ascii="Times New Roman" w:hAnsi="Times New Roman"/>
          <w:sz w:val="24"/>
          <w:szCs w:val="24"/>
        </w:rPr>
        <w:t>s, u</w:t>
      </w:r>
      <w:r w:rsidRPr="00A179D5">
        <w:rPr>
          <w:rFonts w:ascii="Times New Roman" w:hAnsi="Times New Roman"/>
          <w:spacing w:val="2"/>
          <w:sz w:val="24"/>
          <w:szCs w:val="24"/>
        </w:rPr>
        <w:t>s</w:t>
      </w:r>
      <w:r w:rsidRPr="00A179D5">
        <w:rPr>
          <w:rFonts w:ascii="Times New Roman" w:hAnsi="Times New Roman"/>
          <w:spacing w:val="-1"/>
          <w:sz w:val="24"/>
          <w:szCs w:val="24"/>
        </w:rPr>
        <w:t>er</w:t>
      </w:r>
      <w:r w:rsidRPr="00A179D5">
        <w:rPr>
          <w:rFonts w:ascii="Times New Roman" w:hAnsi="Times New Roman"/>
          <w:sz w:val="24"/>
          <w:szCs w:val="24"/>
        </w:rPr>
        <w:t xml:space="preserve">s should look </w:t>
      </w:r>
      <w:r w:rsidRPr="00A179D5">
        <w:rPr>
          <w:rFonts w:ascii="Times New Roman" w:hAnsi="Times New Roman"/>
          <w:spacing w:val="-1"/>
          <w:sz w:val="24"/>
          <w:szCs w:val="24"/>
        </w:rPr>
        <w:t>aw</w:t>
      </w:r>
      <w:r w:rsidRPr="00A179D5">
        <w:rPr>
          <w:rFonts w:ascii="Times New Roman" w:hAnsi="Times New Roman"/>
          <w:spacing w:val="3"/>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1"/>
          <w:sz w:val="24"/>
          <w:szCs w:val="24"/>
        </w:rPr>
        <w:t>f</w:t>
      </w:r>
      <w:r w:rsidRPr="00A179D5">
        <w:rPr>
          <w:rFonts w:ascii="Times New Roman" w:hAnsi="Times New Roman"/>
          <w:spacing w:val="-1"/>
          <w:sz w:val="24"/>
          <w:szCs w:val="24"/>
        </w:rPr>
        <w:t>r</w:t>
      </w:r>
      <w:r w:rsidRPr="00A179D5">
        <w:rPr>
          <w:rFonts w:ascii="Times New Roman" w:hAnsi="Times New Roman"/>
          <w:spacing w:val="2"/>
          <w:sz w:val="24"/>
          <w:szCs w:val="24"/>
        </w:rPr>
        <w:t>o</w:t>
      </w:r>
      <w:r w:rsidRPr="00A179D5">
        <w:rPr>
          <w:rFonts w:ascii="Times New Roman" w:hAnsi="Times New Roman"/>
          <w:sz w:val="24"/>
          <w:szCs w:val="24"/>
        </w:rPr>
        <w:t>m the</w:t>
      </w:r>
      <w:r w:rsidRPr="00A179D5">
        <w:rPr>
          <w:rFonts w:ascii="Times New Roman" w:hAnsi="Times New Roman"/>
          <w:spacing w:val="-1"/>
          <w:sz w:val="24"/>
          <w:szCs w:val="24"/>
        </w:rPr>
        <w:t xml:space="preserve"> </w:t>
      </w:r>
      <w:r w:rsidRPr="00A179D5">
        <w:rPr>
          <w:rFonts w:ascii="Times New Roman" w:hAnsi="Times New Roman"/>
          <w:sz w:val="24"/>
          <w:szCs w:val="24"/>
        </w:rPr>
        <w:t>monitor</w:t>
      </w:r>
      <w:r w:rsidRPr="00A179D5">
        <w:rPr>
          <w:rFonts w:ascii="Times New Roman" w:hAnsi="Times New Roman"/>
          <w:spacing w:val="-1"/>
          <w:sz w:val="24"/>
          <w:szCs w:val="24"/>
        </w:rPr>
        <w:t xml:space="preserve"> 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30 s</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 xml:space="preserve">onds to </w:t>
      </w:r>
      <w:r w:rsidRPr="00A179D5">
        <w:rPr>
          <w:rFonts w:ascii="Times New Roman" w:hAnsi="Times New Roman"/>
          <w:spacing w:val="-3"/>
          <w:sz w:val="24"/>
          <w:szCs w:val="24"/>
        </w:rPr>
        <w:t>g</w:t>
      </w:r>
      <w:r w:rsidRPr="00A179D5">
        <w:rPr>
          <w:rFonts w:ascii="Times New Roman" w:hAnsi="Times New Roman"/>
          <w:sz w:val="24"/>
          <w:szCs w:val="24"/>
        </w:rPr>
        <w:t>ive</w:t>
      </w:r>
      <w:r w:rsidRPr="00A179D5">
        <w:rPr>
          <w:rFonts w:ascii="Times New Roman" w:hAnsi="Times New Roman"/>
          <w:spacing w:val="-1"/>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e</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pacing w:val="3"/>
          <w:sz w:val="24"/>
          <w:szCs w:val="24"/>
        </w:rPr>
        <w:t>e</w:t>
      </w:r>
      <w:r w:rsidRPr="00A179D5">
        <w:rPr>
          <w:rFonts w:ascii="Times New Roman" w:hAnsi="Times New Roman"/>
          <w:spacing w:val="-5"/>
          <w:sz w:val="24"/>
          <w:szCs w:val="24"/>
        </w:rPr>
        <w:t>y</w:t>
      </w:r>
      <w:r w:rsidRPr="00A179D5">
        <w:rPr>
          <w:rFonts w:ascii="Times New Roman" w:hAnsi="Times New Roman"/>
          <w:spacing w:val="-1"/>
          <w:sz w:val="24"/>
          <w:szCs w:val="24"/>
        </w:rPr>
        <w:t>e</w:t>
      </w:r>
      <w:r w:rsidRPr="00A179D5">
        <w:rPr>
          <w:rFonts w:ascii="Times New Roman" w:hAnsi="Times New Roman"/>
          <w:sz w:val="24"/>
          <w:szCs w:val="24"/>
        </w:rPr>
        <w:t>s a</w:t>
      </w:r>
      <w:r w:rsidRPr="00A179D5">
        <w:rPr>
          <w:rFonts w:ascii="Times New Roman" w:hAnsi="Times New Roman"/>
          <w:spacing w:val="-1"/>
          <w:sz w:val="24"/>
          <w:szCs w:val="24"/>
        </w:rPr>
        <w:t xml:space="preserve"> </w:t>
      </w:r>
      <w:r w:rsidRPr="00A179D5">
        <w:rPr>
          <w:rFonts w:ascii="Times New Roman" w:hAnsi="Times New Roman"/>
          <w:spacing w:val="2"/>
          <w:sz w:val="24"/>
          <w:szCs w:val="24"/>
        </w:rPr>
        <w:t>b</w:t>
      </w:r>
      <w:r w:rsidRPr="00A179D5">
        <w:rPr>
          <w:rFonts w:ascii="Times New Roman" w:hAnsi="Times New Roman"/>
          <w:spacing w:val="-1"/>
          <w:sz w:val="24"/>
          <w:szCs w:val="24"/>
        </w:rPr>
        <w:t>rea</w:t>
      </w:r>
      <w:r w:rsidRPr="00A179D5">
        <w:rPr>
          <w:rFonts w:ascii="Times New Roman" w:hAnsi="Times New Roman"/>
          <w:spacing w:val="2"/>
          <w:sz w:val="24"/>
          <w:szCs w:val="24"/>
        </w:rPr>
        <w:t>k</w:t>
      </w:r>
      <w:r w:rsidRPr="00A179D5">
        <w:rPr>
          <w:rFonts w:ascii="Times New Roman" w:hAnsi="Times New Roman"/>
          <w:sz w:val="24"/>
          <w:szCs w:val="24"/>
        </w:rPr>
        <w:t>.</w:t>
      </w:r>
    </w:p>
    <w:p w14:paraId="5372CABC"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75D86031" w14:textId="77777777" w:rsidR="00A179D5" w:rsidRDefault="00A179D5" w:rsidP="00970E29">
      <w:pPr>
        <w:numPr>
          <w:ilvl w:val="1"/>
          <w:numId w:val="124"/>
        </w:numPr>
        <w:tabs>
          <w:tab w:val="left" w:pos="727"/>
        </w:tabs>
        <w:ind w:left="734" w:hanging="259"/>
        <w:rPr>
          <w:rFonts w:ascii="Times New Roman" w:hAnsi="Times New Roman"/>
          <w:sz w:val="24"/>
          <w:szCs w:val="24"/>
        </w:rPr>
      </w:pPr>
      <w:r w:rsidRPr="00A179D5">
        <w:rPr>
          <w:rFonts w:ascii="Times New Roman" w:hAnsi="Times New Roman"/>
          <w:sz w:val="24"/>
          <w:szCs w:val="24"/>
        </w:rPr>
        <w:t>R</w:t>
      </w:r>
      <w:r w:rsidRPr="00A179D5">
        <w:rPr>
          <w:rFonts w:ascii="Times New Roman" w:hAnsi="Times New Roman"/>
          <w:spacing w:val="-1"/>
          <w:sz w:val="24"/>
          <w:szCs w:val="24"/>
        </w:rPr>
        <w:t>e</w:t>
      </w:r>
      <w:r w:rsidRPr="00A179D5">
        <w:rPr>
          <w:rFonts w:ascii="Times New Roman" w:hAnsi="Times New Roman"/>
          <w:sz w:val="24"/>
          <w:szCs w:val="24"/>
        </w:rPr>
        <w:t>po</w:t>
      </w:r>
      <w:r w:rsidRPr="00A179D5">
        <w:rPr>
          <w:rFonts w:ascii="Times New Roman" w:hAnsi="Times New Roman"/>
          <w:spacing w:val="-1"/>
          <w:sz w:val="24"/>
          <w:szCs w:val="24"/>
        </w:rPr>
        <w:t>r</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2"/>
          <w:sz w:val="24"/>
          <w:szCs w:val="24"/>
        </w:rPr>
        <w:t>p</w:t>
      </w:r>
      <w:r w:rsidRPr="00A179D5">
        <w:rPr>
          <w:rFonts w:ascii="Times New Roman" w:hAnsi="Times New Roman"/>
          <w:spacing w:val="-1"/>
          <w:sz w:val="24"/>
          <w:szCs w:val="24"/>
        </w:rPr>
        <w:t>a</w:t>
      </w:r>
      <w:r w:rsidRPr="00A179D5">
        <w:rPr>
          <w:rFonts w:ascii="Times New Roman" w:hAnsi="Times New Roman"/>
          <w:sz w:val="24"/>
          <w:szCs w:val="24"/>
        </w:rPr>
        <w:t>in, s</w:t>
      </w:r>
      <w:r w:rsidRPr="00A179D5">
        <w:rPr>
          <w:rFonts w:ascii="Times New Roman" w:hAnsi="Times New Roman"/>
          <w:spacing w:val="-1"/>
          <w:sz w:val="24"/>
          <w:szCs w:val="24"/>
        </w:rPr>
        <w:t>we</w:t>
      </w:r>
      <w:r w:rsidRPr="00A179D5">
        <w:rPr>
          <w:rFonts w:ascii="Times New Roman" w:hAnsi="Times New Roman"/>
          <w:sz w:val="24"/>
          <w:szCs w:val="24"/>
        </w:rPr>
        <w:t>l</w:t>
      </w:r>
      <w:r w:rsidRPr="00A179D5">
        <w:rPr>
          <w:rFonts w:ascii="Times New Roman" w:hAnsi="Times New Roman"/>
          <w:spacing w:val="2"/>
          <w:sz w:val="24"/>
          <w:szCs w:val="24"/>
        </w:rPr>
        <w:t>l</w:t>
      </w:r>
      <w:r w:rsidRPr="00A179D5">
        <w:rPr>
          <w:rFonts w:ascii="Times New Roman" w:hAnsi="Times New Roman"/>
          <w:sz w:val="24"/>
          <w:szCs w:val="24"/>
        </w:rPr>
        <w:t>ing</w:t>
      </w:r>
      <w:r w:rsidRPr="00A179D5">
        <w:rPr>
          <w:rFonts w:ascii="Times New Roman" w:hAnsi="Times New Roman"/>
          <w:spacing w:val="-3"/>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numbn</w:t>
      </w:r>
      <w:r w:rsidRPr="00A179D5">
        <w:rPr>
          <w:rFonts w:ascii="Times New Roman" w:hAnsi="Times New Roman"/>
          <w:spacing w:val="-1"/>
          <w:sz w:val="24"/>
          <w:szCs w:val="24"/>
        </w:rPr>
        <w:t>e</w:t>
      </w:r>
      <w:r w:rsidRPr="00A179D5">
        <w:rPr>
          <w:rFonts w:ascii="Times New Roman" w:hAnsi="Times New Roman"/>
          <w:sz w:val="24"/>
          <w:szCs w:val="24"/>
        </w:rPr>
        <w:t>ss in the</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pacing w:val="-1"/>
          <w:sz w:val="24"/>
          <w:szCs w:val="24"/>
        </w:rPr>
        <w:t>r</w:t>
      </w:r>
      <w:r w:rsidRPr="00A179D5">
        <w:rPr>
          <w:rFonts w:ascii="Times New Roman" w:hAnsi="Times New Roman"/>
          <w:sz w:val="24"/>
          <w:szCs w:val="24"/>
        </w:rPr>
        <w:t>ists or</w:t>
      </w:r>
      <w:r w:rsidRPr="00A179D5">
        <w:rPr>
          <w:rFonts w:ascii="Times New Roman" w:hAnsi="Times New Roman"/>
          <w:spacing w:val="-1"/>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nds to</w:t>
      </w:r>
      <w:r w:rsidRPr="00A179D5">
        <w:rPr>
          <w:rFonts w:ascii="Times New Roman" w:hAnsi="Times New Roman"/>
          <w:spacing w:val="2"/>
          <w:sz w:val="24"/>
          <w:szCs w:val="24"/>
        </w:rPr>
        <w:t xml:space="preserve"> </w:t>
      </w:r>
      <w:r w:rsidRPr="00A179D5">
        <w:rPr>
          <w:rFonts w:ascii="Times New Roman" w:hAnsi="Times New Roman"/>
          <w:spacing w:val="-5"/>
          <w:sz w:val="24"/>
          <w:szCs w:val="24"/>
        </w:rPr>
        <w:t>y</w:t>
      </w:r>
      <w:r w:rsidRPr="00A179D5">
        <w:rPr>
          <w:rFonts w:ascii="Times New Roman" w:hAnsi="Times New Roman"/>
          <w:sz w:val="24"/>
          <w:szCs w:val="24"/>
        </w:rPr>
        <w:t>our</w:t>
      </w:r>
      <w:r w:rsidRPr="00A179D5">
        <w:rPr>
          <w:rFonts w:ascii="Times New Roman" w:hAnsi="Times New Roman"/>
          <w:spacing w:val="-1"/>
          <w:sz w:val="24"/>
          <w:szCs w:val="24"/>
        </w:rPr>
        <w:t xml:space="preserve"> </w:t>
      </w:r>
      <w:r w:rsidRPr="00A179D5">
        <w:rPr>
          <w:rFonts w:ascii="Times New Roman" w:hAnsi="Times New Roman"/>
          <w:sz w:val="24"/>
          <w:szCs w:val="24"/>
        </w:rPr>
        <w:t>su</w:t>
      </w:r>
      <w:r w:rsidRPr="00A179D5">
        <w:rPr>
          <w:rFonts w:ascii="Times New Roman" w:hAnsi="Times New Roman"/>
          <w:spacing w:val="2"/>
          <w:sz w:val="24"/>
          <w:szCs w:val="24"/>
        </w:rPr>
        <w:t>p</w:t>
      </w:r>
      <w:r w:rsidRPr="00A179D5">
        <w:rPr>
          <w:rFonts w:ascii="Times New Roman" w:hAnsi="Times New Roman"/>
          <w:spacing w:val="-1"/>
          <w:sz w:val="24"/>
          <w:szCs w:val="24"/>
        </w:rPr>
        <w:t>er</w:t>
      </w:r>
      <w:r w:rsidRPr="00A179D5">
        <w:rPr>
          <w:rFonts w:ascii="Times New Roman" w:hAnsi="Times New Roman"/>
          <w:sz w:val="24"/>
          <w:szCs w:val="24"/>
        </w:rPr>
        <w:t>visor</w:t>
      </w:r>
      <w:r w:rsidRPr="00A179D5">
        <w:rPr>
          <w:rFonts w:ascii="Times New Roman" w:hAnsi="Times New Roman"/>
          <w:spacing w:val="-1"/>
          <w:sz w:val="24"/>
          <w:szCs w:val="24"/>
        </w:rPr>
        <w:t xml:space="preserve"> </w:t>
      </w:r>
      <w:r w:rsidRPr="00A179D5">
        <w:rPr>
          <w:rFonts w:ascii="Times New Roman" w:hAnsi="Times New Roman"/>
          <w:sz w:val="24"/>
          <w:szCs w:val="24"/>
        </w:rPr>
        <w:t>imm</w:t>
      </w:r>
      <w:r w:rsidRPr="00A179D5">
        <w:rPr>
          <w:rFonts w:ascii="Times New Roman" w:hAnsi="Times New Roman"/>
          <w:spacing w:val="-1"/>
          <w:sz w:val="24"/>
          <w:szCs w:val="24"/>
        </w:rPr>
        <w:t>e</w:t>
      </w:r>
      <w:r w:rsidRPr="00A179D5">
        <w:rPr>
          <w:rFonts w:ascii="Times New Roman" w:hAnsi="Times New Roman"/>
          <w:sz w:val="24"/>
          <w:szCs w:val="24"/>
        </w:rPr>
        <w:t>di</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pacing w:val="5"/>
          <w:sz w:val="24"/>
          <w:szCs w:val="24"/>
        </w:rPr>
        <w:t>l</w:t>
      </w:r>
      <w:r w:rsidRPr="00A179D5">
        <w:rPr>
          <w:rFonts w:ascii="Times New Roman" w:hAnsi="Times New Roman"/>
          <w:spacing w:val="-5"/>
          <w:sz w:val="24"/>
          <w:szCs w:val="24"/>
        </w:rPr>
        <w:t>y</w:t>
      </w:r>
      <w:r w:rsidRPr="00A179D5">
        <w:rPr>
          <w:rFonts w:ascii="Times New Roman" w:hAnsi="Times New Roman"/>
          <w:sz w:val="24"/>
          <w:szCs w:val="24"/>
        </w:rPr>
        <w:t>.</w:t>
      </w:r>
    </w:p>
    <w:p w14:paraId="773310CA" w14:textId="77777777" w:rsidR="00945001" w:rsidRDefault="00945001" w:rsidP="00945001">
      <w:pPr>
        <w:pStyle w:val="ListParagraph"/>
        <w:rPr>
          <w:rFonts w:ascii="Times New Roman" w:hAnsi="Times New Roman"/>
          <w:sz w:val="24"/>
          <w:szCs w:val="24"/>
        </w:rPr>
      </w:pPr>
    </w:p>
    <w:p w14:paraId="0730D39E" w14:textId="7D17FEA7" w:rsidR="00945001" w:rsidRDefault="00945001">
      <w:pPr>
        <w:widowControl/>
        <w:rPr>
          <w:rFonts w:ascii="Times New Roman" w:hAnsi="Times New Roman"/>
          <w:sz w:val="24"/>
          <w:szCs w:val="24"/>
        </w:rPr>
      </w:pPr>
      <w:r>
        <w:rPr>
          <w:rFonts w:ascii="Times New Roman" w:hAnsi="Times New Roman"/>
          <w:sz w:val="24"/>
          <w:szCs w:val="24"/>
        </w:rPr>
        <w:br w:type="page"/>
      </w:r>
    </w:p>
    <w:p w14:paraId="5CFA609C" w14:textId="3E510636" w:rsidR="00945001" w:rsidRDefault="00945001" w:rsidP="00945001">
      <w:pPr>
        <w:pStyle w:val="Heading3"/>
        <w:rPr>
          <w:rFonts w:eastAsiaTheme="minorHAnsi"/>
        </w:rPr>
      </w:pPr>
      <w:bookmarkStart w:id="182" w:name="_Toc377629865"/>
      <w:bookmarkStart w:id="183" w:name="_Toc377629913"/>
      <w:bookmarkStart w:id="184" w:name="_Toc520968598"/>
      <w:r>
        <w:rPr>
          <w:rFonts w:eastAsiaTheme="minorHAnsi"/>
        </w:rPr>
        <w:t>Attachment D:  MEDICAL EQUIPMENT MANAGEMENT PROGRAM Memorandum No. 138-09</w:t>
      </w:r>
      <w:bookmarkEnd w:id="182"/>
      <w:bookmarkEnd w:id="183"/>
      <w:bookmarkEnd w:id="184"/>
    </w:p>
    <w:p w14:paraId="1B5173AA" w14:textId="77777777" w:rsidR="00945001" w:rsidRPr="00945001" w:rsidRDefault="00945001" w:rsidP="00945001">
      <w:pPr>
        <w:rPr>
          <w:rFonts w:eastAsiaTheme="minorHAnsi"/>
        </w:rPr>
      </w:pPr>
    </w:p>
    <w:p w14:paraId="556B15D0" w14:textId="3D483B5C" w:rsidR="00945001" w:rsidRPr="00945001" w:rsidRDefault="00945001" w:rsidP="00945001">
      <w:pPr>
        <w:ind w:left="20"/>
        <w:rPr>
          <w:rFonts w:ascii="Times New Roman" w:hAnsi="Times New Roman" w:cstheme="minorBidi"/>
          <w:sz w:val="24"/>
          <w:szCs w:val="24"/>
        </w:rPr>
      </w:pPr>
      <w:r w:rsidRPr="00945001">
        <w:rPr>
          <w:rFonts w:ascii="Times New Roman" w:hAnsi="Times New Roman" w:cstheme="minorBidi"/>
          <w:spacing w:val="-1"/>
          <w:sz w:val="24"/>
          <w:szCs w:val="24"/>
        </w:rPr>
        <w:t>V</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D</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ENT</w:t>
      </w:r>
      <w:r w:rsidRPr="00945001">
        <w:rPr>
          <w:rFonts w:ascii="Times New Roman" w:hAnsi="Times New Roman" w:cstheme="minorBidi"/>
          <w:spacing w:val="2"/>
          <w:sz w:val="24"/>
          <w:szCs w:val="24"/>
        </w:rPr>
        <w:t>E</w:t>
      </w:r>
      <w:r w:rsidRPr="00945001">
        <w:rPr>
          <w:rFonts w:ascii="Times New Roman" w:hAnsi="Times New Roman" w:cstheme="minorBidi"/>
          <w:sz w:val="24"/>
          <w:szCs w:val="24"/>
        </w:rPr>
        <w:t>R</w:t>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ANDU</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NO</w:t>
      </w:r>
      <w:r w:rsidRPr="00945001">
        <w:rPr>
          <w:rFonts w:ascii="Times New Roman" w:hAnsi="Times New Roman" w:cstheme="minorBidi"/>
          <w:sz w:val="24"/>
          <w:szCs w:val="24"/>
        </w:rPr>
        <w:t>.</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138</w:t>
      </w:r>
      <w:r w:rsidRPr="00945001">
        <w:rPr>
          <w:rFonts w:ascii="Times New Roman" w:hAnsi="Times New Roman" w:cstheme="minorBidi"/>
          <w:spacing w:val="-1"/>
          <w:sz w:val="24"/>
          <w:szCs w:val="24"/>
        </w:rPr>
        <w:t>-</w:t>
      </w:r>
      <w:r w:rsidRPr="00945001">
        <w:rPr>
          <w:rFonts w:ascii="Times New Roman" w:hAnsi="Times New Roman" w:cstheme="minorBidi"/>
          <w:sz w:val="24"/>
          <w:szCs w:val="24"/>
        </w:rPr>
        <w:t>09</w:t>
      </w:r>
      <w:r w:rsidRPr="00945001">
        <w:rPr>
          <w:rFonts w:ascii="Times New Roman" w:hAnsi="Times New Roman" w:cstheme="minorBidi"/>
          <w:spacing w:val="-3"/>
          <w:sz w:val="24"/>
          <w:szCs w:val="24"/>
        </w:rPr>
        <w:t xml:space="preserve"> L</w:t>
      </w:r>
      <w:r w:rsidRPr="00945001">
        <w:rPr>
          <w:rFonts w:ascii="Times New Roman" w:hAnsi="Times New Roman" w:cstheme="minorBidi"/>
          <w:spacing w:val="-1"/>
          <w:sz w:val="24"/>
          <w:szCs w:val="24"/>
        </w:rPr>
        <w:t>E</w:t>
      </w:r>
      <w:r w:rsidRPr="00945001">
        <w:rPr>
          <w:rFonts w:ascii="Times New Roman" w:hAnsi="Times New Roman" w:cstheme="minorBidi"/>
          <w:spacing w:val="4"/>
          <w:sz w:val="24"/>
          <w:szCs w:val="24"/>
        </w:rPr>
        <w:t>X</w:t>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NGT</w:t>
      </w:r>
      <w:r w:rsidRPr="00945001">
        <w:rPr>
          <w:rFonts w:ascii="Times New Roman" w:hAnsi="Times New Roman" w:cstheme="minorBidi"/>
          <w:spacing w:val="1"/>
          <w:sz w:val="24"/>
          <w:szCs w:val="24"/>
        </w:rPr>
        <w:t>O</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K</w:t>
      </w:r>
      <w:r w:rsidRPr="00945001">
        <w:rPr>
          <w:rFonts w:ascii="Times New Roman" w:hAnsi="Times New Roman" w:cstheme="minorBidi"/>
          <w:sz w:val="24"/>
          <w:szCs w:val="24"/>
        </w:rPr>
        <w:t>Y</w:t>
      </w:r>
      <w:r w:rsidRPr="00945001">
        <w:rPr>
          <w:rFonts w:ascii="Times New Roman" w:hAnsi="Times New Roman" w:cstheme="minorBidi"/>
          <w:spacing w:val="59"/>
          <w:sz w:val="24"/>
          <w:szCs w:val="24"/>
        </w:rPr>
        <w:t xml:space="preserve"> </w:t>
      </w:r>
      <w:r w:rsidRPr="00945001">
        <w:rPr>
          <w:rFonts w:ascii="Times New Roman" w:hAnsi="Times New Roman" w:cstheme="minorBidi"/>
          <w:sz w:val="24"/>
          <w:szCs w:val="24"/>
        </w:rPr>
        <w:t>405</w:t>
      </w:r>
      <w:r w:rsidRPr="00945001">
        <w:rPr>
          <w:rFonts w:ascii="Times New Roman" w:hAnsi="Times New Roman" w:cstheme="minorBidi"/>
          <w:spacing w:val="2"/>
          <w:sz w:val="24"/>
          <w:szCs w:val="24"/>
        </w:rPr>
        <w:t>02</w:t>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sidR="00461D6C">
        <w:rPr>
          <w:rFonts w:ascii="Times New Roman" w:hAnsi="Times New Roman" w:cstheme="minorBidi"/>
          <w:spacing w:val="2"/>
          <w:sz w:val="24"/>
          <w:szCs w:val="24"/>
        </w:rPr>
        <w:t>July 13, 2016</w:t>
      </w:r>
    </w:p>
    <w:p w14:paraId="3A07911A" w14:textId="4D50D91F" w:rsidR="00945001" w:rsidRPr="00945001" w:rsidRDefault="00945001" w:rsidP="00945001">
      <w:pPr>
        <w:spacing w:line="265" w:lineRule="exact"/>
        <w:ind w:left="20"/>
        <w:rPr>
          <w:rFonts w:ascii="Times New Roman" w:hAnsi="Times New Roman" w:cstheme="minorBidi"/>
          <w:sz w:val="24"/>
          <w:szCs w:val="24"/>
        </w:rPr>
      </w:pPr>
    </w:p>
    <w:p w14:paraId="1F1F55F7" w14:textId="5139DF5A" w:rsidR="00461D6C" w:rsidRPr="00461D6C" w:rsidRDefault="00461D6C" w:rsidP="00461D6C">
      <w:pPr>
        <w:autoSpaceDE w:val="0"/>
        <w:autoSpaceDN w:val="0"/>
        <w:spacing w:before="92"/>
        <w:ind w:left="2313"/>
        <w:rPr>
          <w:rFonts w:eastAsia="Arial" w:cs="Arial"/>
          <w:sz w:val="24"/>
          <w:szCs w:val="24"/>
          <w:lang w:bidi="en-US"/>
        </w:rPr>
      </w:pPr>
      <w:r w:rsidRPr="00461D6C">
        <w:rPr>
          <w:rFonts w:eastAsia="Arial" w:cs="Arial"/>
          <w:sz w:val="24"/>
          <w:szCs w:val="24"/>
          <w:lang w:bidi="en-US"/>
        </w:rPr>
        <w:t>MEDICAL EQUIPMENT MANAGEMENT PROGRAM</w:t>
      </w:r>
    </w:p>
    <w:p w14:paraId="1031A2B3" w14:textId="77777777" w:rsidR="00461D6C" w:rsidRPr="00461D6C" w:rsidRDefault="00461D6C" w:rsidP="00461D6C">
      <w:pPr>
        <w:autoSpaceDE w:val="0"/>
        <w:autoSpaceDN w:val="0"/>
        <w:rPr>
          <w:rFonts w:eastAsia="Arial" w:cs="Arial"/>
          <w:szCs w:val="24"/>
          <w:lang w:bidi="en-US"/>
        </w:rPr>
      </w:pPr>
    </w:p>
    <w:p w14:paraId="5B3B68D2" w14:textId="77777777" w:rsidR="00461D6C" w:rsidRPr="00461D6C" w:rsidRDefault="00461D6C" w:rsidP="00970E29">
      <w:pPr>
        <w:numPr>
          <w:ilvl w:val="0"/>
          <w:numId w:val="191"/>
        </w:numPr>
        <w:tabs>
          <w:tab w:val="left" w:pos="437"/>
        </w:tabs>
        <w:autoSpaceDE w:val="0"/>
        <w:autoSpaceDN w:val="0"/>
        <w:ind w:right="136" w:firstLine="0"/>
        <w:rPr>
          <w:rFonts w:eastAsia="Arial" w:cs="Arial"/>
          <w:sz w:val="24"/>
          <w:szCs w:val="22"/>
          <w:lang w:bidi="en-US"/>
        </w:rPr>
      </w:pPr>
      <w:r w:rsidRPr="00461D6C">
        <w:rPr>
          <w:rFonts w:eastAsia="Arial" w:cs="Arial"/>
          <w:b/>
          <w:sz w:val="24"/>
          <w:szCs w:val="22"/>
          <w:lang w:bidi="en-US"/>
        </w:rPr>
        <w:t>PURPOSE</w:t>
      </w:r>
      <w:r w:rsidRPr="00461D6C">
        <w:rPr>
          <w:rFonts w:eastAsia="Arial" w:cs="Arial"/>
          <w:sz w:val="24"/>
          <w:szCs w:val="22"/>
          <w:lang w:bidi="en-US"/>
        </w:rPr>
        <w:t>: To continue the Medical Equipment Management Program which shall assess and control the clinical and physical risks of patient care equipment used in the medical</w:t>
      </w:r>
      <w:r w:rsidRPr="00461D6C">
        <w:rPr>
          <w:rFonts w:eastAsia="Arial" w:cs="Arial"/>
          <w:spacing w:val="-33"/>
          <w:sz w:val="24"/>
          <w:szCs w:val="22"/>
          <w:lang w:bidi="en-US"/>
        </w:rPr>
        <w:t xml:space="preserve"> </w:t>
      </w:r>
      <w:r w:rsidRPr="00461D6C">
        <w:rPr>
          <w:rFonts w:eastAsia="Arial" w:cs="Arial"/>
          <w:sz w:val="24"/>
          <w:szCs w:val="22"/>
          <w:lang w:bidi="en-US"/>
        </w:rPr>
        <w:t>center.</w:t>
      </w:r>
    </w:p>
    <w:p w14:paraId="1131182F" w14:textId="77777777" w:rsidR="00461D6C" w:rsidRPr="00461D6C" w:rsidRDefault="00461D6C" w:rsidP="00461D6C">
      <w:pPr>
        <w:autoSpaceDE w:val="0"/>
        <w:autoSpaceDN w:val="0"/>
        <w:rPr>
          <w:rFonts w:eastAsia="Arial" w:cs="Arial"/>
          <w:sz w:val="24"/>
          <w:szCs w:val="24"/>
          <w:lang w:bidi="en-US"/>
        </w:rPr>
      </w:pPr>
    </w:p>
    <w:p w14:paraId="23797906" w14:textId="77777777" w:rsidR="00461D6C" w:rsidRPr="00461D6C" w:rsidRDefault="00461D6C" w:rsidP="00970E29">
      <w:pPr>
        <w:numPr>
          <w:ilvl w:val="0"/>
          <w:numId w:val="191"/>
        </w:numPr>
        <w:tabs>
          <w:tab w:val="left" w:pos="437"/>
        </w:tabs>
        <w:autoSpaceDE w:val="0"/>
        <w:autoSpaceDN w:val="0"/>
        <w:spacing w:before="1"/>
        <w:ind w:right="306" w:firstLine="0"/>
        <w:rPr>
          <w:rFonts w:eastAsia="Arial" w:cs="Arial"/>
          <w:sz w:val="24"/>
          <w:szCs w:val="22"/>
          <w:lang w:bidi="en-US"/>
        </w:rPr>
      </w:pPr>
      <w:r w:rsidRPr="00461D6C">
        <w:rPr>
          <w:rFonts w:eastAsia="Arial" w:cs="Arial"/>
          <w:b/>
          <w:sz w:val="24"/>
          <w:szCs w:val="22"/>
          <w:lang w:bidi="en-US"/>
        </w:rPr>
        <w:t>POLICY</w:t>
      </w:r>
      <w:r w:rsidRPr="00461D6C">
        <w:rPr>
          <w:rFonts w:eastAsia="Arial" w:cs="Arial"/>
          <w:sz w:val="24"/>
          <w:szCs w:val="22"/>
          <w:lang w:bidi="en-US"/>
        </w:rPr>
        <w:t>: The Medical Equipment Management Program shall be used as a method to evaluate, implement, monitor and improve upon the clinical and physical risks of fixed and portable equipment for the diagnosis, treatment, monitoring and care of patients, and of</w:t>
      </w:r>
      <w:r w:rsidRPr="00461D6C">
        <w:rPr>
          <w:rFonts w:eastAsia="Arial" w:cs="Arial"/>
          <w:spacing w:val="-32"/>
          <w:sz w:val="24"/>
          <w:szCs w:val="22"/>
          <w:lang w:bidi="en-US"/>
        </w:rPr>
        <w:t xml:space="preserve"> </w:t>
      </w:r>
      <w:r w:rsidRPr="00461D6C">
        <w:rPr>
          <w:rFonts w:eastAsia="Arial" w:cs="Arial"/>
          <w:sz w:val="24"/>
          <w:szCs w:val="22"/>
          <w:lang w:bidi="en-US"/>
        </w:rPr>
        <w:t>other fixed and portable electrically powered equipment. Building Service Equipment, which is part of the Utilities Management Program, as well as administrative/ADP and non-patient care equipment is excluded from the Medical Equipment Management</w:t>
      </w:r>
      <w:r w:rsidRPr="00461D6C">
        <w:rPr>
          <w:rFonts w:eastAsia="Arial" w:cs="Arial"/>
          <w:spacing w:val="-12"/>
          <w:sz w:val="24"/>
          <w:szCs w:val="22"/>
          <w:lang w:bidi="en-US"/>
        </w:rPr>
        <w:t xml:space="preserve"> </w:t>
      </w:r>
      <w:r w:rsidRPr="00461D6C">
        <w:rPr>
          <w:rFonts w:eastAsia="Arial" w:cs="Arial"/>
          <w:sz w:val="24"/>
          <w:szCs w:val="22"/>
          <w:lang w:bidi="en-US"/>
        </w:rPr>
        <w:t>Program.</w:t>
      </w:r>
    </w:p>
    <w:p w14:paraId="0624ACA1" w14:textId="77777777" w:rsidR="00461D6C" w:rsidRPr="00461D6C" w:rsidRDefault="00461D6C" w:rsidP="00461D6C">
      <w:pPr>
        <w:autoSpaceDE w:val="0"/>
        <w:autoSpaceDN w:val="0"/>
        <w:rPr>
          <w:rFonts w:eastAsia="Arial" w:cs="Arial"/>
          <w:sz w:val="24"/>
          <w:szCs w:val="24"/>
          <w:lang w:bidi="en-US"/>
        </w:rPr>
      </w:pPr>
    </w:p>
    <w:p w14:paraId="47FF60F9" w14:textId="23AE336A" w:rsidR="00461D6C" w:rsidRPr="00461D6C" w:rsidRDefault="00570519" w:rsidP="00570519">
      <w:pPr>
        <w:rPr>
          <w:rFonts w:eastAsia="Arial"/>
          <w:lang w:bidi="en-US"/>
        </w:rPr>
      </w:pPr>
      <w:r>
        <w:rPr>
          <w:rFonts w:eastAsia="Arial"/>
          <w:lang w:bidi="en-US"/>
        </w:rPr>
        <w:t>3.</w:t>
      </w:r>
      <w:r w:rsidR="00461D6C" w:rsidRPr="00570519">
        <w:rPr>
          <w:rFonts w:eastAsia="Arial"/>
          <w:b/>
          <w:lang w:bidi="en-US"/>
        </w:rPr>
        <w:t>DEFINITIONS:</w:t>
      </w:r>
    </w:p>
    <w:p w14:paraId="2B380B0C" w14:textId="77777777" w:rsidR="00461D6C" w:rsidRPr="00461D6C" w:rsidRDefault="00461D6C" w:rsidP="00461D6C">
      <w:pPr>
        <w:autoSpaceDE w:val="0"/>
        <w:autoSpaceDN w:val="0"/>
        <w:rPr>
          <w:rFonts w:eastAsia="Arial" w:cs="Arial"/>
          <w:sz w:val="24"/>
          <w:szCs w:val="24"/>
          <w:lang w:bidi="en-US"/>
        </w:rPr>
      </w:pPr>
    </w:p>
    <w:p w14:paraId="200C95FD" w14:textId="77777777" w:rsidR="00461D6C" w:rsidRPr="00461D6C" w:rsidRDefault="00461D6C" w:rsidP="00970E29">
      <w:pPr>
        <w:numPr>
          <w:ilvl w:val="1"/>
          <w:numId w:val="191"/>
        </w:numPr>
        <w:tabs>
          <w:tab w:val="left" w:pos="771"/>
        </w:tabs>
        <w:autoSpaceDE w:val="0"/>
        <w:autoSpaceDN w:val="0"/>
        <w:ind w:right="218" w:firstLine="401"/>
        <w:jc w:val="left"/>
        <w:rPr>
          <w:rFonts w:eastAsia="Arial" w:cs="Arial"/>
          <w:sz w:val="24"/>
          <w:szCs w:val="22"/>
          <w:lang w:bidi="en-US"/>
        </w:rPr>
      </w:pPr>
      <w:r w:rsidRPr="00461D6C">
        <w:rPr>
          <w:rFonts w:eastAsia="Arial" w:cs="Arial"/>
          <w:b/>
          <w:sz w:val="24"/>
          <w:szCs w:val="22"/>
          <w:lang w:bidi="en-US"/>
        </w:rPr>
        <w:t>Component of a Major System</w:t>
      </w:r>
      <w:r w:rsidRPr="00461D6C">
        <w:rPr>
          <w:rFonts w:eastAsia="Arial" w:cs="Arial"/>
          <w:sz w:val="24"/>
          <w:szCs w:val="22"/>
          <w:lang w:bidi="en-US"/>
        </w:rPr>
        <w:t xml:space="preserve">. Items which have been assigned a preventive maintenance (PM) </w:t>
      </w:r>
      <w:proofErr w:type="gramStart"/>
      <w:r w:rsidRPr="00461D6C">
        <w:rPr>
          <w:rFonts w:eastAsia="Arial" w:cs="Arial"/>
          <w:sz w:val="24"/>
          <w:szCs w:val="22"/>
          <w:lang w:bidi="en-US"/>
        </w:rPr>
        <w:t>number, but</w:t>
      </w:r>
      <w:proofErr w:type="gramEnd"/>
      <w:r w:rsidRPr="00461D6C">
        <w:rPr>
          <w:rFonts w:eastAsia="Arial" w:cs="Arial"/>
          <w:sz w:val="24"/>
          <w:szCs w:val="22"/>
          <w:lang w:bidi="en-US"/>
        </w:rPr>
        <w:t xml:space="preserve"> are used only in conjunction with other equipment items</w:t>
      </w:r>
      <w:r w:rsidRPr="00461D6C">
        <w:rPr>
          <w:rFonts w:eastAsia="Arial" w:cs="Arial"/>
          <w:spacing w:val="-31"/>
          <w:sz w:val="24"/>
          <w:szCs w:val="22"/>
          <w:lang w:bidi="en-US"/>
        </w:rPr>
        <w:t xml:space="preserve"> </w:t>
      </w:r>
      <w:r w:rsidRPr="00461D6C">
        <w:rPr>
          <w:rFonts w:eastAsia="Arial" w:cs="Arial"/>
          <w:sz w:val="24"/>
          <w:szCs w:val="22"/>
          <w:lang w:bidi="en-US"/>
        </w:rPr>
        <w:t>which have been evaluated for inclusion in the</w:t>
      </w:r>
      <w:r w:rsidRPr="00461D6C">
        <w:rPr>
          <w:rFonts w:eastAsia="Arial" w:cs="Arial"/>
          <w:spacing w:val="-6"/>
          <w:sz w:val="24"/>
          <w:szCs w:val="22"/>
          <w:lang w:bidi="en-US"/>
        </w:rPr>
        <w:t xml:space="preserve"> </w:t>
      </w:r>
      <w:r w:rsidRPr="00461D6C">
        <w:rPr>
          <w:rFonts w:eastAsia="Arial" w:cs="Arial"/>
          <w:sz w:val="24"/>
          <w:szCs w:val="22"/>
          <w:lang w:bidi="en-US"/>
        </w:rPr>
        <w:t>program.</w:t>
      </w:r>
    </w:p>
    <w:p w14:paraId="1DE2E174" w14:textId="77777777" w:rsidR="00461D6C" w:rsidRPr="00461D6C" w:rsidRDefault="00461D6C" w:rsidP="00461D6C">
      <w:pPr>
        <w:autoSpaceDE w:val="0"/>
        <w:autoSpaceDN w:val="0"/>
        <w:rPr>
          <w:rFonts w:eastAsia="Arial" w:cs="Arial"/>
          <w:sz w:val="24"/>
          <w:szCs w:val="24"/>
          <w:lang w:bidi="en-US"/>
        </w:rPr>
      </w:pPr>
    </w:p>
    <w:p w14:paraId="23EFF11D" w14:textId="77777777" w:rsidR="00461D6C" w:rsidRPr="00461D6C" w:rsidRDefault="00461D6C" w:rsidP="00970E29">
      <w:pPr>
        <w:numPr>
          <w:ilvl w:val="1"/>
          <w:numId w:val="191"/>
        </w:numPr>
        <w:tabs>
          <w:tab w:val="left" w:pos="703"/>
        </w:tabs>
        <w:autoSpaceDE w:val="0"/>
        <w:autoSpaceDN w:val="0"/>
        <w:ind w:right="273" w:firstLine="336"/>
        <w:jc w:val="left"/>
        <w:rPr>
          <w:rFonts w:eastAsia="Arial" w:cs="Arial"/>
          <w:sz w:val="24"/>
          <w:szCs w:val="22"/>
          <w:lang w:bidi="en-US"/>
        </w:rPr>
      </w:pPr>
      <w:r w:rsidRPr="00461D6C">
        <w:rPr>
          <w:rFonts w:eastAsia="Arial" w:cs="Arial"/>
          <w:b/>
          <w:sz w:val="24"/>
          <w:szCs w:val="22"/>
          <w:lang w:bidi="en-US"/>
        </w:rPr>
        <w:t>Patient Care Equipment</w:t>
      </w:r>
      <w:r w:rsidRPr="00461D6C">
        <w:rPr>
          <w:rFonts w:eastAsia="Arial" w:cs="Arial"/>
          <w:sz w:val="24"/>
          <w:szCs w:val="22"/>
          <w:lang w:bidi="en-US"/>
        </w:rPr>
        <w:t xml:space="preserve">. Any equipment used in monitoring, </w:t>
      </w:r>
      <w:proofErr w:type="gramStart"/>
      <w:r w:rsidRPr="00461D6C">
        <w:rPr>
          <w:rFonts w:eastAsia="Arial" w:cs="Arial"/>
          <w:sz w:val="24"/>
          <w:szCs w:val="22"/>
          <w:lang w:bidi="en-US"/>
        </w:rPr>
        <w:t>diagnosis</w:t>
      </w:r>
      <w:proofErr w:type="gramEnd"/>
      <w:r w:rsidRPr="00461D6C">
        <w:rPr>
          <w:rFonts w:eastAsia="Arial" w:cs="Arial"/>
          <w:sz w:val="24"/>
          <w:szCs w:val="22"/>
          <w:lang w:bidi="en-US"/>
        </w:rPr>
        <w:t xml:space="preserve"> or treatment</w:t>
      </w:r>
      <w:r w:rsidRPr="00461D6C">
        <w:rPr>
          <w:rFonts w:eastAsia="Arial" w:cs="Arial"/>
          <w:spacing w:val="-37"/>
          <w:sz w:val="24"/>
          <w:szCs w:val="22"/>
          <w:lang w:bidi="en-US"/>
        </w:rPr>
        <w:t xml:space="preserve"> </w:t>
      </w:r>
      <w:r w:rsidRPr="00461D6C">
        <w:rPr>
          <w:rFonts w:eastAsia="Arial" w:cs="Arial"/>
          <w:sz w:val="24"/>
          <w:szCs w:val="22"/>
          <w:lang w:bidi="en-US"/>
        </w:rPr>
        <w:t>of patients.</w:t>
      </w:r>
    </w:p>
    <w:p w14:paraId="4701B46F" w14:textId="77777777" w:rsidR="00461D6C" w:rsidRPr="00461D6C" w:rsidRDefault="00461D6C" w:rsidP="00461D6C">
      <w:pPr>
        <w:autoSpaceDE w:val="0"/>
        <w:autoSpaceDN w:val="0"/>
        <w:rPr>
          <w:rFonts w:eastAsia="Arial" w:cs="Arial"/>
          <w:sz w:val="24"/>
          <w:szCs w:val="24"/>
          <w:lang w:bidi="en-US"/>
        </w:rPr>
      </w:pPr>
    </w:p>
    <w:p w14:paraId="2773EA6E" w14:textId="77777777" w:rsidR="00461D6C" w:rsidRPr="00461D6C" w:rsidRDefault="00461D6C" w:rsidP="00970E29">
      <w:pPr>
        <w:numPr>
          <w:ilvl w:val="1"/>
          <w:numId w:val="191"/>
        </w:numPr>
        <w:tabs>
          <w:tab w:val="left" w:pos="689"/>
        </w:tabs>
        <w:autoSpaceDE w:val="0"/>
        <w:autoSpaceDN w:val="0"/>
        <w:ind w:right="361" w:firstLine="336"/>
        <w:jc w:val="left"/>
        <w:rPr>
          <w:rFonts w:eastAsia="Arial" w:cs="Arial"/>
          <w:sz w:val="24"/>
          <w:szCs w:val="22"/>
          <w:lang w:bidi="en-US"/>
        </w:rPr>
      </w:pPr>
      <w:r w:rsidRPr="00461D6C">
        <w:rPr>
          <w:rFonts w:eastAsia="Arial" w:cs="Arial"/>
          <w:b/>
          <w:sz w:val="24"/>
          <w:szCs w:val="22"/>
          <w:lang w:bidi="en-US"/>
        </w:rPr>
        <w:t xml:space="preserve">Electronic Protected Health Information (EPHI). </w:t>
      </w:r>
      <w:r w:rsidRPr="00461D6C">
        <w:rPr>
          <w:rFonts w:eastAsia="Arial" w:cs="Arial"/>
          <w:sz w:val="24"/>
          <w:szCs w:val="22"/>
          <w:lang w:bidi="en-US"/>
        </w:rPr>
        <w:t>Protected Health information</w:t>
      </w:r>
      <w:r w:rsidRPr="00461D6C">
        <w:rPr>
          <w:rFonts w:eastAsia="Arial" w:cs="Arial"/>
          <w:spacing w:val="-20"/>
          <w:sz w:val="24"/>
          <w:szCs w:val="22"/>
          <w:lang w:bidi="en-US"/>
        </w:rPr>
        <w:t xml:space="preserve"> </w:t>
      </w:r>
      <w:r w:rsidRPr="00461D6C">
        <w:rPr>
          <w:rFonts w:eastAsia="Arial" w:cs="Arial"/>
          <w:sz w:val="24"/>
          <w:szCs w:val="22"/>
          <w:lang w:bidi="en-US"/>
        </w:rPr>
        <w:t>under HIPAA.</w:t>
      </w:r>
    </w:p>
    <w:p w14:paraId="24F54B37" w14:textId="77777777" w:rsidR="00461D6C" w:rsidRPr="00461D6C" w:rsidRDefault="00461D6C" w:rsidP="00461D6C">
      <w:pPr>
        <w:autoSpaceDE w:val="0"/>
        <w:autoSpaceDN w:val="0"/>
        <w:spacing w:before="1"/>
        <w:rPr>
          <w:rFonts w:eastAsia="Arial" w:cs="Arial"/>
          <w:sz w:val="24"/>
          <w:szCs w:val="24"/>
          <w:lang w:bidi="en-US"/>
        </w:rPr>
      </w:pPr>
    </w:p>
    <w:p w14:paraId="21065834" w14:textId="6F6E078C" w:rsidR="00461D6C" w:rsidRPr="00461D6C" w:rsidRDefault="00570519" w:rsidP="00570519">
      <w:pPr>
        <w:rPr>
          <w:rFonts w:eastAsia="Arial"/>
          <w:lang w:bidi="en-US"/>
        </w:rPr>
      </w:pPr>
      <w:r>
        <w:rPr>
          <w:rFonts w:eastAsia="Arial"/>
          <w:lang w:bidi="en-US"/>
        </w:rPr>
        <w:t>4.</w:t>
      </w:r>
      <w:r w:rsidR="00461D6C" w:rsidRPr="00570519">
        <w:rPr>
          <w:rFonts w:eastAsia="Arial"/>
          <w:b/>
          <w:lang w:bidi="en-US"/>
        </w:rPr>
        <w:t>RESPONSIBILITIES:</w:t>
      </w:r>
    </w:p>
    <w:p w14:paraId="0B72789E" w14:textId="77777777" w:rsidR="00461D6C" w:rsidRPr="00461D6C" w:rsidRDefault="00461D6C" w:rsidP="00970E29">
      <w:pPr>
        <w:numPr>
          <w:ilvl w:val="1"/>
          <w:numId w:val="191"/>
        </w:numPr>
        <w:tabs>
          <w:tab w:val="left" w:pos="703"/>
        </w:tabs>
        <w:autoSpaceDE w:val="0"/>
        <w:autoSpaceDN w:val="0"/>
        <w:ind w:left="702" w:hanging="266"/>
        <w:jc w:val="left"/>
        <w:rPr>
          <w:rFonts w:eastAsia="Arial" w:cs="Arial"/>
          <w:sz w:val="24"/>
          <w:szCs w:val="22"/>
          <w:lang w:bidi="en-US"/>
        </w:rPr>
      </w:pPr>
      <w:r w:rsidRPr="00461D6C">
        <w:rPr>
          <w:rFonts w:eastAsia="Arial" w:cs="Arial"/>
          <w:b/>
          <w:sz w:val="24"/>
          <w:szCs w:val="22"/>
          <w:lang w:bidi="en-US"/>
        </w:rPr>
        <w:t>The Environment of Care Committee</w:t>
      </w:r>
      <w:r w:rsidRPr="00461D6C">
        <w:rPr>
          <w:rFonts w:eastAsia="Arial" w:cs="Arial"/>
          <w:b/>
          <w:spacing w:val="-6"/>
          <w:sz w:val="24"/>
          <w:szCs w:val="22"/>
          <w:lang w:bidi="en-US"/>
        </w:rPr>
        <w:t xml:space="preserve"> </w:t>
      </w:r>
      <w:r w:rsidRPr="00461D6C">
        <w:rPr>
          <w:rFonts w:eastAsia="Arial" w:cs="Arial"/>
          <w:b/>
          <w:sz w:val="24"/>
          <w:szCs w:val="22"/>
          <w:lang w:bidi="en-US"/>
        </w:rPr>
        <w:t>will</w:t>
      </w:r>
      <w:r w:rsidRPr="00461D6C">
        <w:rPr>
          <w:rFonts w:eastAsia="Arial" w:cs="Arial"/>
          <w:sz w:val="24"/>
          <w:szCs w:val="22"/>
          <w:lang w:bidi="en-US"/>
        </w:rPr>
        <w:t>:</w:t>
      </w:r>
    </w:p>
    <w:p w14:paraId="418A01F1" w14:textId="77777777" w:rsidR="00461D6C" w:rsidRPr="00461D6C" w:rsidRDefault="00461D6C" w:rsidP="00461D6C">
      <w:pPr>
        <w:autoSpaceDE w:val="0"/>
        <w:autoSpaceDN w:val="0"/>
        <w:rPr>
          <w:rFonts w:eastAsia="Arial" w:cs="Arial"/>
          <w:sz w:val="24"/>
          <w:szCs w:val="24"/>
          <w:lang w:bidi="en-US"/>
        </w:rPr>
      </w:pPr>
    </w:p>
    <w:p w14:paraId="66794B65" w14:textId="77777777" w:rsidR="00461D6C" w:rsidRPr="00461D6C" w:rsidRDefault="00461D6C" w:rsidP="00970E29">
      <w:pPr>
        <w:numPr>
          <w:ilvl w:val="0"/>
          <w:numId w:val="190"/>
        </w:numPr>
        <w:tabs>
          <w:tab w:val="left" w:pos="864"/>
        </w:tabs>
        <w:autoSpaceDE w:val="0"/>
        <w:autoSpaceDN w:val="0"/>
        <w:ind w:right="285" w:firstLine="336"/>
        <w:rPr>
          <w:rFonts w:eastAsia="Arial" w:cs="Arial"/>
          <w:sz w:val="24"/>
          <w:szCs w:val="22"/>
          <w:lang w:bidi="en-US"/>
        </w:rPr>
      </w:pPr>
      <w:r w:rsidRPr="00461D6C">
        <w:rPr>
          <w:rFonts w:eastAsia="Arial" w:cs="Arial"/>
          <w:sz w:val="24"/>
          <w:szCs w:val="22"/>
          <w:lang w:bidi="en-US"/>
        </w:rPr>
        <w:t>Review and analyze summaries of maintenance, training and problem resolution</w:t>
      </w:r>
      <w:r w:rsidRPr="00461D6C">
        <w:rPr>
          <w:rFonts w:eastAsia="Arial" w:cs="Arial"/>
          <w:spacing w:val="-33"/>
          <w:sz w:val="24"/>
          <w:szCs w:val="22"/>
          <w:lang w:bidi="en-US"/>
        </w:rPr>
        <w:t xml:space="preserve"> </w:t>
      </w:r>
      <w:r w:rsidRPr="00461D6C">
        <w:rPr>
          <w:rFonts w:eastAsia="Arial" w:cs="Arial"/>
          <w:sz w:val="24"/>
          <w:szCs w:val="22"/>
          <w:lang w:bidi="en-US"/>
        </w:rPr>
        <w:t>while recommending corrective</w:t>
      </w:r>
      <w:r w:rsidRPr="00461D6C">
        <w:rPr>
          <w:rFonts w:eastAsia="Arial" w:cs="Arial"/>
          <w:spacing w:val="-2"/>
          <w:sz w:val="24"/>
          <w:szCs w:val="22"/>
          <w:lang w:bidi="en-US"/>
        </w:rPr>
        <w:t xml:space="preserve"> </w:t>
      </w:r>
      <w:r w:rsidRPr="00461D6C">
        <w:rPr>
          <w:rFonts w:eastAsia="Arial" w:cs="Arial"/>
          <w:sz w:val="24"/>
          <w:szCs w:val="22"/>
          <w:lang w:bidi="en-US"/>
        </w:rPr>
        <w:t>actions.</w:t>
      </w:r>
    </w:p>
    <w:p w14:paraId="564E6185" w14:textId="77777777" w:rsidR="00461D6C" w:rsidRPr="00461D6C" w:rsidRDefault="00461D6C" w:rsidP="00461D6C">
      <w:pPr>
        <w:autoSpaceDE w:val="0"/>
        <w:autoSpaceDN w:val="0"/>
        <w:rPr>
          <w:rFonts w:eastAsia="Arial" w:cs="Arial"/>
          <w:sz w:val="24"/>
          <w:szCs w:val="24"/>
          <w:lang w:bidi="en-US"/>
        </w:rPr>
      </w:pPr>
    </w:p>
    <w:p w14:paraId="18000083" w14:textId="77777777" w:rsidR="00461D6C" w:rsidRPr="00461D6C" w:rsidRDefault="00461D6C" w:rsidP="00970E29">
      <w:pPr>
        <w:numPr>
          <w:ilvl w:val="0"/>
          <w:numId w:val="190"/>
        </w:numPr>
        <w:tabs>
          <w:tab w:val="left" w:pos="862"/>
        </w:tabs>
        <w:autoSpaceDE w:val="0"/>
        <w:autoSpaceDN w:val="0"/>
        <w:ind w:left="861" w:hanging="425"/>
        <w:rPr>
          <w:rFonts w:eastAsia="Arial" w:cs="Arial"/>
          <w:sz w:val="24"/>
          <w:szCs w:val="22"/>
          <w:lang w:bidi="en-US"/>
        </w:rPr>
      </w:pPr>
      <w:r w:rsidRPr="00461D6C">
        <w:rPr>
          <w:rFonts w:eastAsia="Arial" w:cs="Arial"/>
          <w:sz w:val="24"/>
          <w:szCs w:val="22"/>
          <w:lang w:bidi="en-US"/>
        </w:rPr>
        <w:t>Track equipment problems until</w:t>
      </w:r>
      <w:r w:rsidRPr="00461D6C">
        <w:rPr>
          <w:rFonts w:eastAsia="Arial" w:cs="Arial"/>
          <w:spacing w:val="-3"/>
          <w:sz w:val="24"/>
          <w:szCs w:val="22"/>
          <w:lang w:bidi="en-US"/>
        </w:rPr>
        <w:t xml:space="preserve"> </w:t>
      </w:r>
      <w:r w:rsidRPr="00461D6C">
        <w:rPr>
          <w:rFonts w:eastAsia="Arial" w:cs="Arial"/>
          <w:sz w:val="24"/>
          <w:szCs w:val="22"/>
          <w:lang w:bidi="en-US"/>
        </w:rPr>
        <w:t>resolution.</w:t>
      </w:r>
    </w:p>
    <w:p w14:paraId="53206938" w14:textId="77777777" w:rsidR="00461D6C" w:rsidRPr="00461D6C" w:rsidRDefault="00461D6C" w:rsidP="00461D6C">
      <w:pPr>
        <w:autoSpaceDE w:val="0"/>
        <w:autoSpaceDN w:val="0"/>
        <w:rPr>
          <w:rFonts w:eastAsia="Arial" w:cs="Arial"/>
          <w:sz w:val="24"/>
          <w:szCs w:val="24"/>
          <w:lang w:bidi="en-US"/>
        </w:rPr>
      </w:pPr>
    </w:p>
    <w:p w14:paraId="25B128D0" w14:textId="68C89365" w:rsidR="00461D6C" w:rsidRPr="00461D6C" w:rsidRDefault="00461D6C" w:rsidP="00970E29">
      <w:pPr>
        <w:numPr>
          <w:ilvl w:val="0"/>
          <w:numId w:val="190"/>
        </w:numPr>
        <w:tabs>
          <w:tab w:val="left" w:pos="864"/>
        </w:tabs>
        <w:autoSpaceDE w:val="0"/>
        <w:autoSpaceDN w:val="0"/>
        <w:ind w:right="423" w:firstLine="336"/>
        <w:rPr>
          <w:rFonts w:eastAsia="Arial" w:cs="Arial"/>
          <w:sz w:val="24"/>
          <w:szCs w:val="22"/>
          <w:lang w:bidi="en-US"/>
        </w:rPr>
      </w:pPr>
      <w:r w:rsidRPr="00461D6C">
        <w:rPr>
          <w:rFonts w:eastAsia="Arial" w:cs="Arial"/>
          <w:sz w:val="24"/>
          <w:szCs w:val="22"/>
          <w:lang w:bidi="en-US"/>
        </w:rPr>
        <w:t>Review and analyze established performance standards and indicators to ensure</w:t>
      </w:r>
      <w:r w:rsidRPr="00461D6C">
        <w:rPr>
          <w:rFonts w:eastAsia="Arial" w:cs="Arial"/>
          <w:spacing w:val="-27"/>
          <w:sz w:val="24"/>
          <w:szCs w:val="22"/>
          <w:lang w:bidi="en-US"/>
        </w:rPr>
        <w:t xml:space="preserve"> </w:t>
      </w:r>
      <w:r w:rsidRPr="00461D6C">
        <w:rPr>
          <w:rFonts w:eastAsia="Arial" w:cs="Arial"/>
          <w:sz w:val="24"/>
          <w:szCs w:val="22"/>
          <w:lang w:bidi="en-US"/>
        </w:rPr>
        <w:t>the effectiveness of the</w:t>
      </w:r>
      <w:r w:rsidRPr="00461D6C">
        <w:rPr>
          <w:rFonts w:eastAsia="Arial" w:cs="Arial"/>
          <w:spacing w:val="-6"/>
          <w:sz w:val="24"/>
          <w:szCs w:val="22"/>
          <w:lang w:bidi="en-US"/>
        </w:rPr>
        <w:t xml:space="preserve"> </w:t>
      </w:r>
      <w:r w:rsidRPr="00461D6C">
        <w:rPr>
          <w:rFonts w:eastAsia="Arial" w:cs="Arial"/>
          <w:sz w:val="24"/>
          <w:szCs w:val="22"/>
          <w:lang w:bidi="en-US"/>
        </w:rPr>
        <w:t>program.</w:t>
      </w:r>
    </w:p>
    <w:p w14:paraId="1877737B" w14:textId="28A18816" w:rsidR="00461D6C" w:rsidRPr="00461D6C" w:rsidRDefault="00CC2806" w:rsidP="00CC2806">
      <w:pPr>
        <w:rPr>
          <w:rFonts w:eastAsia="Arial"/>
          <w:lang w:bidi="en-US"/>
        </w:rPr>
      </w:pPr>
      <w:proofErr w:type="spellStart"/>
      <w:proofErr w:type="gramStart"/>
      <w:r>
        <w:rPr>
          <w:rFonts w:eastAsia="Arial"/>
          <w:lang w:bidi="en-US"/>
        </w:rPr>
        <w:t>e.</w:t>
      </w:r>
      <w:r w:rsidR="00461D6C" w:rsidRPr="00CC2806">
        <w:rPr>
          <w:rFonts w:eastAsia="Arial"/>
          <w:b/>
          <w:lang w:bidi="en-US"/>
        </w:rPr>
        <w:t>Service</w:t>
      </w:r>
      <w:proofErr w:type="spellEnd"/>
      <w:proofErr w:type="gramEnd"/>
      <w:r w:rsidR="00461D6C" w:rsidRPr="00CC2806">
        <w:rPr>
          <w:rFonts w:eastAsia="Arial"/>
          <w:b/>
          <w:lang w:bidi="en-US"/>
        </w:rPr>
        <w:t xml:space="preserve"> Chiefs</w:t>
      </w:r>
      <w:r w:rsidR="00461D6C" w:rsidRPr="00CC2806">
        <w:rPr>
          <w:rFonts w:eastAsia="Arial"/>
          <w:b/>
          <w:spacing w:val="-3"/>
          <w:lang w:bidi="en-US"/>
        </w:rPr>
        <w:t xml:space="preserve"> </w:t>
      </w:r>
      <w:r w:rsidR="00461D6C" w:rsidRPr="00CC2806">
        <w:rPr>
          <w:rFonts w:eastAsia="Arial"/>
          <w:b/>
          <w:lang w:bidi="en-US"/>
        </w:rPr>
        <w:t>will:</w:t>
      </w:r>
    </w:p>
    <w:p w14:paraId="3995E6D6" w14:textId="77777777" w:rsidR="00461D6C" w:rsidRPr="00461D6C" w:rsidRDefault="00461D6C" w:rsidP="00461D6C">
      <w:pPr>
        <w:autoSpaceDE w:val="0"/>
        <w:autoSpaceDN w:val="0"/>
        <w:rPr>
          <w:rFonts w:eastAsia="Arial" w:cs="Arial"/>
          <w:sz w:val="24"/>
          <w:szCs w:val="24"/>
          <w:lang w:bidi="en-US"/>
        </w:rPr>
      </w:pPr>
    </w:p>
    <w:p w14:paraId="46C57F93" w14:textId="77777777" w:rsidR="00461D6C" w:rsidRPr="00461D6C" w:rsidRDefault="00461D6C" w:rsidP="00970E29">
      <w:pPr>
        <w:numPr>
          <w:ilvl w:val="0"/>
          <w:numId w:val="189"/>
        </w:numPr>
        <w:tabs>
          <w:tab w:val="left" w:pos="864"/>
        </w:tabs>
        <w:autoSpaceDE w:val="0"/>
        <w:autoSpaceDN w:val="0"/>
        <w:ind w:right="162" w:firstLine="336"/>
        <w:rPr>
          <w:rFonts w:eastAsia="Arial" w:cs="Arial"/>
          <w:sz w:val="24"/>
          <w:szCs w:val="22"/>
          <w:lang w:bidi="en-US"/>
        </w:rPr>
      </w:pPr>
      <w:r w:rsidRPr="00461D6C">
        <w:rPr>
          <w:rFonts w:eastAsia="Arial" w:cs="Arial"/>
          <w:sz w:val="24"/>
          <w:szCs w:val="22"/>
          <w:lang w:bidi="en-US"/>
        </w:rPr>
        <w:t>Document the orientation and, at least annually thereafter, continue education for</w:t>
      </w:r>
      <w:r w:rsidRPr="00461D6C">
        <w:rPr>
          <w:rFonts w:eastAsia="Arial" w:cs="Arial"/>
          <w:spacing w:val="-38"/>
          <w:sz w:val="24"/>
          <w:szCs w:val="22"/>
          <w:lang w:bidi="en-US"/>
        </w:rPr>
        <w:t xml:space="preserve"> </w:t>
      </w:r>
      <w:r w:rsidRPr="00461D6C">
        <w:rPr>
          <w:rFonts w:eastAsia="Arial" w:cs="Arial"/>
          <w:sz w:val="24"/>
          <w:szCs w:val="22"/>
          <w:lang w:bidi="en-US"/>
        </w:rPr>
        <w:t xml:space="preserve">users and maintainers of equipment in the program. Service Chiefs should decide which types of equipment, in the program or not, require annual training. For example, equipment used </w:t>
      </w:r>
      <w:proofErr w:type="gramStart"/>
      <w:r w:rsidRPr="00461D6C">
        <w:rPr>
          <w:rFonts w:eastAsia="Arial" w:cs="Arial"/>
          <w:sz w:val="24"/>
          <w:szCs w:val="22"/>
          <w:lang w:bidi="en-US"/>
        </w:rPr>
        <w:t>on a daily basis</w:t>
      </w:r>
      <w:proofErr w:type="gramEnd"/>
      <w:r w:rsidRPr="00461D6C">
        <w:rPr>
          <w:rFonts w:eastAsia="Arial" w:cs="Arial"/>
          <w:sz w:val="24"/>
          <w:szCs w:val="22"/>
          <w:lang w:bidi="en-US"/>
        </w:rPr>
        <w:t xml:space="preserve"> and in the program may not require annual training. The Environment of Care Committee may decide that, due to information provided through performance standards,</w:t>
      </w:r>
      <w:r w:rsidRPr="00461D6C">
        <w:rPr>
          <w:rFonts w:eastAsia="Arial" w:cs="Arial"/>
          <w:spacing w:val="-19"/>
          <w:sz w:val="24"/>
          <w:szCs w:val="22"/>
          <w:lang w:bidi="en-US"/>
        </w:rPr>
        <w:t xml:space="preserve"> </w:t>
      </w:r>
      <w:r w:rsidRPr="00461D6C">
        <w:rPr>
          <w:rFonts w:eastAsia="Arial" w:cs="Arial"/>
          <w:sz w:val="24"/>
          <w:szCs w:val="22"/>
          <w:lang w:bidi="en-US"/>
        </w:rPr>
        <w:t>a</w:t>
      </w:r>
    </w:p>
    <w:p w14:paraId="21BC1075" w14:textId="77777777" w:rsidR="00461D6C" w:rsidRPr="00461D6C" w:rsidRDefault="00461D6C" w:rsidP="00461D6C">
      <w:pPr>
        <w:autoSpaceDE w:val="0"/>
        <w:autoSpaceDN w:val="0"/>
        <w:rPr>
          <w:rFonts w:eastAsia="Arial" w:cs="Arial"/>
          <w:sz w:val="24"/>
          <w:szCs w:val="22"/>
          <w:lang w:bidi="en-US"/>
        </w:rPr>
        <w:sectPr w:rsidR="00461D6C" w:rsidRPr="00461D6C" w:rsidSect="00461D6C">
          <w:headerReference w:type="default" r:id="rId66"/>
          <w:pgSz w:w="12240" w:h="15840"/>
          <w:pgMar w:top="1460" w:right="980" w:bottom="280" w:left="980" w:header="724" w:footer="720" w:gutter="0"/>
          <w:cols w:space="720"/>
        </w:sectPr>
      </w:pPr>
    </w:p>
    <w:p w14:paraId="46D01B1D" w14:textId="77777777" w:rsidR="00461D6C" w:rsidRPr="00461D6C" w:rsidRDefault="00461D6C" w:rsidP="00461D6C">
      <w:pPr>
        <w:autoSpaceDE w:val="0"/>
        <w:autoSpaceDN w:val="0"/>
        <w:spacing w:before="82"/>
        <w:ind w:left="100" w:right="141"/>
        <w:rPr>
          <w:rFonts w:eastAsia="Arial" w:cs="Arial"/>
          <w:sz w:val="24"/>
          <w:szCs w:val="24"/>
          <w:lang w:bidi="en-US"/>
        </w:rPr>
      </w:pPr>
      <w:proofErr w:type="gramStart"/>
      <w:r w:rsidRPr="00461D6C">
        <w:rPr>
          <w:rFonts w:eastAsia="Arial" w:cs="Arial"/>
          <w:sz w:val="24"/>
          <w:szCs w:val="24"/>
          <w:lang w:bidi="en-US"/>
        </w:rPr>
        <w:t>particular device</w:t>
      </w:r>
      <w:proofErr w:type="gramEnd"/>
      <w:r w:rsidRPr="00461D6C">
        <w:rPr>
          <w:rFonts w:eastAsia="Arial" w:cs="Arial"/>
          <w:sz w:val="24"/>
          <w:szCs w:val="24"/>
          <w:lang w:bidi="en-US"/>
        </w:rPr>
        <w:t xml:space="preserve"> may require annual training. The appropriate service Chief(s) will be notified of this recommendation and be required to provide such training.</w:t>
      </w:r>
    </w:p>
    <w:p w14:paraId="38AD13BB" w14:textId="77777777" w:rsidR="00461D6C" w:rsidRPr="00461D6C" w:rsidRDefault="00461D6C" w:rsidP="00461D6C">
      <w:pPr>
        <w:autoSpaceDE w:val="0"/>
        <w:autoSpaceDN w:val="0"/>
        <w:rPr>
          <w:rFonts w:eastAsia="Arial" w:cs="Arial"/>
          <w:sz w:val="24"/>
          <w:szCs w:val="24"/>
          <w:lang w:bidi="en-US"/>
        </w:rPr>
      </w:pPr>
    </w:p>
    <w:p w14:paraId="62DAD1DC" w14:textId="77777777" w:rsidR="00461D6C" w:rsidRPr="00461D6C" w:rsidRDefault="00461D6C" w:rsidP="00970E29">
      <w:pPr>
        <w:numPr>
          <w:ilvl w:val="0"/>
          <w:numId w:val="189"/>
        </w:numPr>
        <w:tabs>
          <w:tab w:val="left" w:pos="888"/>
        </w:tabs>
        <w:autoSpaceDE w:val="0"/>
        <w:autoSpaceDN w:val="0"/>
        <w:ind w:right="531" w:firstLine="360"/>
        <w:rPr>
          <w:rFonts w:eastAsia="Arial" w:cs="Arial"/>
          <w:sz w:val="24"/>
          <w:szCs w:val="22"/>
          <w:lang w:bidi="en-US"/>
        </w:rPr>
      </w:pPr>
      <w:r w:rsidRPr="00461D6C">
        <w:rPr>
          <w:rFonts w:eastAsia="Arial" w:cs="Arial"/>
          <w:sz w:val="24"/>
          <w:szCs w:val="22"/>
          <w:lang w:bidi="en-US"/>
        </w:rPr>
        <w:t>Document and send to the Biomedical Engineer (138-CDD), evidence of equipment failures or user errors that have or may have an adverse effect on patient or employee safety/quality of care. Failures, which are suspected to have caused a patient’s death or serious injury or illness, must be reported to the Biomedical Engineer within 24 hours.</w:t>
      </w:r>
      <w:r w:rsidRPr="00461D6C">
        <w:rPr>
          <w:rFonts w:eastAsia="Arial" w:cs="Arial"/>
          <w:spacing w:val="38"/>
          <w:sz w:val="24"/>
          <w:szCs w:val="22"/>
          <w:lang w:bidi="en-US"/>
        </w:rPr>
        <w:t xml:space="preserve"> </w:t>
      </w:r>
      <w:r w:rsidRPr="00461D6C">
        <w:rPr>
          <w:rFonts w:eastAsia="Arial" w:cs="Arial"/>
          <w:sz w:val="24"/>
          <w:szCs w:val="22"/>
          <w:lang w:bidi="en-US"/>
        </w:rPr>
        <w:t>The</w:t>
      </w:r>
    </w:p>
    <w:p w14:paraId="7FB1D875" w14:textId="77777777" w:rsidR="00461D6C" w:rsidRPr="00461D6C" w:rsidRDefault="00461D6C" w:rsidP="00461D6C">
      <w:pPr>
        <w:autoSpaceDE w:val="0"/>
        <w:autoSpaceDN w:val="0"/>
        <w:ind w:left="100"/>
        <w:rPr>
          <w:rFonts w:eastAsia="Arial" w:cs="Arial"/>
          <w:sz w:val="24"/>
          <w:szCs w:val="24"/>
          <w:lang w:bidi="en-US"/>
        </w:rPr>
      </w:pPr>
      <w:r w:rsidRPr="00461D6C">
        <w:rPr>
          <w:rFonts w:eastAsia="Arial" w:cs="Arial"/>
          <w:sz w:val="24"/>
          <w:szCs w:val="24"/>
          <w:lang w:bidi="en-US"/>
        </w:rPr>
        <w:t>Biomedical Engineer will report these incidents to the Medical Device Event Review Team for investigation (see VAMC Memorandum No. 90-04, Medical Device Incident Reporting). Such reports must be reviewed and sent to the manufacturer/FDA, per the Safe Medical Devices Act of 1990, within 10 working days.</w:t>
      </w:r>
    </w:p>
    <w:p w14:paraId="64CA0427" w14:textId="77777777" w:rsidR="00461D6C" w:rsidRPr="00461D6C" w:rsidRDefault="00461D6C" w:rsidP="00461D6C">
      <w:pPr>
        <w:autoSpaceDE w:val="0"/>
        <w:autoSpaceDN w:val="0"/>
        <w:rPr>
          <w:rFonts w:eastAsia="Arial" w:cs="Arial"/>
          <w:sz w:val="24"/>
          <w:szCs w:val="24"/>
          <w:lang w:bidi="en-US"/>
        </w:rPr>
      </w:pPr>
    </w:p>
    <w:p w14:paraId="350E2B8D" w14:textId="77777777" w:rsidR="00461D6C" w:rsidRPr="00461D6C" w:rsidRDefault="00461D6C" w:rsidP="00970E29">
      <w:pPr>
        <w:numPr>
          <w:ilvl w:val="0"/>
          <w:numId w:val="189"/>
        </w:numPr>
        <w:tabs>
          <w:tab w:val="left" w:pos="864"/>
        </w:tabs>
        <w:autoSpaceDE w:val="0"/>
        <w:autoSpaceDN w:val="0"/>
        <w:ind w:right="572" w:firstLine="336"/>
        <w:rPr>
          <w:rFonts w:eastAsia="Arial" w:cs="Arial"/>
          <w:sz w:val="24"/>
          <w:szCs w:val="22"/>
          <w:lang w:bidi="en-US"/>
        </w:rPr>
      </w:pPr>
      <w:r w:rsidRPr="00461D6C">
        <w:rPr>
          <w:rFonts w:eastAsia="Arial" w:cs="Arial"/>
          <w:sz w:val="24"/>
          <w:szCs w:val="22"/>
          <w:lang w:bidi="en-US"/>
        </w:rPr>
        <w:t>Inform Engineering Service of the arrival of all equipment at this facility, if it has by- passed the Warehouse or Personal Property Management (e.g., leased, rented, borrowed, loaned or staff/patient-owned</w:t>
      </w:r>
      <w:r w:rsidRPr="00461D6C">
        <w:rPr>
          <w:rFonts w:eastAsia="Arial" w:cs="Arial"/>
          <w:spacing w:val="-1"/>
          <w:sz w:val="24"/>
          <w:szCs w:val="22"/>
          <w:lang w:bidi="en-US"/>
        </w:rPr>
        <w:t xml:space="preserve"> </w:t>
      </w:r>
      <w:r w:rsidRPr="00461D6C">
        <w:rPr>
          <w:rFonts w:eastAsia="Arial" w:cs="Arial"/>
          <w:sz w:val="24"/>
          <w:szCs w:val="22"/>
          <w:lang w:bidi="en-US"/>
        </w:rPr>
        <w:t>equipment).</w:t>
      </w:r>
    </w:p>
    <w:p w14:paraId="7BA9A2D3" w14:textId="77777777" w:rsidR="00461D6C" w:rsidRPr="00461D6C" w:rsidRDefault="00461D6C" w:rsidP="00461D6C">
      <w:pPr>
        <w:autoSpaceDE w:val="0"/>
        <w:autoSpaceDN w:val="0"/>
        <w:spacing w:before="1"/>
        <w:rPr>
          <w:rFonts w:eastAsia="Arial" w:cs="Arial"/>
          <w:sz w:val="24"/>
          <w:szCs w:val="24"/>
          <w:lang w:bidi="en-US"/>
        </w:rPr>
      </w:pPr>
    </w:p>
    <w:p w14:paraId="35D87A5B" w14:textId="58406BA4" w:rsidR="00461D6C" w:rsidRPr="00461D6C" w:rsidRDefault="00CC2806" w:rsidP="00CC2806">
      <w:pPr>
        <w:rPr>
          <w:rFonts w:eastAsia="Arial"/>
          <w:lang w:bidi="en-US"/>
        </w:rPr>
      </w:pPr>
      <w:proofErr w:type="spellStart"/>
      <w:proofErr w:type="gramStart"/>
      <w:r>
        <w:rPr>
          <w:rFonts w:eastAsia="Arial"/>
          <w:lang w:bidi="en-US"/>
        </w:rPr>
        <w:t>f.</w:t>
      </w:r>
      <w:r w:rsidR="00461D6C" w:rsidRPr="00CC2806">
        <w:rPr>
          <w:rFonts w:eastAsia="Arial"/>
          <w:b/>
          <w:lang w:bidi="en-US"/>
        </w:rPr>
        <w:t>Acquisition</w:t>
      </w:r>
      <w:proofErr w:type="spellEnd"/>
      <w:proofErr w:type="gramEnd"/>
      <w:r w:rsidR="00461D6C" w:rsidRPr="00CC2806">
        <w:rPr>
          <w:rFonts w:eastAsia="Arial"/>
          <w:b/>
          <w:lang w:bidi="en-US"/>
        </w:rPr>
        <w:t xml:space="preserve"> and Logistics Service (A&amp;LS)</w:t>
      </w:r>
      <w:r w:rsidR="00461D6C" w:rsidRPr="00CC2806">
        <w:rPr>
          <w:rFonts w:eastAsia="Arial"/>
          <w:b/>
          <w:spacing w:val="-4"/>
          <w:lang w:bidi="en-US"/>
        </w:rPr>
        <w:t xml:space="preserve"> </w:t>
      </w:r>
      <w:r w:rsidR="00461D6C" w:rsidRPr="00CC2806">
        <w:rPr>
          <w:rFonts w:eastAsia="Arial"/>
          <w:b/>
          <w:lang w:bidi="en-US"/>
        </w:rPr>
        <w:t>will:</w:t>
      </w:r>
    </w:p>
    <w:p w14:paraId="4CDAB8B8" w14:textId="77777777" w:rsidR="00461D6C" w:rsidRPr="00461D6C" w:rsidRDefault="00461D6C" w:rsidP="00461D6C">
      <w:pPr>
        <w:autoSpaceDE w:val="0"/>
        <w:autoSpaceDN w:val="0"/>
        <w:rPr>
          <w:rFonts w:eastAsia="Arial" w:cs="Arial"/>
          <w:sz w:val="24"/>
          <w:szCs w:val="24"/>
          <w:lang w:bidi="en-US"/>
        </w:rPr>
      </w:pPr>
    </w:p>
    <w:p w14:paraId="7DED4581" w14:textId="77777777" w:rsidR="00461D6C" w:rsidRPr="00461D6C" w:rsidRDefault="00461D6C" w:rsidP="00970E29">
      <w:pPr>
        <w:numPr>
          <w:ilvl w:val="0"/>
          <w:numId w:val="188"/>
        </w:numPr>
        <w:tabs>
          <w:tab w:val="left" w:pos="864"/>
        </w:tabs>
        <w:autoSpaceDE w:val="0"/>
        <w:autoSpaceDN w:val="0"/>
        <w:ind w:right="297" w:firstLine="336"/>
        <w:rPr>
          <w:rFonts w:eastAsia="Arial" w:cs="Arial"/>
          <w:sz w:val="24"/>
          <w:szCs w:val="22"/>
          <w:lang w:bidi="en-US"/>
        </w:rPr>
      </w:pPr>
      <w:r w:rsidRPr="00461D6C">
        <w:rPr>
          <w:rFonts w:eastAsia="Arial" w:cs="Arial"/>
          <w:sz w:val="24"/>
          <w:szCs w:val="22"/>
          <w:lang w:bidi="en-US"/>
        </w:rPr>
        <w:t>Hold all incoming electrical equipment for Engineering Service inspection. If there is a rush order to have a piece of equipment checked, A&amp;LS will contact Engineering Service. Items, which cannot be inspected due to installation limitations or other factors, will be inspected by Engineering Service</w:t>
      </w:r>
      <w:r w:rsidRPr="00461D6C">
        <w:rPr>
          <w:rFonts w:eastAsia="Arial" w:cs="Arial"/>
          <w:spacing w:val="-6"/>
          <w:sz w:val="24"/>
          <w:szCs w:val="22"/>
          <w:lang w:bidi="en-US"/>
        </w:rPr>
        <w:t xml:space="preserve"> </w:t>
      </w:r>
      <w:r w:rsidRPr="00461D6C">
        <w:rPr>
          <w:rFonts w:eastAsia="Arial" w:cs="Arial"/>
          <w:sz w:val="24"/>
          <w:szCs w:val="22"/>
          <w:lang w:bidi="en-US"/>
        </w:rPr>
        <w:t>after</w:t>
      </w:r>
    </w:p>
    <w:p w14:paraId="12905DD4" w14:textId="77777777" w:rsidR="00461D6C" w:rsidRPr="00461D6C" w:rsidRDefault="00461D6C" w:rsidP="00461D6C">
      <w:pPr>
        <w:autoSpaceDE w:val="0"/>
        <w:autoSpaceDN w:val="0"/>
        <w:ind w:left="100"/>
        <w:rPr>
          <w:rFonts w:eastAsia="Arial" w:cs="Arial"/>
          <w:sz w:val="24"/>
          <w:szCs w:val="24"/>
          <w:lang w:bidi="en-US"/>
        </w:rPr>
      </w:pPr>
      <w:r w:rsidRPr="00461D6C">
        <w:rPr>
          <w:rFonts w:eastAsia="Arial" w:cs="Arial"/>
          <w:sz w:val="24"/>
          <w:szCs w:val="24"/>
          <w:lang w:bidi="en-US"/>
        </w:rPr>
        <w:t>installation.</w:t>
      </w:r>
    </w:p>
    <w:p w14:paraId="476C3A26" w14:textId="77777777" w:rsidR="00461D6C" w:rsidRPr="00461D6C" w:rsidRDefault="00461D6C" w:rsidP="00461D6C">
      <w:pPr>
        <w:autoSpaceDE w:val="0"/>
        <w:autoSpaceDN w:val="0"/>
        <w:rPr>
          <w:rFonts w:eastAsia="Arial" w:cs="Arial"/>
          <w:sz w:val="24"/>
          <w:szCs w:val="24"/>
          <w:lang w:bidi="en-US"/>
        </w:rPr>
      </w:pPr>
    </w:p>
    <w:p w14:paraId="1DFF9D1F" w14:textId="77777777" w:rsidR="00461D6C" w:rsidRPr="00461D6C" w:rsidRDefault="00461D6C" w:rsidP="00970E29">
      <w:pPr>
        <w:numPr>
          <w:ilvl w:val="0"/>
          <w:numId w:val="188"/>
        </w:numPr>
        <w:tabs>
          <w:tab w:val="left" w:pos="864"/>
        </w:tabs>
        <w:autoSpaceDE w:val="0"/>
        <w:autoSpaceDN w:val="0"/>
        <w:ind w:right="365" w:firstLine="336"/>
        <w:rPr>
          <w:rFonts w:eastAsia="Arial" w:cs="Arial"/>
          <w:sz w:val="24"/>
          <w:szCs w:val="22"/>
          <w:lang w:bidi="en-US"/>
        </w:rPr>
      </w:pPr>
      <w:r w:rsidRPr="00461D6C">
        <w:rPr>
          <w:rFonts w:eastAsia="Arial" w:cs="Arial"/>
          <w:sz w:val="24"/>
          <w:szCs w:val="22"/>
          <w:lang w:bidi="en-US"/>
        </w:rPr>
        <w:t>Use the Automated Equipment Management System/Medical Equipment Reporting System (AEMS/MERS) to document equipment deletions and new equipment acquisitions</w:t>
      </w:r>
      <w:r w:rsidRPr="00461D6C">
        <w:rPr>
          <w:rFonts w:eastAsia="Arial" w:cs="Arial"/>
          <w:spacing w:val="-32"/>
          <w:sz w:val="24"/>
          <w:szCs w:val="22"/>
          <w:lang w:bidi="en-US"/>
        </w:rPr>
        <w:t xml:space="preserve"> </w:t>
      </w:r>
      <w:r w:rsidRPr="00461D6C">
        <w:rPr>
          <w:rFonts w:eastAsia="Arial" w:cs="Arial"/>
          <w:sz w:val="24"/>
          <w:szCs w:val="22"/>
          <w:lang w:bidi="en-US"/>
        </w:rPr>
        <w:t>to the equipment inventory file. Certain devices considered as components of a major system, and requiring inclusion into the program, will be included in the equipment inventory by Engineering</w:t>
      </w:r>
      <w:r w:rsidRPr="00461D6C">
        <w:rPr>
          <w:rFonts w:eastAsia="Arial" w:cs="Arial"/>
          <w:spacing w:val="-3"/>
          <w:sz w:val="24"/>
          <w:szCs w:val="22"/>
          <w:lang w:bidi="en-US"/>
        </w:rPr>
        <w:t xml:space="preserve"> </w:t>
      </w:r>
      <w:r w:rsidRPr="00461D6C">
        <w:rPr>
          <w:rFonts w:eastAsia="Arial" w:cs="Arial"/>
          <w:sz w:val="24"/>
          <w:szCs w:val="22"/>
          <w:lang w:bidi="en-US"/>
        </w:rPr>
        <w:t>Service.</w:t>
      </w:r>
    </w:p>
    <w:p w14:paraId="723B7584" w14:textId="77777777" w:rsidR="00461D6C" w:rsidRPr="00461D6C" w:rsidRDefault="00461D6C" w:rsidP="00461D6C">
      <w:pPr>
        <w:autoSpaceDE w:val="0"/>
        <w:autoSpaceDN w:val="0"/>
        <w:rPr>
          <w:rFonts w:eastAsia="Arial" w:cs="Arial"/>
          <w:sz w:val="24"/>
          <w:szCs w:val="24"/>
          <w:lang w:bidi="en-US"/>
        </w:rPr>
      </w:pPr>
    </w:p>
    <w:p w14:paraId="6E183F30" w14:textId="3A824673" w:rsidR="00461D6C" w:rsidRPr="00461D6C" w:rsidRDefault="00CC2806" w:rsidP="00CC2806">
      <w:pPr>
        <w:rPr>
          <w:rFonts w:eastAsia="Arial"/>
          <w:lang w:bidi="en-US"/>
        </w:rPr>
      </w:pPr>
      <w:proofErr w:type="spellStart"/>
      <w:proofErr w:type="gramStart"/>
      <w:r w:rsidRPr="00CC2806">
        <w:rPr>
          <w:rFonts w:eastAsia="Arial"/>
          <w:b/>
          <w:lang w:bidi="en-US"/>
        </w:rPr>
        <w:t>g</w:t>
      </w:r>
      <w:r>
        <w:rPr>
          <w:rFonts w:eastAsia="Arial"/>
          <w:lang w:bidi="en-US"/>
        </w:rPr>
        <w:t>.</w:t>
      </w:r>
      <w:r w:rsidR="00461D6C" w:rsidRPr="00CC2806">
        <w:rPr>
          <w:rFonts w:eastAsia="Arial"/>
          <w:b/>
          <w:lang w:bidi="en-US"/>
        </w:rPr>
        <w:t>Supervisory</w:t>
      </w:r>
      <w:proofErr w:type="spellEnd"/>
      <w:proofErr w:type="gramEnd"/>
      <w:r w:rsidR="00461D6C" w:rsidRPr="00CC2806">
        <w:rPr>
          <w:rFonts w:eastAsia="Arial"/>
          <w:b/>
          <w:lang w:bidi="en-US"/>
        </w:rPr>
        <w:t xml:space="preserve"> Biomedical Engineer</w:t>
      </w:r>
      <w:r w:rsidR="00461D6C" w:rsidRPr="00CC2806">
        <w:rPr>
          <w:rFonts w:eastAsia="Arial"/>
          <w:b/>
          <w:spacing w:val="-8"/>
          <w:lang w:bidi="en-US"/>
        </w:rPr>
        <w:t xml:space="preserve"> </w:t>
      </w:r>
      <w:r w:rsidR="00461D6C" w:rsidRPr="00CC2806">
        <w:rPr>
          <w:rFonts w:eastAsia="Arial"/>
          <w:b/>
          <w:lang w:bidi="en-US"/>
        </w:rPr>
        <w:t>will:</w:t>
      </w:r>
    </w:p>
    <w:p w14:paraId="333D068E" w14:textId="77777777" w:rsidR="00461D6C" w:rsidRPr="00461D6C" w:rsidRDefault="00461D6C" w:rsidP="00461D6C">
      <w:pPr>
        <w:autoSpaceDE w:val="0"/>
        <w:autoSpaceDN w:val="0"/>
        <w:spacing w:before="11"/>
        <w:rPr>
          <w:rFonts w:eastAsia="Arial" w:cs="Arial"/>
          <w:sz w:val="23"/>
          <w:szCs w:val="24"/>
          <w:lang w:bidi="en-US"/>
        </w:rPr>
      </w:pPr>
    </w:p>
    <w:p w14:paraId="473141A3" w14:textId="77777777" w:rsidR="00461D6C" w:rsidRPr="00461D6C" w:rsidRDefault="00461D6C" w:rsidP="00970E29">
      <w:pPr>
        <w:numPr>
          <w:ilvl w:val="0"/>
          <w:numId w:val="187"/>
        </w:numPr>
        <w:tabs>
          <w:tab w:val="left" w:pos="862"/>
        </w:tabs>
        <w:autoSpaceDE w:val="0"/>
        <w:autoSpaceDN w:val="0"/>
        <w:ind w:right="1202" w:firstLine="336"/>
        <w:rPr>
          <w:rFonts w:eastAsia="Arial" w:cs="Arial"/>
          <w:sz w:val="24"/>
          <w:szCs w:val="22"/>
          <w:lang w:bidi="en-US"/>
        </w:rPr>
      </w:pPr>
      <w:r w:rsidRPr="00461D6C">
        <w:rPr>
          <w:rFonts w:eastAsia="Arial" w:cs="Arial"/>
          <w:sz w:val="24"/>
          <w:szCs w:val="22"/>
          <w:lang w:bidi="en-US"/>
        </w:rPr>
        <w:t>Ensure incoming equipment inspections are performed and new equipment</w:t>
      </w:r>
      <w:r w:rsidRPr="00461D6C">
        <w:rPr>
          <w:rFonts w:eastAsia="Arial" w:cs="Arial"/>
          <w:spacing w:val="-27"/>
          <w:sz w:val="24"/>
          <w:szCs w:val="22"/>
          <w:lang w:bidi="en-US"/>
        </w:rPr>
        <w:t xml:space="preserve"> </w:t>
      </w:r>
      <w:r w:rsidRPr="00461D6C">
        <w:rPr>
          <w:rFonts w:eastAsia="Arial" w:cs="Arial"/>
          <w:sz w:val="24"/>
          <w:szCs w:val="22"/>
          <w:lang w:bidi="en-US"/>
        </w:rPr>
        <w:t>is evaluated for inclusion in the Medical Equipment Management</w:t>
      </w:r>
      <w:r w:rsidRPr="00461D6C">
        <w:rPr>
          <w:rFonts w:eastAsia="Arial" w:cs="Arial"/>
          <w:spacing w:val="-12"/>
          <w:sz w:val="24"/>
          <w:szCs w:val="22"/>
          <w:lang w:bidi="en-US"/>
        </w:rPr>
        <w:t xml:space="preserve"> </w:t>
      </w:r>
      <w:r w:rsidRPr="00461D6C">
        <w:rPr>
          <w:rFonts w:eastAsia="Arial" w:cs="Arial"/>
          <w:sz w:val="24"/>
          <w:szCs w:val="22"/>
          <w:lang w:bidi="en-US"/>
        </w:rPr>
        <w:t>Program.</w:t>
      </w:r>
    </w:p>
    <w:p w14:paraId="47AFF211" w14:textId="77777777" w:rsidR="00461D6C" w:rsidRPr="00461D6C" w:rsidRDefault="00461D6C" w:rsidP="00461D6C">
      <w:pPr>
        <w:autoSpaceDE w:val="0"/>
        <w:autoSpaceDN w:val="0"/>
        <w:rPr>
          <w:rFonts w:eastAsia="Arial" w:cs="Arial"/>
          <w:sz w:val="24"/>
          <w:szCs w:val="24"/>
          <w:lang w:bidi="en-US"/>
        </w:rPr>
      </w:pPr>
    </w:p>
    <w:p w14:paraId="43E64693" w14:textId="77777777" w:rsidR="00461D6C" w:rsidRPr="00461D6C" w:rsidRDefault="00461D6C" w:rsidP="00970E29">
      <w:pPr>
        <w:numPr>
          <w:ilvl w:val="0"/>
          <w:numId w:val="187"/>
        </w:numPr>
        <w:tabs>
          <w:tab w:val="left" w:pos="862"/>
        </w:tabs>
        <w:autoSpaceDE w:val="0"/>
        <w:autoSpaceDN w:val="0"/>
        <w:ind w:right="1092" w:firstLine="336"/>
        <w:rPr>
          <w:rFonts w:eastAsia="Arial" w:cs="Arial"/>
          <w:sz w:val="24"/>
          <w:szCs w:val="22"/>
          <w:lang w:bidi="en-US"/>
        </w:rPr>
      </w:pPr>
      <w:r w:rsidRPr="00461D6C">
        <w:rPr>
          <w:rFonts w:eastAsia="Arial" w:cs="Arial"/>
          <w:sz w:val="24"/>
          <w:szCs w:val="22"/>
          <w:lang w:bidi="en-US"/>
        </w:rPr>
        <w:t>Ensure periodic PM inspections are performed for all equipment in the Medical Equipment Management Program. All work orders against the equipment shall be documented in the AEMS/MERS computer</w:t>
      </w:r>
      <w:r w:rsidRPr="00461D6C">
        <w:rPr>
          <w:rFonts w:eastAsia="Arial" w:cs="Arial"/>
          <w:spacing w:val="-4"/>
          <w:sz w:val="24"/>
          <w:szCs w:val="22"/>
          <w:lang w:bidi="en-US"/>
        </w:rPr>
        <w:t xml:space="preserve"> </w:t>
      </w:r>
      <w:r w:rsidRPr="00461D6C">
        <w:rPr>
          <w:rFonts w:eastAsia="Arial" w:cs="Arial"/>
          <w:sz w:val="24"/>
          <w:szCs w:val="22"/>
          <w:lang w:bidi="en-US"/>
        </w:rPr>
        <w:t>system.</w:t>
      </w:r>
    </w:p>
    <w:p w14:paraId="742E4B6B" w14:textId="77777777" w:rsidR="00461D6C" w:rsidRPr="00461D6C" w:rsidRDefault="00461D6C" w:rsidP="00461D6C">
      <w:pPr>
        <w:autoSpaceDE w:val="0"/>
        <w:autoSpaceDN w:val="0"/>
        <w:spacing w:before="1"/>
        <w:rPr>
          <w:rFonts w:eastAsia="Arial" w:cs="Arial"/>
          <w:sz w:val="24"/>
          <w:szCs w:val="24"/>
          <w:lang w:bidi="en-US"/>
        </w:rPr>
      </w:pPr>
    </w:p>
    <w:p w14:paraId="2F1035CB" w14:textId="77777777" w:rsidR="00461D6C" w:rsidRPr="00461D6C" w:rsidRDefault="00461D6C" w:rsidP="00970E29">
      <w:pPr>
        <w:numPr>
          <w:ilvl w:val="0"/>
          <w:numId w:val="187"/>
        </w:numPr>
        <w:tabs>
          <w:tab w:val="left" w:pos="864"/>
        </w:tabs>
        <w:autoSpaceDE w:val="0"/>
        <w:autoSpaceDN w:val="0"/>
        <w:ind w:right="911" w:firstLine="336"/>
        <w:rPr>
          <w:rFonts w:eastAsia="Arial" w:cs="Arial"/>
          <w:sz w:val="24"/>
          <w:szCs w:val="22"/>
          <w:lang w:bidi="en-US"/>
        </w:rPr>
      </w:pPr>
      <w:r w:rsidRPr="00461D6C">
        <w:rPr>
          <w:rFonts w:eastAsia="Arial" w:cs="Arial"/>
          <w:sz w:val="24"/>
          <w:szCs w:val="22"/>
          <w:lang w:bidi="en-US"/>
        </w:rPr>
        <w:t>Develop and maintain a unique inventory of all equipment that is current within</w:t>
      </w:r>
      <w:r w:rsidRPr="00461D6C">
        <w:rPr>
          <w:rFonts w:eastAsia="Arial" w:cs="Arial"/>
          <w:spacing w:val="-33"/>
          <w:sz w:val="24"/>
          <w:szCs w:val="22"/>
          <w:lang w:bidi="en-US"/>
        </w:rPr>
        <w:t xml:space="preserve"> </w:t>
      </w:r>
      <w:r w:rsidRPr="00461D6C">
        <w:rPr>
          <w:rFonts w:eastAsia="Arial" w:cs="Arial"/>
          <w:sz w:val="24"/>
          <w:szCs w:val="22"/>
          <w:lang w:bidi="en-US"/>
        </w:rPr>
        <w:t>6 months.</w:t>
      </w:r>
    </w:p>
    <w:p w14:paraId="1BEC7235" w14:textId="77777777" w:rsidR="00461D6C" w:rsidRPr="00461D6C" w:rsidRDefault="00461D6C" w:rsidP="00461D6C">
      <w:pPr>
        <w:autoSpaceDE w:val="0"/>
        <w:autoSpaceDN w:val="0"/>
        <w:rPr>
          <w:rFonts w:eastAsia="Arial" w:cs="Arial"/>
          <w:sz w:val="24"/>
          <w:szCs w:val="24"/>
          <w:lang w:bidi="en-US"/>
        </w:rPr>
      </w:pPr>
    </w:p>
    <w:p w14:paraId="58E61D57" w14:textId="77777777" w:rsidR="00461D6C" w:rsidRPr="00461D6C" w:rsidRDefault="00461D6C" w:rsidP="00970E29">
      <w:pPr>
        <w:numPr>
          <w:ilvl w:val="0"/>
          <w:numId w:val="187"/>
        </w:numPr>
        <w:tabs>
          <w:tab w:val="left" w:pos="864"/>
        </w:tabs>
        <w:autoSpaceDE w:val="0"/>
        <w:autoSpaceDN w:val="0"/>
        <w:ind w:right="766" w:firstLine="336"/>
        <w:rPr>
          <w:rFonts w:eastAsia="Arial" w:cs="Arial"/>
          <w:sz w:val="24"/>
          <w:szCs w:val="22"/>
          <w:lang w:bidi="en-US"/>
        </w:rPr>
      </w:pPr>
      <w:r w:rsidRPr="00461D6C">
        <w:rPr>
          <w:rFonts w:eastAsia="Arial" w:cs="Arial"/>
          <w:sz w:val="24"/>
          <w:szCs w:val="22"/>
          <w:lang w:bidi="en-US"/>
        </w:rPr>
        <w:t>Monitor, report and recommend process improvements of the Medical Equipment Management Program performance standards and indicators to the Environment of</w:t>
      </w:r>
      <w:r w:rsidRPr="00461D6C">
        <w:rPr>
          <w:rFonts w:eastAsia="Arial" w:cs="Arial"/>
          <w:spacing w:val="-40"/>
          <w:sz w:val="24"/>
          <w:szCs w:val="22"/>
          <w:lang w:bidi="en-US"/>
        </w:rPr>
        <w:t xml:space="preserve"> </w:t>
      </w:r>
      <w:r w:rsidRPr="00461D6C">
        <w:rPr>
          <w:rFonts w:eastAsia="Arial" w:cs="Arial"/>
          <w:sz w:val="24"/>
          <w:szCs w:val="22"/>
          <w:lang w:bidi="en-US"/>
        </w:rPr>
        <w:t>Care Committee.</w:t>
      </w:r>
    </w:p>
    <w:p w14:paraId="0F007464" w14:textId="77777777" w:rsidR="00461D6C" w:rsidRPr="00461D6C" w:rsidRDefault="00461D6C" w:rsidP="00461D6C">
      <w:pPr>
        <w:autoSpaceDE w:val="0"/>
        <w:autoSpaceDN w:val="0"/>
        <w:rPr>
          <w:rFonts w:eastAsia="Arial" w:cs="Arial"/>
          <w:sz w:val="24"/>
          <w:szCs w:val="22"/>
          <w:lang w:bidi="en-US"/>
        </w:rPr>
        <w:sectPr w:rsidR="00461D6C" w:rsidRPr="00461D6C">
          <w:pgSz w:w="12240" w:h="15840"/>
          <w:pgMar w:top="1460" w:right="980" w:bottom="280" w:left="980" w:header="724" w:footer="0" w:gutter="0"/>
          <w:cols w:space="720"/>
        </w:sectPr>
      </w:pPr>
    </w:p>
    <w:p w14:paraId="1F7DD561" w14:textId="77777777" w:rsidR="00461D6C" w:rsidRPr="00461D6C" w:rsidRDefault="00461D6C" w:rsidP="00970E29">
      <w:pPr>
        <w:numPr>
          <w:ilvl w:val="0"/>
          <w:numId w:val="187"/>
        </w:numPr>
        <w:tabs>
          <w:tab w:val="left" w:pos="862"/>
        </w:tabs>
        <w:autoSpaceDE w:val="0"/>
        <w:autoSpaceDN w:val="0"/>
        <w:spacing w:before="82"/>
        <w:ind w:right="149" w:firstLine="336"/>
        <w:rPr>
          <w:rFonts w:eastAsia="Arial" w:cs="Arial"/>
          <w:sz w:val="24"/>
          <w:szCs w:val="22"/>
          <w:lang w:bidi="en-US"/>
        </w:rPr>
      </w:pPr>
      <w:r w:rsidRPr="00461D6C">
        <w:rPr>
          <w:rFonts w:eastAsia="Arial" w:cs="Arial"/>
          <w:sz w:val="24"/>
          <w:szCs w:val="22"/>
          <w:lang w:bidi="en-US"/>
        </w:rPr>
        <w:t>Ensure locally developed procedures are in place for each type of device in the</w:t>
      </w:r>
      <w:r w:rsidRPr="00461D6C">
        <w:rPr>
          <w:rFonts w:eastAsia="Arial" w:cs="Arial"/>
          <w:spacing w:val="-31"/>
          <w:sz w:val="24"/>
          <w:szCs w:val="22"/>
          <w:lang w:bidi="en-US"/>
        </w:rPr>
        <w:t xml:space="preserve"> </w:t>
      </w:r>
      <w:r w:rsidRPr="00461D6C">
        <w:rPr>
          <w:rFonts w:eastAsia="Arial" w:cs="Arial"/>
          <w:sz w:val="24"/>
          <w:szCs w:val="22"/>
          <w:lang w:bidi="en-US"/>
        </w:rPr>
        <w:t>Medical Equipment Management</w:t>
      </w:r>
      <w:r w:rsidRPr="00461D6C">
        <w:rPr>
          <w:rFonts w:eastAsia="Arial" w:cs="Arial"/>
          <w:spacing w:val="-1"/>
          <w:sz w:val="24"/>
          <w:szCs w:val="22"/>
          <w:lang w:bidi="en-US"/>
        </w:rPr>
        <w:t xml:space="preserve"> </w:t>
      </w:r>
      <w:r w:rsidRPr="00461D6C">
        <w:rPr>
          <w:rFonts w:eastAsia="Arial" w:cs="Arial"/>
          <w:sz w:val="24"/>
          <w:szCs w:val="22"/>
          <w:lang w:bidi="en-US"/>
        </w:rPr>
        <w:t>Program.</w:t>
      </w:r>
    </w:p>
    <w:p w14:paraId="396FB4CB" w14:textId="77777777" w:rsidR="00461D6C" w:rsidRPr="00461D6C" w:rsidRDefault="00461D6C" w:rsidP="00461D6C">
      <w:pPr>
        <w:autoSpaceDE w:val="0"/>
        <w:autoSpaceDN w:val="0"/>
        <w:rPr>
          <w:rFonts w:eastAsia="Arial" w:cs="Arial"/>
          <w:sz w:val="24"/>
          <w:szCs w:val="24"/>
          <w:lang w:bidi="en-US"/>
        </w:rPr>
      </w:pPr>
    </w:p>
    <w:p w14:paraId="0D779F53" w14:textId="77777777" w:rsidR="00461D6C" w:rsidRPr="00461D6C" w:rsidRDefault="00461D6C" w:rsidP="00970E29">
      <w:pPr>
        <w:numPr>
          <w:ilvl w:val="0"/>
          <w:numId w:val="187"/>
        </w:numPr>
        <w:tabs>
          <w:tab w:val="left" w:pos="862"/>
        </w:tabs>
        <w:autoSpaceDE w:val="0"/>
        <w:autoSpaceDN w:val="0"/>
        <w:ind w:right="549" w:firstLine="336"/>
        <w:rPr>
          <w:rFonts w:eastAsia="Arial" w:cs="Arial"/>
          <w:sz w:val="24"/>
          <w:szCs w:val="22"/>
          <w:lang w:bidi="en-US"/>
        </w:rPr>
      </w:pPr>
      <w:r w:rsidRPr="00461D6C">
        <w:rPr>
          <w:rFonts w:eastAsia="Arial" w:cs="Arial"/>
          <w:sz w:val="24"/>
          <w:szCs w:val="22"/>
          <w:lang w:bidi="en-US"/>
        </w:rPr>
        <w:t>Ensure equipment maintenance technicians receive appropriate training to</w:t>
      </w:r>
      <w:r w:rsidRPr="00461D6C">
        <w:rPr>
          <w:rFonts w:eastAsia="Arial" w:cs="Arial"/>
          <w:spacing w:val="-32"/>
          <w:sz w:val="24"/>
          <w:szCs w:val="22"/>
          <w:lang w:bidi="en-US"/>
        </w:rPr>
        <w:t xml:space="preserve"> </w:t>
      </w:r>
      <w:r w:rsidRPr="00461D6C">
        <w:rPr>
          <w:rFonts w:eastAsia="Arial" w:cs="Arial"/>
          <w:sz w:val="24"/>
          <w:szCs w:val="22"/>
          <w:lang w:bidi="en-US"/>
        </w:rPr>
        <w:t>maintain equipment in the Medical Equipment Management</w:t>
      </w:r>
      <w:r w:rsidRPr="00461D6C">
        <w:rPr>
          <w:rFonts w:eastAsia="Arial" w:cs="Arial"/>
          <w:spacing w:val="-5"/>
          <w:sz w:val="24"/>
          <w:szCs w:val="22"/>
          <w:lang w:bidi="en-US"/>
        </w:rPr>
        <w:t xml:space="preserve"> </w:t>
      </w:r>
      <w:r w:rsidRPr="00461D6C">
        <w:rPr>
          <w:rFonts w:eastAsia="Arial" w:cs="Arial"/>
          <w:sz w:val="24"/>
          <w:szCs w:val="22"/>
          <w:lang w:bidi="en-US"/>
        </w:rPr>
        <w:t>Program.</w:t>
      </w:r>
    </w:p>
    <w:p w14:paraId="4127E2E2" w14:textId="77777777" w:rsidR="00461D6C" w:rsidRPr="00461D6C" w:rsidRDefault="00461D6C" w:rsidP="00461D6C">
      <w:pPr>
        <w:autoSpaceDE w:val="0"/>
        <w:autoSpaceDN w:val="0"/>
        <w:rPr>
          <w:rFonts w:eastAsia="Arial" w:cs="Arial"/>
          <w:sz w:val="24"/>
          <w:szCs w:val="24"/>
          <w:lang w:bidi="en-US"/>
        </w:rPr>
      </w:pPr>
    </w:p>
    <w:p w14:paraId="3237C6A1" w14:textId="77777777" w:rsidR="00461D6C" w:rsidRPr="00461D6C" w:rsidRDefault="00461D6C" w:rsidP="00970E29">
      <w:pPr>
        <w:numPr>
          <w:ilvl w:val="0"/>
          <w:numId w:val="187"/>
        </w:numPr>
        <w:tabs>
          <w:tab w:val="left" w:pos="862"/>
        </w:tabs>
        <w:autoSpaceDE w:val="0"/>
        <w:autoSpaceDN w:val="0"/>
        <w:ind w:right="764" w:firstLine="336"/>
        <w:rPr>
          <w:rFonts w:eastAsia="Arial" w:cs="Arial"/>
          <w:sz w:val="24"/>
          <w:szCs w:val="22"/>
          <w:lang w:bidi="en-US"/>
        </w:rPr>
      </w:pPr>
      <w:r w:rsidRPr="00461D6C">
        <w:rPr>
          <w:rFonts w:eastAsia="Arial" w:cs="Arial"/>
          <w:sz w:val="24"/>
          <w:szCs w:val="22"/>
          <w:lang w:bidi="en-US"/>
        </w:rPr>
        <w:t>Ensure emergency procedures are in place for certain critical items in the</w:t>
      </w:r>
      <w:r w:rsidRPr="00461D6C">
        <w:rPr>
          <w:rFonts w:eastAsia="Arial" w:cs="Arial"/>
          <w:spacing w:val="-24"/>
          <w:sz w:val="24"/>
          <w:szCs w:val="22"/>
          <w:lang w:bidi="en-US"/>
        </w:rPr>
        <w:t xml:space="preserve"> </w:t>
      </w:r>
      <w:r w:rsidRPr="00461D6C">
        <w:rPr>
          <w:rFonts w:eastAsia="Arial" w:cs="Arial"/>
          <w:sz w:val="24"/>
          <w:szCs w:val="22"/>
          <w:lang w:bidi="en-US"/>
        </w:rPr>
        <w:t>Medical Equipment Management</w:t>
      </w:r>
      <w:r w:rsidRPr="00461D6C">
        <w:rPr>
          <w:rFonts w:eastAsia="Arial" w:cs="Arial"/>
          <w:spacing w:val="-1"/>
          <w:sz w:val="24"/>
          <w:szCs w:val="22"/>
          <w:lang w:bidi="en-US"/>
        </w:rPr>
        <w:t xml:space="preserve"> </w:t>
      </w:r>
      <w:r w:rsidRPr="00461D6C">
        <w:rPr>
          <w:rFonts w:eastAsia="Arial" w:cs="Arial"/>
          <w:sz w:val="24"/>
          <w:szCs w:val="22"/>
          <w:lang w:bidi="en-US"/>
        </w:rPr>
        <w:t>Program.</w:t>
      </w:r>
    </w:p>
    <w:p w14:paraId="20CBCFC1" w14:textId="77777777" w:rsidR="00461D6C" w:rsidRPr="00461D6C" w:rsidRDefault="00461D6C" w:rsidP="00461D6C">
      <w:pPr>
        <w:autoSpaceDE w:val="0"/>
        <w:autoSpaceDN w:val="0"/>
        <w:rPr>
          <w:rFonts w:eastAsia="Arial" w:cs="Arial"/>
          <w:sz w:val="24"/>
          <w:szCs w:val="24"/>
          <w:lang w:bidi="en-US"/>
        </w:rPr>
      </w:pPr>
    </w:p>
    <w:p w14:paraId="45EDDA9B" w14:textId="77777777" w:rsidR="00461D6C" w:rsidRPr="00461D6C" w:rsidRDefault="00461D6C" w:rsidP="00970E29">
      <w:pPr>
        <w:numPr>
          <w:ilvl w:val="0"/>
          <w:numId w:val="187"/>
        </w:numPr>
        <w:tabs>
          <w:tab w:val="left" w:pos="862"/>
        </w:tabs>
        <w:autoSpaceDE w:val="0"/>
        <w:autoSpaceDN w:val="0"/>
        <w:ind w:right="299" w:firstLine="336"/>
        <w:rPr>
          <w:rFonts w:eastAsia="Arial" w:cs="Arial"/>
          <w:sz w:val="24"/>
          <w:szCs w:val="22"/>
          <w:lang w:bidi="en-US"/>
        </w:rPr>
      </w:pPr>
      <w:r w:rsidRPr="00461D6C">
        <w:rPr>
          <w:rFonts w:eastAsia="Arial" w:cs="Arial"/>
          <w:sz w:val="24"/>
          <w:szCs w:val="22"/>
          <w:lang w:bidi="en-US"/>
        </w:rPr>
        <w:t>Ensure EPHI data is removed from storage media of all medical equipment before it</w:t>
      </w:r>
      <w:r w:rsidRPr="00461D6C">
        <w:rPr>
          <w:rFonts w:eastAsia="Arial" w:cs="Arial"/>
          <w:spacing w:val="-31"/>
          <w:sz w:val="24"/>
          <w:szCs w:val="22"/>
          <w:lang w:bidi="en-US"/>
        </w:rPr>
        <w:t xml:space="preserve"> </w:t>
      </w:r>
      <w:r w:rsidRPr="00461D6C">
        <w:rPr>
          <w:rFonts w:eastAsia="Arial" w:cs="Arial"/>
          <w:sz w:val="24"/>
          <w:szCs w:val="22"/>
          <w:lang w:bidi="en-US"/>
        </w:rPr>
        <w:t>is disposed</w:t>
      </w:r>
      <w:r w:rsidRPr="00461D6C">
        <w:rPr>
          <w:rFonts w:eastAsia="Arial" w:cs="Arial"/>
          <w:spacing w:val="-1"/>
          <w:sz w:val="24"/>
          <w:szCs w:val="22"/>
          <w:lang w:bidi="en-US"/>
        </w:rPr>
        <w:t xml:space="preserve"> </w:t>
      </w:r>
      <w:r w:rsidRPr="00461D6C">
        <w:rPr>
          <w:rFonts w:eastAsia="Arial" w:cs="Arial"/>
          <w:sz w:val="24"/>
          <w:szCs w:val="22"/>
          <w:lang w:bidi="en-US"/>
        </w:rPr>
        <w:t>of.</w:t>
      </w:r>
    </w:p>
    <w:p w14:paraId="50E84EB0" w14:textId="77777777" w:rsidR="00461D6C" w:rsidRPr="00461D6C" w:rsidRDefault="00461D6C" w:rsidP="00461D6C">
      <w:pPr>
        <w:autoSpaceDE w:val="0"/>
        <w:autoSpaceDN w:val="0"/>
        <w:rPr>
          <w:rFonts w:eastAsia="Arial" w:cs="Arial"/>
          <w:sz w:val="24"/>
          <w:szCs w:val="24"/>
          <w:lang w:bidi="en-US"/>
        </w:rPr>
      </w:pPr>
    </w:p>
    <w:p w14:paraId="7B1FA2BB" w14:textId="5FE69333" w:rsidR="00461D6C" w:rsidRPr="00461D6C" w:rsidRDefault="00CC2806" w:rsidP="00CC2806">
      <w:pPr>
        <w:rPr>
          <w:rFonts w:eastAsia="Arial"/>
          <w:lang w:bidi="en-US"/>
        </w:rPr>
      </w:pPr>
      <w:r w:rsidRPr="00CC2806">
        <w:rPr>
          <w:rFonts w:eastAsia="Arial"/>
          <w:b/>
          <w:lang w:bidi="en-US"/>
        </w:rPr>
        <w:t>5.</w:t>
      </w:r>
      <w:r w:rsidR="00461D6C" w:rsidRPr="00CC2806">
        <w:rPr>
          <w:rFonts w:eastAsia="Arial"/>
          <w:b/>
          <w:lang w:bidi="en-US"/>
        </w:rPr>
        <w:t>PROCEDURES</w:t>
      </w:r>
      <w:r w:rsidR="00461D6C" w:rsidRPr="00461D6C">
        <w:rPr>
          <w:rFonts w:eastAsia="Arial"/>
          <w:lang w:bidi="en-US"/>
        </w:rPr>
        <w:t>:</w:t>
      </w:r>
    </w:p>
    <w:p w14:paraId="07B2D640" w14:textId="77777777" w:rsidR="00461D6C" w:rsidRPr="00461D6C" w:rsidRDefault="00461D6C" w:rsidP="00461D6C">
      <w:pPr>
        <w:autoSpaceDE w:val="0"/>
        <w:autoSpaceDN w:val="0"/>
        <w:spacing w:before="1"/>
        <w:rPr>
          <w:rFonts w:eastAsia="Arial" w:cs="Arial"/>
          <w:sz w:val="24"/>
          <w:szCs w:val="24"/>
          <w:lang w:bidi="en-US"/>
        </w:rPr>
      </w:pPr>
    </w:p>
    <w:p w14:paraId="72D20188" w14:textId="77777777" w:rsidR="00461D6C" w:rsidRPr="00461D6C" w:rsidRDefault="00461D6C" w:rsidP="00970E29">
      <w:pPr>
        <w:numPr>
          <w:ilvl w:val="1"/>
          <w:numId w:val="191"/>
        </w:numPr>
        <w:tabs>
          <w:tab w:val="left" w:pos="771"/>
        </w:tabs>
        <w:autoSpaceDE w:val="0"/>
        <w:autoSpaceDN w:val="0"/>
        <w:ind w:right="190" w:firstLine="336"/>
        <w:jc w:val="left"/>
        <w:rPr>
          <w:rFonts w:eastAsia="Arial" w:cs="Arial"/>
          <w:sz w:val="24"/>
          <w:szCs w:val="22"/>
          <w:lang w:bidi="en-US"/>
        </w:rPr>
      </w:pPr>
      <w:r w:rsidRPr="00461D6C">
        <w:rPr>
          <w:rFonts w:eastAsia="Arial" w:cs="Arial"/>
          <w:b/>
          <w:sz w:val="24"/>
          <w:szCs w:val="22"/>
          <w:lang w:bidi="en-US"/>
        </w:rPr>
        <w:t xml:space="preserve">Criteria for Inclusion of Equipment into the Medical Equipment Management Program: </w:t>
      </w:r>
      <w:r w:rsidRPr="00461D6C">
        <w:rPr>
          <w:rFonts w:eastAsia="Arial" w:cs="Arial"/>
          <w:sz w:val="24"/>
          <w:szCs w:val="22"/>
          <w:lang w:bidi="en-US"/>
        </w:rPr>
        <w:t>All equipment, regardless of ownership, will be evaluated against the attached criteria for inclusion into the Medical Equipment Management Program. The review will be documented and will encompass equipment function, risk, maintenance requirements and work history factors attendant with its normal expected use (Attachment A). Documentation of the evaluation process shall be maintained in the Engineering Service/Biomedical</w:t>
      </w:r>
      <w:r w:rsidRPr="00461D6C">
        <w:rPr>
          <w:rFonts w:eastAsia="Arial" w:cs="Arial"/>
          <w:spacing w:val="-33"/>
          <w:sz w:val="24"/>
          <w:szCs w:val="22"/>
          <w:lang w:bidi="en-US"/>
        </w:rPr>
        <w:t xml:space="preserve"> </w:t>
      </w:r>
      <w:r w:rsidRPr="00461D6C">
        <w:rPr>
          <w:rFonts w:eastAsia="Arial" w:cs="Arial"/>
          <w:sz w:val="24"/>
          <w:szCs w:val="22"/>
          <w:lang w:bidi="en-US"/>
        </w:rPr>
        <w:t>Engineering office.</w:t>
      </w:r>
    </w:p>
    <w:p w14:paraId="7D91A5A7" w14:textId="77777777" w:rsidR="00461D6C" w:rsidRPr="00461D6C" w:rsidRDefault="00461D6C" w:rsidP="00461D6C">
      <w:pPr>
        <w:autoSpaceDE w:val="0"/>
        <w:autoSpaceDN w:val="0"/>
        <w:rPr>
          <w:rFonts w:eastAsia="Arial" w:cs="Arial"/>
          <w:sz w:val="24"/>
          <w:szCs w:val="24"/>
          <w:lang w:bidi="en-US"/>
        </w:rPr>
      </w:pPr>
    </w:p>
    <w:p w14:paraId="578D038F" w14:textId="77777777" w:rsidR="00461D6C" w:rsidRPr="00461D6C" w:rsidRDefault="00461D6C" w:rsidP="00970E29">
      <w:pPr>
        <w:numPr>
          <w:ilvl w:val="1"/>
          <w:numId w:val="191"/>
        </w:numPr>
        <w:tabs>
          <w:tab w:val="left" w:pos="771"/>
        </w:tabs>
        <w:autoSpaceDE w:val="0"/>
        <w:autoSpaceDN w:val="0"/>
        <w:ind w:right="232" w:firstLine="336"/>
        <w:jc w:val="left"/>
        <w:rPr>
          <w:rFonts w:eastAsia="Arial" w:cs="Arial"/>
          <w:sz w:val="24"/>
          <w:szCs w:val="22"/>
          <w:lang w:bidi="en-US"/>
        </w:rPr>
      </w:pPr>
      <w:r w:rsidRPr="00461D6C">
        <w:rPr>
          <w:rFonts w:eastAsia="Arial" w:cs="Arial"/>
          <w:b/>
          <w:sz w:val="24"/>
          <w:szCs w:val="22"/>
          <w:lang w:bidi="en-US"/>
        </w:rPr>
        <w:t xml:space="preserve">Biomedical Engineering </w:t>
      </w:r>
      <w:r w:rsidRPr="00461D6C">
        <w:rPr>
          <w:rFonts w:eastAsia="Arial" w:cs="Arial"/>
          <w:sz w:val="24"/>
          <w:szCs w:val="22"/>
          <w:lang w:bidi="en-US"/>
        </w:rPr>
        <w:t>will evaluate all new medical equipment. Equipment with a cumulative score of nine or above will be included in the Medical Equipment Management Program unless its exclusion is warranted as a component of a major system. Scoring</w:t>
      </w:r>
      <w:r w:rsidRPr="00461D6C">
        <w:rPr>
          <w:rFonts w:eastAsia="Arial" w:cs="Arial"/>
          <w:spacing w:val="-34"/>
          <w:sz w:val="24"/>
          <w:szCs w:val="22"/>
          <w:lang w:bidi="en-US"/>
        </w:rPr>
        <w:t xml:space="preserve"> </w:t>
      </w:r>
      <w:r w:rsidRPr="00461D6C">
        <w:rPr>
          <w:rFonts w:eastAsia="Arial" w:cs="Arial"/>
          <w:sz w:val="24"/>
          <w:szCs w:val="22"/>
          <w:lang w:bidi="en-US"/>
        </w:rPr>
        <w:t>results will be indicated in the AEMS/MERS equipment inventory field labeled, "Criticality," and equipment meeting inclusion criteria will have the "JCAHO" field noted as "YES". This equipment will have certain performance characteristics verified during their PM inspections. Equipment with scores of eight or below may still require at least annual electrical safety inspections (per NFPA). Their JCAHO fields in the equipment inventory will be designated as "NO</w:t>
      </w:r>
      <w:proofErr w:type="gramStart"/>
      <w:r w:rsidRPr="00461D6C">
        <w:rPr>
          <w:rFonts w:eastAsia="Arial" w:cs="Arial"/>
          <w:sz w:val="24"/>
          <w:szCs w:val="22"/>
          <w:lang w:bidi="en-US"/>
        </w:rPr>
        <w:t>", but</w:t>
      </w:r>
      <w:proofErr w:type="gramEnd"/>
      <w:r w:rsidRPr="00461D6C">
        <w:rPr>
          <w:rFonts w:eastAsia="Arial" w:cs="Arial"/>
          <w:sz w:val="24"/>
          <w:szCs w:val="22"/>
          <w:lang w:bidi="en-US"/>
        </w:rPr>
        <w:t xml:space="preserve"> will be scheduled for this required</w:t>
      </w:r>
      <w:r w:rsidRPr="00461D6C">
        <w:rPr>
          <w:rFonts w:eastAsia="Arial" w:cs="Arial"/>
          <w:spacing w:val="-9"/>
          <w:sz w:val="24"/>
          <w:szCs w:val="22"/>
          <w:lang w:bidi="en-US"/>
        </w:rPr>
        <w:t xml:space="preserve"> </w:t>
      </w:r>
      <w:r w:rsidRPr="00461D6C">
        <w:rPr>
          <w:rFonts w:eastAsia="Arial" w:cs="Arial"/>
          <w:sz w:val="24"/>
          <w:szCs w:val="22"/>
          <w:lang w:bidi="en-US"/>
        </w:rPr>
        <w:t>inspection.</w:t>
      </w:r>
    </w:p>
    <w:p w14:paraId="57CE6395" w14:textId="77777777" w:rsidR="00461D6C" w:rsidRPr="00461D6C" w:rsidRDefault="00461D6C" w:rsidP="00461D6C">
      <w:pPr>
        <w:autoSpaceDE w:val="0"/>
        <w:autoSpaceDN w:val="0"/>
        <w:rPr>
          <w:rFonts w:eastAsia="Arial" w:cs="Arial"/>
          <w:sz w:val="24"/>
          <w:szCs w:val="24"/>
          <w:lang w:bidi="en-US"/>
        </w:rPr>
      </w:pPr>
    </w:p>
    <w:p w14:paraId="23CF34C8" w14:textId="77777777" w:rsidR="00461D6C" w:rsidRPr="00461D6C" w:rsidRDefault="00461D6C" w:rsidP="00970E29">
      <w:pPr>
        <w:numPr>
          <w:ilvl w:val="1"/>
          <w:numId w:val="191"/>
        </w:numPr>
        <w:tabs>
          <w:tab w:val="left" w:pos="756"/>
        </w:tabs>
        <w:autoSpaceDE w:val="0"/>
        <w:autoSpaceDN w:val="0"/>
        <w:spacing w:before="1"/>
        <w:ind w:right="119" w:firstLine="336"/>
        <w:jc w:val="left"/>
        <w:rPr>
          <w:rFonts w:eastAsia="Arial" w:cs="Arial"/>
          <w:sz w:val="24"/>
          <w:szCs w:val="22"/>
          <w:lang w:bidi="en-US"/>
        </w:rPr>
      </w:pPr>
      <w:r w:rsidRPr="00461D6C">
        <w:rPr>
          <w:rFonts w:eastAsia="Arial" w:cs="Arial"/>
          <w:b/>
          <w:sz w:val="24"/>
          <w:szCs w:val="22"/>
          <w:lang w:bidi="en-US"/>
        </w:rPr>
        <w:t>Incoming Inspections</w:t>
      </w:r>
      <w:r w:rsidRPr="00461D6C">
        <w:rPr>
          <w:rFonts w:eastAsia="Arial" w:cs="Arial"/>
          <w:sz w:val="24"/>
          <w:szCs w:val="22"/>
          <w:lang w:bidi="en-US"/>
        </w:rPr>
        <w:t xml:space="preserve">: All equipment will be tested prior to initial use, </w:t>
      </w:r>
      <w:proofErr w:type="gramStart"/>
      <w:r w:rsidRPr="00461D6C">
        <w:rPr>
          <w:rFonts w:eastAsia="Arial" w:cs="Arial"/>
          <w:sz w:val="24"/>
          <w:szCs w:val="22"/>
          <w:lang w:bidi="en-US"/>
        </w:rPr>
        <w:t>whether or not</w:t>
      </w:r>
      <w:proofErr w:type="gramEnd"/>
      <w:r w:rsidRPr="00461D6C">
        <w:rPr>
          <w:rFonts w:eastAsia="Arial" w:cs="Arial"/>
          <w:sz w:val="24"/>
          <w:szCs w:val="22"/>
          <w:lang w:bidi="en-US"/>
        </w:rPr>
        <w:t xml:space="preserve"> it is included into the Medical Equipment Management Program. All equipment evaluated and placed into the Medical Equipment Management Program will receive at least bi-annual </w:t>
      </w:r>
      <w:proofErr w:type="gramStart"/>
      <w:r w:rsidRPr="00461D6C">
        <w:rPr>
          <w:rFonts w:eastAsia="Arial" w:cs="Arial"/>
          <w:sz w:val="24"/>
          <w:szCs w:val="22"/>
          <w:lang w:bidi="en-US"/>
        </w:rPr>
        <w:t>inspections, unless</w:t>
      </w:r>
      <w:proofErr w:type="gramEnd"/>
      <w:r w:rsidRPr="00461D6C">
        <w:rPr>
          <w:rFonts w:eastAsia="Arial" w:cs="Arial"/>
          <w:sz w:val="24"/>
          <w:szCs w:val="22"/>
          <w:lang w:bidi="en-US"/>
        </w:rPr>
        <w:t xml:space="preserve"> specific documentation warrants a more frequent or extended</w:t>
      </w:r>
      <w:r w:rsidRPr="00461D6C">
        <w:rPr>
          <w:rFonts w:eastAsia="Arial" w:cs="Arial"/>
          <w:spacing w:val="-33"/>
          <w:sz w:val="24"/>
          <w:szCs w:val="22"/>
          <w:lang w:bidi="en-US"/>
        </w:rPr>
        <w:t xml:space="preserve"> </w:t>
      </w:r>
      <w:r w:rsidRPr="00461D6C">
        <w:rPr>
          <w:rFonts w:eastAsia="Arial" w:cs="Arial"/>
          <w:sz w:val="24"/>
          <w:szCs w:val="22"/>
          <w:lang w:bidi="en-US"/>
        </w:rPr>
        <w:t>maintenance schedule. This incoming inspection will also include, if appropriate, an electrical safety inspection and the performance procedure to be used in subsequent inspections. Documentation of the incoming inspection's performance will be a work order referenced to an equipment inventory entry. An exception will be rental equipment necessary for patient treatment that is brought into the medical center during non-administrative hours and shall be inspected on the first working day after its arrival (see VAMC Memorandum No. 138-25, Technical/Safety Testing of Incoming</w:t>
      </w:r>
      <w:r w:rsidRPr="00461D6C">
        <w:rPr>
          <w:rFonts w:eastAsia="Arial" w:cs="Arial"/>
          <w:spacing w:val="-5"/>
          <w:sz w:val="24"/>
          <w:szCs w:val="22"/>
          <w:lang w:bidi="en-US"/>
        </w:rPr>
        <w:t xml:space="preserve"> </w:t>
      </w:r>
      <w:r w:rsidRPr="00461D6C">
        <w:rPr>
          <w:rFonts w:eastAsia="Arial" w:cs="Arial"/>
          <w:sz w:val="24"/>
          <w:szCs w:val="22"/>
          <w:lang w:bidi="en-US"/>
        </w:rPr>
        <w:t>Equipment).</w:t>
      </w:r>
    </w:p>
    <w:p w14:paraId="5F28947A" w14:textId="77777777" w:rsidR="00461D6C" w:rsidRPr="00461D6C" w:rsidRDefault="00461D6C" w:rsidP="00461D6C">
      <w:pPr>
        <w:autoSpaceDE w:val="0"/>
        <w:autoSpaceDN w:val="0"/>
        <w:rPr>
          <w:rFonts w:eastAsia="Arial" w:cs="Arial"/>
          <w:sz w:val="24"/>
          <w:szCs w:val="24"/>
          <w:lang w:bidi="en-US"/>
        </w:rPr>
      </w:pPr>
    </w:p>
    <w:p w14:paraId="32D4F286" w14:textId="77777777" w:rsidR="00461D6C" w:rsidRPr="00461D6C" w:rsidRDefault="00461D6C" w:rsidP="00970E29">
      <w:pPr>
        <w:numPr>
          <w:ilvl w:val="1"/>
          <w:numId w:val="191"/>
        </w:numPr>
        <w:tabs>
          <w:tab w:val="left" w:pos="771"/>
        </w:tabs>
        <w:autoSpaceDE w:val="0"/>
        <w:autoSpaceDN w:val="0"/>
        <w:ind w:right="297" w:firstLine="336"/>
        <w:jc w:val="left"/>
        <w:rPr>
          <w:rFonts w:eastAsia="Arial" w:cs="Arial"/>
          <w:sz w:val="24"/>
          <w:szCs w:val="22"/>
          <w:lang w:bidi="en-US"/>
        </w:rPr>
      </w:pPr>
      <w:r w:rsidRPr="00461D6C">
        <w:rPr>
          <w:rFonts w:eastAsia="Arial" w:cs="Arial"/>
          <w:b/>
          <w:sz w:val="24"/>
          <w:szCs w:val="22"/>
          <w:lang w:bidi="en-US"/>
        </w:rPr>
        <w:t>Equipment Inventory</w:t>
      </w:r>
      <w:r w:rsidRPr="00461D6C">
        <w:rPr>
          <w:rFonts w:eastAsia="Arial" w:cs="Arial"/>
          <w:sz w:val="24"/>
          <w:szCs w:val="22"/>
          <w:lang w:bidi="en-US"/>
        </w:rPr>
        <w:t>: The Biomedical Engineering Section, in conjunction with Asset Management Section, A&amp;MMS, will maintain an inventory of all equipment in the</w:t>
      </w:r>
      <w:r w:rsidRPr="00461D6C">
        <w:rPr>
          <w:rFonts w:eastAsia="Arial" w:cs="Arial"/>
          <w:spacing w:val="-18"/>
          <w:sz w:val="24"/>
          <w:szCs w:val="22"/>
          <w:lang w:bidi="en-US"/>
        </w:rPr>
        <w:t xml:space="preserve"> </w:t>
      </w:r>
      <w:r w:rsidRPr="00461D6C">
        <w:rPr>
          <w:rFonts w:eastAsia="Arial" w:cs="Arial"/>
          <w:sz w:val="24"/>
          <w:szCs w:val="22"/>
          <w:lang w:bidi="en-US"/>
        </w:rPr>
        <w:t>Medical</w:t>
      </w:r>
    </w:p>
    <w:p w14:paraId="2E68CF3B" w14:textId="77777777" w:rsidR="00461D6C" w:rsidRPr="00461D6C" w:rsidRDefault="00461D6C" w:rsidP="00461D6C">
      <w:pPr>
        <w:autoSpaceDE w:val="0"/>
        <w:autoSpaceDN w:val="0"/>
        <w:rPr>
          <w:rFonts w:eastAsia="Arial" w:cs="Arial"/>
          <w:sz w:val="24"/>
          <w:szCs w:val="22"/>
          <w:lang w:bidi="en-US"/>
        </w:rPr>
        <w:sectPr w:rsidR="00461D6C" w:rsidRPr="00461D6C">
          <w:pgSz w:w="12240" w:h="15840"/>
          <w:pgMar w:top="1460" w:right="980" w:bottom="280" w:left="980" w:header="724" w:footer="0" w:gutter="0"/>
          <w:cols w:space="720"/>
        </w:sectPr>
      </w:pPr>
    </w:p>
    <w:p w14:paraId="05E2C807" w14:textId="77777777" w:rsidR="00461D6C" w:rsidRPr="00461D6C" w:rsidRDefault="00461D6C" w:rsidP="00461D6C">
      <w:pPr>
        <w:autoSpaceDE w:val="0"/>
        <w:autoSpaceDN w:val="0"/>
        <w:spacing w:before="82"/>
        <w:ind w:left="100"/>
        <w:rPr>
          <w:rFonts w:eastAsia="Arial" w:cs="Arial"/>
          <w:sz w:val="24"/>
          <w:szCs w:val="24"/>
          <w:lang w:bidi="en-US"/>
        </w:rPr>
      </w:pPr>
      <w:r w:rsidRPr="00461D6C">
        <w:rPr>
          <w:rFonts w:eastAsia="Arial" w:cs="Arial"/>
          <w:sz w:val="24"/>
          <w:szCs w:val="24"/>
          <w:lang w:bidi="en-US"/>
        </w:rPr>
        <w:t>Equipment Management Program and other equipment not included in the program. This database will be maintained using AEMS/MERS software, which integrates the inventory, work order requests and purchase requests for equipment. The inventory will be continuously updated, but a formal review of accuracy will be made on a 6-month basis. incorrigible</w:t>
      </w:r>
    </w:p>
    <w:p w14:paraId="682073DB" w14:textId="77777777" w:rsidR="00461D6C" w:rsidRPr="00461D6C" w:rsidRDefault="00461D6C" w:rsidP="00461D6C">
      <w:pPr>
        <w:autoSpaceDE w:val="0"/>
        <w:autoSpaceDN w:val="0"/>
        <w:rPr>
          <w:rFonts w:eastAsia="Arial" w:cs="Arial"/>
          <w:sz w:val="24"/>
          <w:szCs w:val="24"/>
          <w:lang w:bidi="en-US"/>
        </w:rPr>
      </w:pPr>
    </w:p>
    <w:p w14:paraId="4009850E" w14:textId="77777777" w:rsidR="00461D6C" w:rsidRPr="00461D6C" w:rsidRDefault="00461D6C" w:rsidP="00970E29">
      <w:pPr>
        <w:numPr>
          <w:ilvl w:val="1"/>
          <w:numId w:val="191"/>
        </w:numPr>
        <w:tabs>
          <w:tab w:val="left" w:pos="771"/>
        </w:tabs>
        <w:autoSpaceDE w:val="0"/>
        <w:autoSpaceDN w:val="0"/>
        <w:ind w:right="505" w:firstLine="336"/>
        <w:jc w:val="left"/>
        <w:rPr>
          <w:rFonts w:eastAsia="Arial" w:cs="Arial"/>
          <w:sz w:val="24"/>
          <w:szCs w:val="22"/>
          <w:lang w:bidi="en-US"/>
        </w:rPr>
      </w:pPr>
      <w:r w:rsidRPr="00461D6C">
        <w:rPr>
          <w:rFonts w:eastAsia="Arial" w:cs="Arial"/>
          <w:b/>
          <w:sz w:val="24"/>
          <w:szCs w:val="22"/>
          <w:lang w:bidi="en-US"/>
        </w:rPr>
        <w:t>Frequency</w:t>
      </w:r>
      <w:r w:rsidRPr="00461D6C">
        <w:rPr>
          <w:rFonts w:eastAsia="Arial" w:cs="Arial"/>
          <w:sz w:val="24"/>
          <w:szCs w:val="22"/>
          <w:lang w:bidi="en-US"/>
        </w:rPr>
        <w:t>: Equipment in the equipment management program will receive a PM frequency based on the manufacturer and industry standards. Any significant changes to a PM frequency shall be reported to the Environment of Care committee for</w:t>
      </w:r>
      <w:r w:rsidRPr="00461D6C">
        <w:rPr>
          <w:rFonts w:eastAsia="Arial" w:cs="Arial"/>
          <w:spacing w:val="-22"/>
          <w:sz w:val="24"/>
          <w:szCs w:val="22"/>
          <w:lang w:bidi="en-US"/>
        </w:rPr>
        <w:t xml:space="preserve"> </w:t>
      </w:r>
      <w:r w:rsidRPr="00461D6C">
        <w:rPr>
          <w:rFonts w:eastAsia="Arial" w:cs="Arial"/>
          <w:sz w:val="24"/>
          <w:szCs w:val="22"/>
          <w:lang w:bidi="en-US"/>
        </w:rPr>
        <w:t>approval.</w:t>
      </w:r>
    </w:p>
    <w:p w14:paraId="48424486" w14:textId="77777777" w:rsidR="00461D6C" w:rsidRPr="00461D6C" w:rsidRDefault="00461D6C" w:rsidP="00461D6C">
      <w:pPr>
        <w:autoSpaceDE w:val="0"/>
        <w:autoSpaceDN w:val="0"/>
        <w:rPr>
          <w:rFonts w:eastAsia="Arial" w:cs="Arial"/>
          <w:sz w:val="24"/>
          <w:szCs w:val="24"/>
          <w:lang w:bidi="en-US"/>
        </w:rPr>
      </w:pPr>
    </w:p>
    <w:p w14:paraId="314BABBC" w14:textId="77777777" w:rsidR="00461D6C" w:rsidRPr="00461D6C" w:rsidRDefault="00461D6C" w:rsidP="00970E29">
      <w:pPr>
        <w:numPr>
          <w:ilvl w:val="1"/>
          <w:numId w:val="191"/>
        </w:numPr>
        <w:tabs>
          <w:tab w:val="left" w:pos="769"/>
          <w:tab w:val="left" w:pos="771"/>
        </w:tabs>
        <w:autoSpaceDE w:val="0"/>
        <w:autoSpaceDN w:val="0"/>
        <w:ind w:right="170" w:firstLine="334"/>
        <w:jc w:val="left"/>
        <w:rPr>
          <w:rFonts w:eastAsia="Arial" w:cs="Arial"/>
          <w:sz w:val="24"/>
          <w:szCs w:val="22"/>
          <w:lang w:bidi="en-US"/>
        </w:rPr>
      </w:pPr>
      <w:r w:rsidRPr="00461D6C">
        <w:rPr>
          <w:rFonts w:eastAsia="Arial" w:cs="Arial"/>
          <w:b/>
          <w:sz w:val="24"/>
          <w:szCs w:val="22"/>
          <w:lang w:bidi="en-US"/>
        </w:rPr>
        <w:t>PM Completion</w:t>
      </w:r>
      <w:r w:rsidRPr="00461D6C">
        <w:rPr>
          <w:rFonts w:eastAsia="Arial" w:cs="Arial"/>
          <w:sz w:val="24"/>
          <w:szCs w:val="22"/>
          <w:lang w:bidi="en-US"/>
        </w:rPr>
        <w:t xml:space="preserve">: The PM completion goal for </w:t>
      </w:r>
      <w:proofErr w:type="gramStart"/>
      <w:r w:rsidRPr="00461D6C">
        <w:rPr>
          <w:rFonts w:eastAsia="Arial" w:cs="Arial"/>
          <w:sz w:val="24"/>
          <w:szCs w:val="22"/>
          <w:lang w:bidi="en-US"/>
        </w:rPr>
        <w:t>high risk</w:t>
      </w:r>
      <w:proofErr w:type="gramEnd"/>
      <w:r w:rsidRPr="00461D6C">
        <w:rPr>
          <w:rFonts w:eastAsia="Arial" w:cs="Arial"/>
          <w:sz w:val="24"/>
          <w:szCs w:val="22"/>
          <w:lang w:bidi="en-US"/>
        </w:rPr>
        <w:t xml:space="preserve"> equipment medical will be 100% The PM completion goal for non-high risk medical equipment will be greater than 95%. Biomedical Engineering will provide off-schedule PMs on deferred equipment as identified by staff.</w:t>
      </w:r>
    </w:p>
    <w:p w14:paraId="3F082A15" w14:textId="77777777" w:rsidR="00461D6C" w:rsidRPr="00461D6C" w:rsidRDefault="00461D6C" w:rsidP="00461D6C">
      <w:pPr>
        <w:autoSpaceDE w:val="0"/>
        <w:autoSpaceDN w:val="0"/>
        <w:spacing w:before="1"/>
        <w:rPr>
          <w:rFonts w:eastAsia="Arial" w:cs="Arial"/>
          <w:sz w:val="24"/>
          <w:szCs w:val="24"/>
          <w:lang w:bidi="en-US"/>
        </w:rPr>
      </w:pPr>
    </w:p>
    <w:p w14:paraId="374338DA" w14:textId="77777777" w:rsidR="00461D6C" w:rsidRPr="00461D6C" w:rsidRDefault="00461D6C" w:rsidP="00970E29">
      <w:pPr>
        <w:numPr>
          <w:ilvl w:val="1"/>
          <w:numId w:val="191"/>
        </w:numPr>
        <w:tabs>
          <w:tab w:val="left" w:pos="703"/>
        </w:tabs>
        <w:autoSpaceDE w:val="0"/>
        <w:autoSpaceDN w:val="0"/>
        <w:ind w:right="106" w:firstLine="336"/>
        <w:jc w:val="left"/>
        <w:rPr>
          <w:rFonts w:eastAsia="Arial" w:cs="Arial"/>
          <w:sz w:val="24"/>
          <w:szCs w:val="22"/>
          <w:lang w:bidi="en-US"/>
        </w:rPr>
      </w:pPr>
      <w:r w:rsidRPr="00461D6C">
        <w:rPr>
          <w:rFonts w:eastAsia="Arial" w:cs="Arial"/>
          <w:b/>
          <w:sz w:val="24"/>
          <w:szCs w:val="22"/>
          <w:lang w:bidi="en-US"/>
        </w:rPr>
        <w:t>Re-inspection labels</w:t>
      </w:r>
      <w:r w:rsidRPr="00461D6C">
        <w:rPr>
          <w:rFonts w:eastAsia="Arial" w:cs="Arial"/>
          <w:sz w:val="24"/>
          <w:szCs w:val="22"/>
          <w:lang w:bidi="en-US"/>
        </w:rPr>
        <w:t xml:space="preserve">: Biomedical engineering labels all medical equipment upon incoming inspection. There are three different labels that are used to indicate the preventive maintenance strategy followed. A green label indicates that the equipment is included in the Medical Equipment Management Program and a PM will be performed accordingly. A blue label indicates that the equipment is non-VA owned and specifies whether it is rental, loaned, or demo. Re-inspection and inclusion into the PM program </w:t>
      </w:r>
      <w:proofErr w:type="gramStart"/>
      <w:r w:rsidRPr="00461D6C">
        <w:rPr>
          <w:rFonts w:eastAsia="Arial" w:cs="Arial"/>
          <w:sz w:val="24"/>
          <w:szCs w:val="22"/>
          <w:lang w:bidi="en-US"/>
        </w:rPr>
        <w:t>is</w:t>
      </w:r>
      <w:proofErr w:type="gramEnd"/>
      <w:r w:rsidRPr="00461D6C">
        <w:rPr>
          <w:rFonts w:eastAsia="Arial" w:cs="Arial"/>
          <w:sz w:val="24"/>
          <w:szCs w:val="22"/>
          <w:lang w:bidi="en-US"/>
        </w:rPr>
        <w:t xml:space="preserve"> required if the equipment remains in the facility for longer than 90 days. A white label indicates that no PM is necessary for the device. All medical equipment will have one of these labels affixed prominently to the device and will indicate to staff that the equipment is safe to use. Staff should notify biomed if they locate a piece of medical equipment that has an overdue PM sticker, as the equipment needs inspection by biomed to ensure</w:t>
      </w:r>
      <w:r w:rsidRPr="00461D6C">
        <w:rPr>
          <w:rFonts w:eastAsia="Arial" w:cs="Arial"/>
          <w:spacing w:val="-6"/>
          <w:sz w:val="24"/>
          <w:szCs w:val="22"/>
          <w:lang w:bidi="en-US"/>
        </w:rPr>
        <w:t xml:space="preserve"> </w:t>
      </w:r>
      <w:r w:rsidRPr="00461D6C">
        <w:rPr>
          <w:rFonts w:eastAsia="Arial" w:cs="Arial"/>
          <w:sz w:val="24"/>
          <w:szCs w:val="22"/>
          <w:lang w:bidi="en-US"/>
        </w:rPr>
        <w:t>safety.</w:t>
      </w:r>
    </w:p>
    <w:p w14:paraId="28E8D924" w14:textId="77777777" w:rsidR="00461D6C" w:rsidRPr="00461D6C" w:rsidRDefault="00461D6C" w:rsidP="00461D6C">
      <w:pPr>
        <w:autoSpaceDE w:val="0"/>
        <w:autoSpaceDN w:val="0"/>
        <w:rPr>
          <w:rFonts w:eastAsia="Arial" w:cs="Arial"/>
          <w:sz w:val="24"/>
          <w:szCs w:val="24"/>
          <w:lang w:bidi="en-US"/>
        </w:rPr>
      </w:pPr>
    </w:p>
    <w:p w14:paraId="07DEFAAC" w14:textId="77777777" w:rsidR="00461D6C" w:rsidRPr="00461D6C" w:rsidRDefault="00461D6C" w:rsidP="00970E29">
      <w:pPr>
        <w:numPr>
          <w:ilvl w:val="1"/>
          <w:numId w:val="191"/>
        </w:numPr>
        <w:tabs>
          <w:tab w:val="left" w:pos="703"/>
        </w:tabs>
        <w:autoSpaceDE w:val="0"/>
        <w:autoSpaceDN w:val="0"/>
        <w:ind w:right="152" w:firstLine="336"/>
        <w:jc w:val="left"/>
        <w:rPr>
          <w:rFonts w:eastAsia="Arial" w:cs="Arial"/>
          <w:sz w:val="24"/>
          <w:szCs w:val="22"/>
          <w:lang w:bidi="en-US"/>
        </w:rPr>
      </w:pPr>
      <w:r w:rsidRPr="00461D6C">
        <w:rPr>
          <w:rFonts w:eastAsia="Arial" w:cs="Arial"/>
          <w:b/>
          <w:sz w:val="24"/>
          <w:szCs w:val="22"/>
          <w:lang w:bidi="en-US"/>
        </w:rPr>
        <w:t>Removal of EHPI data before disposal</w:t>
      </w:r>
      <w:r w:rsidRPr="00461D6C">
        <w:rPr>
          <w:rFonts w:eastAsia="Arial" w:cs="Arial"/>
          <w:sz w:val="24"/>
          <w:szCs w:val="22"/>
          <w:lang w:bidi="en-US"/>
        </w:rPr>
        <w:t>: Biomedical engineering will evaluate all medical devices for EHPI data before disposal. Follow Biomedical “Disposing of storage media containing sensitive information” SOP for those medical devices that contain EHPI</w:t>
      </w:r>
      <w:r w:rsidRPr="00461D6C">
        <w:rPr>
          <w:rFonts w:eastAsia="Arial" w:cs="Arial"/>
          <w:spacing w:val="-43"/>
          <w:sz w:val="24"/>
          <w:szCs w:val="22"/>
          <w:lang w:bidi="en-US"/>
        </w:rPr>
        <w:t xml:space="preserve"> </w:t>
      </w:r>
      <w:r w:rsidRPr="00461D6C">
        <w:rPr>
          <w:rFonts w:eastAsia="Arial" w:cs="Arial"/>
          <w:sz w:val="24"/>
          <w:szCs w:val="22"/>
          <w:lang w:bidi="en-US"/>
        </w:rPr>
        <w:t>data.</w:t>
      </w:r>
    </w:p>
    <w:p w14:paraId="10433BA1" w14:textId="77777777" w:rsidR="00461D6C" w:rsidRPr="00461D6C" w:rsidRDefault="00461D6C" w:rsidP="00461D6C">
      <w:pPr>
        <w:autoSpaceDE w:val="0"/>
        <w:autoSpaceDN w:val="0"/>
        <w:rPr>
          <w:rFonts w:eastAsia="Arial" w:cs="Arial"/>
          <w:sz w:val="24"/>
          <w:szCs w:val="24"/>
          <w:lang w:bidi="en-US"/>
        </w:rPr>
      </w:pPr>
    </w:p>
    <w:p w14:paraId="7E534A3B" w14:textId="77777777" w:rsidR="00461D6C" w:rsidRPr="00461D6C" w:rsidRDefault="00461D6C" w:rsidP="00970E29">
      <w:pPr>
        <w:numPr>
          <w:ilvl w:val="1"/>
          <w:numId w:val="191"/>
        </w:numPr>
        <w:tabs>
          <w:tab w:val="left" w:pos="691"/>
        </w:tabs>
        <w:autoSpaceDE w:val="0"/>
        <w:autoSpaceDN w:val="0"/>
        <w:spacing w:before="1"/>
        <w:ind w:right="117" w:firstLine="336"/>
        <w:jc w:val="left"/>
        <w:rPr>
          <w:rFonts w:eastAsia="Arial" w:cs="Arial"/>
          <w:sz w:val="24"/>
          <w:szCs w:val="22"/>
          <w:lang w:bidi="en-US"/>
        </w:rPr>
      </w:pPr>
      <w:r w:rsidRPr="00461D6C">
        <w:rPr>
          <w:rFonts w:eastAsia="Arial" w:cs="Arial"/>
          <w:b/>
          <w:sz w:val="24"/>
          <w:szCs w:val="22"/>
          <w:lang w:bidi="en-US"/>
        </w:rPr>
        <w:t>Testing Procedures</w:t>
      </w:r>
      <w:r w:rsidRPr="00461D6C">
        <w:rPr>
          <w:rFonts w:eastAsia="Arial" w:cs="Arial"/>
          <w:sz w:val="24"/>
          <w:szCs w:val="22"/>
          <w:lang w:bidi="en-US"/>
        </w:rPr>
        <w:t>: Testing procedures will be generally manufacture guidelines for all equipment in the Medical Equipment Management Program. Locally developed procedures can be completed if no manufacturer guidelines</w:t>
      </w:r>
      <w:r w:rsidRPr="00461D6C">
        <w:rPr>
          <w:rFonts w:eastAsia="Arial" w:cs="Arial"/>
          <w:spacing w:val="-2"/>
          <w:sz w:val="24"/>
          <w:szCs w:val="22"/>
          <w:lang w:bidi="en-US"/>
        </w:rPr>
        <w:t xml:space="preserve"> </w:t>
      </w:r>
      <w:r w:rsidRPr="00461D6C">
        <w:rPr>
          <w:rFonts w:eastAsia="Arial" w:cs="Arial"/>
          <w:sz w:val="24"/>
          <w:szCs w:val="22"/>
          <w:lang w:bidi="en-US"/>
        </w:rPr>
        <w:t>exist.</w:t>
      </w:r>
    </w:p>
    <w:p w14:paraId="5C53A2DB" w14:textId="77777777" w:rsidR="00461D6C" w:rsidRPr="00461D6C" w:rsidRDefault="00461D6C" w:rsidP="00461D6C">
      <w:pPr>
        <w:autoSpaceDE w:val="0"/>
        <w:autoSpaceDN w:val="0"/>
        <w:spacing w:before="11"/>
        <w:rPr>
          <w:rFonts w:eastAsia="Arial" w:cs="Arial"/>
          <w:sz w:val="23"/>
          <w:szCs w:val="24"/>
          <w:lang w:bidi="en-US"/>
        </w:rPr>
      </w:pPr>
    </w:p>
    <w:p w14:paraId="0F9B9B48" w14:textId="77777777" w:rsidR="00461D6C" w:rsidRPr="00461D6C" w:rsidRDefault="00461D6C" w:rsidP="00970E29">
      <w:pPr>
        <w:numPr>
          <w:ilvl w:val="1"/>
          <w:numId w:val="191"/>
        </w:numPr>
        <w:tabs>
          <w:tab w:val="left" w:pos="691"/>
        </w:tabs>
        <w:autoSpaceDE w:val="0"/>
        <w:autoSpaceDN w:val="0"/>
        <w:ind w:right="285" w:firstLine="336"/>
        <w:jc w:val="left"/>
        <w:rPr>
          <w:rFonts w:eastAsia="Arial" w:cs="Arial"/>
          <w:sz w:val="24"/>
          <w:szCs w:val="22"/>
          <w:lang w:bidi="en-US"/>
        </w:rPr>
      </w:pPr>
      <w:r w:rsidRPr="00461D6C">
        <w:rPr>
          <w:rFonts w:eastAsia="Arial" w:cs="Arial"/>
          <w:b/>
          <w:sz w:val="24"/>
          <w:szCs w:val="22"/>
          <w:lang w:bidi="en-US"/>
        </w:rPr>
        <w:t>Training</w:t>
      </w:r>
      <w:r w:rsidRPr="00461D6C">
        <w:rPr>
          <w:rFonts w:eastAsia="Arial" w:cs="Arial"/>
          <w:sz w:val="24"/>
          <w:szCs w:val="22"/>
          <w:lang w:bidi="en-US"/>
        </w:rPr>
        <w:t>: It is encouraged that equipment training be focused on what items the employee and supervisor assess require such training, to make these training events meaningful. Records will be maintained by the service of the employee using or maintaining the equipment. Engineering Service is available to assist in user training upon request. Certain training events may be required to be held for users and maintainers of equipment by the Environment of Care Committee. This will be done when information is presented (trends in user errors, repair frequency, critical equipment failures, etc.) which indicates a need for such</w:t>
      </w:r>
      <w:r w:rsidRPr="00461D6C">
        <w:rPr>
          <w:rFonts w:eastAsia="Arial" w:cs="Arial"/>
          <w:spacing w:val="-1"/>
          <w:sz w:val="24"/>
          <w:szCs w:val="22"/>
          <w:lang w:bidi="en-US"/>
        </w:rPr>
        <w:t xml:space="preserve"> </w:t>
      </w:r>
      <w:r w:rsidRPr="00461D6C">
        <w:rPr>
          <w:rFonts w:eastAsia="Arial" w:cs="Arial"/>
          <w:sz w:val="24"/>
          <w:szCs w:val="22"/>
          <w:lang w:bidi="en-US"/>
        </w:rPr>
        <w:t>training.</w:t>
      </w:r>
    </w:p>
    <w:p w14:paraId="5FA0C5F6" w14:textId="77777777" w:rsidR="00461D6C" w:rsidRPr="00461D6C" w:rsidRDefault="00461D6C" w:rsidP="00461D6C">
      <w:pPr>
        <w:autoSpaceDE w:val="0"/>
        <w:autoSpaceDN w:val="0"/>
        <w:spacing w:before="1"/>
        <w:rPr>
          <w:rFonts w:eastAsia="Arial" w:cs="Arial"/>
          <w:sz w:val="24"/>
          <w:szCs w:val="24"/>
          <w:lang w:bidi="en-US"/>
        </w:rPr>
      </w:pPr>
    </w:p>
    <w:p w14:paraId="35D76009" w14:textId="77777777" w:rsidR="00461D6C" w:rsidRPr="00461D6C" w:rsidRDefault="00461D6C" w:rsidP="00970E29">
      <w:pPr>
        <w:numPr>
          <w:ilvl w:val="1"/>
          <w:numId w:val="191"/>
        </w:numPr>
        <w:tabs>
          <w:tab w:val="left" w:pos="756"/>
        </w:tabs>
        <w:autoSpaceDE w:val="0"/>
        <w:autoSpaceDN w:val="0"/>
        <w:ind w:right="566" w:firstLine="336"/>
        <w:jc w:val="left"/>
        <w:rPr>
          <w:rFonts w:eastAsia="Arial" w:cs="Arial"/>
          <w:sz w:val="24"/>
          <w:szCs w:val="22"/>
          <w:lang w:bidi="en-US"/>
        </w:rPr>
      </w:pPr>
      <w:r w:rsidRPr="00461D6C">
        <w:rPr>
          <w:rFonts w:eastAsia="Arial" w:cs="Arial"/>
          <w:b/>
          <w:sz w:val="24"/>
          <w:szCs w:val="22"/>
          <w:lang w:bidi="en-US"/>
        </w:rPr>
        <w:t>Performance Standards</w:t>
      </w:r>
      <w:r w:rsidRPr="00461D6C">
        <w:rPr>
          <w:rFonts w:eastAsia="Arial" w:cs="Arial"/>
          <w:sz w:val="24"/>
          <w:szCs w:val="22"/>
          <w:lang w:bidi="en-US"/>
        </w:rPr>
        <w:t>: Performance Standards and applicable Performance Indicators are established and monitored to benchmark the state of the Medical</w:t>
      </w:r>
      <w:r w:rsidRPr="00461D6C">
        <w:rPr>
          <w:rFonts w:eastAsia="Arial" w:cs="Arial"/>
          <w:spacing w:val="-35"/>
          <w:sz w:val="24"/>
          <w:szCs w:val="22"/>
          <w:lang w:bidi="en-US"/>
        </w:rPr>
        <w:t xml:space="preserve"> </w:t>
      </w:r>
      <w:r w:rsidRPr="00461D6C">
        <w:rPr>
          <w:rFonts w:eastAsia="Arial" w:cs="Arial"/>
          <w:sz w:val="24"/>
          <w:szCs w:val="22"/>
          <w:lang w:bidi="en-US"/>
        </w:rPr>
        <w:t>Equipment Management Program. The results are reported to the Environment of Care</w:t>
      </w:r>
      <w:r w:rsidRPr="00461D6C">
        <w:rPr>
          <w:rFonts w:eastAsia="Arial" w:cs="Arial"/>
          <w:spacing w:val="-20"/>
          <w:sz w:val="24"/>
          <w:szCs w:val="22"/>
          <w:lang w:bidi="en-US"/>
        </w:rPr>
        <w:t xml:space="preserve"> </w:t>
      </w:r>
      <w:r w:rsidRPr="00461D6C">
        <w:rPr>
          <w:rFonts w:eastAsia="Arial" w:cs="Arial"/>
          <w:sz w:val="24"/>
          <w:szCs w:val="22"/>
          <w:lang w:bidi="en-US"/>
        </w:rPr>
        <w:t>committee.</w:t>
      </w:r>
    </w:p>
    <w:p w14:paraId="228C01CD" w14:textId="77777777" w:rsidR="00461D6C" w:rsidRPr="00461D6C" w:rsidRDefault="00461D6C" w:rsidP="00461D6C">
      <w:pPr>
        <w:autoSpaceDE w:val="0"/>
        <w:autoSpaceDN w:val="0"/>
        <w:rPr>
          <w:rFonts w:eastAsia="Arial" w:cs="Arial"/>
          <w:sz w:val="24"/>
          <w:szCs w:val="22"/>
          <w:lang w:bidi="en-US"/>
        </w:rPr>
        <w:sectPr w:rsidR="00461D6C" w:rsidRPr="00461D6C">
          <w:pgSz w:w="12240" w:h="15840"/>
          <w:pgMar w:top="1460" w:right="980" w:bottom="280" w:left="980" w:header="724" w:footer="0" w:gutter="0"/>
          <w:cols w:space="720"/>
        </w:sectPr>
      </w:pPr>
    </w:p>
    <w:p w14:paraId="702DE8B7" w14:textId="77777777" w:rsidR="00461D6C" w:rsidRPr="00461D6C" w:rsidRDefault="00461D6C" w:rsidP="00461D6C">
      <w:pPr>
        <w:autoSpaceDE w:val="0"/>
        <w:autoSpaceDN w:val="0"/>
        <w:spacing w:before="1"/>
        <w:rPr>
          <w:rFonts w:eastAsia="Arial" w:cs="Arial"/>
          <w:sz w:val="23"/>
          <w:szCs w:val="24"/>
          <w:lang w:bidi="en-US"/>
        </w:rPr>
      </w:pPr>
    </w:p>
    <w:p w14:paraId="2C45AD1E" w14:textId="77777777" w:rsidR="00461D6C" w:rsidRPr="00461D6C" w:rsidRDefault="00461D6C" w:rsidP="00970E29">
      <w:pPr>
        <w:numPr>
          <w:ilvl w:val="1"/>
          <w:numId w:val="191"/>
        </w:numPr>
        <w:tabs>
          <w:tab w:val="left" w:pos="691"/>
        </w:tabs>
        <w:autoSpaceDE w:val="0"/>
        <w:autoSpaceDN w:val="0"/>
        <w:spacing w:before="92"/>
        <w:ind w:right="181" w:firstLine="336"/>
        <w:jc w:val="left"/>
        <w:rPr>
          <w:rFonts w:eastAsia="Arial" w:cs="Arial"/>
          <w:sz w:val="24"/>
          <w:szCs w:val="22"/>
          <w:lang w:bidi="en-US"/>
        </w:rPr>
      </w:pPr>
      <w:r w:rsidRPr="00461D6C">
        <w:rPr>
          <w:rFonts w:eastAsia="Arial" w:cs="Arial"/>
          <w:b/>
          <w:sz w:val="24"/>
          <w:szCs w:val="22"/>
          <w:lang w:bidi="en-US"/>
        </w:rPr>
        <w:t>Rented, Leased, Loaned, Cost per Test, Trial and Personal Property</w:t>
      </w:r>
      <w:r w:rsidRPr="00461D6C">
        <w:rPr>
          <w:rFonts w:eastAsia="Arial" w:cs="Arial"/>
          <w:sz w:val="24"/>
          <w:szCs w:val="22"/>
          <w:lang w:bidi="en-US"/>
        </w:rPr>
        <w:t xml:space="preserve">: Certain items are rented from local vendors. These vendors are responsible for all equipment maintenance. Biomedical Engineering may at any time request maintenance records for any medical equipment rented from any vendor. Leased or cost per test equipment will be initially inspected, evaluated and, if appropriate, incorporated into the program. This equipment often has maintenance as part of the agreement. Such maintenance, including scheduled PM, will be tracked by the program. Medical equipment that is being trialed will be initially inspected and evaluated. </w:t>
      </w:r>
      <w:proofErr w:type="gramStart"/>
      <w:r w:rsidRPr="00461D6C">
        <w:rPr>
          <w:rFonts w:eastAsia="Arial" w:cs="Arial"/>
          <w:sz w:val="24"/>
          <w:szCs w:val="22"/>
          <w:lang w:bidi="en-US"/>
        </w:rPr>
        <w:t>Personally</w:t>
      </w:r>
      <w:proofErr w:type="gramEnd"/>
      <w:r w:rsidRPr="00461D6C">
        <w:rPr>
          <w:rFonts w:eastAsia="Arial" w:cs="Arial"/>
          <w:sz w:val="24"/>
          <w:szCs w:val="22"/>
          <w:lang w:bidi="en-US"/>
        </w:rPr>
        <w:t xml:space="preserve"> owned medical equipment is also initially inspected, evaluated and incorporated. Such equipment should be used on an infrequent basis; new equipment requests should be made to obtain the needed equipment by the medical center. Loaned equipment will be initially inspected and documented with a work order. The definition of loaned assumes a short </w:t>
      </w:r>
      <w:proofErr w:type="gramStart"/>
      <w:r w:rsidRPr="00461D6C">
        <w:rPr>
          <w:rFonts w:eastAsia="Arial" w:cs="Arial"/>
          <w:sz w:val="24"/>
          <w:szCs w:val="22"/>
          <w:lang w:bidi="en-US"/>
        </w:rPr>
        <w:t>time period</w:t>
      </w:r>
      <w:proofErr w:type="gramEnd"/>
      <w:r w:rsidRPr="00461D6C">
        <w:rPr>
          <w:rFonts w:eastAsia="Arial" w:cs="Arial"/>
          <w:sz w:val="24"/>
          <w:szCs w:val="22"/>
          <w:lang w:bidi="en-US"/>
        </w:rPr>
        <w:t>. If the duration of the loan is over 90 days, the equipment is considered leased at no cost and incorporated, if</w:t>
      </w:r>
      <w:r w:rsidRPr="00461D6C">
        <w:rPr>
          <w:rFonts w:eastAsia="Arial" w:cs="Arial"/>
          <w:spacing w:val="-8"/>
          <w:sz w:val="24"/>
          <w:szCs w:val="22"/>
          <w:lang w:bidi="en-US"/>
        </w:rPr>
        <w:t xml:space="preserve"> </w:t>
      </w:r>
      <w:r w:rsidRPr="00461D6C">
        <w:rPr>
          <w:rFonts w:eastAsia="Arial" w:cs="Arial"/>
          <w:sz w:val="24"/>
          <w:szCs w:val="22"/>
          <w:lang w:bidi="en-US"/>
        </w:rPr>
        <w:t>applicable.</w:t>
      </w:r>
    </w:p>
    <w:p w14:paraId="080F1C76" w14:textId="77777777" w:rsidR="00461D6C" w:rsidRPr="00461D6C" w:rsidRDefault="00461D6C" w:rsidP="00461D6C">
      <w:pPr>
        <w:autoSpaceDE w:val="0"/>
        <w:autoSpaceDN w:val="0"/>
        <w:spacing w:before="1"/>
        <w:rPr>
          <w:rFonts w:eastAsia="Arial" w:cs="Arial"/>
          <w:sz w:val="24"/>
          <w:szCs w:val="24"/>
          <w:lang w:bidi="en-US"/>
        </w:rPr>
      </w:pPr>
    </w:p>
    <w:p w14:paraId="46C3960F" w14:textId="77777777" w:rsidR="00461D6C" w:rsidRPr="00461D6C" w:rsidRDefault="00461D6C" w:rsidP="00970E29">
      <w:pPr>
        <w:numPr>
          <w:ilvl w:val="0"/>
          <w:numId w:val="191"/>
        </w:numPr>
        <w:tabs>
          <w:tab w:val="left" w:pos="437"/>
        </w:tabs>
        <w:autoSpaceDE w:val="0"/>
        <w:autoSpaceDN w:val="0"/>
        <w:ind w:right="288" w:firstLine="0"/>
        <w:rPr>
          <w:rFonts w:eastAsia="Arial" w:cs="Arial"/>
          <w:sz w:val="24"/>
          <w:szCs w:val="22"/>
          <w:lang w:bidi="en-US"/>
        </w:rPr>
      </w:pPr>
      <w:r w:rsidRPr="00461D6C">
        <w:rPr>
          <w:rFonts w:eastAsia="Arial" w:cs="Arial"/>
          <w:b/>
          <w:sz w:val="24"/>
          <w:szCs w:val="22"/>
          <w:lang w:bidi="en-US"/>
        </w:rPr>
        <w:t>REFERENCES</w:t>
      </w:r>
      <w:r w:rsidRPr="00461D6C">
        <w:rPr>
          <w:rFonts w:eastAsia="Arial" w:cs="Arial"/>
          <w:sz w:val="24"/>
          <w:szCs w:val="22"/>
          <w:lang w:bidi="en-US"/>
        </w:rPr>
        <w:t>: The Comprehensive Accreditation Manual for Hospitals; NFPA 99; VA Joint Commission Environment of Care Guidebook,; VA Equipment Management Guidebook; Lexington VA memorandum 90-06 (Product Alerts and Recalls); SOP-ENG-138-38 (Preventative Maintenance of Medical Equipment); VA Directive</w:t>
      </w:r>
      <w:r w:rsidRPr="00461D6C">
        <w:rPr>
          <w:rFonts w:eastAsia="Arial" w:cs="Arial"/>
          <w:spacing w:val="-5"/>
          <w:sz w:val="24"/>
          <w:szCs w:val="22"/>
          <w:lang w:bidi="en-US"/>
        </w:rPr>
        <w:t xml:space="preserve"> </w:t>
      </w:r>
      <w:r w:rsidRPr="00461D6C">
        <w:rPr>
          <w:rFonts w:eastAsia="Arial" w:cs="Arial"/>
          <w:sz w:val="24"/>
          <w:szCs w:val="22"/>
          <w:lang w:bidi="en-US"/>
        </w:rPr>
        <w:t>6550.</w:t>
      </w:r>
    </w:p>
    <w:p w14:paraId="5860AA52" w14:textId="77777777" w:rsidR="00461D6C" w:rsidRPr="00461D6C" w:rsidRDefault="00461D6C" w:rsidP="00461D6C">
      <w:pPr>
        <w:autoSpaceDE w:val="0"/>
        <w:autoSpaceDN w:val="0"/>
        <w:rPr>
          <w:rFonts w:eastAsia="Arial" w:cs="Arial"/>
          <w:sz w:val="24"/>
          <w:szCs w:val="24"/>
          <w:lang w:bidi="en-US"/>
        </w:rPr>
      </w:pPr>
    </w:p>
    <w:p w14:paraId="0F72E2B6" w14:textId="77777777" w:rsidR="00461D6C" w:rsidRPr="00461D6C" w:rsidRDefault="00461D6C" w:rsidP="00970E29">
      <w:pPr>
        <w:numPr>
          <w:ilvl w:val="0"/>
          <w:numId w:val="191"/>
        </w:numPr>
        <w:tabs>
          <w:tab w:val="left" w:pos="437"/>
        </w:tabs>
        <w:autoSpaceDE w:val="0"/>
        <w:autoSpaceDN w:val="0"/>
        <w:ind w:firstLine="0"/>
        <w:rPr>
          <w:rFonts w:eastAsia="Arial" w:cs="Arial"/>
          <w:sz w:val="24"/>
          <w:szCs w:val="22"/>
          <w:lang w:bidi="en-US"/>
        </w:rPr>
      </w:pPr>
      <w:r w:rsidRPr="00461D6C">
        <w:rPr>
          <w:rFonts w:eastAsia="Arial" w:cs="Arial"/>
          <w:b/>
          <w:sz w:val="24"/>
          <w:szCs w:val="22"/>
          <w:lang w:bidi="en-US"/>
        </w:rPr>
        <w:t>FOLLOW-UP RESPONSIBILITY</w:t>
      </w:r>
      <w:r w:rsidRPr="00461D6C">
        <w:rPr>
          <w:rFonts w:eastAsia="Arial" w:cs="Arial"/>
          <w:sz w:val="24"/>
          <w:szCs w:val="22"/>
          <w:lang w:bidi="en-US"/>
        </w:rPr>
        <w:t>: Chief, Engineering</w:t>
      </w:r>
      <w:r w:rsidRPr="00461D6C">
        <w:rPr>
          <w:rFonts w:eastAsia="Arial" w:cs="Arial"/>
          <w:spacing w:val="-6"/>
          <w:sz w:val="24"/>
          <w:szCs w:val="22"/>
          <w:lang w:bidi="en-US"/>
        </w:rPr>
        <w:t xml:space="preserve"> </w:t>
      </w:r>
      <w:r w:rsidRPr="00461D6C">
        <w:rPr>
          <w:rFonts w:eastAsia="Arial" w:cs="Arial"/>
          <w:sz w:val="24"/>
          <w:szCs w:val="22"/>
          <w:lang w:bidi="en-US"/>
        </w:rPr>
        <w:t>Service.</w:t>
      </w:r>
    </w:p>
    <w:p w14:paraId="45700834" w14:textId="77777777" w:rsidR="00461D6C" w:rsidRPr="00461D6C" w:rsidRDefault="00461D6C" w:rsidP="00461D6C">
      <w:pPr>
        <w:autoSpaceDE w:val="0"/>
        <w:autoSpaceDN w:val="0"/>
        <w:rPr>
          <w:rFonts w:eastAsia="Arial" w:cs="Arial"/>
          <w:sz w:val="24"/>
          <w:szCs w:val="24"/>
          <w:lang w:bidi="en-US"/>
        </w:rPr>
      </w:pPr>
    </w:p>
    <w:p w14:paraId="75F7938C" w14:textId="77777777" w:rsidR="00461D6C" w:rsidRPr="00461D6C" w:rsidRDefault="00461D6C" w:rsidP="00970E29">
      <w:pPr>
        <w:numPr>
          <w:ilvl w:val="0"/>
          <w:numId w:val="191"/>
        </w:numPr>
        <w:tabs>
          <w:tab w:val="left" w:pos="437"/>
        </w:tabs>
        <w:autoSpaceDE w:val="0"/>
        <w:autoSpaceDN w:val="0"/>
        <w:ind w:right="718" w:firstLine="0"/>
        <w:rPr>
          <w:rFonts w:eastAsia="Arial" w:cs="Arial"/>
          <w:sz w:val="24"/>
          <w:szCs w:val="22"/>
          <w:lang w:bidi="en-US"/>
        </w:rPr>
      </w:pPr>
      <w:r w:rsidRPr="00461D6C">
        <w:rPr>
          <w:rFonts w:eastAsia="Arial" w:cs="Arial"/>
          <w:b/>
          <w:sz w:val="24"/>
          <w:szCs w:val="22"/>
          <w:lang w:bidi="en-US"/>
        </w:rPr>
        <w:t>RECERTIFICATON</w:t>
      </w:r>
      <w:r w:rsidRPr="00461D6C">
        <w:rPr>
          <w:rFonts w:eastAsia="Arial" w:cs="Arial"/>
          <w:sz w:val="24"/>
          <w:szCs w:val="22"/>
          <w:lang w:bidi="en-US"/>
        </w:rPr>
        <w:t>: This memorandum is due for recertification on or before July 13, 2021.</w:t>
      </w:r>
    </w:p>
    <w:p w14:paraId="35E447D6" w14:textId="77777777" w:rsidR="00461D6C" w:rsidRPr="00461D6C" w:rsidRDefault="00461D6C" w:rsidP="00461D6C">
      <w:pPr>
        <w:autoSpaceDE w:val="0"/>
        <w:autoSpaceDN w:val="0"/>
        <w:rPr>
          <w:rFonts w:eastAsia="Arial" w:cs="Arial"/>
          <w:sz w:val="20"/>
          <w:szCs w:val="24"/>
          <w:lang w:bidi="en-US"/>
        </w:rPr>
      </w:pPr>
    </w:p>
    <w:p w14:paraId="11A4BED4" w14:textId="77777777" w:rsidR="00461D6C" w:rsidRPr="00461D6C" w:rsidRDefault="00461D6C" w:rsidP="00461D6C">
      <w:pPr>
        <w:autoSpaceDE w:val="0"/>
        <w:autoSpaceDN w:val="0"/>
        <w:rPr>
          <w:rFonts w:eastAsia="Arial" w:cs="Arial"/>
          <w:sz w:val="20"/>
          <w:szCs w:val="24"/>
          <w:lang w:bidi="en-US"/>
        </w:rPr>
      </w:pPr>
    </w:p>
    <w:p w14:paraId="78397592" w14:textId="77777777" w:rsidR="00461D6C" w:rsidRPr="00461D6C" w:rsidRDefault="00461D6C" w:rsidP="00461D6C">
      <w:pPr>
        <w:autoSpaceDE w:val="0"/>
        <w:autoSpaceDN w:val="0"/>
        <w:spacing w:before="11"/>
        <w:rPr>
          <w:rFonts w:eastAsia="Arial" w:cs="Arial"/>
          <w:sz w:val="28"/>
          <w:szCs w:val="24"/>
          <w:lang w:bidi="en-US"/>
        </w:rPr>
      </w:pPr>
      <w:r w:rsidRPr="00461D6C">
        <w:rPr>
          <w:rFonts w:eastAsia="Arial" w:cs="Arial"/>
          <w:noProof/>
          <w:sz w:val="24"/>
          <w:szCs w:val="24"/>
          <w:lang w:bidi="en-US"/>
        </w:rPr>
        <w:drawing>
          <wp:anchor distT="0" distB="0" distL="0" distR="0" simplePos="0" relativeHeight="251656704" behindDoc="0" locked="0" layoutInCell="1" allowOverlap="1" wp14:anchorId="7C547D9B" wp14:editId="5063981F">
            <wp:simplePos x="0" y="0"/>
            <wp:positionH relativeFrom="page">
              <wp:posOffset>752301</wp:posOffset>
            </wp:positionH>
            <wp:positionV relativeFrom="paragraph">
              <wp:posOffset>236325</wp:posOffset>
            </wp:positionV>
            <wp:extent cx="1777099" cy="524255"/>
            <wp:effectExtent l="0" t="0" r="0" b="0"/>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7" cstate="print"/>
                    <a:stretch>
                      <a:fillRect/>
                    </a:stretch>
                  </pic:blipFill>
                  <pic:spPr>
                    <a:xfrm>
                      <a:off x="0" y="0"/>
                      <a:ext cx="1777099" cy="524255"/>
                    </a:xfrm>
                    <a:prstGeom prst="rect">
                      <a:avLst/>
                    </a:prstGeom>
                  </pic:spPr>
                </pic:pic>
              </a:graphicData>
            </a:graphic>
          </wp:anchor>
        </w:drawing>
      </w:r>
    </w:p>
    <w:p w14:paraId="4F6068D6" w14:textId="77777777" w:rsidR="00461D6C" w:rsidRPr="00461D6C" w:rsidRDefault="00461D6C" w:rsidP="00461D6C">
      <w:pPr>
        <w:autoSpaceDE w:val="0"/>
        <w:autoSpaceDN w:val="0"/>
        <w:ind w:left="100" w:right="7479"/>
        <w:rPr>
          <w:rFonts w:eastAsia="Arial" w:cs="Arial"/>
          <w:sz w:val="24"/>
          <w:szCs w:val="24"/>
          <w:lang w:bidi="en-US"/>
        </w:rPr>
      </w:pPr>
      <w:r w:rsidRPr="00461D6C">
        <w:rPr>
          <w:rFonts w:eastAsia="Arial" w:cs="Arial"/>
          <w:sz w:val="24"/>
          <w:szCs w:val="24"/>
          <w:lang w:bidi="en-US"/>
        </w:rPr>
        <w:t>Emma Metcalf, MSN, RN Director</w:t>
      </w:r>
    </w:p>
    <w:p w14:paraId="40A2AAE4" w14:textId="77777777" w:rsidR="00461D6C" w:rsidRPr="00461D6C" w:rsidRDefault="00461D6C" w:rsidP="00461D6C">
      <w:pPr>
        <w:autoSpaceDE w:val="0"/>
        <w:autoSpaceDN w:val="0"/>
        <w:rPr>
          <w:rFonts w:eastAsia="Arial" w:cs="Arial"/>
          <w:szCs w:val="22"/>
          <w:lang w:bidi="en-US"/>
        </w:rPr>
        <w:sectPr w:rsidR="00461D6C" w:rsidRPr="00461D6C">
          <w:pgSz w:w="12240" w:h="15840"/>
          <w:pgMar w:top="1460" w:right="980" w:bottom="280" w:left="980" w:header="724" w:footer="0" w:gutter="0"/>
          <w:cols w:space="720"/>
        </w:sectPr>
      </w:pPr>
    </w:p>
    <w:p w14:paraId="3B82BBCE" w14:textId="77777777" w:rsidR="00461D6C" w:rsidRPr="00461D6C" w:rsidRDefault="00461D6C" w:rsidP="00461D6C">
      <w:pPr>
        <w:autoSpaceDE w:val="0"/>
        <w:autoSpaceDN w:val="0"/>
        <w:rPr>
          <w:rFonts w:eastAsia="Arial" w:cs="Arial"/>
          <w:sz w:val="20"/>
          <w:szCs w:val="24"/>
          <w:lang w:bidi="en-US"/>
        </w:rPr>
      </w:pPr>
    </w:p>
    <w:p w14:paraId="216B928C" w14:textId="77777777" w:rsidR="00461D6C" w:rsidRPr="00461D6C" w:rsidRDefault="00461D6C" w:rsidP="00461D6C">
      <w:pPr>
        <w:autoSpaceDE w:val="0"/>
        <w:autoSpaceDN w:val="0"/>
        <w:rPr>
          <w:rFonts w:eastAsia="Arial" w:cs="Arial"/>
          <w:sz w:val="20"/>
          <w:szCs w:val="24"/>
          <w:lang w:bidi="en-US"/>
        </w:rPr>
      </w:pPr>
    </w:p>
    <w:p w14:paraId="36E1CDFE" w14:textId="77777777" w:rsidR="00461D6C" w:rsidRPr="00461D6C" w:rsidRDefault="00461D6C" w:rsidP="00461D6C">
      <w:pPr>
        <w:autoSpaceDE w:val="0"/>
        <w:autoSpaceDN w:val="0"/>
        <w:rPr>
          <w:rFonts w:eastAsia="Arial" w:cs="Arial"/>
          <w:sz w:val="20"/>
          <w:szCs w:val="24"/>
          <w:lang w:bidi="en-US"/>
        </w:rPr>
      </w:pPr>
    </w:p>
    <w:p w14:paraId="0FA8478B" w14:textId="77777777" w:rsidR="00461D6C" w:rsidRPr="00461D6C" w:rsidRDefault="00461D6C" w:rsidP="00461D6C">
      <w:pPr>
        <w:autoSpaceDE w:val="0"/>
        <w:autoSpaceDN w:val="0"/>
        <w:rPr>
          <w:rFonts w:eastAsia="Arial" w:cs="Arial"/>
          <w:sz w:val="20"/>
          <w:szCs w:val="24"/>
          <w:lang w:bidi="en-US"/>
        </w:rPr>
      </w:pPr>
    </w:p>
    <w:p w14:paraId="45CD50CD" w14:textId="77777777" w:rsidR="00461D6C" w:rsidRPr="00461D6C" w:rsidRDefault="00461D6C" w:rsidP="00461D6C">
      <w:pPr>
        <w:autoSpaceDE w:val="0"/>
        <w:autoSpaceDN w:val="0"/>
        <w:rPr>
          <w:rFonts w:eastAsia="Arial" w:cs="Arial"/>
          <w:sz w:val="20"/>
          <w:szCs w:val="24"/>
          <w:lang w:bidi="en-US"/>
        </w:rPr>
      </w:pPr>
    </w:p>
    <w:p w14:paraId="70A18FE0" w14:textId="77777777" w:rsidR="00461D6C" w:rsidRPr="00461D6C" w:rsidRDefault="00461D6C" w:rsidP="00461D6C">
      <w:pPr>
        <w:autoSpaceDE w:val="0"/>
        <w:autoSpaceDN w:val="0"/>
        <w:spacing w:before="1"/>
        <w:rPr>
          <w:rFonts w:eastAsia="Arial" w:cs="Arial"/>
          <w:sz w:val="19"/>
          <w:szCs w:val="24"/>
          <w:lang w:bidi="en-US"/>
        </w:rPr>
      </w:pPr>
    </w:p>
    <w:p w14:paraId="0119888D" w14:textId="77777777" w:rsidR="00461D6C" w:rsidRPr="00CC2806" w:rsidRDefault="00461D6C" w:rsidP="00CC2806">
      <w:pPr>
        <w:rPr>
          <w:rFonts w:eastAsia="Arial"/>
          <w:b/>
          <w:lang w:bidi="en-US"/>
        </w:rPr>
      </w:pPr>
      <w:r w:rsidRPr="00CC2806">
        <w:rPr>
          <w:rFonts w:eastAsia="Arial"/>
          <w:b/>
          <w:lang w:bidi="en-US"/>
        </w:rPr>
        <w:t>ATTACHMENT A</w:t>
      </w:r>
    </w:p>
    <w:p w14:paraId="4B984C95" w14:textId="77777777" w:rsidR="00461D6C" w:rsidRPr="00461D6C" w:rsidRDefault="00461D6C" w:rsidP="00461D6C">
      <w:pPr>
        <w:autoSpaceDE w:val="0"/>
        <w:autoSpaceDN w:val="0"/>
        <w:spacing w:before="11"/>
        <w:rPr>
          <w:rFonts w:eastAsia="Arial" w:cs="Arial"/>
          <w:b/>
          <w:sz w:val="21"/>
          <w:szCs w:val="24"/>
          <w:lang w:bidi="en-US"/>
        </w:rPr>
      </w:pPr>
    </w:p>
    <w:p w14:paraId="2CBED549" w14:textId="604A16D0" w:rsidR="00461D6C" w:rsidRPr="00461D6C" w:rsidRDefault="00461D6C" w:rsidP="00461D6C">
      <w:pPr>
        <w:autoSpaceDE w:val="0"/>
        <w:autoSpaceDN w:val="0"/>
        <w:ind w:left="2273" w:right="2273"/>
        <w:jc w:val="center"/>
        <w:rPr>
          <w:rFonts w:eastAsia="Arial" w:cs="Arial"/>
          <w:b/>
          <w:sz w:val="24"/>
          <w:szCs w:val="22"/>
          <w:lang w:bidi="en-US"/>
        </w:rPr>
      </w:pPr>
      <w:r w:rsidRPr="00461D6C">
        <w:rPr>
          <w:rFonts w:eastAsia="Arial" w:cs="Arial"/>
          <w:b/>
          <w:sz w:val="24"/>
          <w:szCs w:val="22"/>
          <w:lang w:bidi="en-US"/>
        </w:rPr>
        <w:t>MEDI</w:t>
      </w:r>
      <w:r w:rsidR="00CC2806">
        <w:rPr>
          <w:rFonts w:eastAsia="Arial" w:cs="Arial"/>
          <w:b/>
          <w:sz w:val="24"/>
          <w:szCs w:val="22"/>
          <w:lang w:bidi="en-US"/>
        </w:rPr>
        <w:t>CAL EQUIPMENT MANAGEMENT PROGRAM</w:t>
      </w:r>
      <w:r w:rsidRPr="00461D6C">
        <w:rPr>
          <w:rFonts w:eastAsia="Arial" w:cs="Arial"/>
          <w:b/>
          <w:sz w:val="24"/>
          <w:szCs w:val="22"/>
          <w:lang w:bidi="en-US"/>
        </w:rPr>
        <w:t xml:space="preserve"> INCLUSION/EXCLUSION SCORING SHEET</w:t>
      </w:r>
    </w:p>
    <w:p w14:paraId="300918B4" w14:textId="77777777" w:rsidR="00461D6C" w:rsidRPr="00461D6C" w:rsidRDefault="00461D6C" w:rsidP="00461D6C">
      <w:pPr>
        <w:autoSpaceDE w:val="0"/>
        <w:autoSpaceDN w:val="0"/>
        <w:rPr>
          <w:rFonts w:eastAsia="Arial" w:cs="Arial"/>
          <w:b/>
          <w:sz w:val="26"/>
          <w:szCs w:val="24"/>
          <w:lang w:bidi="en-US"/>
        </w:rPr>
      </w:pPr>
    </w:p>
    <w:p w14:paraId="68057A4B" w14:textId="77777777" w:rsidR="00461D6C" w:rsidRPr="00461D6C" w:rsidRDefault="00461D6C" w:rsidP="00461D6C">
      <w:pPr>
        <w:autoSpaceDE w:val="0"/>
        <w:autoSpaceDN w:val="0"/>
        <w:spacing w:before="211"/>
        <w:ind w:left="100" w:right="534"/>
        <w:rPr>
          <w:rFonts w:eastAsia="Arial" w:cs="Arial"/>
          <w:sz w:val="18"/>
          <w:szCs w:val="22"/>
          <w:lang w:bidi="en-US"/>
        </w:rPr>
      </w:pPr>
      <w:r w:rsidRPr="00461D6C">
        <w:rPr>
          <w:rFonts w:eastAsia="Arial" w:cs="Arial"/>
          <w:sz w:val="18"/>
          <w:szCs w:val="22"/>
          <w:lang w:bidi="en-US"/>
        </w:rPr>
        <w:t>The following evaluation (scoring) of patient/nonpatient care equipment will determine inclusion in the Medical Equipment Management Program. Equipment classification will be based on the following criteria:</w:t>
      </w:r>
    </w:p>
    <w:p w14:paraId="35318556" w14:textId="77777777" w:rsidR="00461D6C" w:rsidRPr="00461D6C" w:rsidRDefault="00461D6C" w:rsidP="00461D6C">
      <w:pPr>
        <w:autoSpaceDE w:val="0"/>
        <w:autoSpaceDN w:val="0"/>
        <w:spacing w:before="1"/>
        <w:rPr>
          <w:rFonts w:eastAsia="Arial" w:cs="Arial"/>
          <w:sz w:val="18"/>
          <w:szCs w:val="24"/>
          <w:lang w:bidi="en-US"/>
        </w:rPr>
      </w:pPr>
    </w:p>
    <w:p w14:paraId="47D4F1E8" w14:textId="77777777" w:rsidR="00461D6C" w:rsidRPr="00461D6C" w:rsidRDefault="00461D6C" w:rsidP="00970E29">
      <w:pPr>
        <w:numPr>
          <w:ilvl w:val="0"/>
          <w:numId w:val="186"/>
        </w:numPr>
        <w:tabs>
          <w:tab w:val="left" w:pos="352"/>
        </w:tabs>
        <w:autoSpaceDE w:val="0"/>
        <w:autoSpaceDN w:val="0"/>
        <w:spacing w:after="6"/>
        <w:ind w:firstLine="0"/>
        <w:rPr>
          <w:rFonts w:eastAsia="Arial" w:cs="Arial"/>
          <w:sz w:val="18"/>
          <w:szCs w:val="22"/>
          <w:lang w:bidi="en-US"/>
        </w:rPr>
      </w:pPr>
      <w:r w:rsidRPr="00461D6C">
        <w:rPr>
          <w:rFonts w:eastAsia="Arial" w:cs="Arial"/>
          <w:sz w:val="18"/>
          <w:szCs w:val="22"/>
          <w:lang w:bidi="en-US"/>
        </w:rPr>
        <w:t>Equipment Function:</w:t>
      </w:r>
      <w:r w:rsidRPr="00461D6C">
        <w:rPr>
          <w:rFonts w:eastAsia="Arial" w:cs="Arial"/>
          <w:spacing w:val="10"/>
          <w:sz w:val="18"/>
          <w:szCs w:val="22"/>
          <w:lang w:bidi="en-US"/>
        </w:rPr>
        <w:t xml:space="preserve"> </w:t>
      </w:r>
      <w:r w:rsidRPr="00461D6C">
        <w:rPr>
          <w:rFonts w:eastAsia="Arial" w:cs="Arial"/>
          <w:sz w:val="18"/>
          <w:szCs w:val="22"/>
          <w:lang w:bidi="en-US"/>
        </w:rPr>
        <w:t>Determine if the equipment is of a critical nature, necessary for life support, diagnosis, or monitoring.</w:t>
      </w:r>
    </w:p>
    <w:tbl>
      <w:tblPr>
        <w:tblW w:w="0" w:type="auto"/>
        <w:tblInd w:w="302" w:type="dxa"/>
        <w:tblLayout w:type="fixed"/>
        <w:tblCellMar>
          <w:left w:w="0" w:type="dxa"/>
          <w:right w:w="0" w:type="dxa"/>
        </w:tblCellMar>
        <w:tblLook w:val="01E0" w:firstRow="1" w:lastRow="1" w:firstColumn="1" w:lastColumn="1" w:noHBand="0" w:noVBand="0"/>
      </w:tblPr>
      <w:tblGrid>
        <w:gridCol w:w="4474"/>
        <w:gridCol w:w="1234"/>
      </w:tblGrid>
      <w:tr w:rsidR="00461D6C" w:rsidRPr="00461D6C" w14:paraId="6F901DC4" w14:textId="77777777" w:rsidTr="00765A1A">
        <w:trPr>
          <w:trHeight w:val="203"/>
        </w:trPr>
        <w:tc>
          <w:tcPr>
            <w:tcW w:w="4474" w:type="dxa"/>
          </w:tcPr>
          <w:p w14:paraId="4F513DED" w14:textId="77777777" w:rsidR="00461D6C" w:rsidRPr="00461D6C" w:rsidRDefault="00461D6C" w:rsidP="00461D6C">
            <w:pPr>
              <w:autoSpaceDE w:val="0"/>
              <w:autoSpaceDN w:val="0"/>
              <w:spacing w:line="184" w:lineRule="exact"/>
              <w:ind w:left="50"/>
              <w:rPr>
                <w:rFonts w:eastAsia="Arial" w:cs="Arial"/>
                <w:sz w:val="18"/>
                <w:szCs w:val="22"/>
                <w:lang w:bidi="en-US"/>
              </w:rPr>
            </w:pPr>
            <w:r w:rsidRPr="00461D6C">
              <w:rPr>
                <w:rFonts w:eastAsia="Arial" w:cs="Arial"/>
                <w:sz w:val="18"/>
                <w:szCs w:val="22"/>
                <w:lang w:bidi="en-US"/>
              </w:rPr>
              <w:t>a. Life Support or Surgical/Intensive Care</w:t>
            </w:r>
          </w:p>
        </w:tc>
        <w:tc>
          <w:tcPr>
            <w:tcW w:w="1234" w:type="dxa"/>
          </w:tcPr>
          <w:p w14:paraId="7AC19578" w14:textId="77777777" w:rsidR="00461D6C" w:rsidRPr="00461D6C" w:rsidRDefault="00461D6C" w:rsidP="00461D6C">
            <w:pPr>
              <w:autoSpaceDE w:val="0"/>
              <w:autoSpaceDN w:val="0"/>
              <w:spacing w:line="184" w:lineRule="exact"/>
              <w:ind w:right="48"/>
              <w:jc w:val="right"/>
              <w:rPr>
                <w:rFonts w:eastAsia="Arial" w:cs="Arial"/>
                <w:sz w:val="18"/>
                <w:szCs w:val="22"/>
                <w:lang w:bidi="en-US"/>
              </w:rPr>
            </w:pPr>
            <w:r w:rsidRPr="00461D6C">
              <w:rPr>
                <w:rFonts w:eastAsia="Arial" w:cs="Arial"/>
                <w:w w:val="99"/>
                <w:sz w:val="18"/>
                <w:szCs w:val="22"/>
                <w:lang w:bidi="en-US"/>
              </w:rPr>
              <w:t>5</w:t>
            </w:r>
          </w:p>
        </w:tc>
      </w:tr>
      <w:tr w:rsidR="00461D6C" w:rsidRPr="00461D6C" w14:paraId="11841E18" w14:textId="77777777" w:rsidTr="00765A1A">
        <w:trPr>
          <w:trHeight w:val="207"/>
        </w:trPr>
        <w:tc>
          <w:tcPr>
            <w:tcW w:w="4474" w:type="dxa"/>
          </w:tcPr>
          <w:p w14:paraId="06D2EE1B"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b. Physical Therapy/Treatment</w:t>
            </w:r>
          </w:p>
        </w:tc>
        <w:tc>
          <w:tcPr>
            <w:tcW w:w="1234" w:type="dxa"/>
          </w:tcPr>
          <w:p w14:paraId="650525B3" w14:textId="77777777" w:rsidR="00461D6C" w:rsidRPr="00461D6C" w:rsidRDefault="00461D6C" w:rsidP="00461D6C">
            <w:pPr>
              <w:autoSpaceDE w:val="0"/>
              <w:autoSpaceDN w:val="0"/>
              <w:spacing w:line="188" w:lineRule="exact"/>
              <w:ind w:right="48"/>
              <w:jc w:val="right"/>
              <w:rPr>
                <w:rFonts w:eastAsia="Arial" w:cs="Arial"/>
                <w:sz w:val="18"/>
                <w:szCs w:val="22"/>
                <w:lang w:bidi="en-US"/>
              </w:rPr>
            </w:pPr>
            <w:r w:rsidRPr="00461D6C">
              <w:rPr>
                <w:rFonts w:eastAsia="Arial" w:cs="Arial"/>
                <w:w w:val="99"/>
                <w:sz w:val="18"/>
                <w:szCs w:val="22"/>
                <w:lang w:bidi="en-US"/>
              </w:rPr>
              <w:t>4</w:t>
            </w:r>
          </w:p>
        </w:tc>
      </w:tr>
      <w:tr w:rsidR="00461D6C" w:rsidRPr="00461D6C" w14:paraId="74F6318B" w14:textId="77777777" w:rsidTr="00765A1A">
        <w:trPr>
          <w:trHeight w:val="207"/>
        </w:trPr>
        <w:tc>
          <w:tcPr>
            <w:tcW w:w="4474" w:type="dxa"/>
          </w:tcPr>
          <w:p w14:paraId="14833EEF"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c. Monitoring-Intensive Care/Other</w:t>
            </w:r>
          </w:p>
        </w:tc>
        <w:tc>
          <w:tcPr>
            <w:tcW w:w="1234" w:type="dxa"/>
          </w:tcPr>
          <w:p w14:paraId="0A1223DB" w14:textId="77777777" w:rsidR="00461D6C" w:rsidRPr="00461D6C" w:rsidRDefault="00461D6C" w:rsidP="00461D6C">
            <w:pPr>
              <w:autoSpaceDE w:val="0"/>
              <w:autoSpaceDN w:val="0"/>
              <w:spacing w:line="188" w:lineRule="exact"/>
              <w:ind w:right="48"/>
              <w:jc w:val="right"/>
              <w:rPr>
                <w:rFonts w:eastAsia="Arial" w:cs="Arial"/>
                <w:sz w:val="18"/>
                <w:szCs w:val="22"/>
                <w:lang w:bidi="en-US"/>
              </w:rPr>
            </w:pPr>
            <w:r w:rsidRPr="00461D6C">
              <w:rPr>
                <w:rFonts w:eastAsia="Arial" w:cs="Arial"/>
                <w:w w:val="99"/>
                <w:sz w:val="18"/>
                <w:szCs w:val="22"/>
                <w:lang w:bidi="en-US"/>
              </w:rPr>
              <w:t>3</w:t>
            </w:r>
          </w:p>
        </w:tc>
      </w:tr>
      <w:tr w:rsidR="00461D6C" w:rsidRPr="00461D6C" w14:paraId="17985322" w14:textId="77777777" w:rsidTr="00765A1A">
        <w:trPr>
          <w:trHeight w:val="206"/>
        </w:trPr>
        <w:tc>
          <w:tcPr>
            <w:tcW w:w="4474" w:type="dxa"/>
          </w:tcPr>
          <w:p w14:paraId="23D7890D" w14:textId="77777777" w:rsidR="00461D6C" w:rsidRPr="00461D6C" w:rsidRDefault="00461D6C" w:rsidP="00461D6C">
            <w:pPr>
              <w:autoSpaceDE w:val="0"/>
              <w:autoSpaceDN w:val="0"/>
              <w:spacing w:line="186" w:lineRule="exact"/>
              <w:ind w:left="50"/>
              <w:rPr>
                <w:rFonts w:eastAsia="Arial" w:cs="Arial"/>
                <w:sz w:val="18"/>
                <w:szCs w:val="22"/>
                <w:lang w:bidi="en-US"/>
              </w:rPr>
            </w:pPr>
            <w:r w:rsidRPr="00461D6C">
              <w:rPr>
                <w:rFonts w:eastAsia="Arial" w:cs="Arial"/>
                <w:sz w:val="18"/>
                <w:szCs w:val="22"/>
                <w:lang w:bidi="en-US"/>
              </w:rPr>
              <w:t>d. Laboratory-Analytical</w:t>
            </w:r>
          </w:p>
        </w:tc>
        <w:tc>
          <w:tcPr>
            <w:tcW w:w="1234" w:type="dxa"/>
          </w:tcPr>
          <w:p w14:paraId="1EB16C66" w14:textId="77777777" w:rsidR="00461D6C" w:rsidRPr="00461D6C" w:rsidRDefault="00461D6C" w:rsidP="00461D6C">
            <w:pPr>
              <w:autoSpaceDE w:val="0"/>
              <w:autoSpaceDN w:val="0"/>
              <w:spacing w:line="186" w:lineRule="exact"/>
              <w:ind w:right="48"/>
              <w:jc w:val="right"/>
              <w:rPr>
                <w:rFonts w:eastAsia="Arial" w:cs="Arial"/>
                <w:sz w:val="18"/>
                <w:szCs w:val="22"/>
                <w:lang w:bidi="en-US"/>
              </w:rPr>
            </w:pPr>
            <w:r w:rsidRPr="00461D6C">
              <w:rPr>
                <w:rFonts w:eastAsia="Arial" w:cs="Arial"/>
                <w:w w:val="99"/>
                <w:sz w:val="18"/>
                <w:szCs w:val="22"/>
                <w:lang w:bidi="en-US"/>
              </w:rPr>
              <w:t>2</w:t>
            </w:r>
          </w:p>
        </w:tc>
      </w:tr>
      <w:tr w:rsidR="00461D6C" w:rsidRPr="00461D6C" w14:paraId="433BCE3D" w14:textId="77777777" w:rsidTr="00765A1A">
        <w:trPr>
          <w:trHeight w:val="203"/>
        </w:trPr>
        <w:tc>
          <w:tcPr>
            <w:tcW w:w="4474" w:type="dxa"/>
          </w:tcPr>
          <w:p w14:paraId="49B9FD2B" w14:textId="77777777" w:rsidR="00461D6C" w:rsidRPr="00461D6C" w:rsidRDefault="00461D6C" w:rsidP="00461D6C">
            <w:pPr>
              <w:autoSpaceDE w:val="0"/>
              <w:autoSpaceDN w:val="0"/>
              <w:spacing w:line="184" w:lineRule="exact"/>
              <w:ind w:left="50"/>
              <w:rPr>
                <w:rFonts w:eastAsia="Arial" w:cs="Arial"/>
                <w:sz w:val="18"/>
                <w:szCs w:val="22"/>
                <w:lang w:bidi="en-US"/>
              </w:rPr>
            </w:pPr>
            <w:r w:rsidRPr="00461D6C">
              <w:rPr>
                <w:rFonts w:eastAsia="Arial" w:cs="Arial"/>
                <w:sz w:val="18"/>
                <w:szCs w:val="22"/>
                <w:lang w:bidi="en-US"/>
              </w:rPr>
              <w:t>e. All Others</w:t>
            </w:r>
          </w:p>
        </w:tc>
        <w:tc>
          <w:tcPr>
            <w:tcW w:w="1234" w:type="dxa"/>
          </w:tcPr>
          <w:p w14:paraId="7F322ED6" w14:textId="77777777" w:rsidR="00461D6C" w:rsidRPr="00461D6C" w:rsidRDefault="00461D6C" w:rsidP="00461D6C">
            <w:pPr>
              <w:autoSpaceDE w:val="0"/>
              <w:autoSpaceDN w:val="0"/>
              <w:spacing w:line="184" w:lineRule="exact"/>
              <w:ind w:right="48"/>
              <w:jc w:val="right"/>
              <w:rPr>
                <w:rFonts w:eastAsia="Arial" w:cs="Arial"/>
                <w:sz w:val="18"/>
                <w:szCs w:val="22"/>
                <w:lang w:bidi="en-US"/>
              </w:rPr>
            </w:pPr>
            <w:r w:rsidRPr="00461D6C">
              <w:rPr>
                <w:rFonts w:eastAsia="Arial" w:cs="Arial"/>
                <w:w w:val="99"/>
                <w:sz w:val="18"/>
                <w:szCs w:val="22"/>
                <w:lang w:bidi="en-US"/>
              </w:rPr>
              <w:t>1</w:t>
            </w:r>
          </w:p>
        </w:tc>
      </w:tr>
    </w:tbl>
    <w:p w14:paraId="6863D5CC" w14:textId="77777777" w:rsidR="00461D6C" w:rsidRPr="00461D6C" w:rsidRDefault="00461D6C" w:rsidP="00461D6C">
      <w:pPr>
        <w:autoSpaceDE w:val="0"/>
        <w:autoSpaceDN w:val="0"/>
        <w:spacing w:before="1"/>
        <w:rPr>
          <w:rFonts w:eastAsia="Arial" w:cs="Arial"/>
          <w:sz w:val="18"/>
          <w:szCs w:val="24"/>
          <w:lang w:bidi="en-US"/>
        </w:rPr>
      </w:pPr>
    </w:p>
    <w:p w14:paraId="590DD291" w14:textId="77777777" w:rsidR="00461D6C" w:rsidRPr="00461D6C" w:rsidRDefault="00461D6C" w:rsidP="00970E29">
      <w:pPr>
        <w:numPr>
          <w:ilvl w:val="0"/>
          <w:numId w:val="186"/>
        </w:numPr>
        <w:tabs>
          <w:tab w:val="left" w:pos="352"/>
        </w:tabs>
        <w:autoSpaceDE w:val="0"/>
        <w:autoSpaceDN w:val="0"/>
        <w:spacing w:after="5"/>
        <w:ind w:right="220" w:firstLine="0"/>
        <w:rPr>
          <w:rFonts w:eastAsia="Arial" w:cs="Arial"/>
          <w:sz w:val="18"/>
          <w:szCs w:val="22"/>
          <w:lang w:bidi="en-US"/>
        </w:rPr>
      </w:pPr>
      <w:r w:rsidRPr="00461D6C">
        <w:rPr>
          <w:rFonts w:eastAsia="Arial" w:cs="Arial"/>
          <w:sz w:val="18"/>
          <w:szCs w:val="22"/>
          <w:lang w:bidi="en-US"/>
        </w:rPr>
        <w:t>Equipment Risk: Determine the severity of risk during use of equipment, based on documented histories of the equipment device</w:t>
      </w:r>
      <w:r w:rsidRPr="00461D6C">
        <w:rPr>
          <w:rFonts w:eastAsia="Arial" w:cs="Arial"/>
          <w:spacing w:val="-3"/>
          <w:sz w:val="18"/>
          <w:szCs w:val="22"/>
          <w:lang w:bidi="en-US"/>
        </w:rPr>
        <w:t xml:space="preserve"> </w:t>
      </w:r>
      <w:r w:rsidRPr="00461D6C">
        <w:rPr>
          <w:rFonts w:eastAsia="Arial" w:cs="Arial"/>
          <w:sz w:val="18"/>
          <w:szCs w:val="22"/>
          <w:lang w:bidi="en-US"/>
        </w:rPr>
        <w:t>type.</w:t>
      </w:r>
    </w:p>
    <w:tbl>
      <w:tblPr>
        <w:tblW w:w="0" w:type="auto"/>
        <w:tblInd w:w="302" w:type="dxa"/>
        <w:tblLayout w:type="fixed"/>
        <w:tblCellMar>
          <w:left w:w="0" w:type="dxa"/>
          <w:right w:w="0" w:type="dxa"/>
        </w:tblCellMar>
        <w:tblLook w:val="01E0" w:firstRow="1" w:lastRow="1" w:firstColumn="1" w:lastColumn="1" w:noHBand="0" w:noVBand="0"/>
      </w:tblPr>
      <w:tblGrid>
        <w:gridCol w:w="4928"/>
        <w:gridCol w:w="780"/>
      </w:tblGrid>
      <w:tr w:rsidR="00461D6C" w:rsidRPr="00461D6C" w14:paraId="2334938F" w14:textId="77777777" w:rsidTr="00765A1A">
        <w:trPr>
          <w:trHeight w:val="203"/>
        </w:trPr>
        <w:tc>
          <w:tcPr>
            <w:tcW w:w="4928" w:type="dxa"/>
          </w:tcPr>
          <w:p w14:paraId="0253EE41" w14:textId="77777777" w:rsidR="00461D6C" w:rsidRPr="00461D6C" w:rsidRDefault="00461D6C" w:rsidP="00461D6C">
            <w:pPr>
              <w:autoSpaceDE w:val="0"/>
              <w:autoSpaceDN w:val="0"/>
              <w:spacing w:line="184" w:lineRule="exact"/>
              <w:ind w:left="50"/>
              <w:rPr>
                <w:rFonts w:eastAsia="Arial" w:cs="Arial"/>
                <w:sz w:val="18"/>
                <w:szCs w:val="22"/>
                <w:lang w:bidi="en-US"/>
              </w:rPr>
            </w:pPr>
            <w:r w:rsidRPr="00461D6C">
              <w:rPr>
                <w:rFonts w:eastAsia="Arial" w:cs="Arial"/>
                <w:sz w:val="18"/>
                <w:szCs w:val="22"/>
                <w:lang w:bidi="en-US"/>
              </w:rPr>
              <w:t>a. Potential for death to patient/employee</w:t>
            </w:r>
          </w:p>
        </w:tc>
        <w:tc>
          <w:tcPr>
            <w:tcW w:w="780" w:type="dxa"/>
          </w:tcPr>
          <w:p w14:paraId="68E7E477" w14:textId="77777777" w:rsidR="00461D6C" w:rsidRPr="00461D6C" w:rsidRDefault="00461D6C" w:rsidP="00461D6C">
            <w:pPr>
              <w:autoSpaceDE w:val="0"/>
              <w:autoSpaceDN w:val="0"/>
              <w:spacing w:line="184" w:lineRule="exact"/>
              <w:ind w:right="48"/>
              <w:jc w:val="right"/>
              <w:rPr>
                <w:rFonts w:eastAsia="Arial" w:cs="Arial"/>
                <w:sz w:val="18"/>
                <w:szCs w:val="22"/>
                <w:lang w:bidi="en-US"/>
              </w:rPr>
            </w:pPr>
            <w:r w:rsidRPr="00461D6C">
              <w:rPr>
                <w:rFonts w:eastAsia="Arial" w:cs="Arial"/>
                <w:w w:val="99"/>
                <w:sz w:val="18"/>
                <w:szCs w:val="22"/>
                <w:lang w:bidi="en-US"/>
              </w:rPr>
              <w:t>5</w:t>
            </w:r>
          </w:p>
        </w:tc>
      </w:tr>
      <w:tr w:rsidR="00461D6C" w:rsidRPr="00461D6C" w14:paraId="0075C400" w14:textId="77777777" w:rsidTr="00765A1A">
        <w:trPr>
          <w:trHeight w:val="207"/>
        </w:trPr>
        <w:tc>
          <w:tcPr>
            <w:tcW w:w="4928" w:type="dxa"/>
          </w:tcPr>
          <w:p w14:paraId="330D95C3"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b. Potential for injury to patient/employee</w:t>
            </w:r>
          </w:p>
        </w:tc>
        <w:tc>
          <w:tcPr>
            <w:tcW w:w="780" w:type="dxa"/>
          </w:tcPr>
          <w:p w14:paraId="2B373840" w14:textId="77777777" w:rsidR="00461D6C" w:rsidRPr="00461D6C" w:rsidRDefault="00461D6C" w:rsidP="00461D6C">
            <w:pPr>
              <w:autoSpaceDE w:val="0"/>
              <w:autoSpaceDN w:val="0"/>
              <w:spacing w:line="188" w:lineRule="exact"/>
              <w:ind w:right="48"/>
              <w:jc w:val="right"/>
              <w:rPr>
                <w:rFonts w:eastAsia="Arial" w:cs="Arial"/>
                <w:sz w:val="18"/>
                <w:szCs w:val="22"/>
                <w:lang w:bidi="en-US"/>
              </w:rPr>
            </w:pPr>
            <w:r w:rsidRPr="00461D6C">
              <w:rPr>
                <w:rFonts w:eastAsia="Arial" w:cs="Arial"/>
                <w:w w:val="99"/>
                <w:sz w:val="18"/>
                <w:szCs w:val="22"/>
                <w:lang w:bidi="en-US"/>
              </w:rPr>
              <w:t>4</w:t>
            </w:r>
          </w:p>
        </w:tc>
      </w:tr>
      <w:tr w:rsidR="00461D6C" w:rsidRPr="00461D6C" w14:paraId="4F43DEBA" w14:textId="77777777" w:rsidTr="00765A1A">
        <w:trPr>
          <w:trHeight w:val="207"/>
        </w:trPr>
        <w:tc>
          <w:tcPr>
            <w:tcW w:w="4928" w:type="dxa"/>
          </w:tcPr>
          <w:p w14:paraId="40ECD1D2"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c. Potential for misdiagnosis or inappropriate therapy</w:t>
            </w:r>
          </w:p>
        </w:tc>
        <w:tc>
          <w:tcPr>
            <w:tcW w:w="780" w:type="dxa"/>
          </w:tcPr>
          <w:p w14:paraId="583A4A5E" w14:textId="77777777" w:rsidR="00461D6C" w:rsidRPr="00461D6C" w:rsidRDefault="00461D6C" w:rsidP="00461D6C">
            <w:pPr>
              <w:autoSpaceDE w:val="0"/>
              <w:autoSpaceDN w:val="0"/>
              <w:spacing w:line="188" w:lineRule="exact"/>
              <w:ind w:right="48"/>
              <w:jc w:val="right"/>
              <w:rPr>
                <w:rFonts w:eastAsia="Arial" w:cs="Arial"/>
                <w:sz w:val="18"/>
                <w:szCs w:val="22"/>
                <w:lang w:bidi="en-US"/>
              </w:rPr>
            </w:pPr>
            <w:r w:rsidRPr="00461D6C">
              <w:rPr>
                <w:rFonts w:eastAsia="Arial" w:cs="Arial"/>
                <w:w w:val="99"/>
                <w:sz w:val="18"/>
                <w:szCs w:val="22"/>
                <w:lang w:bidi="en-US"/>
              </w:rPr>
              <w:t>3</w:t>
            </w:r>
          </w:p>
        </w:tc>
      </w:tr>
      <w:tr w:rsidR="00461D6C" w:rsidRPr="00461D6C" w14:paraId="7EC24015" w14:textId="77777777" w:rsidTr="00765A1A">
        <w:trPr>
          <w:trHeight w:val="206"/>
        </w:trPr>
        <w:tc>
          <w:tcPr>
            <w:tcW w:w="4928" w:type="dxa"/>
          </w:tcPr>
          <w:p w14:paraId="79C45298" w14:textId="77777777" w:rsidR="00461D6C" w:rsidRPr="00461D6C" w:rsidRDefault="00461D6C" w:rsidP="00461D6C">
            <w:pPr>
              <w:autoSpaceDE w:val="0"/>
              <w:autoSpaceDN w:val="0"/>
              <w:spacing w:line="186" w:lineRule="exact"/>
              <w:ind w:left="50"/>
              <w:rPr>
                <w:rFonts w:eastAsia="Arial" w:cs="Arial"/>
                <w:sz w:val="18"/>
                <w:szCs w:val="22"/>
                <w:lang w:bidi="en-US"/>
              </w:rPr>
            </w:pPr>
            <w:r w:rsidRPr="00461D6C">
              <w:rPr>
                <w:rFonts w:eastAsia="Arial" w:cs="Arial"/>
                <w:sz w:val="18"/>
                <w:szCs w:val="22"/>
                <w:lang w:bidi="en-US"/>
              </w:rPr>
              <w:t>d. Potential for equipment/fire damage</w:t>
            </w:r>
          </w:p>
        </w:tc>
        <w:tc>
          <w:tcPr>
            <w:tcW w:w="780" w:type="dxa"/>
          </w:tcPr>
          <w:p w14:paraId="7BA186EE" w14:textId="77777777" w:rsidR="00461D6C" w:rsidRPr="00461D6C" w:rsidRDefault="00461D6C" w:rsidP="00461D6C">
            <w:pPr>
              <w:autoSpaceDE w:val="0"/>
              <w:autoSpaceDN w:val="0"/>
              <w:spacing w:line="186" w:lineRule="exact"/>
              <w:ind w:right="48"/>
              <w:jc w:val="right"/>
              <w:rPr>
                <w:rFonts w:eastAsia="Arial" w:cs="Arial"/>
                <w:sz w:val="18"/>
                <w:szCs w:val="22"/>
                <w:lang w:bidi="en-US"/>
              </w:rPr>
            </w:pPr>
            <w:r w:rsidRPr="00461D6C">
              <w:rPr>
                <w:rFonts w:eastAsia="Arial" w:cs="Arial"/>
                <w:w w:val="99"/>
                <w:sz w:val="18"/>
                <w:szCs w:val="22"/>
                <w:lang w:bidi="en-US"/>
              </w:rPr>
              <w:t>2</w:t>
            </w:r>
          </w:p>
        </w:tc>
      </w:tr>
      <w:tr w:rsidR="00461D6C" w:rsidRPr="00461D6C" w14:paraId="65DE4E3F" w14:textId="77777777" w:rsidTr="00765A1A">
        <w:trPr>
          <w:trHeight w:val="203"/>
        </w:trPr>
        <w:tc>
          <w:tcPr>
            <w:tcW w:w="4928" w:type="dxa"/>
          </w:tcPr>
          <w:p w14:paraId="7D216DEC" w14:textId="77777777" w:rsidR="00461D6C" w:rsidRPr="00461D6C" w:rsidRDefault="00461D6C" w:rsidP="00461D6C">
            <w:pPr>
              <w:autoSpaceDE w:val="0"/>
              <w:autoSpaceDN w:val="0"/>
              <w:spacing w:line="184" w:lineRule="exact"/>
              <w:ind w:left="50"/>
              <w:rPr>
                <w:rFonts w:eastAsia="Arial" w:cs="Arial"/>
                <w:sz w:val="18"/>
                <w:szCs w:val="22"/>
                <w:lang w:bidi="en-US"/>
              </w:rPr>
            </w:pPr>
            <w:r w:rsidRPr="00461D6C">
              <w:rPr>
                <w:rFonts w:eastAsia="Arial" w:cs="Arial"/>
                <w:sz w:val="18"/>
                <w:szCs w:val="22"/>
                <w:lang w:bidi="en-US"/>
              </w:rPr>
              <w:t>e. No known potential of risk</w:t>
            </w:r>
          </w:p>
        </w:tc>
        <w:tc>
          <w:tcPr>
            <w:tcW w:w="780" w:type="dxa"/>
          </w:tcPr>
          <w:p w14:paraId="0682E02A" w14:textId="77777777" w:rsidR="00461D6C" w:rsidRPr="00461D6C" w:rsidRDefault="00461D6C" w:rsidP="00461D6C">
            <w:pPr>
              <w:autoSpaceDE w:val="0"/>
              <w:autoSpaceDN w:val="0"/>
              <w:spacing w:line="184" w:lineRule="exact"/>
              <w:ind w:right="48"/>
              <w:jc w:val="right"/>
              <w:rPr>
                <w:rFonts w:eastAsia="Arial" w:cs="Arial"/>
                <w:sz w:val="18"/>
                <w:szCs w:val="22"/>
                <w:lang w:bidi="en-US"/>
              </w:rPr>
            </w:pPr>
            <w:r w:rsidRPr="00461D6C">
              <w:rPr>
                <w:rFonts w:eastAsia="Arial" w:cs="Arial"/>
                <w:w w:val="99"/>
                <w:sz w:val="18"/>
                <w:szCs w:val="22"/>
                <w:lang w:bidi="en-US"/>
              </w:rPr>
              <w:t>1</w:t>
            </w:r>
          </w:p>
        </w:tc>
      </w:tr>
    </w:tbl>
    <w:p w14:paraId="1C6CC06C" w14:textId="77777777" w:rsidR="00461D6C" w:rsidRPr="00461D6C" w:rsidRDefault="00461D6C" w:rsidP="00461D6C">
      <w:pPr>
        <w:autoSpaceDE w:val="0"/>
        <w:autoSpaceDN w:val="0"/>
        <w:spacing w:before="10"/>
        <w:rPr>
          <w:rFonts w:eastAsia="Arial" w:cs="Arial"/>
          <w:sz w:val="17"/>
          <w:szCs w:val="24"/>
          <w:lang w:bidi="en-US"/>
        </w:rPr>
      </w:pPr>
    </w:p>
    <w:p w14:paraId="131EBA8A" w14:textId="77777777" w:rsidR="00461D6C" w:rsidRPr="00461D6C" w:rsidRDefault="00461D6C" w:rsidP="00970E29">
      <w:pPr>
        <w:numPr>
          <w:ilvl w:val="0"/>
          <w:numId w:val="186"/>
        </w:numPr>
        <w:tabs>
          <w:tab w:val="left" w:pos="352"/>
        </w:tabs>
        <w:autoSpaceDE w:val="0"/>
        <w:autoSpaceDN w:val="0"/>
        <w:spacing w:after="8"/>
        <w:ind w:firstLine="0"/>
        <w:rPr>
          <w:rFonts w:eastAsia="Arial" w:cs="Arial"/>
          <w:sz w:val="18"/>
          <w:szCs w:val="22"/>
          <w:lang w:bidi="en-US"/>
        </w:rPr>
      </w:pPr>
      <w:r w:rsidRPr="00461D6C">
        <w:rPr>
          <w:rFonts w:eastAsia="Arial" w:cs="Arial"/>
          <w:sz w:val="18"/>
          <w:szCs w:val="22"/>
          <w:lang w:bidi="en-US"/>
        </w:rPr>
        <w:t>Equipment Maintenance Requirements: Determine frequency of use and manufacturer's, VA or NFPA</w:t>
      </w:r>
      <w:r w:rsidRPr="00461D6C">
        <w:rPr>
          <w:rFonts w:eastAsia="Arial" w:cs="Arial"/>
          <w:spacing w:val="-35"/>
          <w:sz w:val="18"/>
          <w:szCs w:val="22"/>
          <w:lang w:bidi="en-US"/>
        </w:rPr>
        <w:t xml:space="preserve"> </w:t>
      </w:r>
      <w:r w:rsidRPr="00461D6C">
        <w:rPr>
          <w:rFonts w:eastAsia="Arial" w:cs="Arial"/>
          <w:sz w:val="18"/>
          <w:szCs w:val="22"/>
          <w:lang w:bidi="en-US"/>
        </w:rPr>
        <w:t>recommendations.</w:t>
      </w:r>
    </w:p>
    <w:tbl>
      <w:tblPr>
        <w:tblW w:w="0" w:type="auto"/>
        <w:tblInd w:w="302" w:type="dxa"/>
        <w:tblLayout w:type="fixed"/>
        <w:tblCellMar>
          <w:left w:w="0" w:type="dxa"/>
          <w:right w:w="0" w:type="dxa"/>
        </w:tblCellMar>
        <w:tblLook w:val="01E0" w:firstRow="1" w:lastRow="1" w:firstColumn="1" w:lastColumn="1" w:noHBand="0" w:noVBand="0"/>
      </w:tblPr>
      <w:tblGrid>
        <w:gridCol w:w="4131"/>
        <w:gridCol w:w="1578"/>
      </w:tblGrid>
      <w:tr w:rsidR="00461D6C" w:rsidRPr="00461D6C" w14:paraId="61B239A2" w14:textId="77777777" w:rsidTr="00765A1A">
        <w:trPr>
          <w:trHeight w:val="203"/>
        </w:trPr>
        <w:tc>
          <w:tcPr>
            <w:tcW w:w="4131" w:type="dxa"/>
          </w:tcPr>
          <w:p w14:paraId="1CE708AA" w14:textId="77777777" w:rsidR="00461D6C" w:rsidRPr="00461D6C" w:rsidRDefault="00461D6C" w:rsidP="00461D6C">
            <w:pPr>
              <w:autoSpaceDE w:val="0"/>
              <w:autoSpaceDN w:val="0"/>
              <w:spacing w:line="184" w:lineRule="exact"/>
              <w:ind w:left="50"/>
              <w:rPr>
                <w:rFonts w:eastAsia="Arial" w:cs="Arial"/>
                <w:sz w:val="18"/>
                <w:szCs w:val="22"/>
                <w:lang w:bidi="en-US"/>
              </w:rPr>
            </w:pPr>
            <w:r w:rsidRPr="00461D6C">
              <w:rPr>
                <w:rFonts w:eastAsia="Arial" w:cs="Arial"/>
                <w:sz w:val="18"/>
                <w:szCs w:val="22"/>
                <w:lang w:bidi="en-US"/>
              </w:rPr>
              <w:t>a. Monthly PM required</w:t>
            </w:r>
          </w:p>
        </w:tc>
        <w:tc>
          <w:tcPr>
            <w:tcW w:w="1578" w:type="dxa"/>
          </w:tcPr>
          <w:p w14:paraId="66443500" w14:textId="77777777" w:rsidR="00461D6C" w:rsidRPr="00461D6C" w:rsidRDefault="00461D6C" w:rsidP="00461D6C">
            <w:pPr>
              <w:autoSpaceDE w:val="0"/>
              <w:autoSpaceDN w:val="0"/>
              <w:spacing w:line="184" w:lineRule="exact"/>
              <w:ind w:right="49"/>
              <w:jc w:val="right"/>
              <w:rPr>
                <w:rFonts w:eastAsia="Arial" w:cs="Arial"/>
                <w:sz w:val="18"/>
                <w:szCs w:val="22"/>
                <w:lang w:bidi="en-US"/>
              </w:rPr>
            </w:pPr>
            <w:r w:rsidRPr="00461D6C">
              <w:rPr>
                <w:rFonts w:eastAsia="Arial" w:cs="Arial"/>
                <w:w w:val="99"/>
                <w:sz w:val="18"/>
                <w:szCs w:val="22"/>
                <w:lang w:bidi="en-US"/>
              </w:rPr>
              <w:t>5</w:t>
            </w:r>
          </w:p>
        </w:tc>
      </w:tr>
      <w:tr w:rsidR="00461D6C" w:rsidRPr="00461D6C" w14:paraId="62597D22" w14:textId="77777777" w:rsidTr="00765A1A">
        <w:trPr>
          <w:trHeight w:val="206"/>
        </w:trPr>
        <w:tc>
          <w:tcPr>
            <w:tcW w:w="4131" w:type="dxa"/>
          </w:tcPr>
          <w:p w14:paraId="0D59E6A1" w14:textId="77777777" w:rsidR="00461D6C" w:rsidRPr="00461D6C" w:rsidRDefault="00461D6C" w:rsidP="00461D6C">
            <w:pPr>
              <w:autoSpaceDE w:val="0"/>
              <w:autoSpaceDN w:val="0"/>
              <w:spacing w:line="187" w:lineRule="exact"/>
              <w:ind w:left="50"/>
              <w:rPr>
                <w:rFonts w:eastAsia="Arial" w:cs="Arial"/>
                <w:sz w:val="18"/>
                <w:szCs w:val="22"/>
                <w:lang w:bidi="en-US"/>
              </w:rPr>
            </w:pPr>
            <w:r w:rsidRPr="00461D6C">
              <w:rPr>
                <w:rFonts w:eastAsia="Arial" w:cs="Arial"/>
                <w:sz w:val="18"/>
                <w:szCs w:val="22"/>
                <w:lang w:bidi="en-US"/>
              </w:rPr>
              <w:t>b. Quarterly PM required</w:t>
            </w:r>
          </w:p>
        </w:tc>
        <w:tc>
          <w:tcPr>
            <w:tcW w:w="1578" w:type="dxa"/>
          </w:tcPr>
          <w:p w14:paraId="4CF15BBF" w14:textId="77777777" w:rsidR="00461D6C" w:rsidRPr="00461D6C" w:rsidRDefault="00461D6C" w:rsidP="00461D6C">
            <w:pPr>
              <w:autoSpaceDE w:val="0"/>
              <w:autoSpaceDN w:val="0"/>
              <w:spacing w:line="187" w:lineRule="exact"/>
              <w:ind w:right="49"/>
              <w:jc w:val="right"/>
              <w:rPr>
                <w:rFonts w:eastAsia="Arial" w:cs="Arial"/>
                <w:sz w:val="18"/>
                <w:szCs w:val="22"/>
                <w:lang w:bidi="en-US"/>
              </w:rPr>
            </w:pPr>
            <w:r w:rsidRPr="00461D6C">
              <w:rPr>
                <w:rFonts w:eastAsia="Arial" w:cs="Arial"/>
                <w:w w:val="99"/>
                <w:sz w:val="18"/>
                <w:szCs w:val="22"/>
                <w:lang w:bidi="en-US"/>
              </w:rPr>
              <w:t>4</w:t>
            </w:r>
          </w:p>
        </w:tc>
      </w:tr>
      <w:tr w:rsidR="00461D6C" w:rsidRPr="00461D6C" w14:paraId="4C09D6B9" w14:textId="77777777" w:rsidTr="00765A1A">
        <w:trPr>
          <w:trHeight w:val="206"/>
        </w:trPr>
        <w:tc>
          <w:tcPr>
            <w:tcW w:w="4131" w:type="dxa"/>
          </w:tcPr>
          <w:p w14:paraId="1E227DE3" w14:textId="77777777" w:rsidR="00461D6C" w:rsidRPr="00461D6C" w:rsidRDefault="00461D6C" w:rsidP="00461D6C">
            <w:pPr>
              <w:autoSpaceDE w:val="0"/>
              <w:autoSpaceDN w:val="0"/>
              <w:spacing w:line="186" w:lineRule="exact"/>
              <w:ind w:left="50"/>
              <w:rPr>
                <w:rFonts w:eastAsia="Arial" w:cs="Arial"/>
                <w:sz w:val="18"/>
                <w:szCs w:val="22"/>
                <w:lang w:bidi="en-US"/>
              </w:rPr>
            </w:pPr>
            <w:r w:rsidRPr="00461D6C">
              <w:rPr>
                <w:rFonts w:eastAsia="Arial" w:cs="Arial"/>
                <w:sz w:val="18"/>
                <w:szCs w:val="22"/>
                <w:lang w:bidi="en-US"/>
              </w:rPr>
              <w:t>c. Semi-Annual PM required</w:t>
            </w:r>
          </w:p>
        </w:tc>
        <w:tc>
          <w:tcPr>
            <w:tcW w:w="1578" w:type="dxa"/>
          </w:tcPr>
          <w:p w14:paraId="2C441C99" w14:textId="77777777" w:rsidR="00461D6C" w:rsidRPr="00461D6C" w:rsidRDefault="00461D6C" w:rsidP="00461D6C">
            <w:pPr>
              <w:autoSpaceDE w:val="0"/>
              <w:autoSpaceDN w:val="0"/>
              <w:spacing w:line="186" w:lineRule="exact"/>
              <w:ind w:right="49"/>
              <w:jc w:val="right"/>
              <w:rPr>
                <w:rFonts w:eastAsia="Arial" w:cs="Arial"/>
                <w:sz w:val="18"/>
                <w:szCs w:val="22"/>
                <w:lang w:bidi="en-US"/>
              </w:rPr>
            </w:pPr>
            <w:r w:rsidRPr="00461D6C">
              <w:rPr>
                <w:rFonts w:eastAsia="Arial" w:cs="Arial"/>
                <w:w w:val="99"/>
                <w:sz w:val="18"/>
                <w:szCs w:val="22"/>
                <w:lang w:bidi="en-US"/>
              </w:rPr>
              <w:t>3</w:t>
            </w:r>
          </w:p>
        </w:tc>
      </w:tr>
      <w:tr w:rsidR="00461D6C" w:rsidRPr="00461D6C" w14:paraId="5B635F0C" w14:textId="77777777" w:rsidTr="00765A1A">
        <w:trPr>
          <w:trHeight w:val="207"/>
        </w:trPr>
        <w:tc>
          <w:tcPr>
            <w:tcW w:w="4131" w:type="dxa"/>
          </w:tcPr>
          <w:p w14:paraId="307F5970"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d. Annual/Bi-annual PM required</w:t>
            </w:r>
          </w:p>
        </w:tc>
        <w:tc>
          <w:tcPr>
            <w:tcW w:w="1578" w:type="dxa"/>
          </w:tcPr>
          <w:p w14:paraId="2096FC8D" w14:textId="77777777" w:rsidR="00461D6C" w:rsidRPr="00461D6C" w:rsidRDefault="00461D6C" w:rsidP="00461D6C">
            <w:pPr>
              <w:autoSpaceDE w:val="0"/>
              <w:autoSpaceDN w:val="0"/>
              <w:spacing w:line="188" w:lineRule="exact"/>
              <w:ind w:right="49"/>
              <w:jc w:val="right"/>
              <w:rPr>
                <w:rFonts w:eastAsia="Arial" w:cs="Arial"/>
                <w:sz w:val="18"/>
                <w:szCs w:val="22"/>
                <w:lang w:bidi="en-US"/>
              </w:rPr>
            </w:pPr>
            <w:r w:rsidRPr="00461D6C">
              <w:rPr>
                <w:rFonts w:eastAsia="Arial" w:cs="Arial"/>
                <w:w w:val="99"/>
                <w:sz w:val="18"/>
                <w:szCs w:val="22"/>
                <w:lang w:bidi="en-US"/>
              </w:rPr>
              <w:t>2</w:t>
            </w:r>
          </w:p>
        </w:tc>
      </w:tr>
      <w:tr w:rsidR="00461D6C" w:rsidRPr="00461D6C" w14:paraId="11A412A3" w14:textId="77777777" w:rsidTr="00765A1A">
        <w:trPr>
          <w:trHeight w:val="204"/>
        </w:trPr>
        <w:tc>
          <w:tcPr>
            <w:tcW w:w="4131" w:type="dxa"/>
          </w:tcPr>
          <w:p w14:paraId="0E42478C" w14:textId="77777777" w:rsidR="00461D6C" w:rsidRPr="00461D6C" w:rsidRDefault="00461D6C" w:rsidP="00461D6C">
            <w:pPr>
              <w:autoSpaceDE w:val="0"/>
              <w:autoSpaceDN w:val="0"/>
              <w:spacing w:line="185" w:lineRule="exact"/>
              <w:ind w:left="50"/>
              <w:rPr>
                <w:rFonts w:eastAsia="Arial" w:cs="Arial"/>
                <w:sz w:val="18"/>
                <w:szCs w:val="22"/>
                <w:lang w:bidi="en-US"/>
              </w:rPr>
            </w:pPr>
            <w:r w:rsidRPr="00461D6C">
              <w:rPr>
                <w:rFonts w:eastAsia="Arial" w:cs="Arial"/>
                <w:sz w:val="18"/>
                <w:szCs w:val="22"/>
                <w:lang w:bidi="en-US"/>
              </w:rPr>
              <w:t>e. No PM required</w:t>
            </w:r>
          </w:p>
        </w:tc>
        <w:tc>
          <w:tcPr>
            <w:tcW w:w="1578" w:type="dxa"/>
          </w:tcPr>
          <w:p w14:paraId="1FBF86D3" w14:textId="77777777" w:rsidR="00461D6C" w:rsidRPr="00461D6C" w:rsidRDefault="00461D6C" w:rsidP="00461D6C">
            <w:pPr>
              <w:autoSpaceDE w:val="0"/>
              <w:autoSpaceDN w:val="0"/>
              <w:spacing w:line="185" w:lineRule="exact"/>
              <w:ind w:right="49"/>
              <w:jc w:val="right"/>
              <w:rPr>
                <w:rFonts w:eastAsia="Arial" w:cs="Arial"/>
                <w:sz w:val="18"/>
                <w:szCs w:val="22"/>
                <w:lang w:bidi="en-US"/>
              </w:rPr>
            </w:pPr>
            <w:r w:rsidRPr="00461D6C">
              <w:rPr>
                <w:rFonts w:eastAsia="Arial" w:cs="Arial"/>
                <w:w w:val="99"/>
                <w:sz w:val="18"/>
                <w:szCs w:val="22"/>
                <w:lang w:bidi="en-US"/>
              </w:rPr>
              <w:t>1</w:t>
            </w:r>
          </w:p>
        </w:tc>
      </w:tr>
    </w:tbl>
    <w:p w14:paraId="5E6BC3B7" w14:textId="77777777" w:rsidR="00461D6C" w:rsidRPr="00461D6C" w:rsidRDefault="00461D6C" w:rsidP="00461D6C">
      <w:pPr>
        <w:autoSpaceDE w:val="0"/>
        <w:autoSpaceDN w:val="0"/>
        <w:spacing w:before="10"/>
        <w:rPr>
          <w:rFonts w:eastAsia="Arial" w:cs="Arial"/>
          <w:sz w:val="17"/>
          <w:szCs w:val="24"/>
          <w:lang w:bidi="en-US"/>
        </w:rPr>
      </w:pPr>
    </w:p>
    <w:p w14:paraId="67402EC7" w14:textId="77777777" w:rsidR="00461D6C" w:rsidRPr="00461D6C" w:rsidRDefault="00461D6C" w:rsidP="00970E29">
      <w:pPr>
        <w:numPr>
          <w:ilvl w:val="0"/>
          <w:numId w:val="186"/>
        </w:numPr>
        <w:tabs>
          <w:tab w:val="left" w:pos="352"/>
        </w:tabs>
        <w:autoSpaceDE w:val="0"/>
        <w:autoSpaceDN w:val="0"/>
        <w:spacing w:after="6"/>
        <w:ind w:firstLine="0"/>
        <w:rPr>
          <w:rFonts w:eastAsia="Arial" w:cs="Arial"/>
          <w:sz w:val="18"/>
          <w:szCs w:val="22"/>
          <w:lang w:bidi="en-US"/>
        </w:rPr>
      </w:pPr>
      <w:r w:rsidRPr="00461D6C">
        <w:rPr>
          <w:rFonts w:eastAsia="Arial" w:cs="Arial"/>
          <w:sz w:val="18"/>
          <w:szCs w:val="22"/>
          <w:lang w:bidi="en-US"/>
        </w:rPr>
        <w:t>Location of Equipment Usage: Determine history of risk based on</w:t>
      </w:r>
      <w:r w:rsidRPr="00461D6C">
        <w:rPr>
          <w:rFonts w:eastAsia="Arial" w:cs="Arial"/>
          <w:spacing w:val="-17"/>
          <w:sz w:val="18"/>
          <w:szCs w:val="22"/>
          <w:lang w:bidi="en-US"/>
        </w:rPr>
        <w:t xml:space="preserve"> </w:t>
      </w:r>
      <w:r w:rsidRPr="00461D6C">
        <w:rPr>
          <w:rFonts w:eastAsia="Arial" w:cs="Arial"/>
          <w:sz w:val="18"/>
          <w:szCs w:val="22"/>
          <w:lang w:bidi="en-US"/>
        </w:rPr>
        <w:t>location.</w:t>
      </w:r>
    </w:p>
    <w:tbl>
      <w:tblPr>
        <w:tblW w:w="0" w:type="auto"/>
        <w:tblInd w:w="302" w:type="dxa"/>
        <w:tblLayout w:type="fixed"/>
        <w:tblCellMar>
          <w:left w:w="0" w:type="dxa"/>
          <w:right w:w="0" w:type="dxa"/>
        </w:tblCellMar>
        <w:tblLook w:val="01E0" w:firstRow="1" w:lastRow="1" w:firstColumn="1" w:lastColumn="1" w:noHBand="0" w:noVBand="0"/>
      </w:tblPr>
      <w:tblGrid>
        <w:gridCol w:w="2980"/>
        <w:gridCol w:w="2036"/>
        <w:gridCol w:w="691"/>
      </w:tblGrid>
      <w:tr w:rsidR="00461D6C" w:rsidRPr="00461D6C" w14:paraId="431C419F" w14:textId="77777777" w:rsidTr="00765A1A">
        <w:trPr>
          <w:trHeight w:val="204"/>
        </w:trPr>
        <w:tc>
          <w:tcPr>
            <w:tcW w:w="2980" w:type="dxa"/>
          </w:tcPr>
          <w:p w14:paraId="244F6654" w14:textId="77777777" w:rsidR="00461D6C" w:rsidRPr="00461D6C" w:rsidRDefault="00461D6C" w:rsidP="00461D6C">
            <w:pPr>
              <w:autoSpaceDE w:val="0"/>
              <w:autoSpaceDN w:val="0"/>
              <w:spacing w:line="185" w:lineRule="exact"/>
              <w:ind w:left="50"/>
              <w:rPr>
                <w:rFonts w:eastAsia="Arial" w:cs="Arial"/>
                <w:sz w:val="18"/>
                <w:szCs w:val="22"/>
                <w:lang w:bidi="en-US"/>
              </w:rPr>
            </w:pPr>
            <w:r w:rsidRPr="00461D6C">
              <w:rPr>
                <w:rFonts w:eastAsia="Arial" w:cs="Arial"/>
                <w:sz w:val="18"/>
                <w:szCs w:val="22"/>
                <w:lang w:bidi="en-US"/>
              </w:rPr>
              <w:t>a. Anesthetizing location</w:t>
            </w:r>
          </w:p>
        </w:tc>
        <w:tc>
          <w:tcPr>
            <w:tcW w:w="2036" w:type="dxa"/>
          </w:tcPr>
          <w:p w14:paraId="15157CC9" w14:textId="77777777" w:rsidR="00461D6C" w:rsidRPr="00461D6C" w:rsidRDefault="00461D6C" w:rsidP="00461D6C">
            <w:pPr>
              <w:autoSpaceDE w:val="0"/>
              <w:autoSpaceDN w:val="0"/>
              <w:rPr>
                <w:rFonts w:ascii="Times New Roman" w:eastAsia="Arial" w:cs="Arial"/>
                <w:sz w:val="14"/>
                <w:szCs w:val="22"/>
                <w:lang w:bidi="en-US"/>
              </w:rPr>
            </w:pPr>
          </w:p>
        </w:tc>
        <w:tc>
          <w:tcPr>
            <w:tcW w:w="691" w:type="dxa"/>
          </w:tcPr>
          <w:p w14:paraId="7460DD72" w14:textId="77777777" w:rsidR="00461D6C" w:rsidRPr="00461D6C" w:rsidRDefault="00461D6C" w:rsidP="00461D6C">
            <w:pPr>
              <w:autoSpaceDE w:val="0"/>
              <w:autoSpaceDN w:val="0"/>
              <w:spacing w:line="185" w:lineRule="exact"/>
              <w:ind w:right="47"/>
              <w:jc w:val="right"/>
              <w:rPr>
                <w:rFonts w:eastAsia="Arial" w:cs="Arial"/>
                <w:sz w:val="18"/>
                <w:szCs w:val="22"/>
                <w:lang w:bidi="en-US"/>
              </w:rPr>
            </w:pPr>
            <w:r w:rsidRPr="00461D6C">
              <w:rPr>
                <w:rFonts w:eastAsia="Arial" w:cs="Arial"/>
                <w:w w:val="99"/>
                <w:sz w:val="18"/>
                <w:szCs w:val="22"/>
                <w:lang w:bidi="en-US"/>
              </w:rPr>
              <w:t>5</w:t>
            </w:r>
          </w:p>
        </w:tc>
      </w:tr>
      <w:tr w:rsidR="00461D6C" w:rsidRPr="00461D6C" w14:paraId="42298BF7" w14:textId="77777777" w:rsidTr="00765A1A">
        <w:trPr>
          <w:trHeight w:val="207"/>
        </w:trPr>
        <w:tc>
          <w:tcPr>
            <w:tcW w:w="2980" w:type="dxa"/>
          </w:tcPr>
          <w:p w14:paraId="2E0E371F"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b. Critical Care location</w:t>
            </w:r>
          </w:p>
        </w:tc>
        <w:tc>
          <w:tcPr>
            <w:tcW w:w="2036" w:type="dxa"/>
          </w:tcPr>
          <w:p w14:paraId="7265693D" w14:textId="77777777" w:rsidR="00461D6C" w:rsidRPr="00461D6C" w:rsidRDefault="00461D6C" w:rsidP="00461D6C">
            <w:pPr>
              <w:autoSpaceDE w:val="0"/>
              <w:autoSpaceDN w:val="0"/>
              <w:rPr>
                <w:rFonts w:ascii="Times New Roman" w:eastAsia="Arial" w:cs="Arial"/>
                <w:sz w:val="14"/>
                <w:szCs w:val="22"/>
                <w:lang w:bidi="en-US"/>
              </w:rPr>
            </w:pPr>
          </w:p>
        </w:tc>
        <w:tc>
          <w:tcPr>
            <w:tcW w:w="691" w:type="dxa"/>
          </w:tcPr>
          <w:p w14:paraId="37834637" w14:textId="77777777" w:rsidR="00461D6C" w:rsidRPr="00461D6C" w:rsidRDefault="00461D6C" w:rsidP="00461D6C">
            <w:pPr>
              <w:autoSpaceDE w:val="0"/>
              <w:autoSpaceDN w:val="0"/>
              <w:spacing w:line="188" w:lineRule="exact"/>
              <w:ind w:right="47"/>
              <w:jc w:val="right"/>
              <w:rPr>
                <w:rFonts w:eastAsia="Arial" w:cs="Arial"/>
                <w:sz w:val="18"/>
                <w:szCs w:val="22"/>
                <w:lang w:bidi="en-US"/>
              </w:rPr>
            </w:pPr>
            <w:r w:rsidRPr="00461D6C">
              <w:rPr>
                <w:rFonts w:eastAsia="Arial" w:cs="Arial"/>
                <w:w w:val="99"/>
                <w:sz w:val="18"/>
                <w:szCs w:val="22"/>
                <w:lang w:bidi="en-US"/>
              </w:rPr>
              <w:t>4</w:t>
            </w:r>
          </w:p>
        </w:tc>
      </w:tr>
      <w:tr w:rsidR="00461D6C" w:rsidRPr="00461D6C" w14:paraId="4BD70966" w14:textId="77777777" w:rsidTr="00765A1A">
        <w:trPr>
          <w:trHeight w:val="206"/>
        </w:trPr>
        <w:tc>
          <w:tcPr>
            <w:tcW w:w="2980" w:type="dxa"/>
          </w:tcPr>
          <w:p w14:paraId="4EEB505B" w14:textId="77777777" w:rsidR="00461D6C" w:rsidRPr="00461D6C" w:rsidRDefault="00461D6C" w:rsidP="00461D6C">
            <w:pPr>
              <w:autoSpaceDE w:val="0"/>
              <w:autoSpaceDN w:val="0"/>
              <w:spacing w:line="186" w:lineRule="exact"/>
              <w:ind w:left="50"/>
              <w:rPr>
                <w:rFonts w:eastAsia="Arial" w:cs="Arial"/>
                <w:sz w:val="18"/>
                <w:szCs w:val="22"/>
                <w:lang w:bidi="en-US"/>
              </w:rPr>
            </w:pPr>
            <w:r w:rsidRPr="00461D6C">
              <w:rPr>
                <w:rFonts w:eastAsia="Arial" w:cs="Arial"/>
                <w:sz w:val="18"/>
                <w:szCs w:val="22"/>
                <w:lang w:bidi="en-US"/>
              </w:rPr>
              <w:t>c. Wet location</w:t>
            </w:r>
          </w:p>
        </w:tc>
        <w:tc>
          <w:tcPr>
            <w:tcW w:w="2036" w:type="dxa"/>
          </w:tcPr>
          <w:p w14:paraId="347693CB" w14:textId="77777777" w:rsidR="00461D6C" w:rsidRPr="00461D6C" w:rsidRDefault="00461D6C" w:rsidP="00461D6C">
            <w:pPr>
              <w:autoSpaceDE w:val="0"/>
              <w:autoSpaceDN w:val="0"/>
              <w:rPr>
                <w:rFonts w:ascii="Times New Roman" w:eastAsia="Arial" w:cs="Arial"/>
                <w:sz w:val="14"/>
                <w:szCs w:val="22"/>
                <w:lang w:bidi="en-US"/>
              </w:rPr>
            </w:pPr>
          </w:p>
        </w:tc>
        <w:tc>
          <w:tcPr>
            <w:tcW w:w="691" w:type="dxa"/>
          </w:tcPr>
          <w:p w14:paraId="44109954" w14:textId="77777777" w:rsidR="00461D6C" w:rsidRPr="00461D6C" w:rsidRDefault="00461D6C" w:rsidP="00461D6C">
            <w:pPr>
              <w:autoSpaceDE w:val="0"/>
              <w:autoSpaceDN w:val="0"/>
              <w:spacing w:line="186" w:lineRule="exact"/>
              <w:ind w:right="47"/>
              <w:jc w:val="right"/>
              <w:rPr>
                <w:rFonts w:eastAsia="Arial" w:cs="Arial"/>
                <w:sz w:val="18"/>
                <w:szCs w:val="22"/>
                <w:lang w:bidi="en-US"/>
              </w:rPr>
            </w:pPr>
            <w:r w:rsidRPr="00461D6C">
              <w:rPr>
                <w:rFonts w:eastAsia="Arial" w:cs="Arial"/>
                <w:w w:val="99"/>
                <w:sz w:val="18"/>
                <w:szCs w:val="22"/>
                <w:lang w:bidi="en-US"/>
              </w:rPr>
              <w:t>3</w:t>
            </w:r>
          </w:p>
        </w:tc>
      </w:tr>
      <w:tr w:rsidR="00461D6C" w:rsidRPr="00461D6C" w14:paraId="54D4B8EA" w14:textId="77777777" w:rsidTr="00765A1A">
        <w:trPr>
          <w:trHeight w:val="206"/>
        </w:trPr>
        <w:tc>
          <w:tcPr>
            <w:tcW w:w="2980" w:type="dxa"/>
          </w:tcPr>
          <w:p w14:paraId="13907EC0" w14:textId="77777777" w:rsidR="00461D6C" w:rsidRPr="00461D6C" w:rsidRDefault="00461D6C" w:rsidP="00461D6C">
            <w:pPr>
              <w:autoSpaceDE w:val="0"/>
              <w:autoSpaceDN w:val="0"/>
              <w:spacing w:line="186" w:lineRule="exact"/>
              <w:ind w:left="50"/>
              <w:rPr>
                <w:rFonts w:eastAsia="Arial" w:cs="Arial"/>
                <w:sz w:val="18"/>
                <w:szCs w:val="22"/>
                <w:lang w:bidi="en-US"/>
              </w:rPr>
            </w:pPr>
            <w:r w:rsidRPr="00461D6C">
              <w:rPr>
                <w:rFonts w:eastAsia="Arial" w:cs="Arial"/>
                <w:sz w:val="18"/>
                <w:szCs w:val="22"/>
                <w:lang w:bidi="en-US"/>
              </w:rPr>
              <w:t>d. General Patient Care location</w:t>
            </w:r>
          </w:p>
        </w:tc>
        <w:tc>
          <w:tcPr>
            <w:tcW w:w="2036" w:type="dxa"/>
          </w:tcPr>
          <w:p w14:paraId="295B466C" w14:textId="77777777" w:rsidR="00461D6C" w:rsidRPr="00461D6C" w:rsidRDefault="00461D6C" w:rsidP="00461D6C">
            <w:pPr>
              <w:autoSpaceDE w:val="0"/>
              <w:autoSpaceDN w:val="0"/>
              <w:rPr>
                <w:rFonts w:ascii="Times New Roman" w:eastAsia="Arial" w:cs="Arial"/>
                <w:sz w:val="14"/>
                <w:szCs w:val="22"/>
                <w:lang w:bidi="en-US"/>
              </w:rPr>
            </w:pPr>
          </w:p>
        </w:tc>
        <w:tc>
          <w:tcPr>
            <w:tcW w:w="691" w:type="dxa"/>
          </w:tcPr>
          <w:p w14:paraId="2DA95954" w14:textId="77777777" w:rsidR="00461D6C" w:rsidRPr="00461D6C" w:rsidRDefault="00461D6C" w:rsidP="00461D6C">
            <w:pPr>
              <w:autoSpaceDE w:val="0"/>
              <w:autoSpaceDN w:val="0"/>
              <w:spacing w:line="186" w:lineRule="exact"/>
              <w:ind w:right="47"/>
              <w:jc w:val="right"/>
              <w:rPr>
                <w:rFonts w:eastAsia="Arial" w:cs="Arial"/>
                <w:sz w:val="18"/>
                <w:szCs w:val="22"/>
                <w:lang w:bidi="en-US"/>
              </w:rPr>
            </w:pPr>
            <w:r w:rsidRPr="00461D6C">
              <w:rPr>
                <w:rFonts w:eastAsia="Arial" w:cs="Arial"/>
                <w:w w:val="99"/>
                <w:sz w:val="18"/>
                <w:szCs w:val="22"/>
                <w:lang w:bidi="en-US"/>
              </w:rPr>
              <w:t>2</w:t>
            </w:r>
          </w:p>
        </w:tc>
      </w:tr>
      <w:tr w:rsidR="00461D6C" w:rsidRPr="00461D6C" w14:paraId="15130BB3" w14:textId="77777777" w:rsidTr="00765A1A">
        <w:trPr>
          <w:trHeight w:val="618"/>
        </w:trPr>
        <w:tc>
          <w:tcPr>
            <w:tcW w:w="2980" w:type="dxa"/>
          </w:tcPr>
          <w:p w14:paraId="7FC6DB32" w14:textId="77777777" w:rsidR="00461D6C" w:rsidRPr="00461D6C" w:rsidRDefault="00461D6C" w:rsidP="00461D6C">
            <w:pPr>
              <w:autoSpaceDE w:val="0"/>
              <w:autoSpaceDN w:val="0"/>
              <w:spacing w:line="204" w:lineRule="exact"/>
              <w:ind w:left="50"/>
              <w:rPr>
                <w:rFonts w:eastAsia="Arial" w:cs="Arial"/>
                <w:sz w:val="18"/>
                <w:szCs w:val="22"/>
                <w:lang w:bidi="en-US"/>
              </w:rPr>
            </w:pPr>
            <w:r w:rsidRPr="00461D6C">
              <w:rPr>
                <w:rFonts w:eastAsia="Arial" w:cs="Arial"/>
                <w:sz w:val="18"/>
                <w:szCs w:val="22"/>
                <w:lang w:bidi="en-US"/>
              </w:rPr>
              <w:t>e. Non-Patient location</w:t>
            </w:r>
          </w:p>
        </w:tc>
        <w:tc>
          <w:tcPr>
            <w:tcW w:w="2036" w:type="dxa"/>
          </w:tcPr>
          <w:p w14:paraId="0AD4067A" w14:textId="77777777" w:rsidR="00461D6C" w:rsidRPr="00461D6C" w:rsidRDefault="00461D6C" w:rsidP="00461D6C">
            <w:pPr>
              <w:autoSpaceDE w:val="0"/>
              <w:autoSpaceDN w:val="0"/>
              <w:rPr>
                <w:rFonts w:eastAsia="Arial" w:cs="Arial"/>
                <w:sz w:val="20"/>
                <w:szCs w:val="22"/>
                <w:lang w:bidi="en-US"/>
              </w:rPr>
            </w:pPr>
          </w:p>
          <w:p w14:paraId="03092CCC" w14:textId="77777777" w:rsidR="00461D6C" w:rsidRPr="00461D6C" w:rsidRDefault="00461D6C" w:rsidP="00461D6C">
            <w:pPr>
              <w:autoSpaceDE w:val="0"/>
              <w:autoSpaceDN w:val="0"/>
              <w:spacing w:before="9"/>
              <w:rPr>
                <w:rFonts w:eastAsia="Arial" w:cs="Arial"/>
                <w:sz w:val="15"/>
                <w:szCs w:val="22"/>
                <w:lang w:bidi="en-US"/>
              </w:rPr>
            </w:pPr>
          </w:p>
          <w:p w14:paraId="1208439C" w14:textId="77777777" w:rsidR="00461D6C" w:rsidRPr="00461D6C" w:rsidRDefault="00461D6C" w:rsidP="00461D6C">
            <w:pPr>
              <w:tabs>
                <w:tab w:val="left" w:pos="1495"/>
              </w:tabs>
              <w:autoSpaceDE w:val="0"/>
              <w:autoSpaceDN w:val="0"/>
              <w:spacing w:line="187" w:lineRule="exact"/>
              <w:ind w:left="322"/>
              <w:rPr>
                <w:rFonts w:eastAsia="Arial" w:cs="Arial"/>
                <w:sz w:val="18"/>
                <w:szCs w:val="22"/>
                <w:lang w:bidi="en-US"/>
              </w:rPr>
            </w:pPr>
            <w:r w:rsidRPr="00461D6C">
              <w:rPr>
                <w:rFonts w:eastAsia="Arial" w:cs="Arial"/>
                <w:sz w:val="18"/>
                <w:szCs w:val="22"/>
                <w:lang w:bidi="en-US"/>
              </w:rPr>
              <w:t>TOTAL:</w:t>
            </w:r>
            <w:r w:rsidRPr="00461D6C">
              <w:rPr>
                <w:rFonts w:eastAsia="Arial" w:cs="Arial"/>
                <w:sz w:val="18"/>
                <w:szCs w:val="22"/>
                <w:u w:val="single"/>
                <w:lang w:bidi="en-US"/>
              </w:rPr>
              <w:t xml:space="preserve"> </w:t>
            </w:r>
            <w:r w:rsidRPr="00461D6C">
              <w:rPr>
                <w:rFonts w:eastAsia="Arial" w:cs="Arial"/>
                <w:sz w:val="18"/>
                <w:szCs w:val="22"/>
                <w:u w:val="single"/>
                <w:lang w:bidi="en-US"/>
              </w:rPr>
              <w:tab/>
            </w:r>
          </w:p>
        </w:tc>
        <w:tc>
          <w:tcPr>
            <w:tcW w:w="691" w:type="dxa"/>
          </w:tcPr>
          <w:p w14:paraId="621685AC" w14:textId="77777777" w:rsidR="00461D6C" w:rsidRPr="00461D6C" w:rsidRDefault="00461D6C" w:rsidP="00461D6C">
            <w:pPr>
              <w:autoSpaceDE w:val="0"/>
              <w:autoSpaceDN w:val="0"/>
              <w:spacing w:line="204" w:lineRule="exact"/>
              <w:ind w:right="47"/>
              <w:jc w:val="right"/>
              <w:rPr>
                <w:rFonts w:eastAsia="Arial" w:cs="Arial"/>
                <w:sz w:val="18"/>
                <w:szCs w:val="22"/>
                <w:lang w:bidi="en-US"/>
              </w:rPr>
            </w:pPr>
            <w:r w:rsidRPr="00461D6C">
              <w:rPr>
                <w:rFonts w:eastAsia="Arial" w:cs="Arial"/>
                <w:w w:val="99"/>
                <w:sz w:val="18"/>
                <w:szCs w:val="22"/>
                <w:lang w:bidi="en-US"/>
              </w:rPr>
              <w:t>1</w:t>
            </w:r>
          </w:p>
        </w:tc>
      </w:tr>
    </w:tbl>
    <w:p w14:paraId="16B4A14E" w14:textId="77777777" w:rsidR="00461D6C" w:rsidRPr="00461D6C" w:rsidRDefault="00461D6C" w:rsidP="00461D6C">
      <w:pPr>
        <w:autoSpaceDE w:val="0"/>
        <w:autoSpaceDN w:val="0"/>
        <w:spacing w:before="10"/>
        <w:rPr>
          <w:rFonts w:eastAsia="Arial" w:cs="Arial"/>
          <w:sz w:val="17"/>
          <w:szCs w:val="24"/>
          <w:lang w:bidi="en-US"/>
        </w:rPr>
      </w:pPr>
    </w:p>
    <w:p w14:paraId="2A9CE78F" w14:textId="77777777" w:rsidR="00461D6C" w:rsidRPr="00461D6C" w:rsidRDefault="00461D6C" w:rsidP="00461D6C">
      <w:pPr>
        <w:autoSpaceDE w:val="0"/>
        <w:autoSpaceDN w:val="0"/>
        <w:ind w:left="301"/>
        <w:rPr>
          <w:rFonts w:eastAsia="Arial" w:cs="Arial"/>
          <w:sz w:val="18"/>
          <w:szCs w:val="22"/>
          <w:lang w:bidi="en-US"/>
        </w:rPr>
      </w:pPr>
      <w:r w:rsidRPr="00461D6C">
        <w:rPr>
          <w:rFonts w:eastAsia="Arial" w:cs="Arial"/>
          <w:sz w:val="18"/>
          <w:szCs w:val="22"/>
          <w:lang w:bidi="en-US"/>
        </w:rPr>
        <w:t>IF TOTAL SCORE IS LESS THAN 9,</w:t>
      </w:r>
    </w:p>
    <w:p w14:paraId="606C1198" w14:textId="77777777" w:rsidR="00461D6C" w:rsidRPr="00461D6C" w:rsidRDefault="00461D6C" w:rsidP="00461D6C">
      <w:pPr>
        <w:autoSpaceDE w:val="0"/>
        <w:autoSpaceDN w:val="0"/>
        <w:spacing w:before="2"/>
        <w:ind w:left="301" w:right="5398"/>
        <w:rPr>
          <w:rFonts w:eastAsia="Arial" w:cs="Arial"/>
          <w:sz w:val="18"/>
          <w:szCs w:val="22"/>
          <w:lang w:bidi="en-US"/>
        </w:rPr>
      </w:pPr>
      <w:r w:rsidRPr="00461D6C">
        <w:rPr>
          <w:rFonts w:eastAsia="Arial" w:cs="Arial"/>
          <w:sz w:val="18"/>
          <w:szCs w:val="22"/>
          <w:lang w:bidi="en-US"/>
        </w:rPr>
        <w:t xml:space="preserve">Does specific device history warrant inclusion? </w:t>
      </w:r>
      <w:proofErr w:type="gramStart"/>
      <w:r w:rsidRPr="00461D6C">
        <w:rPr>
          <w:rFonts w:eastAsia="Arial" w:cs="Arial"/>
          <w:sz w:val="18"/>
          <w:szCs w:val="22"/>
          <w:lang w:bidi="en-US"/>
        </w:rPr>
        <w:t>Yes</w:t>
      </w:r>
      <w:proofErr w:type="gramEnd"/>
      <w:r w:rsidRPr="00461D6C">
        <w:rPr>
          <w:rFonts w:eastAsia="Arial" w:cs="Arial"/>
          <w:sz w:val="18"/>
          <w:szCs w:val="22"/>
          <w:lang w:bidi="en-US"/>
        </w:rPr>
        <w:t xml:space="preserve"> No Should equipment be included for required</w:t>
      </w:r>
    </w:p>
    <w:p w14:paraId="2CEBDA59" w14:textId="77777777" w:rsidR="00461D6C" w:rsidRPr="00461D6C" w:rsidRDefault="00461D6C" w:rsidP="00461D6C">
      <w:pPr>
        <w:tabs>
          <w:tab w:val="left" w:pos="4239"/>
        </w:tabs>
        <w:autoSpaceDE w:val="0"/>
        <w:autoSpaceDN w:val="0"/>
        <w:ind w:left="352" w:right="5398" w:firstLine="100"/>
        <w:rPr>
          <w:rFonts w:eastAsia="Arial" w:cs="Arial"/>
          <w:sz w:val="18"/>
          <w:szCs w:val="22"/>
          <w:lang w:bidi="en-US"/>
        </w:rPr>
      </w:pPr>
      <w:r w:rsidRPr="00461D6C">
        <w:rPr>
          <w:rFonts w:eastAsia="Arial" w:cs="Arial"/>
          <w:sz w:val="18"/>
          <w:szCs w:val="22"/>
          <w:lang w:bidi="en-US"/>
        </w:rPr>
        <w:t>electrical</w:t>
      </w:r>
      <w:r w:rsidRPr="00461D6C">
        <w:rPr>
          <w:rFonts w:eastAsia="Arial" w:cs="Arial"/>
          <w:spacing w:val="-5"/>
          <w:sz w:val="18"/>
          <w:szCs w:val="22"/>
          <w:lang w:bidi="en-US"/>
        </w:rPr>
        <w:t xml:space="preserve"> </w:t>
      </w:r>
      <w:r w:rsidRPr="00461D6C">
        <w:rPr>
          <w:rFonts w:eastAsia="Arial" w:cs="Arial"/>
          <w:sz w:val="18"/>
          <w:szCs w:val="22"/>
          <w:lang w:bidi="en-US"/>
        </w:rPr>
        <w:t>safety</w:t>
      </w:r>
      <w:r w:rsidRPr="00461D6C">
        <w:rPr>
          <w:rFonts w:eastAsia="Arial" w:cs="Arial"/>
          <w:spacing w:val="-4"/>
          <w:sz w:val="18"/>
          <w:szCs w:val="22"/>
          <w:lang w:bidi="en-US"/>
        </w:rPr>
        <w:t xml:space="preserve"> </w:t>
      </w:r>
      <w:r w:rsidRPr="00461D6C">
        <w:rPr>
          <w:rFonts w:eastAsia="Arial" w:cs="Arial"/>
          <w:sz w:val="18"/>
          <w:szCs w:val="22"/>
          <w:lang w:bidi="en-US"/>
        </w:rPr>
        <w:t>inspections?</w:t>
      </w:r>
      <w:r w:rsidRPr="00461D6C">
        <w:rPr>
          <w:rFonts w:eastAsia="Arial" w:cs="Arial"/>
          <w:sz w:val="18"/>
          <w:szCs w:val="22"/>
          <w:lang w:bidi="en-US"/>
        </w:rPr>
        <w:tab/>
      </w:r>
      <w:proofErr w:type="gramStart"/>
      <w:r w:rsidRPr="00461D6C">
        <w:rPr>
          <w:rFonts w:eastAsia="Arial" w:cs="Arial"/>
          <w:sz w:val="18"/>
          <w:szCs w:val="22"/>
          <w:lang w:bidi="en-US"/>
        </w:rPr>
        <w:t>Yes</w:t>
      </w:r>
      <w:proofErr w:type="gramEnd"/>
      <w:r w:rsidRPr="00461D6C">
        <w:rPr>
          <w:rFonts w:eastAsia="Arial" w:cs="Arial"/>
          <w:sz w:val="18"/>
          <w:szCs w:val="22"/>
          <w:lang w:bidi="en-US"/>
        </w:rPr>
        <w:t xml:space="preserve"> No Should equipment be excluded because it</w:t>
      </w:r>
      <w:r w:rsidRPr="00461D6C">
        <w:rPr>
          <w:rFonts w:eastAsia="Arial" w:cs="Arial"/>
          <w:spacing w:val="-11"/>
          <w:sz w:val="18"/>
          <w:szCs w:val="22"/>
          <w:lang w:bidi="en-US"/>
        </w:rPr>
        <w:t xml:space="preserve"> </w:t>
      </w:r>
      <w:r w:rsidRPr="00461D6C">
        <w:rPr>
          <w:rFonts w:eastAsia="Arial" w:cs="Arial"/>
          <w:sz w:val="18"/>
          <w:szCs w:val="22"/>
          <w:lang w:bidi="en-US"/>
        </w:rPr>
        <w:t>is</w:t>
      </w:r>
    </w:p>
    <w:p w14:paraId="6F2451E9" w14:textId="77777777" w:rsidR="00461D6C" w:rsidRPr="00461D6C" w:rsidRDefault="00461D6C" w:rsidP="00461D6C">
      <w:pPr>
        <w:tabs>
          <w:tab w:val="left" w:pos="4305"/>
        </w:tabs>
        <w:autoSpaceDE w:val="0"/>
        <w:autoSpaceDN w:val="0"/>
        <w:spacing w:before="1"/>
        <w:ind w:left="453"/>
        <w:rPr>
          <w:rFonts w:eastAsia="Arial" w:cs="Arial"/>
          <w:sz w:val="18"/>
          <w:szCs w:val="22"/>
          <w:lang w:bidi="en-US"/>
        </w:rPr>
      </w:pPr>
      <w:r w:rsidRPr="00461D6C">
        <w:rPr>
          <w:rFonts w:eastAsia="Arial" w:cs="Arial"/>
          <w:sz w:val="18"/>
          <w:szCs w:val="22"/>
          <w:lang w:bidi="en-US"/>
        </w:rPr>
        <w:t>inspected as part of</w:t>
      </w:r>
      <w:r w:rsidRPr="00461D6C">
        <w:rPr>
          <w:rFonts w:eastAsia="Arial" w:cs="Arial"/>
          <w:spacing w:val="-9"/>
          <w:sz w:val="18"/>
          <w:szCs w:val="22"/>
          <w:lang w:bidi="en-US"/>
        </w:rPr>
        <w:t xml:space="preserve"> </w:t>
      </w:r>
      <w:r w:rsidRPr="00461D6C">
        <w:rPr>
          <w:rFonts w:eastAsia="Arial" w:cs="Arial"/>
          <w:sz w:val="18"/>
          <w:szCs w:val="22"/>
          <w:lang w:bidi="en-US"/>
        </w:rPr>
        <w:t>another</w:t>
      </w:r>
      <w:r w:rsidRPr="00461D6C">
        <w:rPr>
          <w:rFonts w:eastAsia="Arial" w:cs="Arial"/>
          <w:spacing w:val="-3"/>
          <w:sz w:val="18"/>
          <w:szCs w:val="22"/>
          <w:lang w:bidi="en-US"/>
        </w:rPr>
        <w:t xml:space="preserve"> </w:t>
      </w:r>
      <w:r w:rsidRPr="00461D6C">
        <w:rPr>
          <w:rFonts w:eastAsia="Arial" w:cs="Arial"/>
          <w:sz w:val="18"/>
          <w:szCs w:val="22"/>
          <w:lang w:bidi="en-US"/>
        </w:rPr>
        <w:t>system?</w:t>
      </w:r>
      <w:r w:rsidRPr="00461D6C">
        <w:rPr>
          <w:rFonts w:eastAsia="Arial" w:cs="Arial"/>
          <w:sz w:val="18"/>
          <w:szCs w:val="22"/>
          <w:lang w:bidi="en-US"/>
        </w:rPr>
        <w:tab/>
        <w:t>Yes No</w:t>
      </w:r>
    </w:p>
    <w:p w14:paraId="5F673FB8" w14:textId="77777777" w:rsidR="00461D6C" w:rsidRPr="00461D6C" w:rsidRDefault="00461D6C" w:rsidP="00461D6C">
      <w:pPr>
        <w:autoSpaceDE w:val="0"/>
        <w:autoSpaceDN w:val="0"/>
        <w:rPr>
          <w:rFonts w:eastAsia="Arial" w:cs="Arial"/>
          <w:sz w:val="20"/>
          <w:szCs w:val="24"/>
          <w:lang w:bidi="en-US"/>
        </w:rPr>
      </w:pPr>
    </w:p>
    <w:p w14:paraId="17045B39" w14:textId="77777777" w:rsidR="00461D6C" w:rsidRPr="00461D6C" w:rsidRDefault="00461D6C" w:rsidP="00461D6C">
      <w:pPr>
        <w:autoSpaceDE w:val="0"/>
        <w:autoSpaceDN w:val="0"/>
        <w:spacing w:before="9"/>
        <w:rPr>
          <w:rFonts w:eastAsia="Arial" w:cs="Arial"/>
          <w:sz w:val="15"/>
          <w:szCs w:val="24"/>
          <w:lang w:bidi="en-US"/>
        </w:rPr>
      </w:pPr>
    </w:p>
    <w:p w14:paraId="1D2C6A55" w14:textId="77777777" w:rsidR="00461D6C" w:rsidRPr="00461D6C" w:rsidRDefault="00461D6C" w:rsidP="00461D6C">
      <w:pPr>
        <w:tabs>
          <w:tab w:val="left" w:pos="4497"/>
        </w:tabs>
        <w:autoSpaceDE w:val="0"/>
        <w:autoSpaceDN w:val="0"/>
        <w:ind w:left="100"/>
        <w:rPr>
          <w:rFonts w:eastAsia="Arial" w:cs="Arial"/>
          <w:sz w:val="18"/>
          <w:szCs w:val="22"/>
          <w:lang w:bidi="en-US"/>
        </w:rPr>
      </w:pPr>
      <w:r w:rsidRPr="00461D6C">
        <w:rPr>
          <w:rFonts w:eastAsia="Arial" w:cs="Arial"/>
          <w:sz w:val="18"/>
          <w:szCs w:val="22"/>
          <w:lang w:bidi="en-US"/>
        </w:rPr>
        <w:t>Equipment</w:t>
      </w:r>
      <w:r w:rsidRPr="00461D6C">
        <w:rPr>
          <w:rFonts w:eastAsia="Arial" w:cs="Arial"/>
          <w:spacing w:val="-7"/>
          <w:sz w:val="18"/>
          <w:szCs w:val="22"/>
          <w:lang w:bidi="en-US"/>
        </w:rPr>
        <w:t xml:space="preserve"> </w:t>
      </w:r>
      <w:r w:rsidRPr="00461D6C">
        <w:rPr>
          <w:rFonts w:eastAsia="Arial" w:cs="Arial"/>
          <w:sz w:val="18"/>
          <w:szCs w:val="22"/>
          <w:lang w:bidi="en-US"/>
        </w:rPr>
        <w:t>category:</w:t>
      </w:r>
      <w:r w:rsidRPr="00461D6C">
        <w:rPr>
          <w:rFonts w:eastAsia="Arial" w:cs="Arial"/>
          <w:sz w:val="18"/>
          <w:szCs w:val="22"/>
          <w:u w:val="single"/>
          <w:lang w:bidi="en-US"/>
        </w:rPr>
        <w:t xml:space="preserve"> </w:t>
      </w:r>
      <w:r w:rsidRPr="00461D6C">
        <w:rPr>
          <w:rFonts w:eastAsia="Arial" w:cs="Arial"/>
          <w:sz w:val="18"/>
          <w:szCs w:val="22"/>
          <w:u w:val="single"/>
          <w:lang w:bidi="en-US"/>
        </w:rPr>
        <w:tab/>
      </w:r>
    </w:p>
    <w:p w14:paraId="4BF80370" w14:textId="77777777" w:rsidR="00461D6C" w:rsidRPr="00461D6C" w:rsidRDefault="00461D6C" w:rsidP="00461D6C">
      <w:pPr>
        <w:tabs>
          <w:tab w:val="left" w:pos="3852"/>
        </w:tabs>
        <w:autoSpaceDE w:val="0"/>
        <w:autoSpaceDN w:val="0"/>
        <w:spacing w:before="2"/>
        <w:ind w:left="1454"/>
        <w:rPr>
          <w:rFonts w:eastAsia="Arial" w:cs="Arial"/>
          <w:sz w:val="18"/>
          <w:szCs w:val="22"/>
          <w:lang w:bidi="en-US"/>
        </w:rPr>
      </w:pPr>
      <w:r w:rsidRPr="00461D6C">
        <w:rPr>
          <w:rFonts w:eastAsia="Arial" w:cs="Arial"/>
          <w:sz w:val="18"/>
          <w:szCs w:val="22"/>
          <w:lang w:bidi="en-US"/>
        </w:rPr>
        <w:t>(9 and above</w:t>
      </w:r>
      <w:r w:rsidRPr="00461D6C">
        <w:rPr>
          <w:rFonts w:eastAsia="Arial" w:cs="Arial"/>
          <w:spacing w:val="-7"/>
          <w:sz w:val="18"/>
          <w:szCs w:val="22"/>
          <w:lang w:bidi="en-US"/>
        </w:rPr>
        <w:t xml:space="preserve"> </w:t>
      </w:r>
      <w:r w:rsidRPr="00461D6C">
        <w:rPr>
          <w:rFonts w:eastAsia="Arial" w:cs="Arial"/>
          <w:sz w:val="18"/>
          <w:szCs w:val="22"/>
          <w:lang w:bidi="en-US"/>
        </w:rPr>
        <w:t>-</w:t>
      </w:r>
      <w:r w:rsidRPr="00461D6C">
        <w:rPr>
          <w:rFonts w:eastAsia="Arial" w:cs="Arial"/>
          <w:spacing w:val="-2"/>
          <w:sz w:val="18"/>
          <w:szCs w:val="22"/>
          <w:lang w:bidi="en-US"/>
        </w:rPr>
        <w:t xml:space="preserve"> </w:t>
      </w:r>
      <w:r w:rsidRPr="00461D6C">
        <w:rPr>
          <w:rFonts w:eastAsia="Arial" w:cs="Arial"/>
          <w:sz w:val="18"/>
          <w:szCs w:val="22"/>
          <w:lang w:bidi="en-US"/>
        </w:rPr>
        <w:t>Include)</w:t>
      </w:r>
      <w:r w:rsidRPr="00461D6C">
        <w:rPr>
          <w:rFonts w:eastAsia="Arial" w:cs="Arial"/>
          <w:sz w:val="18"/>
          <w:szCs w:val="22"/>
          <w:lang w:bidi="en-US"/>
        </w:rPr>
        <w:tab/>
        <w:t>INCLUDE/EXCLUDE</w:t>
      </w:r>
    </w:p>
    <w:p w14:paraId="04A8C140" w14:textId="77777777" w:rsidR="00461D6C" w:rsidRPr="00461D6C" w:rsidRDefault="00461D6C" w:rsidP="00461D6C">
      <w:pPr>
        <w:autoSpaceDE w:val="0"/>
        <w:autoSpaceDN w:val="0"/>
        <w:spacing w:before="7"/>
        <w:rPr>
          <w:rFonts w:eastAsia="Arial" w:cs="Arial"/>
          <w:sz w:val="27"/>
          <w:szCs w:val="24"/>
          <w:lang w:bidi="en-US"/>
        </w:rPr>
      </w:pPr>
    </w:p>
    <w:p w14:paraId="590A5465" w14:textId="77777777" w:rsidR="00461D6C" w:rsidRPr="00461D6C" w:rsidRDefault="00461D6C" w:rsidP="00461D6C">
      <w:pPr>
        <w:tabs>
          <w:tab w:val="left" w:pos="3028"/>
          <w:tab w:val="left" w:pos="3483"/>
          <w:tab w:val="left" w:pos="5155"/>
        </w:tabs>
        <w:autoSpaceDE w:val="0"/>
        <w:autoSpaceDN w:val="0"/>
        <w:spacing w:before="95"/>
        <w:ind w:left="100"/>
        <w:rPr>
          <w:rFonts w:eastAsia="Arial" w:cs="Arial"/>
          <w:sz w:val="18"/>
          <w:szCs w:val="22"/>
          <w:lang w:bidi="en-US"/>
        </w:rPr>
      </w:pPr>
      <w:r w:rsidRPr="00461D6C">
        <w:rPr>
          <w:rFonts w:eastAsia="Arial" w:cs="Arial"/>
          <w:sz w:val="18"/>
          <w:szCs w:val="22"/>
          <w:lang w:bidi="en-US"/>
        </w:rPr>
        <w:t>Reviewed</w:t>
      </w:r>
      <w:r w:rsidRPr="00461D6C">
        <w:rPr>
          <w:rFonts w:eastAsia="Arial" w:cs="Arial"/>
          <w:spacing w:val="-2"/>
          <w:sz w:val="18"/>
          <w:szCs w:val="22"/>
          <w:lang w:bidi="en-US"/>
        </w:rPr>
        <w:t xml:space="preserve"> </w:t>
      </w:r>
      <w:r w:rsidRPr="00461D6C">
        <w:rPr>
          <w:rFonts w:eastAsia="Arial" w:cs="Arial"/>
          <w:sz w:val="18"/>
          <w:szCs w:val="22"/>
          <w:lang w:bidi="en-US"/>
        </w:rPr>
        <w:t>by:</w:t>
      </w:r>
      <w:r w:rsidRPr="00461D6C">
        <w:rPr>
          <w:rFonts w:eastAsia="Arial" w:cs="Arial"/>
          <w:sz w:val="18"/>
          <w:szCs w:val="22"/>
          <w:u w:val="single"/>
          <w:lang w:bidi="en-US"/>
        </w:rPr>
        <w:t xml:space="preserve"> </w:t>
      </w:r>
      <w:r w:rsidRPr="00461D6C">
        <w:rPr>
          <w:rFonts w:eastAsia="Arial" w:cs="Arial"/>
          <w:sz w:val="18"/>
          <w:szCs w:val="22"/>
          <w:u w:val="single"/>
          <w:lang w:bidi="en-US"/>
        </w:rPr>
        <w:tab/>
      </w:r>
      <w:r w:rsidRPr="00461D6C">
        <w:rPr>
          <w:rFonts w:eastAsia="Arial" w:cs="Arial"/>
          <w:sz w:val="18"/>
          <w:szCs w:val="22"/>
          <w:lang w:bidi="en-US"/>
        </w:rPr>
        <w:tab/>
        <w:t>Date:</w:t>
      </w:r>
      <w:r w:rsidRPr="00461D6C">
        <w:rPr>
          <w:rFonts w:eastAsia="Arial" w:cs="Arial"/>
          <w:sz w:val="18"/>
          <w:szCs w:val="22"/>
          <w:u w:val="single"/>
          <w:lang w:bidi="en-US"/>
        </w:rPr>
        <w:t xml:space="preserve"> </w:t>
      </w:r>
      <w:r w:rsidRPr="00461D6C">
        <w:rPr>
          <w:rFonts w:eastAsia="Arial" w:cs="Arial"/>
          <w:sz w:val="18"/>
          <w:szCs w:val="22"/>
          <w:u w:val="single"/>
          <w:lang w:bidi="en-US"/>
        </w:rPr>
        <w:tab/>
      </w:r>
    </w:p>
    <w:p w14:paraId="542878AE" w14:textId="77777777" w:rsidR="00945001" w:rsidRPr="00945001" w:rsidRDefault="00945001" w:rsidP="00945001">
      <w:pPr>
        <w:rPr>
          <w:rFonts w:asciiTheme="minorHAnsi" w:eastAsiaTheme="minorHAnsi" w:hAnsiTheme="minorHAnsi" w:cstheme="minorBidi"/>
          <w:szCs w:val="22"/>
        </w:rPr>
        <w:sectPr w:rsidR="00945001" w:rsidRPr="00945001">
          <w:headerReference w:type="default" r:id="rId68"/>
          <w:pgSz w:w="12240" w:h="15840"/>
          <w:pgMar w:top="1240" w:right="1120" w:bottom="280" w:left="960" w:header="743" w:footer="0" w:gutter="0"/>
          <w:cols w:space="720"/>
        </w:sectPr>
      </w:pPr>
    </w:p>
    <w:p w14:paraId="2FAA7F82" w14:textId="77777777" w:rsidR="00945001" w:rsidRPr="00945001" w:rsidRDefault="00945001" w:rsidP="00970E29">
      <w:pPr>
        <w:numPr>
          <w:ilvl w:val="0"/>
          <w:numId w:val="128"/>
        </w:numPr>
        <w:tabs>
          <w:tab w:val="left" w:pos="422"/>
        </w:tabs>
        <w:spacing w:before="557"/>
        <w:ind w:left="422" w:hanging="303"/>
        <w:rPr>
          <w:rFonts w:ascii="Times New Roman" w:hAnsi="Times New Roman" w:cstheme="minorBidi"/>
          <w:sz w:val="24"/>
          <w:szCs w:val="24"/>
        </w:rPr>
      </w:pPr>
      <w:r w:rsidRPr="00945001">
        <w:rPr>
          <w:rFonts w:ascii="Times New Roman" w:hAnsi="Times New Roman" w:cstheme="minorBidi"/>
          <w:spacing w:val="-6"/>
          <w:sz w:val="24"/>
          <w:szCs w:val="24"/>
        </w:rPr>
        <w:t>L</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of</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U</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De</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mine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histo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r</w:t>
      </w:r>
      <w:r w:rsidRPr="00945001">
        <w:rPr>
          <w:rFonts w:ascii="Times New Roman" w:hAnsi="Times New Roman" w:cstheme="minorBidi"/>
          <w:sz w:val="24"/>
          <w:szCs w:val="24"/>
        </w:rPr>
        <w:t>isk 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 l</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ca</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ion.</w:t>
      </w:r>
    </w:p>
    <w:p w14:paraId="3AEA5EF7" w14:textId="77777777" w:rsidR="00945001" w:rsidRPr="00945001" w:rsidRDefault="00945001" w:rsidP="00970E29">
      <w:pPr>
        <w:numPr>
          <w:ilvl w:val="1"/>
          <w:numId w:val="128"/>
        </w:numPr>
        <w:tabs>
          <w:tab w:val="left" w:pos="705"/>
          <w:tab w:val="left" w:pos="587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z</w:t>
      </w:r>
      <w:r w:rsidRPr="00945001">
        <w:rPr>
          <w:rFonts w:ascii="Times New Roman" w:hAnsi="Times New Roman" w:cstheme="minorBidi"/>
          <w:sz w:val="24"/>
          <w:szCs w:val="24"/>
        </w:rPr>
        <w:t>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ion</w:t>
      </w:r>
      <w:r w:rsidRPr="00945001">
        <w:rPr>
          <w:rFonts w:ascii="Times New Roman" w:hAnsi="Times New Roman" w:cstheme="minorBidi"/>
          <w:sz w:val="24"/>
          <w:szCs w:val="24"/>
        </w:rPr>
        <w:tab/>
        <w:t>5</w:t>
      </w:r>
    </w:p>
    <w:p w14:paraId="4C4A012C" w14:textId="77777777" w:rsidR="00945001" w:rsidRPr="00945001" w:rsidRDefault="00945001" w:rsidP="00970E29">
      <w:pPr>
        <w:numPr>
          <w:ilvl w:val="1"/>
          <w:numId w:val="128"/>
        </w:numPr>
        <w:tabs>
          <w:tab w:val="left" w:pos="720"/>
          <w:tab w:val="left" w:pos="5879"/>
        </w:tabs>
        <w:ind w:left="720" w:hanging="300"/>
        <w:rPr>
          <w:rFonts w:ascii="Times New Roman" w:hAnsi="Times New Roman" w:cstheme="minorBidi"/>
          <w:sz w:val="24"/>
          <w:szCs w:val="24"/>
        </w:rPr>
      </w:pPr>
      <w:r w:rsidRPr="00945001">
        <w:rPr>
          <w:rFonts w:ascii="Times New Roman" w:hAnsi="Times New Roman" w:cstheme="minorBidi"/>
          <w:sz w:val="24"/>
          <w:szCs w:val="24"/>
        </w:rPr>
        <w:t>C</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 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on</w:t>
      </w:r>
      <w:r w:rsidRPr="00945001">
        <w:rPr>
          <w:rFonts w:ascii="Times New Roman" w:hAnsi="Times New Roman" w:cstheme="minorBidi"/>
          <w:sz w:val="24"/>
          <w:szCs w:val="24"/>
        </w:rPr>
        <w:tab/>
        <w:t>4</w:t>
      </w:r>
    </w:p>
    <w:p w14:paraId="4E1BCDD9" w14:textId="77777777" w:rsidR="00945001" w:rsidRPr="00945001" w:rsidRDefault="00945001" w:rsidP="00970E29">
      <w:pPr>
        <w:numPr>
          <w:ilvl w:val="1"/>
          <w:numId w:val="128"/>
        </w:numPr>
        <w:tabs>
          <w:tab w:val="left" w:pos="705"/>
          <w:tab w:val="left" w:pos="587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W</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 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tion</w:t>
      </w:r>
      <w:r w:rsidRPr="00945001">
        <w:rPr>
          <w:rFonts w:ascii="Times New Roman" w:hAnsi="Times New Roman" w:cstheme="minorBidi"/>
          <w:sz w:val="24"/>
          <w:szCs w:val="24"/>
        </w:rPr>
        <w:tab/>
        <w:t>3</w:t>
      </w:r>
    </w:p>
    <w:p w14:paraId="1BB4E802" w14:textId="77777777" w:rsidR="00945001" w:rsidRPr="00945001" w:rsidRDefault="00945001" w:rsidP="00970E29">
      <w:pPr>
        <w:numPr>
          <w:ilvl w:val="1"/>
          <w:numId w:val="128"/>
        </w:numPr>
        <w:tabs>
          <w:tab w:val="left" w:pos="720"/>
          <w:tab w:val="left" w:pos="5879"/>
        </w:tabs>
        <w:ind w:left="720" w:hanging="300"/>
        <w:rPr>
          <w:rFonts w:ascii="Times New Roman" w:hAnsi="Times New Roman" w:cstheme="minorBidi"/>
          <w:sz w:val="24"/>
          <w:szCs w:val="24"/>
        </w:rPr>
      </w:pPr>
      <w:r w:rsidRPr="00945001">
        <w:rPr>
          <w:rFonts w:ascii="Times New Roman" w:hAnsi="Times New Roman" w:cstheme="minorBidi"/>
          <w:spacing w:val="-1"/>
          <w:sz w:val="24"/>
          <w:szCs w:val="24"/>
        </w:rPr>
        <w:t>Ge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tion</w:t>
      </w:r>
      <w:r w:rsidRPr="00945001">
        <w:rPr>
          <w:rFonts w:ascii="Times New Roman" w:hAnsi="Times New Roman" w:cstheme="minorBidi"/>
          <w:sz w:val="24"/>
          <w:szCs w:val="24"/>
        </w:rPr>
        <w:tab/>
        <w:t>2</w:t>
      </w:r>
    </w:p>
    <w:p w14:paraId="063556F8" w14:textId="77777777" w:rsidR="00945001" w:rsidRPr="00945001" w:rsidRDefault="00945001" w:rsidP="00970E29">
      <w:pPr>
        <w:numPr>
          <w:ilvl w:val="1"/>
          <w:numId w:val="128"/>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N</w:t>
      </w:r>
      <w:r w:rsidRPr="00945001">
        <w:rPr>
          <w:rFonts w:ascii="Times New Roman" w:hAnsi="Times New Roman" w:cstheme="minorBidi"/>
          <w:sz w:val="24"/>
          <w:szCs w:val="24"/>
        </w:rPr>
        <w:t>on</w:t>
      </w:r>
      <w:r w:rsidRPr="00945001">
        <w:rPr>
          <w:rFonts w:ascii="Times New Roman" w:hAnsi="Times New Roman" w:cstheme="minorBidi"/>
          <w:spacing w:val="-1"/>
          <w:sz w:val="24"/>
          <w:szCs w:val="24"/>
        </w:rPr>
        <w:t>-</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on</w:t>
      </w:r>
      <w:r w:rsidRPr="00945001">
        <w:rPr>
          <w:rFonts w:ascii="Times New Roman" w:hAnsi="Times New Roman" w:cstheme="minorBidi"/>
          <w:sz w:val="24"/>
          <w:szCs w:val="24"/>
        </w:rPr>
        <w:tab/>
        <w:t>1</w:t>
      </w:r>
    </w:p>
    <w:p w14:paraId="47560B16" w14:textId="77777777" w:rsidR="00945001" w:rsidRPr="00945001" w:rsidRDefault="00945001" w:rsidP="00945001">
      <w:pPr>
        <w:tabs>
          <w:tab w:val="left" w:pos="1451"/>
        </w:tabs>
        <w:spacing w:before="276"/>
        <w:ind w:right="208"/>
        <w:jc w:val="center"/>
        <w:rPr>
          <w:rFonts w:ascii="Times New Roman" w:hAnsi="Times New Roman" w:cstheme="minorBidi"/>
          <w:sz w:val="24"/>
          <w:szCs w:val="24"/>
        </w:rPr>
      </w:pPr>
      <w:r w:rsidRPr="00945001">
        <w:rPr>
          <w:rFonts w:ascii="Times New Roman" w:hAnsi="Times New Roman" w:cstheme="minorBidi"/>
          <w:spacing w:val="-1"/>
          <w:sz w:val="24"/>
          <w:szCs w:val="24"/>
        </w:rPr>
        <w:t>TOT</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L</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4AF41E2A"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1235FC90" w14:textId="77777777" w:rsidR="00945001" w:rsidRPr="00945001" w:rsidRDefault="00945001" w:rsidP="00945001">
      <w:pPr>
        <w:rPr>
          <w:rFonts w:ascii="Times New Roman" w:hAnsi="Times New Roman" w:cstheme="minorBidi"/>
          <w:sz w:val="24"/>
          <w:szCs w:val="24"/>
        </w:rPr>
      </w:pPr>
      <w:r w:rsidRPr="00945001">
        <w:rPr>
          <w:rFonts w:ascii="Times New Roman" w:hAnsi="Times New Roman" w:cstheme="minorBidi"/>
          <w:spacing w:val="-4"/>
          <w:sz w:val="24"/>
          <w:szCs w:val="24"/>
        </w:rPr>
        <w:t>I</w:t>
      </w:r>
      <w:r w:rsidRPr="00945001">
        <w:rPr>
          <w:rFonts w:ascii="Times New Roman" w:hAnsi="Times New Roman" w:cstheme="minorBidi"/>
          <w:sz w:val="24"/>
          <w:szCs w:val="24"/>
        </w:rPr>
        <w:t>F</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TO</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SC</w:t>
      </w:r>
      <w:r w:rsidRPr="00945001">
        <w:rPr>
          <w:rFonts w:ascii="Times New Roman" w:hAnsi="Times New Roman" w:cstheme="minorBidi"/>
          <w:spacing w:val="-1"/>
          <w:sz w:val="24"/>
          <w:szCs w:val="24"/>
        </w:rPr>
        <w:t>O</w:t>
      </w:r>
      <w:r w:rsidRPr="00945001">
        <w:rPr>
          <w:rFonts w:ascii="Times New Roman" w:hAnsi="Times New Roman" w:cstheme="minorBidi"/>
          <w:sz w:val="24"/>
          <w:szCs w:val="24"/>
        </w:rPr>
        <w:t>RE</w:t>
      </w:r>
      <w:r w:rsidRPr="00945001">
        <w:rPr>
          <w:rFonts w:ascii="Times New Roman" w:hAnsi="Times New Roman" w:cstheme="minorBidi"/>
          <w:spacing w:val="2"/>
          <w:sz w:val="24"/>
          <w:szCs w:val="24"/>
        </w:rPr>
        <w:t xml:space="preserve"> </w:t>
      </w:r>
      <w:r w:rsidRPr="00945001">
        <w:rPr>
          <w:rFonts w:ascii="Times New Roman" w:hAnsi="Times New Roman" w:cstheme="minorBidi"/>
          <w:spacing w:val="-6"/>
          <w:sz w:val="24"/>
          <w:szCs w:val="24"/>
        </w:rPr>
        <w:t>I</w:t>
      </w:r>
      <w:r w:rsidRPr="00945001">
        <w:rPr>
          <w:rFonts w:ascii="Times New Roman" w:hAnsi="Times New Roman" w:cstheme="minorBidi"/>
          <w:sz w:val="24"/>
          <w:szCs w:val="24"/>
        </w:rPr>
        <w:t>S</w:t>
      </w:r>
      <w:r w:rsidRPr="00945001">
        <w:rPr>
          <w:rFonts w:ascii="Times New Roman" w:hAnsi="Times New Roman" w:cstheme="minorBidi"/>
          <w:spacing w:val="5"/>
          <w:sz w:val="24"/>
          <w:szCs w:val="24"/>
        </w:rPr>
        <w:t xml:space="preserve"> </w:t>
      </w:r>
      <w:r w:rsidRPr="00945001">
        <w:rPr>
          <w:rFonts w:ascii="Times New Roman" w:hAnsi="Times New Roman" w:cstheme="minorBidi"/>
          <w:spacing w:val="-6"/>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SS </w:t>
      </w:r>
      <w:r w:rsidRPr="00945001">
        <w:rPr>
          <w:rFonts w:ascii="Times New Roman" w:hAnsi="Times New Roman" w:cstheme="minorBidi"/>
          <w:spacing w:val="-1"/>
          <w:sz w:val="24"/>
          <w:szCs w:val="24"/>
        </w:rPr>
        <w:t>THA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9,</w:t>
      </w:r>
    </w:p>
    <w:p w14:paraId="3C26E8D8" w14:textId="77777777" w:rsidR="00945001" w:rsidRPr="00945001" w:rsidRDefault="00945001" w:rsidP="00945001">
      <w:pPr>
        <w:ind w:right="4424"/>
        <w:rPr>
          <w:rFonts w:ascii="Times New Roman" w:hAnsi="Times New Roman" w:cstheme="minorBidi"/>
          <w:sz w:val="24"/>
          <w:szCs w:val="24"/>
        </w:rPr>
      </w:pPr>
      <w:r w:rsidRPr="00945001">
        <w:rPr>
          <w:rFonts w:ascii="Times New Roman" w:hAnsi="Times New Roman" w:cstheme="minorBidi"/>
          <w:spacing w:val="-1"/>
          <w:sz w:val="24"/>
          <w:szCs w:val="24"/>
        </w:rPr>
        <w:t>D</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h</w:t>
      </w:r>
      <w:r w:rsidRPr="00945001">
        <w:rPr>
          <w:rFonts w:ascii="Times New Roman" w:hAnsi="Times New Roman" w:cstheme="minorBidi"/>
          <w:sz w:val="24"/>
          <w:szCs w:val="24"/>
        </w:rPr>
        <w:t>isto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rra</w:t>
      </w:r>
      <w:r w:rsidRPr="00945001">
        <w:rPr>
          <w:rFonts w:ascii="Times New Roman" w:hAnsi="Times New Roman" w:cstheme="minorBidi"/>
          <w:sz w:val="24"/>
          <w:szCs w:val="24"/>
        </w:rPr>
        <w:t>nt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lusion?  </w:t>
      </w:r>
      <w:r w:rsidRPr="00945001">
        <w:rPr>
          <w:rFonts w:ascii="Times New Roman" w:hAnsi="Times New Roman" w:cstheme="minorBidi"/>
          <w:spacing w:val="1"/>
          <w:sz w:val="24"/>
          <w:szCs w:val="24"/>
        </w:rPr>
        <w:t xml:space="preserve"> </w:t>
      </w:r>
      <w:proofErr w:type="gramStart"/>
      <w:r w:rsidRPr="00945001">
        <w:rPr>
          <w:rFonts w:ascii="Times New Roman" w:hAnsi="Times New Roman" w:cstheme="minorBidi"/>
          <w:spacing w:val="-1"/>
          <w:sz w:val="24"/>
          <w:szCs w:val="24"/>
        </w:rPr>
        <w:t>Ye</w:t>
      </w:r>
      <w:r w:rsidRPr="00945001">
        <w:rPr>
          <w:rFonts w:ascii="Times New Roman" w:hAnsi="Times New Roman" w:cstheme="minorBidi"/>
          <w:sz w:val="24"/>
          <w:szCs w:val="24"/>
        </w:rPr>
        <w:t>s</w:t>
      </w:r>
      <w:proofErr w:type="gramEnd"/>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 xml:space="preserve">o Should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d</w:t>
      </w:r>
    </w:p>
    <w:p w14:paraId="3BBF79B7" w14:textId="77777777" w:rsidR="00945001" w:rsidRPr="00945001" w:rsidRDefault="00945001" w:rsidP="00945001">
      <w:pPr>
        <w:tabs>
          <w:tab w:val="left" w:pos="5099"/>
        </w:tabs>
        <w:ind w:right="4415"/>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s</w:t>
      </w:r>
      <w:r w:rsidRPr="00945001">
        <w:rPr>
          <w:rFonts w:ascii="Times New Roman" w:hAnsi="Times New Roman" w:cstheme="minorBidi"/>
          <w:spacing w:val="-1"/>
          <w:sz w:val="24"/>
          <w:szCs w:val="24"/>
        </w:rPr>
        <w:t>afe</w:t>
      </w:r>
      <w:r w:rsidRPr="00945001">
        <w:rPr>
          <w:rFonts w:ascii="Times New Roman" w:hAnsi="Times New Roman" w:cstheme="minorBidi"/>
          <w:spacing w:val="5"/>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ins</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tions?</w:t>
      </w:r>
      <w:r w:rsidRPr="00945001">
        <w:rPr>
          <w:rFonts w:ascii="Times New Roman" w:hAnsi="Times New Roman" w:cstheme="minorBidi"/>
          <w:sz w:val="24"/>
          <w:szCs w:val="24"/>
        </w:rPr>
        <w:tab/>
      </w:r>
      <w:proofErr w:type="gramStart"/>
      <w:r w:rsidRPr="00945001">
        <w:rPr>
          <w:rFonts w:ascii="Times New Roman" w:hAnsi="Times New Roman" w:cstheme="minorBidi"/>
          <w:spacing w:val="-1"/>
          <w:sz w:val="24"/>
          <w:szCs w:val="24"/>
        </w:rPr>
        <w:t>Ye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o</w:t>
      </w:r>
      <w:proofErr w:type="gramEnd"/>
      <w:r w:rsidRPr="00945001">
        <w:rPr>
          <w:rFonts w:ascii="Times New Roman" w:hAnsi="Times New Roman" w:cstheme="minorBidi"/>
          <w:sz w:val="24"/>
          <w:szCs w:val="24"/>
        </w:rPr>
        <w:t xml:space="preserve"> Should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be</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b</w:t>
      </w:r>
      <w:r w:rsidRPr="00945001">
        <w:rPr>
          <w:rFonts w:ascii="Times New Roman" w:hAnsi="Times New Roman" w:cstheme="minorBidi"/>
          <w:spacing w:val="-1"/>
          <w:sz w:val="24"/>
          <w:szCs w:val="24"/>
        </w:rPr>
        <w:t>eca</w:t>
      </w:r>
      <w:r w:rsidRPr="00945001">
        <w:rPr>
          <w:rFonts w:ascii="Times New Roman" w:hAnsi="Times New Roman" w:cstheme="minorBidi"/>
          <w:sz w:val="24"/>
          <w:szCs w:val="24"/>
        </w:rPr>
        <w:t>use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it is</w:t>
      </w:r>
    </w:p>
    <w:p w14:paraId="3BAD33C1" w14:textId="77777777" w:rsidR="00945001" w:rsidRPr="00945001" w:rsidRDefault="00945001" w:rsidP="00945001">
      <w:pPr>
        <w:tabs>
          <w:tab w:val="left" w:pos="5092"/>
        </w:tabs>
        <w:rPr>
          <w:rFonts w:ascii="Times New Roman" w:hAnsi="Times New Roman" w:cstheme="minorBidi"/>
          <w:sz w:val="24"/>
          <w:szCs w:val="24"/>
        </w:rPr>
      </w:pP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 p</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 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noth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s</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z w:val="24"/>
          <w:szCs w:val="24"/>
        </w:rPr>
        <w:tab/>
      </w:r>
      <w:r w:rsidRPr="00945001">
        <w:rPr>
          <w:rFonts w:ascii="Times New Roman" w:hAnsi="Times New Roman" w:cstheme="minorBidi"/>
          <w:spacing w:val="-1"/>
          <w:sz w:val="24"/>
          <w:szCs w:val="24"/>
        </w:rPr>
        <w:t>Ye</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No</w:t>
      </w:r>
    </w:p>
    <w:p w14:paraId="7EA73785" w14:textId="77777777" w:rsidR="00945001" w:rsidRPr="00945001" w:rsidRDefault="00945001" w:rsidP="00945001">
      <w:pPr>
        <w:spacing w:before="2" w:line="150" w:lineRule="exact"/>
        <w:rPr>
          <w:rFonts w:asciiTheme="minorHAnsi" w:eastAsiaTheme="minorHAnsi" w:hAnsiTheme="minorHAnsi" w:cstheme="minorBidi"/>
          <w:sz w:val="15"/>
          <w:szCs w:val="15"/>
        </w:rPr>
      </w:pPr>
    </w:p>
    <w:p w14:paraId="7009E34C" w14:textId="77777777" w:rsidR="00945001" w:rsidRPr="00945001" w:rsidRDefault="00945001" w:rsidP="00945001">
      <w:pPr>
        <w:spacing w:line="200" w:lineRule="exact"/>
        <w:rPr>
          <w:rFonts w:asciiTheme="minorHAnsi" w:eastAsiaTheme="minorHAnsi" w:hAnsiTheme="minorHAnsi" w:cstheme="minorBidi"/>
          <w:sz w:val="20"/>
        </w:rPr>
      </w:pPr>
    </w:p>
    <w:p w14:paraId="4661CFB9" w14:textId="77777777" w:rsidR="00945001" w:rsidRPr="00945001" w:rsidRDefault="00945001" w:rsidP="00945001">
      <w:pPr>
        <w:spacing w:line="200" w:lineRule="exact"/>
        <w:rPr>
          <w:rFonts w:asciiTheme="minorHAnsi" w:eastAsiaTheme="minorHAnsi" w:hAnsiTheme="minorHAnsi" w:cstheme="minorBidi"/>
          <w:sz w:val="20"/>
        </w:rPr>
      </w:pPr>
    </w:p>
    <w:p w14:paraId="316AC273" w14:textId="77777777" w:rsidR="00945001" w:rsidRPr="00945001" w:rsidRDefault="00945001" w:rsidP="00945001">
      <w:pPr>
        <w:tabs>
          <w:tab w:val="left" w:pos="5366"/>
        </w:tabs>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o</w:t>
      </w:r>
      <w:r w:rsidRPr="00945001">
        <w:rPr>
          <w:rFonts w:ascii="Times New Roman" w:hAnsi="Times New Roman" w:cstheme="minorBidi"/>
          <w:spacing w:val="4"/>
          <w:sz w:val="24"/>
          <w:szCs w:val="24"/>
        </w:rPr>
        <w:t>r</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67B2923D" w14:textId="77777777" w:rsidR="00945001" w:rsidRPr="00945001" w:rsidRDefault="00945001" w:rsidP="00945001">
      <w:pPr>
        <w:tabs>
          <w:tab w:val="left" w:pos="4639"/>
        </w:tabs>
        <w:rPr>
          <w:rFonts w:ascii="Times New Roman" w:hAnsi="Times New Roman" w:cstheme="minorBidi"/>
          <w:sz w:val="24"/>
          <w:szCs w:val="24"/>
        </w:rPr>
      </w:pP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9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bove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w:t>
      </w:r>
      <w:r w:rsidRPr="00945001">
        <w:rPr>
          <w:rFonts w:ascii="Times New Roman" w:hAnsi="Times New Roman" w:cstheme="minorBidi"/>
          <w:spacing w:val="1"/>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z w:val="24"/>
          <w:szCs w:val="24"/>
        </w:rPr>
        <w:tab/>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pacing w:val="-6"/>
          <w:sz w:val="24"/>
          <w:szCs w:val="24"/>
        </w:rPr>
        <w:t>L</w:t>
      </w:r>
      <w:r w:rsidRPr="00945001">
        <w:rPr>
          <w:rFonts w:ascii="Times New Roman" w:hAnsi="Times New Roman" w:cstheme="minorBidi"/>
          <w:spacing w:val="-1"/>
          <w:sz w:val="24"/>
          <w:szCs w:val="24"/>
        </w:rPr>
        <w:t>UDE</w:t>
      </w:r>
      <w:r w:rsidRPr="00945001">
        <w:rPr>
          <w:rFonts w:ascii="Times New Roman" w:hAnsi="Times New Roman" w:cstheme="minorBidi"/>
          <w:sz w:val="24"/>
          <w:szCs w:val="24"/>
        </w:rPr>
        <w:t>/</w:t>
      </w:r>
      <w:r w:rsidRPr="00945001">
        <w:rPr>
          <w:rFonts w:ascii="Times New Roman" w:hAnsi="Times New Roman" w:cstheme="minorBidi"/>
          <w:spacing w:val="-1"/>
          <w:sz w:val="24"/>
          <w:szCs w:val="24"/>
        </w:rPr>
        <w:t>EX</w:t>
      </w:r>
      <w:r w:rsidRPr="00945001">
        <w:rPr>
          <w:rFonts w:ascii="Times New Roman" w:hAnsi="Times New Roman" w:cstheme="minorBidi"/>
          <w:spacing w:val="3"/>
          <w:sz w:val="24"/>
          <w:szCs w:val="24"/>
        </w:rPr>
        <w:t>C</w:t>
      </w:r>
      <w:r w:rsidRPr="00945001">
        <w:rPr>
          <w:rFonts w:ascii="Times New Roman" w:hAnsi="Times New Roman" w:cstheme="minorBidi"/>
          <w:spacing w:val="-3"/>
          <w:sz w:val="24"/>
          <w:szCs w:val="24"/>
        </w:rPr>
        <w:t>L</w:t>
      </w:r>
      <w:r w:rsidRPr="00945001">
        <w:rPr>
          <w:rFonts w:ascii="Times New Roman" w:hAnsi="Times New Roman" w:cstheme="minorBidi"/>
          <w:spacing w:val="1"/>
          <w:sz w:val="24"/>
          <w:szCs w:val="24"/>
        </w:rPr>
        <w:t>U</w:t>
      </w:r>
      <w:r w:rsidRPr="00945001">
        <w:rPr>
          <w:rFonts w:ascii="Times New Roman" w:hAnsi="Times New Roman" w:cstheme="minorBidi"/>
          <w:spacing w:val="-1"/>
          <w:sz w:val="24"/>
          <w:szCs w:val="24"/>
        </w:rPr>
        <w:t>DE</w:t>
      </w:r>
    </w:p>
    <w:p w14:paraId="48A10D8B" w14:textId="77777777" w:rsidR="00945001" w:rsidRPr="00945001" w:rsidRDefault="00945001" w:rsidP="00945001">
      <w:pPr>
        <w:spacing w:line="200" w:lineRule="exact"/>
        <w:rPr>
          <w:rFonts w:asciiTheme="minorHAnsi" w:eastAsiaTheme="minorHAnsi" w:hAnsiTheme="minorHAnsi" w:cstheme="minorBidi"/>
          <w:sz w:val="20"/>
        </w:rPr>
      </w:pPr>
    </w:p>
    <w:p w14:paraId="6591701A" w14:textId="77777777" w:rsidR="00945001" w:rsidRPr="00945001" w:rsidRDefault="00945001" w:rsidP="00945001">
      <w:pPr>
        <w:spacing w:before="3" w:line="280" w:lineRule="exact"/>
        <w:rPr>
          <w:rFonts w:asciiTheme="minorHAnsi" w:eastAsiaTheme="minorHAnsi" w:hAnsiTheme="minorHAnsi" w:cstheme="minorBidi"/>
          <w:sz w:val="28"/>
          <w:szCs w:val="28"/>
        </w:rPr>
      </w:pPr>
    </w:p>
    <w:p w14:paraId="178670C9" w14:textId="77777777" w:rsidR="00945001" w:rsidRPr="00945001" w:rsidRDefault="00945001" w:rsidP="00945001">
      <w:pPr>
        <w:spacing w:line="280" w:lineRule="exact"/>
        <w:rPr>
          <w:rFonts w:asciiTheme="minorHAnsi" w:eastAsiaTheme="minorHAnsi" w:hAnsiTheme="minorHAnsi" w:cstheme="minorBidi"/>
          <w:sz w:val="28"/>
          <w:szCs w:val="28"/>
        </w:rPr>
        <w:sectPr w:rsidR="00945001" w:rsidRPr="00945001">
          <w:pgSz w:w="12240" w:h="15840"/>
          <w:pgMar w:top="1240" w:right="980" w:bottom="280" w:left="960" w:header="743" w:footer="0" w:gutter="0"/>
          <w:cols w:space="720"/>
        </w:sectPr>
      </w:pPr>
    </w:p>
    <w:p w14:paraId="1BA1929B" w14:textId="77777777" w:rsidR="00945001" w:rsidRPr="00945001" w:rsidRDefault="00945001" w:rsidP="00945001">
      <w:pPr>
        <w:tabs>
          <w:tab w:val="left" w:pos="3607"/>
        </w:tabs>
        <w:spacing w:before="69"/>
        <w:rPr>
          <w:rFonts w:ascii="Times New Roman" w:hAnsi="Times New Roman" w:cstheme="minorBidi"/>
          <w:sz w:val="24"/>
          <w:szCs w:val="24"/>
        </w:rPr>
      </w:pPr>
      <w:r w:rsidRPr="00945001">
        <w:rPr>
          <w:rFonts w:ascii="Times New Roman" w:hAnsi="Times New Roman" w:cstheme="minorBidi"/>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ewe</w:t>
      </w:r>
      <w:r w:rsidRPr="00945001">
        <w:rPr>
          <w:rFonts w:ascii="Times New Roman" w:hAnsi="Times New Roman" w:cstheme="minorBidi"/>
          <w:sz w:val="24"/>
          <w:szCs w:val="24"/>
        </w:rPr>
        <w:t xml:space="preserve">d </w:t>
      </w:r>
      <w:r w:rsidRPr="00945001">
        <w:rPr>
          <w:rFonts w:ascii="Times New Roman" w:hAnsi="Times New Roman" w:cstheme="minorBidi"/>
          <w:spacing w:val="4"/>
          <w:sz w:val="24"/>
          <w:szCs w:val="24"/>
        </w:rPr>
        <w:t>b</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20821801" w14:textId="77777777" w:rsidR="00945001" w:rsidRPr="00945001" w:rsidRDefault="00945001" w:rsidP="00945001">
      <w:pPr>
        <w:tabs>
          <w:tab w:val="left" w:pos="2080"/>
        </w:tabs>
        <w:spacing w:before="69"/>
        <w:rPr>
          <w:rFonts w:ascii="Times New Roman" w:hAnsi="Times New Roman" w:cstheme="minorBidi"/>
          <w:sz w:val="24"/>
          <w:szCs w:val="24"/>
        </w:rPr>
      </w:pPr>
      <w:r w:rsidRPr="00945001">
        <w:rPr>
          <w:rFonts w:ascii="Times New Roman" w:hAnsi="Times New Roman" w:cstheme="minorBidi"/>
          <w:sz w:val="24"/>
          <w:szCs w:val="24"/>
        </w:rPr>
        <w:br w:type="column"/>
      </w:r>
      <w:r w:rsidRPr="00945001">
        <w:rPr>
          <w:rFonts w:ascii="Times New Roman" w:hAnsi="Times New Roman" w:cstheme="minorBidi"/>
          <w:spacing w:val="-1"/>
          <w:sz w:val="24"/>
          <w:szCs w:val="24"/>
        </w:rPr>
        <w:t>Da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39DFB415" w14:textId="77777777" w:rsidR="00945001" w:rsidRPr="00945001" w:rsidRDefault="00945001" w:rsidP="00945001">
      <w:pPr>
        <w:rPr>
          <w:rFonts w:asciiTheme="minorHAnsi" w:eastAsiaTheme="minorHAnsi" w:hAnsiTheme="minorHAnsi" w:cstheme="minorBidi"/>
          <w:szCs w:val="22"/>
        </w:rPr>
        <w:sectPr w:rsidR="00945001" w:rsidRPr="00945001">
          <w:type w:val="continuous"/>
          <w:pgSz w:w="12240" w:h="15840"/>
          <w:pgMar w:top="1240" w:right="980" w:bottom="280" w:left="960" w:header="720" w:footer="720" w:gutter="0"/>
          <w:cols w:num="2" w:space="720" w:equalWidth="0">
            <w:col w:w="3608" w:space="480"/>
            <w:col w:w="6212"/>
          </w:cols>
        </w:sectPr>
      </w:pPr>
    </w:p>
    <w:p w14:paraId="15F30BEC" w14:textId="77777777" w:rsidR="005965EE" w:rsidRPr="005965EE" w:rsidRDefault="005965EE" w:rsidP="005965EE">
      <w:pPr>
        <w:spacing w:before="69"/>
        <w:ind w:left="120"/>
        <w:rPr>
          <w:rFonts w:ascii="Times New Roman" w:hAnsi="Times New Roman" w:cstheme="minorBidi"/>
          <w:sz w:val="24"/>
          <w:szCs w:val="24"/>
        </w:rPr>
      </w:pPr>
      <w:r w:rsidRPr="005965EE">
        <w:rPr>
          <w:rFonts w:ascii="Times New Roman" w:hAnsi="Times New Roman" w:cstheme="minorBidi"/>
          <w:spacing w:val="-1"/>
          <w:sz w:val="24"/>
          <w:szCs w:val="24"/>
        </w:rPr>
        <w:t>ATTA</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H</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B</w:t>
      </w:r>
    </w:p>
    <w:p w14:paraId="560C5BAD" w14:textId="77777777" w:rsidR="00945001" w:rsidRPr="00945001" w:rsidRDefault="00945001" w:rsidP="00945001">
      <w:pPr>
        <w:spacing w:before="9" w:line="150" w:lineRule="exact"/>
        <w:rPr>
          <w:rFonts w:asciiTheme="minorHAnsi" w:eastAsiaTheme="minorHAnsi" w:hAnsiTheme="minorHAnsi" w:cstheme="minorBidi"/>
          <w:sz w:val="15"/>
          <w:szCs w:val="15"/>
        </w:rPr>
      </w:pPr>
    </w:p>
    <w:p w14:paraId="6745925C" w14:textId="77777777" w:rsidR="005965EE" w:rsidRPr="005965EE" w:rsidRDefault="005965EE" w:rsidP="005965EE">
      <w:pPr>
        <w:ind w:left="20"/>
        <w:jc w:val="center"/>
        <w:rPr>
          <w:rFonts w:ascii="Times New Roman" w:hAnsi="Times New Roman" w:cstheme="minorBidi"/>
          <w:sz w:val="24"/>
          <w:szCs w:val="24"/>
        </w:rPr>
      </w:pPr>
      <w:r w:rsidRPr="005965EE">
        <w:rPr>
          <w:rFonts w:ascii="Times New Roman" w:hAnsi="Times New Roman" w:cstheme="minorBidi"/>
          <w:spacing w:val="-1"/>
          <w:sz w:val="24"/>
          <w:szCs w:val="24"/>
        </w:rPr>
        <w:t>L</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FE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U</w:t>
      </w:r>
      <w:r w:rsidRPr="005965EE">
        <w:rPr>
          <w:rFonts w:ascii="Times New Roman" w:hAnsi="Times New Roman" w:cstheme="minorBidi"/>
          <w:sz w:val="24"/>
          <w:szCs w:val="24"/>
        </w:rPr>
        <w:t>PP</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RT</w:t>
      </w:r>
      <w:r w:rsidRPr="005965EE">
        <w:rPr>
          <w:rFonts w:ascii="Times New Roman" w:hAnsi="Times New Roman" w:cstheme="minorBidi"/>
          <w:spacing w:val="-1"/>
          <w:sz w:val="24"/>
          <w:szCs w:val="24"/>
        </w:rPr>
        <w:t xml:space="preserve"> EQ</w:t>
      </w:r>
      <w:r w:rsidRPr="005965EE">
        <w:rPr>
          <w:rFonts w:ascii="Times New Roman" w:hAnsi="Times New Roman" w:cstheme="minorBidi"/>
          <w:spacing w:val="1"/>
          <w:sz w:val="24"/>
          <w:szCs w:val="24"/>
        </w:rPr>
        <w:t>U</w:t>
      </w:r>
      <w:r w:rsidRPr="005965EE">
        <w:rPr>
          <w:rFonts w:ascii="Times New Roman" w:hAnsi="Times New Roman" w:cstheme="minorBidi"/>
          <w:spacing w:val="-4"/>
          <w:sz w:val="24"/>
          <w:szCs w:val="24"/>
        </w:rPr>
        <w:t>I</w:t>
      </w:r>
      <w:r w:rsidRPr="005965EE">
        <w:rPr>
          <w:rFonts w:ascii="Times New Roman" w:hAnsi="Times New Roman" w:cstheme="minorBidi"/>
          <w:spacing w:val="3"/>
          <w:sz w:val="24"/>
          <w:szCs w:val="24"/>
        </w:rPr>
        <w:t>P</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p>
    <w:p w14:paraId="730CD44C"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4E3951A2" w14:textId="77777777" w:rsidR="005965EE" w:rsidRPr="005965EE" w:rsidRDefault="005965EE" w:rsidP="005965EE">
      <w:pPr>
        <w:ind w:left="120" w:right="113"/>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dd</w:t>
      </w:r>
      <w:r w:rsidRPr="005965EE">
        <w:rPr>
          <w:rFonts w:ascii="Times New Roman" w:hAnsi="Times New Roman" w:cstheme="minorBidi"/>
          <w:spacing w:val="-1"/>
          <w:sz w:val="24"/>
          <w:szCs w:val="24"/>
        </w:rPr>
        <w:t>re</w:t>
      </w:r>
      <w:r w:rsidRPr="005965EE">
        <w:rPr>
          <w:rFonts w:ascii="Times New Roman" w:hAnsi="Times New Roman" w:cstheme="minorBidi"/>
          <w:sz w:val="24"/>
          <w:szCs w:val="24"/>
        </w:rPr>
        <w:t>ssi</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3"/>
          <w:sz w:val="24"/>
          <w:szCs w:val="24"/>
        </w:rPr>
        <w:t xml:space="preserve"> </w:t>
      </w:r>
      <w:r w:rsidRPr="005965EE">
        <w:rPr>
          <w:rFonts w:ascii="Times New Roman" w:hAnsi="Times New Roman" w:cstheme="minorBidi"/>
          <w:spacing w:val="2"/>
          <w:sz w:val="24"/>
          <w:szCs w:val="24"/>
        </w:rPr>
        <w:t>J</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AH</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 xml:space="preserve"> E</w:t>
      </w:r>
      <w:r w:rsidRPr="005965EE">
        <w:rPr>
          <w:rFonts w:ascii="Times New Roman" w:hAnsi="Times New Roman" w:cstheme="minorBidi"/>
          <w:sz w:val="24"/>
          <w:szCs w:val="24"/>
        </w:rPr>
        <w:t>C.2.04.03, 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li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suppo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t list 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 b</w:t>
      </w:r>
      <w:r w:rsidRPr="005965EE">
        <w:rPr>
          <w:rFonts w:ascii="Times New Roman" w:hAnsi="Times New Roman" w:cstheme="minorBidi"/>
          <w:spacing w:val="-1"/>
          <w:sz w:val="24"/>
          <w:szCs w:val="24"/>
        </w:rPr>
        <w:t>ee</w:t>
      </w:r>
      <w:r w:rsidRPr="005965EE">
        <w:rPr>
          <w:rFonts w:ascii="Times New Roman" w:hAnsi="Times New Roman" w:cstheme="minorBidi"/>
          <w:sz w:val="24"/>
          <w:szCs w:val="24"/>
        </w:rPr>
        <w:t xml:space="preserve">n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st</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blish</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d. </w:t>
      </w:r>
      <w:r w:rsidRPr="005965EE">
        <w:rPr>
          <w:rFonts w:ascii="Times New Roman" w:hAnsi="Times New Roman" w:cstheme="minorBidi"/>
          <w:spacing w:val="2"/>
          <w:sz w:val="24"/>
          <w:szCs w:val="24"/>
        </w:rPr>
        <w:t xml:space="preserve"> </w:t>
      </w:r>
      <w:r w:rsidRPr="005965EE">
        <w:rPr>
          <w:rFonts w:ascii="Times New Roman" w:hAnsi="Times New Roman" w:cstheme="minorBidi"/>
          <w:spacing w:val="-1"/>
          <w:sz w:val="24"/>
          <w:szCs w:val="24"/>
        </w:rPr>
        <w:t>L</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Suppo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t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nt </w:t>
      </w:r>
      <w:r w:rsidRPr="005965EE">
        <w:rPr>
          <w:rFonts w:ascii="Times New Roman" w:hAnsi="Times New Roman" w:cstheme="minorBidi"/>
          <w:spacing w:val="-1"/>
          <w:sz w:val="24"/>
          <w:szCs w:val="24"/>
        </w:rPr>
        <w:t>w</w:t>
      </w:r>
      <w:r w:rsidRPr="005965EE">
        <w:rPr>
          <w:rFonts w:ascii="Times New Roman" w:hAnsi="Times New Roman" w:cstheme="minorBidi"/>
          <w:sz w:val="24"/>
          <w:szCs w:val="24"/>
        </w:rPr>
        <w:t xml:space="preserve">ill be </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 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w:t>
      </w:r>
      <w:r w:rsidRPr="005965EE">
        <w:rPr>
          <w:rFonts w:ascii="Times New Roman" w:hAnsi="Times New Roman" w:cstheme="minorBidi"/>
          <w:spacing w:val="2"/>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w:t>
      </w:r>
      <w:r w:rsidRPr="005965EE">
        <w:rPr>
          <w:rFonts w:ascii="Times New Roman" w:hAnsi="Times New Roman" w:cstheme="minorBidi"/>
          <w:spacing w:val="2"/>
          <w:sz w:val="24"/>
          <w:szCs w:val="24"/>
        </w:rPr>
        <w:t>t</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du</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PM</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insp</w:t>
      </w:r>
      <w:r w:rsidRPr="005965EE">
        <w:rPr>
          <w:rFonts w:ascii="Times New Roman" w:hAnsi="Times New Roman" w:cstheme="minorBidi"/>
          <w:spacing w:val="-1"/>
          <w:sz w:val="24"/>
          <w:szCs w:val="24"/>
        </w:rPr>
        <w:t>ec</w:t>
      </w:r>
      <w:r w:rsidRPr="005965EE">
        <w:rPr>
          <w:rFonts w:ascii="Times New Roman" w:hAnsi="Times New Roman" w:cstheme="minorBidi"/>
          <w:sz w:val="24"/>
          <w:szCs w:val="24"/>
        </w:rPr>
        <w:t>tions.</w:t>
      </w:r>
    </w:p>
    <w:p w14:paraId="07FD8E98"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25540F6C" w14:textId="77777777" w:rsidR="005965EE" w:rsidRPr="005965EE" w:rsidRDefault="005965EE" w:rsidP="005965EE">
      <w:pPr>
        <w:ind w:left="120" w:right="224"/>
        <w:rPr>
          <w:rFonts w:ascii="Times New Roman" w:hAnsi="Times New Roman" w:cstheme="minorBidi"/>
          <w:sz w:val="24"/>
          <w:szCs w:val="24"/>
        </w:rPr>
      </w:pPr>
      <w:r w:rsidRPr="005965EE">
        <w:rPr>
          <w:rFonts w:ascii="Times New Roman" w:hAnsi="Times New Roman" w:cstheme="minorBidi"/>
          <w:spacing w:val="-1"/>
          <w:sz w:val="24"/>
          <w:szCs w:val="24"/>
        </w:rPr>
        <w:t>T</w:t>
      </w:r>
      <w:r w:rsidRPr="005965EE">
        <w:rPr>
          <w:rFonts w:ascii="Times New Roman" w:hAnsi="Times New Roman" w:cstheme="minorBidi"/>
          <w:sz w:val="24"/>
          <w:szCs w:val="24"/>
        </w:rPr>
        <w:t>he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inition of</w:t>
      </w:r>
      <w:r w:rsidRPr="005965EE">
        <w:rPr>
          <w:rFonts w:ascii="Times New Roman" w:hAnsi="Times New Roman" w:cstheme="minorBidi"/>
          <w:spacing w:val="1"/>
          <w:sz w:val="24"/>
          <w:szCs w:val="24"/>
        </w:rPr>
        <w:t xml:space="preserve"> </w:t>
      </w:r>
      <w:r w:rsidRPr="005965EE">
        <w:rPr>
          <w:rFonts w:ascii="Times New Roman" w:hAnsi="Times New Roman" w:cstheme="minorBidi"/>
          <w:spacing w:val="-3"/>
          <w:sz w:val="24"/>
          <w:szCs w:val="24"/>
        </w:rPr>
        <w:t>L</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2"/>
          <w:sz w:val="24"/>
          <w:szCs w:val="24"/>
        </w:rPr>
        <w:t>u</w:t>
      </w:r>
      <w:r w:rsidRPr="005965EE">
        <w:rPr>
          <w:rFonts w:ascii="Times New Roman" w:hAnsi="Times New Roman" w:cstheme="minorBidi"/>
          <w:sz w:val="24"/>
          <w:szCs w:val="24"/>
        </w:rPr>
        <w:t>ppo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t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nt is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 th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 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ovid</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s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ll or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most 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the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it</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ms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or m</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int</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ining</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li</w:t>
      </w:r>
      <w:r w:rsidRPr="005965EE">
        <w:rPr>
          <w:rFonts w:ascii="Times New Roman" w:hAnsi="Times New Roman" w:cstheme="minorBidi"/>
          <w:spacing w:val="-1"/>
          <w:sz w:val="24"/>
          <w:szCs w:val="24"/>
        </w:rPr>
        <w:t>fe.</w:t>
      </w:r>
    </w:p>
    <w:p w14:paraId="24E07089"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514A0A7D"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n</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sth</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sia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hine</w:t>
      </w:r>
    </w:p>
    <w:p w14:paraId="20814BA2"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tic</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B</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lloon Pump</w:t>
      </w:r>
    </w:p>
    <w:p w14:paraId="1B3F40BF"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Def</w:t>
      </w:r>
      <w:r w:rsidRPr="005965EE">
        <w:rPr>
          <w:rFonts w:ascii="Times New Roman" w:hAnsi="Times New Roman" w:cstheme="minorBidi"/>
          <w:sz w:val="24"/>
          <w:szCs w:val="24"/>
        </w:rPr>
        <w:t>ib</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ill</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to</w:t>
      </w:r>
      <w:r w:rsidRPr="005965EE">
        <w:rPr>
          <w:rFonts w:ascii="Times New Roman" w:hAnsi="Times New Roman" w:cstheme="minorBidi"/>
          <w:spacing w:val="-1"/>
          <w:sz w:val="24"/>
          <w:szCs w:val="24"/>
        </w:rPr>
        <w:t>r-A</w:t>
      </w:r>
      <w:r w:rsidRPr="005965EE">
        <w:rPr>
          <w:rFonts w:ascii="Times New Roman" w:hAnsi="Times New Roman" w:cstheme="minorBidi"/>
          <w:spacing w:val="2"/>
          <w:sz w:val="24"/>
          <w:szCs w:val="24"/>
        </w:rPr>
        <w:t>E</w:t>
      </w:r>
      <w:r w:rsidRPr="005965EE">
        <w:rPr>
          <w:rFonts w:ascii="Times New Roman" w:hAnsi="Times New Roman" w:cstheme="minorBidi"/>
          <w:sz w:val="24"/>
          <w:szCs w:val="24"/>
        </w:rPr>
        <w:t>D</w:t>
      </w:r>
    </w:p>
    <w:p w14:paraId="64A3B062"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Def</w:t>
      </w:r>
      <w:r w:rsidRPr="005965EE">
        <w:rPr>
          <w:rFonts w:ascii="Times New Roman" w:hAnsi="Times New Roman" w:cstheme="minorBidi"/>
          <w:sz w:val="24"/>
          <w:szCs w:val="24"/>
        </w:rPr>
        <w:t>ib</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ill</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to</w:t>
      </w:r>
      <w:r w:rsidRPr="005965EE">
        <w:rPr>
          <w:rFonts w:ascii="Times New Roman" w:hAnsi="Times New Roman" w:cstheme="minorBidi"/>
          <w:spacing w:val="-1"/>
          <w:sz w:val="24"/>
          <w:szCs w:val="24"/>
        </w:rPr>
        <w:t>r</w:t>
      </w:r>
      <w:r w:rsidRPr="005965EE">
        <w:rPr>
          <w:rFonts w:ascii="Times New Roman" w:hAnsi="Times New Roman" w:cstheme="minorBidi"/>
          <w:spacing w:val="1"/>
          <w:sz w:val="24"/>
          <w:szCs w:val="24"/>
        </w:rPr>
        <w:t>-</w:t>
      </w:r>
      <w:r w:rsidRPr="005965EE">
        <w:rPr>
          <w:rFonts w:ascii="Times New Roman" w:hAnsi="Times New Roman" w:cstheme="minorBidi"/>
          <w:spacing w:val="-2"/>
          <w:sz w:val="24"/>
          <w:szCs w:val="24"/>
        </w:rPr>
        <w:t>B</w:t>
      </w:r>
      <w:r w:rsidRPr="005965EE">
        <w:rPr>
          <w:rFonts w:ascii="Times New Roman" w:hAnsi="Times New Roman" w:cstheme="minorBidi"/>
          <w:sz w:val="24"/>
          <w:szCs w:val="24"/>
        </w:rPr>
        <w:t>iph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sic</w:t>
      </w:r>
    </w:p>
    <w:p w14:paraId="76B28700"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Hear</w:t>
      </w:r>
      <w:r w:rsidRPr="005965EE">
        <w:rPr>
          <w:rFonts w:ascii="Times New Roman" w:hAnsi="Times New Roman" w:cstheme="minorBidi"/>
          <w:sz w:val="24"/>
          <w:szCs w:val="24"/>
        </w:rPr>
        <w:t>t</w:t>
      </w:r>
      <w:r w:rsidRPr="005965EE">
        <w:rPr>
          <w:rFonts w:ascii="Times New Roman" w:hAnsi="Times New Roman" w:cstheme="minorBidi"/>
          <w:spacing w:val="2"/>
          <w:sz w:val="24"/>
          <w:szCs w:val="24"/>
        </w:rPr>
        <w:t xml:space="preserve"> </w:t>
      </w:r>
      <w:r w:rsidRPr="005965EE">
        <w:rPr>
          <w:rFonts w:ascii="Times New Roman" w:hAnsi="Times New Roman" w:cstheme="minorBidi"/>
          <w:spacing w:val="-3"/>
          <w:sz w:val="24"/>
          <w:szCs w:val="24"/>
        </w:rPr>
        <w:t>L</w:t>
      </w:r>
      <w:r w:rsidRPr="005965EE">
        <w:rPr>
          <w:rFonts w:ascii="Times New Roman" w:hAnsi="Times New Roman" w:cstheme="minorBidi"/>
          <w:sz w:val="24"/>
          <w:szCs w:val="24"/>
        </w:rPr>
        <w:t>u</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3"/>
          <w:sz w:val="24"/>
          <w:szCs w:val="24"/>
        </w:rPr>
        <w:t xml:space="preserve"> </w:t>
      </w:r>
      <w:r w:rsidRPr="005965EE">
        <w:rPr>
          <w:rFonts w:ascii="Times New Roman" w:hAnsi="Times New Roman" w:cstheme="minorBidi"/>
          <w:spacing w:val="2"/>
          <w:sz w:val="24"/>
          <w:szCs w:val="24"/>
        </w:rPr>
        <w:t>M</w:t>
      </w:r>
      <w:r w:rsidRPr="005965EE">
        <w:rPr>
          <w:rFonts w:ascii="Times New Roman" w:hAnsi="Times New Roman" w:cstheme="minorBidi"/>
          <w:spacing w:val="-1"/>
          <w:sz w:val="24"/>
          <w:szCs w:val="24"/>
        </w:rPr>
        <w:t>ac</w:t>
      </w:r>
      <w:r w:rsidRPr="005965EE">
        <w:rPr>
          <w:rFonts w:ascii="Times New Roman" w:hAnsi="Times New Roman" w:cstheme="minorBidi"/>
          <w:sz w:val="24"/>
          <w:szCs w:val="24"/>
        </w:rPr>
        <w:t>hine</w:t>
      </w:r>
    </w:p>
    <w:p w14:paraId="39F1FE51"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z w:val="24"/>
          <w:szCs w:val="24"/>
        </w:rPr>
        <w:t>P</w:t>
      </w:r>
      <w:r w:rsidRPr="005965EE">
        <w:rPr>
          <w:rFonts w:ascii="Times New Roman" w:hAnsi="Times New Roman" w:cstheme="minorBidi"/>
          <w:spacing w:val="-1"/>
          <w:sz w:val="24"/>
          <w:szCs w:val="24"/>
        </w:rPr>
        <w:t>ace</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k</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r-N</w:t>
      </w:r>
      <w:r w:rsidRPr="005965EE">
        <w:rPr>
          <w:rFonts w:ascii="Times New Roman" w:hAnsi="Times New Roman" w:cstheme="minorBidi"/>
          <w:sz w:val="24"/>
          <w:szCs w:val="24"/>
        </w:rPr>
        <w:t>oninv</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sive</w:t>
      </w:r>
    </w:p>
    <w:p w14:paraId="13B631E2"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Ve</w:t>
      </w:r>
      <w:r w:rsidRPr="005965EE">
        <w:rPr>
          <w:rFonts w:ascii="Times New Roman" w:hAnsi="Times New Roman" w:cstheme="minorBidi"/>
          <w:sz w:val="24"/>
          <w:szCs w:val="24"/>
        </w:rPr>
        <w:t>ntil</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tor</w:t>
      </w:r>
    </w:p>
    <w:p w14:paraId="3325D1B7" w14:textId="77777777" w:rsidR="00945001" w:rsidRPr="00945001" w:rsidRDefault="00945001" w:rsidP="00945001">
      <w:pPr>
        <w:spacing w:line="200" w:lineRule="exact"/>
        <w:rPr>
          <w:rFonts w:asciiTheme="minorHAnsi" w:eastAsiaTheme="minorHAnsi" w:hAnsiTheme="minorHAnsi" w:cstheme="minorBidi"/>
          <w:sz w:val="20"/>
        </w:rPr>
      </w:pPr>
    </w:p>
    <w:p w14:paraId="4CEB3977" w14:textId="77777777" w:rsidR="00945001" w:rsidRPr="00945001" w:rsidRDefault="00945001" w:rsidP="00945001">
      <w:pPr>
        <w:spacing w:line="200" w:lineRule="exact"/>
        <w:rPr>
          <w:rFonts w:asciiTheme="minorHAnsi" w:eastAsiaTheme="minorHAnsi" w:hAnsiTheme="minorHAnsi" w:cstheme="minorBidi"/>
          <w:sz w:val="20"/>
        </w:rPr>
      </w:pPr>
    </w:p>
    <w:p w14:paraId="770857DA" w14:textId="77777777" w:rsidR="00945001" w:rsidRPr="00945001" w:rsidRDefault="00945001" w:rsidP="00945001">
      <w:pPr>
        <w:spacing w:line="200" w:lineRule="exact"/>
        <w:rPr>
          <w:rFonts w:asciiTheme="minorHAnsi" w:eastAsiaTheme="minorHAnsi" w:hAnsiTheme="minorHAnsi" w:cstheme="minorBidi"/>
          <w:sz w:val="20"/>
        </w:rPr>
      </w:pPr>
    </w:p>
    <w:p w14:paraId="6A599C7E" w14:textId="77777777" w:rsidR="005965EE" w:rsidRDefault="005965EE">
      <w:pPr>
        <w:widowControl/>
        <w:rPr>
          <w:rFonts w:ascii="Times New Roman" w:hAnsi="Times New Roman" w:cstheme="minorBidi"/>
          <w:spacing w:val="-1"/>
          <w:sz w:val="24"/>
          <w:szCs w:val="24"/>
        </w:rPr>
      </w:pPr>
      <w:r>
        <w:rPr>
          <w:rFonts w:ascii="Times New Roman" w:hAnsi="Times New Roman" w:cstheme="minorBidi"/>
          <w:spacing w:val="-1"/>
          <w:sz w:val="24"/>
          <w:szCs w:val="24"/>
        </w:rPr>
        <w:br w:type="page"/>
      </w:r>
    </w:p>
    <w:p w14:paraId="7FF7E2C8" w14:textId="77777777" w:rsidR="005965EE" w:rsidRPr="005965EE" w:rsidRDefault="005965EE" w:rsidP="005965EE">
      <w:pPr>
        <w:spacing w:before="69"/>
        <w:ind w:left="120"/>
        <w:rPr>
          <w:rFonts w:ascii="Times New Roman" w:hAnsi="Times New Roman" w:cstheme="minorBidi"/>
          <w:sz w:val="24"/>
          <w:szCs w:val="24"/>
        </w:rPr>
      </w:pPr>
      <w:r w:rsidRPr="005965EE">
        <w:rPr>
          <w:rFonts w:ascii="Times New Roman" w:hAnsi="Times New Roman" w:cstheme="minorBidi"/>
          <w:spacing w:val="-1"/>
          <w:sz w:val="24"/>
          <w:szCs w:val="24"/>
        </w:rPr>
        <w:t>ATTA</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H</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C</w:t>
      </w:r>
    </w:p>
    <w:p w14:paraId="1EEA1ADF" w14:textId="77777777" w:rsidR="00945001" w:rsidRPr="00945001" w:rsidRDefault="00945001" w:rsidP="00945001">
      <w:pPr>
        <w:spacing w:line="200" w:lineRule="exact"/>
        <w:rPr>
          <w:rFonts w:asciiTheme="minorHAnsi" w:eastAsiaTheme="minorHAnsi" w:hAnsiTheme="minorHAnsi" w:cstheme="minorBidi"/>
          <w:sz w:val="20"/>
        </w:rPr>
      </w:pPr>
    </w:p>
    <w:p w14:paraId="10F85EFB" w14:textId="77777777" w:rsidR="005965EE" w:rsidRPr="005965EE" w:rsidRDefault="005965EE" w:rsidP="005965EE">
      <w:pPr>
        <w:ind w:left="1051"/>
        <w:rPr>
          <w:rFonts w:ascii="Times New Roman" w:hAnsi="Times New Roman" w:cstheme="minorBidi"/>
          <w:sz w:val="24"/>
          <w:szCs w:val="24"/>
        </w:rPr>
      </w:pPr>
      <w:r w:rsidRPr="005965EE">
        <w:rPr>
          <w:rFonts w:ascii="Times New Roman" w:hAnsi="Times New Roman" w:cstheme="minorBidi"/>
          <w:spacing w:val="1"/>
          <w:sz w:val="24"/>
          <w:szCs w:val="24"/>
        </w:rPr>
        <w:t>D</w:t>
      </w:r>
      <w:r w:rsidRPr="005965EE">
        <w:rPr>
          <w:rFonts w:ascii="Times New Roman" w:hAnsi="Times New Roman" w:cstheme="minorBidi"/>
          <w:spacing w:val="-6"/>
          <w:sz w:val="24"/>
          <w:szCs w:val="24"/>
        </w:rPr>
        <w:t>I</w:t>
      </w:r>
      <w:r w:rsidRPr="005965EE">
        <w:rPr>
          <w:rFonts w:ascii="Times New Roman" w:hAnsi="Times New Roman" w:cstheme="minorBidi"/>
          <w:sz w:val="24"/>
          <w:szCs w:val="24"/>
        </w:rPr>
        <w:t>SP</w:t>
      </w:r>
      <w:r w:rsidRPr="005965EE">
        <w:rPr>
          <w:rFonts w:ascii="Times New Roman" w:hAnsi="Times New Roman" w:cstheme="minorBidi"/>
          <w:spacing w:val="-1"/>
          <w:sz w:val="24"/>
          <w:szCs w:val="24"/>
        </w:rPr>
        <w:t>O</w:t>
      </w:r>
      <w:r w:rsidRPr="005965EE">
        <w:rPr>
          <w:rFonts w:ascii="Times New Roman" w:hAnsi="Times New Roman" w:cstheme="minorBidi"/>
          <w:spacing w:val="3"/>
          <w:sz w:val="24"/>
          <w:szCs w:val="24"/>
        </w:rPr>
        <w:t>S</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F</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TO</w:t>
      </w:r>
      <w:r w:rsidRPr="005965EE">
        <w:rPr>
          <w:rFonts w:ascii="Times New Roman" w:hAnsi="Times New Roman" w:cstheme="minorBidi"/>
          <w:spacing w:val="3"/>
          <w:sz w:val="24"/>
          <w:szCs w:val="24"/>
        </w:rPr>
        <w:t>R</w:t>
      </w:r>
      <w:r w:rsidRPr="005965EE">
        <w:rPr>
          <w:rFonts w:ascii="Times New Roman" w:hAnsi="Times New Roman" w:cstheme="minorBidi"/>
          <w:spacing w:val="-1"/>
          <w:sz w:val="24"/>
          <w:szCs w:val="24"/>
        </w:rPr>
        <w:t>AG</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D</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O</w:t>
      </w:r>
      <w:r w:rsidRPr="005965EE">
        <w:rPr>
          <w:rFonts w:ascii="Times New Roman" w:hAnsi="Times New Roman" w:cstheme="minorBidi"/>
          <w:spacing w:val="1"/>
          <w:sz w:val="24"/>
          <w:szCs w:val="24"/>
        </w:rPr>
        <w:t>N</w:t>
      </w:r>
      <w:r w:rsidRPr="005965EE">
        <w:rPr>
          <w:rFonts w:ascii="Times New Roman" w:hAnsi="Times New Roman" w:cstheme="minorBidi"/>
          <w:spacing w:val="-1"/>
          <w:sz w:val="24"/>
          <w:szCs w:val="24"/>
        </w:rPr>
        <w:t>T</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EN</w:t>
      </w:r>
      <w:r w:rsidRPr="005965EE">
        <w:rPr>
          <w:rFonts w:ascii="Times New Roman" w:hAnsi="Times New Roman" w:cstheme="minorBidi"/>
          <w:spacing w:val="3"/>
          <w:sz w:val="24"/>
          <w:szCs w:val="24"/>
        </w:rPr>
        <w:t>S</w:t>
      </w:r>
      <w:r w:rsidRPr="005965EE">
        <w:rPr>
          <w:rFonts w:ascii="Times New Roman" w:hAnsi="Times New Roman" w:cstheme="minorBidi"/>
          <w:spacing w:val="-4"/>
          <w:sz w:val="24"/>
          <w:szCs w:val="24"/>
        </w:rPr>
        <w:t>I</w:t>
      </w:r>
      <w:r w:rsidRPr="005965EE">
        <w:rPr>
          <w:rFonts w:ascii="Times New Roman" w:hAnsi="Times New Roman" w:cstheme="minorBidi"/>
          <w:spacing w:val="2"/>
          <w:sz w:val="24"/>
          <w:szCs w:val="24"/>
        </w:rPr>
        <w:t>T</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V</w:t>
      </w:r>
      <w:r w:rsidRPr="005965EE">
        <w:rPr>
          <w:rFonts w:ascii="Times New Roman" w:hAnsi="Times New Roman" w:cstheme="minorBidi"/>
          <w:sz w:val="24"/>
          <w:szCs w:val="24"/>
        </w:rPr>
        <w:t>E</w:t>
      </w:r>
      <w:r w:rsidRPr="005965EE">
        <w:rPr>
          <w:rFonts w:ascii="Times New Roman" w:hAnsi="Times New Roman" w:cstheme="minorBidi"/>
          <w:spacing w:val="2"/>
          <w:sz w:val="24"/>
          <w:szCs w:val="24"/>
        </w:rPr>
        <w:t xml:space="preserve"> </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F</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RM</w:t>
      </w:r>
      <w:r w:rsidRPr="005965EE">
        <w:rPr>
          <w:rFonts w:ascii="Times New Roman" w:hAnsi="Times New Roman" w:cstheme="minorBidi"/>
          <w:spacing w:val="-1"/>
          <w:sz w:val="24"/>
          <w:szCs w:val="24"/>
        </w:rPr>
        <w:t>A</w:t>
      </w:r>
      <w:r w:rsidRPr="005965EE">
        <w:rPr>
          <w:rFonts w:ascii="Times New Roman" w:hAnsi="Times New Roman" w:cstheme="minorBidi"/>
          <w:spacing w:val="2"/>
          <w:sz w:val="24"/>
          <w:szCs w:val="24"/>
        </w:rPr>
        <w:t>T</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ON</w:t>
      </w:r>
    </w:p>
    <w:p w14:paraId="23607829"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46EE807B" w14:textId="77777777" w:rsidR="005965EE" w:rsidRPr="005965EE" w:rsidRDefault="005965EE" w:rsidP="005965EE">
      <w:pPr>
        <w:ind w:left="120"/>
        <w:rPr>
          <w:rFonts w:ascii="Times New Roman" w:hAnsi="Times New Roman" w:cstheme="minorBidi"/>
          <w:sz w:val="24"/>
          <w:szCs w:val="24"/>
        </w:rPr>
      </w:pPr>
      <w:r w:rsidRPr="005965EE">
        <w:rPr>
          <w:rFonts w:ascii="Times New Roman" w:hAnsi="Times New Roman" w:cstheme="minorBidi"/>
          <w:sz w:val="24"/>
          <w:szCs w:val="24"/>
        </w:rPr>
        <w:t>R</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 xml:space="preserve">. </w:t>
      </w:r>
      <w:r w:rsidRPr="005965EE">
        <w:rPr>
          <w:rFonts w:ascii="Times New Roman" w:hAnsi="Times New Roman" w:cstheme="minorBidi"/>
          <w:spacing w:val="1"/>
          <w:sz w:val="24"/>
          <w:szCs w:val="24"/>
        </w:rPr>
        <w:t>V</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SN</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 xml:space="preserve">9 </w:t>
      </w:r>
      <w:r w:rsidRPr="005965EE">
        <w:rPr>
          <w:rFonts w:ascii="Times New Roman" w:hAnsi="Times New Roman" w:cstheme="minorBidi"/>
          <w:spacing w:val="-1"/>
          <w:sz w:val="24"/>
          <w:szCs w:val="24"/>
        </w:rPr>
        <w:t>D</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r</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tive</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1</w:t>
      </w:r>
      <w:r w:rsidRPr="005965EE">
        <w:rPr>
          <w:rFonts w:ascii="Times New Roman" w:hAnsi="Times New Roman" w:cstheme="minorBidi"/>
          <w:sz w:val="24"/>
          <w:szCs w:val="24"/>
        </w:rPr>
        <w:t>0</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9</w:t>
      </w:r>
      <w:r w:rsidRPr="005965EE">
        <w:rPr>
          <w:rFonts w:ascii="Times New Roman" w:hAnsi="Times New Roman" w:cstheme="minorBidi"/>
          <w:spacing w:val="-1"/>
          <w:sz w:val="24"/>
          <w:szCs w:val="24"/>
        </w:rPr>
        <w:t>-</w:t>
      </w:r>
      <w:r w:rsidRPr="005965EE">
        <w:rPr>
          <w:rFonts w:ascii="Times New Roman" w:hAnsi="Times New Roman" w:cstheme="minorBidi"/>
          <w:sz w:val="24"/>
          <w:szCs w:val="24"/>
        </w:rPr>
        <w:t>39</w:t>
      </w:r>
      <w:r w:rsidRPr="005965EE">
        <w:rPr>
          <w:rFonts w:ascii="Times New Roman" w:hAnsi="Times New Roman" w:cstheme="minorBidi"/>
          <w:spacing w:val="-1"/>
          <w:sz w:val="24"/>
          <w:szCs w:val="24"/>
        </w:rPr>
        <w:t>-</w:t>
      </w:r>
      <w:r w:rsidRPr="005965EE">
        <w:rPr>
          <w:rFonts w:ascii="Times New Roman" w:hAnsi="Times New Roman" w:cstheme="minorBidi"/>
          <w:sz w:val="24"/>
          <w:szCs w:val="24"/>
        </w:rPr>
        <w:t>02</w:t>
      </w:r>
    </w:p>
    <w:p w14:paraId="46C3C261"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5F04D8F4" w14:textId="77777777" w:rsidR="005965EE" w:rsidRPr="005965EE" w:rsidRDefault="005965EE" w:rsidP="00970E29">
      <w:pPr>
        <w:numPr>
          <w:ilvl w:val="0"/>
          <w:numId w:val="126"/>
        </w:numPr>
        <w:tabs>
          <w:tab w:val="left" w:pos="472"/>
        </w:tabs>
        <w:ind w:left="472"/>
        <w:rPr>
          <w:rFonts w:ascii="Times New Roman" w:hAnsi="Times New Roman" w:cstheme="minorBidi"/>
          <w:sz w:val="24"/>
          <w:szCs w:val="24"/>
        </w:rPr>
      </w:pPr>
      <w:r w:rsidRPr="005965EE">
        <w:rPr>
          <w:rFonts w:ascii="Times New Roman" w:hAnsi="Times New Roman" w:cstheme="minorBidi"/>
          <w:sz w:val="24"/>
          <w:szCs w:val="24"/>
          <w:u w:val="single" w:color="000000"/>
        </w:rPr>
        <w:t>M</w:t>
      </w:r>
      <w:r w:rsidRPr="005965EE">
        <w:rPr>
          <w:rFonts w:ascii="Times New Roman" w:hAnsi="Times New Roman" w:cstheme="minorBidi"/>
          <w:spacing w:val="-1"/>
          <w:sz w:val="24"/>
          <w:szCs w:val="24"/>
          <w:u w:val="single" w:color="000000"/>
        </w:rPr>
        <w:t>e</w:t>
      </w:r>
      <w:r w:rsidRPr="005965EE">
        <w:rPr>
          <w:rFonts w:ascii="Times New Roman" w:hAnsi="Times New Roman" w:cstheme="minorBidi"/>
          <w:sz w:val="24"/>
          <w:szCs w:val="24"/>
          <w:u w:val="single" w:color="000000"/>
        </w:rPr>
        <w:t>di</w:t>
      </w:r>
      <w:r w:rsidRPr="005965EE">
        <w:rPr>
          <w:rFonts w:ascii="Times New Roman" w:hAnsi="Times New Roman" w:cstheme="minorBidi"/>
          <w:spacing w:val="-1"/>
          <w:sz w:val="24"/>
          <w:szCs w:val="24"/>
          <w:u w:val="single" w:color="000000"/>
        </w:rPr>
        <w:t>cal</w:t>
      </w:r>
      <w:r w:rsidRPr="005965EE">
        <w:rPr>
          <w:rFonts w:ascii="Times New Roman" w:hAnsi="Times New Roman" w:cstheme="minorBidi"/>
          <w:spacing w:val="1"/>
          <w:sz w:val="24"/>
          <w:szCs w:val="24"/>
          <w:u w:val="single" w:color="000000"/>
        </w:rPr>
        <w:t xml:space="preserve"> </w:t>
      </w:r>
      <w:r w:rsidRPr="005965EE">
        <w:rPr>
          <w:rFonts w:ascii="Times New Roman" w:hAnsi="Times New Roman" w:cstheme="minorBidi"/>
          <w:sz w:val="24"/>
          <w:szCs w:val="24"/>
          <w:u w:val="single" w:color="000000"/>
        </w:rPr>
        <w:t>d</w:t>
      </w:r>
      <w:r w:rsidRPr="005965EE">
        <w:rPr>
          <w:rFonts w:ascii="Times New Roman" w:hAnsi="Times New Roman" w:cstheme="minorBidi"/>
          <w:spacing w:val="-1"/>
          <w:sz w:val="24"/>
          <w:szCs w:val="24"/>
          <w:u w:val="single" w:color="000000"/>
        </w:rPr>
        <w:t>e</w:t>
      </w:r>
      <w:r w:rsidRPr="005965EE">
        <w:rPr>
          <w:rFonts w:ascii="Times New Roman" w:hAnsi="Times New Roman" w:cstheme="minorBidi"/>
          <w:sz w:val="24"/>
          <w:szCs w:val="24"/>
          <w:u w:val="single" w:color="000000"/>
        </w:rPr>
        <w:t>vi</w:t>
      </w:r>
      <w:r w:rsidRPr="005965EE">
        <w:rPr>
          <w:rFonts w:ascii="Times New Roman" w:hAnsi="Times New Roman" w:cstheme="minorBidi"/>
          <w:spacing w:val="1"/>
          <w:sz w:val="24"/>
          <w:szCs w:val="24"/>
          <w:u w:val="single" w:color="000000"/>
        </w:rPr>
        <w:t>c</w:t>
      </w:r>
      <w:r w:rsidRPr="005965EE">
        <w:rPr>
          <w:rFonts w:ascii="Times New Roman" w:hAnsi="Times New Roman" w:cstheme="minorBidi"/>
          <w:sz w:val="24"/>
          <w:szCs w:val="24"/>
          <w:u w:val="single" w:color="000000"/>
        </w:rPr>
        <w:t>e</w:t>
      </w:r>
      <w:r w:rsidRPr="005965EE">
        <w:rPr>
          <w:rFonts w:ascii="Times New Roman" w:hAnsi="Times New Roman" w:cstheme="minorBidi"/>
          <w:spacing w:val="-1"/>
          <w:sz w:val="24"/>
          <w:szCs w:val="24"/>
          <w:u w:val="single" w:color="000000"/>
        </w:rPr>
        <w:t xml:space="preserve"> w</w:t>
      </w:r>
      <w:r w:rsidRPr="005965EE">
        <w:rPr>
          <w:rFonts w:ascii="Times New Roman" w:hAnsi="Times New Roman" w:cstheme="minorBidi"/>
          <w:sz w:val="24"/>
          <w:szCs w:val="24"/>
          <w:u w:val="single" w:color="000000"/>
        </w:rPr>
        <w:t>ith</w:t>
      </w:r>
      <w:r w:rsidRPr="005965EE">
        <w:rPr>
          <w:rFonts w:ascii="Times New Roman" w:hAnsi="Times New Roman" w:cstheme="minorBidi"/>
          <w:spacing w:val="2"/>
          <w:sz w:val="24"/>
          <w:szCs w:val="24"/>
          <w:u w:val="single" w:color="000000"/>
        </w:rPr>
        <w:t xml:space="preserve"> </w:t>
      </w:r>
      <w:r w:rsidRPr="005965EE">
        <w:rPr>
          <w:rFonts w:ascii="Times New Roman" w:hAnsi="Times New Roman" w:cstheme="minorBidi"/>
          <w:sz w:val="24"/>
          <w:szCs w:val="24"/>
          <w:u w:val="single" w:color="000000"/>
        </w:rPr>
        <w:t>h</w:t>
      </w:r>
      <w:r w:rsidRPr="005965EE">
        <w:rPr>
          <w:rFonts w:ascii="Times New Roman" w:hAnsi="Times New Roman" w:cstheme="minorBidi"/>
          <w:spacing w:val="-1"/>
          <w:sz w:val="24"/>
          <w:szCs w:val="24"/>
          <w:u w:val="single" w:color="000000"/>
        </w:rPr>
        <w:t>ar</w:t>
      </w:r>
      <w:r w:rsidRPr="005965EE">
        <w:rPr>
          <w:rFonts w:ascii="Times New Roman" w:hAnsi="Times New Roman" w:cstheme="minorBidi"/>
          <w:sz w:val="24"/>
          <w:szCs w:val="24"/>
          <w:u w:val="single" w:color="000000"/>
        </w:rPr>
        <w:t>d d</w:t>
      </w:r>
      <w:r w:rsidRPr="005965EE">
        <w:rPr>
          <w:rFonts w:ascii="Times New Roman" w:hAnsi="Times New Roman" w:cstheme="minorBidi"/>
          <w:spacing w:val="-1"/>
          <w:sz w:val="24"/>
          <w:szCs w:val="24"/>
          <w:u w:val="single" w:color="000000"/>
        </w:rPr>
        <w:t>r</w:t>
      </w:r>
      <w:r w:rsidRPr="005965EE">
        <w:rPr>
          <w:rFonts w:ascii="Times New Roman" w:hAnsi="Times New Roman" w:cstheme="minorBidi"/>
          <w:sz w:val="24"/>
          <w:szCs w:val="24"/>
          <w:u w:val="single" w:color="000000"/>
        </w:rPr>
        <w:t>ive</w:t>
      </w:r>
      <w:r w:rsidRPr="005965EE">
        <w:rPr>
          <w:rFonts w:ascii="Times New Roman" w:hAnsi="Times New Roman" w:cstheme="minorBidi"/>
          <w:spacing w:val="1"/>
          <w:sz w:val="24"/>
          <w:szCs w:val="24"/>
          <w:u w:val="single" w:color="000000"/>
        </w:rPr>
        <w:t xml:space="preserve"> </w:t>
      </w:r>
      <w:r w:rsidRPr="005965EE">
        <w:rPr>
          <w:rFonts w:ascii="Times New Roman" w:hAnsi="Times New Roman" w:cstheme="minorBidi"/>
          <w:spacing w:val="-1"/>
          <w:sz w:val="24"/>
          <w:szCs w:val="24"/>
          <w:u w:val="single" w:color="000000"/>
        </w:rPr>
        <w:t>c</w:t>
      </w:r>
      <w:r w:rsidRPr="005965EE">
        <w:rPr>
          <w:rFonts w:ascii="Times New Roman" w:hAnsi="Times New Roman" w:cstheme="minorBidi"/>
          <w:sz w:val="24"/>
          <w:szCs w:val="24"/>
          <w:u w:val="single" w:color="000000"/>
        </w:rPr>
        <w:t>ont</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ining</w:t>
      </w:r>
      <w:r w:rsidRPr="005965EE">
        <w:rPr>
          <w:rFonts w:ascii="Times New Roman" w:hAnsi="Times New Roman" w:cstheme="minorBidi"/>
          <w:spacing w:val="-3"/>
          <w:sz w:val="24"/>
          <w:szCs w:val="24"/>
          <w:u w:val="single" w:color="000000"/>
        </w:rPr>
        <w:t xml:space="preserve"> </w:t>
      </w:r>
      <w:r w:rsidRPr="005965EE">
        <w:rPr>
          <w:rFonts w:ascii="Times New Roman" w:hAnsi="Times New Roman" w:cstheme="minorBidi"/>
          <w:spacing w:val="2"/>
          <w:sz w:val="24"/>
          <w:szCs w:val="24"/>
          <w:u w:val="single" w:color="000000"/>
        </w:rPr>
        <w:t>s</w:t>
      </w:r>
      <w:r w:rsidRPr="005965EE">
        <w:rPr>
          <w:rFonts w:ascii="Times New Roman" w:hAnsi="Times New Roman" w:cstheme="minorBidi"/>
          <w:spacing w:val="-1"/>
          <w:sz w:val="24"/>
          <w:szCs w:val="24"/>
          <w:u w:val="single" w:color="000000"/>
        </w:rPr>
        <w:t>e</w:t>
      </w:r>
      <w:r w:rsidRPr="005965EE">
        <w:rPr>
          <w:rFonts w:ascii="Times New Roman" w:hAnsi="Times New Roman" w:cstheme="minorBidi"/>
          <w:spacing w:val="2"/>
          <w:sz w:val="24"/>
          <w:szCs w:val="24"/>
          <w:u w:val="single" w:color="000000"/>
        </w:rPr>
        <w:t>n</w:t>
      </w:r>
      <w:r w:rsidRPr="005965EE">
        <w:rPr>
          <w:rFonts w:ascii="Times New Roman" w:hAnsi="Times New Roman" w:cstheme="minorBidi"/>
          <w:sz w:val="24"/>
          <w:szCs w:val="24"/>
          <w:u w:val="single" w:color="000000"/>
        </w:rPr>
        <w:t>sitive</w:t>
      </w:r>
      <w:r w:rsidRPr="005965EE">
        <w:rPr>
          <w:rFonts w:ascii="Times New Roman" w:hAnsi="Times New Roman" w:cstheme="minorBidi"/>
          <w:spacing w:val="-1"/>
          <w:sz w:val="24"/>
          <w:szCs w:val="24"/>
          <w:u w:val="single" w:color="000000"/>
        </w:rPr>
        <w:t xml:space="preserve"> </w:t>
      </w:r>
      <w:r w:rsidRPr="005965EE">
        <w:rPr>
          <w:rFonts w:ascii="Times New Roman" w:hAnsi="Times New Roman" w:cstheme="minorBidi"/>
          <w:sz w:val="24"/>
          <w:szCs w:val="24"/>
          <w:u w:val="single" w:color="000000"/>
        </w:rPr>
        <w:t>in</w:t>
      </w:r>
      <w:r w:rsidRPr="005965EE">
        <w:rPr>
          <w:rFonts w:ascii="Times New Roman" w:hAnsi="Times New Roman" w:cstheme="minorBidi"/>
          <w:spacing w:val="-1"/>
          <w:sz w:val="24"/>
          <w:szCs w:val="24"/>
          <w:u w:val="single" w:color="000000"/>
        </w:rPr>
        <w:t>f</w:t>
      </w:r>
      <w:r w:rsidRPr="005965EE">
        <w:rPr>
          <w:rFonts w:ascii="Times New Roman" w:hAnsi="Times New Roman" w:cstheme="minorBidi"/>
          <w:sz w:val="24"/>
          <w:szCs w:val="24"/>
          <w:u w:val="single" w:color="000000"/>
        </w:rPr>
        <w:t>o</w:t>
      </w:r>
      <w:r w:rsidRPr="005965EE">
        <w:rPr>
          <w:rFonts w:ascii="Times New Roman" w:hAnsi="Times New Roman" w:cstheme="minorBidi"/>
          <w:spacing w:val="-1"/>
          <w:sz w:val="24"/>
          <w:szCs w:val="24"/>
          <w:u w:val="single" w:color="000000"/>
        </w:rPr>
        <w:t>r</w:t>
      </w:r>
      <w:r w:rsidRPr="005965EE">
        <w:rPr>
          <w:rFonts w:ascii="Times New Roman" w:hAnsi="Times New Roman" w:cstheme="minorBidi"/>
          <w:sz w:val="24"/>
          <w:szCs w:val="24"/>
          <w:u w:val="single" w:color="000000"/>
        </w:rPr>
        <w:t>m</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tion th</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 xml:space="preserve">t </w:t>
      </w:r>
      <w:r w:rsidRPr="005965EE">
        <w:rPr>
          <w:rFonts w:ascii="Times New Roman" w:hAnsi="Times New Roman" w:cstheme="minorBidi"/>
          <w:spacing w:val="-1"/>
          <w:sz w:val="24"/>
          <w:szCs w:val="24"/>
          <w:u w:val="single" w:color="000000"/>
        </w:rPr>
        <w:t>c</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 xml:space="preserve">n </w:t>
      </w:r>
      <w:r w:rsidRPr="005965EE">
        <w:rPr>
          <w:rFonts w:ascii="Times New Roman" w:hAnsi="Times New Roman" w:cstheme="minorBidi"/>
          <w:spacing w:val="-1"/>
          <w:sz w:val="24"/>
          <w:szCs w:val="24"/>
          <w:u w:val="single" w:color="000000"/>
        </w:rPr>
        <w:t>r</w:t>
      </w:r>
      <w:r w:rsidRPr="005965EE">
        <w:rPr>
          <w:rFonts w:ascii="Times New Roman" w:hAnsi="Times New Roman" w:cstheme="minorBidi"/>
          <w:sz w:val="24"/>
          <w:szCs w:val="24"/>
          <w:u w:val="single" w:color="000000"/>
        </w:rPr>
        <w:t xml:space="preserve">un </w:t>
      </w:r>
      <w:r w:rsidRPr="005965EE">
        <w:rPr>
          <w:rFonts w:ascii="Times New Roman" w:hAnsi="Times New Roman" w:cstheme="minorBidi"/>
          <w:spacing w:val="-1"/>
          <w:sz w:val="24"/>
          <w:szCs w:val="24"/>
          <w:u w:val="single" w:color="000000"/>
        </w:rPr>
        <w:t>Da</w:t>
      </w:r>
      <w:r w:rsidRPr="005965EE">
        <w:rPr>
          <w:rFonts w:ascii="Times New Roman" w:hAnsi="Times New Roman" w:cstheme="minorBidi"/>
          <w:sz w:val="24"/>
          <w:szCs w:val="24"/>
          <w:u w:val="single" w:color="000000"/>
        </w:rPr>
        <w:t>ta</w:t>
      </w:r>
      <w:r w:rsidRPr="005965EE">
        <w:rPr>
          <w:rFonts w:ascii="Times New Roman" w:hAnsi="Times New Roman" w:cstheme="minorBidi"/>
          <w:spacing w:val="-2"/>
          <w:sz w:val="24"/>
          <w:szCs w:val="24"/>
          <w:u w:val="single" w:color="000000"/>
        </w:rPr>
        <w:t xml:space="preserve"> </w:t>
      </w:r>
      <w:r w:rsidRPr="005965EE">
        <w:rPr>
          <w:rFonts w:ascii="Times New Roman" w:hAnsi="Times New Roman" w:cstheme="minorBidi"/>
          <w:spacing w:val="-1"/>
          <w:sz w:val="24"/>
          <w:szCs w:val="24"/>
          <w:u w:val="single" w:color="000000"/>
        </w:rPr>
        <w:t>E</w:t>
      </w:r>
      <w:r w:rsidRPr="005965EE">
        <w:rPr>
          <w:rFonts w:ascii="Times New Roman" w:hAnsi="Times New Roman" w:cstheme="minorBidi"/>
          <w:spacing w:val="1"/>
          <w:sz w:val="24"/>
          <w:szCs w:val="24"/>
          <w:u w:val="single" w:color="000000"/>
        </w:rPr>
        <w:t>r</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s</w:t>
      </w:r>
      <w:r w:rsidRPr="005965EE">
        <w:rPr>
          <w:rFonts w:ascii="Times New Roman" w:hAnsi="Times New Roman" w:cstheme="minorBidi"/>
          <w:spacing w:val="-1"/>
          <w:sz w:val="24"/>
          <w:szCs w:val="24"/>
          <w:u w:val="single" w:color="000000"/>
        </w:rPr>
        <w:t>e</w:t>
      </w:r>
      <w:r w:rsidRPr="005965EE">
        <w:rPr>
          <w:rFonts w:ascii="Times New Roman" w:hAnsi="Times New Roman" w:cstheme="minorBidi"/>
          <w:sz w:val="24"/>
          <w:szCs w:val="24"/>
          <w:u w:val="single" w:color="000000"/>
        </w:rPr>
        <w:t>r</w:t>
      </w:r>
    </w:p>
    <w:p w14:paraId="5804010D" w14:textId="77777777" w:rsidR="005965EE" w:rsidRPr="005965EE" w:rsidRDefault="005965EE" w:rsidP="005965EE">
      <w:pPr>
        <w:spacing w:before="7" w:line="200" w:lineRule="exact"/>
        <w:rPr>
          <w:rFonts w:asciiTheme="minorHAnsi" w:eastAsiaTheme="minorHAnsi" w:hAnsiTheme="minorHAnsi" w:cstheme="minorBidi"/>
          <w:sz w:val="20"/>
        </w:rPr>
      </w:pPr>
    </w:p>
    <w:p w14:paraId="2CA92598" w14:textId="77777777" w:rsidR="005965EE" w:rsidRPr="005965EE" w:rsidRDefault="005965EE" w:rsidP="00970E29">
      <w:pPr>
        <w:pStyle w:val="ListParagraph"/>
        <w:numPr>
          <w:ilvl w:val="0"/>
          <w:numId w:val="130"/>
        </w:numPr>
        <w:tabs>
          <w:tab w:val="left" w:pos="1140"/>
        </w:tabs>
        <w:spacing w:before="69"/>
        <w:ind w:right="3298"/>
        <w:rPr>
          <w:rFonts w:ascii="Times New Roman" w:hAnsi="Times New Roman" w:cstheme="minorBidi"/>
          <w:sz w:val="24"/>
          <w:szCs w:val="24"/>
        </w:rPr>
      </w:pPr>
      <w:r w:rsidRPr="005965EE">
        <w:rPr>
          <w:rFonts w:ascii="Times New Roman" w:hAnsi="Times New Roman" w:cstheme="minorBidi"/>
          <w:sz w:val="24"/>
          <w:szCs w:val="24"/>
        </w:rPr>
        <w:t xml:space="preserve">Run </w:t>
      </w:r>
      <w:r w:rsidRPr="005965EE">
        <w:rPr>
          <w:rFonts w:ascii="Times New Roman" w:hAnsi="Times New Roman" w:cstheme="minorBidi"/>
          <w:spacing w:val="-1"/>
          <w:sz w:val="24"/>
          <w:szCs w:val="24"/>
        </w:rPr>
        <w:t>Da</w:t>
      </w:r>
      <w:r w:rsidRPr="005965EE">
        <w:rPr>
          <w:rFonts w:ascii="Times New Roman" w:hAnsi="Times New Roman" w:cstheme="minorBidi"/>
          <w:sz w:val="24"/>
          <w:szCs w:val="24"/>
        </w:rPr>
        <w:t>ta</w:t>
      </w:r>
      <w:r w:rsidRPr="005965EE">
        <w:rPr>
          <w:rFonts w:ascii="Times New Roman" w:hAnsi="Times New Roman" w:cstheme="minorBidi"/>
          <w:spacing w:val="-1"/>
          <w:sz w:val="24"/>
          <w:szCs w:val="24"/>
        </w:rPr>
        <w:t xml:space="preserve"> Era</w:t>
      </w:r>
      <w:r w:rsidRPr="005965EE">
        <w:rPr>
          <w:rFonts w:ascii="Times New Roman" w:hAnsi="Times New Roman" w:cstheme="minorBidi"/>
          <w:spacing w:val="2"/>
          <w:sz w:val="24"/>
          <w:szCs w:val="24"/>
        </w:rPr>
        <w:t>s</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p</w:t>
      </w:r>
      <w:r w:rsidRPr="005965EE">
        <w:rPr>
          <w:rFonts w:ascii="Times New Roman" w:hAnsi="Times New Roman" w:cstheme="minorBidi"/>
          <w:spacing w:val="-1"/>
          <w:sz w:val="24"/>
          <w:szCs w:val="24"/>
        </w:rPr>
        <w:t>r</w:t>
      </w:r>
      <w:r w:rsidRPr="005965EE">
        <w:rPr>
          <w:rFonts w:ascii="Times New Roman" w:hAnsi="Times New Roman" w:cstheme="minorBidi"/>
          <w:spacing w:val="2"/>
          <w:sz w:val="24"/>
          <w:szCs w:val="24"/>
        </w:rPr>
        <w:t>o</w:t>
      </w:r>
      <w:r w:rsidRPr="005965EE">
        <w:rPr>
          <w:rFonts w:ascii="Times New Roman" w:hAnsi="Times New Roman" w:cstheme="minorBidi"/>
          <w:sz w:val="24"/>
          <w:szCs w:val="24"/>
        </w:rPr>
        <w:t>g</w:t>
      </w:r>
      <w:r w:rsidRPr="005965EE">
        <w:rPr>
          <w:rFonts w:ascii="Times New Roman" w:hAnsi="Times New Roman" w:cstheme="minorBidi"/>
          <w:spacing w:val="-1"/>
          <w:sz w:val="24"/>
          <w:szCs w:val="24"/>
        </w:rPr>
        <w:t>ra</w:t>
      </w:r>
      <w:r w:rsidRPr="005965EE">
        <w:rPr>
          <w:rFonts w:ascii="Times New Roman" w:hAnsi="Times New Roman" w:cstheme="minorBidi"/>
          <w:sz w:val="24"/>
          <w:szCs w:val="24"/>
        </w:rPr>
        <w:t xml:space="preserve">m </w:t>
      </w:r>
      <w:r w:rsidRPr="005965EE">
        <w:rPr>
          <w:rFonts w:ascii="Times New Roman" w:hAnsi="Times New Roman" w:cstheme="minorBidi"/>
          <w:spacing w:val="-1"/>
          <w:sz w:val="24"/>
          <w:szCs w:val="24"/>
        </w:rPr>
        <w:t>fr</w:t>
      </w:r>
      <w:r w:rsidRPr="005965EE">
        <w:rPr>
          <w:rFonts w:ascii="Times New Roman" w:hAnsi="Times New Roman" w:cstheme="minorBidi"/>
          <w:sz w:val="24"/>
          <w:szCs w:val="24"/>
        </w:rPr>
        <w:t xml:space="preserve">om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lop</w:t>
      </w:r>
      <w:r w:rsidRPr="005965EE">
        <w:rPr>
          <w:rFonts w:ascii="Times New Roman" w:hAnsi="Times New Roman" w:cstheme="minorBidi"/>
          <w:spacing w:val="4"/>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7013F1D6" w14:textId="77777777" w:rsidR="005965EE" w:rsidRPr="005965EE" w:rsidRDefault="005965EE" w:rsidP="00970E29">
      <w:pPr>
        <w:numPr>
          <w:ilvl w:val="2"/>
          <w:numId w:val="126"/>
        </w:numPr>
        <w:tabs>
          <w:tab w:val="left" w:pos="1848"/>
        </w:tabs>
        <w:ind w:left="1848" w:right="3329"/>
        <w:rPr>
          <w:rFonts w:ascii="Times New Roman" w:hAnsi="Times New Roman" w:cstheme="minorBidi"/>
          <w:sz w:val="24"/>
          <w:szCs w:val="24"/>
        </w:rPr>
      </w:pPr>
      <w:r w:rsidRPr="005965EE">
        <w:rPr>
          <w:rFonts w:ascii="Times New Roman" w:hAnsi="Times New Roman" w:cstheme="minorBidi"/>
          <w:spacing w:val="-4"/>
          <w:sz w:val="24"/>
          <w:szCs w:val="24"/>
        </w:rPr>
        <w:t>I</w:t>
      </w:r>
      <w:r w:rsidRPr="005965EE">
        <w:rPr>
          <w:rFonts w:ascii="Times New Roman" w:hAnsi="Times New Roman" w:cstheme="minorBidi"/>
          <w:sz w:val="24"/>
          <w:szCs w:val="24"/>
        </w:rPr>
        <w:t>nput</w:t>
      </w:r>
      <w:r w:rsidRPr="005965EE">
        <w:rPr>
          <w:rFonts w:ascii="Times New Roman" w:hAnsi="Times New Roman" w:cstheme="minorBidi"/>
          <w:spacing w:val="2"/>
          <w:sz w:val="24"/>
          <w:szCs w:val="24"/>
        </w:rPr>
        <w:t xml:space="preserve"> </w:t>
      </w:r>
      <w:r w:rsidRPr="005965EE">
        <w:rPr>
          <w:rFonts w:ascii="Times New Roman" w:hAnsi="Times New Roman" w:cstheme="minorBidi"/>
          <w:spacing w:val="-1"/>
          <w:sz w:val="24"/>
          <w:szCs w:val="24"/>
        </w:rPr>
        <w:t>ID</w:t>
      </w:r>
      <w:r w:rsidRPr="005965EE">
        <w:rPr>
          <w:rFonts w:ascii="Times New Roman" w:hAnsi="Times New Roman" w:cstheme="minorBidi"/>
          <w:sz w:val="24"/>
          <w:szCs w:val="24"/>
        </w:rPr>
        <w:t># 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l d</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v</w:t>
      </w:r>
      <w:r w:rsidRPr="005965EE">
        <w:rPr>
          <w:rFonts w:ascii="Times New Roman" w:hAnsi="Times New Roman" w:cstheme="minorBidi"/>
          <w:spacing w:val="2"/>
          <w:sz w:val="24"/>
          <w:szCs w:val="24"/>
        </w:rPr>
        <w:t>i</w:t>
      </w:r>
      <w:r w:rsidRPr="005965EE">
        <w:rPr>
          <w:rFonts w:ascii="Times New Roman" w:hAnsi="Times New Roman" w:cstheme="minorBidi"/>
          <w:spacing w:val="-1"/>
          <w:sz w:val="24"/>
          <w:szCs w:val="24"/>
        </w:rPr>
        <w:t>ce</w:t>
      </w:r>
      <w:r w:rsidRPr="005965EE">
        <w:rPr>
          <w:rFonts w:ascii="Times New Roman" w:hAnsi="Times New Roman" w:cstheme="minorBidi"/>
          <w:sz w:val="24"/>
          <w:szCs w:val="24"/>
        </w:rPr>
        <w:t>.</w:t>
      </w:r>
    </w:p>
    <w:p w14:paraId="3392AF75" w14:textId="77777777" w:rsidR="00945001" w:rsidRPr="00945001" w:rsidRDefault="00945001" w:rsidP="00945001">
      <w:pPr>
        <w:spacing w:line="200" w:lineRule="exact"/>
        <w:rPr>
          <w:rFonts w:asciiTheme="minorHAnsi" w:eastAsiaTheme="minorHAnsi" w:hAnsiTheme="minorHAnsi" w:cstheme="minorBidi"/>
          <w:sz w:val="20"/>
        </w:rPr>
      </w:pPr>
    </w:p>
    <w:p w14:paraId="2554E6C7" w14:textId="77777777" w:rsidR="005965EE" w:rsidRPr="005965EE" w:rsidRDefault="005965EE" w:rsidP="00970E29">
      <w:pPr>
        <w:numPr>
          <w:ilvl w:val="2"/>
          <w:numId w:val="126"/>
        </w:numPr>
        <w:tabs>
          <w:tab w:val="left" w:pos="1862"/>
        </w:tabs>
        <w:spacing w:before="69"/>
        <w:ind w:left="1862" w:hanging="243"/>
        <w:rPr>
          <w:rFonts w:ascii="Times New Roman" w:hAnsi="Times New Roman" w:cstheme="minorBidi"/>
          <w:sz w:val="24"/>
          <w:szCs w:val="24"/>
        </w:rPr>
      </w:pPr>
      <w:r w:rsidRPr="005965EE">
        <w:rPr>
          <w:rFonts w:ascii="Times New Roman" w:hAnsi="Times New Roman" w:cstheme="minorBidi"/>
          <w:spacing w:val="-6"/>
          <w:sz w:val="24"/>
          <w:szCs w:val="24"/>
        </w:rPr>
        <w:t>I</w:t>
      </w:r>
      <w:r w:rsidRPr="005965EE">
        <w:rPr>
          <w:rFonts w:ascii="Times New Roman" w:hAnsi="Times New Roman" w:cstheme="minorBidi"/>
          <w:sz w:val="24"/>
          <w:szCs w:val="24"/>
        </w:rPr>
        <w:t xml:space="preserve">nput </w:t>
      </w:r>
      <w:r w:rsidRPr="005965EE">
        <w:rPr>
          <w:rFonts w:ascii="Times New Roman" w:hAnsi="Times New Roman" w:cstheme="minorBidi"/>
          <w:spacing w:val="2"/>
          <w:sz w:val="24"/>
          <w:szCs w:val="24"/>
        </w:rPr>
        <w:t>s</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h</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d 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45261BA3" w14:textId="77777777" w:rsidR="005965EE" w:rsidRPr="005965EE" w:rsidRDefault="005965EE" w:rsidP="00970E29">
      <w:pPr>
        <w:numPr>
          <w:ilvl w:val="2"/>
          <w:numId w:val="126"/>
        </w:numPr>
        <w:tabs>
          <w:tab w:val="left" w:pos="1845"/>
        </w:tabs>
        <w:ind w:left="1845" w:hanging="226"/>
        <w:rPr>
          <w:rFonts w:ascii="Times New Roman" w:hAnsi="Times New Roman" w:cstheme="minorBidi"/>
          <w:sz w:val="24"/>
          <w:szCs w:val="24"/>
        </w:rPr>
      </w:pPr>
      <w:r w:rsidRPr="005965EE">
        <w:rPr>
          <w:rFonts w:ascii="Times New Roman" w:hAnsi="Times New Roman" w:cstheme="minorBidi"/>
          <w:sz w:val="24"/>
          <w:szCs w:val="24"/>
        </w:rPr>
        <w:t xml:space="preserve">Run </w:t>
      </w:r>
      <w:r w:rsidRPr="005965EE">
        <w:rPr>
          <w:rFonts w:ascii="Times New Roman" w:hAnsi="Times New Roman" w:cstheme="minorBidi"/>
          <w:spacing w:val="-1"/>
          <w:sz w:val="24"/>
          <w:szCs w:val="24"/>
        </w:rPr>
        <w:t>T</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iple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p</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 xml:space="preserve">ss </w:t>
      </w:r>
      <w:r w:rsidRPr="005965EE">
        <w:rPr>
          <w:rFonts w:ascii="Times New Roman" w:hAnsi="Times New Roman" w:cstheme="minorBidi"/>
          <w:spacing w:val="-1"/>
          <w:sz w:val="24"/>
          <w:szCs w:val="24"/>
        </w:rPr>
        <w:t>(DO</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Sp</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w:t>
      </w:r>
      <w:r w:rsidRPr="005965EE">
        <w:rPr>
          <w:rFonts w:ascii="Times New Roman" w:hAnsi="Times New Roman" w:cstheme="minorBidi"/>
          <w:sz w:val="24"/>
          <w:szCs w:val="24"/>
        </w:rPr>
        <w:t>.</w:t>
      </w:r>
    </w:p>
    <w:p w14:paraId="61FF10A8"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112EF213" w14:textId="77777777" w:rsidR="005965EE" w:rsidRPr="005965EE" w:rsidRDefault="005965EE" w:rsidP="00970E29">
      <w:pPr>
        <w:numPr>
          <w:ilvl w:val="1"/>
          <w:numId w:val="126"/>
        </w:numPr>
        <w:tabs>
          <w:tab w:val="left" w:pos="1140"/>
        </w:tabs>
        <w:ind w:left="1140"/>
        <w:rPr>
          <w:rFonts w:ascii="Times New Roman" w:hAnsi="Times New Roman" w:cstheme="minorBidi"/>
          <w:sz w:val="24"/>
          <w:szCs w:val="24"/>
        </w:rPr>
      </w:pPr>
      <w:r w:rsidRPr="005965EE">
        <w:rPr>
          <w:rFonts w:ascii="Times New Roman" w:hAnsi="Times New Roman" w:cstheme="minorBidi"/>
          <w:sz w:val="24"/>
          <w:szCs w:val="24"/>
        </w:rPr>
        <w:t>Compl</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te</w:t>
      </w:r>
      <w:r w:rsidRPr="005965EE">
        <w:rPr>
          <w:rFonts w:ascii="Times New Roman" w:hAnsi="Times New Roman" w:cstheme="minorBidi"/>
          <w:spacing w:val="-1"/>
          <w:sz w:val="24"/>
          <w:szCs w:val="24"/>
        </w:rPr>
        <w:t xml:space="preserve"> 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ms:</w:t>
      </w:r>
    </w:p>
    <w:p w14:paraId="51096BBD" w14:textId="77777777" w:rsidR="005965EE" w:rsidRPr="005965EE" w:rsidRDefault="005965EE" w:rsidP="00970E29">
      <w:pPr>
        <w:numPr>
          <w:ilvl w:val="2"/>
          <w:numId w:val="126"/>
        </w:numPr>
        <w:tabs>
          <w:tab w:val="left" w:pos="2025"/>
        </w:tabs>
        <w:ind w:left="2025" w:hanging="466"/>
        <w:rPr>
          <w:rFonts w:ascii="Times New Roman" w:hAnsi="Times New Roman" w:cstheme="minorBidi"/>
          <w:sz w:val="24"/>
          <w:szCs w:val="24"/>
        </w:rPr>
      </w:pPr>
      <w:r w:rsidRPr="005965EE">
        <w:rPr>
          <w:rFonts w:ascii="Times New Roman" w:hAnsi="Times New Roman" w:cstheme="minorBidi"/>
          <w:sz w:val="24"/>
          <w:szCs w:val="24"/>
        </w:rPr>
        <w:t>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int </w:t>
      </w:r>
      <w:r w:rsidRPr="005965EE">
        <w:rPr>
          <w:rFonts w:ascii="Times New Roman" w:hAnsi="Times New Roman" w:cstheme="minorBidi"/>
          <w:spacing w:val="-1"/>
          <w:sz w:val="24"/>
          <w:szCs w:val="24"/>
        </w:rPr>
        <w:t>V</w:t>
      </w:r>
      <w:r w:rsidRPr="005965EE">
        <w:rPr>
          <w:rFonts w:ascii="Times New Roman" w:hAnsi="Times New Roman" w:cstheme="minorBidi"/>
          <w:sz w:val="24"/>
          <w:szCs w:val="24"/>
        </w:rPr>
        <w:t>A</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 0571 </w:t>
      </w:r>
      <w:r w:rsidRPr="005965EE">
        <w:rPr>
          <w:rFonts w:ascii="Times New Roman" w:hAnsi="Times New Roman" w:cstheme="minorBidi"/>
          <w:spacing w:val="4"/>
          <w:sz w:val="24"/>
          <w:szCs w:val="24"/>
        </w:rPr>
        <w:t>(</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 xml:space="preserve"> E</w:t>
      </w:r>
      <w:r w:rsidRPr="005965EE">
        <w:rPr>
          <w:rFonts w:ascii="Times New Roman" w:hAnsi="Times New Roman" w:cstheme="minorBidi"/>
          <w:sz w:val="24"/>
          <w:szCs w:val="24"/>
        </w:rPr>
        <w:t>qu</w:t>
      </w:r>
      <w:r w:rsidRPr="005965EE">
        <w:rPr>
          <w:rFonts w:ascii="Times New Roman" w:hAnsi="Times New Roman" w:cstheme="minorBidi"/>
          <w:spacing w:val="2"/>
          <w:sz w:val="24"/>
          <w:szCs w:val="24"/>
        </w:rPr>
        <w:t>i</w:t>
      </w:r>
      <w:r w:rsidRPr="005965EE">
        <w:rPr>
          <w:rFonts w:ascii="Times New Roman" w:hAnsi="Times New Roman" w:cstheme="minorBidi"/>
          <w:sz w:val="24"/>
          <w:szCs w:val="24"/>
        </w:rPr>
        <w:t>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 S</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niti</w:t>
      </w:r>
      <w:r w:rsidRPr="005965EE">
        <w:rPr>
          <w:rFonts w:ascii="Times New Roman" w:hAnsi="Times New Roman" w:cstheme="minorBidi"/>
          <w:spacing w:val="1"/>
          <w:sz w:val="24"/>
          <w:szCs w:val="24"/>
        </w:rPr>
        <w:t>z</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tion</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71770B46" w14:textId="77777777" w:rsidR="005965EE" w:rsidRPr="005965EE" w:rsidRDefault="005965EE" w:rsidP="00970E29">
      <w:pPr>
        <w:numPr>
          <w:ilvl w:val="2"/>
          <w:numId w:val="126"/>
        </w:numPr>
        <w:tabs>
          <w:tab w:val="left" w:pos="2039"/>
        </w:tabs>
        <w:ind w:left="2040" w:hanging="480"/>
        <w:rPr>
          <w:rFonts w:ascii="Times New Roman" w:hAnsi="Times New Roman" w:cstheme="minorBidi"/>
          <w:sz w:val="24"/>
          <w:szCs w:val="24"/>
        </w:rPr>
      </w:pPr>
      <w:r w:rsidRPr="005965EE">
        <w:rPr>
          <w:rFonts w:ascii="Times New Roman" w:hAnsi="Times New Roman" w:cstheme="minorBidi"/>
          <w:sz w:val="24"/>
          <w:szCs w:val="24"/>
        </w:rPr>
        <w:t>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int </w:t>
      </w:r>
      <w:r w:rsidRPr="005965EE">
        <w:rPr>
          <w:rFonts w:ascii="Times New Roman" w:hAnsi="Times New Roman" w:cstheme="minorBidi"/>
          <w:spacing w:val="-1"/>
          <w:sz w:val="24"/>
          <w:szCs w:val="24"/>
        </w:rPr>
        <w:t>DE</w:t>
      </w:r>
      <w:r w:rsidRPr="005965EE">
        <w:rPr>
          <w:rFonts w:ascii="Times New Roman" w:hAnsi="Times New Roman" w:cstheme="minorBidi"/>
          <w:sz w:val="24"/>
          <w:szCs w:val="24"/>
        </w:rPr>
        <w:t>_C</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RT</w:t>
      </w:r>
      <w:r w:rsidRPr="005965EE">
        <w:rPr>
          <w:rFonts w:ascii="Times New Roman" w:hAnsi="Times New Roman" w:cstheme="minorBidi"/>
          <w:spacing w:val="-1"/>
          <w:sz w:val="24"/>
          <w:szCs w:val="24"/>
        </w:rPr>
        <w:t xml:space="preserve"> 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 </w:t>
      </w:r>
      <w:r w:rsidRPr="005965EE">
        <w:rPr>
          <w:rFonts w:ascii="Times New Roman" w:hAnsi="Times New Roman" w:cstheme="minorBidi"/>
          <w:spacing w:val="-1"/>
          <w:sz w:val="24"/>
          <w:szCs w:val="24"/>
        </w:rPr>
        <w:t>fr</w:t>
      </w:r>
      <w:r w:rsidRPr="005965EE">
        <w:rPr>
          <w:rFonts w:ascii="Times New Roman" w:hAnsi="Times New Roman" w:cstheme="minorBidi"/>
          <w:sz w:val="24"/>
          <w:szCs w:val="24"/>
        </w:rPr>
        <w:t xml:space="preserve">om </w:t>
      </w:r>
      <w:r w:rsidRPr="005965EE">
        <w:rPr>
          <w:rFonts w:ascii="Times New Roman" w:hAnsi="Times New Roman" w:cstheme="minorBidi"/>
          <w:spacing w:val="-1"/>
          <w:sz w:val="24"/>
          <w:szCs w:val="24"/>
        </w:rPr>
        <w:t>Da</w:t>
      </w:r>
      <w:r w:rsidRPr="005965EE">
        <w:rPr>
          <w:rFonts w:ascii="Times New Roman" w:hAnsi="Times New Roman" w:cstheme="minorBidi"/>
          <w:sz w:val="24"/>
          <w:szCs w:val="24"/>
        </w:rPr>
        <w:t>ta</w:t>
      </w:r>
      <w:r w:rsidRPr="005965EE">
        <w:rPr>
          <w:rFonts w:ascii="Times New Roman" w:hAnsi="Times New Roman" w:cstheme="minorBidi"/>
          <w:spacing w:val="-1"/>
          <w:sz w:val="24"/>
          <w:szCs w:val="24"/>
        </w:rPr>
        <w:t xml:space="preserve"> E</w:t>
      </w:r>
      <w:r w:rsidRPr="005965EE">
        <w:rPr>
          <w:rFonts w:ascii="Times New Roman" w:hAnsi="Times New Roman" w:cstheme="minorBidi"/>
          <w:spacing w:val="1"/>
          <w:sz w:val="24"/>
          <w:szCs w:val="24"/>
        </w:rPr>
        <w:t>r</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lop</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p>
    <w:p w14:paraId="7EF85F8E" w14:textId="77777777" w:rsidR="005965EE" w:rsidRPr="005965EE" w:rsidRDefault="005965EE" w:rsidP="00970E29">
      <w:pPr>
        <w:numPr>
          <w:ilvl w:val="2"/>
          <w:numId w:val="126"/>
        </w:numPr>
        <w:tabs>
          <w:tab w:val="left" w:pos="2025"/>
        </w:tabs>
        <w:ind w:left="2025" w:hanging="466"/>
        <w:rPr>
          <w:rFonts w:ascii="Times New Roman" w:hAnsi="Times New Roman" w:cstheme="minorBidi"/>
          <w:sz w:val="24"/>
          <w:szCs w:val="24"/>
        </w:rPr>
      </w:pPr>
      <w:r w:rsidRPr="005965EE">
        <w:rPr>
          <w:rFonts w:ascii="Times New Roman" w:hAnsi="Times New Roman" w:cstheme="minorBidi"/>
          <w:sz w:val="24"/>
          <w:szCs w:val="24"/>
        </w:rPr>
        <w:t>Si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n</w:t>
      </w:r>
      <w:r w:rsidRPr="005965EE">
        <w:rPr>
          <w:rFonts w:ascii="Times New Roman" w:hAnsi="Times New Roman" w:cstheme="minorBidi"/>
          <w:spacing w:val="2"/>
          <w:sz w:val="24"/>
          <w:szCs w:val="24"/>
        </w:rPr>
        <w:t xml:space="preserve">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ms.</w:t>
      </w:r>
    </w:p>
    <w:p w14:paraId="1976D6C8" w14:textId="77777777" w:rsidR="005965EE" w:rsidRPr="005965EE" w:rsidRDefault="005965EE" w:rsidP="00970E29">
      <w:pPr>
        <w:numPr>
          <w:ilvl w:val="2"/>
          <w:numId w:val="126"/>
        </w:numPr>
        <w:tabs>
          <w:tab w:val="left" w:pos="2039"/>
        </w:tabs>
        <w:ind w:left="2040" w:hanging="480"/>
        <w:rPr>
          <w:rFonts w:ascii="Times New Roman" w:hAnsi="Times New Roman" w:cstheme="minorBidi"/>
          <w:sz w:val="24"/>
          <w:szCs w:val="24"/>
        </w:rPr>
      </w:pPr>
      <w:r w:rsidRPr="005965EE">
        <w:rPr>
          <w:rFonts w:ascii="Times New Roman" w:hAnsi="Times New Roman" w:cstheme="minorBidi"/>
          <w:sz w:val="24"/>
          <w:szCs w:val="24"/>
        </w:rPr>
        <w:t>Sup</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viso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y</w:t>
      </w:r>
      <w:r w:rsidRPr="005965EE">
        <w:rPr>
          <w:rFonts w:ascii="Times New Roman" w:hAnsi="Times New Roman" w:cstheme="minorBidi"/>
          <w:spacing w:val="-3"/>
          <w:sz w:val="24"/>
          <w:szCs w:val="24"/>
        </w:rPr>
        <w:t xml:space="preserve"> </w:t>
      </w:r>
      <w:r w:rsidRPr="005965EE">
        <w:rPr>
          <w:rFonts w:ascii="Times New Roman" w:hAnsi="Times New Roman" w:cstheme="minorBidi"/>
          <w:spacing w:val="-2"/>
          <w:sz w:val="24"/>
          <w:szCs w:val="24"/>
        </w:rPr>
        <w:t>B</w:t>
      </w:r>
      <w:r w:rsidRPr="005965EE">
        <w:rPr>
          <w:rFonts w:ascii="Times New Roman" w:hAnsi="Times New Roman" w:cstheme="minorBidi"/>
          <w:sz w:val="24"/>
          <w:szCs w:val="24"/>
        </w:rPr>
        <w:t>iom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 xml:space="preserve">l </w:t>
      </w:r>
      <w:r w:rsidRPr="005965EE">
        <w:rPr>
          <w:rFonts w:ascii="Times New Roman" w:hAnsi="Times New Roman" w:cstheme="minorBidi"/>
          <w:spacing w:val="-1"/>
          <w:sz w:val="24"/>
          <w:szCs w:val="24"/>
        </w:rPr>
        <w:t>Tec</w:t>
      </w:r>
      <w:r w:rsidRPr="005965EE">
        <w:rPr>
          <w:rFonts w:ascii="Times New Roman" w:hAnsi="Times New Roman" w:cstheme="minorBidi"/>
          <w:spacing w:val="2"/>
          <w:sz w:val="24"/>
          <w:szCs w:val="24"/>
        </w:rPr>
        <w:t>h</w:t>
      </w:r>
      <w:r w:rsidRPr="005965EE">
        <w:rPr>
          <w:rFonts w:ascii="Times New Roman" w:hAnsi="Times New Roman" w:cstheme="minorBidi"/>
          <w:sz w:val="24"/>
          <w:szCs w:val="24"/>
        </w:rPr>
        <w:t>ni</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 si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 xml:space="preserve">ns in </w:t>
      </w:r>
      <w:r w:rsidRPr="005965EE">
        <w:rPr>
          <w:rFonts w:ascii="Times New Roman" w:hAnsi="Times New Roman" w:cstheme="minorBidi"/>
          <w:spacing w:val="-1"/>
          <w:sz w:val="24"/>
          <w:szCs w:val="24"/>
        </w:rPr>
        <w:t>“</w:t>
      </w:r>
      <w:r w:rsidRPr="005965EE">
        <w:rPr>
          <w:rFonts w:ascii="Times New Roman" w:hAnsi="Times New Roman" w:cstheme="minorBidi"/>
          <w:sz w:val="24"/>
          <w:szCs w:val="24"/>
        </w:rPr>
        <w:t>sup</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visor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st</w:t>
      </w:r>
      <w:r w:rsidRPr="005965EE">
        <w:rPr>
          <w:rFonts w:ascii="Times New Roman" w:hAnsi="Times New Roman" w:cstheme="minorBidi"/>
          <w:spacing w:val="-1"/>
          <w:sz w:val="24"/>
          <w:szCs w:val="24"/>
        </w:rPr>
        <w:t>af</w:t>
      </w:r>
      <w:r w:rsidRPr="005965EE">
        <w:rPr>
          <w:rFonts w:ascii="Times New Roman" w:hAnsi="Times New Roman" w:cstheme="minorBidi"/>
          <w:sz w:val="24"/>
          <w:szCs w:val="24"/>
        </w:rPr>
        <w:t>f</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o</w:t>
      </w:r>
      <w:r w:rsidRPr="005965EE">
        <w:rPr>
          <w:rFonts w:ascii="Times New Roman" w:hAnsi="Times New Roman" w:cstheme="minorBidi"/>
          <w:spacing w:val="-1"/>
          <w:sz w:val="24"/>
          <w:szCs w:val="24"/>
        </w:rPr>
        <w:t>ff</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w:t>
      </w:r>
      <w:r w:rsidRPr="005965EE">
        <w:rPr>
          <w:rFonts w:ascii="Times New Roman" w:hAnsi="Times New Roman" w:cstheme="minorBidi"/>
          <w:spacing w:val="-1"/>
          <w:sz w:val="24"/>
          <w:szCs w:val="24"/>
        </w:rPr>
        <w:t>”</w:t>
      </w:r>
      <w:r w:rsidRPr="005965EE">
        <w:rPr>
          <w:rFonts w:ascii="Times New Roman" w:hAnsi="Times New Roman" w:cstheme="minorBidi"/>
          <w:sz w:val="24"/>
          <w:szCs w:val="24"/>
        </w:rPr>
        <w:t>.</w:t>
      </w:r>
    </w:p>
    <w:p w14:paraId="7F1A646F"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328BF5DA" w14:textId="77777777" w:rsidR="005965EE" w:rsidRPr="00D419C6" w:rsidRDefault="005965EE" w:rsidP="00970E29">
      <w:pPr>
        <w:pStyle w:val="ListParagraph"/>
        <w:numPr>
          <w:ilvl w:val="0"/>
          <w:numId w:val="131"/>
        </w:numPr>
        <w:tabs>
          <w:tab w:val="left" w:pos="1080"/>
        </w:tabs>
        <w:jc w:val="both"/>
        <w:rPr>
          <w:rFonts w:ascii="Times New Roman" w:hAnsi="Times New Roman" w:cstheme="minorBidi"/>
          <w:sz w:val="24"/>
          <w:szCs w:val="24"/>
        </w:rPr>
      </w:pPr>
      <w:r w:rsidRPr="00D419C6">
        <w:rPr>
          <w:rFonts w:ascii="Times New Roman" w:hAnsi="Times New Roman" w:cstheme="minorBidi"/>
          <w:sz w:val="24"/>
          <w:szCs w:val="24"/>
        </w:rPr>
        <w:t>Cont</w:t>
      </w:r>
      <w:r w:rsidRPr="00D419C6">
        <w:rPr>
          <w:rFonts w:ascii="Times New Roman" w:hAnsi="Times New Roman" w:cstheme="minorBidi"/>
          <w:spacing w:val="-1"/>
          <w:sz w:val="24"/>
          <w:szCs w:val="24"/>
        </w:rPr>
        <w:t>ac</w:t>
      </w:r>
      <w:r w:rsidRPr="00D419C6">
        <w:rPr>
          <w:rFonts w:ascii="Times New Roman" w:hAnsi="Times New Roman" w:cstheme="minorBidi"/>
          <w:sz w:val="24"/>
          <w:szCs w:val="24"/>
        </w:rPr>
        <w:t>t</w:t>
      </w:r>
      <w:r w:rsidRPr="00D419C6">
        <w:rPr>
          <w:rFonts w:ascii="Times New Roman" w:hAnsi="Times New Roman" w:cstheme="minorBidi"/>
          <w:spacing w:val="2"/>
          <w:sz w:val="24"/>
          <w:szCs w:val="24"/>
        </w:rPr>
        <w:t xml:space="preserve"> </w:t>
      </w:r>
      <w:r w:rsidRPr="00D419C6">
        <w:rPr>
          <w:rFonts w:ascii="Times New Roman" w:hAnsi="Times New Roman" w:cstheme="minorBidi"/>
          <w:spacing w:val="-6"/>
          <w:sz w:val="24"/>
          <w:szCs w:val="24"/>
        </w:rPr>
        <w:t>I</w:t>
      </w:r>
      <w:r w:rsidRPr="00D419C6">
        <w:rPr>
          <w:rFonts w:ascii="Times New Roman" w:hAnsi="Times New Roman" w:cstheme="minorBidi"/>
          <w:sz w:val="24"/>
          <w:szCs w:val="24"/>
        </w:rPr>
        <w:t>SO</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v</w:t>
      </w:r>
      <w:r w:rsidRPr="00D419C6">
        <w:rPr>
          <w:rFonts w:ascii="Times New Roman" w:hAnsi="Times New Roman" w:cstheme="minorBidi"/>
          <w:spacing w:val="2"/>
          <w:sz w:val="24"/>
          <w:szCs w:val="24"/>
        </w:rPr>
        <w:t>i</w:t>
      </w:r>
      <w:r w:rsidRPr="00D419C6">
        <w:rPr>
          <w:rFonts w:ascii="Times New Roman" w:hAnsi="Times New Roman" w:cstheme="minorBidi"/>
          <w:sz w:val="24"/>
          <w:szCs w:val="24"/>
        </w:rPr>
        <w:t>a</w:t>
      </w:r>
      <w:r w:rsidRPr="00D419C6">
        <w:rPr>
          <w:rFonts w:ascii="Times New Roman" w:hAnsi="Times New Roman" w:cstheme="minorBidi"/>
          <w:spacing w:val="-1"/>
          <w:sz w:val="24"/>
          <w:szCs w:val="24"/>
        </w:rPr>
        <w:t xml:space="preserve"> e</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il to s</w:t>
      </w:r>
      <w:r w:rsidRPr="00D419C6">
        <w:rPr>
          <w:rFonts w:ascii="Times New Roman" w:hAnsi="Times New Roman" w:cstheme="minorBidi"/>
          <w:spacing w:val="-1"/>
          <w:sz w:val="24"/>
          <w:szCs w:val="24"/>
        </w:rPr>
        <w:t>c</w:t>
      </w:r>
      <w:r w:rsidRPr="00D419C6">
        <w:rPr>
          <w:rFonts w:ascii="Times New Roman" w:hAnsi="Times New Roman" w:cstheme="minorBidi"/>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dule</w:t>
      </w:r>
      <w:r w:rsidRPr="00D419C6">
        <w:rPr>
          <w:rFonts w:ascii="Times New Roman" w:hAnsi="Times New Roman" w:cstheme="minorBidi"/>
          <w:spacing w:val="-1"/>
          <w:sz w:val="24"/>
          <w:szCs w:val="24"/>
        </w:rPr>
        <w:t xml:space="preserve"> </w:t>
      </w:r>
      <w:r w:rsidRPr="00D419C6">
        <w:rPr>
          <w:rFonts w:ascii="Times New Roman" w:hAnsi="Times New Roman" w:cstheme="minorBidi"/>
          <w:spacing w:val="2"/>
          <w:sz w:val="24"/>
          <w:szCs w:val="24"/>
        </w:rPr>
        <w:t>v</w:t>
      </w:r>
      <w:r w:rsidRPr="00D419C6">
        <w:rPr>
          <w:rFonts w:ascii="Times New Roman" w:hAnsi="Times New Roman" w:cstheme="minorBidi"/>
          <w:spacing w:val="-1"/>
          <w:sz w:val="24"/>
          <w:szCs w:val="24"/>
        </w:rPr>
        <w:t>er</w:t>
      </w:r>
      <w:r w:rsidRPr="00D419C6">
        <w:rPr>
          <w:rFonts w:ascii="Times New Roman" w:hAnsi="Times New Roman" w:cstheme="minorBidi"/>
          <w:sz w:val="24"/>
          <w:szCs w:val="24"/>
        </w:rPr>
        <w:t>i</w:t>
      </w:r>
      <w:r w:rsidRPr="00D419C6">
        <w:rPr>
          <w:rFonts w:ascii="Times New Roman" w:hAnsi="Times New Roman" w:cstheme="minorBidi"/>
          <w:spacing w:val="-1"/>
          <w:sz w:val="24"/>
          <w:szCs w:val="24"/>
        </w:rPr>
        <w:t>f</w:t>
      </w:r>
      <w:r w:rsidRPr="00D419C6">
        <w:rPr>
          <w:rFonts w:ascii="Times New Roman" w:hAnsi="Times New Roman" w:cstheme="minorBidi"/>
          <w:spacing w:val="2"/>
          <w:sz w:val="24"/>
          <w:szCs w:val="24"/>
        </w:rPr>
        <w:t>i</w:t>
      </w:r>
      <w:r w:rsidRPr="00D419C6">
        <w:rPr>
          <w:rFonts w:ascii="Times New Roman" w:hAnsi="Times New Roman" w:cstheme="minorBidi"/>
          <w:spacing w:val="-1"/>
          <w:sz w:val="24"/>
          <w:szCs w:val="24"/>
        </w:rPr>
        <w:t>ca</w:t>
      </w:r>
      <w:r w:rsidRPr="00D419C6">
        <w:rPr>
          <w:rFonts w:ascii="Times New Roman" w:hAnsi="Times New Roman" w:cstheme="minorBidi"/>
          <w:sz w:val="24"/>
          <w:szCs w:val="24"/>
        </w:rPr>
        <w:t>tion.</w:t>
      </w:r>
    </w:p>
    <w:p w14:paraId="3E638BE1" w14:textId="77777777" w:rsidR="005965EE" w:rsidRPr="005965EE" w:rsidRDefault="005965EE" w:rsidP="00970E29">
      <w:pPr>
        <w:numPr>
          <w:ilvl w:val="0"/>
          <w:numId w:val="132"/>
        </w:numPr>
        <w:tabs>
          <w:tab w:val="left" w:pos="2027"/>
        </w:tabs>
        <w:ind w:left="2028"/>
        <w:rPr>
          <w:rFonts w:ascii="Times New Roman" w:hAnsi="Times New Roman" w:cstheme="minorBidi"/>
          <w:sz w:val="24"/>
          <w:szCs w:val="24"/>
        </w:rPr>
      </w:pPr>
      <w:r w:rsidRPr="005965EE">
        <w:rPr>
          <w:rFonts w:ascii="Times New Roman" w:hAnsi="Times New Roman" w:cstheme="minorBidi"/>
          <w:spacing w:val="-6"/>
          <w:sz w:val="24"/>
          <w:szCs w:val="24"/>
        </w:rPr>
        <w:t>I</w:t>
      </w:r>
      <w:r w:rsidRPr="005965EE">
        <w:rPr>
          <w:rFonts w:ascii="Times New Roman" w:hAnsi="Times New Roman" w:cstheme="minorBidi"/>
          <w:spacing w:val="3"/>
          <w:sz w:val="24"/>
          <w:szCs w:val="24"/>
        </w:rPr>
        <w:t>S</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v</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f</w:t>
      </w:r>
      <w:r w:rsidRPr="005965EE">
        <w:rPr>
          <w:rFonts w:ascii="Times New Roman" w:hAnsi="Times New Roman" w:cstheme="minorBidi"/>
          <w:spacing w:val="2"/>
          <w:sz w:val="24"/>
          <w:szCs w:val="24"/>
        </w:rPr>
        <w:t>i</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 th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 no s</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nsitive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is l</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 xml:space="preserve">t on </w:t>
      </w:r>
      <w:r w:rsidRPr="005965EE">
        <w:rPr>
          <w:rFonts w:ascii="Times New Roman" w:hAnsi="Times New Roman" w:cstheme="minorBidi"/>
          <w:spacing w:val="2"/>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0BFA0EDC" w14:textId="77777777" w:rsidR="005965EE" w:rsidRPr="005965EE" w:rsidRDefault="005965EE" w:rsidP="00970E29">
      <w:pPr>
        <w:numPr>
          <w:ilvl w:val="0"/>
          <w:numId w:val="132"/>
        </w:numPr>
        <w:tabs>
          <w:tab w:val="left" w:pos="2042"/>
        </w:tabs>
        <w:ind w:left="2042"/>
        <w:rPr>
          <w:rFonts w:ascii="Times New Roman" w:hAnsi="Times New Roman" w:cstheme="minorBidi"/>
          <w:sz w:val="24"/>
          <w:szCs w:val="24"/>
        </w:rPr>
      </w:pPr>
      <w:r w:rsidRPr="005965EE">
        <w:rPr>
          <w:rFonts w:ascii="Times New Roman" w:hAnsi="Times New Roman" w:cstheme="minorBidi"/>
          <w:spacing w:val="-6"/>
          <w:sz w:val="24"/>
          <w:szCs w:val="24"/>
        </w:rPr>
        <w:t>I</w:t>
      </w:r>
      <w:r w:rsidRPr="005965EE">
        <w:rPr>
          <w:rFonts w:ascii="Times New Roman" w:hAnsi="Times New Roman" w:cstheme="minorBidi"/>
          <w:sz w:val="24"/>
          <w:szCs w:val="24"/>
        </w:rPr>
        <w:t>SO</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 xml:space="preserve">ns </w:t>
      </w:r>
      <w:r w:rsidRPr="005965EE">
        <w:rPr>
          <w:rFonts w:ascii="Times New Roman" w:hAnsi="Times New Roman" w:cstheme="minorBidi"/>
          <w:spacing w:val="-1"/>
          <w:sz w:val="24"/>
          <w:szCs w:val="24"/>
        </w:rPr>
        <w:t>V</w:t>
      </w:r>
      <w:r w:rsidRPr="005965EE">
        <w:rPr>
          <w:rFonts w:ascii="Times New Roman" w:hAnsi="Times New Roman" w:cstheme="minorBidi"/>
          <w:sz w:val="24"/>
          <w:szCs w:val="24"/>
        </w:rPr>
        <w:t>A</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 0571 </w:t>
      </w:r>
      <w:r w:rsidRPr="005965EE">
        <w:rPr>
          <w:rFonts w:ascii="Times New Roman" w:hAnsi="Times New Roman" w:cstheme="minorBidi"/>
          <w:spacing w:val="1"/>
          <w:sz w:val="24"/>
          <w:szCs w:val="24"/>
        </w:rPr>
        <w:t>(</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T</w:t>
      </w:r>
      <w:r w:rsidRPr="005965EE">
        <w:rPr>
          <w:rFonts w:ascii="Times New Roman" w:hAnsi="Times New Roman" w:cstheme="minorBidi"/>
          <w:spacing w:val="4"/>
          <w:sz w:val="24"/>
          <w:szCs w:val="24"/>
        </w:rPr>
        <w:t xml:space="preserve">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 S</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niti</w:t>
      </w:r>
      <w:r w:rsidRPr="005965EE">
        <w:rPr>
          <w:rFonts w:ascii="Times New Roman" w:hAnsi="Times New Roman" w:cstheme="minorBidi"/>
          <w:spacing w:val="1"/>
          <w:sz w:val="24"/>
          <w:szCs w:val="24"/>
        </w:rPr>
        <w:t>z</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tion</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1318B26A" w14:textId="77777777" w:rsidR="005965EE" w:rsidRPr="005965EE" w:rsidRDefault="005965EE" w:rsidP="00970E29">
      <w:pPr>
        <w:numPr>
          <w:ilvl w:val="0"/>
          <w:numId w:val="132"/>
        </w:numPr>
        <w:tabs>
          <w:tab w:val="left" w:pos="2025"/>
        </w:tabs>
        <w:ind w:left="2025"/>
        <w:rPr>
          <w:rFonts w:ascii="Times New Roman" w:hAnsi="Times New Roman" w:cstheme="minorBidi"/>
          <w:sz w:val="24"/>
          <w:szCs w:val="24"/>
        </w:rPr>
      </w:pPr>
      <w:r w:rsidRPr="005965EE">
        <w:rPr>
          <w:rFonts w:ascii="Times New Roman" w:hAnsi="Times New Roman" w:cstheme="minorBidi"/>
          <w:sz w:val="24"/>
          <w:szCs w:val="24"/>
        </w:rPr>
        <w:t>M</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ke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 xml:space="preserve">2 </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opi</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 of</w:t>
      </w:r>
      <w:r w:rsidRPr="005965EE">
        <w:rPr>
          <w:rFonts w:ascii="Times New Roman" w:hAnsi="Times New Roman" w:cstheme="minorBidi"/>
          <w:spacing w:val="-1"/>
          <w:sz w:val="24"/>
          <w:szCs w:val="24"/>
        </w:rPr>
        <w:t xml:space="preserve"> a</w:t>
      </w:r>
      <w:r w:rsidRPr="005965EE">
        <w:rPr>
          <w:rFonts w:ascii="Times New Roman" w:hAnsi="Times New Roman" w:cstheme="minorBidi"/>
          <w:sz w:val="24"/>
          <w:szCs w:val="24"/>
        </w:rPr>
        <w:t>ll si</w:t>
      </w:r>
      <w:r w:rsidRPr="005965EE">
        <w:rPr>
          <w:rFonts w:ascii="Times New Roman" w:hAnsi="Times New Roman" w:cstheme="minorBidi"/>
          <w:spacing w:val="-3"/>
          <w:sz w:val="24"/>
          <w:szCs w:val="24"/>
        </w:rPr>
        <w:t>g</w:t>
      </w:r>
      <w:r w:rsidRPr="005965EE">
        <w:rPr>
          <w:rFonts w:ascii="Times New Roman" w:hAnsi="Times New Roman" w:cstheme="minorBidi"/>
          <w:spacing w:val="2"/>
          <w:sz w:val="24"/>
          <w:szCs w:val="24"/>
        </w:rPr>
        <w:t>n</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d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ms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nd dist</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ibute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to:</w:t>
      </w:r>
    </w:p>
    <w:p w14:paraId="35815198" w14:textId="77777777" w:rsidR="005965EE" w:rsidRPr="005965EE" w:rsidRDefault="005965EE" w:rsidP="00970E29">
      <w:pPr>
        <w:pStyle w:val="ListParagraph"/>
        <w:numPr>
          <w:ilvl w:val="0"/>
          <w:numId w:val="129"/>
        </w:numPr>
        <w:tabs>
          <w:tab w:val="left" w:pos="2340"/>
        </w:tabs>
        <w:rPr>
          <w:rFonts w:ascii="Times New Roman" w:hAnsi="Times New Roman" w:cstheme="minorBidi"/>
          <w:sz w:val="24"/>
          <w:szCs w:val="24"/>
        </w:rPr>
      </w:pPr>
      <w:r w:rsidRPr="005965EE">
        <w:rPr>
          <w:rFonts w:ascii="Times New Roman" w:hAnsi="Times New Roman" w:cstheme="minorBidi"/>
          <w:spacing w:val="-1"/>
          <w:sz w:val="24"/>
          <w:szCs w:val="24"/>
        </w:rPr>
        <w:t>Or</w:t>
      </w:r>
      <w:r w:rsidRPr="005965EE">
        <w:rPr>
          <w:rFonts w:ascii="Times New Roman" w:hAnsi="Times New Roman" w:cstheme="minorBidi"/>
          <w:sz w:val="24"/>
          <w:szCs w:val="24"/>
        </w:rPr>
        <w:t>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in</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k</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pt </w:t>
      </w:r>
      <w:r w:rsidRPr="005965EE">
        <w:rPr>
          <w:rFonts w:ascii="Times New Roman" w:hAnsi="Times New Roman" w:cstheme="minorBidi"/>
          <w:spacing w:val="4"/>
          <w:sz w:val="24"/>
          <w:szCs w:val="24"/>
        </w:rPr>
        <w:t>b</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su</w:t>
      </w:r>
      <w:r w:rsidRPr="005965EE">
        <w:rPr>
          <w:rFonts w:ascii="Times New Roman" w:hAnsi="Times New Roman" w:cstheme="minorBidi"/>
          <w:spacing w:val="2"/>
          <w:sz w:val="24"/>
          <w:szCs w:val="24"/>
        </w:rPr>
        <w:t>p</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vis</w:t>
      </w:r>
      <w:r w:rsidRPr="005965EE">
        <w:rPr>
          <w:rFonts w:ascii="Times New Roman" w:hAnsi="Times New Roman" w:cstheme="minorBidi"/>
          <w:spacing w:val="2"/>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biom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t</w:t>
      </w:r>
      <w:r w:rsidRPr="005965EE">
        <w:rPr>
          <w:rFonts w:ascii="Times New Roman" w:hAnsi="Times New Roman" w:cstheme="minorBidi"/>
          <w:spacing w:val="-1"/>
          <w:sz w:val="24"/>
          <w:szCs w:val="24"/>
        </w:rPr>
        <w:t>ec</w:t>
      </w:r>
      <w:r w:rsidRPr="005965EE">
        <w:rPr>
          <w:rFonts w:ascii="Times New Roman" w:hAnsi="Times New Roman" w:cstheme="minorBidi"/>
          <w:sz w:val="24"/>
          <w:szCs w:val="24"/>
        </w:rPr>
        <w:t>hni</w:t>
      </w:r>
      <w:r w:rsidRPr="005965EE">
        <w:rPr>
          <w:rFonts w:ascii="Times New Roman" w:hAnsi="Times New Roman" w:cstheme="minorBidi"/>
          <w:spacing w:val="-1"/>
          <w:sz w:val="24"/>
          <w:szCs w:val="24"/>
        </w:rPr>
        <w:t>c</w:t>
      </w:r>
      <w:r w:rsidRPr="005965EE">
        <w:rPr>
          <w:rFonts w:ascii="Times New Roman" w:hAnsi="Times New Roman" w:cstheme="minorBidi"/>
          <w:spacing w:val="2"/>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w:t>
      </w:r>
    </w:p>
    <w:p w14:paraId="3D23F9D4" w14:textId="77777777" w:rsidR="005965EE" w:rsidRPr="005965EE" w:rsidRDefault="005965EE" w:rsidP="00970E29">
      <w:pPr>
        <w:pStyle w:val="ListParagraph"/>
        <w:numPr>
          <w:ilvl w:val="0"/>
          <w:numId w:val="129"/>
        </w:numPr>
        <w:tabs>
          <w:tab w:val="left" w:pos="2340"/>
        </w:tabs>
        <w:rPr>
          <w:rFonts w:ascii="Times New Roman" w:hAnsi="Times New Roman" w:cstheme="minorBidi"/>
          <w:sz w:val="24"/>
          <w:szCs w:val="24"/>
        </w:rPr>
      </w:pPr>
      <w:r w:rsidRPr="005965EE">
        <w:rPr>
          <w:rFonts w:ascii="Times New Roman" w:hAnsi="Times New Roman" w:cstheme="minorBidi"/>
          <w:sz w:val="24"/>
          <w:szCs w:val="24"/>
        </w:rPr>
        <w:t>Co</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to</w:t>
      </w:r>
      <w:r w:rsidRPr="005965EE">
        <w:rPr>
          <w:rFonts w:ascii="Times New Roman" w:hAnsi="Times New Roman" w:cstheme="minorBidi"/>
          <w:spacing w:val="2"/>
          <w:sz w:val="24"/>
          <w:szCs w:val="24"/>
        </w:rPr>
        <w:t xml:space="preserve"> </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w:t>
      </w:r>
    </w:p>
    <w:p w14:paraId="28340A0A" w14:textId="77777777" w:rsidR="005965EE" w:rsidRPr="005965EE" w:rsidRDefault="005965EE" w:rsidP="00970E29">
      <w:pPr>
        <w:pStyle w:val="ListParagraph"/>
        <w:numPr>
          <w:ilvl w:val="0"/>
          <w:numId w:val="129"/>
        </w:numPr>
        <w:tabs>
          <w:tab w:val="left" w:pos="2340"/>
        </w:tabs>
        <w:rPr>
          <w:rFonts w:ascii="Times New Roman" w:hAnsi="Times New Roman" w:cstheme="minorBidi"/>
          <w:sz w:val="24"/>
          <w:szCs w:val="24"/>
        </w:rPr>
      </w:pPr>
      <w:r w:rsidRPr="005965EE">
        <w:rPr>
          <w:rFonts w:ascii="Times New Roman" w:hAnsi="Times New Roman" w:cstheme="minorBidi"/>
          <w:sz w:val="24"/>
          <w:szCs w:val="24"/>
        </w:rPr>
        <w:t>Co</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 xml:space="preserve">to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MM</w:t>
      </w:r>
      <w:r w:rsidRPr="005965EE">
        <w:rPr>
          <w:rFonts w:ascii="Times New Roman" w:hAnsi="Times New Roman" w:cstheme="minorBidi"/>
          <w:spacing w:val="3"/>
          <w:sz w:val="24"/>
          <w:szCs w:val="24"/>
        </w:rPr>
        <w:t>S</w:t>
      </w:r>
      <w:r w:rsidRPr="005965EE">
        <w:rPr>
          <w:rFonts w:ascii="Times New Roman" w:hAnsi="Times New Roman" w:cstheme="minorBidi"/>
          <w:sz w:val="24"/>
          <w:szCs w:val="24"/>
        </w:rPr>
        <w:t>L</w:t>
      </w:r>
      <w:r w:rsidRPr="005965EE">
        <w:rPr>
          <w:rFonts w:ascii="Times New Roman" w:hAnsi="Times New Roman" w:cstheme="minorBidi"/>
          <w:spacing w:val="-3"/>
          <w:sz w:val="24"/>
          <w:szCs w:val="24"/>
        </w:rPr>
        <w:t xml:space="preserve"> </w:t>
      </w:r>
      <w:r w:rsidRPr="005965EE">
        <w:rPr>
          <w:rFonts w:ascii="Times New Roman" w:hAnsi="Times New Roman" w:cstheme="minorBidi"/>
          <w:spacing w:val="-1"/>
          <w:sz w:val="24"/>
          <w:szCs w:val="24"/>
        </w:rPr>
        <w:t>(</w:t>
      </w:r>
      <w:r w:rsidRPr="005965EE">
        <w:rPr>
          <w:rFonts w:ascii="Times New Roman" w:hAnsi="Times New Roman" w:cstheme="minorBidi"/>
          <w:sz w:val="24"/>
          <w:szCs w:val="24"/>
        </w:rPr>
        <w:t>k</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p </w:t>
      </w:r>
      <w:r w:rsidRPr="005965EE">
        <w:rPr>
          <w:rFonts w:ascii="Times New Roman" w:hAnsi="Times New Roman" w:cstheme="minorBidi"/>
          <w:spacing w:val="-1"/>
          <w:sz w:val="24"/>
          <w:szCs w:val="24"/>
        </w:rPr>
        <w:t>w</w:t>
      </w:r>
      <w:r w:rsidRPr="005965EE">
        <w:rPr>
          <w:rFonts w:ascii="Times New Roman" w:hAnsi="Times New Roman" w:cstheme="minorBidi"/>
          <w:spacing w:val="2"/>
          <w:sz w:val="24"/>
          <w:szCs w:val="24"/>
        </w:rPr>
        <w:t>i</w:t>
      </w:r>
      <w:r w:rsidRPr="005965EE">
        <w:rPr>
          <w:rFonts w:ascii="Times New Roman" w:hAnsi="Times New Roman" w:cstheme="minorBidi"/>
          <w:sz w:val="24"/>
          <w:szCs w:val="24"/>
        </w:rPr>
        <w:t>th PC or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h</w:t>
      </w:r>
      <w:r w:rsidRPr="005965EE">
        <w:rPr>
          <w:rFonts w:ascii="Times New Roman" w:hAnsi="Times New Roman" w:cstheme="minorBidi"/>
          <w:spacing w:val="-1"/>
          <w:sz w:val="24"/>
          <w:szCs w:val="24"/>
        </w:rPr>
        <w:t>ar</w:t>
      </w:r>
      <w:r w:rsidRPr="005965EE">
        <w:rPr>
          <w:rFonts w:ascii="Times New Roman" w:hAnsi="Times New Roman" w:cstheme="minorBidi"/>
          <w:sz w:val="24"/>
          <w:szCs w:val="24"/>
        </w:rPr>
        <w:t>d 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6F71FB2B"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02BDA326" w14:textId="77777777" w:rsidR="005965EE" w:rsidRPr="005965EE" w:rsidRDefault="005965EE" w:rsidP="00970E29">
      <w:pPr>
        <w:numPr>
          <w:ilvl w:val="0"/>
          <w:numId w:val="133"/>
        </w:numPr>
        <w:tabs>
          <w:tab w:val="left" w:pos="1080"/>
        </w:tabs>
        <w:jc w:val="both"/>
        <w:rPr>
          <w:rFonts w:ascii="Times New Roman" w:hAnsi="Times New Roman" w:cstheme="minorBidi"/>
          <w:sz w:val="24"/>
          <w:szCs w:val="24"/>
        </w:rPr>
      </w:pPr>
      <w:r w:rsidRPr="005965EE">
        <w:rPr>
          <w:rFonts w:ascii="Times New Roman" w:hAnsi="Times New Roman" w:cstheme="minorBidi"/>
          <w:spacing w:val="-1"/>
          <w:sz w:val="24"/>
          <w:szCs w:val="24"/>
        </w:rPr>
        <w:t>E</w:t>
      </w:r>
      <w:r w:rsidRPr="005965EE">
        <w:rPr>
          <w:rFonts w:ascii="Times New Roman" w:hAnsi="Times New Roman" w:cstheme="minorBidi"/>
          <w:sz w:val="24"/>
          <w:szCs w:val="24"/>
        </w:rPr>
        <w:t>nsu</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no m</w:t>
      </w:r>
      <w:r w:rsidRPr="005965EE">
        <w:rPr>
          <w:rFonts w:ascii="Times New Roman" w:hAnsi="Times New Roman" w:cstheme="minorBidi"/>
          <w:spacing w:val="-1"/>
          <w:sz w:val="24"/>
          <w:szCs w:val="24"/>
        </w:rPr>
        <w:t>e</w:t>
      </w:r>
      <w:r w:rsidRPr="005965EE">
        <w:rPr>
          <w:rFonts w:ascii="Times New Roman" w:hAnsi="Times New Roman" w:cstheme="minorBidi"/>
          <w:spacing w:val="2"/>
          <w:sz w:val="24"/>
          <w:szCs w:val="24"/>
        </w:rPr>
        <w:t>d</w:t>
      </w:r>
      <w:r w:rsidRPr="005965EE">
        <w:rPr>
          <w:rFonts w:ascii="Times New Roman" w:hAnsi="Times New Roman" w:cstheme="minorBidi"/>
          <w:sz w:val="24"/>
          <w:szCs w:val="24"/>
        </w:rPr>
        <w:t>ia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is l</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 xml:space="preserve">t in </w:t>
      </w:r>
      <w:r w:rsidRPr="005965EE">
        <w:rPr>
          <w:rFonts w:ascii="Times New Roman" w:hAnsi="Times New Roman" w:cstheme="minorBidi"/>
          <w:spacing w:val="-1"/>
          <w:sz w:val="24"/>
          <w:szCs w:val="24"/>
        </w:rPr>
        <w:t>Ta</w:t>
      </w:r>
      <w:r w:rsidRPr="005965EE">
        <w:rPr>
          <w:rFonts w:ascii="Times New Roman" w:hAnsi="Times New Roman" w:cstheme="minorBidi"/>
          <w:sz w:val="24"/>
          <w:szCs w:val="24"/>
        </w:rPr>
        <w:t>p</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D</w:t>
      </w:r>
      <w:r w:rsidRPr="005965EE">
        <w:rPr>
          <w:rFonts w:ascii="Times New Roman" w:hAnsi="Times New Roman" w:cstheme="minorBidi"/>
          <w:sz w:val="24"/>
          <w:szCs w:val="24"/>
        </w:rPr>
        <w:t>/</w:t>
      </w:r>
      <w:r w:rsidRPr="005965EE">
        <w:rPr>
          <w:rFonts w:ascii="Times New Roman" w:hAnsi="Times New Roman" w:cstheme="minorBidi"/>
          <w:spacing w:val="-1"/>
          <w:sz w:val="24"/>
          <w:szCs w:val="24"/>
        </w:rPr>
        <w:t>D</w:t>
      </w:r>
      <w:r w:rsidRPr="005965EE">
        <w:rPr>
          <w:rFonts w:ascii="Times New Roman" w:hAnsi="Times New Roman" w:cstheme="minorBidi"/>
          <w:spacing w:val="1"/>
          <w:sz w:val="24"/>
          <w:szCs w:val="24"/>
        </w:rPr>
        <w:t>V</w:t>
      </w:r>
      <w:r w:rsidRPr="005965EE">
        <w:rPr>
          <w:rFonts w:ascii="Times New Roman" w:hAnsi="Times New Roman" w:cstheme="minorBidi"/>
          <w:spacing w:val="-1"/>
          <w:sz w:val="24"/>
          <w:szCs w:val="24"/>
        </w:rPr>
        <w:t>D</w:t>
      </w:r>
      <w:r w:rsidRPr="005965EE">
        <w:rPr>
          <w:rFonts w:ascii="Times New Roman" w:hAnsi="Times New Roman" w:cstheme="minorBidi"/>
          <w:sz w:val="24"/>
          <w:szCs w:val="24"/>
        </w:rPr>
        <w:t>/</w:t>
      </w:r>
      <w:r w:rsidRPr="005965EE">
        <w:rPr>
          <w:rFonts w:ascii="Times New Roman" w:hAnsi="Times New Roman" w:cstheme="minorBidi"/>
          <w:spacing w:val="-2"/>
          <w:sz w:val="24"/>
          <w:szCs w:val="24"/>
        </w:rPr>
        <w:t>F</w:t>
      </w:r>
      <w:r w:rsidRPr="005965EE">
        <w:rPr>
          <w:rFonts w:ascii="Times New Roman" w:hAnsi="Times New Roman" w:cstheme="minorBidi"/>
          <w:sz w:val="24"/>
          <w:szCs w:val="24"/>
        </w:rPr>
        <w:t>lop</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pacing w:val="2"/>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w:t>
      </w:r>
    </w:p>
    <w:p w14:paraId="4028AC51" w14:textId="77777777" w:rsidR="005965EE" w:rsidRPr="005965EE" w:rsidRDefault="005965EE" w:rsidP="00D419C6">
      <w:pPr>
        <w:spacing w:before="16" w:line="260" w:lineRule="exact"/>
        <w:jc w:val="both"/>
        <w:rPr>
          <w:rFonts w:asciiTheme="minorHAnsi" w:eastAsiaTheme="minorHAnsi" w:hAnsiTheme="minorHAnsi" w:cstheme="minorBidi"/>
          <w:sz w:val="26"/>
          <w:szCs w:val="26"/>
        </w:rPr>
      </w:pPr>
    </w:p>
    <w:p w14:paraId="73676C27" w14:textId="77777777" w:rsidR="005965EE" w:rsidRPr="005965EE" w:rsidRDefault="005965EE" w:rsidP="00970E29">
      <w:pPr>
        <w:numPr>
          <w:ilvl w:val="0"/>
          <w:numId w:val="133"/>
        </w:numPr>
        <w:tabs>
          <w:tab w:val="left" w:pos="1080"/>
        </w:tabs>
        <w:jc w:val="both"/>
        <w:rPr>
          <w:rFonts w:ascii="Times New Roman" w:hAnsi="Times New Roman" w:cstheme="minorBidi"/>
          <w:sz w:val="24"/>
          <w:szCs w:val="24"/>
        </w:rPr>
      </w:pPr>
      <w:r w:rsidRPr="005965EE">
        <w:rPr>
          <w:rFonts w:ascii="Times New Roman" w:hAnsi="Times New Roman" w:cstheme="minorBidi"/>
          <w:spacing w:val="-1"/>
          <w:sz w:val="24"/>
          <w:szCs w:val="24"/>
        </w:rPr>
        <w:t>Ta</w:t>
      </w:r>
      <w:r w:rsidRPr="005965EE">
        <w:rPr>
          <w:rFonts w:ascii="Times New Roman" w:hAnsi="Times New Roman" w:cstheme="minorBidi"/>
          <w:sz w:val="24"/>
          <w:szCs w:val="24"/>
        </w:rPr>
        <w:t>ke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d</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vi</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 xml:space="preserve">to </w:t>
      </w:r>
      <w:r w:rsidRPr="005965EE">
        <w:rPr>
          <w:rFonts w:ascii="Times New Roman" w:hAnsi="Times New Roman" w:cstheme="minorBidi"/>
          <w:spacing w:val="-1"/>
          <w:sz w:val="24"/>
          <w:szCs w:val="24"/>
        </w:rPr>
        <w:t>w</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re</w:t>
      </w:r>
      <w:r w:rsidRPr="005965EE">
        <w:rPr>
          <w:rFonts w:ascii="Times New Roman" w:hAnsi="Times New Roman" w:cstheme="minorBidi"/>
          <w:sz w:val="24"/>
          <w:szCs w:val="24"/>
        </w:rPr>
        <w:t>house</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lo</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 xml:space="preserve">g </w:t>
      </w:r>
      <w:r w:rsidRPr="005965EE">
        <w:rPr>
          <w:rFonts w:ascii="Times New Roman" w:hAnsi="Times New Roman" w:cstheme="minorBidi"/>
          <w:spacing w:val="-1"/>
          <w:sz w:val="24"/>
          <w:szCs w:val="24"/>
        </w:rPr>
        <w:t>w</w:t>
      </w:r>
      <w:r w:rsidRPr="005965EE">
        <w:rPr>
          <w:rFonts w:ascii="Times New Roman" w:hAnsi="Times New Roman" w:cstheme="minorBidi"/>
          <w:sz w:val="24"/>
          <w:szCs w:val="24"/>
        </w:rPr>
        <w:t xml:space="preserve">ith </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o</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pacing w:val="2"/>
          <w:sz w:val="24"/>
          <w:szCs w:val="24"/>
        </w:rPr>
        <w:t>o</w:t>
      </w:r>
      <w:r w:rsidRPr="005965EE">
        <w:rPr>
          <w:rFonts w:ascii="Times New Roman" w:hAnsi="Times New Roman" w:cstheme="minorBidi"/>
          <w:sz w:val="24"/>
          <w:szCs w:val="24"/>
        </w:rPr>
        <w:t>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do</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um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nts.</w:t>
      </w:r>
    </w:p>
    <w:p w14:paraId="61AD0502"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45A60CB2" w14:textId="77777777" w:rsidR="005965EE" w:rsidRPr="005965EE" w:rsidRDefault="005965EE" w:rsidP="00970E29">
      <w:pPr>
        <w:numPr>
          <w:ilvl w:val="0"/>
          <w:numId w:val="126"/>
        </w:numPr>
        <w:tabs>
          <w:tab w:val="left" w:pos="398"/>
        </w:tabs>
        <w:ind w:left="398" w:right="5021" w:hanging="279"/>
        <w:jc w:val="center"/>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ll oth</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dia</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fr</w:t>
      </w:r>
      <w:r w:rsidRPr="005965EE">
        <w:rPr>
          <w:rFonts w:ascii="Times New Roman" w:hAnsi="Times New Roman" w:cstheme="minorBidi"/>
          <w:sz w:val="24"/>
          <w:szCs w:val="24"/>
        </w:rPr>
        <w:t>om</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 xml:space="preserve">l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w:t>
      </w:r>
    </w:p>
    <w:p w14:paraId="0E41E2E2" w14:textId="77777777" w:rsidR="005965EE" w:rsidRPr="00D419C6" w:rsidRDefault="005965EE" w:rsidP="00970E29">
      <w:pPr>
        <w:pStyle w:val="ListParagraph"/>
        <w:numPr>
          <w:ilvl w:val="0"/>
          <w:numId w:val="134"/>
        </w:numPr>
        <w:tabs>
          <w:tab w:val="left" w:pos="1080"/>
        </w:tabs>
        <w:rPr>
          <w:rFonts w:ascii="Times New Roman" w:hAnsi="Times New Roman" w:cstheme="minorBidi"/>
          <w:sz w:val="24"/>
          <w:szCs w:val="24"/>
        </w:rPr>
      </w:pPr>
      <w:r w:rsidRPr="00D419C6">
        <w:rPr>
          <w:rFonts w:ascii="Times New Roman" w:hAnsi="Times New Roman" w:cstheme="minorBidi"/>
          <w:sz w:val="24"/>
          <w:szCs w:val="24"/>
        </w:rPr>
        <w:t>Put in b</w:t>
      </w:r>
      <w:r w:rsidRPr="00D419C6">
        <w:rPr>
          <w:rFonts w:ascii="Times New Roman" w:hAnsi="Times New Roman" w:cstheme="minorBidi"/>
          <w:spacing w:val="-3"/>
          <w:sz w:val="24"/>
          <w:szCs w:val="24"/>
        </w:rPr>
        <w:t>o</w:t>
      </w:r>
      <w:r w:rsidRPr="00D419C6">
        <w:rPr>
          <w:rFonts w:ascii="Times New Roman" w:hAnsi="Times New Roman" w:cstheme="minorBidi"/>
          <w:sz w:val="24"/>
          <w:szCs w:val="24"/>
        </w:rPr>
        <w:t>x</w:t>
      </w:r>
      <w:r w:rsidRPr="00D419C6">
        <w:rPr>
          <w:rFonts w:ascii="Times New Roman" w:hAnsi="Times New Roman" w:cstheme="minorBidi"/>
          <w:spacing w:val="2"/>
          <w:sz w:val="24"/>
          <w:szCs w:val="24"/>
        </w:rPr>
        <w:t xml:space="preserve"> </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ar</w:t>
      </w:r>
      <w:r w:rsidRPr="00D419C6">
        <w:rPr>
          <w:rFonts w:ascii="Times New Roman" w:hAnsi="Times New Roman" w:cstheme="minorBidi"/>
          <w:sz w:val="24"/>
          <w:szCs w:val="24"/>
        </w:rPr>
        <w:t>k</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d </w:t>
      </w:r>
      <w:r w:rsidRPr="00D419C6">
        <w:rPr>
          <w:rFonts w:ascii="Times New Roman" w:hAnsi="Times New Roman" w:cstheme="minorBidi"/>
          <w:spacing w:val="-1"/>
          <w:sz w:val="24"/>
          <w:szCs w:val="24"/>
        </w:rPr>
        <w:t>“</w:t>
      </w:r>
      <w:r w:rsidRPr="00D419C6">
        <w:rPr>
          <w:rFonts w:ascii="Times New Roman" w:hAnsi="Times New Roman" w:cstheme="minorBidi"/>
          <w:sz w:val="24"/>
          <w:szCs w:val="24"/>
        </w:rPr>
        <w:t>Sto</w:t>
      </w:r>
      <w:r w:rsidRPr="00D419C6">
        <w:rPr>
          <w:rFonts w:ascii="Times New Roman" w:hAnsi="Times New Roman" w:cstheme="minorBidi"/>
          <w:spacing w:val="-1"/>
          <w:sz w:val="24"/>
          <w:szCs w:val="24"/>
        </w:rPr>
        <w:t>r</w:t>
      </w:r>
      <w:r w:rsidRPr="00D419C6">
        <w:rPr>
          <w:rFonts w:ascii="Times New Roman" w:hAnsi="Times New Roman" w:cstheme="minorBidi"/>
          <w:spacing w:val="1"/>
          <w:sz w:val="24"/>
          <w:szCs w:val="24"/>
        </w:rPr>
        <w:t>a</w:t>
      </w:r>
      <w:r w:rsidRPr="00D419C6">
        <w:rPr>
          <w:rFonts w:ascii="Times New Roman" w:hAnsi="Times New Roman" w:cstheme="minorBidi"/>
          <w:spacing w:val="-3"/>
          <w:sz w:val="24"/>
          <w:szCs w:val="24"/>
        </w:rPr>
        <w:t>g</w:t>
      </w:r>
      <w:r w:rsidRPr="00D419C6">
        <w:rPr>
          <w:rFonts w:ascii="Times New Roman" w:hAnsi="Times New Roman" w:cstheme="minorBidi"/>
          <w:sz w:val="24"/>
          <w:szCs w:val="24"/>
        </w:rPr>
        <w:t>e</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w:t>
      </w:r>
      <w:r w:rsidRPr="00D419C6">
        <w:rPr>
          <w:rFonts w:ascii="Times New Roman" w:hAnsi="Times New Roman" w:cstheme="minorBidi"/>
          <w:spacing w:val="2"/>
          <w:sz w:val="24"/>
          <w:szCs w:val="24"/>
        </w:rPr>
        <w:t>i</w:t>
      </w:r>
      <w:r w:rsidRPr="00D419C6">
        <w:rPr>
          <w:rFonts w:ascii="Times New Roman" w:hAnsi="Times New Roman" w:cstheme="minorBidi"/>
          <w:sz w:val="24"/>
          <w:szCs w:val="24"/>
        </w:rPr>
        <w:t>a</w:t>
      </w:r>
      <w:r w:rsidRPr="00D419C6">
        <w:rPr>
          <w:rFonts w:ascii="Times New Roman" w:hAnsi="Times New Roman" w:cstheme="minorBidi"/>
          <w:spacing w:val="-1"/>
          <w:sz w:val="24"/>
          <w:szCs w:val="24"/>
        </w:rPr>
        <w:t xml:space="preserve"> f</w:t>
      </w:r>
      <w:r w:rsidRPr="00D419C6">
        <w:rPr>
          <w:rFonts w:ascii="Times New Roman" w:hAnsi="Times New Roman" w:cstheme="minorBidi"/>
          <w:sz w:val="24"/>
          <w:szCs w:val="24"/>
        </w:rPr>
        <w:t>or</w:t>
      </w:r>
      <w:r w:rsidRPr="00D419C6">
        <w:rPr>
          <w:rFonts w:ascii="Times New Roman" w:hAnsi="Times New Roman" w:cstheme="minorBidi"/>
          <w:spacing w:val="-1"/>
          <w:sz w:val="24"/>
          <w:szCs w:val="24"/>
        </w:rPr>
        <w:t xml:space="preserve"> </w:t>
      </w:r>
      <w:r w:rsidRPr="00D419C6">
        <w:rPr>
          <w:rFonts w:ascii="Times New Roman" w:hAnsi="Times New Roman" w:cstheme="minorBidi"/>
          <w:spacing w:val="2"/>
          <w:sz w:val="24"/>
          <w:szCs w:val="24"/>
        </w:rPr>
        <w:t>d</w:t>
      </w:r>
      <w:r w:rsidRPr="00D419C6">
        <w:rPr>
          <w:rFonts w:ascii="Times New Roman" w:hAnsi="Times New Roman" w:cstheme="minorBidi"/>
          <w:sz w:val="24"/>
          <w:szCs w:val="24"/>
        </w:rPr>
        <w:t>ispos</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l”</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box</w:t>
      </w:r>
      <w:r w:rsidRPr="00D419C6">
        <w:rPr>
          <w:rFonts w:ascii="Times New Roman" w:hAnsi="Times New Roman" w:cstheme="minorBidi"/>
          <w:spacing w:val="2"/>
          <w:sz w:val="24"/>
          <w:szCs w:val="24"/>
        </w:rPr>
        <w:t xml:space="preserve"> </w:t>
      </w:r>
      <w:r w:rsidRPr="00D419C6">
        <w:rPr>
          <w:rFonts w:ascii="Times New Roman" w:hAnsi="Times New Roman" w:cstheme="minorBidi"/>
          <w:sz w:val="24"/>
          <w:szCs w:val="24"/>
        </w:rPr>
        <w:t>lo</w:t>
      </w:r>
      <w:r w:rsidRPr="00D419C6">
        <w:rPr>
          <w:rFonts w:ascii="Times New Roman" w:hAnsi="Times New Roman" w:cstheme="minorBidi"/>
          <w:spacing w:val="-1"/>
          <w:sz w:val="24"/>
          <w:szCs w:val="24"/>
        </w:rPr>
        <w:t>ca</w:t>
      </w:r>
      <w:r w:rsidRPr="00D419C6">
        <w:rPr>
          <w:rFonts w:ascii="Times New Roman" w:hAnsi="Times New Roman" w:cstheme="minorBidi"/>
          <w:sz w:val="24"/>
          <w:szCs w:val="24"/>
        </w:rPr>
        <w:t>t</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d in </w:t>
      </w:r>
      <w:r w:rsidRPr="00D419C6">
        <w:rPr>
          <w:rFonts w:ascii="Times New Roman" w:hAnsi="Times New Roman" w:cstheme="minorBidi"/>
          <w:spacing w:val="-2"/>
          <w:sz w:val="24"/>
          <w:szCs w:val="24"/>
        </w:rPr>
        <w:t>B</w:t>
      </w:r>
      <w:r w:rsidRPr="00D419C6">
        <w:rPr>
          <w:rFonts w:ascii="Times New Roman" w:hAnsi="Times New Roman" w:cstheme="minorBidi"/>
          <w:sz w:val="24"/>
          <w:szCs w:val="24"/>
        </w:rPr>
        <w:t>iom</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w:t>
      </w:r>
    </w:p>
    <w:p w14:paraId="10A99FE4" w14:textId="77777777" w:rsidR="005965EE" w:rsidRPr="00D419C6" w:rsidRDefault="005965EE" w:rsidP="00970E29">
      <w:pPr>
        <w:pStyle w:val="ListParagraph"/>
        <w:numPr>
          <w:ilvl w:val="0"/>
          <w:numId w:val="134"/>
        </w:numPr>
        <w:tabs>
          <w:tab w:val="left" w:pos="1080"/>
        </w:tabs>
        <w:rPr>
          <w:rFonts w:ascii="Times New Roman" w:hAnsi="Times New Roman" w:cstheme="minorBidi"/>
          <w:sz w:val="24"/>
          <w:szCs w:val="24"/>
        </w:rPr>
      </w:pPr>
      <w:r w:rsidRPr="00D419C6">
        <w:rPr>
          <w:rFonts w:ascii="Times New Roman" w:hAnsi="Times New Roman" w:cstheme="minorBidi"/>
          <w:spacing w:val="-1"/>
          <w:sz w:val="24"/>
          <w:szCs w:val="24"/>
        </w:rPr>
        <w:t>T</w:t>
      </w:r>
      <w:r w:rsidRPr="00D419C6">
        <w:rPr>
          <w:rFonts w:ascii="Times New Roman" w:hAnsi="Times New Roman" w:cstheme="minorBidi"/>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se</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it</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ms </w:t>
      </w:r>
      <w:r w:rsidRPr="00D419C6">
        <w:rPr>
          <w:rFonts w:ascii="Times New Roman" w:hAnsi="Times New Roman" w:cstheme="minorBidi"/>
          <w:spacing w:val="-1"/>
          <w:sz w:val="24"/>
          <w:szCs w:val="24"/>
        </w:rPr>
        <w:t>w</w:t>
      </w:r>
      <w:r w:rsidRPr="00D419C6">
        <w:rPr>
          <w:rFonts w:ascii="Times New Roman" w:hAnsi="Times New Roman" w:cstheme="minorBidi"/>
          <w:sz w:val="24"/>
          <w:szCs w:val="24"/>
        </w:rPr>
        <w:t>ill be</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t</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k</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n to</w:t>
      </w:r>
      <w:r w:rsidRPr="00D419C6">
        <w:rPr>
          <w:rFonts w:ascii="Times New Roman" w:hAnsi="Times New Roman" w:cstheme="minorBidi"/>
          <w:spacing w:val="2"/>
          <w:sz w:val="24"/>
          <w:szCs w:val="24"/>
        </w:rPr>
        <w:t xml:space="preserve"> </w:t>
      </w:r>
      <w:r w:rsidRPr="00D419C6">
        <w:rPr>
          <w:rFonts w:ascii="Times New Roman" w:hAnsi="Times New Roman" w:cstheme="minorBidi"/>
          <w:spacing w:val="-4"/>
          <w:sz w:val="24"/>
          <w:szCs w:val="24"/>
        </w:rPr>
        <w:t>I</w:t>
      </w:r>
      <w:r w:rsidRPr="00D419C6">
        <w:rPr>
          <w:rFonts w:ascii="Times New Roman" w:hAnsi="Times New Roman" w:cstheme="minorBidi"/>
          <w:sz w:val="24"/>
          <w:szCs w:val="24"/>
        </w:rPr>
        <w:t xml:space="preserve">M </w:t>
      </w:r>
      <w:r w:rsidRPr="00D419C6">
        <w:rPr>
          <w:rFonts w:ascii="Times New Roman" w:hAnsi="Times New Roman" w:cstheme="minorBidi"/>
          <w:spacing w:val="-1"/>
          <w:sz w:val="24"/>
          <w:szCs w:val="24"/>
        </w:rPr>
        <w:t>w</w:t>
      </w:r>
      <w:r w:rsidRPr="00D419C6">
        <w:rPr>
          <w:rFonts w:ascii="Times New Roman" w:hAnsi="Times New Roman" w:cstheme="minorBidi"/>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n t</w:t>
      </w:r>
      <w:r w:rsidRPr="00D419C6">
        <w:rPr>
          <w:rFonts w:ascii="Times New Roman" w:hAnsi="Times New Roman" w:cstheme="minorBidi"/>
          <w:spacing w:val="2"/>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y</w:t>
      </w:r>
      <w:r w:rsidRPr="00D419C6">
        <w:rPr>
          <w:rFonts w:ascii="Times New Roman" w:hAnsi="Times New Roman" w:cstheme="minorBidi"/>
          <w:spacing w:val="-3"/>
          <w:sz w:val="24"/>
          <w:szCs w:val="24"/>
        </w:rPr>
        <w:t xml:space="preserve"> </w:t>
      </w:r>
      <w:r w:rsidRPr="00D419C6">
        <w:rPr>
          <w:rFonts w:ascii="Times New Roman" w:hAnsi="Times New Roman" w:cstheme="minorBidi"/>
          <w:spacing w:val="-1"/>
          <w:sz w:val="24"/>
          <w:szCs w:val="24"/>
        </w:rPr>
        <w:t>ar</w:t>
      </w:r>
      <w:r w:rsidRPr="00D419C6">
        <w:rPr>
          <w:rFonts w:ascii="Times New Roman" w:hAnsi="Times New Roman" w:cstheme="minorBidi"/>
          <w:sz w:val="24"/>
          <w:szCs w:val="24"/>
        </w:rPr>
        <w:t>e</w:t>
      </w:r>
      <w:r w:rsidRPr="00D419C6">
        <w:rPr>
          <w:rFonts w:ascii="Times New Roman" w:hAnsi="Times New Roman" w:cstheme="minorBidi"/>
          <w:spacing w:val="-1"/>
          <w:sz w:val="24"/>
          <w:szCs w:val="24"/>
        </w:rPr>
        <w:t xml:space="preserve"> </w:t>
      </w:r>
      <w:r w:rsidRPr="00D419C6">
        <w:rPr>
          <w:rFonts w:ascii="Times New Roman" w:hAnsi="Times New Roman" w:cstheme="minorBidi"/>
          <w:spacing w:val="2"/>
          <w:sz w:val="24"/>
          <w:szCs w:val="24"/>
        </w:rPr>
        <w:t>s</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ndi</w:t>
      </w:r>
      <w:r w:rsidRPr="00D419C6">
        <w:rPr>
          <w:rFonts w:ascii="Times New Roman" w:hAnsi="Times New Roman" w:cstheme="minorBidi"/>
          <w:spacing w:val="2"/>
          <w:sz w:val="24"/>
          <w:szCs w:val="24"/>
        </w:rPr>
        <w:t>n</w:t>
      </w:r>
      <w:r w:rsidRPr="00D419C6">
        <w:rPr>
          <w:rFonts w:ascii="Times New Roman" w:hAnsi="Times New Roman" w:cstheme="minorBidi"/>
          <w:sz w:val="24"/>
          <w:szCs w:val="24"/>
        </w:rPr>
        <w:t>g</w:t>
      </w:r>
      <w:r w:rsidRPr="00D419C6">
        <w:rPr>
          <w:rFonts w:ascii="Times New Roman" w:hAnsi="Times New Roman" w:cstheme="minorBidi"/>
          <w:spacing w:val="-3"/>
          <w:sz w:val="24"/>
          <w:szCs w:val="24"/>
        </w:rPr>
        <w:t xml:space="preserve"> </w:t>
      </w:r>
      <w:r w:rsidRPr="00D419C6">
        <w:rPr>
          <w:rFonts w:ascii="Times New Roman" w:hAnsi="Times New Roman" w:cstheme="minorBidi"/>
          <w:sz w:val="24"/>
          <w:szCs w:val="24"/>
        </w:rPr>
        <w:t>out 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ir</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dia</w:t>
      </w:r>
      <w:r w:rsidRPr="00D419C6">
        <w:rPr>
          <w:rFonts w:ascii="Times New Roman" w:hAnsi="Times New Roman" w:cstheme="minorBidi"/>
          <w:spacing w:val="-1"/>
          <w:sz w:val="24"/>
          <w:szCs w:val="24"/>
        </w:rPr>
        <w:t xml:space="preserve"> f</w:t>
      </w:r>
      <w:r w:rsidRPr="00D419C6">
        <w:rPr>
          <w:rFonts w:ascii="Times New Roman" w:hAnsi="Times New Roman" w:cstheme="minorBidi"/>
          <w:sz w:val="24"/>
          <w:szCs w:val="24"/>
        </w:rPr>
        <w:t>or</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d</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st</w:t>
      </w:r>
      <w:r w:rsidRPr="00D419C6">
        <w:rPr>
          <w:rFonts w:ascii="Times New Roman" w:hAnsi="Times New Roman" w:cstheme="minorBidi"/>
          <w:spacing w:val="-1"/>
          <w:sz w:val="24"/>
          <w:szCs w:val="24"/>
        </w:rPr>
        <w:t>r</w:t>
      </w:r>
      <w:r w:rsidRPr="00D419C6">
        <w:rPr>
          <w:rFonts w:ascii="Times New Roman" w:hAnsi="Times New Roman" w:cstheme="minorBidi"/>
          <w:spacing w:val="2"/>
          <w:sz w:val="24"/>
          <w:szCs w:val="24"/>
        </w:rPr>
        <w:t>u</w:t>
      </w:r>
      <w:r w:rsidRPr="00D419C6">
        <w:rPr>
          <w:rFonts w:ascii="Times New Roman" w:hAnsi="Times New Roman" w:cstheme="minorBidi"/>
          <w:spacing w:val="-1"/>
          <w:sz w:val="24"/>
          <w:szCs w:val="24"/>
        </w:rPr>
        <w:t>c</w:t>
      </w:r>
      <w:r w:rsidRPr="00D419C6">
        <w:rPr>
          <w:rFonts w:ascii="Times New Roman" w:hAnsi="Times New Roman" w:cstheme="minorBidi"/>
          <w:sz w:val="24"/>
          <w:szCs w:val="24"/>
        </w:rPr>
        <w:t>tion.</w:t>
      </w:r>
    </w:p>
    <w:p w14:paraId="5667B29C" w14:textId="77777777" w:rsidR="005965EE" w:rsidRPr="00D419C6" w:rsidRDefault="005965EE" w:rsidP="00970E29">
      <w:pPr>
        <w:pStyle w:val="ListParagraph"/>
        <w:numPr>
          <w:ilvl w:val="0"/>
          <w:numId w:val="134"/>
        </w:numPr>
        <w:tabs>
          <w:tab w:val="left" w:pos="1080"/>
        </w:tabs>
        <w:rPr>
          <w:rFonts w:ascii="Times New Roman" w:hAnsi="Times New Roman" w:cstheme="minorBidi"/>
          <w:sz w:val="24"/>
          <w:szCs w:val="24"/>
        </w:rPr>
      </w:pPr>
      <w:r w:rsidRPr="00D419C6">
        <w:rPr>
          <w:rFonts w:ascii="Times New Roman" w:hAnsi="Times New Roman" w:cstheme="minorBidi"/>
          <w:spacing w:val="-1"/>
          <w:sz w:val="24"/>
          <w:szCs w:val="24"/>
        </w:rPr>
        <w:t>E</w:t>
      </w:r>
      <w:r w:rsidRPr="00D419C6">
        <w:rPr>
          <w:rFonts w:ascii="Times New Roman" w:hAnsi="Times New Roman" w:cstheme="minorBidi"/>
          <w:spacing w:val="2"/>
          <w:sz w:val="24"/>
          <w:szCs w:val="24"/>
        </w:rPr>
        <w:t>x</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mpl</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s </w:t>
      </w:r>
      <w:r w:rsidRPr="00D419C6">
        <w:rPr>
          <w:rFonts w:ascii="Times New Roman" w:hAnsi="Times New Roman" w:cstheme="minorBidi"/>
          <w:spacing w:val="-1"/>
          <w:sz w:val="24"/>
          <w:szCs w:val="24"/>
        </w:rPr>
        <w:t>are:</w:t>
      </w:r>
    </w:p>
    <w:p w14:paraId="633C0122" w14:textId="77777777" w:rsidR="005965EE" w:rsidRPr="005965EE" w:rsidRDefault="005965EE" w:rsidP="00970E29">
      <w:pPr>
        <w:numPr>
          <w:ilvl w:val="2"/>
          <w:numId w:val="126"/>
        </w:numPr>
        <w:tabs>
          <w:tab w:val="left" w:pos="1905"/>
        </w:tabs>
        <w:ind w:left="1905" w:hanging="406"/>
        <w:rPr>
          <w:rFonts w:ascii="Times New Roman" w:hAnsi="Times New Roman" w:cstheme="minorBidi"/>
          <w:sz w:val="24"/>
          <w:szCs w:val="24"/>
        </w:rPr>
      </w:pPr>
      <w:r w:rsidRPr="005965EE">
        <w:rPr>
          <w:rFonts w:ascii="Times New Roman" w:hAnsi="Times New Roman" w:cstheme="minorBidi"/>
          <w:spacing w:val="-1"/>
          <w:sz w:val="24"/>
          <w:szCs w:val="24"/>
        </w:rPr>
        <w:t>Har</w:t>
      </w:r>
      <w:r w:rsidRPr="005965EE">
        <w:rPr>
          <w:rFonts w:ascii="Times New Roman" w:hAnsi="Times New Roman" w:cstheme="minorBidi"/>
          <w:sz w:val="24"/>
          <w:szCs w:val="24"/>
        </w:rPr>
        <w:t xml:space="preserve">d </w:t>
      </w:r>
      <w:r w:rsidRPr="005965EE">
        <w:rPr>
          <w:rFonts w:ascii="Times New Roman" w:hAnsi="Times New Roman" w:cstheme="minorBidi"/>
          <w:spacing w:val="2"/>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 th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 xml:space="preserve">t </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n</w:t>
      </w:r>
      <w:r w:rsidRPr="005965EE">
        <w:rPr>
          <w:rFonts w:ascii="Times New Roman" w:hAnsi="Times New Roman" w:cstheme="minorBidi"/>
          <w:spacing w:val="-1"/>
          <w:sz w:val="24"/>
          <w:szCs w:val="24"/>
        </w:rPr>
        <w:t>’</w:t>
      </w:r>
      <w:r w:rsidRPr="005965EE">
        <w:rPr>
          <w:rFonts w:ascii="Times New Roman" w:hAnsi="Times New Roman" w:cstheme="minorBidi"/>
          <w:sz w:val="24"/>
          <w:szCs w:val="24"/>
        </w:rPr>
        <w:t xml:space="preserve">t </w:t>
      </w:r>
      <w:r w:rsidRPr="005965EE">
        <w:rPr>
          <w:rFonts w:ascii="Times New Roman" w:hAnsi="Times New Roman" w:cstheme="minorBidi"/>
          <w:spacing w:val="2"/>
          <w:sz w:val="24"/>
          <w:szCs w:val="24"/>
        </w:rPr>
        <w:t>b</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w:t>
      </w:r>
      <w:r w:rsidRPr="005965EE">
        <w:rPr>
          <w:rFonts w:ascii="Times New Roman" w:hAnsi="Times New Roman" w:cstheme="minorBidi"/>
          <w:sz w:val="24"/>
          <w:szCs w:val="24"/>
        </w:rPr>
        <w:t>ip</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w:t>
      </w:r>
    </w:p>
    <w:p w14:paraId="183AA4A8" w14:textId="485B29E2" w:rsidR="00945001" w:rsidRPr="006A5B59" w:rsidRDefault="005965EE" w:rsidP="00970E29">
      <w:pPr>
        <w:numPr>
          <w:ilvl w:val="2"/>
          <w:numId w:val="126"/>
        </w:numPr>
        <w:tabs>
          <w:tab w:val="left" w:pos="1860"/>
        </w:tabs>
        <w:spacing w:line="200" w:lineRule="exact"/>
        <w:ind w:left="1860" w:hanging="360"/>
        <w:rPr>
          <w:rFonts w:asciiTheme="minorHAnsi" w:eastAsiaTheme="minorHAnsi" w:hAnsiTheme="minorHAnsi" w:cstheme="minorBidi"/>
          <w:sz w:val="20"/>
        </w:rPr>
      </w:pPr>
      <w:r w:rsidRPr="006A5B59">
        <w:rPr>
          <w:rFonts w:ascii="Times New Roman" w:hAnsi="Times New Roman" w:cstheme="minorBidi"/>
          <w:sz w:val="24"/>
          <w:szCs w:val="24"/>
        </w:rPr>
        <w:t>R</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mov</w:t>
      </w:r>
      <w:r w:rsidRPr="006A5B59">
        <w:rPr>
          <w:rFonts w:ascii="Times New Roman" w:hAnsi="Times New Roman" w:cstheme="minorBidi"/>
          <w:spacing w:val="-1"/>
          <w:sz w:val="24"/>
          <w:szCs w:val="24"/>
        </w:rPr>
        <w:t>a</w:t>
      </w:r>
      <w:r w:rsidRPr="006A5B59">
        <w:rPr>
          <w:rFonts w:ascii="Times New Roman" w:hAnsi="Times New Roman" w:cstheme="minorBidi"/>
          <w:sz w:val="24"/>
          <w:szCs w:val="24"/>
        </w:rPr>
        <w:t>ble</w:t>
      </w:r>
      <w:r w:rsidRPr="006A5B59">
        <w:rPr>
          <w:rFonts w:ascii="Times New Roman" w:hAnsi="Times New Roman" w:cstheme="minorBidi"/>
          <w:spacing w:val="-1"/>
          <w:sz w:val="24"/>
          <w:szCs w:val="24"/>
        </w:rPr>
        <w:t xml:space="preserve"> </w:t>
      </w:r>
      <w:r w:rsidRPr="006A5B59">
        <w:rPr>
          <w:rFonts w:ascii="Times New Roman" w:hAnsi="Times New Roman" w:cstheme="minorBidi"/>
          <w:sz w:val="24"/>
          <w:szCs w:val="24"/>
        </w:rPr>
        <w:t>m</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dia</w:t>
      </w:r>
      <w:r w:rsidRPr="006A5B59">
        <w:rPr>
          <w:rFonts w:ascii="Times New Roman" w:hAnsi="Times New Roman" w:cstheme="minorBidi"/>
          <w:spacing w:val="-1"/>
          <w:sz w:val="24"/>
          <w:szCs w:val="24"/>
        </w:rPr>
        <w:t xml:space="preserve"> (</w:t>
      </w:r>
      <w:r w:rsidRPr="006A5B59">
        <w:rPr>
          <w:rFonts w:ascii="Times New Roman" w:hAnsi="Times New Roman" w:cstheme="minorBidi"/>
          <w:spacing w:val="2"/>
          <w:sz w:val="24"/>
          <w:szCs w:val="24"/>
        </w:rPr>
        <w:t>b</w:t>
      </w:r>
      <w:r w:rsidRPr="006A5B59">
        <w:rPr>
          <w:rFonts w:ascii="Times New Roman" w:hAnsi="Times New Roman" w:cstheme="minorBidi"/>
          <w:spacing w:val="-1"/>
          <w:sz w:val="24"/>
          <w:szCs w:val="24"/>
        </w:rPr>
        <w:t>ac</w:t>
      </w:r>
      <w:r w:rsidRPr="006A5B59">
        <w:rPr>
          <w:rFonts w:ascii="Times New Roman" w:hAnsi="Times New Roman" w:cstheme="minorBidi"/>
          <w:sz w:val="24"/>
          <w:szCs w:val="24"/>
        </w:rPr>
        <w:t>kup t</w:t>
      </w:r>
      <w:r w:rsidRPr="006A5B59">
        <w:rPr>
          <w:rFonts w:ascii="Times New Roman" w:hAnsi="Times New Roman" w:cstheme="minorBidi"/>
          <w:spacing w:val="-1"/>
          <w:sz w:val="24"/>
          <w:szCs w:val="24"/>
        </w:rPr>
        <w:t>a</w:t>
      </w:r>
      <w:r w:rsidRPr="006A5B59">
        <w:rPr>
          <w:rFonts w:ascii="Times New Roman" w:hAnsi="Times New Roman" w:cstheme="minorBidi"/>
          <w:spacing w:val="2"/>
          <w:sz w:val="24"/>
          <w:szCs w:val="24"/>
        </w:rPr>
        <w:t>p</w:t>
      </w:r>
      <w:r w:rsidRPr="006A5B59">
        <w:rPr>
          <w:rFonts w:ascii="Times New Roman" w:hAnsi="Times New Roman" w:cstheme="minorBidi"/>
          <w:spacing w:val="-1"/>
          <w:sz w:val="24"/>
          <w:szCs w:val="24"/>
        </w:rPr>
        <w:t>e</w:t>
      </w:r>
      <w:r w:rsidRPr="006A5B59">
        <w:rPr>
          <w:rFonts w:ascii="Times New Roman" w:hAnsi="Times New Roman" w:cstheme="minorBidi"/>
          <w:spacing w:val="2"/>
          <w:sz w:val="24"/>
          <w:szCs w:val="24"/>
        </w:rPr>
        <w:t>s</w:t>
      </w:r>
      <w:r w:rsidRPr="006A5B59">
        <w:rPr>
          <w:rFonts w:ascii="Times New Roman" w:hAnsi="Times New Roman" w:cstheme="minorBidi"/>
          <w:sz w:val="24"/>
          <w:szCs w:val="24"/>
        </w:rPr>
        <w:t>, opti</w:t>
      </w:r>
      <w:r w:rsidRPr="006A5B59">
        <w:rPr>
          <w:rFonts w:ascii="Times New Roman" w:hAnsi="Times New Roman" w:cstheme="minorBidi"/>
          <w:spacing w:val="-1"/>
          <w:sz w:val="24"/>
          <w:szCs w:val="24"/>
        </w:rPr>
        <w:t>ca</w:t>
      </w:r>
      <w:r w:rsidRPr="006A5B59">
        <w:rPr>
          <w:rFonts w:ascii="Times New Roman" w:hAnsi="Times New Roman" w:cstheme="minorBidi"/>
          <w:sz w:val="24"/>
          <w:szCs w:val="24"/>
        </w:rPr>
        <w:t>l disks, C</w:t>
      </w:r>
      <w:r w:rsidRPr="006A5B59">
        <w:rPr>
          <w:rFonts w:ascii="Times New Roman" w:hAnsi="Times New Roman" w:cstheme="minorBidi"/>
          <w:spacing w:val="-1"/>
          <w:sz w:val="24"/>
          <w:szCs w:val="24"/>
        </w:rPr>
        <w:t>D’</w:t>
      </w:r>
      <w:r w:rsidRPr="006A5B59">
        <w:rPr>
          <w:rFonts w:ascii="Times New Roman" w:hAnsi="Times New Roman" w:cstheme="minorBidi"/>
          <w:sz w:val="24"/>
          <w:szCs w:val="24"/>
        </w:rPr>
        <w:t xml:space="preserve">s, </w:t>
      </w:r>
      <w:r w:rsidRPr="006A5B59">
        <w:rPr>
          <w:rFonts w:ascii="Times New Roman" w:hAnsi="Times New Roman" w:cstheme="minorBidi"/>
          <w:spacing w:val="-1"/>
          <w:sz w:val="24"/>
          <w:szCs w:val="24"/>
        </w:rPr>
        <w:t>DVD’</w:t>
      </w:r>
      <w:r w:rsidRPr="006A5B59">
        <w:rPr>
          <w:rFonts w:ascii="Times New Roman" w:hAnsi="Times New Roman" w:cstheme="minorBidi"/>
          <w:sz w:val="24"/>
          <w:szCs w:val="24"/>
        </w:rPr>
        <w:t xml:space="preserve">s, </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t</w:t>
      </w:r>
      <w:r w:rsidRPr="006A5B59">
        <w:rPr>
          <w:rFonts w:ascii="Times New Roman" w:hAnsi="Times New Roman" w:cstheme="minorBidi"/>
          <w:spacing w:val="-1"/>
          <w:sz w:val="24"/>
          <w:szCs w:val="24"/>
        </w:rPr>
        <w:t>c</w:t>
      </w:r>
      <w:r w:rsidRPr="006A5B59">
        <w:rPr>
          <w:rFonts w:ascii="Times New Roman" w:hAnsi="Times New Roman" w:cstheme="minorBidi"/>
          <w:sz w:val="24"/>
          <w:szCs w:val="24"/>
        </w:rPr>
        <w:t>.)</w:t>
      </w:r>
    </w:p>
    <w:p w14:paraId="1CCB7BC7" w14:textId="77777777" w:rsidR="00945001" w:rsidRPr="00945001" w:rsidRDefault="00945001" w:rsidP="00945001">
      <w:pPr>
        <w:spacing w:line="200" w:lineRule="exact"/>
        <w:rPr>
          <w:rFonts w:asciiTheme="minorHAnsi" w:eastAsiaTheme="minorHAnsi" w:hAnsiTheme="minorHAnsi" w:cstheme="minorBidi"/>
          <w:sz w:val="20"/>
        </w:rPr>
      </w:pPr>
    </w:p>
    <w:p w14:paraId="4558445B" w14:textId="77777777" w:rsidR="00945001" w:rsidRPr="00945001" w:rsidRDefault="00945001" w:rsidP="00945001">
      <w:pPr>
        <w:spacing w:line="200" w:lineRule="exact"/>
        <w:rPr>
          <w:rFonts w:asciiTheme="minorHAnsi" w:eastAsiaTheme="minorHAnsi" w:hAnsiTheme="minorHAnsi" w:cstheme="minorBidi"/>
          <w:sz w:val="20"/>
        </w:rPr>
      </w:pPr>
    </w:p>
    <w:p w14:paraId="66432056" w14:textId="77777777" w:rsidR="00945001" w:rsidRPr="00945001" w:rsidRDefault="00945001" w:rsidP="00945001">
      <w:pPr>
        <w:spacing w:line="200" w:lineRule="exact"/>
        <w:rPr>
          <w:rFonts w:asciiTheme="minorHAnsi" w:eastAsiaTheme="minorHAnsi" w:hAnsiTheme="minorHAnsi" w:cstheme="minorBidi"/>
          <w:sz w:val="20"/>
        </w:rPr>
      </w:pPr>
    </w:p>
    <w:p w14:paraId="383C75CF" w14:textId="77777777" w:rsidR="00945001" w:rsidRPr="00945001" w:rsidRDefault="00945001" w:rsidP="00945001">
      <w:pPr>
        <w:spacing w:line="200" w:lineRule="exact"/>
        <w:rPr>
          <w:rFonts w:asciiTheme="minorHAnsi" w:eastAsiaTheme="minorHAnsi" w:hAnsiTheme="minorHAnsi" w:cstheme="minorBidi"/>
          <w:sz w:val="20"/>
        </w:rPr>
      </w:pPr>
    </w:p>
    <w:p w14:paraId="028055A1" w14:textId="77777777" w:rsidR="00945001" w:rsidRPr="00945001" w:rsidRDefault="00945001" w:rsidP="00945001">
      <w:pPr>
        <w:spacing w:line="200" w:lineRule="exact"/>
        <w:rPr>
          <w:rFonts w:asciiTheme="minorHAnsi" w:eastAsiaTheme="minorHAnsi" w:hAnsiTheme="minorHAnsi" w:cstheme="minorBidi"/>
          <w:sz w:val="20"/>
        </w:rPr>
      </w:pPr>
    </w:p>
    <w:p w14:paraId="1061A349" w14:textId="77777777" w:rsidR="00945001" w:rsidRPr="00945001" w:rsidRDefault="00945001" w:rsidP="00945001">
      <w:pPr>
        <w:spacing w:line="200" w:lineRule="exact"/>
        <w:rPr>
          <w:rFonts w:asciiTheme="minorHAnsi" w:eastAsiaTheme="minorHAnsi" w:hAnsiTheme="minorHAnsi" w:cstheme="minorBidi"/>
          <w:sz w:val="20"/>
        </w:rPr>
      </w:pPr>
    </w:p>
    <w:p w14:paraId="0CC1D7EE" w14:textId="77777777" w:rsidR="00945001" w:rsidRPr="00945001" w:rsidRDefault="00945001" w:rsidP="00945001">
      <w:pPr>
        <w:spacing w:line="200" w:lineRule="exact"/>
        <w:rPr>
          <w:rFonts w:asciiTheme="minorHAnsi" w:eastAsiaTheme="minorHAnsi" w:hAnsiTheme="minorHAnsi" w:cstheme="minorBidi"/>
          <w:sz w:val="20"/>
        </w:rPr>
      </w:pPr>
    </w:p>
    <w:p w14:paraId="0385769E" w14:textId="77777777" w:rsidR="00945001" w:rsidRPr="00945001" w:rsidRDefault="00945001" w:rsidP="00945001">
      <w:pPr>
        <w:spacing w:line="200" w:lineRule="exact"/>
        <w:rPr>
          <w:rFonts w:asciiTheme="minorHAnsi" w:eastAsiaTheme="minorHAnsi" w:hAnsiTheme="minorHAnsi" w:cstheme="minorBidi"/>
          <w:sz w:val="20"/>
        </w:rPr>
      </w:pPr>
    </w:p>
    <w:p w14:paraId="322444DF" w14:textId="77777777" w:rsidR="00945001" w:rsidRPr="00945001" w:rsidRDefault="00945001" w:rsidP="00945001">
      <w:pPr>
        <w:spacing w:line="200" w:lineRule="exact"/>
        <w:rPr>
          <w:rFonts w:asciiTheme="minorHAnsi" w:eastAsiaTheme="minorHAnsi" w:hAnsiTheme="minorHAnsi" w:cstheme="minorBidi"/>
          <w:sz w:val="20"/>
        </w:rPr>
      </w:pPr>
    </w:p>
    <w:p w14:paraId="5773DF32" w14:textId="4E952E35" w:rsidR="00965C72" w:rsidRPr="006A5B59" w:rsidRDefault="0076279F" w:rsidP="00CC2806">
      <w:pPr>
        <w:pStyle w:val="Heading3"/>
      </w:pPr>
      <w:r>
        <w:rPr>
          <w:rFonts w:ascii="Times New Roman" w:hAnsi="Times New Roman" w:cstheme="minorBidi"/>
          <w:spacing w:val="-1"/>
          <w:sz w:val="23"/>
          <w:szCs w:val="23"/>
        </w:rPr>
        <w:br w:type="page"/>
      </w:r>
      <w:bookmarkStart w:id="185" w:name="_Toc377629866"/>
      <w:bookmarkStart w:id="186" w:name="_Toc377629914"/>
      <w:bookmarkStart w:id="187" w:name="_Toc520968599"/>
      <w:r w:rsidR="00965C72" w:rsidRPr="006A5B59">
        <w:t xml:space="preserve">Attachment E:  FORMALDEHYDE </w:t>
      </w:r>
      <w:r w:rsidR="00A84906" w:rsidRPr="006A5B59">
        <w:t>SOP-ENG-138-12</w:t>
      </w:r>
      <w:bookmarkEnd w:id="185"/>
      <w:bookmarkEnd w:id="186"/>
      <w:bookmarkEnd w:id="187"/>
    </w:p>
    <w:p w14:paraId="747B89E8" w14:textId="481FC6CA" w:rsidR="00D419C6" w:rsidRPr="00D419C6" w:rsidRDefault="00D419C6" w:rsidP="00D419C6">
      <w:pPr>
        <w:tabs>
          <w:tab w:val="left" w:pos="7396"/>
        </w:tabs>
        <w:spacing w:before="73"/>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p>
    <w:p w14:paraId="42667AF3" w14:textId="0F6E0B4B" w:rsidR="00D419C6" w:rsidRDefault="00D419C6" w:rsidP="00D419C6">
      <w:pPr>
        <w:tabs>
          <w:tab w:val="left" w:pos="7345"/>
        </w:tabs>
        <w:spacing w:before="4"/>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006F41E2">
        <w:rPr>
          <w:rFonts w:ascii="Times New Roman" w:hAnsi="Times New Roman" w:cstheme="minorBidi"/>
          <w:spacing w:val="-1"/>
          <w:sz w:val="23"/>
          <w:szCs w:val="23"/>
        </w:rPr>
        <w:t>May 6, 2015</w:t>
      </w:r>
    </w:p>
    <w:p w14:paraId="23EF9641" w14:textId="77777777" w:rsidR="006F41E2" w:rsidRPr="006F41E2" w:rsidRDefault="006F41E2" w:rsidP="006F41E2">
      <w:pPr>
        <w:widowControl/>
        <w:jc w:val="center"/>
        <w:rPr>
          <w:rFonts w:ascii="Times New Roman" w:hAnsi="Times New Roman"/>
          <w:b/>
          <w:sz w:val="24"/>
          <w:szCs w:val="24"/>
        </w:rPr>
      </w:pPr>
      <w:r w:rsidRPr="006F41E2">
        <w:rPr>
          <w:rFonts w:ascii="Times New Roman" w:hAnsi="Times New Roman"/>
          <w:b/>
          <w:sz w:val="24"/>
          <w:szCs w:val="24"/>
        </w:rPr>
        <w:t>FORMALDEHYDE</w:t>
      </w:r>
    </w:p>
    <w:p w14:paraId="3963F948" w14:textId="77777777" w:rsidR="006F41E2" w:rsidRPr="006F41E2" w:rsidRDefault="006F41E2" w:rsidP="006F41E2">
      <w:pPr>
        <w:widowControl/>
        <w:tabs>
          <w:tab w:val="right" w:pos="9270"/>
        </w:tabs>
        <w:jc w:val="center"/>
        <w:rPr>
          <w:rFonts w:cs="Arial"/>
          <w:sz w:val="24"/>
          <w:szCs w:val="24"/>
        </w:rPr>
      </w:pPr>
    </w:p>
    <w:p w14:paraId="4B5F0570" w14:textId="77777777" w:rsidR="006F41E2" w:rsidRPr="006F41E2" w:rsidRDefault="006F41E2" w:rsidP="00970E29">
      <w:pPr>
        <w:widowControl/>
        <w:numPr>
          <w:ilvl w:val="0"/>
          <w:numId w:val="181"/>
        </w:numPr>
        <w:tabs>
          <w:tab w:val="num" w:pos="360"/>
          <w:tab w:val="right" w:pos="9270"/>
        </w:tabs>
        <w:ind w:left="0" w:firstLine="0"/>
        <w:rPr>
          <w:rFonts w:cs="Arial"/>
          <w:sz w:val="24"/>
          <w:szCs w:val="24"/>
        </w:rPr>
      </w:pPr>
      <w:r w:rsidRPr="006F41E2">
        <w:rPr>
          <w:rFonts w:cs="Arial"/>
          <w:b/>
          <w:sz w:val="24"/>
          <w:szCs w:val="24"/>
        </w:rPr>
        <w:t>PURPOSE</w:t>
      </w:r>
      <w:r w:rsidRPr="006F41E2">
        <w:rPr>
          <w:rFonts w:cs="Arial"/>
          <w:sz w:val="24"/>
          <w:szCs w:val="24"/>
        </w:rPr>
        <w:t xml:space="preserve">:  To establish a program for controlling occupational exposures to formaldehyde.  This program involves the use of engineering and administration controls, personal protective equipment, medical </w:t>
      </w:r>
      <w:proofErr w:type="gramStart"/>
      <w:r w:rsidRPr="006F41E2">
        <w:rPr>
          <w:rFonts w:cs="Arial"/>
          <w:sz w:val="24"/>
          <w:szCs w:val="24"/>
        </w:rPr>
        <w:t>surveillance</w:t>
      </w:r>
      <w:proofErr w:type="gramEnd"/>
      <w:r w:rsidRPr="006F41E2">
        <w:rPr>
          <w:rFonts w:cs="Arial"/>
          <w:sz w:val="24"/>
          <w:szCs w:val="24"/>
        </w:rPr>
        <w:t xml:space="preserve"> and employee training.</w:t>
      </w:r>
    </w:p>
    <w:p w14:paraId="17608211" w14:textId="77777777" w:rsidR="006F41E2" w:rsidRPr="006F41E2" w:rsidRDefault="006F41E2" w:rsidP="006F41E2">
      <w:pPr>
        <w:widowControl/>
        <w:tabs>
          <w:tab w:val="right" w:pos="9270"/>
        </w:tabs>
        <w:rPr>
          <w:rFonts w:cs="Arial"/>
          <w:sz w:val="24"/>
          <w:szCs w:val="24"/>
        </w:rPr>
      </w:pPr>
    </w:p>
    <w:p w14:paraId="6C6A7AA0" w14:textId="77777777" w:rsidR="006F41E2" w:rsidRPr="006F41E2" w:rsidRDefault="006F41E2" w:rsidP="00970E29">
      <w:pPr>
        <w:widowControl/>
        <w:numPr>
          <w:ilvl w:val="0"/>
          <w:numId w:val="181"/>
        </w:numPr>
        <w:tabs>
          <w:tab w:val="num" w:pos="360"/>
          <w:tab w:val="right" w:pos="9270"/>
        </w:tabs>
        <w:ind w:left="0" w:firstLine="0"/>
        <w:rPr>
          <w:rFonts w:cs="Arial"/>
          <w:sz w:val="24"/>
          <w:szCs w:val="24"/>
        </w:rPr>
      </w:pPr>
      <w:r w:rsidRPr="006F41E2">
        <w:rPr>
          <w:rFonts w:cs="Arial"/>
          <w:b/>
          <w:sz w:val="24"/>
          <w:szCs w:val="24"/>
        </w:rPr>
        <w:t>POLICY</w:t>
      </w:r>
      <w:r w:rsidRPr="006F41E2">
        <w:rPr>
          <w:rFonts w:cs="Arial"/>
          <w:sz w:val="24"/>
          <w:szCs w:val="24"/>
        </w:rPr>
        <w:t>:  Appropriate measures will be taken to evaluate and control the use of formaldehyde at this medical center to limit occupational exposures and reduce the risk to personnel and the environment.</w:t>
      </w:r>
    </w:p>
    <w:p w14:paraId="4BEF2BA8" w14:textId="77777777" w:rsidR="006F41E2" w:rsidRPr="006F41E2" w:rsidRDefault="006F41E2" w:rsidP="006F41E2">
      <w:pPr>
        <w:widowControl/>
        <w:tabs>
          <w:tab w:val="right" w:pos="9270"/>
        </w:tabs>
        <w:rPr>
          <w:rFonts w:cs="Arial"/>
          <w:sz w:val="24"/>
          <w:szCs w:val="24"/>
        </w:rPr>
      </w:pPr>
    </w:p>
    <w:p w14:paraId="316ABCA6" w14:textId="77777777" w:rsidR="006F41E2" w:rsidRPr="006F41E2" w:rsidRDefault="006F41E2" w:rsidP="00970E29">
      <w:pPr>
        <w:widowControl/>
        <w:numPr>
          <w:ilvl w:val="0"/>
          <w:numId w:val="181"/>
        </w:numPr>
        <w:tabs>
          <w:tab w:val="num" w:pos="360"/>
          <w:tab w:val="right" w:pos="9270"/>
        </w:tabs>
        <w:ind w:left="0" w:firstLine="0"/>
        <w:rPr>
          <w:rFonts w:cs="Arial"/>
          <w:sz w:val="24"/>
          <w:szCs w:val="24"/>
        </w:rPr>
      </w:pPr>
      <w:r w:rsidRPr="006F41E2">
        <w:rPr>
          <w:rFonts w:cs="Arial"/>
          <w:b/>
          <w:sz w:val="24"/>
          <w:szCs w:val="24"/>
        </w:rPr>
        <w:t>PROCEDURES</w:t>
      </w:r>
      <w:r w:rsidRPr="006F41E2">
        <w:rPr>
          <w:rFonts w:cs="Arial"/>
          <w:sz w:val="24"/>
          <w:szCs w:val="24"/>
        </w:rPr>
        <w:t xml:space="preserve">:  </w:t>
      </w:r>
    </w:p>
    <w:p w14:paraId="66D4065E" w14:textId="77777777" w:rsidR="006F41E2" w:rsidRPr="006F41E2" w:rsidRDefault="006F41E2" w:rsidP="006F41E2">
      <w:pPr>
        <w:widowControl/>
        <w:tabs>
          <w:tab w:val="right" w:pos="9270"/>
        </w:tabs>
        <w:rPr>
          <w:rFonts w:cs="Arial"/>
          <w:sz w:val="24"/>
          <w:szCs w:val="24"/>
        </w:rPr>
      </w:pPr>
    </w:p>
    <w:p w14:paraId="6F052AB9"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a. An evaluation will be conducted of all operations that involve the use of formaldehyde to determine the potential for exposure to personnel through inhalation and contact with skin and eyes.</w:t>
      </w:r>
    </w:p>
    <w:p w14:paraId="3444EE99" w14:textId="77777777" w:rsidR="006F41E2" w:rsidRPr="006F41E2" w:rsidRDefault="006F41E2" w:rsidP="006F41E2">
      <w:pPr>
        <w:widowControl/>
        <w:tabs>
          <w:tab w:val="left" w:pos="360"/>
          <w:tab w:val="right" w:pos="9270"/>
        </w:tabs>
        <w:rPr>
          <w:rFonts w:cs="Arial"/>
          <w:sz w:val="24"/>
          <w:szCs w:val="24"/>
        </w:rPr>
      </w:pPr>
    </w:p>
    <w:p w14:paraId="538232EE" w14:textId="77777777" w:rsidR="006F41E2" w:rsidRPr="006F41E2" w:rsidRDefault="006F41E2" w:rsidP="006F41E2">
      <w:pPr>
        <w:widowControl/>
        <w:tabs>
          <w:tab w:val="left" w:pos="360"/>
          <w:tab w:val="left" w:pos="630"/>
          <w:tab w:val="right" w:pos="9270"/>
        </w:tabs>
        <w:rPr>
          <w:rFonts w:cs="Arial"/>
          <w:sz w:val="24"/>
          <w:szCs w:val="24"/>
        </w:rPr>
      </w:pPr>
      <w:r w:rsidRPr="006F41E2">
        <w:rPr>
          <w:rFonts w:cs="Arial"/>
          <w:sz w:val="24"/>
          <w:szCs w:val="24"/>
        </w:rPr>
        <w:tab/>
        <w:t>b. The potential for exposure through skin contact will be assumed whenever personnel handle liquids containing one percent or more formaldehyde.  It will also be assumed that the potential exists for eye contact during operations involving the use of these materials outside of a containment device (e.g., fume hood) in quantities large enough to cause a splash or vapor.</w:t>
      </w:r>
    </w:p>
    <w:p w14:paraId="44E8BC03" w14:textId="77777777" w:rsidR="006F41E2" w:rsidRPr="006F41E2" w:rsidRDefault="006F41E2" w:rsidP="006F41E2">
      <w:pPr>
        <w:widowControl/>
        <w:tabs>
          <w:tab w:val="left" w:pos="360"/>
          <w:tab w:val="right" w:pos="9270"/>
        </w:tabs>
        <w:rPr>
          <w:rFonts w:cs="Arial"/>
          <w:sz w:val="24"/>
          <w:szCs w:val="24"/>
        </w:rPr>
      </w:pPr>
    </w:p>
    <w:p w14:paraId="2F8199F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c.  Evaluation of exposure through inhalation is based on the likelihood that airborne formaldehyde vapor or mist is being released to the work environment in concentrations greater than the action level of 0.5 parts per million (ppm) averaged over an 8-hour workday or greater than the short-term exposure limit (STEL) of 2 ppm during any 15 minute period.</w:t>
      </w:r>
    </w:p>
    <w:p w14:paraId="19FCF253" w14:textId="77777777" w:rsidR="006F41E2" w:rsidRPr="006F41E2" w:rsidRDefault="006F41E2" w:rsidP="006F41E2">
      <w:pPr>
        <w:widowControl/>
        <w:tabs>
          <w:tab w:val="right" w:pos="9270"/>
        </w:tabs>
        <w:rPr>
          <w:rFonts w:cs="Arial"/>
          <w:sz w:val="24"/>
          <w:szCs w:val="24"/>
        </w:rPr>
      </w:pPr>
      <w:r w:rsidRPr="006F41E2">
        <w:rPr>
          <w:rFonts w:cs="Arial"/>
          <w:sz w:val="24"/>
          <w:szCs w:val="24"/>
        </w:rPr>
        <w:t xml:space="preserve">  </w:t>
      </w:r>
    </w:p>
    <w:p w14:paraId="17E9203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d. Where the potential for skin contact exists, personnel will wear rubber gloves and, if necessary, aprons.  Butyl and nitrile rubber gloves provide the greatest protection from formaldehyde.  Aprons are necessary when handling larger volumes of liquid outside of a containment device (e.g., when dumping formalin solution in Pathology, filling large containers in the veterinary medical </w:t>
      </w:r>
      <w:proofErr w:type="gramStart"/>
      <w:r w:rsidRPr="006F41E2">
        <w:rPr>
          <w:rFonts w:cs="Arial"/>
          <w:sz w:val="24"/>
          <w:szCs w:val="24"/>
        </w:rPr>
        <w:t>unit</w:t>
      </w:r>
      <w:proofErr w:type="gramEnd"/>
      <w:r w:rsidRPr="006F41E2">
        <w:rPr>
          <w:rFonts w:cs="Arial"/>
          <w:sz w:val="24"/>
          <w:szCs w:val="24"/>
        </w:rPr>
        <w:t xml:space="preserve"> and transporting waste containers).</w:t>
      </w:r>
    </w:p>
    <w:p w14:paraId="65858B16" w14:textId="77777777" w:rsidR="006F41E2" w:rsidRPr="006F41E2" w:rsidRDefault="006F41E2" w:rsidP="006F41E2">
      <w:pPr>
        <w:widowControl/>
        <w:tabs>
          <w:tab w:val="left" w:pos="360"/>
          <w:tab w:val="right" w:pos="9270"/>
        </w:tabs>
        <w:rPr>
          <w:rFonts w:cs="Arial"/>
          <w:sz w:val="24"/>
          <w:szCs w:val="24"/>
        </w:rPr>
      </w:pPr>
    </w:p>
    <w:p w14:paraId="4F35B22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e. Chemical splash goggles must be worn as needed to protect eyes from splash, </w:t>
      </w:r>
      <w:proofErr w:type="gramStart"/>
      <w:r w:rsidRPr="006F41E2">
        <w:rPr>
          <w:rFonts w:cs="Arial"/>
          <w:sz w:val="24"/>
          <w:szCs w:val="24"/>
        </w:rPr>
        <w:t>spills</w:t>
      </w:r>
      <w:proofErr w:type="gramEnd"/>
      <w:r w:rsidRPr="006F41E2">
        <w:rPr>
          <w:rFonts w:cs="Arial"/>
          <w:sz w:val="24"/>
          <w:szCs w:val="24"/>
        </w:rPr>
        <w:t xml:space="preserve"> and vapors.  Face shields should be worn in addition to, rather than in place of, chemical goggles.</w:t>
      </w:r>
    </w:p>
    <w:p w14:paraId="5A00FA08" w14:textId="77777777" w:rsidR="006F41E2" w:rsidRPr="006F41E2" w:rsidRDefault="006F41E2" w:rsidP="006F41E2">
      <w:pPr>
        <w:widowControl/>
        <w:tabs>
          <w:tab w:val="right" w:pos="9270"/>
        </w:tabs>
        <w:rPr>
          <w:rFonts w:cs="Arial"/>
          <w:sz w:val="24"/>
          <w:szCs w:val="24"/>
        </w:rPr>
      </w:pPr>
    </w:p>
    <w:p w14:paraId="7284D9A6"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f. Where it is determined that the potential exists for inhalation exposure, air sampling will be performed to determine exposure levels.  Sampling will include full shift monitoring to ensure compliance with the action level and </w:t>
      </w:r>
      <w:proofErr w:type="gramStart"/>
      <w:r w:rsidRPr="006F41E2">
        <w:rPr>
          <w:rFonts w:cs="Arial"/>
          <w:sz w:val="24"/>
          <w:szCs w:val="24"/>
        </w:rPr>
        <w:t>15 minute</w:t>
      </w:r>
      <w:proofErr w:type="gramEnd"/>
      <w:r w:rsidRPr="006F41E2">
        <w:rPr>
          <w:rFonts w:cs="Arial"/>
          <w:sz w:val="24"/>
          <w:szCs w:val="24"/>
        </w:rPr>
        <w:t xml:space="preserve"> sampling to determine compliance with the STEL (Short Term Exposure Limit).  STEL sampling is important where tasks are performed that involve brief but intense formaldehyde exposures.</w:t>
      </w:r>
    </w:p>
    <w:p w14:paraId="6D9E9FDA" w14:textId="77777777" w:rsidR="006F41E2" w:rsidRPr="006F41E2" w:rsidRDefault="006F41E2" w:rsidP="006F41E2">
      <w:pPr>
        <w:widowControl/>
        <w:tabs>
          <w:tab w:val="left" w:pos="360"/>
          <w:tab w:val="right" w:pos="9270"/>
        </w:tabs>
        <w:rPr>
          <w:rFonts w:cs="Arial"/>
          <w:sz w:val="24"/>
          <w:szCs w:val="24"/>
        </w:rPr>
      </w:pPr>
    </w:p>
    <w:p w14:paraId="7967536C"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g. Examples of operations where periodic air sampling may be necessary include the following:</w:t>
      </w:r>
    </w:p>
    <w:p w14:paraId="0BF83F5D" w14:textId="77777777" w:rsidR="006F41E2" w:rsidRPr="006F41E2" w:rsidRDefault="006F41E2" w:rsidP="006F41E2">
      <w:pPr>
        <w:widowControl/>
        <w:tabs>
          <w:tab w:val="left" w:pos="360"/>
          <w:tab w:val="right" w:pos="9270"/>
        </w:tabs>
        <w:rPr>
          <w:rFonts w:cs="Arial"/>
          <w:sz w:val="24"/>
          <w:szCs w:val="24"/>
        </w:rPr>
      </w:pPr>
    </w:p>
    <w:p w14:paraId="4DA38044" w14:textId="77777777" w:rsidR="006F41E2" w:rsidRPr="006F41E2" w:rsidRDefault="006F41E2" w:rsidP="006F41E2">
      <w:pPr>
        <w:widowControl/>
        <w:tabs>
          <w:tab w:val="left" w:pos="360"/>
          <w:tab w:val="right" w:pos="9270"/>
        </w:tabs>
        <w:ind w:left="360"/>
        <w:rPr>
          <w:rFonts w:cs="Arial"/>
          <w:sz w:val="24"/>
          <w:szCs w:val="24"/>
        </w:rPr>
      </w:pPr>
      <w:r w:rsidRPr="006F41E2">
        <w:rPr>
          <w:rFonts w:cs="Arial"/>
          <w:sz w:val="24"/>
          <w:szCs w:val="24"/>
        </w:rPr>
        <w:t>(1)  Transferring formalin solution in Histology.</w:t>
      </w:r>
    </w:p>
    <w:p w14:paraId="147C945C"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(2)  Grossing procedures in Pathology.</w:t>
      </w:r>
    </w:p>
    <w:p w14:paraId="0A54573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(3)  During necropsy in Research.</w:t>
      </w:r>
    </w:p>
    <w:p w14:paraId="60A322B0" w14:textId="77777777" w:rsidR="006F41E2" w:rsidRPr="006F41E2" w:rsidRDefault="006F41E2" w:rsidP="006F41E2">
      <w:pPr>
        <w:widowControl/>
        <w:tabs>
          <w:tab w:val="left" w:pos="360"/>
          <w:tab w:val="right" w:pos="9270"/>
        </w:tabs>
        <w:rPr>
          <w:rFonts w:cs="Arial"/>
          <w:sz w:val="24"/>
          <w:szCs w:val="24"/>
        </w:rPr>
      </w:pPr>
    </w:p>
    <w:p w14:paraId="6D7692E0"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h. Results of air sampling will be provided in writing to the employee(s), service, employee representatives and Occupational Health.  Also, all documentation of employee monitoring will be maintained in the Safety Office.</w:t>
      </w:r>
    </w:p>
    <w:p w14:paraId="78ED8C83" w14:textId="77777777" w:rsidR="006F41E2" w:rsidRPr="006F41E2" w:rsidRDefault="006F41E2" w:rsidP="006F41E2">
      <w:pPr>
        <w:widowControl/>
        <w:tabs>
          <w:tab w:val="left" w:pos="360"/>
          <w:tab w:val="right" w:pos="9270"/>
        </w:tabs>
        <w:rPr>
          <w:rFonts w:cs="Arial"/>
          <w:sz w:val="24"/>
          <w:szCs w:val="24"/>
        </w:rPr>
      </w:pPr>
    </w:p>
    <w:p w14:paraId="4C34889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r>
      <w:proofErr w:type="spellStart"/>
      <w:r w:rsidRPr="006F41E2">
        <w:rPr>
          <w:rFonts w:cs="Arial"/>
          <w:sz w:val="24"/>
          <w:szCs w:val="24"/>
        </w:rPr>
        <w:t>i</w:t>
      </w:r>
      <w:proofErr w:type="spellEnd"/>
      <w:r w:rsidRPr="006F41E2">
        <w:rPr>
          <w:rFonts w:cs="Arial"/>
          <w:sz w:val="24"/>
          <w:szCs w:val="24"/>
        </w:rPr>
        <w:t>. Where air sampling indicates that exposures may reach or exceed the action level or STEL, an evaluation will be performed to validate the findings and determine measures necessary to reduce formaldehyde concentrations.</w:t>
      </w:r>
    </w:p>
    <w:p w14:paraId="166893DF" w14:textId="77777777" w:rsidR="006F41E2" w:rsidRPr="006F41E2" w:rsidRDefault="006F41E2" w:rsidP="006F41E2">
      <w:pPr>
        <w:widowControl/>
        <w:tabs>
          <w:tab w:val="left" w:pos="360"/>
          <w:tab w:val="right" w:pos="9270"/>
        </w:tabs>
        <w:rPr>
          <w:rFonts w:cs="Arial"/>
          <w:sz w:val="24"/>
          <w:szCs w:val="24"/>
        </w:rPr>
      </w:pPr>
    </w:p>
    <w:p w14:paraId="44FDA063"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j. In general, tasks involving formaldehyde should be performed using local exhaust ventilation where feasible.  These ventilation devices will be checked periodically to ensure adequate airflow is provided to control and remove vapors from the worker’s breathing zone. Examples of ventilation devices include fume hoods, gross </w:t>
      </w:r>
      <w:proofErr w:type="gramStart"/>
      <w:r w:rsidRPr="006F41E2">
        <w:rPr>
          <w:rFonts w:cs="Arial"/>
          <w:sz w:val="24"/>
          <w:szCs w:val="24"/>
        </w:rPr>
        <w:t>lab</w:t>
      </w:r>
      <w:proofErr w:type="gramEnd"/>
      <w:r w:rsidRPr="006F41E2">
        <w:rPr>
          <w:rFonts w:cs="Arial"/>
          <w:sz w:val="24"/>
          <w:szCs w:val="24"/>
        </w:rPr>
        <w:t xml:space="preserve"> and necropsy table exhaust.</w:t>
      </w:r>
    </w:p>
    <w:p w14:paraId="50FECFA7" w14:textId="77777777" w:rsidR="006F41E2" w:rsidRPr="006F41E2" w:rsidRDefault="006F41E2" w:rsidP="006F41E2">
      <w:pPr>
        <w:widowControl/>
        <w:tabs>
          <w:tab w:val="left" w:pos="360"/>
          <w:tab w:val="right" w:pos="9270"/>
        </w:tabs>
        <w:rPr>
          <w:rFonts w:cs="Arial"/>
          <w:sz w:val="24"/>
          <w:szCs w:val="24"/>
        </w:rPr>
      </w:pPr>
    </w:p>
    <w:p w14:paraId="5A7123C4"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k. In areas and operations where the use of local exhaust ventilation is not feasible, personnel should ensure adequate general ventilation is provided.  The use of formaldehyde in confined areas where ventilation is limited should be avoided.</w:t>
      </w:r>
    </w:p>
    <w:p w14:paraId="4175F7D6" w14:textId="77777777" w:rsidR="006F41E2" w:rsidRPr="006F41E2" w:rsidRDefault="006F41E2" w:rsidP="006F41E2">
      <w:pPr>
        <w:widowControl/>
        <w:tabs>
          <w:tab w:val="left" w:pos="360"/>
          <w:tab w:val="right" w:pos="9270"/>
        </w:tabs>
        <w:rPr>
          <w:rFonts w:cs="Arial"/>
          <w:sz w:val="24"/>
          <w:szCs w:val="24"/>
        </w:rPr>
      </w:pPr>
    </w:p>
    <w:p w14:paraId="65B19A3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l. In the event of an accident involving skin and eye contact, personnel will use quick drench showers and eyewash stations and seek emergency medical care via Occupational Health or the Emergency Department. All Research labs are equipped with eyewash stations at the sinks and have showers installed at numerous locations in the hallways.  Eyewash stations and a quick drench shower are also installed in Pathology service.  If clothes become contaminated with formaldehyde, they are to be removed and laundered on site.  Contaminated clothes will not be worn home or outside the work area. </w:t>
      </w:r>
    </w:p>
    <w:p w14:paraId="69762923" w14:textId="77777777" w:rsidR="006F41E2" w:rsidRPr="006F41E2" w:rsidRDefault="006F41E2" w:rsidP="006F41E2">
      <w:pPr>
        <w:widowControl/>
        <w:tabs>
          <w:tab w:val="left" w:pos="360"/>
          <w:tab w:val="right" w:pos="9270"/>
        </w:tabs>
        <w:rPr>
          <w:rFonts w:cs="Arial"/>
          <w:sz w:val="24"/>
          <w:szCs w:val="24"/>
        </w:rPr>
      </w:pPr>
    </w:p>
    <w:p w14:paraId="751518E6" w14:textId="77777777" w:rsidR="006F41E2" w:rsidRPr="006F41E2" w:rsidRDefault="006F41E2" w:rsidP="006F41E2">
      <w:pPr>
        <w:widowControl/>
        <w:tabs>
          <w:tab w:val="left" w:pos="360"/>
          <w:tab w:val="right" w:pos="9270"/>
        </w:tabs>
        <w:rPr>
          <w:rFonts w:cs="Arial"/>
          <w:color w:val="000000"/>
          <w:sz w:val="24"/>
          <w:szCs w:val="24"/>
        </w:rPr>
      </w:pPr>
      <w:r w:rsidRPr="006F41E2">
        <w:rPr>
          <w:rFonts w:cs="Arial"/>
          <w:sz w:val="24"/>
          <w:szCs w:val="24"/>
        </w:rPr>
        <w:tab/>
        <w:t xml:space="preserve">m. </w:t>
      </w:r>
      <w:r w:rsidRPr="006F41E2">
        <w:rPr>
          <w:rFonts w:cs="Arial"/>
          <w:color w:val="000000"/>
          <w:sz w:val="24"/>
          <w:szCs w:val="24"/>
        </w:rPr>
        <w:t>Spill, Leak, and Disposal Procedures</w:t>
      </w:r>
    </w:p>
    <w:p w14:paraId="4569330E" w14:textId="77777777" w:rsidR="006F41E2" w:rsidRPr="006F41E2" w:rsidRDefault="006F41E2" w:rsidP="006F41E2">
      <w:pPr>
        <w:widowControl/>
        <w:tabs>
          <w:tab w:val="left" w:pos="360"/>
          <w:tab w:val="right" w:pos="9270"/>
        </w:tabs>
        <w:rPr>
          <w:rFonts w:cs="Arial"/>
          <w:color w:val="000000"/>
          <w:sz w:val="24"/>
          <w:szCs w:val="24"/>
        </w:rPr>
      </w:pPr>
    </w:p>
    <w:p w14:paraId="6FD87188" w14:textId="77777777" w:rsidR="006F41E2" w:rsidRPr="006F41E2" w:rsidRDefault="006F41E2" w:rsidP="006F41E2">
      <w:pPr>
        <w:widowControl/>
        <w:tabs>
          <w:tab w:val="left" w:pos="360"/>
          <w:tab w:val="right" w:pos="9270"/>
        </w:tabs>
        <w:rPr>
          <w:rFonts w:cs="Arial"/>
          <w:color w:val="000000"/>
          <w:sz w:val="24"/>
          <w:szCs w:val="24"/>
        </w:rPr>
      </w:pPr>
      <w:r w:rsidRPr="006F41E2">
        <w:rPr>
          <w:rFonts w:cs="Arial"/>
          <w:color w:val="000000"/>
          <w:sz w:val="24"/>
          <w:szCs w:val="24"/>
        </w:rPr>
        <w:t xml:space="preserve">     For small containers, place the leaking container in a </w:t>
      </w:r>
      <w:proofErr w:type="gramStart"/>
      <w:r w:rsidRPr="006F41E2">
        <w:rPr>
          <w:rFonts w:cs="Arial"/>
          <w:color w:val="000000"/>
          <w:sz w:val="24"/>
          <w:szCs w:val="24"/>
        </w:rPr>
        <w:t>well ventilated</w:t>
      </w:r>
      <w:proofErr w:type="gramEnd"/>
      <w:r w:rsidRPr="006F41E2">
        <w:rPr>
          <w:rFonts w:cs="Arial"/>
          <w:color w:val="000000"/>
          <w:sz w:val="24"/>
          <w:szCs w:val="24"/>
        </w:rPr>
        <w:t xml:space="preserve"> area (i.e. fume hood). Utilizing proper PPE, take up small spills with absorbent material (spill kits such as Spill-X-FP or </w:t>
      </w:r>
      <w:proofErr w:type="spellStart"/>
      <w:r w:rsidRPr="006F41E2">
        <w:rPr>
          <w:rFonts w:cs="Arial"/>
          <w:color w:val="000000"/>
          <w:sz w:val="24"/>
          <w:szCs w:val="24"/>
        </w:rPr>
        <w:t>Biotex</w:t>
      </w:r>
      <w:proofErr w:type="spellEnd"/>
      <w:r w:rsidRPr="006F41E2">
        <w:rPr>
          <w:rFonts w:cs="Arial"/>
          <w:color w:val="000000"/>
          <w:sz w:val="24"/>
          <w:szCs w:val="24"/>
        </w:rPr>
        <w:t xml:space="preserve"> neutralizing pads) and place the waste into properly labeled containers for later disposal.</w:t>
      </w:r>
    </w:p>
    <w:p w14:paraId="5D885941" w14:textId="77777777" w:rsidR="006F41E2" w:rsidRPr="006F41E2" w:rsidRDefault="006F41E2" w:rsidP="006F41E2">
      <w:pPr>
        <w:widowControl/>
        <w:tabs>
          <w:tab w:val="left" w:pos="360"/>
          <w:tab w:val="right" w:pos="9270"/>
        </w:tabs>
        <w:ind w:left="720"/>
        <w:rPr>
          <w:rFonts w:cs="Arial"/>
          <w:color w:val="000000"/>
          <w:sz w:val="24"/>
          <w:szCs w:val="24"/>
        </w:rPr>
      </w:pPr>
    </w:p>
    <w:p w14:paraId="52D4ED5A" w14:textId="77777777" w:rsidR="006F41E2" w:rsidRPr="006F41E2" w:rsidRDefault="006F41E2" w:rsidP="006F41E2">
      <w:pPr>
        <w:widowControl/>
        <w:tabs>
          <w:tab w:val="left" w:pos="360"/>
          <w:tab w:val="right" w:pos="9270"/>
        </w:tabs>
        <w:rPr>
          <w:rFonts w:cs="Arial"/>
          <w:color w:val="000000"/>
          <w:sz w:val="24"/>
          <w:szCs w:val="24"/>
        </w:rPr>
      </w:pPr>
      <w:r w:rsidRPr="006F41E2">
        <w:rPr>
          <w:rFonts w:cs="Arial"/>
          <w:color w:val="000000"/>
          <w:sz w:val="24"/>
          <w:szCs w:val="24"/>
        </w:rPr>
        <w:t xml:space="preserve">     For large spills, contact the Safety Office (</w:t>
      </w:r>
      <w:proofErr w:type="spellStart"/>
      <w:r w:rsidRPr="006F41E2">
        <w:rPr>
          <w:rFonts w:cs="Arial"/>
          <w:color w:val="000000"/>
          <w:sz w:val="24"/>
          <w:szCs w:val="24"/>
        </w:rPr>
        <w:t>ext</w:t>
      </w:r>
      <w:proofErr w:type="spellEnd"/>
      <w:r w:rsidRPr="006F41E2">
        <w:rPr>
          <w:rFonts w:cs="Arial"/>
          <w:color w:val="000000"/>
          <w:sz w:val="24"/>
          <w:szCs w:val="24"/>
        </w:rPr>
        <w:t xml:space="preserve"> 4176 or 3365) or the AOD/Police Service during </w:t>
      </w:r>
      <w:proofErr w:type="spellStart"/>
      <w:r w:rsidRPr="006F41E2">
        <w:rPr>
          <w:rFonts w:cs="Arial"/>
          <w:color w:val="000000"/>
          <w:sz w:val="24"/>
          <w:szCs w:val="24"/>
        </w:rPr>
        <w:t>non administrative</w:t>
      </w:r>
      <w:proofErr w:type="spellEnd"/>
      <w:r w:rsidRPr="006F41E2">
        <w:rPr>
          <w:rFonts w:cs="Arial"/>
          <w:color w:val="000000"/>
          <w:sz w:val="24"/>
          <w:szCs w:val="24"/>
        </w:rPr>
        <w:t xml:space="preserve"> hours. Leave the area immediately and prohibit/extinguish all flames in the hazard area. Designated/trained persons may stop the leak and shut off ignition sources if these procedures can be done without risk. The hazard area will be </w:t>
      </w:r>
      <w:proofErr w:type="gramStart"/>
      <w:r w:rsidRPr="006F41E2">
        <w:rPr>
          <w:rFonts w:cs="Arial"/>
          <w:color w:val="000000"/>
          <w:sz w:val="24"/>
          <w:szCs w:val="24"/>
        </w:rPr>
        <w:t>isolated</w:t>
      </w:r>
      <w:proofErr w:type="gramEnd"/>
      <w:r w:rsidRPr="006F41E2">
        <w:rPr>
          <w:rFonts w:cs="Arial"/>
          <w:color w:val="000000"/>
          <w:sz w:val="24"/>
          <w:szCs w:val="24"/>
        </w:rPr>
        <w:t xml:space="preserve"> and entry denied except for designated response personnel protected by suitable protective clothing/respirators.</w:t>
      </w:r>
    </w:p>
    <w:p w14:paraId="4DA26E43" w14:textId="77777777" w:rsidR="006F41E2" w:rsidRPr="006F41E2" w:rsidRDefault="006F41E2" w:rsidP="006F41E2">
      <w:pPr>
        <w:widowControl/>
        <w:tabs>
          <w:tab w:val="left" w:pos="360"/>
          <w:tab w:val="right" w:pos="9270"/>
        </w:tabs>
        <w:ind w:left="720"/>
        <w:rPr>
          <w:rFonts w:cs="Arial"/>
          <w:color w:val="000000"/>
          <w:sz w:val="24"/>
          <w:szCs w:val="24"/>
        </w:rPr>
      </w:pPr>
    </w:p>
    <w:p w14:paraId="6B6CCEA3" w14:textId="77777777" w:rsidR="006F41E2" w:rsidRPr="006F41E2" w:rsidRDefault="006F41E2" w:rsidP="006F41E2">
      <w:pPr>
        <w:widowControl/>
        <w:tabs>
          <w:tab w:val="left" w:pos="360"/>
          <w:tab w:val="right" w:pos="9270"/>
        </w:tabs>
        <w:ind w:firstLine="90"/>
        <w:rPr>
          <w:rFonts w:cs="Arial"/>
          <w:color w:val="000000"/>
          <w:sz w:val="24"/>
          <w:szCs w:val="24"/>
        </w:rPr>
      </w:pPr>
      <w:r w:rsidRPr="006F41E2">
        <w:rPr>
          <w:rFonts w:cs="Arial"/>
          <w:color w:val="000000"/>
          <w:sz w:val="24"/>
          <w:szCs w:val="24"/>
        </w:rPr>
        <w:t>Dispose of waste containing formaldehyde in accordance with applicable local, state, and Federal law and in a manner that minimizes exposure of employees at the site and of the clean-up crew.</w:t>
      </w:r>
      <w:r w:rsidRPr="006F41E2">
        <w:rPr>
          <w:rFonts w:cs="Arial"/>
          <w:sz w:val="24"/>
          <w:szCs w:val="24"/>
        </w:rPr>
        <w:t xml:space="preserve"> </w:t>
      </w:r>
      <w:r w:rsidRPr="006F41E2">
        <w:rPr>
          <w:rFonts w:cs="Arial"/>
          <w:color w:val="000000"/>
          <w:sz w:val="24"/>
          <w:szCs w:val="24"/>
        </w:rPr>
        <w:br/>
      </w:r>
    </w:p>
    <w:p w14:paraId="48403C4C" w14:textId="77777777" w:rsidR="006F41E2" w:rsidRPr="006F41E2" w:rsidRDefault="006F41E2" w:rsidP="006F41E2">
      <w:pPr>
        <w:widowControl/>
        <w:spacing w:after="156"/>
        <w:ind w:left="360"/>
        <w:rPr>
          <w:rFonts w:eastAsia="Calibri" w:cs="Arial"/>
          <w:sz w:val="24"/>
          <w:szCs w:val="24"/>
        </w:rPr>
      </w:pPr>
      <w:r w:rsidRPr="006F41E2">
        <w:rPr>
          <w:rFonts w:eastAsia="Calibri" w:cs="Arial"/>
          <w:sz w:val="24"/>
          <w:szCs w:val="24"/>
        </w:rPr>
        <w:t xml:space="preserve"> n.</w:t>
      </w:r>
      <w:r w:rsidRPr="006F41E2">
        <w:rPr>
          <w:rFonts w:eastAsia="Calibri" w:cs="Arial"/>
          <w:i/>
          <w:iCs/>
          <w:sz w:val="24"/>
          <w:szCs w:val="24"/>
        </w:rPr>
        <w:t xml:space="preserve"> </w:t>
      </w:r>
      <w:r w:rsidRPr="006F41E2">
        <w:rPr>
          <w:rFonts w:eastAsia="Calibri" w:cs="Arial"/>
          <w:iCs/>
          <w:sz w:val="24"/>
          <w:szCs w:val="24"/>
        </w:rPr>
        <w:t>Medical Surveillance Program</w:t>
      </w:r>
      <w:r w:rsidRPr="006F41E2">
        <w:rPr>
          <w:rFonts w:eastAsia="Calibri" w:cs="Arial"/>
          <w:sz w:val="24"/>
          <w:szCs w:val="24"/>
        </w:rPr>
        <w:t xml:space="preserve">:  </w:t>
      </w:r>
    </w:p>
    <w:p w14:paraId="63561DD4" w14:textId="77777777" w:rsidR="006F41E2" w:rsidRPr="006F41E2" w:rsidRDefault="006F41E2" w:rsidP="006F41E2">
      <w:pPr>
        <w:widowControl/>
        <w:spacing w:after="156"/>
        <w:ind w:left="360"/>
        <w:rPr>
          <w:rFonts w:eastAsia="Calibri" w:cs="Arial"/>
          <w:sz w:val="24"/>
          <w:szCs w:val="24"/>
        </w:rPr>
      </w:pPr>
      <w:r w:rsidRPr="006F41E2">
        <w:rPr>
          <w:rFonts w:eastAsia="Calibri" w:cs="Arial"/>
          <w:sz w:val="24"/>
          <w:szCs w:val="24"/>
        </w:rPr>
        <w:t>1) Employees to be included in a medical surveillance program include:</w:t>
      </w:r>
    </w:p>
    <w:p w14:paraId="79C32F45" w14:textId="77777777" w:rsidR="006F41E2" w:rsidRPr="006F41E2" w:rsidRDefault="006F41E2" w:rsidP="006F41E2">
      <w:pPr>
        <w:widowControl/>
        <w:spacing w:after="156"/>
        <w:rPr>
          <w:rFonts w:eastAsia="Calibri" w:cs="Arial"/>
          <w:sz w:val="24"/>
          <w:szCs w:val="24"/>
        </w:rPr>
      </w:pPr>
      <w:r w:rsidRPr="006F41E2">
        <w:rPr>
          <w:rFonts w:eastAsia="Calibri" w:cs="Arial"/>
          <w:sz w:val="24"/>
          <w:szCs w:val="24"/>
        </w:rPr>
        <w:t xml:space="preserve">     </w:t>
      </w:r>
      <w:proofErr w:type="gramStart"/>
      <w:r w:rsidRPr="006F41E2">
        <w:rPr>
          <w:rFonts w:eastAsia="Calibri" w:cs="Arial"/>
          <w:sz w:val="24"/>
          <w:szCs w:val="24"/>
        </w:rPr>
        <w:t>a)Employees</w:t>
      </w:r>
      <w:proofErr w:type="gramEnd"/>
      <w:r w:rsidRPr="006F41E2">
        <w:rPr>
          <w:rFonts w:eastAsia="Calibri" w:cs="Arial"/>
          <w:sz w:val="24"/>
          <w:szCs w:val="24"/>
        </w:rPr>
        <w:t xml:space="preserve"> who are or may be exposed to formaldehyde at or above 0.5 ppm calculated as an 8-hour time-weighted average ten or more days per year.</w:t>
      </w:r>
    </w:p>
    <w:p w14:paraId="4FF9616D" w14:textId="77777777" w:rsidR="006F41E2" w:rsidRPr="006F41E2" w:rsidRDefault="006F41E2" w:rsidP="006F41E2">
      <w:pPr>
        <w:widowControl/>
        <w:spacing w:after="156"/>
        <w:rPr>
          <w:rFonts w:eastAsia="Calibri" w:cs="Arial"/>
          <w:sz w:val="24"/>
          <w:szCs w:val="24"/>
        </w:rPr>
      </w:pPr>
      <w:r w:rsidRPr="006F41E2">
        <w:rPr>
          <w:rFonts w:eastAsia="Calibri" w:cs="Arial"/>
          <w:sz w:val="24"/>
          <w:szCs w:val="24"/>
        </w:rPr>
        <w:t xml:space="preserve">     b) Employees exposed to formaldehyde at or above 2 ppm calculated on a 15-minute basis (STEL).  </w:t>
      </w:r>
    </w:p>
    <w:p w14:paraId="2D1B7A13" w14:textId="77777777" w:rsidR="006F41E2" w:rsidRPr="006F41E2" w:rsidRDefault="006F41E2" w:rsidP="006F41E2">
      <w:pPr>
        <w:widowControl/>
        <w:spacing w:after="156"/>
        <w:rPr>
          <w:rFonts w:eastAsia="Calibri" w:cs="Arial"/>
          <w:sz w:val="24"/>
          <w:szCs w:val="24"/>
        </w:rPr>
      </w:pPr>
      <w:r w:rsidRPr="006F41E2">
        <w:rPr>
          <w:rFonts w:eastAsia="Calibri" w:cs="Arial"/>
          <w:sz w:val="24"/>
          <w:szCs w:val="24"/>
        </w:rPr>
        <w:t xml:space="preserve">     c) Employees who develop signs and symptoms of overexposure to formaldehyde in emergencies.</w:t>
      </w:r>
    </w:p>
    <w:p w14:paraId="1226FED3" w14:textId="77777777" w:rsidR="006F41E2" w:rsidRPr="006F41E2" w:rsidRDefault="006F41E2" w:rsidP="006F41E2">
      <w:pPr>
        <w:widowControl/>
        <w:tabs>
          <w:tab w:val="left" w:pos="0"/>
          <w:tab w:val="right" w:pos="9270"/>
        </w:tabs>
        <w:ind w:firstLine="360"/>
        <w:rPr>
          <w:rFonts w:cs="Arial"/>
          <w:sz w:val="24"/>
          <w:szCs w:val="24"/>
        </w:rPr>
      </w:pPr>
      <w:r w:rsidRPr="006F41E2">
        <w:rPr>
          <w:rFonts w:cs="Arial"/>
          <w:sz w:val="24"/>
          <w:szCs w:val="24"/>
        </w:rPr>
        <w:t>2) Medical surveillance must follow the protocols established in 29 CFR 1910.1048.     Additional guidance is provided in the Clinical Occupational Health Guidebook (</w:t>
      </w:r>
      <w:hyperlink r:id="rId69" w:history="1">
        <w:r w:rsidRPr="006F41E2">
          <w:rPr>
            <w:rFonts w:cs="Arial"/>
            <w:color w:val="0000FF"/>
            <w:sz w:val="24"/>
            <w:szCs w:val="24"/>
            <w:u w:val="single"/>
          </w:rPr>
          <w:t>http://vaww.ceosh.med.va.gov/ceosh/Guidebooks/COH2009/2009_COH.htm</w:t>
        </w:r>
      </w:hyperlink>
      <w:r w:rsidRPr="006F41E2">
        <w:rPr>
          <w:rFonts w:cs="Arial"/>
          <w:sz w:val="24"/>
          <w:szCs w:val="24"/>
        </w:rPr>
        <w:t>).</w:t>
      </w:r>
    </w:p>
    <w:p w14:paraId="7D0AA8E9" w14:textId="77777777" w:rsidR="006F41E2" w:rsidRPr="006F41E2" w:rsidRDefault="006F41E2" w:rsidP="006F41E2">
      <w:pPr>
        <w:widowControl/>
        <w:tabs>
          <w:tab w:val="left" w:pos="360"/>
          <w:tab w:val="right" w:pos="9270"/>
        </w:tabs>
        <w:rPr>
          <w:rFonts w:cs="Arial"/>
          <w:sz w:val="24"/>
          <w:szCs w:val="24"/>
        </w:rPr>
      </w:pPr>
    </w:p>
    <w:p w14:paraId="1CFEDEB2"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o. Formaldehyde training will be provided to the employees by their service as part of the Hazard Communication Program.  Substance-specific formaldehyde training will be customized to each work area, be provided to all affected </w:t>
      </w:r>
      <w:proofErr w:type="gramStart"/>
      <w:r w:rsidRPr="006F41E2">
        <w:rPr>
          <w:rFonts w:cs="Arial"/>
          <w:sz w:val="24"/>
          <w:szCs w:val="24"/>
        </w:rPr>
        <w:t>employees</w:t>
      </w:r>
      <w:proofErr w:type="gramEnd"/>
      <w:r w:rsidRPr="006F41E2">
        <w:rPr>
          <w:rFonts w:cs="Arial"/>
          <w:sz w:val="24"/>
          <w:szCs w:val="24"/>
        </w:rPr>
        <w:t xml:space="preserve"> and include all required elements. (</w:t>
      </w:r>
      <w:proofErr w:type="spellStart"/>
      <w:r w:rsidRPr="006F41E2">
        <w:rPr>
          <w:rFonts w:cs="Arial"/>
          <w:sz w:val="24"/>
          <w:szCs w:val="24"/>
        </w:rPr>
        <w:t>HazCom</w:t>
      </w:r>
      <w:proofErr w:type="spellEnd"/>
      <w:r w:rsidRPr="006F41E2">
        <w:rPr>
          <w:rFonts w:cs="Arial"/>
          <w:sz w:val="24"/>
          <w:szCs w:val="24"/>
        </w:rPr>
        <w:t xml:space="preserve"> Training Outline – Formaldehyde and OSHA 29 CFR 1910.1048 Appendix A.)</w:t>
      </w:r>
    </w:p>
    <w:p w14:paraId="78B20370" w14:textId="77777777" w:rsidR="006F41E2" w:rsidRPr="006F41E2" w:rsidRDefault="006F41E2" w:rsidP="006F41E2">
      <w:pPr>
        <w:widowControl/>
        <w:tabs>
          <w:tab w:val="left" w:pos="360"/>
          <w:tab w:val="right" w:pos="9270"/>
        </w:tabs>
        <w:rPr>
          <w:rFonts w:cs="Arial"/>
          <w:sz w:val="24"/>
          <w:szCs w:val="24"/>
        </w:rPr>
      </w:pPr>
    </w:p>
    <w:p w14:paraId="603AE967" w14:textId="77777777" w:rsidR="006F41E2" w:rsidRPr="006F41E2" w:rsidRDefault="006F41E2" w:rsidP="006F41E2">
      <w:pPr>
        <w:widowControl/>
        <w:tabs>
          <w:tab w:val="right" w:pos="9270"/>
        </w:tabs>
        <w:rPr>
          <w:rFonts w:cs="Arial"/>
          <w:sz w:val="24"/>
          <w:szCs w:val="24"/>
        </w:rPr>
      </w:pPr>
      <w:r w:rsidRPr="006F41E2">
        <w:rPr>
          <w:rFonts w:cs="Arial"/>
          <w:sz w:val="24"/>
          <w:szCs w:val="24"/>
        </w:rPr>
        <w:t xml:space="preserve">4.   </w:t>
      </w:r>
      <w:r w:rsidRPr="006F41E2">
        <w:rPr>
          <w:rFonts w:cs="Arial"/>
          <w:b/>
          <w:sz w:val="24"/>
          <w:szCs w:val="24"/>
        </w:rPr>
        <w:t>RESPONSIBILITIES</w:t>
      </w:r>
      <w:r w:rsidRPr="006F41E2">
        <w:rPr>
          <w:rFonts w:cs="Arial"/>
          <w:sz w:val="24"/>
          <w:szCs w:val="24"/>
        </w:rPr>
        <w:t>:</w:t>
      </w:r>
    </w:p>
    <w:p w14:paraId="4F190F3A" w14:textId="77777777" w:rsidR="006F41E2" w:rsidRPr="006F41E2" w:rsidRDefault="006F41E2" w:rsidP="006F41E2">
      <w:pPr>
        <w:widowControl/>
        <w:tabs>
          <w:tab w:val="left" w:pos="360"/>
          <w:tab w:val="right" w:pos="9270"/>
        </w:tabs>
        <w:rPr>
          <w:rFonts w:cs="Arial"/>
          <w:sz w:val="24"/>
          <w:szCs w:val="24"/>
        </w:rPr>
      </w:pPr>
    </w:p>
    <w:p w14:paraId="0F69F2C0" w14:textId="77777777" w:rsidR="006F41E2" w:rsidRPr="006F41E2" w:rsidRDefault="006F41E2" w:rsidP="006F41E2">
      <w:pPr>
        <w:widowControl/>
        <w:tabs>
          <w:tab w:val="left" w:pos="360"/>
          <w:tab w:val="left" w:pos="630"/>
          <w:tab w:val="right" w:pos="9270"/>
        </w:tabs>
        <w:ind w:left="360"/>
        <w:rPr>
          <w:rFonts w:cs="Arial"/>
          <w:sz w:val="24"/>
          <w:szCs w:val="24"/>
        </w:rPr>
      </w:pPr>
      <w:r w:rsidRPr="006F41E2">
        <w:rPr>
          <w:rFonts w:cs="Arial"/>
          <w:sz w:val="24"/>
          <w:szCs w:val="24"/>
        </w:rPr>
        <w:t xml:space="preserve">a. </w:t>
      </w:r>
      <w:r w:rsidRPr="006F41E2">
        <w:rPr>
          <w:rFonts w:cs="Arial"/>
          <w:b/>
          <w:sz w:val="24"/>
          <w:szCs w:val="24"/>
          <w:u w:val="single"/>
        </w:rPr>
        <w:t>The Safety Office is responsible for</w:t>
      </w:r>
      <w:r w:rsidRPr="006F41E2">
        <w:rPr>
          <w:rFonts w:cs="Arial"/>
          <w:sz w:val="24"/>
          <w:szCs w:val="24"/>
        </w:rPr>
        <w:t>:</w:t>
      </w:r>
    </w:p>
    <w:p w14:paraId="6E925895" w14:textId="77777777" w:rsidR="006F41E2" w:rsidRPr="006F41E2" w:rsidRDefault="006F41E2" w:rsidP="006F41E2">
      <w:pPr>
        <w:widowControl/>
        <w:tabs>
          <w:tab w:val="left" w:pos="360"/>
          <w:tab w:val="right" w:pos="9270"/>
        </w:tabs>
        <w:rPr>
          <w:rFonts w:cs="Arial"/>
          <w:sz w:val="24"/>
          <w:szCs w:val="24"/>
        </w:rPr>
      </w:pPr>
    </w:p>
    <w:p w14:paraId="7F5D4C1A"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(1)  Conducting evaluations of procedures and tasks involving the use of formaldehyde, determining the need for air monitoring and personal protective </w:t>
      </w:r>
      <w:proofErr w:type="gramStart"/>
      <w:r w:rsidRPr="006F41E2">
        <w:rPr>
          <w:rFonts w:cs="Arial"/>
          <w:sz w:val="24"/>
          <w:szCs w:val="24"/>
        </w:rPr>
        <w:t>equipment</w:t>
      </w:r>
      <w:proofErr w:type="gramEnd"/>
      <w:r w:rsidRPr="006F41E2">
        <w:rPr>
          <w:rFonts w:cs="Arial"/>
          <w:sz w:val="24"/>
          <w:szCs w:val="24"/>
        </w:rPr>
        <w:t xml:space="preserve"> and conducting air monitoring.</w:t>
      </w:r>
    </w:p>
    <w:p w14:paraId="393D8AF1" w14:textId="77777777" w:rsidR="006F41E2" w:rsidRPr="006F41E2" w:rsidRDefault="006F41E2" w:rsidP="006F41E2">
      <w:pPr>
        <w:widowControl/>
        <w:tabs>
          <w:tab w:val="left" w:pos="360"/>
          <w:tab w:val="right" w:pos="9270"/>
        </w:tabs>
        <w:rPr>
          <w:rFonts w:cs="Arial"/>
          <w:sz w:val="24"/>
          <w:szCs w:val="24"/>
        </w:rPr>
      </w:pPr>
    </w:p>
    <w:p w14:paraId="0907FF0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(2)  Receiving and interpreting the results of air monitoring, determining compliance with established </w:t>
      </w:r>
      <w:proofErr w:type="gramStart"/>
      <w:r w:rsidRPr="006F41E2">
        <w:rPr>
          <w:rFonts w:cs="Arial"/>
          <w:sz w:val="24"/>
          <w:szCs w:val="24"/>
        </w:rPr>
        <w:t>standards</w:t>
      </w:r>
      <w:proofErr w:type="gramEnd"/>
      <w:r w:rsidRPr="006F41E2">
        <w:rPr>
          <w:rFonts w:cs="Arial"/>
          <w:sz w:val="24"/>
          <w:szCs w:val="24"/>
        </w:rPr>
        <w:t xml:space="preserve"> and providing written results to the employee(s), service, and Occupational Health and employee representatives.</w:t>
      </w:r>
    </w:p>
    <w:p w14:paraId="12CF1087" w14:textId="77777777" w:rsidR="006F41E2" w:rsidRPr="006F41E2" w:rsidRDefault="006F41E2" w:rsidP="006F41E2">
      <w:pPr>
        <w:widowControl/>
        <w:tabs>
          <w:tab w:val="left" w:pos="360"/>
          <w:tab w:val="right" w:pos="9270"/>
        </w:tabs>
        <w:rPr>
          <w:rFonts w:cs="Arial"/>
          <w:sz w:val="24"/>
          <w:szCs w:val="24"/>
        </w:rPr>
      </w:pPr>
    </w:p>
    <w:p w14:paraId="2CB9B6E1"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(3)  Performing periodic surveys to check the effectiveness of controls.  These surveys include taking air velocity measurements in fume hoods or other mechanical ventilation systems, checking the availability of personal protective </w:t>
      </w:r>
      <w:proofErr w:type="gramStart"/>
      <w:r w:rsidRPr="006F41E2">
        <w:rPr>
          <w:rFonts w:cs="Arial"/>
          <w:sz w:val="24"/>
          <w:szCs w:val="24"/>
        </w:rPr>
        <w:t>equipment</w:t>
      </w:r>
      <w:proofErr w:type="gramEnd"/>
      <w:r w:rsidRPr="006F41E2">
        <w:rPr>
          <w:rFonts w:cs="Arial"/>
          <w:sz w:val="24"/>
          <w:szCs w:val="24"/>
        </w:rPr>
        <w:t xml:space="preserve"> and inspecting emergency showers and eyewashes.</w:t>
      </w:r>
    </w:p>
    <w:p w14:paraId="6BA9932D" w14:textId="77777777" w:rsidR="006F41E2" w:rsidRPr="006F41E2" w:rsidRDefault="006F41E2" w:rsidP="006F41E2">
      <w:pPr>
        <w:widowControl/>
        <w:tabs>
          <w:tab w:val="left" w:pos="360"/>
          <w:tab w:val="right" w:pos="9270"/>
        </w:tabs>
        <w:rPr>
          <w:rFonts w:cs="Arial"/>
          <w:sz w:val="24"/>
          <w:szCs w:val="24"/>
        </w:rPr>
      </w:pPr>
    </w:p>
    <w:p w14:paraId="63802373"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(4)  Responding to spills/emergencies, performing </w:t>
      </w:r>
      <w:proofErr w:type="gramStart"/>
      <w:r w:rsidRPr="006F41E2">
        <w:rPr>
          <w:rFonts w:cs="Arial"/>
          <w:sz w:val="24"/>
          <w:szCs w:val="24"/>
        </w:rPr>
        <w:t>clean-up</w:t>
      </w:r>
      <w:proofErr w:type="gramEnd"/>
      <w:r w:rsidRPr="006F41E2">
        <w:rPr>
          <w:rFonts w:cs="Arial"/>
          <w:sz w:val="24"/>
          <w:szCs w:val="24"/>
        </w:rPr>
        <w:t xml:space="preserve"> or calling in outside spill response team.</w:t>
      </w:r>
    </w:p>
    <w:p w14:paraId="45DCE797" w14:textId="77777777" w:rsidR="006F41E2" w:rsidRPr="006F41E2" w:rsidRDefault="006F41E2" w:rsidP="006F41E2">
      <w:pPr>
        <w:widowControl/>
        <w:tabs>
          <w:tab w:val="left" w:pos="360"/>
          <w:tab w:val="right" w:pos="9270"/>
        </w:tabs>
        <w:rPr>
          <w:rFonts w:cs="Arial"/>
          <w:sz w:val="24"/>
          <w:szCs w:val="24"/>
        </w:rPr>
      </w:pPr>
    </w:p>
    <w:p w14:paraId="46AD6C83"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(5)  Providing information, in addition to air monitoring results, to Occupational Health pertinent to medical surveillance.</w:t>
      </w:r>
    </w:p>
    <w:p w14:paraId="0628C392" w14:textId="77777777" w:rsidR="006F41E2" w:rsidRPr="006F41E2" w:rsidRDefault="006F41E2" w:rsidP="006F41E2">
      <w:pPr>
        <w:widowControl/>
        <w:tabs>
          <w:tab w:val="left" w:pos="360"/>
          <w:tab w:val="right" w:pos="9270"/>
        </w:tabs>
        <w:rPr>
          <w:rFonts w:cs="Arial"/>
          <w:sz w:val="24"/>
          <w:szCs w:val="24"/>
        </w:rPr>
      </w:pPr>
    </w:p>
    <w:p w14:paraId="64E373AE"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(6)  Conducting special evaluations of procedures, tasks and situations that have resulted in overexposure, medical </w:t>
      </w:r>
      <w:proofErr w:type="gramStart"/>
      <w:r w:rsidRPr="006F41E2">
        <w:rPr>
          <w:rFonts w:cs="Arial"/>
          <w:sz w:val="24"/>
          <w:szCs w:val="24"/>
        </w:rPr>
        <w:t>removal</w:t>
      </w:r>
      <w:proofErr w:type="gramEnd"/>
      <w:r w:rsidRPr="006F41E2">
        <w:rPr>
          <w:rFonts w:cs="Arial"/>
          <w:sz w:val="24"/>
          <w:szCs w:val="24"/>
        </w:rPr>
        <w:t xml:space="preserve"> or employee restrictions to determine whether changes or additional controls will result in reduced exposure.</w:t>
      </w:r>
    </w:p>
    <w:p w14:paraId="04D9CA88" w14:textId="77777777" w:rsidR="006F41E2" w:rsidRPr="006F41E2" w:rsidRDefault="006F41E2" w:rsidP="006F41E2">
      <w:pPr>
        <w:widowControl/>
        <w:tabs>
          <w:tab w:val="left" w:pos="360"/>
          <w:tab w:val="right" w:pos="9270"/>
        </w:tabs>
        <w:rPr>
          <w:rFonts w:cs="Arial"/>
          <w:sz w:val="24"/>
          <w:szCs w:val="24"/>
        </w:rPr>
      </w:pPr>
    </w:p>
    <w:p w14:paraId="323B8199"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(7)  Evaluating compliance with the Hazard Communication Program requirements regarding formaldehyde.</w:t>
      </w:r>
    </w:p>
    <w:p w14:paraId="2FE79B48" w14:textId="77777777" w:rsidR="006F41E2" w:rsidRPr="006F41E2" w:rsidRDefault="006F41E2" w:rsidP="006F41E2">
      <w:pPr>
        <w:widowControl/>
        <w:tabs>
          <w:tab w:val="left" w:pos="360"/>
          <w:tab w:val="right" w:pos="9270"/>
        </w:tabs>
        <w:rPr>
          <w:rFonts w:cs="Arial"/>
          <w:sz w:val="24"/>
          <w:szCs w:val="24"/>
        </w:rPr>
      </w:pPr>
    </w:p>
    <w:p w14:paraId="633CE4A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b. </w:t>
      </w:r>
      <w:r w:rsidRPr="006F41E2">
        <w:rPr>
          <w:rFonts w:cs="Arial"/>
          <w:b/>
          <w:sz w:val="24"/>
          <w:szCs w:val="24"/>
          <w:u w:val="single"/>
        </w:rPr>
        <w:t>Services will</w:t>
      </w:r>
      <w:r w:rsidRPr="006F41E2">
        <w:rPr>
          <w:rFonts w:cs="Arial"/>
          <w:sz w:val="24"/>
          <w:szCs w:val="24"/>
        </w:rPr>
        <w:t>:</w:t>
      </w:r>
    </w:p>
    <w:p w14:paraId="321DEB03" w14:textId="77777777" w:rsidR="006F41E2" w:rsidRPr="006F41E2" w:rsidRDefault="006F41E2" w:rsidP="006F41E2">
      <w:pPr>
        <w:widowControl/>
        <w:tabs>
          <w:tab w:val="left" w:pos="360"/>
          <w:tab w:val="right" w:pos="9270"/>
        </w:tabs>
        <w:rPr>
          <w:rFonts w:cs="Arial"/>
          <w:sz w:val="24"/>
          <w:szCs w:val="24"/>
        </w:rPr>
      </w:pPr>
    </w:p>
    <w:p w14:paraId="40CD98F9"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(1)  Ensure formaldehyde containing materials are properly labeled, SDS safety data sheets are available and substance-specific training on formaldehyde is provided to affected employees.</w:t>
      </w:r>
    </w:p>
    <w:p w14:paraId="2A725BDB" w14:textId="77777777" w:rsidR="006F41E2" w:rsidRPr="006F41E2" w:rsidRDefault="006F41E2" w:rsidP="006F41E2">
      <w:pPr>
        <w:widowControl/>
        <w:tabs>
          <w:tab w:val="left" w:pos="360"/>
          <w:tab w:val="right" w:pos="9270"/>
        </w:tabs>
        <w:rPr>
          <w:rFonts w:cs="Arial"/>
          <w:sz w:val="24"/>
          <w:szCs w:val="24"/>
        </w:rPr>
      </w:pPr>
    </w:p>
    <w:p w14:paraId="003A9A68"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(2)  Assist the Safety Office in identifying </w:t>
      </w:r>
      <w:proofErr w:type="gramStart"/>
      <w:r w:rsidRPr="006F41E2">
        <w:rPr>
          <w:rFonts w:cs="Arial"/>
          <w:sz w:val="24"/>
          <w:szCs w:val="24"/>
        </w:rPr>
        <w:t>particular operations</w:t>
      </w:r>
      <w:proofErr w:type="gramEnd"/>
      <w:r w:rsidRPr="006F41E2">
        <w:rPr>
          <w:rFonts w:cs="Arial"/>
          <w:sz w:val="24"/>
          <w:szCs w:val="24"/>
        </w:rPr>
        <w:t xml:space="preserve"> involving formaldehyde within their service that may require further evaluation.</w:t>
      </w:r>
    </w:p>
    <w:p w14:paraId="634243F2" w14:textId="77777777" w:rsidR="006F41E2" w:rsidRPr="006F41E2" w:rsidRDefault="006F41E2" w:rsidP="006F41E2">
      <w:pPr>
        <w:widowControl/>
        <w:tabs>
          <w:tab w:val="left" w:pos="360"/>
          <w:tab w:val="right" w:pos="9270"/>
        </w:tabs>
        <w:rPr>
          <w:rFonts w:cs="Arial"/>
          <w:sz w:val="24"/>
          <w:szCs w:val="24"/>
        </w:rPr>
      </w:pPr>
    </w:p>
    <w:p w14:paraId="003595A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c. </w:t>
      </w:r>
      <w:r w:rsidRPr="006F41E2">
        <w:rPr>
          <w:rFonts w:cs="Arial"/>
          <w:b/>
          <w:sz w:val="24"/>
          <w:szCs w:val="24"/>
          <w:u w:val="single"/>
        </w:rPr>
        <w:t>Supervisors will ensure that</w:t>
      </w:r>
      <w:r w:rsidRPr="006F41E2">
        <w:rPr>
          <w:rFonts w:cs="Arial"/>
          <w:sz w:val="24"/>
          <w:szCs w:val="24"/>
        </w:rPr>
        <w:t>:</w:t>
      </w:r>
    </w:p>
    <w:p w14:paraId="22BAD766" w14:textId="77777777" w:rsidR="006F41E2" w:rsidRPr="006F41E2" w:rsidRDefault="006F41E2" w:rsidP="006F41E2">
      <w:pPr>
        <w:widowControl/>
        <w:tabs>
          <w:tab w:val="left" w:pos="360"/>
          <w:tab w:val="right" w:pos="9270"/>
        </w:tabs>
        <w:rPr>
          <w:rFonts w:cs="Arial"/>
          <w:sz w:val="24"/>
          <w:szCs w:val="24"/>
        </w:rPr>
      </w:pPr>
    </w:p>
    <w:p w14:paraId="74E63294"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(1)  All employees follow proper procedures when working with formaldehyde.</w:t>
      </w:r>
    </w:p>
    <w:p w14:paraId="3E2F4DC7" w14:textId="77777777" w:rsidR="006F41E2" w:rsidRPr="006F41E2" w:rsidRDefault="006F41E2" w:rsidP="006F41E2">
      <w:pPr>
        <w:widowControl/>
        <w:tabs>
          <w:tab w:val="left" w:pos="360"/>
          <w:tab w:val="right" w:pos="9270"/>
        </w:tabs>
        <w:rPr>
          <w:rFonts w:cs="Arial"/>
          <w:sz w:val="24"/>
          <w:szCs w:val="24"/>
        </w:rPr>
      </w:pPr>
    </w:p>
    <w:p w14:paraId="37C7A86E"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(2)  Personal protective equipment is available and worn as required.</w:t>
      </w:r>
    </w:p>
    <w:p w14:paraId="01955556" w14:textId="77777777" w:rsidR="006F41E2" w:rsidRPr="006F41E2" w:rsidRDefault="006F41E2" w:rsidP="006F41E2">
      <w:pPr>
        <w:widowControl/>
        <w:tabs>
          <w:tab w:val="left" w:pos="360"/>
          <w:tab w:val="right" w:pos="9270"/>
        </w:tabs>
        <w:rPr>
          <w:rFonts w:cs="Arial"/>
          <w:sz w:val="24"/>
          <w:szCs w:val="24"/>
        </w:rPr>
      </w:pPr>
    </w:p>
    <w:p w14:paraId="58F781C2"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(3)  Substance specific formaldehyde training, which includes health hazard data, proper safeguards, spill recognition and measures to limit exposure, is conducted for new employees, when new methods or materials are introduced, and annually.</w:t>
      </w:r>
    </w:p>
    <w:p w14:paraId="2A39CE30" w14:textId="77777777" w:rsidR="006F41E2" w:rsidRPr="006F41E2" w:rsidRDefault="006F41E2" w:rsidP="006F41E2">
      <w:pPr>
        <w:widowControl/>
        <w:tabs>
          <w:tab w:val="left" w:pos="360"/>
          <w:tab w:val="right" w:pos="9270"/>
        </w:tabs>
        <w:rPr>
          <w:rFonts w:cs="Arial"/>
          <w:sz w:val="24"/>
          <w:szCs w:val="24"/>
        </w:rPr>
      </w:pPr>
    </w:p>
    <w:p w14:paraId="06A7DD29"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5.   </w:t>
      </w:r>
      <w:r w:rsidRPr="006F41E2">
        <w:rPr>
          <w:rFonts w:cs="Arial"/>
          <w:b/>
          <w:sz w:val="24"/>
          <w:szCs w:val="24"/>
        </w:rPr>
        <w:t>REFERENCES</w:t>
      </w:r>
      <w:r w:rsidRPr="006F41E2">
        <w:rPr>
          <w:rFonts w:cs="Arial"/>
          <w:sz w:val="24"/>
          <w:szCs w:val="24"/>
        </w:rPr>
        <w:t>:  OSHA 29 CFR 1910.1048 Formaldehyde Standards, 138-07 Hazard Communication and 138-20 Hazardous Waste Management.</w:t>
      </w:r>
    </w:p>
    <w:p w14:paraId="70DC1993" w14:textId="77777777" w:rsidR="006F41E2" w:rsidRPr="006F41E2" w:rsidRDefault="006F41E2" w:rsidP="006F41E2">
      <w:pPr>
        <w:widowControl/>
        <w:tabs>
          <w:tab w:val="left" w:pos="360"/>
          <w:tab w:val="right" w:pos="9270"/>
        </w:tabs>
        <w:rPr>
          <w:rFonts w:cs="Arial"/>
          <w:sz w:val="24"/>
          <w:szCs w:val="24"/>
        </w:rPr>
      </w:pPr>
    </w:p>
    <w:p w14:paraId="46CE18A2"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6.   </w:t>
      </w:r>
      <w:r w:rsidRPr="006F41E2">
        <w:rPr>
          <w:rFonts w:cs="Arial"/>
          <w:b/>
          <w:sz w:val="24"/>
          <w:szCs w:val="24"/>
        </w:rPr>
        <w:t>FOLLOW-UP RESPONSIBILITY</w:t>
      </w:r>
      <w:r w:rsidRPr="006F41E2">
        <w:rPr>
          <w:rFonts w:cs="Arial"/>
          <w:sz w:val="24"/>
          <w:szCs w:val="24"/>
        </w:rPr>
        <w:t>:  The Chief, Engineering Service has follow-up responsibility.</w:t>
      </w:r>
    </w:p>
    <w:p w14:paraId="6B93DEFB" w14:textId="77777777" w:rsidR="006F41E2" w:rsidRPr="006F41E2" w:rsidRDefault="006F41E2" w:rsidP="006F41E2">
      <w:pPr>
        <w:widowControl/>
        <w:tabs>
          <w:tab w:val="left" w:pos="360"/>
          <w:tab w:val="right" w:pos="9270"/>
        </w:tabs>
        <w:rPr>
          <w:rFonts w:cs="Arial"/>
          <w:sz w:val="24"/>
          <w:szCs w:val="24"/>
        </w:rPr>
      </w:pPr>
    </w:p>
    <w:p w14:paraId="22DE451D"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7.   </w:t>
      </w:r>
      <w:r w:rsidRPr="006F41E2">
        <w:rPr>
          <w:rFonts w:cs="Arial"/>
          <w:b/>
          <w:sz w:val="24"/>
          <w:szCs w:val="24"/>
        </w:rPr>
        <w:t>RESCISSION</w:t>
      </w:r>
      <w:r w:rsidRPr="006F41E2">
        <w:rPr>
          <w:rFonts w:cs="Arial"/>
          <w:sz w:val="24"/>
          <w:szCs w:val="24"/>
        </w:rPr>
        <w:t xml:space="preserve">:  This memorandum will be due for recertification on or before May 6, 2020. </w:t>
      </w:r>
    </w:p>
    <w:p w14:paraId="440E1BD0" w14:textId="77777777" w:rsidR="006F41E2" w:rsidRPr="006F41E2" w:rsidRDefault="006F41E2" w:rsidP="006F41E2">
      <w:pPr>
        <w:widowControl/>
        <w:tabs>
          <w:tab w:val="left" w:pos="360"/>
          <w:tab w:val="right" w:pos="9270"/>
        </w:tabs>
        <w:rPr>
          <w:rFonts w:cs="Arial"/>
          <w:sz w:val="24"/>
          <w:szCs w:val="24"/>
        </w:rPr>
      </w:pPr>
    </w:p>
    <w:p w14:paraId="6C4DCFD4" w14:textId="77777777" w:rsidR="006F41E2" w:rsidRPr="006F41E2" w:rsidRDefault="006F41E2" w:rsidP="006F41E2">
      <w:pPr>
        <w:widowControl/>
        <w:tabs>
          <w:tab w:val="left" w:pos="360"/>
          <w:tab w:val="right" w:pos="9270"/>
        </w:tabs>
        <w:rPr>
          <w:rFonts w:cs="Arial"/>
          <w:sz w:val="24"/>
          <w:szCs w:val="24"/>
        </w:rPr>
      </w:pPr>
    </w:p>
    <w:p w14:paraId="002AECFC"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Michael M. Young, P.E., CHFM</w:t>
      </w:r>
    </w:p>
    <w:p w14:paraId="09D2217E"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Chief, Engineering Service</w:t>
      </w:r>
    </w:p>
    <w:p w14:paraId="5D5B9D1D" w14:textId="77777777" w:rsidR="006F41E2" w:rsidRPr="006F41E2" w:rsidRDefault="006F41E2" w:rsidP="006F41E2">
      <w:pPr>
        <w:widowControl/>
        <w:tabs>
          <w:tab w:val="left" w:pos="360"/>
          <w:tab w:val="right" w:pos="9270"/>
        </w:tabs>
        <w:rPr>
          <w:rFonts w:cs="Arial"/>
          <w:sz w:val="24"/>
          <w:szCs w:val="24"/>
        </w:rPr>
      </w:pPr>
    </w:p>
    <w:p w14:paraId="1EA74E8C"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Attachment </w:t>
      </w:r>
    </w:p>
    <w:p w14:paraId="137D266E" w14:textId="77777777" w:rsidR="006F41E2" w:rsidRPr="006F41E2" w:rsidRDefault="006F41E2" w:rsidP="006F41E2">
      <w:pPr>
        <w:widowControl/>
        <w:tabs>
          <w:tab w:val="left" w:pos="360"/>
          <w:tab w:val="right" w:pos="9270"/>
        </w:tabs>
        <w:rPr>
          <w:rFonts w:cs="Arial"/>
          <w:sz w:val="24"/>
          <w:szCs w:val="24"/>
        </w:rPr>
      </w:pPr>
    </w:p>
    <w:p w14:paraId="43380E12" w14:textId="77777777" w:rsidR="006F41E2" w:rsidRPr="006F41E2" w:rsidRDefault="006F41E2" w:rsidP="006F41E2">
      <w:pPr>
        <w:widowControl/>
        <w:tabs>
          <w:tab w:val="left" w:pos="360"/>
          <w:tab w:val="right" w:pos="9270"/>
        </w:tabs>
        <w:jc w:val="center"/>
        <w:rPr>
          <w:rFonts w:cs="Arial"/>
          <w:b/>
          <w:sz w:val="24"/>
          <w:szCs w:val="24"/>
        </w:rPr>
      </w:pPr>
    </w:p>
    <w:p w14:paraId="5880A6A6" w14:textId="77777777" w:rsidR="006F41E2" w:rsidRPr="006F41E2" w:rsidRDefault="006F41E2" w:rsidP="006F41E2">
      <w:pPr>
        <w:widowControl/>
        <w:tabs>
          <w:tab w:val="left" w:pos="360"/>
          <w:tab w:val="right" w:pos="9270"/>
        </w:tabs>
        <w:jc w:val="center"/>
        <w:rPr>
          <w:rFonts w:cs="Arial"/>
          <w:b/>
          <w:sz w:val="24"/>
          <w:szCs w:val="24"/>
        </w:rPr>
      </w:pPr>
    </w:p>
    <w:p w14:paraId="5A860D8A" w14:textId="77777777" w:rsidR="006F41E2" w:rsidRPr="006F41E2" w:rsidRDefault="006F41E2" w:rsidP="006F41E2">
      <w:pPr>
        <w:widowControl/>
        <w:tabs>
          <w:tab w:val="left" w:pos="360"/>
          <w:tab w:val="right" w:pos="9270"/>
        </w:tabs>
        <w:jc w:val="center"/>
        <w:rPr>
          <w:rFonts w:cs="Arial"/>
          <w:b/>
          <w:sz w:val="24"/>
          <w:szCs w:val="24"/>
        </w:rPr>
      </w:pPr>
      <w:r w:rsidRPr="006F41E2">
        <w:rPr>
          <w:rFonts w:cs="Arial"/>
          <w:b/>
          <w:sz w:val="24"/>
          <w:szCs w:val="24"/>
        </w:rPr>
        <w:t>ATTACHMENT A</w:t>
      </w:r>
    </w:p>
    <w:p w14:paraId="63C23BCD"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r>
      <w:r w:rsidRPr="006F41E2">
        <w:rPr>
          <w:rFonts w:cs="Arial"/>
          <w:sz w:val="24"/>
          <w:szCs w:val="24"/>
        </w:rPr>
        <w:tab/>
      </w:r>
    </w:p>
    <w:p w14:paraId="2D7D0B0E" w14:textId="77777777" w:rsidR="006F41E2" w:rsidRPr="006F41E2" w:rsidRDefault="006F41E2" w:rsidP="006F41E2">
      <w:pPr>
        <w:widowControl/>
        <w:tabs>
          <w:tab w:val="left" w:pos="360"/>
          <w:tab w:val="right" w:pos="9270"/>
        </w:tabs>
        <w:jc w:val="center"/>
        <w:rPr>
          <w:rFonts w:cs="Arial"/>
          <w:b/>
          <w:sz w:val="24"/>
          <w:szCs w:val="24"/>
        </w:rPr>
      </w:pPr>
      <w:proofErr w:type="spellStart"/>
      <w:r w:rsidRPr="006F41E2">
        <w:rPr>
          <w:rFonts w:cs="Arial"/>
          <w:b/>
          <w:sz w:val="24"/>
          <w:szCs w:val="24"/>
        </w:rPr>
        <w:t>HazCom</w:t>
      </w:r>
      <w:proofErr w:type="spellEnd"/>
      <w:r w:rsidRPr="006F41E2">
        <w:rPr>
          <w:rFonts w:cs="Arial"/>
          <w:b/>
          <w:sz w:val="24"/>
          <w:szCs w:val="24"/>
        </w:rPr>
        <w:t xml:space="preserve"> Training Outline – Formaldehyde</w:t>
      </w:r>
    </w:p>
    <w:p w14:paraId="311DDAEC" w14:textId="77777777" w:rsidR="006F41E2" w:rsidRPr="006F41E2" w:rsidRDefault="006F41E2" w:rsidP="006F41E2">
      <w:pPr>
        <w:widowControl/>
        <w:tabs>
          <w:tab w:val="left" w:pos="360"/>
          <w:tab w:val="right" w:pos="9270"/>
        </w:tabs>
        <w:jc w:val="center"/>
        <w:rPr>
          <w:rFonts w:cs="Arial"/>
          <w:b/>
          <w:sz w:val="24"/>
          <w:szCs w:val="24"/>
        </w:rPr>
      </w:pPr>
      <w:r w:rsidRPr="006F41E2">
        <w:rPr>
          <w:rFonts w:cs="Arial"/>
          <w:b/>
          <w:sz w:val="24"/>
          <w:szCs w:val="24"/>
        </w:rPr>
        <w:t>(Covered by OSHA, 29 CRF 1910.1048)</w:t>
      </w:r>
    </w:p>
    <w:p w14:paraId="61646A79" w14:textId="77777777" w:rsidR="006F41E2" w:rsidRPr="006F41E2" w:rsidRDefault="006F41E2" w:rsidP="006F41E2">
      <w:pPr>
        <w:widowControl/>
        <w:tabs>
          <w:tab w:val="left" w:pos="360"/>
          <w:tab w:val="right" w:pos="9270"/>
        </w:tabs>
        <w:rPr>
          <w:rFonts w:cs="Arial"/>
          <w:sz w:val="24"/>
          <w:szCs w:val="24"/>
        </w:rPr>
      </w:pPr>
    </w:p>
    <w:p w14:paraId="64557C85" w14:textId="77777777" w:rsidR="006F41E2" w:rsidRPr="006F41E2" w:rsidRDefault="006F41E2" w:rsidP="006F41E2">
      <w:pPr>
        <w:widowControl/>
        <w:tabs>
          <w:tab w:val="left" w:pos="360"/>
          <w:tab w:val="right" w:pos="9270"/>
        </w:tabs>
        <w:rPr>
          <w:rFonts w:cs="Arial"/>
          <w:sz w:val="24"/>
          <w:szCs w:val="24"/>
        </w:rPr>
      </w:pPr>
    </w:p>
    <w:p w14:paraId="3E96EEF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1.  </w:t>
      </w:r>
      <w:r w:rsidRPr="006F41E2">
        <w:rPr>
          <w:rFonts w:cs="Arial"/>
          <w:b/>
          <w:sz w:val="24"/>
          <w:szCs w:val="24"/>
        </w:rPr>
        <w:t>Training must be provided:</w:t>
      </w:r>
    </w:p>
    <w:p w14:paraId="3F5AE5E8" w14:textId="77777777" w:rsidR="006F41E2" w:rsidRPr="006F41E2" w:rsidRDefault="006F41E2" w:rsidP="006F41E2">
      <w:pPr>
        <w:widowControl/>
        <w:tabs>
          <w:tab w:val="left" w:pos="360"/>
          <w:tab w:val="right" w:pos="9270"/>
        </w:tabs>
        <w:rPr>
          <w:rFonts w:cs="Arial"/>
          <w:sz w:val="24"/>
          <w:szCs w:val="24"/>
        </w:rPr>
      </w:pPr>
    </w:p>
    <w:p w14:paraId="1D32BD24"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a.  </w:t>
      </w:r>
      <w:r w:rsidRPr="006F41E2">
        <w:rPr>
          <w:rFonts w:cs="Arial"/>
          <w:b/>
          <w:sz w:val="24"/>
          <w:szCs w:val="24"/>
          <w:u w:val="single"/>
        </w:rPr>
        <w:t>To all employees who</w:t>
      </w:r>
      <w:r w:rsidRPr="006F41E2">
        <w:rPr>
          <w:rFonts w:cs="Arial"/>
          <w:sz w:val="24"/>
          <w:szCs w:val="24"/>
        </w:rPr>
        <w:t>:</w:t>
      </w:r>
    </w:p>
    <w:p w14:paraId="3E8EC8F9" w14:textId="77777777" w:rsidR="006F41E2" w:rsidRPr="006F41E2" w:rsidRDefault="006F41E2" w:rsidP="006F41E2">
      <w:pPr>
        <w:widowControl/>
        <w:tabs>
          <w:tab w:val="left" w:pos="360"/>
          <w:tab w:val="right" w:pos="9270"/>
        </w:tabs>
        <w:rPr>
          <w:rFonts w:cs="Arial"/>
          <w:sz w:val="24"/>
          <w:szCs w:val="24"/>
        </w:rPr>
      </w:pPr>
    </w:p>
    <w:p w14:paraId="06C0C97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(1)  Use formaldehyde, including mixtures or solutions containing greater than 0.1 percent formaldehyde.</w:t>
      </w:r>
    </w:p>
    <w:p w14:paraId="2CFD4E8B" w14:textId="77777777" w:rsidR="006F41E2" w:rsidRPr="006F41E2" w:rsidRDefault="006F41E2" w:rsidP="006F41E2">
      <w:pPr>
        <w:widowControl/>
        <w:tabs>
          <w:tab w:val="left" w:pos="360"/>
          <w:tab w:val="right" w:pos="9270"/>
        </w:tabs>
        <w:rPr>
          <w:rFonts w:cs="Arial"/>
          <w:sz w:val="24"/>
          <w:szCs w:val="24"/>
        </w:rPr>
      </w:pPr>
    </w:p>
    <w:p w14:paraId="0CBAF773"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    (2)  Work in areas where the potential exists for exposures to reach or exceed 0.1 parts formaldehyde per million parts of air (ppm).</w:t>
      </w:r>
    </w:p>
    <w:p w14:paraId="7BB3BF28" w14:textId="77777777" w:rsidR="006F41E2" w:rsidRPr="006F41E2" w:rsidRDefault="006F41E2" w:rsidP="006F41E2">
      <w:pPr>
        <w:widowControl/>
        <w:tabs>
          <w:tab w:val="left" w:pos="270"/>
          <w:tab w:val="left" w:pos="360"/>
          <w:tab w:val="right" w:pos="9270"/>
        </w:tabs>
        <w:rPr>
          <w:rFonts w:cs="Arial"/>
          <w:sz w:val="24"/>
          <w:szCs w:val="24"/>
        </w:rPr>
      </w:pPr>
    </w:p>
    <w:p w14:paraId="39B94D34" w14:textId="77777777" w:rsidR="006F41E2" w:rsidRPr="006F41E2" w:rsidRDefault="006F41E2" w:rsidP="006F41E2">
      <w:pPr>
        <w:widowControl/>
        <w:tabs>
          <w:tab w:val="left" w:pos="540"/>
          <w:tab w:val="right" w:pos="9270"/>
        </w:tabs>
        <w:rPr>
          <w:rFonts w:cs="Arial"/>
          <w:sz w:val="24"/>
          <w:szCs w:val="24"/>
        </w:rPr>
      </w:pPr>
      <w:r w:rsidRPr="006F41E2">
        <w:rPr>
          <w:rFonts w:cs="Arial"/>
          <w:sz w:val="24"/>
          <w:szCs w:val="24"/>
        </w:rPr>
        <w:t xml:space="preserve">     b.  At the time of initial assignment, annually thereafter, and whenever a new hazard is introduced.</w:t>
      </w:r>
    </w:p>
    <w:p w14:paraId="14D39E7B" w14:textId="77777777" w:rsidR="006F41E2" w:rsidRPr="006F41E2" w:rsidRDefault="006F41E2" w:rsidP="006F41E2">
      <w:pPr>
        <w:widowControl/>
        <w:tabs>
          <w:tab w:val="left" w:pos="360"/>
          <w:tab w:val="right" w:pos="9270"/>
        </w:tabs>
        <w:rPr>
          <w:rFonts w:cs="Arial"/>
          <w:sz w:val="24"/>
          <w:szCs w:val="24"/>
        </w:rPr>
      </w:pPr>
    </w:p>
    <w:p w14:paraId="15739F51" w14:textId="77777777" w:rsidR="006F41E2" w:rsidRPr="006F41E2" w:rsidRDefault="006F41E2" w:rsidP="006F41E2">
      <w:pPr>
        <w:widowControl/>
        <w:tabs>
          <w:tab w:val="left" w:pos="270"/>
          <w:tab w:val="right" w:pos="9270"/>
        </w:tabs>
        <w:rPr>
          <w:rFonts w:cs="Arial"/>
          <w:sz w:val="24"/>
          <w:szCs w:val="24"/>
        </w:rPr>
      </w:pPr>
      <w:r w:rsidRPr="006F41E2">
        <w:rPr>
          <w:rFonts w:cs="Arial"/>
          <w:sz w:val="24"/>
          <w:szCs w:val="24"/>
        </w:rPr>
        <w:t xml:space="preserve">2.   </w:t>
      </w:r>
      <w:r w:rsidRPr="006F41E2">
        <w:rPr>
          <w:rFonts w:cs="Arial"/>
          <w:b/>
          <w:sz w:val="24"/>
          <w:szCs w:val="24"/>
        </w:rPr>
        <w:t>General information on formaldehyde:</w:t>
      </w:r>
    </w:p>
    <w:p w14:paraId="0FB3969C" w14:textId="77777777" w:rsidR="006F41E2" w:rsidRPr="006F41E2" w:rsidRDefault="006F41E2" w:rsidP="006F41E2">
      <w:pPr>
        <w:widowControl/>
        <w:tabs>
          <w:tab w:val="left" w:pos="360"/>
          <w:tab w:val="right" w:pos="9270"/>
        </w:tabs>
        <w:rPr>
          <w:rFonts w:cs="Arial"/>
          <w:sz w:val="24"/>
          <w:szCs w:val="24"/>
        </w:rPr>
      </w:pPr>
    </w:p>
    <w:p w14:paraId="77A58A4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a.  Review of MSDS.</w:t>
      </w:r>
    </w:p>
    <w:p w14:paraId="24B6BB0F" w14:textId="77777777" w:rsidR="006F41E2" w:rsidRPr="006F41E2" w:rsidRDefault="006F41E2" w:rsidP="006F41E2">
      <w:pPr>
        <w:widowControl/>
        <w:tabs>
          <w:tab w:val="left" w:pos="360"/>
          <w:tab w:val="left" w:pos="630"/>
          <w:tab w:val="left" w:pos="720"/>
          <w:tab w:val="right" w:pos="9270"/>
        </w:tabs>
        <w:rPr>
          <w:rFonts w:cs="Arial"/>
          <w:sz w:val="24"/>
          <w:szCs w:val="24"/>
        </w:rPr>
      </w:pPr>
    </w:p>
    <w:p w14:paraId="1132EC4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b.  Appendix A of 29 CFR 1910.1048.</w:t>
      </w:r>
    </w:p>
    <w:p w14:paraId="699EC0EC" w14:textId="77777777" w:rsidR="006F41E2" w:rsidRPr="006F41E2" w:rsidRDefault="006F41E2" w:rsidP="006F41E2">
      <w:pPr>
        <w:widowControl/>
        <w:tabs>
          <w:tab w:val="left" w:pos="360"/>
          <w:tab w:val="right" w:pos="9270"/>
        </w:tabs>
        <w:rPr>
          <w:rFonts w:cs="Arial"/>
          <w:sz w:val="24"/>
          <w:szCs w:val="24"/>
        </w:rPr>
      </w:pPr>
    </w:p>
    <w:p w14:paraId="0A5BFDD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c.  Health hazards:</w:t>
      </w:r>
    </w:p>
    <w:p w14:paraId="06270937" w14:textId="77777777" w:rsidR="006F41E2" w:rsidRPr="006F41E2" w:rsidRDefault="006F41E2" w:rsidP="006F41E2">
      <w:pPr>
        <w:widowControl/>
        <w:tabs>
          <w:tab w:val="left" w:pos="360"/>
          <w:tab w:val="right" w:pos="9270"/>
        </w:tabs>
        <w:rPr>
          <w:rFonts w:cs="Arial"/>
          <w:sz w:val="24"/>
          <w:szCs w:val="24"/>
        </w:rPr>
      </w:pPr>
    </w:p>
    <w:p w14:paraId="2299351C"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    (1)  Exposure from inhalation of vapors, ingestion and contact with skin and eyes.</w:t>
      </w:r>
    </w:p>
    <w:p w14:paraId="6A973A80" w14:textId="77777777" w:rsidR="006F41E2" w:rsidRPr="006F41E2" w:rsidRDefault="006F41E2" w:rsidP="006F41E2">
      <w:pPr>
        <w:widowControl/>
        <w:tabs>
          <w:tab w:val="left" w:pos="360"/>
          <w:tab w:val="right" w:pos="9270"/>
        </w:tabs>
        <w:rPr>
          <w:rFonts w:cs="Arial"/>
          <w:sz w:val="24"/>
          <w:szCs w:val="24"/>
        </w:rPr>
      </w:pPr>
    </w:p>
    <w:p w14:paraId="46AC3DB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    (2)  Suspected human carcinogen – believed to cause cancer of lung, nasopharynx, </w:t>
      </w:r>
      <w:proofErr w:type="gramStart"/>
      <w:r w:rsidRPr="006F41E2">
        <w:rPr>
          <w:rFonts w:cs="Arial"/>
          <w:sz w:val="24"/>
          <w:szCs w:val="24"/>
        </w:rPr>
        <w:t>oropharynx</w:t>
      </w:r>
      <w:proofErr w:type="gramEnd"/>
      <w:r w:rsidRPr="006F41E2">
        <w:rPr>
          <w:rFonts w:cs="Arial"/>
          <w:sz w:val="24"/>
          <w:szCs w:val="24"/>
        </w:rPr>
        <w:t xml:space="preserve"> and nasal passages.</w:t>
      </w:r>
    </w:p>
    <w:p w14:paraId="58C8103C" w14:textId="77777777" w:rsidR="006F41E2" w:rsidRPr="006F41E2" w:rsidRDefault="006F41E2" w:rsidP="006F41E2">
      <w:pPr>
        <w:widowControl/>
        <w:tabs>
          <w:tab w:val="left" w:pos="360"/>
          <w:tab w:val="right" w:pos="9270"/>
        </w:tabs>
        <w:rPr>
          <w:rFonts w:cs="Arial"/>
          <w:sz w:val="24"/>
          <w:szCs w:val="24"/>
        </w:rPr>
      </w:pPr>
    </w:p>
    <w:p w14:paraId="0E23B294"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    (3)  Sensitizer – causes allergic reactions to skin and respiratory system, in previously exposed personnel, in low concentrations.</w:t>
      </w:r>
    </w:p>
    <w:p w14:paraId="0A869702" w14:textId="77777777" w:rsidR="006F41E2" w:rsidRPr="006F41E2" w:rsidRDefault="006F41E2" w:rsidP="006F41E2">
      <w:pPr>
        <w:widowControl/>
        <w:tabs>
          <w:tab w:val="left" w:pos="360"/>
          <w:tab w:val="right" w:pos="9270"/>
        </w:tabs>
        <w:rPr>
          <w:rFonts w:cs="Arial"/>
          <w:sz w:val="24"/>
          <w:szCs w:val="24"/>
        </w:rPr>
      </w:pPr>
    </w:p>
    <w:p w14:paraId="685BE6E4"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(4)  Irritant to skin, respiratory tract, </w:t>
      </w:r>
      <w:proofErr w:type="gramStart"/>
      <w:r w:rsidRPr="006F41E2">
        <w:rPr>
          <w:rFonts w:cs="Arial"/>
          <w:sz w:val="24"/>
          <w:szCs w:val="24"/>
        </w:rPr>
        <w:t>eyes</w:t>
      </w:r>
      <w:proofErr w:type="gramEnd"/>
      <w:r w:rsidRPr="006F41E2">
        <w:rPr>
          <w:rFonts w:cs="Arial"/>
          <w:sz w:val="24"/>
          <w:szCs w:val="24"/>
        </w:rPr>
        <w:t xml:space="preserve"> and throat.</w:t>
      </w:r>
    </w:p>
    <w:p w14:paraId="28B59764" w14:textId="77777777" w:rsidR="006F41E2" w:rsidRPr="006F41E2" w:rsidRDefault="006F41E2" w:rsidP="006F41E2">
      <w:pPr>
        <w:widowControl/>
        <w:tabs>
          <w:tab w:val="left" w:pos="360"/>
          <w:tab w:val="right" w:pos="9270"/>
        </w:tabs>
        <w:rPr>
          <w:rFonts w:cs="Arial"/>
          <w:sz w:val="24"/>
          <w:szCs w:val="24"/>
        </w:rPr>
      </w:pPr>
    </w:p>
    <w:p w14:paraId="597D93A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(5)  Acutely toxic – immediate adverse health effects include difficulty in breathing, tearing eyes, </w:t>
      </w:r>
      <w:proofErr w:type="gramStart"/>
      <w:r w:rsidRPr="006F41E2">
        <w:rPr>
          <w:rFonts w:cs="Arial"/>
          <w:sz w:val="24"/>
          <w:szCs w:val="24"/>
        </w:rPr>
        <w:t>numbness</w:t>
      </w:r>
      <w:proofErr w:type="gramEnd"/>
      <w:r w:rsidRPr="006F41E2">
        <w:rPr>
          <w:rFonts w:cs="Arial"/>
          <w:sz w:val="24"/>
          <w:szCs w:val="24"/>
        </w:rPr>
        <w:t xml:space="preserve"> and discoloration of the skin, burning nose and throat.</w:t>
      </w:r>
    </w:p>
    <w:p w14:paraId="4196033F" w14:textId="77777777" w:rsidR="006F41E2" w:rsidRPr="006F41E2" w:rsidRDefault="006F41E2" w:rsidP="006F41E2">
      <w:pPr>
        <w:widowControl/>
        <w:tabs>
          <w:tab w:val="left" w:pos="360"/>
          <w:tab w:val="right" w:pos="9270"/>
        </w:tabs>
        <w:rPr>
          <w:rFonts w:cs="Arial"/>
          <w:sz w:val="24"/>
          <w:szCs w:val="24"/>
        </w:rPr>
      </w:pPr>
    </w:p>
    <w:p w14:paraId="33076DB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(6)  As workers become adapted to the presence of formaldehyde, its warning properties become less reliable for detection.</w:t>
      </w:r>
    </w:p>
    <w:p w14:paraId="3F08D98D" w14:textId="77777777" w:rsidR="006F41E2" w:rsidRPr="006F41E2" w:rsidRDefault="006F41E2" w:rsidP="006F41E2">
      <w:pPr>
        <w:widowControl/>
        <w:tabs>
          <w:tab w:val="left" w:pos="360"/>
          <w:tab w:val="right" w:pos="9270"/>
        </w:tabs>
        <w:rPr>
          <w:rFonts w:cs="Arial"/>
          <w:sz w:val="24"/>
          <w:szCs w:val="24"/>
        </w:rPr>
      </w:pPr>
    </w:p>
    <w:p w14:paraId="518EC86B" w14:textId="77777777" w:rsidR="006F41E2" w:rsidRPr="006F41E2" w:rsidRDefault="006F41E2" w:rsidP="006F41E2">
      <w:pPr>
        <w:widowControl/>
        <w:tabs>
          <w:tab w:val="left" w:pos="360"/>
          <w:tab w:val="right" w:pos="9270"/>
        </w:tabs>
        <w:rPr>
          <w:rFonts w:cs="Arial"/>
          <w:sz w:val="24"/>
          <w:szCs w:val="24"/>
        </w:rPr>
      </w:pPr>
    </w:p>
    <w:p w14:paraId="6DAB94AC" w14:textId="77777777" w:rsidR="006F41E2" w:rsidRPr="006F41E2" w:rsidRDefault="006F41E2" w:rsidP="006F41E2">
      <w:pPr>
        <w:widowControl/>
        <w:tabs>
          <w:tab w:val="left" w:pos="360"/>
          <w:tab w:val="right" w:pos="9270"/>
        </w:tabs>
        <w:rPr>
          <w:rFonts w:cs="Arial"/>
          <w:sz w:val="24"/>
          <w:szCs w:val="24"/>
        </w:rPr>
      </w:pPr>
    </w:p>
    <w:p w14:paraId="6A738896"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d. Physical hazards – moderate fire and explosion hazard.  Reacts with oxidizers, nitrogen dioxide, nitro methane, perchloric acid, aniline or </w:t>
      </w:r>
      <w:proofErr w:type="spellStart"/>
      <w:r w:rsidRPr="006F41E2">
        <w:rPr>
          <w:rFonts w:cs="Arial"/>
          <w:sz w:val="24"/>
          <w:szCs w:val="24"/>
        </w:rPr>
        <w:t>peroxyformic</w:t>
      </w:r>
      <w:proofErr w:type="spellEnd"/>
      <w:r w:rsidRPr="006F41E2">
        <w:rPr>
          <w:rFonts w:cs="Arial"/>
          <w:sz w:val="24"/>
          <w:szCs w:val="24"/>
        </w:rPr>
        <w:t xml:space="preserve"> acid to yield explosive compounds.</w:t>
      </w:r>
    </w:p>
    <w:p w14:paraId="6D4BD74E" w14:textId="77777777" w:rsidR="006F41E2" w:rsidRPr="006F41E2" w:rsidRDefault="006F41E2" w:rsidP="006F41E2">
      <w:pPr>
        <w:widowControl/>
        <w:tabs>
          <w:tab w:val="left" w:pos="360"/>
          <w:tab w:val="right" w:pos="9270"/>
        </w:tabs>
        <w:rPr>
          <w:rFonts w:cs="Arial"/>
          <w:sz w:val="24"/>
          <w:szCs w:val="24"/>
        </w:rPr>
      </w:pPr>
    </w:p>
    <w:p w14:paraId="118FABF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3.   </w:t>
      </w:r>
      <w:r w:rsidRPr="006F41E2">
        <w:rPr>
          <w:rFonts w:cs="Arial"/>
          <w:b/>
          <w:sz w:val="24"/>
          <w:szCs w:val="24"/>
        </w:rPr>
        <w:t>Exposure Monitoring</w:t>
      </w:r>
      <w:r w:rsidRPr="006F41E2">
        <w:rPr>
          <w:rFonts w:cs="Arial"/>
          <w:sz w:val="24"/>
          <w:szCs w:val="24"/>
        </w:rPr>
        <w:t>:</w:t>
      </w:r>
    </w:p>
    <w:p w14:paraId="4FC61566" w14:textId="77777777" w:rsidR="006F41E2" w:rsidRPr="006F41E2" w:rsidRDefault="006F41E2" w:rsidP="006F41E2">
      <w:pPr>
        <w:widowControl/>
        <w:tabs>
          <w:tab w:val="left" w:pos="360"/>
          <w:tab w:val="right" w:pos="9270"/>
        </w:tabs>
        <w:rPr>
          <w:rFonts w:cs="Arial"/>
          <w:sz w:val="24"/>
          <w:szCs w:val="24"/>
        </w:rPr>
      </w:pPr>
    </w:p>
    <w:p w14:paraId="7D2FD9F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a. Full shift personal air sampling is conducted to determine exposure concentrations relative to the action level of 0.5 ppm.</w:t>
      </w:r>
    </w:p>
    <w:p w14:paraId="2FCAF3B7" w14:textId="77777777" w:rsidR="006F41E2" w:rsidRPr="006F41E2" w:rsidRDefault="006F41E2" w:rsidP="006F41E2">
      <w:pPr>
        <w:widowControl/>
        <w:tabs>
          <w:tab w:val="left" w:pos="360"/>
          <w:tab w:val="right" w:pos="9270"/>
        </w:tabs>
        <w:rPr>
          <w:rFonts w:cs="Arial"/>
          <w:sz w:val="24"/>
          <w:szCs w:val="24"/>
        </w:rPr>
      </w:pPr>
    </w:p>
    <w:p w14:paraId="17F4727F" w14:textId="77777777" w:rsidR="006F41E2" w:rsidRPr="006F41E2" w:rsidRDefault="006F41E2" w:rsidP="006F41E2">
      <w:pPr>
        <w:widowControl/>
        <w:tabs>
          <w:tab w:val="left" w:pos="360"/>
          <w:tab w:val="left" w:pos="630"/>
          <w:tab w:val="right" w:pos="9270"/>
        </w:tabs>
        <w:rPr>
          <w:rFonts w:cs="Arial"/>
          <w:sz w:val="24"/>
          <w:szCs w:val="24"/>
        </w:rPr>
      </w:pPr>
      <w:r w:rsidRPr="006F41E2">
        <w:rPr>
          <w:rFonts w:cs="Arial"/>
          <w:sz w:val="24"/>
          <w:szCs w:val="24"/>
        </w:rPr>
        <w:t xml:space="preserve">     b. Short-term (15 minute) sampling is conducted during high-risk operations (e.g., grossing, pouring formalin solution) for evaluating exposures relative to short-term exposure limit (STEL) of 2 ppm.</w:t>
      </w:r>
    </w:p>
    <w:p w14:paraId="17D942C3" w14:textId="77777777" w:rsidR="006F41E2" w:rsidRPr="006F41E2" w:rsidRDefault="006F41E2" w:rsidP="006F41E2">
      <w:pPr>
        <w:widowControl/>
        <w:tabs>
          <w:tab w:val="left" w:pos="360"/>
          <w:tab w:val="right" w:pos="9270"/>
        </w:tabs>
        <w:rPr>
          <w:rFonts w:cs="Arial"/>
          <w:sz w:val="24"/>
          <w:szCs w:val="24"/>
        </w:rPr>
      </w:pPr>
    </w:p>
    <w:p w14:paraId="04E2F76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4.  </w:t>
      </w:r>
      <w:r w:rsidRPr="006F41E2">
        <w:rPr>
          <w:rFonts w:cs="Arial"/>
          <w:b/>
          <w:sz w:val="24"/>
          <w:szCs w:val="24"/>
        </w:rPr>
        <w:t>Medical Surveillance</w:t>
      </w:r>
      <w:r w:rsidRPr="006F41E2">
        <w:rPr>
          <w:rFonts w:cs="Arial"/>
          <w:sz w:val="24"/>
          <w:szCs w:val="24"/>
        </w:rPr>
        <w:t>:</w:t>
      </w:r>
    </w:p>
    <w:p w14:paraId="1239E59D" w14:textId="77777777" w:rsidR="006F41E2" w:rsidRPr="006F41E2" w:rsidRDefault="006F41E2" w:rsidP="006F41E2">
      <w:pPr>
        <w:widowControl/>
        <w:tabs>
          <w:tab w:val="left" w:pos="360"/>
          <w:tab w:val="right" w:pos="9270"/>
        </w:tabs>
        <w:rPr>
          <w:rFonts w:cs="Arial"/>
          <w:sz w:val="24"/>
          <w:szCs w:val="24"/>
        </w:rPr>
      </w:pPr>
    </w:p>
    <w:p w14:paraId="522A7E8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a. Provided to employees exposed above the action level or STEL.</w:t>
      </w:r>
    </w:p>
    <w:p w14:paraId="4345716A" w14:textId="77777777" w:rsidR="006F41E2" w:rsidRPr="006F41E2" w:rsidRDefault="006F41E2" w:rsidP="006F41E2">
      <w:pPr>
        <w:widowControl/>
        <w:tabs>
          <w:tab w:val="left" w:pos="360"/>
          <w:tab w:val="right" w:pos="9270"/>
        </w:tabs>
        <w:rPr>
          <w:rFonts w:cs="Arial"/>
          <w:sz w:val="24"/>
          <w:szCs w:val="24"/>
        </w:rPr>
      </w:pPr>
    </w:p>
    <w:p w14:paraId="5A1CBDF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b. Provided to employees who develop signs and symptoms related to formaldehyde exposure or those exposed during emergencies.</w:t>
      </w:r>
    </w:p>
    <w:p w14:paraId="1BB040AA" w14:textId="77777777" w:rsidR="006F41E2" w:rsidRPr="006F41E2" w:rsidRDefault="006F41E2" w:rsidP="006F41E2">
      <w:pPr>
        <w:widowControl/>
        <w:tabs>
          <w:tab w:val="left" w:pos="360"/>
          <w:tab w:val="right" w:pos="9270"/>
        </w:tabs>
        <w:rPr>
          <w:rFonts w:cs="Arial"/>
          <w:sz w:val="24"/>
          <w:szCs w:val="24"/>
        </w:rPr>
      </w:pPr>
    </w:p>
    <w:p w14:paraId="53AD795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c. Personnel instructed to report any such signs/symptoms to supervisor.</w:t>
      </w:r>
    </w:p>
    <w:p w14:paraId="41161385" w14:textId="77777777" w:rsidR="006F41E2" w:rsidRPr="006F41E2" w:rsidRDefault="006F41E2" w:rsidP="006F41E2">
      <w:pPr>
        <w:widowControl/>
        <w:tabs>
          <w:tab w:val="left" w:pos="360"/>
          <w:tab w:val="right" w:pos="9270"/>
        </w:tabs>
        <w:rPr>
          <w:rFonts w:cs="Arial"/>
          <w:sz w:val="24"/>
          <w:szCs w:val="24"/>
        </w:rPr>
      </w:pPr>
    </w:p>
    <w:p w14:paraId="06F79F46"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5.  </w:t>
      </w:r>
      <w:r w:rsidRPr="006F41E2">
        <w:rPr>
          <w:rFonts w:cs="Arial"/>
          <w:b/>
          <w:sz w:val="24"/>
          <w:szCs w:val="24"/>
        </w:rPr>
        <w:t>Operations which may result in exposures include</w:t>
      </w:r>
      <w:r w:rsidRPr="006F41E2">
        <w:rPr>
          <w:rFonts w:cs="Arial"/>
          <w:sz w:val="24"/>
          <w:szCs w:val="24"/>
        </w:rPr>
        <w:t>:</w:t>
      </w:r>
    </w:p>
    <w:p w14:paraId="64A5FE9E" w14:textId="77777777" w:rsidR="006F41E2" w:rsidRPr="006F41E2" w:rsidRDefault="006F41E2" w:rsidP="006F41E2">
      <w:pPr>
        <w:widowControl/>
        <w:tabs>
          <w:tab w:val="left" w:pos="360"/>
          <w:tab w:val="right" w:pos="9270"/>
        </w:tabs>
        <w:rPr>
          <w:rFonts w:cs="Arial"/>
          <w:sz w:val="24"/>
          <w:szCs w:val="24"/>
        </w:rPr>
      </w:pPr>
    </w:p>
    <w:p w14:paraId="4F25EA7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r>
      <w:r w:rsidRPr="006F41E2">
        <w:rPr>
          <w:rFonts w:cs="Arial"/>
          <w:sz w:val="24"/>
          <w:szCs w:val="24"/>
          <w:lang w:val="fr-FR"/>
        </w:rPr>
        <w:t xml:space="preserve">a.  </w:t>
      </w:r>
      <w:r w:rsidRPr="006F41E2">
        <w:rPr>
          <w:rFonts w:cs="Arial"/>
          <w:sz w:val="24"/>
          <w:szCs w:val="24"/>
        </w:rPr>
        <w:t>Tissue fixation (i.e., grossing operation) in Pathology.</w:t>
      </w:r>
    </w:p>
    <w:p w14:paraId="7CA07C64" w14:textId="77777777" w:rsidR="006F41E2" w:rsidRPr="006F41E2" w:rsidRDefault="006F41E2" w:rsidP="006F41E2">
      <w:pPr>
        <w:widowControl/>
        <w:tabs>
          <w:tab w:val="left" w:pos="360"/>
          <w:tab w:val="right" w:pos="9270"/>
        </w:tabs>
        <w:rPr>
          <w:rFonts w:cs="Arial"/>
          <w:sz w:val="24"/>
          <w:szCs w:val="24"/>
        </w:rPr>
      </w:pPr>
    </w:p>
    <w:p w14:paraId="33D10C21"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b. During necropsy in VMU-Research.</w:t>
      </w:r>
    </w:p>
    <w:p w14:paraId="75CB14F1" w14:textId="77777777" w:rsidR="006F41E2" w:rsidRPr="006F41E2" w:rsidRDefault="006F41E2" w:rsidP="006F41E2">
      <w:pPr>
        <w:widowControl/>
        <w:tabs>
          <w:tab w:val="left" w:pos="360"/>
          <w:tab w:val="right" w:pos="9270"/>
        </w:tabs>
        <w:rPr>
          <w:rFonts w:cs="Arial"/>
          <w:sz w:val="24"/>
          <w:szCs w:val="24"/>
        </w:rPr>
      </w:pPr>
    </w:p>
    <w:p w14:paraId="0AEF6248"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6.  </w:t>
      </w:r>
      <w:r w:rsidRPr="006F41E2">
        <w:rPr>
          <w:rFonts w:cs="Arial"/>
          <w:b/>
          <w:sz w:val="24"/>
          <w:szCs w:val="24"/>
        </w:rPr>
        <w:t>Control Measures</w:t>
      </w:r>
      <w:r w:rsidRPr="006F41E2">
        <w:rPr>
          <w:rFonts w:cs="Arial"/>
          <w:sz w:val="24"/>
          <w:szCs w:val="24"/>
        </w:rPr>
        <w:t>:</w:t>
      </w:r>
    </w:p>
    <w:p w14:paraId="1C9A1A08" w14:textId="77777777" w:rsidR="006F41E2" w:rsidRPr="006F41E2" w:rsidRDefault="006F41E2" w:rsidP="006F41E2">
      <w:pPr>
        <w:widowControl/>
        <w:tabs>
          <w:tab w:val="left" w:pos="360"/>
          <w:tab w:val="right" w:pos="9270"/>
        </w:tabs>
        <w:rPr>
          <w:rFonts w:cs="Arial"/>
          <w:sz w:val="24"/>
          <w:szCs w:val="24"/>
        </w:rPr>
      </w:pPr>
    </w:p>
    <w:p w14:paraId="5EE56F62"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a. Mechanical ventilation is the most common form of engineering control used to control vapors.  Examples include chemical fume hoods, lateral exhaust slotted hood, etc.  General ventilation is used to maintain labs under negative pressure relative to surrounding areas (i.e., hallways).</w:t>
      </w:r>
    </w:p>
    <w:p w14:paraId="22EEF193" w14:textId="77777777" w:rsidR="006F41E2" w:rsidRPr="006F41E2" w:rsidRDefault="006F41E2" w:rsidP="006F41E2">
      <w:pPr>
        <w:widowControl/>
        <w:tabs>
          <w:tab w:val="left" w:pos="360"/>
          <w:tab w:val="right" w:pos="9270"/>
        </w:tabs>
        <w:rPr>
          <w:rFonts w:cs="Arial"/>
          <w:sz w:val="24"/>
          <w:szCs w:val="24"/>
        </w:rPr>
      </w:pPr>
    </w:p>
    <w:p w14:paraId="43B64841"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b. Administrative controls include filling containers with only minimal quantities of formalin to perform task, keeping container lids closed and substituting </w:t>
      </w:r>
      <w:proofErr w:type="gramStart"/>
      <w:r w:rsidRPr="006F41E2">
        <w:rPr>
          <w:rFonts w:cs="Arial"/>
          <w:sz w:val="24"/>
          <w:szCs w:val="24"/>
        </w:rPr>
        <w:t>less</w:t>
      </w:r>
      <w:proofErr w:type="gramEnd"/>
      <w:r w:rsidRPr="006F41E2">
        <w:rPr>
          <w:rFonts w:cs="Arial"/>
          <w:sz w:val="24"/>
          <w:szCs w:val="24"/>
        </w:rPr>
        <w:t xml:space="preserve"> toxic materials in place of formaldehyde whenever possible.</w:t>
      </w:r>
    </w:p>
    <w:p w14:paraId="42FEB3C3" w14:textId="77777777" w:rsidR="006F41E2" w:rsidRPr="006F41E2" w:rsidRDefault="006F41E2" w:rsidP="006F41E2">
      <w:pPr>
        <w:widowControl/>
        <w:tabs>
          <w:tab w:val="left" w:pos="360"/>
          <w:tab w:val="right" w:pos="9270"/>
        </w:tabs>
        <w:rPr>
          <w:rFonts w:cs="Arial"/>
          <w:sz w:val="24"/>
          <w:szCs w:val="24"/>
        </w:rPr>
      </w:pPr>
    </w:p>
    <w:p w14:paraId="40432AFD"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c. Personal Protective Equipment – impervious gloves (butyl or neoprene), face shield, aprons, respiratory protection (last resort) etc.</w:t>
      </w:r>
    </w:p>
    <w:p w14:paraId="6BD4FC02" w14:textId="77777777" w:rsidR="006F41E2" w:rsidRPr="006F41E2" w:rsidRDefault="006F41E2" w:rsidP="006F41E2">
      <w:pPr>
        <w:widowControl/>
        <w:tabs>
          <w:tab w:val="left" w:pos="360"/>
          <w:tab w:val="right" w:pos="9270"/>
        </w:tabs>
        <w:rPr>
          <w:rFonts w:cs="Arial"/>
          <w:sz w:val="24"/>
          <w:szCs w:val="24"/>
        </w:rPr>
      </w:pPr>
    </w:p>
    <w:p w14:paraId="64D4B93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7</w:t>
      </w:r>
      <w:r w:rsidRPr="006F41E2">
        <w:rPr>
          <w:rFonts w:cs="Arial"/>
          <w:b/>
          <w:sz w:val="24"/>
          <w:szCs w:val="24"/>
        </w:rPr>
        <w:t>.  Emergency Response</w:t>
      </w:r>
      <w:r w:rsidRPr="006F41E2">
        <w:rPr>
          <w:rFonts w:cs="Arial"/>
          <w:sz w:val="24"/>
          <w:szCs w:val="24"/>
        </w:rPr>
        <w:t>:</w:t>
      </w:r>
    </w:p>
    <w:p w14:paraId="4FD30AD6" w14:textId="77777777" w:rsidR="006F41E2" w:rsidRPr="006F41E2" w:rsidRDefault="006F41E2" w:rsidP="006F41E2">
      <w:pPr>
        <w:widowControl/>
        <w:tabs>
          <w:tab w:val="left" w:pos="360"/>
          <w:tab w:val="right" w:pos="9270"/>
        </w:tabs>
        <w:rPr>
          <w:rFonts w:cs="Arial"/>
          <w:sz w:val="24"/>
          <w:szCs w:val="24"/>
        </w:rPr>
      </w:pPr>
    </w:p>
    <w:p w14:paraId="6E539DFD"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a. Take steps to stop flow and isolate if it can be performed safely.</w:t>
      </w:r>
    </w:p>
    <w:p w14:paraId="18E0E27B" w14:textId="77777777" w:rsidR="006F41E2" w:rsidRPr="006F41E2" w:rsidRDefault="006F41E2" w:rsidP="006F41E2">
      <w:pPr>
        <w:widowControl/>
        <w:tabs>
          <w:tab w:val="left" w:pos="360"/>
          <w:tab w:val="right" w:pos="9270"/>
        </w:tabs>
        <w:rPr>
          <w:rFonts w:cs="Arial"/>
          <w:sz w:val="24"/>
          <w:szCs w:val="24"/>
        </w:rPr>
      </w:pPr>
    </w:p>
    <w:p w14:paraId="065D4DF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b. Only very minor spills should be cleaned up by employees.  Use absorbent material (e.g., Spill-X-FP or </w:t>
      </w:r>
      <w:proofErr w:type="spellStart"/>
      <w:r w:rsidRPr="006F41E2">
        <w:rPr>
          <w:rFonts w:cs="Arial"/>
          <w:sz w:val="24"/>
          <w:szCs w:val="24"/>
        </w:rPr>
        <w:t>Biotex</w:t>
      </w:r>
      <w:proofErr w:type="spellEnd"/>
      <w:r w:rsidRPr="006F41E2">
        <w:rPr>
          <w:rFonts w:cs="Arial"/>
          <w:sz w:val="24"/>
          <w:szCs w:val="24"/>
        </w:rPr>
        <w:t xml:space="preserve"> neutralizing pads) to contain and polymerize spill.</w:t>
      </w:r>
    </w:p>
    <w:p w14:paraId="4485E3C9" w14:textId="77777777" w:rsidR="006F41E2" w:rsidRPr="006F41E2" w:rsidRDefault="006F41E2" w:rsidP="006F41E2">
      <w:pPr>
        <w:widowControl/>
        <w:tabs>
          <w:tab w:val="left" w:pos="360"/>
          <w:tab w:val="right" w:pos="9270"/>
        </w:tabs>
        <w:rPr>
          <w:rFonts w:cs="Arial"/>
          <w:sz w:val="24"/>
          <w:szCs w:val="24"/>
        </w:rPr>
      </w:pPr>
    </w:p>
    <w:p w14:paraId="5F80800B" w14:textId="77777777" w:rsidR="006F41E2" w:rsidRPr="006F41E2" w:rsidRDefault="006F41E2" w:rsidP="006F41E2">
      <w:pPr>
        <w:widowControl/>
        <w:tabs>
          <w:tab w:val="left" w:pos="360"/>
          <w:tab w:val="right" w:pos="9270"/>
        </w:tabs>
        <w:spacing w:before="240"/>
        <w:rPr>
          <w:rFonts w:cs="Arial"/>
          <w:sz w:val="24"/>
          <w:szCs w:val="24"/>
        </w:rPr>
      </w:pPr>
      <w:r w:rsidRPr="006F41E2">
        <w:rPr>
          <w:rFonts w:cs="Arial"/>
          <w:sz w:val="24"/>
          <w:szCs w:val="24"/>
        </w:rPr>
        <w:tab/>
        <w:t>c. Notify supervisor and Safety Office (</w:t>
      </w:r>
      <w:proofErr w:type="spellStart"/>
      <w:r w:rsidRPr="006F41E2">
        <w:rPr>
          <w:rFonts w:cs="Arial"/>
          <w:sz w:val="24"/>
          <w:szCs w:val="24"/>
        </w:rPr>
        <w:t>ext</w:t>
      </w:r>
      <w:proofErr w:type="spellEnd"/>
      <w:r w:rsidRPr="006F41E2">
        <w:rPr>
          <w:rFonts w:cs="Arial"/>
          <w:sz w:val="24"/>
          <w:szCs w:val="24"/>
        </w:rPr>
        <w:t xml:space="preserve"> 4176 or 3365).</w:t>
      </w:r>
    </w:p>
    <w:p w14:paraId="5FBD00A8" w14:textId="77777777" w:rsidR="006F41E2" w:rsidRPr="006F41E2" w:rsidRDefault="006F41E2" w:rsidP="006F41E2">
      <w:pPr>
        <w:widowControl/>
        <w:tabs>
          <w:tab w:val="left" w:pos="360"/>
          <w:tab w:val="right" w:pos="9270"/>
        </w:tabs>
        <w:rPr>
          <w:rFonts w:cs="Arial"/>
          <w:sz w:val="24"/>
          <w:szCs w:val="24"/>
        </w:rPr>
      </w:pPr>
    </w:p>
    <w:p w14:paraId="70CF24FD"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d. If the spill cannot be managed by the Safety Office, they or an assigned designee will call for spill response either from a contracted vendor or 911 (Lexington Fayette Urban County Hazmat Team). </w:t>
      </w:r>
    </w:p>
    <w:p w14:paraId="7C25F6A4" w14:textId="3E9C2B63" w:rsidR="006F41E2" w:rsidRDefault="006F41E2">
      <w:pPr>
        <w:widowControl/>
        <w:rPr>
          <w:rFonts w:ascii="Times New Roman" w:hAnsi="Times New Roman" w:cstheme="minorBidi"/>
          <w:sz w:val="23"/>
          <w:szCs w:val="23"/>
        </w:rPr>
      </w:pPr>
      <w:r>
        <w:rPr>
          <w:rFonts w:ascii="Times New Roman" w:hAnsi="Times New Roman" w:cstheme="minorBidi"/>
          <w:sz w:val="23"/>
          <w:szCs w:val="23"/>
        </w:rPr>
        <w:br w:type="page"/>
      </w:r>
    </w:p>
    <w:p w14:paraId="083940F2" w14:textId="77777777" w:rsidR="00965C72" w:rsidRPr="00D419C6" w:rsidRDefault="00965C72" w:rsidP="00D419C6">
      <w:pPr>
        <w:tabs>
          <w:tab w:val="left" w:pos="7345"/>
        </w:tabs>
        <w:spacing w:before="4"/>
        <w:rPr>
          <w:rFonts w:ascii="Times New Roman" w:hAnsi="Times New Roman" w:cstheme="minorBidi"/>
          <w:sz w:val="23"/>
          <w:szCs w:val="23"/>
        </w:rPr>
      </w:pPr>
    </w:p>
    <w:p w14:paraId="165401CF" w14:textId="099D72BF" w:rsidR="00A84906" w:rsidRDefault="00A84906" w:rsidP="00A84906">
      <w:pPr>
        <w:pStyle w:val="Heading3"/>
      </w:pPr>
      <w:bookmarkStart w:id="188" w:name="_Toc377629867"/>
      <w:bookmarkStart w:id="189" w:name="_Toc377629915"/>
      <w:bookmarkStart w:id="190" w:name="_Toc520968600"/>
      <w:r>
        <w:t xml:space="preserve">Attachment F:  NOISE CONTROL AND HEARING CONSERVATION </w:t>
      </w:r>
      <w:proofErr w:type="gramStart"/>
      <w:r>
        <w:t>PROGRAM  SOP</w:t>
      </w:r>
      <w:proofErr w:type="gramEnd"/>
      <w:r>
        <w:t>-ENG-138-02</w:t>
      </w:r>
      <w:bookmarkEnd w:id="188"/>
      <w:bookmarkEnd w:id="189"/>
      <w:bookmarkEnd w:id="190"/>
    </w:p>
    <w:p w14:paraId="791083CE" w14:textId="77777777" w:rsidR="00A84906" w:rsidRPr="00A84906" w:rsidRDefault="00A84906" w:rsidP="00A84906"/>
    <w:p w14:paraId="3343109D" w14:textId="69A29099" w:rsidR="00D419C6" w:rsidRPr="00D419C6" w:rsidRDefault="00D419C6" w:rsidP="00D419C6">
      <w:pPr>
        <w:tabs>
          <w:tab w:val="left" w:pos="6789"/>
        </w:tabs>
        <w:spacing w:before="72"/>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z w:val="23"/>
          <w:szCs w:val="23"/>
        </w:rPr>
        <w:t>13</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p>
    <w:p w14:paraId="2EE11F91" w14:textId="1FF53FB4" w:rsidR="00D419C6" w:rsidRPr="00D419C6" w:rsidRDefault="00D419C6" w:rsidP="00D419C6">
      <w:pPr>
        <w:tabs>
          <w:tab w:val="left" w:pos="6705"/>
        </w:tabs>
        <w:spacing w:before="4"/>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0035209C">
        <w:rPr>
          <w:rFonts w:ascii="Times New Roman" w:hAnsi="Times New Roman" w:cstheme="minorBidi"/>
          <w:spacing w:val="-1"/>
          <w:sz w:val="23"/>
          <w:szCs w:val="23"/>
        </w:rPr>
        <w:t>May 6, 2015</w:t>
      </w:r>
    </w:p>
    <w:p w14:paraId="0D84D0ED" w14:textId="77777777" w:rsidR="00D419C6" w:rsidRPr="00D419C6" w:rsidRDefault="00D419C6" w:rsidP="00D419C6">
      <w:pPr>
        <w:spacing w:before="4" w:line="140" w:lineRule="exact"/>
        <w:rPr>
          <w:rFonts w:asciiTheme="minorHAnsi" w:eastAsiaTheme="minorHAnsi" w:hAnsiTheme="minorHAnsi" w:cstheme="minorBidi"/>
          <w:sz w:val="14"/>
          <w:szCs w:val="14"/>
        </w:rPr>
      </w:pPr>
    </w:p>
    <w:p w14:paraId="3B4FC002" w14:textId="77777777" w:rsidR="00D419C6" w:rsidRPr="00D419C6" w:rsidRDefault="00D419C6" w:rsidP="00D419C6">
      <w:pPr>
        <w:spacing w:line="200" w:lineRule="exact"/>
        <w:rPr>
          <w:rFonts w:asciiTheme="minorHAnsi" w:eastAsiaTheme="minorHAnsi" w:hAnsiTheme="minorHAnsi" w:cstheme="minorBidi"/>
          <w:sz w:val="20"/>
        </w:rPr>
      </w:pPr>
    </w:p>
    <w:p w14:paraId="209F78DB" w14:textId="77777777" w:rsidR="0035209C" w:rsidRPr="00CC2806" w:rsidRDefault="0035209C" w:rsidP="00CC2806">
      <w:pPr>
        <w:jc w:val="center"/>
        <w:rPr>
          <w:b/>
        </w:rPr>
      </w:pPr>
      <w:r w:rsidRPr="00CC2806">
        <w:rPr>
          <w:b/>
        </w:rPr>
        <w:t>NOISE CONTROL AND HEARING CONSERVATION PROGRAM</w:t>
      </w:r>
    </w:p>
    <w:p w14:paraId="20EC1AF0" w14:textId="77777777" w:rsidR="0035209C" w:rsidRPr="0035209C" w:rsidRDefault="0035209C" w:rsidP="0035209C">
      <w:pPr>
        <w:widowControl/>
        <w:tabs>
          <w:tab w:val="left" w:pos="270"/>
        </w:tabs>
        <w:ind w:left="720"/>
        <w:contextualSpacing/>
        <w:rPr>
          <w:rFonts w:cs="Arial"/>
          <w:sz w:val="24"/>
          <w:szCs w:val="24"/>
        </w:rPr>
      </w:pPr>
    </w:p>
    <w:p w14:paraId="1CD23791"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 xml:space="preserve">1.  </w:t>
      </w:r>
      <w:r w:rsidRPr="0035209C">
        <w:rPr>
          <w:rFonts w:cs="Arial"/>
          <w:b/>
          <w:sz w:val="24"/>
          <w:szCs w:val="24"/>
        </w:rPr>
        <w:t>PURPOSE:</w:t>
      </w:r>
      <w:r w:rsidRPr="0035209C">
        <w:rPr>
          <w:rFonts w:cs="Arial"/>
          <w:sz w:val="24"/>
          <w:szCs w:val="24"/>
        </w:rPr>
        <w:t xml:space="preserve"> To restate policy regarding the Hearing Conservation Program for personnel occupationally exposed to potentially hazardous noise levels.</w:t>
      </w:r>
    </w:p>
    <w:p w14:paraId="47AA6900" w14:textId="77777777" w:rsidR="0035209C" w:rsidRPr="0035209C" w:rsidRDefault="0035209C" w:rsidP="0035209C">
      <w:pPr>
        <w:widowControl/>
        <w:tabs>
          <w:tab w:val="left" w:pos="0"/>
          <w:tab w:val="left" w:pos="270"/>
        </w:tabs>
        <w:contextualSpacing/>
        <w:rPr>
          <w:rFonts w:cs="Arial"/>
          <w:sz w:val="24"/>
          <w:szCs w:val="24"/>
        </w:rPr>
      </w:pPr>
    </w:p>
    <w:p w14:paraId="6F8B0F19"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 xml:space="preserve">2.  </w:t>
      </w:r>
      <w:r w:rsidRPr="0035209C">
        <w:rPr>
          <w:rFonts w:cs="Arial"/>
          <w:b/>
          <w:sz w:val="24"/>
          <w:szCs w:val="24"/>
        </w:rPr>
        <w:t>POLICY:</w:t>
      </w:r>
      <w:r w:rsidRPr="0035209C">
        <w:rPr>
          <w:rFonts w:cs="Arial"/>
          <w:sz w:val="24"/>
          <w:szCs w:val="24"/>
        </w:rPr>
        <w:t xml:space="preserve"> Where it is determined that personnel are exposed to hazardous noise levels, as defined by OSHA Standard 29 CFR 1910.95, these employees will be included in the Hearing Conservation Program. It shall be the policy of the Medical Center to ensure employees are informed of work areas where hearing protection devices are required or recommended, devices are provided for use in those areas at no cost to the employees, audiometric testing is completed, and testing is completed on the hearing conservation program. </w:t>
      </w:r>
    </w:p>
    <w:p w14:paraId="44CF13B7" w14:textId="77777777" w:rsidR="0035209C" w:rsidRPr="0035209C" w:rsidRDefault="0035209C" w:rsidP="0035209C">
      <w:pPr>
        <w:widowControl/>
        <w:tabs>
          <w:tab w:val="left" w:pos="0"/>
          <w:tab w:val="left" w:pos="270"/>
        </w:tabs>
        <w:contextualSpacing/>
        <w:rPr>
          <w:rFonts w:cs="Arial"/>
          <w:sz w:val="24"/>
          <w:szCs w:val="24"/>
        </w:rPr>
      </w:pPr>
    </w:p>
    <w:p w14:paraId="57342108"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 xml:space="preserve">3.  </w:t>
      </w:r>
      <w:r w:rsidRPr="0035209C">
        <w:rPr>
          <w:rFonts w:cs="Arial"/>
          <w:b/>
          <w:sz w:val="24"/>
          <w:szCs w:val="24"/>
        </w:rPr>
        <w:t>RESPONSIBILITIES:</w:t>
      </w:r>
    </w:p>
    <w:p w14:paraId="05E409AD" w14:textId="77777777" w:rsidR="0035209C" w:rsidRPr="0035209C" w:rsidRDefault="0035209C" w:rsidP="0035209C">
      <w:pPr>
        <w:widowControl/>
        <w:tabs>
          <w:tab w:val="left" w:pos="0"/>
          <w:tab w:val="left" w:pos="270"/>
        </w:tabs>
        <w:contextualSpacing/>
        <w:rPr>
          <w:rFonts w:cs="Arial"/>
          <w:sz w:val="24"/>
          <w:szCs w:val="24"/>
        </w:rPr>
      </w:pPr>
    </w:p>
    <w:p w14:paraId="1853D63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     a.  </w:t>
      </w:r>
      <w:r w:rsidRPr="0035209C">
        <w:rPr>
          <w:rFonts w:cs="Arial"/>
          <w:b/>
          <w:sz w:val="24"/>
          <w:szCs w:val="24"/>
          <w:u w:val="single"/>
        </w:rPr>
        <w:t>Safety Office will</w:t>
      </w:r>
      <w:r w:rsidRPr="0035209C">
        <w:rPr>
          <w:rFonts w:cs="Arial"/>
          <w:sz w:val="24"/>
          <w:szCs w:val="24"/>
        </w:rPr>
        <w:t>:</w:t>
      </w:r>
    </w:p>
    <w:p w14:paraId="634CCCF2" w14:textId="77777777" w:rsidR="0035209C" w:rsidRPr="0035209C" w:rsidRDefault="0035209C" w:rsidP="0035209C">
      <w:pPr>
        <w:widowControl/>
        <w:tabs>
          <w:tab w:val="left" w:pos="0"/>
          <w:tab w:val="left" w:pos="270"/>
        </w:tabs>
        <w:contextualSpacing/>
        <w:rPr>
          <w:rFonts w:cs="Arial"/>
          <w:sz w:val="24"/>
          <w:szCs w:val="24"/>
        </w:rPr>
      </w:pPr>
    </w:p>
    <w:p w14:paraId="145F5421"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 xml:space="preserve">     (1) Coordinate the Noise Control and Hearing Conservation Program, for monitoring, and evaluation of noise exposure and developing training tools on hearing protection.</w:t>
      </w:r>
    </w:p>
    <w:p w14:paraId="282B4544" w14:textId="77777777" w:rsidR="0035209C" w:rsidRPr="0035209C" w:rsidRDefault="0035209C" w:rsidP="0035209C">
      <w:pPr>
        <w:widowControl/>
        <w:tabs>
          <w:tab w:val="left" w:pos="270"/>
        </w:tabs>
        <w:ind w:left="360"/>
        <w:contextualSpacing/>
        <w:rPr>
          <w:rFonts w:cs="Arial"/>
          <w:sz w:val="24"/>
          <w:szCs w:val="24"/>
        </w:rPr>
      </w:pPr>
    </w:p>
    <w:p w14:paraId="1F0CFBED" w14:textId="77777777" w:rsidR="0035209C" w:rsidRPr="0035209C" w:rsidRDefault="0035209C" w:rsidP="0035209C">
      <w:pPr>
        <w:widowControl/>
        <w:tabs>
          <w:tab w:val="left" w:pos="270"/>
          <w:tab w:val="left" w:pos="720"/>
        </w:tabs>
        <w:contextualSpacing/>
        <w:rPr>
          <w:rFonts w:cs="Arial"/>
          <w:sz w:val="24"/>
          <w:szCs w:val="24"/>
        </w:rPr>
      </w:pPr>
      <w:r w:rsidRPr="0035209C">
        <w:rPr>
          <w:rFonts w:cs="Arial"/>
          <w:sz w:val="24"/>
          <w:szCs w:val="24"/>
        </w:rPr>
        <w:t xml:space="preserve">     2)  Perform evaluations to determine noise levels and personnel exposure levels to identify hazardous noise-producing equipment and personnel to be included in on the conservation program. </w:t>
      </w:r>
    </w:p>
    <w:p w14:paraId="50296BBE" w14:textId="77777777" w:rsidR="0035209C" w:rsidRPr="0035209C" w:rsidRDefault="0035209C" w:rsidP="0035209C">
      <w:pPr>
        <w:widowControl/>
        <w:tabs>
          <w:tab w:val="left" w:pos="270"/>
          <w:tab w:val="left" w:pos="720"/>
        </w:tabs>
        <w:contextualSpacing/>
        <w:rPr>
          <w:rFonts w:cs="Arial"/>
          <w:sz w:val="24"/>
          <w:szCs w:val="24"/>
        </w:rPr>
      </w:pPr>
    </w:p>
    <w:p w14:paraId="60173E26"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     (3)  Provide written notification of the hazardous noise survey to the service of the affected employees, the Employee Health nurse and Audiologist. The written notification will either designate individuals by name, work area, or job classification.</w:t>
      </w:r>
    </w:p>
    <w:p w14:paraId="76B827BF" w14:textId="77777777" w:rsidR="0035209C" w:rsidRPr="0035209C" w:rsidRDefault="0035209C" w:rsidP="0035209C">
      <w:pPr>
        <w:widowControl/>
        <w:tabs>
          <w:tab w:val="left" w:pos="270"/>
        </w:tabs>
        <w:ind w:left="360"/>
        <w:contextualSpacing/>
        <w:rPr>
          <w:rFonts w:cs="Arial"/>
          <w:sz w:val="24"/>
          <w:szCs w:val="24"/>
        </w:rPr>
      </w:pPr>
    </w:p>
    <w:p w14:paraId="11D9B27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(4)  Provide written notification to employees (via the service) of the results of the noise survey. </w:t>
      </w:r>
    </w:p>
    <w:p w14:paraId="67A03E3E" w14:textId="77777777" w:rsidR="0035209C" w:rsidRPr="0035209C" w:rsidRDefault="0035209C" w:rsidP="0035209C">
      <w:pPr>
        <w:widowControl/>
        <w:tabs>
          <w:tab w:val="left" w:pos="270"/>
        </w:tabs>
        <w:ind w:left="360"/>
        <w:contextualSpacing/>
        <w:rPr>
          <w:rFonts w:cs="Arial"/>
          <w:sz w:val="24"/>
          <w:szCs w:val="24"/>
        </w:rPr>
      </w:pPr>
    </w:p>
    <w:p w14:paraId="0980C78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(5)  Shall maintain the Federal agency OSHA 300 log on reportable hearing loss when an employee’s hearing test shows a standard threshold shift (STS) in overall hearing. </w:t>
      </w:r>
    </w:p>
    <w:p w14:paraId="2C72B127" w14:textId="77777777" w:rsidR="0035209C" w:rsidRPr="0035209C" w:rsidRDefault="0035209C" w:rsidP="0035209C">
      <w:pPr>
        <w:widowControl/>
        <w:tabs>
          <w:tab w:val="left" w:pos="270"/>
        </w:tabs>
        <w:contextualSpacing/>
        <w:rPr>
          <w:rFonts w:cs="Arial"/>
          <w:sz w:val="24"/>
          <w:szCs w:val="24"/>
        </w:rPr>
      </w:pPr>
    </w:p>
    <w:p w14:paraId="4702E05C"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b.  </w:t>
      </w:r>
      <w:r w:rsidRPr="0035209C">
        <w:rPr>
          <w:rFonts w:cs="Arial"/>
          <w:b/>
          <w:sz w:val="24"/>
          <w:szCs w:val="24"/>
          <w:u w:val="single"/>
        </w:rPr>
        <w:t>Service Chiefs will</w:t>
      </w:r>
      <w:r w:rsidRPr="0035209C">
        <w:rPr>
          <w:rFonts w:cs="Arial"/>
          <w:sz w:val="24"/>
          <w:szCs w:val="24"/>
        </w:rPr>
        <w:t>:</w:t>
      </w:r>
    </w:p>
    <w:p w14:paraId="5466164B" w14:textId="77777777" w:rsidR="0035209C" w:rsidRPr="0035209C" w:rsidRDefault="0035209C" w:rsidP="0035209C">
      <w:pPr>
        <w:widowControl/>
        <w:tabs>
          <w:tab w:val="left" w:pos="270"/>
        </w:tabs>
        <w:ind w:left="360"/>
        <w:contextualSpacing/>
        <w:rPr>
          <w:rFonts w:cs="Arial"/>
          <w:sz w:val="24"/>
          <w:szCs w:val="24"/>
        </w:rPr>
      </w:pPr>
    </w:p>
    <w:p w14:paraId="6B721229"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ab/>
        <w:t>(1)  Ensure employees are informed of the written results of noise evaluations performed by the Safety Office.</w:t>
      </w:r>
    </w:p>
    <w:p w14:paraId="122FA3B6" w14:textId="77777777" w:rsidR="0035209C" w:rsidRPr="0035209C" w:rsidRDefault="0035209C" w:rsidP="0035209C">
      <w:pPr>
        <w:widowControl/>
        <w:tabs>
          <w:tab w:val="left" w:pos="270"/>
        </w:tabs>
        <w:ind w:left="360"/>
        <w:contextualSpacing/>
        <w:rPr>
          <w:rFonts w:cs="Arial"/>
          <w:sz w:val="24"/>
          <w:szCs w:val="24"/>
        </w:rPr>
      </w:pPr>
    </w:p>
    <w:p w14:paraId="48A8377C"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(2) Provide employees or their affiliates with the opportunity to observe any noise measurements conducted.</w:t>
      </w:r>
    </w:p>
    <w:p w14:paraId="78657CFD" w14:textId="77777777" w:rsidR="0035209C" w:rsidRPr="0035209C" w:rsidRDefault="0035209C" w:rsidP="0035209C">
      <w:pPr>
        <w:widowControl/>
        <w:tabs>
          <w:tab w:val="left" w:pos="270"/>
        </w:tabs>
        <w:ind w:left="360"/>
        <w:contextualSpacing/>
        <w:rPr>
          <w:rFonts w:cs="Arial"/>
          <w:sz w:val="24"/>
          <w:szCs w:val="24"/>
        </w:rPr>
      </w:pPr>
    </w:p>
    <w:p w14:paraId="6878FA28"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(3)  Take appropriate measures to reduce occupational noise exposure in the work area.</w:t>
      </w:r>
    </w:p>
    <w:p w14:paraId="0421C14D" w14:textId="77777777" w:rsidR="0035209C" w:rsidRPr="0035209C" w:rsidRDefault="0035209C" w:rsidP="0035209C">
      <w:pPr>
        <w:widowControl/>
        <w:tabs>
          <w:tab w:val="left" w:pos="270"/>
        </w:tabs>
        <w:ind w:left="360"/>
        <w:contextualSpacing/>
        <w:rPr>
          <w:rFonts w:cs="Arial"/>
          <w:sz w:val="24"/>
          <w:szCs w:val="24"/>
        </w:rPr>
      </w:pPr>
    </w:p>
    <w:p w14:paraId="1E01689D"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(4)  Compile a list of affected employees (with help from the Safety Office if designation is by other than name) and contact Audiology to schedule baseline, annual and job termination audiograms for all affected employees within their service. </w:t>
      </w:r>
    </w:p>
    <w:p w14:paraId="37170702" w14:textId="77777777" w:rsidR="0035209C" w:rsidRPr="0035209C" w:rsidRDefault="0035209C" w:rsidP="0035209C">
      <w:pPr>
        <w:widowControl/>
        <w:tabs>
          <w:tab w:val="left" w:pos="270"/>
        </w:tabs>
        <w:contextualSpacing/>
        <w:rPr>
          <w:rFonts w:cs="Arial"/>
          <w:sz w:val="24"/>
          <w:szCs w:val="24"/>
        </w:rPr>
      </w:pPr>
    </w:p>
    <w:p w14:paraId="0974A58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c.  </w:t>
      </w:r>
      <w:r w:rsidRPr="0035209C">
        <w:rPr>
          <w:rFonts w:cs="Arial"/>
          <w:b/>
          <w:sz w:val="24"/>
          <w:szCs w:val="24"/>
          <w:u w:val="single"/>
        </w:rPr>
        <w:t>Audiology Staff will</w:t>
      </w:r>
      <w:r w:rsidRPr="0035209C">
        <w:rPr>
          <w:rFonts w:cs="Arial"/>
          <w:sz w:val="24"/>
          <w:szCs w:val="24"/>
        </w:rPr>
        <w:t>:</w:t>
      </w:r>
    </w:p>
    <w:p w14:paraId="5AFE0E2B" w14:textId="77777777" w:rsidR="0035209C" w:rsidRPr="0035209C" w:rsidRDefault="0035209C" w:rsidP="0035209C">
      <w:pPr>
        <w:widowControl/>
        <w:tabs>
          <w:tab w:val="left" w:pos="270"/>
        </w:tabs>
        <w:ind w:left="360"/>
        <w:contextualSpacing/>
        <w:rPr>
          <w:rFonts w:cs="Arial"/>
          <w:sz w:val="24"/>
          <w:szCs w:val="24"/>
        </w:rPr>
      </w:pPr>
    </w:p>
    <w:p w14:paraId="5F726C5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Maintain responsibility for audiometric test requirements for performing hearing screening on an annual basis. Determine if further evaluation and follow-up is necessary and provide an oral review of testing procedures and results to the employee at the time of testing.</w:t>
      </w:r>
    </w:p>
    <w:p w14:paraId="43B28AC9" w14:textId="77777777" w:rsidR="0035209C" w:rsidRPr="0035209C" w:rsidRDefault="0035209C" w:rsidP="0035209C">
      <w:pPr>
        <w:widowControl/>
        <w:tabs>
          <w:tab w:val="left" w:pos="270"/>
        </w:tabs>
        <w:ind w:left="360"/>
        <w:contextualSpacing/>
        <w:rPr>
          <w:rFonts w:cs="Arial"/>
          <w:sz w:val="24"/>
          <w:szCs w:val="24"/>
        </w:rPr>
      </w:pPr>
    </w:p>
    <w:p w14:paraId="33832AAB"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(2)  Forward results of all audiometric testing, including a threshold shift, to the Employee Health Nurse or designee and provide written notification to employees in the event of a threshold shift within 21 </w:t>
      </w:r>
      <w:proofErr w:type="gramStart"/>
      <w:r w:rsidRPr="0035209C">
        <w:rPr>
          <w:rFonts w:cs="Arial"/>
          <w:sz w:val="24"/>
          <w:szCs w:val="24"/>
        </w:rPr>
        <w:t>work days</w:t>
      </w:r>
      <w:proofErr w:type="gramEnd"/>
      <w:r w:rsidRPr="0035209C">
        <w:rPr>
          <w:rFonts w:cs="Arial"/>
          <w:sz w:val="24"/>
          <w:szCs w:val="24"/>
        </w:rPr>
        <w:t xml:space="preserve"> of the determination. Provide written notification to the Safety Officer in the event of an STS for inclusion in the OSHA 300 log. </w:t>
      </w:r>
    </w:p>
    <w:p w14:paraId="4A08C04E" w14:textId="77777777" w:rsidR="0035209C" w:rsidRPr="0035209C" w:rsidRDefault="0035209C" w:rsidP="0035209C">
      <w:pPr>
        <w:widowControl/>
        <w:tabs>
          <w:tab w:val="left" w:pos="270"/>
        </w:tabs>
        <w:ind w:left="360"/>
        <w:contextualSpacing/>
        <w:rPr>
          <w:rFonts w:cs="Arial"/>
          <w:sz w:val="24"/>
          <w:szCs w:val="24"/>
        </w:rPr>
      </w:pPr>
    </w:p>
    <w:p w14:paraId="4CC6568A"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(3)  Conduct hearing conservation training and fit personnel with hearing protection. See training outline (Attachment B).</w:t>
      </w:r>
    </w:p>
    <w:p w14:paraId="6FF2BCAE" w14:textId="77777777" w:rsidR="0035209C" w:rsidRPr="0035209C" w:rsidRDefault="0035209C" w:rsidP="0035209C">
      <w:pPr>
        <w:widowControl/>
        <w:tabs>
          <w:tab w:val="left" w:pos="270"/>
        </w:tabs>
        <w:contextualSpacing/>
        <w:rPr>
          <w:rFonts w:cs="Arial"/>
          <w:sz w:val="24"/>
          <w:szCs w:val="24"/>
        </w:rPr>
      </w:pPr>
    </w:p>
    <w:p w14:paraId="4E3D432A"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d.  </w:t>
      </w:r>
      <w:r w:rsidRPr="0035209C">
        <w:rPr>
          <w:rFonts w:cs="Arial"/>
          <w:b/>
          <w:sz w:val="24"/>
          <w:szCs w:val="24"/>
          <w:u w:val="single"/>
        </w:rPr>
        <w:t>Supervisors will</w:t>
      </w:r>
      <w:r w:rsidRPr="0035209C">
        <w:rPr>
          <w:rFonts w:cs="Arial"/>
          <w:sz w:val="24"/>
          <w:szCs w:val="24"/>
        </w:rPr>
        <w:t>:</w:t>
      </w:r>
    </w:p>
    <w:p w14:paraId="1F468816" w14:textId="77777777" w:rsidR="0035209C" w:rsidRPr="0035209C" w:rsidRDefault="0035209C" w:rsidP="0035209C">
      <w:pPr>
        <w:widowControl/>
        <w:tabs>
          <w:tab w:val="left" w:pos="270"/>
        </w:tabs>
        <w:ind w:left="360"/>
        <w:contextualSpacing/>
        <w:rPr>
          <w:rFonts w:cs="Arial"/>
          <w:sz w:val="24"/>
          <w:szCs w:val="24"/>
        </w:rPr>
      </w:pPr>
    </w:p>
    <w:p w14:paraId="6FDF880F"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(1)  Oversee the daily, appropriate use of hearing protection in areas where protection is required. </w:t>
      </w:r>
    </w:p>
    <w:p w14:paraId="6D73A002" w14:textId="77777777" w:rsidR="0035209C" w:rsidRPr="0035209C" w:rsidRDefault="0035209C" w:rsidP="0035209C">
      <w:pPr>
        <w:widowControl/>
        <w:tabs>
          <w:tab w:val="left" w:pos="270"/>
        </w:tabs>
        <w:ind w:left="360"/>
        <w:contextualSpacing/>
        <w:rPr>
          <w:rFonts w:cs="Arial"/>
          <w:sz w:val="24"/>
          <w:szCs w:val="24"/>
        </w:rPr>
      </w:pPr>
    </w:p>
    <w:p w14:paraId="07CE509C"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(2)  Ensure staff completes their annual testing and training to assure hearing conservation.</w:t>
      </w:r>
    </w:p>
    <w:p w14:paraId="10F72919" w14:textId="77777777" w:rsidR="0035209C" w:rsidRPr="0035209C" w:rsidRDefault="0035209C" w:rsidP="0035209C">
      <w:pPr>
        <w:widowControl/>
        <w:tabs>
          <w:tab w:val="left" w:pos="270"/>
        </w:tabs>
        <w:ind w:left="360"/>
        <w:contextualSpacing/>
        <w:rPr>
          <w:rFonts w:cs="Arial"/>
          <w:sz w:val="24"/>
          <w:szCs w:val="24"/>
        </w:rPr>
      </w:pPr>
    </w:p>
    <w:p w14:paraId="74F04EF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(3)  Notify the employee of the need to avoid high levels of non-occupational noise exposure 14 hours before the audiometric examination. </w:t>
      </w:r>
    </w:p>
    <w:p w14:paraId="4211497E" w14:textId="77777777" w:rsidR="0035209C" w:rsidRPr="0035209C" w:rsidRDefault="0035209C" w:rsidP="0035209C">
      <w:pPr>
        <w:widowControl/>
        <w:tabs>
          <w:tab w:val="left" w:pos="270"/>
        </w:tabs>
        <w:contextualSpacing/>
        <w:rPr>
          <w:rFonts w:cs="Arial"/>
          <w:sz w:val="24"/>
          <w:szCs w:val="24"/>
        </w:rPr>
      </w:pPr>
    </w:p>
    <w:p w14:paraId="2C3D4DCD"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e.  </w:t>
      </w:r>
      <w:r w:rsidRPr="0035209C">
        <w:rPr>
          <w:rFonts w:cs="Arial"/>
          <w:b/>
          <w:sz w:val="24"/>
          <w:szCs w:val="24"/>
          <w:u w:val="single"/>
        </w:rPr>
        <w:t>Occupational Health will</w:t>
      </w:r>
      <w:r w:rsidRPr="0035209C">
        <w:rPr>
          <w:rFonts w:cs="Arial"/>
          <w:sz w:val="24"/>
          <w:szCs w:val="24"/>
        </w:rPr>
        <w:t>:</w:t>
      </w:r>
    </w:p>
    <w:p w14:paraId="46DE81F2" w14:textId="77777777" w:rsidR="0035209C" w:rsidRPr="0035209C" w:rsidRDefault="0035209C" w:rsidP="0035209C">
      <w:pPr>
        <w:widowControl/>
        <w:tabs>
          <w:tab w:val="left" w:pos="270"/>
        </w:tabs>
        <w:rPr>
          <w:rFonts w:cs="Arial"/>
          <w:sz w:val="24"/>
          <w:szCs w:val="24"/>
        </w:rPr>
      </w:pPr>
    </w:p>
    <w:p w14:paraId="612BFDE6"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Be Responsible for monitoring audiometric tests and record retention of baseline and annual audiograms.</w:t>
      </w:r>
    </w:p>
    <w:p w14:paraId="6FB84A5A" w14:textId="77777777" w:rsidR="0035209C" w:rsidRPr="0035209C" w:rsidRDefault="0035209C" w:rsidP="0035209C">
      <w:pPr>
        <w:widowControl/>
        <w:tabs>
          <w:tab w:val="left" w:pos="270"/>
        </w:tabs>
        <w:ind w:left="360"/>
        <w:contextualSpacing/>
        <w:rPr>
          <w:rFonts w:cs="Arial"/>
          <w:sz w:val="24"/>
          <w:szCs w:val="24"/>
        </w:rPr>
      </w:pPr>
    </w:p>
    <w:p w14:paraId="0C094AD2"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(a)  Update employee’s demographical data and most recent noise exposure assessment, in accordance with [29 CFR 1910.95 (m) (2) (ii)], during each testing session on the electronic </w:t>
      </w:r>
      <w:r w:rsidRPr="0035209C">
        <w:rPr>
          <w:rFonts w:cs="Arial"/>
          <w:i/>
          <w:sz w:val="24"/>
          <w:szCs w:val="24"/>
        </w:rPr>
        <w:t>VA Form 10-2364</w:t>
      </w:r>
      <w:r w:rsidRPr="0035209C">
        <w:rPr>
          <w:rFonts w:cs="Arial"/>
          <w:sz w:val="24"/>
          <w:szCs w:val="24"/>
        </w:rPr>
        <w:t xml:space="preserve"> </w:t>
      </w:r>
      <w:r w:rsidRPr="0035209C">
        <w:rPr>
          <w:rFonts w:cs="Arial"/>
          <w:i/>
          <w:sz w:val="24"/>
          <w:szCs w:val="24"/>
        </w:rPr>
        <w:t>electronic audiogram.</w:t>
      </w:r>
    </w:p>
    <w:p w14:paraId="5B8811F6" w14:textId="77777777" w:rsidR="0035209C" w:rsidRPr="0035209C" w:rsidRDefault="0035209C" w:rsidP="0035209C">
      <w:pPr>
        <w:widowControl/>
        <w:tabs>
          <w:tab w:val="left" w:pos="270"/>
        </w:tabs>
        <w:ind w:left="360"/>
        <w:contextualSpacing/>
        <w:rPr>
          <w:rFonts w:cs="Arial"/>
          <w:sz w:val="24"/>
          <w:szCs w:val="24"/>
        </w:rPr>
      </w:pPr>
    </w:p>
    <w:p w14:paraId="0E25E2A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(b)  Retain employee noise exposure measurement records for two years. </w:t>
      </w:r>
    </w:p>
    <w:p w14:paraId="5E7439A4" w14:textId="77777777" w:rsidR="0035209C" w:rsidRPr="0035209C" w:rsidRDefault="0035209C" w:rsidP="0035209C">
      <w:pPr>
        <w:widowControl/>
        <w:tabs>
          <w:tab w:val="left" w:pos="270"/>
        </w:tabs>
        <w:ind w:left="360"/>
        <w:contextualSpacing/>
        <w:rPr>
          <w:rFonts w:cs="Arial"/>
          <w:sz w:val="24"/>
          <w:szCs w:val="24"/>
        </w:rPr>
      </w:pPr>
    </w:p>
    <w:p w14:paraId="2BD42BC9"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(c)  Retain Audiometric test records for the duration of the affected employee’s employment.</w:t>
      </w:r>
    </w:p>
    <w:p w14:paraId="05A08462" w14:textId="77777777" w:rsidR="0035209C" w:rsidRPr="0035209C" w:rsidRDefault="0035209C" w:rsidP="0035209C">
      <w:pPr>
        <w:widowControl/>
        <w:tabs>
          <w:tab w:val="left" w:pos="270"/>
        </w:tabs>
        <w:ind w:left="360"/>
        <w:contextualSpacing/>
        <w:rPr>
          <w:rFonts w:cs="Arial"/>
          <w:sz w:val="24"/>
          <w:szCs w:val="24"/>
        </w:rPr>
      </w:pPr>
    </w:p>
    <w:p w14:paraId="7A03463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(2)  Review and evaluate audiograms as well as confer with effected employees to determine work relatedness.</w:t>
      </w:r>
    </w:p>
    <w:p w14:paraId="6AA9A909" w14:textId="77777777" w:rsidR="0035209C" w:rsidRPr="0035209C" w:rsidRDefault="0035209C" w:rsidP="0035209C">
      <w:pPr>
        <w:widowControl/>
        <w:tabs>
          <w:tab w:val="left" w:pos="270"/>
        </w:tabs>
        <w:ind w:left="360"/>
        <w:contextualSpacing/>
        <w:rPr>
          <w:rFonts w:cs="Arial"/>
          <w:sz w:val="24"/>
          <w:szCs w:val="24"/>
        </w:rPr>
      </w:pPr>
    </w:p>
    <w:p w14:paraId="09C69E42"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(a)  Consult with the Audiologist to determine if the standard threshold shift is work related. </w:t>
      </w:r>
    </w:p>
    <w:p w14:paraId="23B1F13E"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r>
    </w:p>
    <w:p w14:paraId="7C8091E4"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(b)  Take appropriate measures to reduce occupational noise exposure in the work area.</w:t>
      </w:r>
    </w:p>
    <w:p w14:paraId="6B69C4C6" w14:textId="77777777" w:rsidR="0035209C" w:rsidRPr="0035209C" w:rsidRDefault="0035209C" w:rsidP="0035209C">
      <w:pPr>
        <w:widowControl/>
        <w:tabs>
          <w:tab w:val="left" w:pos="270"/>
        </w:tabs>
        <w:ind w:left="360"/>
        <w:contextualSpacing/>
        <w:rPr>
          <w:rFonts w:cs="Arial"/>
          <w:sz w:val="24"/>
          <w:szCs w:val="24"/>
        </w:rPr>
      </w:pPr>
    </w:p>
    <w:p w14:paraId="53AEBDF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(3)  Provide access to records, when applied under section 29 CFR 1910.1020 (a)—(e) and (g), upon request to employees, former employees, representatives, designated by the individual employee, and the Assistant Secretary. </w:t>
      </w:r>
    </w:p>
    <w:p w14:paraId="71BA8511" w14:textId="77777777" w:rsidR="0035209C" w:rsidRPr="0035209C" w:rsidRDefault="0035209C" w:rsidP="0035209C">
      <w:pPr>
        <w:widowControl/>
        <w:tabs>
          <w:tab w:val="left" w:pos="270"/>
        </w:tabs>
        <w:ind w:left="360"/>
        <w:contextualSpacing/>
        <w:rPr>
          <w:rFonts w:cs="Arial"/>
          <w:sz w:val="24"/>
          <w:szCs w:val="24"/>
        </w:rPr>
      </w:pPr>
    </w:p>
    <w:p w14:paraId="1B8FE34D"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(4)  Transfer all records required to be maintained, to the successor employer to be retained for the duration of the period prescribed if the employer ceases to do business or if the employee relocates to a different employment.</w:t>
      </w:r>
    </w:p>
    <w:p w14:paraId="7A0FB9D7" w14:textId="77777777" w:rsidR="0035209C" w:rsidRPr="0035209C" w:rsidRDefault="0035209C" w:rsidP="0035209C">
      <w:pPr>
        <w:widowControl/>
        <w:tabs>
          <w:tab w:val="left" w:pos="270"/>
        </w:tabs>
        <w:contextualSpacing/>
        <w:rPr>
          <w:rFonts w:cs="Arial"/>
          <w:sz w:val="24"/>
          <w:szCs w:val="24"/>
        </w:rPr>
      </w:pPr>
    </w:p>
    <w:p w14:paraId="4859682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f.  </w:t>
      </w:r>
      <w:r w:rsidRPr="0035209C">
        <w:rPr>
          <w:rFonts w:cs="Arial"/>
          <w:b/>
          <w:sz w:val="24"/>
          <w:szCs w:val="24"/>
          <w:u w:val="single"/>
        </w:rPr>
        <w:t>Engineering Services will</w:t>
      </w:r>
      <w:r w:rsidRPr="0035209C">
        <w:rPr>
          <w:rFonts w:cs="Arial"/>
          <w:sz w:val="24"/>
          <w:szCs w:val="24"/>
        </w:rPr>
        <w:t>:</w:t>
      </w:r>
    </w:p>
    <w:p w14:paraId="28FCEA72" w14:textId="77777777" w:rsidR="0035209C" w:rsidRPr="0035209C" w:rsidRDefault="0035209C" w:rsidP="0035209C">
      <w:pPr>
        <w:widowControl/>
        <w:tabs>
          <w:tab w:val="left" w:pos="270"/>
        </w:tabs>
        <w:rPr>
          <w:rFonts w:cs="Arial"/>
          <w:sz w:val="24"/>
          <w:szCs w:val="24"/>
        </w:rPr>
      </w:pPr>
    </w:p>
    <w:p w14:paraId="09BAE83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Utilize available technology to control/reduce noise exposure.</w:t>
      </w:r>
    </w:p>
    <w:p w14:paraId="626A4BEF" w14:textId="77777777" w:rsidR="0035209C" w:rsidRPr="0035209C" w:rsidRDefault="0035209C" w:rsidP="0035209C">
      <w:pPr>
        <w:widowControl/>
        <w:tabs>
          <w:tab w:val="left" w:pos="270"/>
        </w:tabs>
        <w:ind w:left="360"/>
        <w:contextualSpacing/>
        <w:rPr>
          <w:rFonts w:cs="Arial"/>
          <w:sz w:val="24"/>
          <w:szCs w:val="24"/>
        </w:rPr>
      </w:pPr>
    </w:p>
    <w:p w14:paraId="22EFE924"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(2)  Maintain the records for the last acoustic or exhaustive calibration of the audiometer on the equipment and file the Certificate with the Biomedical Engineering Department. </w:t>
      </w:r>
    </w:p>
    <w:p w14:paraId="68CFD155" w14:textId="77777777" w:rsidR="0035209C" w:rsidRPr="0035209C" w:rsidRDefault="0035209C" w:rsidP="0035209C">
      <w:pPr>
        <w:widowControl/>
        <w:tabs>
          <w:tab w:val="left" w:pos="270"/>
        </w:tabs>
        <w:contextualSpacing/>
        <w:rPr>
          <w:rFonts w:cs="Arial"/>
          <w:sz w:val="24"/>
          <w:szCs w:val="24"/>
        </w:rPr>
      </w:pPr>
    </w:p>
    <w:p w14:paraId="079EA01F"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g.  Employees working in hazard noise areas will:</w:t>
      </w:r>
    </w:p>
    <w:p w14:paraId="6B716A80" w14:textId="77777777" w:rsidR="0035209C" w:rsidRPr="0035209C" w:rsidRDefault="0035209C" w:rsidP="0035209C">
      <w:pPr>
        <w:widowControl/>
        <w:tabs>
          <w:tab w:val="left" w:pos="270"/>
        </w:tabs>
        <w:rPr>
          <w:rFonts w:cs="Arial"/>
          <w:sz w:val="24"/>
          <w:szCs w:val="24"/>
        </w:rPr>
      </w:pPr>
    </w:p>
    <w:p w14:paraId="790F94E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Wear authorized and properly fitted hearing protective devices.</w:t>
      </w:r>
    </w:p>
    <w:p w14:paraId="65D04B0A" w14:textId="77777777" w:rsidR="0035209C" w:rsidRPr="0035209C" w:rsidRDefault="0035209C" w:rsidP="0035209C">
      <w:pPr>
        <w:widowControl/>
        <w:tabs>
          <w:tab w:val="left" w:pos="270"/>
        </w:tabs>
        <w:ind w:left="360"/>
        <w:contextualSpacing/>
        <w:rPr>
          <w:rFonts w:cs="Arial"/>
          <w:sz w:val="24"/>
          <w:szCs w:val="24"/>
        </w:rPr>
      </w:pPr>
    </w:p>
    <w:p w14:paraId="02DBB8D8"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(2)  Report for all examinations and health education training.</w:t>
      </w:r>
    </w:p>
    <w:p w14:paraId="424EF3C3" w14:textId="77777777" w:rsidR="0035209C" w:rsidRPr="0035209C" w:rsidRDefault="0035209C" w:rsidP="0035209C">
      <w:pPr>
        <w:widowControl/>
        <w:tabs>
          <w:tab w:val="left" w:pos="270"/>
        </w:tabs>
        <w:ind w:left="360"/>
        <w:contextualSpacing/>
        <w:rPr>
          <w:rFonts w:cs="Arial"/>
          <w:sz w:val="24"/>
          <w:szCs w:val="24"/>
        </w:rPr>
      </w:pPr>
    </w:p>
    <w:p w14:paraId="69EA49A5" w14:textId="77777777" w:rsidR="0035209C" w:rsidRPr="0035209C" w:rsidRDefault="0035209C" w:rsidP="0035209C">
      <w:pPr>
        <w:widowControl/>
        <w:tabs>
          <w:tab w:val="left" w:pos="270"/>
        </w:tabs>
        <w:ind w:left="360" w:hanging="360"/>
        <w:contextualSpacing/>
        <w:rPr>
          <w:rFonts w:cs="Arial"/>
          <w:sz w:val="24"/>
          <w:szCs w:val="24"/>
        </w:rPr>
      </w:pPr>
      <w:r w:rsidRPr="0035209C">
        <w:rPr>
          <w:rFonts w:cs="Arial"/>
          <w:sz w:val="24"/>
          <w:szCs w:val="24"/>
        </w:rPr>
        <w:tab/>
        <w:t>(3)  Report any hearing problems.</w:t>
      </w:r>
    </w:p>
    <w:p w14:paraId="5C182C8F" w14:textId="77777777" w:rsidR="0035209C" w:rsidRPr="0035209C" w:rsidRDefault="0035209C" w:rsidP="0035209C">
      <w:pPr>
        <w:widowControl/>
        <w:tabs>
          <w:tab w:val="left" w:pos="270"/>
        </w:tabs>
        <w:ind w:left="360"/>
        <w:contextualSpacing/>
        <w:rPr>
          <w:rFonts w:cs="Arial"/>
          <w:sz w:val="24"/>
          <w:szCs w:val="24"/>
        </w:rPr>
      </w:pPr>
    </w:p>
    <w:p w14:paraId="26726030" w14:textId="77777777" w:rsidR="0035209C" w:rsidRPr="0035209C" w:rsidRDefault="0035209C" w:rsidP="0035209C">
      <w:pPr>
        <w:widowControl/>
        <w:tabs>
          <w:tab w:val="left" w:pos="270"/>
        </w:tabs>
        <w:ind w:left="360" w:hanging="360"/>
        <w:contextualSpacing/>
        <w:rPr>
          <w:rFonts w:cs="Arial"/>
          <w:sz w:val="24"/>
          <w:szCs w:val="24"/>
        </w:rPr>
      </w:pPr>
      <w:r w:rsidRPr="0035209C">
        <w:rPr>
          <w:rFonts w:cs="Arial"/>
          <w:sz w:val="24"/>
          <w:szCs w:val="24"/>
        </w:rPr>
        <w:tab/>
        <w:t>(4)  Comply with recommendations and provisions of this program.</w:t>
      </w:r>
    </w:p>
    <w:p w14:paraId="0CE0DD0B" w14:textId="77777777" w:rsidR="0035209C" w:rsidRPr="0035209C" w:rsidRDefault="0035209C" w:rsidP="0035209C">
      <w:pPr>
        <w:widowControl/>
        <w:tabs>
          <w:tab w:val="left" w:pos="270"/>
        </w:tabs>
        <w:ind w:left="720"/>
        <w:contextualSpacing/>
        <w:rPr>
          <w:rFonts w:cs="Arial"/>
          <w:sz w:val="24"/>
          <w:szCs w:val="24"/>
        </w:rPr>
      </w:pPr>
    </w:p>
    <w:p w14:paraId="298CAD0A"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4.  </w:t>
      </w:r>
      <w:r w:rsidRPr="0035209C">
        <w:rPr>
          <w:rFonts w:cs="Arial"/>
          <w:b/>
          <w:sz w:val="24"/>
          <w:szCs w:val="24"/>
        </w:rPr>
        <w:t>PROCEDURES:</w:t>
      </w:r>
    </w:p>
    <w:p w14:paraId="14D71B66" w14:textId="77777777" w:rsidR="0035209C" w:rsidRPr="0035209C" w:rsidRDefault="0035209C" w:rsidP="0035209C">
      <w:pPr>
        <w:widowControl/>
        <w:tabs>
          <w:tab w:val="left" w:pos="270"/>
        </w:tabs>
        <w:contextualSpacing/>
        <w:rPr>
          <w:rFonts w:cs="Arial"/>
          <w:sz w:val="24"/>
          <w:szCs w:val="24"/>
        </w:rPr>
      </w:pPr>
    </w:p>
    <w:p w14:paraId="1B42C57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a.  The Safety Office will perform noise measurements in areas where it is suspected that levels may exceed 85 decibels (dB), A-weighted (dBA). Where measurements indicate that personal exposures may exceed the 85 dBA limit as an </w:t>
      </w:r>
      <w:proofErr w:type="gramStart"/>
      <w:r w:rsidRPr="0035209C">
        <w:rPr>
          <w:rFonts w:cs="Arial"/>
          <w:sz w:val="24"/>
          <w:szCs w:val="24"/>
        </w:rPr>
        <w:t>8 hour</w:t>
      </w:r>
      <w:proofErr w:type="gramEnd"/>
      <w:r w:rsidRPr="0035209C">
        <w:rPr>
          <w:rFonts w:cs="Arial"/>
          <w:sz w:val="24"/>
          <w:szCs w:val="24"/>
        </w:rPr>
        <w:t xml:space="preserve"> Time Weight Average (TWA), noise dosimetry is conducted to determine the equivalent continuous sound level (ECL). When circumstances make monitoring generally inappropriate, the employee will wear a personal noise monitoring dosimeter to evaluate noise level results. Evaluations may be initiated when:</w:t>
      </w:r>
    </w:p>
    <w:p w14:paraId="6B9E1C8D" w14:textId="77777777" w:rsidR="0035209C" w:rsidRPr="0035209C" w:rsidRDefault="0035209C" w:rsidP="0035209C">
      <w:pPr>
        <w:widowControl/>
        <w:tabs>
          <w:tab w:val="left" w:pos="270"/>
        </w:tabs>
        <w:rPr>
          <w:rFonts w:cs="Arial"/>
          <w:sz w:val="24"/>
          <w:szCs w:val="24"/>
        </w:rPr>
      </w:pPr>
    </w:p>
    <w:p w14:paraId="2BBA418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Environmental monitoring surveys indicate significant noise levels may be present.</w:t>
      </w:r>
    </w:p>
    <w:p w14:paraId="237014D6" w14:textId="77777777" w:rsidR="0035209C" w:rsidRPr="0035209C" w:rsidRDefault="0035209C" w:rsidP="0035209C">
      <w:pPr>
        <w:widowControl/>
        <w:tabs>
          <w:tab w:val="left" w:pos="270"/>
        </w:tabs>
        <w:ind w:left="360"/>
        <w:contextualSpacing/>
        <w:rPr>
          <w:rFonts w:cs="Arial"/>
          <w:sz w:val="24"/>
          <w:szCs w:val="24"/>
        </w:rPr>
      </w:pPr>
    </w:p>
    <w:p w14:paraId="1DDC0BD8" w14:textId="77777777" w:rsidR="0035209C" w:rsidRPr="0035209C" w:rsidRDefault="0035209C" w:rsidP="0035209C">
      <w:pPr>
        <w:widowControl/>
        <w:tabs>
          <w:tab w:val="left" w:pos="270"/>
        </w:tabs>
        <w:ind w:left="360" w:hanging="360"/>
        <w:contextualSpacing/>
        <w:rPr>
          <w:rFonts w:cs="Arial"/>
          <w:sz w:val="24"/>
          <w:szCs w:val="24"/>
        </w:rPr>
      </w:pPr>
      <w:r w:rsidRPr="0035209C">
        <w:rPr>
          <w:rFonts w:cs="Arial"/>
          <w:sz w:val="24"/>
          <w:szCs w:val="24"/>
        </w:rPr>
        <w:tab/>
        <w:t>(2)  Employee complaints are received.</w:t>
      </w:r>
    </w:p>
    <w:p w14:paraId="1DBF167E" w14:textId="77777777" w:rsidR="0035209C" w:rsidRPr="0035209C" w:rsidRDefault="0035209C" w:rsidP="0035209C">
      <w:pPr>
        <w:widowControl/>
        <w:tabs>
          <w:tab w:val="left" w:pos="270"/>
        </w:tabs>
        <w:ind w:left="360"/>
        <w:contextualSpacing/>
        <w:rPr>
          <w:rFonts w:cs="Arial"/>
          <w:sz w:val="24"/>
          <w:szCs w:val="24"/>
        </w:rPr>
      </w:pPr>
    </w:p>
    <w:p w14:paraId="46CE9C04"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(3) Employees are having difficulty hearing normal conversations in the work area. </w:t>
      </w:r>
    </w:p>
    <w:p w14:paraId="7F4420CA" w14:textId="77777777" w:rsidR="0035209C" w:rsidRPr="0035209C" w:rsidRDefault="0035209C" w:rsidP="0035209C">
      <w:pPr>
        <w:widowControl/>
        <w:tabs>
          <w:tab w:val="left" w:pos="270"/>
        </w:tabs>
        <w:contextualSpacing/>
        <w:rPr>
          <w:rFonts w:cs="Arial"/>
          <w:sz w:val="24"/>
          <w:szCs w:val="24"/>
        </w:rPr>
      </w:pPr>
    </w:p>
    <w:p w14:paraId="73AACF54"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b.  Noise reevaluation will be conducted when there are operational changes or any of the above occurs in areas previously identified as no significant noise level present. </w:t>
      </w:r>
    </w:p>
    <w:p w14:paraId="7AE0C3B8" w14:textId="77777777" w:rsidR="0035209C" w:rsidRPr="0035209C" w:rsidRDefault="0035209C" w:rsidP="0035209C">
      <w:pPr>
        <w:widowControl/>
        <w:tabs>
          <w:tab w:val="left" w:pos="270"/>
        </w:tabs>
        <w:contextualSpacing/>
        <w:rPr>
          <w:rFonts w:cs="Arial"/>
          <w:sz w:val="24"/>
          <w:szCs w:val="24"/>
        </w:rPr>
      </w:pPr>
    </w:p>
    <w:p w14:paraId="1BC173F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c.  All continuous, </w:t>
      </w:r>
      <w:proofErr w:type="gramStart"/>
      <w:r w:rsidRPr="0035209C">
        <w:rPr>
          <w:rFonts w:cs="Arial"/>
          <w:sz w:val="24"/>
          <w:szCs w:val="24"/>
        </w:rPr>
        <w:t>intermittent</w:t>
      </w:r>
      <w:proofErr w:type="gramEnd"/>
      <w:r w:rsidRPr="0035209C">
        <w:rPr>
          <w:rFonts w:cs="Arial"/>
          <w:sz w:val="24"/>
          <w:szCs w:val="24"/>
        </w:rPr>
        <w:t xml:space="preserve"> and impulse sound levels from 80 to 130 dB will be integrated into the noise measurements. </w:t>
      </w:r>
    </w:p>
    <w:p w14:paraId="67898F08" w14:textId="77777777" w:rsidR="0035209C" w:rsidRPr="0035209C" w:rsidRDefault="0035209C" w:rsidP="0035209C">
      <w:pPr>
        <w:widowControl/>
        <w:tabs>
          <w:tab w:val="left" w:pos="270"/>
        </w:tabs>
        <w:contextualSpacing/>
        <w:rPr>
          <w:rFonts w:cs="Arial"/>
          <w:sz w:val="24"/>
          <w:szCs w:val="24"/>
        </w:rPr>
      </w:pPr>
    </w:p>
    <w:p w14:paraId="234125BC"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d.  Where noise dosimetry indicates that personnel are exposed to an ECL of 85 dBA or greater, the Safety Office will recommend that the affected employees be placed on the Hearing Conservation Program. Consideration will be given to personnel who are subject to spending time in hazardous noise areas or whose exposure may exceed 85 dBA on an irregular basis. </w:t>
      </w:r>
    </w:p>
    <w:p w14:paraId="1551727E" w14:textId="77777777" w:rsidR="0035209C" w:rsidRPr="0035209C" w:rsidRDefault="0035209C" w:rsidP="0035209C">
      <w:pPr>
        <w:widowControl/>
        <w:tabs>
          <w:tab w:val="left" w:pos="270"/>
        </w:tabs>
        <w:contextualSpacing/>
        <w:rPr>
          <w:rFonts w:cs="Arial"/>
          <w:sz w:val="24"/>
          <w:szCs w:val="24"/>
        </w:rPr>
      </w:pPr>
    </w:p>
    <w:p w14:paraId="70A2136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e.  </w:t>
      </w:r>
      <w:r w:rsidRPr="0035209C">
        <w:rPr>
          <w:rFonts w:cs="Arial"/>
          <w:b/>
          <w:sz w:val="24"/>
          <w:szCs w:val="24"/>
        </w:rPr>
        <w:t>Audiology will administer the following audiometric testing</w:t>
      </w:r>
      <w:r w:rsidRPr="0035209C">
        <w:rPr>
          <w:rFonts w:cs="Arial"/>
          <w:sz w:val="24"/>
          <w:szCs w:val="24"/>
        </w:rPr>
        <w:t>:</w:t>
      </w:r>
    </w:p>
    <w:p w14:paraId="14CF4923" w14:textId="77777777" w:rsidR="0035209C" w:rsidRPr="0035209C" w:rsidRDefault="0035209C" w:rsidP="0035209C">
      <w:pPr>
        <w:widowControl/>
        <w:tabs>
          <w:tab w:val="left" w:pos="270"/>
        </w:tabs>
        <w:ind w:left="720"/>
        <w:contextualSpacing/>
        <w:rPr>
          <w:rFonts w:cs="Arial"/>
          <w:sz w:val="24"/>
          <w:szCs w:val="24"/>
        </w:rPr>
      </w:pPr>
    </w:p>
    <w:p w14:paraId="6F357AC9"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(1)  All employees exposed to an </w:t>
      </w:r>
      <w:proofErr w:type="gramStart"/>
      <w:r w:rsidRPr="0035209C">
        <w:rPr>
          <w:rFonts w:cs="Arial"/>
          <w:sz w:val="24"/>
          <w:szCs w:val="24"/>
        </w:rPr>
        <w:t>8 hour</w:t>
      </w:r>
      <w:proofErr w:type="gramEnd"/>
      <w:r w:rsidRPr="0035209C">
        <w:rPr>
          <w:rFonts w:cs="Arial"/>
          <w:sz w:val="24"/>
          <w:szCs w:val="24"/>
        </w:rPr>
        <w:t xml:space="preserve"> TWA of 85 dBA or more shall be identified for inclusion within the audiometric testing program. This program shall result in the acquisition and assessment of baseline and annual audiograms. Full audiometric evaluation will also be performed prior to the employee termination date. The Service Administrator is responsible for scheduling the audiograms. The audiometric testing process is outlined in flowchart (Attachment C).</w:t>
      </w:r>
    </w:p>
    <w:p w14:paraId="71B45E43" w14:textId="77777777" w:rsidR="0035209C" w:rsidRPr="0035209C" w:rsidRDefault="0035209C" w:rsidP="0035209C">
      <w:pPr>
        <w:widowControl/>
        <w:tabs>
          <w:tab w:val="left" w:pos="270"/>
        </w:tabs>
        <w:ind w:left="360"/>
        <w:contextualSpacing/>
        <w:rPr>
          <w:rFonts w:cs="Arial"/>
          <w:sz w:val="24"/>
          <w:szCs w:val="24"/>
        </w:rPr>
      </w:pPr>
    </w:p>
    <w:p w14:paraId="2F912A4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(2)  In the event that pulse-tone audiometers are used, they shall have a tone on-time of at least 200 milliseconds. Rooms used for audiometric testing shall not have a background sound pressure level exceeding Table D-1 of appendix D.</w:t>
      </w:r>
    </w:p>
    <w:p w14:paraId="6F0EA11B" w14:textId="77777777" w:rsidR="0035209C" w:rsidRPr="0035209C" w:rsidRDefault="0035209C" w:rsidP="0035209C">
      <w:pPr>
        <w:widowControl/>
        <w:tabs>
          <w:tab w:val="left" w:pos="270"/>
        </w:tabs>
        <w:ind w:left="360"/>
        <w:contextualSpacing/>
        <w:rPr>
          <w:rFonts w:cs="Arial"/>
          <w:sz w:val="24"/>
          <w:szCs w:val="24"/>
        </w:rPr>
      </w:pPr>
    </w:p>
    <w:p w14:paraId="1F476A1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(3)  The audiometric test chamber shall be evaluated periodically in accordance with current American National Standard Institute (ANSI) standards.</w:t>
      </w:r>
    </w:p>
    <w:p w14:paraId="11BCDF54" w14:textId="77777777" w:rsidR="0035209C" w:rsidRPr="0035209C" w:rsidRDefault="0035209C" w:rsidP="0035209C">
      <w:pPr>
        <w:widowControl/>
        <w:tabs>
          <w:tab w:val="left" w:pos="270"/>
        </w:tabs>
        <w:ind w:left="360"/>
        <w:contextualSpacing/>
        <w:rPr>
          <w:rFonts w:cs="Arial"/>
          <w:sz w:val="24"/>
          <w:szCs w:val="24"/>
        </w:rPr>
      </w:pPr>
    </w:p>
    <w:p w14:paraId="15D0422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(4)  Rooms used for audiometric testing shall not have a background sound pressure level exceeding Table D-1 of 29 CFR 1910.95 Appendix D. and shall maintain accurate records of the measurements.</w:t>
      </w:r>
    </w:p>
    <w:p w14:paraId="7185B0B2" w14:textId="77777777" w:rsidR="0035209C" w:rsidRPr="0035209C" w:rsidRDefault="0035209C" w:rsidP="0035209C">
      <w:pPr>
        <w:widowControl/>
        <w:tabs>
          <w:tab w:val="left" w:pos="270"/>
        </w:tabs>
        <w:ind w:left="360"/>
        <w:contextualSpacing/>
        <w:rPr>
          <w:rFonts w:cs="Arial"/>
          <w:sz w:val="24"/>
          <w:szCs w:val="24"/>
        </w:rPr>
      </w:pPr>
    </w:p>
    <w:p w14:paraId="30D88C29" w14:textId="77777777" w:rsidR="0035209C" w:rsidRPr="0035209C" w:rsidRDefault="0035209C" w:rsidP="0035209C">
      <w:pPr>
        <w:widowControl/>
        <w:tabs>
          <w:tab w:val="left" w:pos="270"/>
          <w:tab w:val="left" w:pos="720"/>
        </w:tabs>
        <w:contextualSpacing/>
        <w:rPr>
          <w:rFonts w:cs="Arial"/>
          <w:sz w:val="24"/>
          <w:szCs w:val="24"/>
        </w:rPr>
      </w:pPr>
      <w:r w:rsidRPr="0035209C">
        <w:rPr>
          <w:rFonts w:cs="Arial"/>
          <w:sz w:val="24"/>
          <w:szCs w:val="24"/>
        </w:rPr>
        <w:tab/>
        <w:t xml:space="preserve">(5) The audiometer shall be checked before each day’s use and the audiometer’s output is listened-to to ensure the output is free from distorted or unwanted sounds. </w:t>
      </w:r>
    </w:p>
    <w:p w14:paraId="7E85BF28" w14:textId="77777777" w:rsidR="0035209C" w:rsidRPr="0035209C" w:rsidRDefault="0035209C" w:rsidP="0035209C">
      <w:pPr>
        <w:widowControl/>
        <w:tabs>
          <w:tab w:val="left" w:pos="270"/>
        </w:tabs>
        <w:ind w:left="720"/>
        <w:contextualSpacing/>
        <w:rPr>
          <w:rFonts w:cs="Arial"/>
          <w:sz w:val="24"/>
          <w:szCs w:val="24"/>
        </w:rPr>
      </w:pPr>
    </w:p>
    <w:p w14:paraId="6C035F8F"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(a)  The Audiometer calibration is checked acoustically biannually in accordance to VA standards for Veteran Compensation and Pension testing.</w:t>
      </w:r>
    </w:p>
    <w:p w14:paraId="5875DEDE" w14:textId="77777777" w:rsidR="0035209C" w:rsidRPr="0035209C" w:rsidRDefault="0035209C" w:rsidP="0035209C">
      <w:pPr>
        <w:widowControl/>
        <w:tabs>
          <w:tab w:val="left" w:pos="270"/>
        </w:tabs>
        <w:ind w:left="360"/>
        <w:contextualSpacing/>
        <w:rPr>
          <w:rFonts w:cs="Arial"/>
          <w:sz w:val="24"/>
          <w:szCs w:val="24"/>
        </w:rPr>
      </w:pPr>
    </w:p>
    <w:p w14:paraId="3CF3D679" w14:textId="77777777" w:rsidR="0035209C" w:rsidRPr="0035209C" w:rsidRDefault="0035209C" w:rsidP="0035209C">
      <w:pPr>
        <w:widowControl/>
        <w:tabs>
          <w:tab w:val="left" w:pos="270"/>
        </w:tabs>
        <w:ind w:left="360" w:hanging="360"/>
        <w:contextualSpacing/>
        <w:rPr>
          <w:rFonts w:cs="Arial"/>
          <w:sz w:val="24"/>
          <w:szCs w:val="24"/>
        </w:rPr>
      </w:pPr>
      <w:r w:rsidRPr="0035209C">
        <w:rPr>
          <w:rFonts w:cs="Arial"/>
          <w:sz w:val="24"/>
          <w:szCs w:val="24"/>
        </w:rPr>
        <w:tab/>
        <w:t>(b)  Baseline Audiogram:</w:t>
      </w:r>
    </w:p>
    <w:p w14:paraId="7177A20B" w14:textId="77777777" w:rsidR="0035209C" w:rsidRPr="0035209C" w:rsidRDefault="0035209C" w:rsidP="0035209C">
      <w:pPr>
        <w:widowControl/>
        <w:tabs>
          <w:tab w:val="left" w:pos="270"/>
        </w:tabs>
        <w:ind w:left="360"/>
        <w:contextualSpacing/>
        <w:rPr>
          <w:rFonts w:cs="Arial"/>
          <w:sz w:val="24"/>
          <w:szCs w:val="24"/>
        </w:rPr>
      </w:pPr>
    </w:p>
    <w:p w14:paraId="159061C8"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(c)  A baseline audiogram shall be performed within 6 months of an employee’s first exposure to an </w:t>
      </w:r>
      <w:proofErr w:type="gramStart"/>
      <w:r w:rsidRPr="0035209C">
        <w:rPr>
          <w:rFonts w:cs="Arial"/>
          <w:sz w:val="24"/>
          <w:szCs w:val="24"/>
        </w:rPr>
        <w:t>8 hour</w:t>
      </w:r>
      <w:proofErr w:type="gramEnd"/>
      <w:r w:rsidRPr="0035209C">
        <w:rPr>
          <w:rFonts w:cs="Arial"/>
          <w:sz w:val="24"/>
          <w:szCs w:val="24"/>
        </w:rPr>
        <w:t xml:space="preserve"> TWA of 85 dBA. A copy of the baseline results shall be forwarded to Employee Health Nurse or designee. Employees should not be exposed to workplace noise for more than 14 hours before the baseline test or wear hearing protectors during this </w:t>
      </w:r>
      <w:proofErr w:type="gramStart"/>
      <w:r w:rsidRPr="0035209C">
        <w:rPr>
          <w:rFonts w:cs="Arial"/>
          <w:sz w:val="24"/>
          <w:szCs w:val="24"/>
        </w:rPr>
        <w:t>time period</w:t>
      </w:r>
      <w:proofErr w:type="gramEnd"/>
      <w:r w:rsidRPr="0035209C">
        <w:rPr>
          <w:rFonts w:cs="Arial"/>
          <w:sz w:val="24"/>
          <w:szCs w:val="24"/>
        </w:rPr>
        <w:t xml:space="preserve">. </w:t>
      </w:r>
    </w:p>
    <w:p w14:paraId="5F03EAC7" w14:textId="77777777" w:rsidR="0035209C" w:rsidRPr="0035209C" w:rsidRDefault="0035209C" w:rsidP="0035209C">
      <w:pPr>
        <w:widowControl/>
        <w:tabs>
          <w:tab w:val="left" w:pos="270"/>
        </w:tabs>
        <w:ind w:left="360"/>
        <w:contextualSpacing/>
        <w:rPr>
          <w:rFonts w:cs="Arial"/>
          <w:sz w:val="24"/>
          <w:szCs w:val="24"/>
        </w:rPr>
      </w:pPr>
    </w:p>
    <w:p w14:paraId="3452CC2E"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(d)  A licensed or certified audiologist, an otolaryngologist, or a technician who is certified by the Council of Accreditation in Occupational Hearing Conservation shall perform audiometric testing. </w:t>
      </w:r>
    </w:p>
    <w:p w14:paraId="676FCC29" w14:textId="77777777" w:rsidR="0035209C" w:rsidRPr="0035209C" w:rsidRDefault="0035209C" w:rsidP="0035209C">
      <w:pPr>
        <w:widowControl/>
        <w:tabs>
          <w:tab w:val="left" w:pos="270"/>
        </w:tabs>
        <w:ind w:left="360"/>
        <w:contextualSpacing/>
        <w:rPr>
          <w:rFonts w:cs="Arial"/>
          <w:sz w:val="24"/>
          <w:szCs w:val="24"/>
        </w:rPr>
      </w:pPr>
    </w:p>
    <w:p w14:paraId="46F83DBA"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ab/>
        <w:t xml:space="preserve">(6)  </w:t>
      </w:r>
      <w:r w:rsidRPr="0035209C">
        <w:rPr>
          <w:rFonts w:cs="Arial"/>
          <w:b/>
          <w:sz w:val="24"/>
          <w:szCs w:val="24"/>
        </w:rPr>
        <w:t>Annual Audiograms</w:t>
      </w:r>
      <w:r w:rsidRPr="0035209C">
        <w:rPr>
          <w:rFonts w:cs="Arial"/>
          <w:sz w:val="24"/>
          <w:szCs w:val="24"/>
        </w:rPr>
        <w:t>:</w:t>
      </w:r>
    </w:p>
    <w:p w14:paraId="3C64D393" w14:textId="77777777" w:rsidR="0035209C" w:rsidRPr="0035209C" w:rsidRDefault="0035209C" w:rsidP="0035209C">
      <w:pPr>
        <w:widowControl/>
        <w:tabs>
          <w:tab w:val="left" w:pos="270"/>
        </w:tabs>
        <w:ind w:left="360"/>
        <w:contextualSpacing/>
        <w:rPr>
          <w:rFonts w:cs="Arial"/>
          <w:sz w:val="24"/>
          <w:szCs w:val="24"/>
        </w:rPr>
      </w:pPr>
    </w:p>
    <w:p w14:paraId="0315816D"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(a)  An annual audiogram shall be performed on all employees included in the hearing conservation program. Subsequent annual audiograms shall be performed within one year of the previous audiogram.</w:t>
      </w:r>
    </w:p>
    <w:p w14:paraId="6B12EFF6" w14:textId="77777777" w:rsidR="0035209C" w:rsidRPr="0035209C" w:rsidRDefault="0035209C" w:rsidP="0035209C">
      <w:pPr>
        <w:widowControl/>
        <w:tabs>
          <w:tab w:val="left" w:pos="270"/>
        </w:tabs>
        <w:contextualSpacing/>
        <w:rPr>
          <w:rFonts w:cs="Arial"/>
          <w:sz w:val="24"/>
          <w:szCs w:val="24"/>
        </w:rPr>
      </w:pPr>
    </w:p>
    <w:p w14:paraId="508CA781"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ab/>
        <w:t>(b)  At risk employees shall be monitored annually unless more frequent testing is needed or if there is suspect of medical pathology of the ear is caused by the hearing protection devices available.</w:t>
      </w:r>
    </w:p>
    <w:p w14:paraId="3F02E970" w14:textId="77777777" w:rsidR="0035209C" w:rsidRPr="0035209C" w:rsidRDefault="0035209C" w:rsidP="0035209C">
      <w:pPr>
        <w:widowControl/>
        <w:tabs>
          <w:tab w:val="left" w:pos="270"/>
        </w:tabs>
        <w:contextualSpacing/>
        <w:rPr>
          <w:rFonts w:cs="Arial"/>
          <w:sz w:val="24"/>
          <w:szCs w:val="24"/>
        </w:rPr>
      </w:pPr>
    </w:p>
    <w:p w14:paraId="6DC244E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(c)  The annual audiogram shall be compared with the baseline audiogram in order to determine if the employee has developed </w:t>
      </w:r>
      <w:proofErr w:type="gramStart"/>
      <w:r w:rsidRPr="0035209C">
        <w:rPr>
          <w:rFonts w:cs="Arial"/>
          <w:sz w:val="24"/>
          <w:szCs w:val="24"/>
        </w:rPr>
        <w:t>a</w:t>
      </w:r>
      <w:proofErr w:type="gramEnd"/>
      <w:r w:rsidRPr="0035209C">
        <w:rPr>
          <w:rFonts w:cs="Arial"/>
          <w:sz w:val="24"/>
          <w:szCs w:val="24"/>
        </w:rPr>
        <w:t xml:space="preserve"> STS which is an average shift in either ear of 10 dB or more at 2,000; 3,000; and 4,000 hertz. </w:t>
      </w:r>
    </w:p>
    <w:p w14:paraId="50DA3C3E" w14:textId="77777777" w:rsidR="0035209C" w:rsidRPr="0035209C" w:rsidRDefault="0035209C" w:rsidP="0035209C">
      <w:pPr>
        <w:widowControl/>
        <w:tabs>
          <w:tab w:val="left" w:pos="270"/>
        </w:tabs>
        <w:contextualSpacing/>
        <w:rPr>
          <w:rFonts w:cs="Arial"/>
          <w:sz w:val="24"/>
          <w:szCs w:val="24"/>
        </w:rPr>
      </w:pPr>
    </w:p>
    <w:p w14:paraId="5F45E6C5"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(d)  An annual audiogram may be substituted for the baseline audiogram when, in the judgment of the audiologist, otolaryngologist, or physician who is evaluating the audiogram notices the STS is persistent or if the annual audiogram indicates significant improvement over the baseline audiogram.</w:t>
      </w:r>
    </w:p>
    <w:p w14:paraId="17B30203" w14:textId="77777777" w:rsidR="0035209C" w:rsidRPr="0035209C" w:rsidRDefault="0035209C" w:rsidP="0035209C">
      <w:pPr>
        <w:widowControl/>
        <w:tabs>
          <w:tab w:val="left" w:pos="270"/>
        </w:tabs>
        <w:contextualSpacing/>
        <w:rPr>
          <w:rFonts w:cs="Arial"/>
          <w:sz w:val="24"/>
          <w:szCs w:val="24"/>
        </w:rPr>
      </w:pPr>
    </w:p>
    <w:p w14:paraId="4960FCE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(e)  Follow-up audiograms are performed if the annual audiogram shows that </w:t>
      </w:r>
      <w:proofErr w:type="gramStart"/>
      <w:r w:rsidRPr="0035209C">
        <w:rPr>
          <w:rFonts w:cs="Arial"/>
          <w:sz w:val="24"/>
          <w:szCs w:val="24"/>
        </w:rPr>
        <w:t>a</w:t>
      </w:r>
      <w:proofErr w:type="gramEnd"/>
      <w:r w:rsidRPr="0035209C">
        <w:rPr>
          <w:rFonts w:cs="Arial"/>
          <w:sz w:val="24"/>
          <w:szCs w:val="24"/>
        </w:rPr>
        <w:t xml:space="preserve"> STS has occurred. The follow-up is performed within 30 days of the annual audiogram. </w:t>
      </w:r>
    </w:p>
    <w:p w14:paraId="28D27B77" w14:textId="77777777" w:rsidR="0035209C" w:rsidRPr="0035209C" w:rsidRDefault="0035209C" w:rsidP="0035209C">
      <w:pPr>
        <w:widowControl/>
        <w:tabs>
          <w:tab w:val="left" w:pos="270"/>
        </w:tabs>
        <w:contextualSpacing/>
        <w:rPr>
          <w:rFonts w:cs="Arial"/>
          <w:sz w:val="24"/>
          <w:szCs w:val="24"/>
        </w:rPr>
      </w:pPr>
    </w:p>
    <w:p w14:paraId="2DD74665"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(f)  In determining whether a STS has occurred, allowances may be made for the contribution of </w:t>
      </w:r>
      <w:proofErr w:type="gramStart"/>
      <w:r w:rsidRPr="0035209C">
        <w:rPr>
          <w:rFonts w:cs="Arial"/>
          <w:sz w:val="24"/>
          <w:szCs w:val="24"/>
        </w:rPr>
        <w:t>presbycusis  to</w:t>
      </w:r>
      <w:proofErr w:type="gramEnd"/>
      <w:r w:rsidRPr="0035209C">
        <w:rPr>
          <w:rFonts w:cs="Arial"/>
          <w:sz w:val="24"/>
          <w:szCs w:val="24"/>
        </w:rPr>
        <w:t xml:space="preserve"> the change in hearing level by correcting the annual audiogram according to the procedure described in 29 CFR 1910.95 Appendix F.</w:t>
      </w:r>
    </w:p>
    <w:p w14:paraId="36B45314" w14:textId="77777777" w:rsidR="0035209C" w:rsidRPr="0035209C" w:rsidRDefault="0035209C" w:rsidP="0035209C">
      <w:pPr>
        <w:widowControl/>
        <w:tabs>
          <w:tab w:val="left" w:pos="270"/>
        </w:tabs>
        <w:contextualSpacing/>
        <w:rPr>
          <w:rFonts w:cs="Arial"/>
          <w:sz w:val="24"/>
          <w:szCs w:val="24"/>
        </w:rPr>
      </w:pPr>
    </w:p>
    <w:p w14:paraId="3EE3FD8F"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(g)  The person performing the audiometric testing may confer with the Occupational Health Physician on threshold shifts, work relatedness, and potential need for referral for other medical assessments. </w:t>
      </w:r>
    </w:p>
    <w:p w14:paraId="4B8321E1" w14:textId="77777777" w:rsidR="0035209C" w:rsidRPr="0035209C" w:rsidRDefault="0035209C" w:rsidP="0035209C">
      <w:pPr>
        <w:widowControl/>
        <w:tabs>
          <w:tab w:val="left" w:pos="270"/>
        </w:tabs>
        <w:contextualSpacing/>
        <w:rPr>
          <w:rFonts w:cs="Arial"/>
          <w:sz w:val="24"/>
          <w:szCs w:val="24"/>
        </w:rPr>
      </w:pPr>
    </w:p>
    <w:p w14:paraId="00B780CB" w14:textId="77777777" w:rsidR="0035209C" w:rsidRPr="0035209C" w:rsidRDefault="0035209C" w:rsidP="0035209C">
      <w:pPr>
        <w:widowControl/>
        <w:tabs>
          <w:tab w:val="left" w:pos="270"/>
        </w:tabs>
        <w:contextualSpacing/>
        <w:rPr>
          <w:rFonts w:cs="Arial"/>
          <w:sz w:val="24"/>
          <w:szCs w:val="24"/>
        </w:rPr>
      </w:pPr>
    </w:p>
    <w:p w14:paraId="1AD4AD3C"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(7)  Termination of Employment Audiograms:</w:t>
      </w:r>
    </w:p>
    <w:p w14:paraId="6C06A732" w14:textId="77777777" w:rsidR="0035209C" w:rsidRPr="0035209C" w:rsidRDefault="0035209C" w:rsidP="0035209C">
      <w:pPr>
        <w:widowControl/>
        <w:tabs>
          <w:tab w:val="left" w:pos="270"/>
        </w:tabs>
        <w:contextualSpacing/>
        <w:rPr>
          <w:rFonts w:cs="Arial"/>
          <w:sz w:val="24"/>
          <w:szCs w:val="24"/>
        </w:rPr>
      </w:pPr>
    </w:p>
    <w:p w14:paraId="56490AAF"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(a)  Full audiometric evaluation will be performed prior to the employee leaving station date.</w:t>
      </w:r>
    </w:p>
    <w:p w14:paraId="4B2BB1D1" w14:textId="77777777" w:rsidR="0035209C" w:rsidRPr="0035209C" w:rsidRDefault="0035209C" w:rsidP="0035209C">
      <w:pPr>
        <w:widowControl/>
        <w:tabs>
          <w:tab w:val="left" w:pos="270"/>
        </w:tabs>
        <w:contextualSpacing/>
        <w:rPr>
          <w:rFonts w:cs="Arial"/>
          <w:sz w:val="24"/>
          <w:szCs w:val="24"/>
        </w:rPr>
      </w:pPr>
    </w:p>
    <w:p w14:paraId="66517B6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(b)Evaluation will include tympanometry, pure tone air/bone conduction testing and speech testing. </w:t>
      </w:r>
    </w:p>
    <w:p w14:paraId="5EF76459" w14:textId="77777777" w:rsidR="0035209C" w:rsidRPr="0035209C" w:rsidRDefault="0035209C" w:rsidP="0035209C">
      <w:pPr>
        <w:widowControl/>
        <w:tabs>
          <w:tab w:val="left" w:pos="270"/>
        </w:tabs>
        <w:contextualSpacing/>
        <w:rPr>
          <w:rFonts w:cs="Arial"/>
          <w:sz w:val="24"/>
          <w:szCs w:val="24"/>
        </w:rPr>
      </w:pPr>
    </w:p>
    <w:p w14:paraId="53D18CF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(c)  The Service Administrator is responsible for scheduling the exit exam.</w:t>
      </w:r>
    </w:p>
    <w:p w14:paraId="2918AE87" w14:textId="77777777" w:rsidR="0035209C" w:rsidRPr="0035209C" w:rsidRDefault="0035209C" w:rsidP="0035209C">
      <w:pPr>
        <w:widowControl/>
        <w:tabs>
          <w:tab w:val="left" w:pos="270"/>
        </w:tabs>
        <w:contextualSpacing/>
        <w:rPr>
          <w:rFonts w:cs="Arial"/>
          <w:sz w:val="24"/>
          <w:szCs w:val="24"/>
        </w:rPr>
      </w:pPr>
    </w:p>
    <w:p w14:paraId="32EC34A1" w14:textId="77777777" w:rsidR="0035209C" w:rsidRPr="0035209C" w:rsidRDefault="0035209C" w:rsidP="0035209C">
      <w:pPr>
        <w:widowControl/>
        <w:tabs>
          <w:tab w:val="left" w:pos="270"/>
          <w:tab w:val="left" w:pos="720"/>
        </w:tabs>
        <w:contextualSpacing/>
        <w:rPr>
          <w:rFonts w:cs="Arial"/>
          <w:sz w:val="24"/>
          <w:szCs w:val="24"/>
        </w:rPr>
      </w:pPr>
      <w:r w:rsidRPr="0035209C">
        <w:rPr>
          <w:rFonts w:cs="Arial"/>
          <w:sz w:val="24"/>
          <w:szCs w:val="24"/>
        </w:rPr>
        <w:tab/>
        <w:t xml:space="preserve">f.  </w:t>
      </w:r>
      <w:r w:rsidRPr="0035209C">
        <w:rPr>
          <w:rFonts w:cs="Arial"/>
          <w:b/>
          <w:sz w:val="24"/>
          <w:szCs w:val="24"/>
        </w:rPr>
        <w:t>Personal Protection Equipment</w:t>
      </w:r>
      <w:r w:rsidRPr="0035209C">
        <w:rPr>
          <w:rFonts w:cs="Arial"/>
          <w:sz w:val="24"/>
          <w:szCs w:val="24"/>
        </w:rPr>
        <w:t>:</w:t>
      </w:r>
    </w:p>
    <w:p w14:paraId="2AABD82F" w14:textId="77777777" w:rsidR="0035209C" w:rsidRPr="0035209C" w:rsidRDefault="0035209C" w:rsidP="0035209C">
      <w:pPr>
        <w:widowControl/>
        <w:tabs>
          <w:tab w:val="left" w:pos="270"/>
        </w:tabs>
        <w:contextualSpacing/>
        <w:rPr>
          <w:rFonts w:cs="Arial"/>
          <w:sz w:val="24"/>
          <w:szCs w:val="24"/>
        </w:rPr>
      </w:pPr>
    </w:p>
    <w:p w14:paraId="1D9158CB"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(1) The Medical Center shall provide personal hearing protective equipment to all employees exposed to </w:t>
      </w:r>
      <w:proofErr w:type="gramStart"/>
      <w:r w:rsidRPr="0035209C">
        <w:rPr>
          <w:rFonts w:cs="Arial"/>
          <w:sz w:val="24"/>
          <w:szCs w:val="24"/>
        </w:rPr>
        <w:t>8 hour</w:t>
      </w:r>
      <w:proofErr w:type="gramEnd"/>
      <w:r w:rsidRPr="0035209C">
        <w:rPr>
          <w:rFonts w:cs="Arial"/>
          <w:sz w:val="24"/>
          <w:szCs w:val="24"/>
        </w:rPr>
        <w:t xml:space="preserve"> TWA of 85 dBA or greater at no cost to the employee. Hearing protectors shall be replaced as necessary. </w:t>
      </w:r>
    </w:p>
    <w:p w14:paraId="6C0835CA" w14:textId="77777777" w:rsidR="0035209C" w:rsidRPr="0035209C" w:rsidRDefault="0035209C" w:rsidP="0035209C">
      <w:pPr>
        <w:widowControl/>
        <w:tabs>
          <w:tab w:val="left" w:pos="270"/>
        </w:tabs>
        <w:contextualSpacing/>
        <w:rPr>
          <w:rFonts w:cs="Arial"/>
          <w:sz w:val="24"/>
          <w:szCs w:val="24"/>
        </w:rPr>
      </w:pPr>
    </w:p>
    <w:p w14:paraId="1204829E"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(2)  Employees who are exposed for durations </w:t>
      </w:r>
      <w:proofErr w:type="gramStart"/>
      <w:r w:rsidRPr="0035209C">
        <w:rPr>
          <w:rFonts w:cs="Arial"/>
          <w:sz w:val="24"/>
          <w:szCs w:val="24"/>
        </w:rPr>
        <w:t>in excess of</w:t>
      </w:r>
      <w:proofErr w:type="gramEnd"/>
      <w:r w:rsidRPr="0035209C">
        <w:rPr>
          <w:rFonts w:cs="Arial"/>
          <w:sz w:val="24"/>
          <w:szCs w:val="24"/>
        </w:rPr>
        <w:t xml:space="preserve"> the OSHA permissible exposures listed in Table 1 shall be required to wear hearing protective equipment.</w:t>
      </w:r>
    </w:p>
    <w:p w14:paraId="5213A12B" w14:textId="77777777" w:rsidR="0035209C" w:rsidRPr="0035209C" w:rsidRDefault="0035209C" w:rsidP="0035209C">
      <w:pPr>
        <w:widowControl/>
        <w:tabs>
          <w:tab w:val="left" w:pos="270"/>
        </w:tabs>
        <w:contextualSpacing/>
        <w:rPr>
          <w:rFonts w:cs="Arial"/>
          <w:sz w:val="24"/>
          <w:szCs w:val="24"/>
        </w:rPr>
      </w:pPr>
    </w:p>
    <w:p w14:paraId="561ACA2F"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(a)  All employees included in the program shall be trained by the Audiology Service, Safety Office and/or Supervisor prior to their assignment in high noise areas </w:t>
      </w:r>
    </w:p>
    <w:p w14:paraId="5CCB4590" w14:textId="77777777" w:rsidR="0035209C" w:rsidRPr="0035209C" w:rsidRDefault="0035209C" w:rsidP="0035209C">
      <w:pPr>
        <w:widowControl/>
        <w:tabs>
          <w:tab w:val="left" w:pos="270"/>
        </w:tabs>
        <w:contextualSpacing/>
        <w:rPr>
          <w:rFonts w:cs="Arial"/>
          <w:sz w:val="24"/>
          <w:szCs w:val="24"/>
        </w:rPr>
      </w:pPr>
    </w:p>
    <w:p w14:paraId="7D38930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(b)  The use, fitting, </w:t>
      </w:r>
      <w:proofErr w:type="gramStart"/>
      <w:r w:rsidRPr="0035209C">
        <w:rPr>
          <w:rFonts w:cs="Arial"/>
          <w:sz w:val="24"/>
          <w:szCs w:val="24"/>
        </w:rPr>
        <w:t>care</w:t>
      </w:r>
      <w:proofErr w:type="gramEnd"/>
      <w:r w:rsidRPr="0035209C">
        <w:rPr>
          <w:rFonts w:cs="Arial"/>
          <w:sz w:val="24"/>
          <w:szCs w:val="24"/>
        </w:rPr>
        <w:t xml:space="preserve"> and maintenance of hearing protective devices to be used by the employee.</w:t>
      </w:r>
    </w:p>
    <w:p w14:paraId="7E6C8A91" w14:textId="77777777" w:rsidR="0035209C" w:rsidRPr="0035209C" w:rsidRDefault="0035209C" w:rsidP="0035209C">
      <w:pPr>
        <w:widowControl/>
        <w:tabs>
          <w:tab w:val="left" w:pos="270"/>
        </w:tabs>
        <w:contextualSpacing/>
        <w:rPr>
          <w:rFonts w:cs="Arial"/>
          <w:sz w:val="24"/>
          <w:szCs w:val="24"/>
        </w:rPr>
      </w:pPr>
    </w:p>
    <w:p w14:paraId="250CCA99"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(3)  The VA Medical Center uses the hearing protector attenuation set by the National Institute of Occupational Safety and Health (NIOSH) method No. 3: “Using a Sound Level Meter set on the C-Scale” as described in 29 CFR 1910.95 Appendix B.</w:t>
      </w:r>
    </w:p>
    <w:p w14:paraId="76C5150A" w14:textId="77777777" w:rsidR="0035209C" w:rsidRPr="0035209C" w:rsidRDefault="0035209C" w:rsidP="0035209C">
      <w:pPr>
        <w:widowControl/>
        <w:tabs>
          <w:tab w:val="left" w:pos="270"/>
        </w:tabs>
        <w:contextualSpacing/>
        <w:rPr>
          <w:rFonts w:cs="Arial"/>
          <w:sz w:val="24"/>
          <w:szCs w:val="24"/>
        </w:rPr>
      </w:pPr>
    </w:p>
    <w:p w14:paraId="01C50916"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(4)  Safety Office shall recommend hearing protective devices that reduce employee exposure to below the permissible limits in Table 1 (OSHA standard 29 CFR 1910.59).</w:t>
      </w:r>
    </w:p>
    <w:p w14:paraId="7EFA4C8F" w14:textId="77777777" w:rsidR="0035209C" w:rsidRPr="0035209C" w:rsidRDefault="0035209C" w:rsidP="0035209C">
      <w:pPr>
        <w:widowControl/>
        <w:tabs>
          <w:tab w:val="left" w:pos="270"/>
        </w:tabs>
        <w:contextualSpacing/>
        <w:rPr>
          <w:rFonts w:cs="Arial"/>
          <w:sz w:val="24"/>
          <w:szCs w:val="24"/>
        </w:rPr>
      </w:pPr>
    </w:p>
    <w:p w14:paraId="6357F34D" w14:textId="77777777" w:rsidR="0035209C" w:rsidRPr="0035209C" w:rsidRDefault="0035209C" w:rsidP="0035209C">
      <w:pPr>
        <w:widowControl/>
        <w:tabs>
          <w:tab w:val="left" w:pos="270"/>
        </w:tabs>
        <w:ind w:left="720"/>
        <w:contextualSpacing/>
        <w:rPr>
          <w:rFonts w:cs="Arial"/>
          <w:sz w:val="24"/>
          <w:szCs w:val="24"/>
        </w:rPr>
      </w:pPr>
    </w:p>
    <w:p w14:paraId="401DAA5D" w14:textId="77777777" w:rsidR="0035209C" w:rsidRPr="0035209C" w:rsidRDefault="0035209C" w:rsidP="0035209C">
      <w:pPr>
        <w:widowControl/>
        <w:tabs>
          <w:tab w:val="left" w:pos="270"/>
        </w:tabs>
        <w:ind w:left="720"/>
        <w:contextualSpacing/>
        <w:jc w:val="center"/>
        <w:rPr>
          <w:rFonts w:cs="Arial"/>
          <w:sz w:val="24"/>
          <w:szCs w:val="24"/>
        </w:rPr>
      </w:pPr>
      <w:r w:rsidRPr="0035209C">
        <w:rPr>
          <w:rFonts w:cs="Arial"/>
          <w:sz w:val="24"/>
          <w:szCs w:val="24"/>
        </w:rPr>
        <w:t>TABLE 1 – PERMISSIBLE NOISE EXPOSURES</w:t>
      </w:r>
    </w:p>
    <w:p w14:paraId="4D1D8003" w14:textId="77777777" w:rsidR="0035209C" w:rsidRPr="0035209C" w:rsidRDefault="0035209C" w:rsidP="0035209C">
      <w:pPr>
        <w:widowControl/>
        <w:tabs>
          <w:tab w:val="left" w:pos="270"/>
          <w:tab w:val="left" w:pos="5760"/>
        </w:tabs>
        <w:ind w:left="720"/>
        <w:contextualSpacing/>
        <w:rPr>
          <w:rFonts w:cs="Arial"/>
          <w:sz w:val="24"/>
          <w:szCs w:val="24"/>
        </w:rPr>
      </w:pPr>
      <w:r w:rsidRPr="0035209C">
        <w:rPr>
          <w:rFonts w:cs="Arial"/>
          <w:sz w:val="24"/>
          <w:szCs w:val="24"/>
        </w:rPr>
        <w:tab/>
      </w:r>
      <w:r w:rsidRPr="0035209C">
        <w:rPr>
          <w:rFonts w:cs="Arial"/>
          <w:sz w:val="24"/>
          <w:szCs w:val="24"/>
        </w:rPr>
        <w:tab/>
        <w:t>Sound level</w:t>
      </w:r>
    </w:p>
    <w:p w14:paraId="7FC4BED7" w14:textId="77777777" w:rsidR="0035209C" w:rsidRPr="0035209C" w:rsidRDefault="0035209C" w:rsidP="0035209C">
      <w:pPr>
        <w:widowControl/>
        <w:tabs>
          <w:tab w:val="left" w:pos="270"/>
        </w:tabs>
        <w:ind w:left="720"/>
        <w:contextualSpacing/>
        <w:jc w:val="center"/>
        <w:rPr>
          <w:rFonts w:cs="Arial"/>
          <w:sz w:val="24"/>
          <w:szCs w:val="24"/>
        </w:rPr>
      </w:pPr>
      <w:r w:rsidRPr="0035209C">
        <w:rPr>
          <w:rFonts w:cs="Arial"/>
          <w:sz w:val="24"/>
          <w:szCs w:val="24"/>
        </w:rPr>
        <w:t>Exposure Duration per Day (hours)</w:t>
      </w:r>
      <w:r w:rsidRPr="0035209C">
        <w:rPr>
          <w:rFonts w:cs="Arial"/>
          <w:sz w:val="24"/>
          <w:szCs w:val="24"/>
        </w:rPr>
        <w:tab/>
      </w:r>
      <w:r w:rsidRPr="0035209C">
        <w:rPr>
          <w:rFonts w:cs="Arial"/>
          <w:sz w:val="24"/>
          <w:szCs w:val="24"/>
        </w:rPr>
        <w:tab/>
        <w:t>dBA Slow Response</w:t>
      </w:r>
    </w:p>
    <w:p w14:paraId="39DA3072"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8</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90</w:t>
      </w:r>
    </w:p>
    <w:p w14:paraId="02816673"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6</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92</w:t>
      </w:r>
    </w:p>
    <w:p w14:paraId="394405DF"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4</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95</w:t>
      </w:r>
    </w:p>
    <w:p w14:paraId="01A2096B"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3</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97</w:t>
      </w:r>
    </w:p>
    <w:p w14:paraId="40500A57"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2</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100</w:t>
      </w:r>
    </w:p>
    <w:p w14:paraId="59A9757C"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 xml:space="preserve">1 ½ </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102</w:t>
      </w:r>
    </w:p>
    <w:p w14:paraId="550CFF18"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1</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105</w:t>
      </w:r>
    </w:p>
    <w:p w14:paraId="6EA32EE2"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½</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110</w:t>
      </w:r>
    </w:p>
    <w:p w14:paraId="054A74EA"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¼ or less</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115</w:t>
      </w:r>
    </w:p>
    <w:p w14:paraId="1473DC33" w14:textId="77777777" w:rsidR="0035209C" w:rsidRPr="0035209C" w:rsidRDefault="0035209C" w:rsidP="0035209C">
      <w:pPr>
        <w:widowControl/>
        <w:tabs>
          <w:tab w:val="left" w:pos="270"/>
          <w:tab w:val="left" w:pos="2880"/>
        </w:tabs>
        <w:ind w:left="720"/>
        <w:contextualSpacing/>
        <w:rPr>
          <w:rFonts w:cs="Arial"/>
          <w:sz w:val="24"/>
          <w:szCs w:val="24"/>
        </w:rPr>
      </w:pPr>
    </w:p>
    <w:p w14:paraId="3BD343EE"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a.  Designated hazardous noise areas will be posted with warning that informs personnel that the area is a hazardous noise and hearing protection is required.</w:t>
      </w:r>
    </w:p>
    <w:p w14:paraId="32E1CC2A" w14:textId="77777777" w:rsidR="0035209C" w:rsidRPr="0035209C" w:rsidRDefault="0035209C" w:rsidP="0035209C">
      <w:pPr>
        <w:widowControl/>
        <w:tabs>
          <w:tab w:val="left" w:pos="270"/>
        </w:tabs>
        <w:ind w:left="720"/>
        <w:contextualSpacing/>
        <w:rPr>
          <w:rFonts w:cs="Arial"/>
          <w:sz w:val="24"/>
          <w:szCs w:val="24"/>
        </w:rPr>
      </w:pPr>
    </w:p>
    <w:p w14:paraId="1B6244C5"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b.  Equipment that produces hazardous noise (levels at or above 85 dBA) will be labeled with a warning informing personnel that hearing protection is required during its operation. See attached list of previously identified hazardous noise areas and equipment (Attachment A).</w:t>
      </w:r>
    </w:p>
    <w:p w14:paraId="23F5076B" w14:textId="77777777" w:rsidR="0035209C" w:rsidRPr="0035209C" w:rsidRDefault="0035209C" w:rsidP="0035209C">
      <w:pPr>
        <w:widowControl/>
        <w:tabs>
          <w:tab w:val="left" w:pos="270"/>
        </w:tabs>
        <w:contextualSpacing/>
        <w:rPr>
          <w:rFonts w:cs="Arial"/>
          <w:sz w:val="24"/>
          <w:szCs w:val="24"/>
        </w:rPr>
      </w:pPr>
    </w:p>
    <w:p w14:paraId="0A2A6326"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(1)  If subsequent audiometric testing of an employee whose exposure to noise is less than an 8-hour TWA of 90 dBA indicates that </w:t>
      </w:r>
      <w:proofErr w:type="gramStart"/>
      <w:r w:rsidRPr="0035209C">
        <w:rPr>
          <w:rFonts w:cs="Arial"/>
          <w:sz w:val="24"/>
          <w:szCs w:val="24"/>
        </w:rPr>
        <w:t>a</w:t>
      </w:r>
      <w:proofErr w:type="gramEnd"/>
      <w:r w:rsidRPr="0035209C">
        <w:rPr>
          <w:rFonts w:cs="Arial"/>
          <w:sz w:val="24"/>
          <w:szCs w:val="24"/>
        </w:rPr>
        <w:t xml:space="preserve"> STS is not present, the employer:</w:t>
      </w:r>
    </w:p>
    <w:p w14:paraId="172A6307" w14:textId="77777777" w:rsidR="0035209C" w:rsidRPr="0035209C" w:rsidRDefault="0035209C" w:rsidP="0035209C">
      <w:pPr>
        <w:widowControl/>
        <w:tabs>
          <w:tab w:val="left" w:pos="270"/>
        </w:tabs>
        <w:contextualSpacing/>
        <w:rPr>
          <w:rFonts w:cs="Arial"/>
          <w:sz w:val="24"/>
          <w:szCs w:val="24"/>
        </w:rPr>
      </w:pPr>
    </w:p>
    <w:p w14:paraId="5025BC3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(a)  Shall inform the employee of the new audiometric interpretation.</w:t>
      </w:r>
    </w:p>
    <w:p w14:paraId="52B16390" w14:textId="77777777" w:rsidR="0035209C" w:rsidRPr="0035209C" w:rsidRDefault="0035209C" w:rsidP="0035209C">
      <w:pPr>
        <w:widowControl/>
        <w:tabs>
          <w:tab w:val="left" w:pos="270"/>
        </w:tabs>
        <w:contextualSpacing/>
        <w:rPr>
          <w:rFonts w:cs="Arial"/>
          <w:sz w:val="24"/>
          <w:szCs w:val="24"/>
        </w:rPr>
      </w:pPr>
    </w:p>
    <w:p w14:paraId="7A457B4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(b)  May discontinue the required use of hearing protectors for that employee.</w:t>
      </w:r>
    </w:p>
    <w:p w14:paraId="569654B0" w14:textId="77777777" w:rsidR="0035209C" w:rsidRPr="0035209C" w:rsidRDefault="0035209C" w:rsidP="0035209C">
      <w:pPr>
        <w:widowControl/>
        <w:tabs>
          <w:tab w:val="left" w:pos="270"/>
        </w:tabs>
        <w:contextualSpacing/>
        <w:rPr>
          <w:rFonts w:cs="Arial"/>
          <w:sz w:val="24"/>
          <w:szCs w:val="24"/>
        </w:rPr>
      </w:pPr>
    </w:p>
    <w:p w14:paraId="603BC95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(2)  For employees who have experienced </w:t>
      </w:r>
      <w:proofErr w:type="gramStart"/>
      <w:r w:rsidRPr="0035209C">
        <w:rPr>
          <w:rFonts w:cs="Arial"/>
          <w:sz w:val="24"/>
          <w:szCs w:val="24"/>
        </w:rPr>
        <w:t>a</w:t>
      </w:r>
      <w:proofErr w:type="gramEnd"/>
      <w:r w:rsidRPr="0035209C">
        <w:rPr>
          <w:rFonts w:cs="Arial"/>
          <w:sz w:val="24"/>
          <w:szCs w:val="24"/>
        </w:rPr>
        <w:t xml:space="preserve"> STS, and/or if the noise exposure increases to the extent that the hearing protectors provided no longer provide adequate attenuation, the employer shall provide more effective hearing protectors where necessary.</w:t>
      </w:r>
    </w:p>
    <w:p w14:paraId="70A6F90C" w14:textId="77777777" w:rsidR="0035209C" w:rsidRPr="0035209C" w:rsidRDefault="0035209C" w:rsidP="0035209C">
      <w:pPr>
        <w:widowControl/>
        <w:tabs>
          <w:tab w:val="left" w:pos="270"/>
        </w:tabs>
        <w:contextualSpacing/>
        <w:rPr>
          <w:rFonts w:cs="Arial"/>
          <w:sz w:val="24"/>
          <w:szCs w:val="24"/>
        </w:rPr>
      </w:pPr>
    </w:p>
    <w:p w14:paraId="50AD2C48"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(a)  Properly fitted earplugs or muffs reduce noise 15 to 30 </w:t>
      </w:r>
      <w:proofErr w:type="spellStart"/>
      <w:r w:rsidRPr="0035209C">
        <w:rPr>
          <w:rFonts w:cs="Arial"/>
          <w:sz w:val="24"/>
          <w:szCs w:val="24"/>
        </w:rPr>
        <w:t>dB.</w:t>
      </w:r>
      <w:proofErr w:type="spellEnd"/>
      <w:r w:rsidRPr="0035209C">
        <w:rPr>
          <w:rFonts w:cs="Arial"/>
          <w:sz w:val="24"/>
          <w:szCs w:val="24"/>
        </w:rPr>
        <w:t xml:space="preserve"> The better earplugs and muffs are approximately equal in sound reduction, although earplugs are better for low frequencies noise and earmuffs for high frequency noise. </w:t>
      </w:r>
    </w:p>
    <w:p w14:paraId="1E88A7CA" w14:textId="77777777" w:rsidR="0035209C" w:rsidRPr="0035209C" w:rsidRDefault="0035209C" w:rsidP="0035209C">
      <w:pPr>
        <w:widowControl/>
        <w:tabs>
          <w:tab w:val="left" w:pos="270"/>
        </w:tabs>
        <w:contextualSpacing/>
        <w:rPr>
          <w:rFonts w:cs="Arial"/>
          <w:sz w:val="24"/>
          <w:szCs w:val="24"/>
        </w:rPr>
      </w:pPr>
    </w:p>
    <w:p w14:paraId="7B99BDDB"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(b)  Simultaneous use of earplugs and muffs usually add 10 to 15 dB more protection than either used alone. Combined use should be considered when noise exceeds 105 </w:t>
      </w:r>
      <w:proofErr w:type="spellStart"/>
      <w:r w:rsidRPr="0035209C">
        <w:rPr>
          <w:rFonts w:cs="Arial"/>
          <w:sz w:val="24"/>
          <w:szCs w:val="24"/>
        </w:rPr>
        <w:t>dB.</w:t>
      </w:r>
      <w:proofErr w:type="spellEnd"/>
      <w:r w:rsidRPr="0035209C">
        <w:rPr>
          <w:rFonts w:cs="Arial"/>
          <w:sz w:val="24"/>
          <w:szCs w:val="24"/>
        </w:rPr>
        <w:t xml:space="preserve"> </w:t>
      </w:r>
    </w:p>
    <w:p w14:paraId="541573B7" w14:textId="77777777" w:rsidR="0035209C" w:rsidRPr="0035209C" w:rsidRDefault="0035209C" w:rsidP="0035209C">
      <w:pPr>
        <w:widowControl/>
        <w:tabs>
          <w:tab w:val="left" w:pos="270"/>
        </w:tabs>
        <w:contextualSpacing/>
        <w:rPr>
          <w:rFonts w:cs="Arial"/>
          <w:sz w:val="24"/>
          <w:szCs w:val="24"/>
        </w:rPr>
      </w:pPr>
    </w:p>
    <w:p w14:paraId="560528BE"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g.  </w:t>
      </w:r>
      <w:r w:rsidRPr="0035209C">
        <w:rPr>
          <w:rFonts w:cs="Arial"/>
          <w:b/>
          <w:sz w:val="24"/>
          <w:szCs w:val="24"/>
        </w:rPr>
        <w:t>Training:</w:t>
      </w:r>
      <w:r w:rsidRPr="0035209C">
        <w:rPr>
          <w:rFonts w:cs="Arial"/>
          <w:sz w:val="24"/>
          <w:szCs w:val="24"/>
        </w:rPr>
        <w:t xml:space="preserve">  </w:t>
      </w:r>
    </w:p>
    <w:p w14:paraId="1EF8E521" w14:textId="77777777" w:rsidR="0035209C" w:rsidRPr="0035209C" w:rsidRDefault="0035209C" w:rsidP="0035209C">
      <w:pPr>
        <w:widowControl/>
        <w:tabs>
          <w:tab w:val="left" w:pos="270"/>
        </w:tabs>
        <w:contextualSpacing/>
        <w:rPr>
          <w:rFonts w:cs="Arial"/>
          <w:sz w:val="24"/>
          <w:szCs w:val="24"/>
        </w:rPr>
      </w:pPr>
    </w:p>
    <w:p w14:paraId="4D7AF03D"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All employees included in the program shall be trained by the Audiology Service, Safety Office and/or Supervisor prior to their assignment in high noise areas in the following</w:t>
      </w:r>
    </w:p>
    <w:p w14:paraId="005F386B" w14:textId="77777777" w:rsidR="0035209C" w:rsidRPr="0035209C" w:rsidRDefault="0035209C" w:rsidP="0035209C">
      <w:pPr>
        <w:widowControl/>
        <w:tabs>
          <w:tab w:val="left" w:pos="270"/>
        </w:tabs>
        <w:contextualSpacing/>
        <w:rPr>
          <w:rFonts w:cs="Arial"/>
          <w:sz w:val="24"/>
          <w:szCs w:val="24"/>
        </w:rPr>
      </w:pPr>
    </w:p>
    <w:p w14:paraId="600415B2"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(a)  The use, fitting, care, and maintenance of hearing protective devices to be used by the employee.  </w:t>
      </w:r>
    </w:p>
    <w:p w14:paraId="17C129AE"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     </w:t>
      </w:r>
    </w:p>
    <w:p w14:paraId="6868BC2B" w14:textId="77777777" w:rsidR="0035209C" w:rsidRPr="0035209C" w:rsidRDefault="0035209C" w:rsidP="0035209C">
      <w:pPr>
        <w:widowControl/>
        <w:tabs>
          <w:tab w:val="left" w:pos="270"/>
        </w:tabs>
        <w:ind w:left="360" w:hanging="360"/>
        <w:contextualSpacing/>
        <w:rPr>
          <w:rFonts w:cs="Arial"/>
          <w:sz w:val="24"/>
          <w:szCs w:val="24"/>
        </w:rPr>
      </w:pPr>
      <w:r w:rsidRPr="0035209C">
        <w:rPr>
          <w:rFonts w:cs="Arial"/>
          <w:sz w:val="24"/>
          <w:szCs w:val="24"/>
        </w:rPr>
        <w:tab/>
        <w:t xml:space="preserve">(b)  The </w:t>
      </w:r>
      <w:proofErr w:type="spellStart"/>
      <w:r w:rsidRPr="0035209C">
        <w:rPr>
          <w:rFonts w:cs="Arial"/>
          <w:sz w:val="24"/>
          <w:szCs w:val="24"/>
        </w:rPr>
        <w:t>affects</w:t>
      </w:r>
      <w:proofErr w:type="spellEnd"/>
      <w:r w:rsidRPr="0035209C">
        <w:rPr>
          <w:rFonts w:cs="Arial"/>
          <w:sz w:val="24"/>
          <w:szCs w:val="24"/>
        </w:rPr>
        <w:t xml:space="preserve"> of noise on hearing.</w:t>
      </w:r>
    </w:p>
    <w:p w14:paraId="1507B429" w14:textId="77777777" w:rsidR="0035209C" w:rsidRPr="0035209C" w:rsidRDefault="0035209C" w:rsidP="0035209C">
      <w:pPr>
        <w:widowControl/>
        <w:tabs>
          <w:tab w:val="left" w:pos="270"/>
        </w:tabs>
        <w:ind w:left="360"/>
        <w:contextualSpacing/>
        <w:rPr>
          <w:rFonts w:cs="Arial"/>
          <w:sz w:val="24"/>
          <w:szCs w:val="24"/>
        </w:rPr>
      </w:pPr>
    </w:p>
    <w:p w14:paraId="63974A0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(c)  The purpose of audiometric testing and an explanation of the testing procedures by the Audiologist/Speech Pathology Department.</w:t>
      </w:r>
    </w:p>
    <w:p w14:paraId="3DFF02A6" w14:textId="77777777" w:rsidR="0035209C" w:rsidRPr="0035209C" w:rsidRDefault="0035209C" w:rsidP="0035209C">
      <w:pPr>
        <w:widowControl/>
        <w:tabs>
          <w:tab w:val="left" w:pos="270"/>
        </w:tabs>
        <w:contextualSpacing/>
        <w:rPr>
          <w:rFonts w:cs="Arial"/>
          <w:sz w:val="24"/>
          <w:szCs w:val="24"/>
        </w:rPr>
      </w:pPr>
    </w:p>
    <w:p w14:paraId="7B155E9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(2)  A power point presentation and the Talent Management System (TMS)item number: NFED 27236, located on the public drive / PM&amp;R / Audiology / Hearing Conservation, is available for employee training. </w:t>
      </w:r>
    </w:p>
    <w:p w14:paraId="7DD9A65B" w14:textId="77777777" w:rsidR="0035209C" w:rsidRPr="0035209C" w:rsidRDefault="0035209C" w:rsidP="0035209C">
      <w:pPr>
        <w:widowControl/>
        <w:tabs>
          <w:tab w:val="left" w:pos="270"/>
        </w:tabs>
        <w:contextualSpacing/>
        <w:rPr>
          <w:rFonts w:cs="Arial"/>
          <w:sz w:val="24"/>
          <w:szCs w:val="24"/>
        </w:rPr>
      </w:pPr>
    </w:p>
    <w:p w14:paraId="21CFEE9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(3)  A copy of the OSHA Standard, 29 CFR 1910.95 “Occupational Noise Exposure” shall be posted in the workplace and made available to employees, as well as, any informational material pertaining to the standard that are supplied to the employer by the Assistant Secretary.</w:t>
      </w:r>
    </w:p>
    <w:p w14:paraId="40FFEDBE" w14:textId="77777777" w:rsidR="0035209C" w:rsidRPr="0035209C" w:rsidRDefault="0035209C" w:rsidP="0035209C">
      <w:pPr>
        <w:widowControl/>
        <w:tabs>
          <w:tab w:val="left" w:pos="270"/>
        </w:tabs>
        <w:contextualSpacing/>
        <w:rPr>
          <w:rFonts w:cs="Arial"/>
          <w:sz w:val="24"/>
          <w:szCs w:val="24"/>
        </w:rPr>
      </w:pPr>
    </w:p>
    <w:p w14:paraId="35506D49"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(a)  Upon request, all material related to the employer’s training and education program pertaining to this standard is available through the Audiology and Engineering Departments.</w:t>
      </w:r>
    </w:p>
    <w:p w14:paraId="697D6C7F" w14:textId="77777777" w:rsidR="0035209C" w:rsidRPr="0035209C" w:rsidRDefault="0035209C" w:rsidP="0035209C">
      <w:pPr>
        <w:widowControl/>
        <w:tabs>
          <w:tab w:val="left" w:pos="270"/>
        </w:tabs>
        <w:contextualSpacing/>
        <w:rPr>
          <w:rFonts w:cs="Arial"/>
          <w:sz w:val="24"/>
          <w:szCs w:val="24"/>
        </w:rPr>
      </w:pPr>
    </w:p>
    <w:p w14:paraId="0BB84252"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5.  </w:t>
      </w:r>
      <w:r w:rsidRPr="0035209C">
        <w:rPr>
          <w:rFonts w:cs="Arial"/>
          <w:b/>
          <w:sz w:val="24"/>
          <w:szCs w:val="24"/>
        </w:rPr>
        <w:t>REFERENCE:</w:t>
      </w:r>
      <w:r w:rsidRPr="0035209C">
        <w:rPr>
          <w:rFonts w:cs="Arial"/>
          <w:sz w:val="24"/>
          <w:szCs w:val="24"/>
        </w:rPr>
        <w:t xml:space="preserve"> OSHA Standard, 29 CFR 1910.95 “Occupational Noise Exposure”</w:t>
      </w:r>
    </w:p>
    <w:p w14:paraId="36D4F2C5" w14:textId="77777777" w:rsidR="0035209C" w:rsidRPr="0035209C" w:rsidRDefault="0035209C" w:rsidP="0035209C">
      <w:pPr>
        <w:widowControl/>
        <w:tabs>
          <w:tab w:val="left" w:pos="270"/>
        </w:tabs>
        <w:contextualSpacing/>
        <w:rPr>
          <w:rFonts w:cs="Arial"/>
          <w:sz w:val="24"/>
          <w:szCs w:val="24"/>
        </w:rPr>
      </w:pPr>
    </w:p>
    <w:p w14:paraId="2272452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6.  </w:t>
      </w:r>
      <w:r w:rsidRPr="0035209C">
        <w:rPr>
          <w:rFonts w:cs="Arial"/>
          <w:b/>
          <w:sz w:val="24"/>
          <w:szCs w:val="24"/>
        </w:rPr>
        <w:t>FOLLOW-UP RESPONSIBILITIES</w:t>
      </w:r>
      <w:r w:rsidRPr="0035209C">
        <w:rPr>
          <w:rFonts w:cs="Arial"/>
          <w:sz w:val="24"/>
          <w:szCs w:val="24"/>
        </w:rPr>
        <w:t xml:space="preserve">: Safety Officer, Engineering Service. </w:t>
      </w:r>
    </w:p>
    <w:p w14:paraId="14D313D4" w14:textId="77777777" w:rsidR="0035209C" w:rsidRPr="0035209C" w:rsidRDefault="0035209C" w:rsidP="0035209C">
      <w:pPr>
        <w:widowControl/>
        <w:tabs>
          <w:tab w:val="left" w:pos="270"/>
        </w:tabs>
        <w:contextualSpacing/>
        <w:rPr>
          <w:rFonts w:cs="Arial"/>
          <w:sz w:val="24"/>
          <w:szCs w:val="24"/>
        </w:rPr>
      </w:pPr>
    </w:p>
    <w:p w14:paraId="00AC63C4" w14:textId="77777777" w:rsidR="0035209C" w:rsidRPr="0035209C" w:rsidRDefault="0035209C" w:rsidP="0035209C">
      <w:pPr>
        <w:widowControl/>
        <w:tabs>
          <w:tab w:val="left" w:pos="270"/>
        </w:tabs>
        <w:contextualSpacing/>
        <w:rPr>
          <w:rFonts w:cs="Arial"/>
          <w:sz w:val="24"/>
          <w:szCs w:val="24"/>
        </w:rPr>
      </w:pPr>
    </w:p>
    <w:p w14:paraId="707C0F12"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7.  </w:t>
      </w:r>
      <w:r w:rsidRPr="0035209C">
        <w:rPr>
          <w:rFonts w:cs="Arial"/>
          <w:b/>
          <w:sz w:val="24"/>
          <w:szCs w:val="24"/>
        </w:rPr>
        <w:t>RECERTIFICATION</w:t>
      </w:r>
      <w:r w:rsidRPr="0035209C">
        <w:rPr>
          <w:rFonts w:cs="Arial"/>
          <w:sz w:val="24"/>
          <w:szCs w:val="24"/>
        </w:rPr>
        <w:t>: This memorandum will be due for recertification on or before May 6, 2020.</w:t>
      </w:r>
    </w:p>
    <w:p w14:paraId="625B2092" w14:textId="77777777" w:rsidR="0035209C" w:rsidRPr="0035209C" w:rsidRDefault="0035209C" w:rsidP="0035209C">
      <w:pPr>
        <w:widowControl/>
        <w:tabs>
          <w:tab w:val="left" w:pos="270"/>
        </w:tabs>
        <w:ind w:left="720"/>
        <w:contextualSpacing/>
        <w:rPr>
          <w:rFonts w:cs="Arial"/>
          <w:sz w:val="24"/>
          <w:szCs w:val="24"/>
        </w:rPr>
      </w:pPr>
    </w:p>
    <w:p w14:paraId="5CFD7028" w14:textId="77777777" w:rsidR="0035209C" w:rsidRPr="0035209C" w:rsidRDefault="0035209C" w:rsidP="0035209C">
      <w:pPr>
        <w:widowControl/>
        <w:tabs>
          <w:tab w:val="left" w:pos="360"/>
          <w:tab w:val="left" w:pos="630"/>
          <w:tab w:val="left" w:pos="1080"/>
          <w:tab w:val="left" w:pos="1560"/>
          <w:tab w:val="left" w:pos="2160"/>
        </w:tabs>
        <w:suppressAutoHyphens/>
        <w:rPr>
          <w:rFonts w:cs="Arial"/>
          <w:color w:val="000000"/>
          <w:sz w:val="24"/>
          <w:szCs w:val="24"/>
        </w:rPr>
      </w:pPr>
    </w:p>
    <w:p w14:paraId="01C496B0" w14:textId="77777777" w:rsidR="0035209C" w:rsidRPr="0035209C" w:rsidRDefault="0035209C" w:rsidP="0035209C">
      <w:pPr>
        <w:widowControl/>
        <w:tabs>
          <w:tab w:val="left" w:pos="360"/>
          <w:tab w:val="left" w:pos="630"/>
          <w:tab w:val="left" w:pos="1080"/>
          <w:tab w:val="left" w:pos="1560"/>
          <w:tab w:val="left" w:pos="2160"/>
        </w:tabs>
        <w:suppressAutoHyphens/>
        <w:rPr>
          <w:rFonts w:cs="Arial"/>
          <w:color w:val="000000"/>
          <w:sz w:val="24"/>
          <w:szCs w:val="24"/>
        </w:rPr>
      </w:pPr>
      <w:r w:rsidRPr="0035209C">
        <w:rPr>
          <w:rFonts w:cs="Arial"/>
          <w:color w:val="000000"/>
          <w:sz w:val="24"/>
          <w:szCs w:val="24"/>
        </w:rPr>
        <w:t>Michael M. Young, P.E., CHFM</w:t>
      </w:r>
    </w:p>
    <w:p w14:paraId="6DD57D7B" w14:textId="77777777" w:rsidR="0035209C" w:rsidRPr="0035209C" w:rsidRDefault="0035209C" w:rsidP="0035209C">
      <w:pPr>
        <w:widowControl/>
        <w:tabs>
          <w:tab w:val="left" w:pos="360"/>
          <w:tab w:val="left" w:pos="630"/>
          <w:tab w:val="left" w:pos="1080"/>
          <w:tab w:val="left" w:pos="1560"/>
          <w:tab w:val="left" w:pos="2160"/>
        </w:tabs>
        <w:suppressAutoHyphens/>
        <w:rPr>
          <w:rFonts w:cs="Arial"/>
          <w:color w:val="000000"/>
          <w:sz w:val="24"/>
          <w:szCs w:val="24"/>
        </w:rPr>
      </w:pPr>
      <w:r w:rsidRPr="0035209C">
        <w:rPr>
          <w:rFonts w:cs="Arial"/>
          <w:color w:val="000000"/>
          <w:sz w:val="24"/>
          <w:szCs w:val="24"/>
        </w:rPr>
        <w:t>Chief, Engineering Service</w:t>
      </w:r>
    </w:p>
    <w:p w14:paraId="323BC395" w14:textId="77777777" w:rsidR="0035209C" w:rsidRPr="0035209C" w:rsidRDefault="0035209C" w:rsidP="0035209C">
      <w:pPr>
        <w:widowControl/>
        <w:tabs>
          <w:tab w:val="left" w:pos="270"/>
        </w:tabs>
        <w:contextualSpacing/>
        <w:rPr>
          <w:rFonts w:cs="Arial"/>
          <w:sz w:val="24"/>
          <w:szCs w:val="24"/>
        </w:rPr>
      </w:pPr>
    </w:p>
    <w:p w14:paraId="7D85D122" w14:textId="77777777" w:rsidR="00D419C6" w:rsidRPr="00D419C6" w:rsidRDefault="00D419C6" w:rsidP="00D419C6">
      <w:pPr>
        <w:spacing w:line="200" w:lineRule="exact"/>
        <w:rPr>
          <w:rFonts w:asciiTheme="minorHAnsi" w:eastAsiaTheme="minorHAnsi" w:hAnsiTheme="minorHAnsi" w:cstheme="minorBidi"/>
          <w:sz w:val="20"/>
        </w:rPr>
      </w:pPr>
    </w:p>
    <w:p w14:paraId="133FABED" w14:textId="77777777" w:rsidR="00D419C6" w:rsidRPr="00D419C6" w:rsidRDefault="00D419C6" w:rsidP="00D419C6">
      <w:pPr>
        <w:spacing w:line="243" w:lineRule="auto"/>
        <w:rPr>
          <w:rFonts w:asciiTheme="minorHAnsi" w:eastAsiaTheme="minorHAnsi" w:hAnsiTheme="minorHAnsi" w:cstheme="minorBidi"/>
          <w:szCs w:val="22"/>
        </w:rPr>
        <w:sectPr w:rsidR="00D419C6" w:rsidRPr="00D419C6">
          <w:headerReference w:type="default" r:id="rId70"/>
          <w:pgSz w:w="11900" w:h="16840"/>
          <w:pgMar w:top="1340" w:right="1380" w:bottom="1820" w:left="1300" w:header="0" w:footer="1634" w:gutter="0"/>
          <w:cols w:space="720"/>
        </w:sectPr>
      </w:pPr>
    </w:p>
    <w:p w14:paraId="0CB371C7" w14:textId="77777777" w:rsidR="00D419C6" w:rsidRPr="00D419C6" w:rsidRDefault="00D419C6" w:rsidP="00D419C6">
      <w:pPr>
        <w:spacing w:before="72"/>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A</w:t>
      </w:r>
    </w:p>
    <w:p w14:paraId="5B208821" w14:textId="77777777" w:rsidR="00D419C6" w:rsidRPr="00D419C6" w:rsidRDefault="00D419C6" w:rsidP="00D419C6">
      <w:pPr>
        <w:tabs>
          <w:tab w:val="left" w:pos="6695"/>
        </w:tabs>
        <w:spacing w:before="4"/>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p>
    <w:p w14:paraId="0A13339B" w14:textId="77777777" w:rsidR="00D419C6" w:rsidRPr="00D419C6" w:rsidRDefault="00D419C6" w:rsidP="00D419C6">
      <w:pPr>
        <w:tabs>
          <w:tab w:val="left" w:pos="6909"/>
        </w:tabs>
        <w:spacing w:before="2"/>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pacing w:val="-1"/>
          <w:sz w:val="23"/>
          <w:szCs w:val="23"/>
        </w:rPr>
        <w:t>Oc</w:t>
      </w:r>
      <w:r w:rsidRPr="00D419C6">
        <w:rPr>
          <w:rFonts w:ascii="Times New Roman" w:hAnsi="Times New Roman" w:cstheme="minorBidi"/>
          <w:sz w:val="23"/>
          <w:szCs w:val="23"/>
        </w:rPr>
        <w:t>tob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p>
    <w:p w14:paraId="1DAF7E14" w14:textId="77777777" w:rsidR="00D419C6" w:rsidRPr="00D419C6" w:rsidRDefault="00D419C6" w:rsidP="00D419C6">
      <w:pPr>
        <w:spacing w:line="200" w:lineRule="exact"/>
        <w:rPr>
          <w:rFonts w:asciiTheme="minorHAnsi" w:eastAsiaTheme="minorHAnsi" w:hAnsiTheme="minorHAnsi" w:cstheme="minorBidi"/>
          <w:sz w:val="20"/>
        </w:rPr>
      </w:pPr>
    </w:p>
    <w:p w14:paraId="708484A7" w14:textId="77777777" w:rsidR="00D419C6" w:rsidRPr="00D419C6" w:rsidRDefault="00D419C6" w:rsidP="00D419C6">
      <w:pPr>
        <w:spacing w:line="200" w:lineRule="exact"/>
        <w:rPr>
          <w:rFonts w:asciiTheme="minorHAnsi" w:eastAsiaTheme="minorHAnsi" w:hAnsiTheme="minorHAnsi" w:cstheme="minorBidi"/>
          <w:sz w:val="20"/>
        </w:rPr>
      </w:pPr>
    </w:p>
    <w:p w14:paraId="26E1EE22" w14:textId="77777777" w:rsidR="00D419C6" w:rsidRPr="00D419C6" w:rsidRDefault="00D419C6" w:rsidP="00D419C6">
      <w:pPr>
        <w:spacing w:line="200" w:lineRule="exact"/>
        <w:rPr>
          <w:rFonts w:asciiTheme="minorHAnsi" w:eastAsiaTheme="minorHAnsi" w:hAnsiTheme="minorHAnsi" w:cstheme="minorBidi"/>
          <w:sz w:val="20"/>
        </w:rPr>
      </w:pPr>
    </w:p>
    <w:p w14:paraId="447964BE" w14:textId="77777777" w:rsidR="00D419C6" w:rsidRPr="00D419C6" w:rsidRDefault="00D419C6" w:rsidP="00551562">
      <w:pPr>
        <w:rPr>
          <w:rFonts w:eastAsiaTheme="minorHAnsi"/>
        </w:rPr>
      </w:pPr>
    </w:p>
    <w:p w14:paraId="001AB76D" w14:textId="77777777" w:rsidR="00D419C6" w:rsidRPr="00D419C6" w:rsidRDefault="00D419C6" w:rsidP="00551562">
      <w:pPr>
        <w:rPr>
          <w:rFonts w:ascii="Times New Roman" w:hAnsi="Times New Roman"/>
          <w:sz w:val="23"/>
          <w:szCs w:val="23"/>
        </w:rPr>
      </w:pPr>
      <w:r w:rsidRPr="00D419C6">
        <w:rPr>
          <w:rFonts w:ascii="Times New Roman" w:hAnsi="Times New Roman"/>
          <w:b/>
          <w:bCs/>
          <w:spacing w:val="-2"/>
          <w:sz w:val="23"/>
          <w:szCs w:val="23"/>
        </w:rPr>
        <w:t>K</w:t>
      </w:r>
      <w:r w:rsidRPr="00D419C6">
        <w:rPr>
          <w:rFonts w:ascii="Times New Roman" w:hAnsi="Times New Roman"/>
          <w:b/>
          <w:bCs/>
          <w:spacing w:val="1"/>
          <w:sz w:val="23"/>
          <w:szCs w:val="23"/>
        </w:rPr>
        <w:t>N</w:t>
      </w:r>
      <w:r w:rsidRPr="00D419C6">
        <w:rPr>
          <w:rFonts w:ascii="Times New Roman" w:hAnsi="Times New Roman"/>
          <w:b/>
          <w:bCs/>
          <w:spacing w:val="-2"/>
          <w:sz w:val="23"/>
          <w:szCs w:val="23"/>
        </w:rPr>
        <w:t>O</w:t>
      </w:r>
      <w:r w:rsidRPr="00D419C6">
        <w:rPr>
          <w:rFonts w:ascii="Times New Roman" w:hAnsi="Times New Roman"/>
          <w:b/>
          <w:bCs/>
          <w:spacing w:val="-1"/>
          <w:sz w:val="23"/>
          <w:szCs w:val="23"/>
        </w:rPr>
        <w:t>W</w:t>
      </w:r>
      <w:r w:rsidRPr="00D419C6">
        <w:rPr>
          <w:rFonts w:ascii="Times New Roman" w:hAnsi="Times New Roman"/>
          <w:b/>
          <w:bCs/>
          <w:sz w:val="23"/>
          <w:szCs w:val="23"/>
        </w:rPr>
        <w:t>N</w:t>
      </w:r>
      <w:r w:rsidRPr="00D419C6">
        <w:rPr>
          <w:rFonts w:ascii="Times New Roman" w:hAnsi="Times New Roman"/>
          <w:b/>
          <w:bCs/>
          <w:spacing w:val="23"/>
          <w:sz w:val="23"/>
          <w:szCs w:val="23"/>
        </w:rPr>
        <w:t xml:space="preserve"> </w:t>
      </w:r>
      <w:r w:rsidRPr="00D419C6">
        <w:rPr>
          <w:rFonts w:ascii="Times New Roman" w:hAnsi="Times New Roman"/>
          <w:b/>
          <w:bCs/>
          <w:spacing w:val="-2"/>
          <w:sz w:val="23"/>
          <w:szCs w:val="23"/>
        </w:rPr>
        <w:t>H</w:t>
      </w:r>
      <w:r w:rsidRPr="00D419C6">
        <w:rPr>
          <w:rFonts w:ascii="Times New Roman" w:hAnsi="Times New Roman"/>
          <w:b/>
          <w:bCs/>
          <w:spacing w:val="1"/>
          <w:sz w:val="23"/>
          <w:szCs w:val="23"/>
        </w:rPr>
        <w:t>A</w:t>
      </w:r>
      <w:r w:rsidRPr="00D419C6">
        <w:rPr>
          <w:rFonts w:ascii="Times New Roman" w:hAnsi="Times New Roman"/>
          <w:b/>
          <w:bCs/>
          <w:spacing w:val="-3"/>
          <w:sz w:val="23"/>
          <w:szCs w:val="23"/>
        </w:rPr>
        <w:t>Z</w:t>
      </w:r>
      <w:r w:rsidRPr="00D419C6">
        <w:rPr>
          <w:rFonts w:ascii="Times New Roman" w:hAnsi="Times New Roman"/>
          <w:b/>
          <w:bCs/>
          <w:spacing w:val="-1"/>
          <w:sz w:val="23"/>
          <w:szCs w:val="23"/>
        </w:rPr>
        <w:t>AR</w:t>
      </w:r>
      <w:r w:rsidRPr="00D419C6">
        <w:rPr>
          <w:rFonts w:ascii="Times New Roman" w:hAnsi="Times New Roman"/>
          <w:b/>
          <w:bCs/>
          <w:spacing w:val="1"/>
          <w:sz w:val="23"/>
          <w:szCs w:val="23"/>
        </w:rPr>
        <w:t>D</w:t>
      </w:r>
      <w:r w:rsidRPr="00D419C6">
        <w:rPr>
          <w:rFonts w:ascii="Times New Roman" w:hAnsi="Times New Roman"/>
          <w:b/>
          <w:bCs/>
          <w:spacing w:val="-2"/>
          <w:sz w:val="23"/>
          <w:szCs w:val="23"/>
        </w:rPr>
        <w:t>O</w:t>
      </w:r>
      <w:r w:rsidRPr="00D419C6">
        <w:rPr>
          <w:rFonts w:ascii="Times New Roman" w:hAnsi="Times New Roman"/>
          <w:b/>
          <w:bCs/>
          <w:spacing w:val="1"/>
          <w:sz w:val="23"/>
          <w:szCs w:val="23"/>
        </w:rPr>
        <w:t>U</w:t>
      </w:r>
      <w:r w:rsidRPr="00D419C6">
        <w:rPr>
          <w:rFonts w:ascii="Times New Roman" w:hAnsi="Times New Roman"/>
          <w:b/>
          <w:bCs/>
          <w:sz w:val="23"/>
          <w:szCs w:val="23"/>
        </w:rPr>
        <w:t>S</w:t>
      </w:r>
      <w:r w:rsidRPr="00D419C6">
        <w:rPr>
          <w:rFonts w:ascii="Times New Roman" w:hAnsi="Times New Roman"/>
          <w:b/>
          <w:bCs/>
          <w:spacing w:val="16"/>
          <w:sz w:val="23"/>
          <w:szCs w:val="23"/>
        </w:rPr>
        <w:t xml:space="preserve"> </w:t>
      </w:r>
      <w:r w:rsidRPr="00D419C6">
        <w:rPr>
          <w:rFonts w:ascii="Times New Roman" w:hAnsi="Times New Roman"/>
          <w:b/>
          <w:bCs/>
          <w:spacing w:val="1"/>
          <w:sz w:val="23"/>
          <w:szCs w:val="23"/>
        </w:rPr>
        <w:t>N</w:t>
      </w:r>
      <w:r w:rsidRPr="00D419C6">
        <w:rPr>
          <w:rFonts w:ascii="Times New Roman" w:hAnsi="Times New Roman"/>
          <w:b/>
          <w:bCs/>
          <w:spacing w:val="-2"/>
          <w:sz w:val="23"/>
          <w:szCs w:val="23"/>
        </w:rPr>
        <w:t>O</w:t>
      </w:r>
      <w:r w:rsidRPr="00D419C6">
        <w:rPr>
          <w:rFonts w:ascii="Times New Roman" w:hAnsi="Times New Roman"/>
          <w:b/>
          <w:bCs/>
          <w:sz w:val="23"/>
          <w:szCs w:val="23"/>
        </w:rPr>
        <w:t>I</w:t>
      </w:r>
      <w:r w:rsidRPr="00D419C6">
        <w:rPr>
          <w:rFonts w:ascii="Times New Roman" w:hAnsi="Times New Roman"/>
          <w:b/>
          <w:bCs/>
          <w:spacing w:val="-1"/>
          <w:sz w:val="23"/>
          <w:szCs w:val="23"/>
        </w:rPr>
        <w:t>S</w:t>
      </w:r>
      <w:r w:rsidRPr="00D419C6">
        <w:rPr>
          <w:rFonts w:ascii="Times New Roman" w:hAnsi="Times New Roman"/>
          <w:b/>
          <w:bCs/>
          <w:sz w:val="23"/>
          <w:szCs w:val="23"/>
        </w:rPr>
        <w:t>E</w:t>
      </w:r>
      <w:r w:rsidRPr="00D419C6">
        <w:rPr>
          <w:rFonts w:ascii="Times New Roman" w:hAnsi="Times New Roman"/>
          <w:b/>
          <w:bCs/>
          <w:spacing w:val="18"/>
          <w:sz w:val="23"/>
          <w:szCs w:val="23"/>
        </w:rPr>
        <w:t xml:space="preserve"> </w:t>
      </w:r>
      <w:r w:rsidRPr="00D419C6">
        <w:rPr>
          <w:rFonts w:ascii="Times New Roman" w:hAnsi="Times New Roman"/>
          <w:b/>
          <w:bCs/>
          <w:sz w:val="23"/>
          <w:szCs w:val="23"/>
        </w:rPr>
        <w:t>EQ</w:t>
      </w:r>
      <w:r w:rsidRPr="00D419C6">
        <w:rPr>
          <w:rFonts w:ascii="Times New Roman" w:hAnsi="Times New Roman"/>
          <w:b/>
          <w:bCs/>
          <w:spacing w:val="-1"/>
          <w:sz w:val="23"/>
          <w:szCs w:val="23"/>
        </w:rPr>
        <w:t>U</w:t>
      </w:r>
      <w:r w:rsidRPr="00D419C6">
        <w:rPr>
          <w:rFonts w:ascii="Times New Roman" w:hAnsi="Times New Roman"/>
          <w:b/>
          <w:bCs/>
          <w:sz w:val="23"/>
          <w:szCs w:val="23"/>
        </w:rPr>
        <w:t>I</w:t>
      </w:r>
      <w:r w:rsidRPr="00D419C6">
        <w:rPr>
          <w:rFonts w:ascii="Times New Roman" w:hAnsi="Times New Roman"/>
          <w:b/>
          <w:bCs/>
          <w:spacing w:val="1"/>
          <w:sz w:val="23"/>
          <w:szCs w:val="23"/>
        </w:rPr>
        <w:t>P</w:t>
      </w:r>
      <w:r w:rsidRPr="00D419C6">
        <w:rPr>
          <w:rFonts w:ascii="Times New Roman" w:hAnsi="Times New Roman"/>
          <w:b/>
          <w:bCs/>
          <w:sz w:val="23"/>
          <w:szCs w:val="23"/>
        </w:rPr>
        <w:t>ME</w:t>
      </w:r>
      <w:r w:rsidRPr="00D419C6">
        <w:rPr>
          <w:rFonts w:ascii="Times New Roman" w:hAnsi="Times New Roman"/>
          <w:b/>
          <w:bCs/>
          <w:spacing w:val="-1"/>
          <w:sz w:val="23"/>
          <w:szCs w:val="23"/>
        </w:rPr>
        <w:t>N</w:t>
      </w:r>
      <w:r w:rsidRPr="00D419C6">
        <w:rPr>
          <w:rFonts w:ascii="Times New Roman" w:hAnsi="Times New Roman"/>
          <w:b/>
          <w:bCs/>
          <w:spacing w:val="1"/>
          <w:sz w:val="23"/>
          <w:szCs w:val="23"/>
        </w:rPr>
        <w:t>T</w:t>
      </w:r>
      <w:r w:rsidRPr="00D419C6">
        <w:rPr>
          <w:rFonts w:ascii="Times New Roman" w:hAnsi="Times New Roman"/>
          <w:b/>
          <w:bCs/>
          <w:sz w:val="23"/>
          <w:szCs w:val="23"/>
        </w:rPr>
        <w:t>/</w:t>
      </w:r>
      <w:r w:rsidRPr="00D419C6">
        <w:rPr>
          <w:rFonts w:ascii="Times New Roman" w:hAnsi="Times New Roman"/>
          <w:b/>
          <w:bCs/>
          <w:spacing w:val="-1"/>
          <w:sz w:val="23"/>
          <w:szCs w:val="23"/>
        </w:rPr>
        <w:t>AR</w:t>
      </w:r>
      <w:r w:rsidRPr="00D419C6">
        <w:rPr>
          <w:rFonts w:ascii="Times New Roman" w:hAnsi="Times New Roman"/>
          <w:b/>
          <w:bCs/>
          <w:sz w:val="23"/>
          <w:szCs w:val="23"/>
        </w:rPr>
        <w:t>E</w:t>
      </w:r>
      <w:r w:rsidRPr="00D419C6">
        <w:rPr>
          <w:rFonts w:ascii="Times New Roman" w:hAnsi="Times New Roman"/>
          <w:b/>
          <w:bCs/>
          <w:spacing w:val="-1"/>
          <w:sz w:val="23"/>
          <w:szCs w:val="23"/>
        </w:rPr>
        <w:t>A</w:t>
      </w:r>
      <w:r w:rsidRPr="00D419C6">
        <w:rPr>
          <w:rFonts w:ascii="Times New Roman" w:hAnsi="Times New Roman"/>
          <w:b/>
          <w:bCs/>
          <w:sz w:val="23"/>
          <w:szCs w:val="23"/>
        </w:rPr>
        <w:t>S</w:t>
      </w:r>
    </w:p>
    <w:p w14:paraId="1BFB816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A9F233C" w14:textId="77777777" w:rsidR="00D419C6" w:rsidRPr="00D419C6" w:rsidRDefault="00D419C6" w:rsidP="00D419C6">
      <w:pPr>
        <w:tabs>
          <w:tab w:val="left" w:pos="6789"/>
        </w:tabs>
        <w:rPr>
          <w:rFonts w:ascii="Times New Roman" w:hAnsi="Times New Roman"/>
          <w:sz w:val="23"/>
          <w:szCs w:val="23"/>
        </w:rPr>
      </w:pPr>
      <w:proofErr w:type="spellStart"/>
      <w:r w:rsidRPr="00D419C6">
        <w:rPr>
          <w:rFonts w:ascii="Times New Roman" w:hAnsi="Times New Roman"/>
          <w:b/>
          <w:bCs/>
          <w:sz w:val="23"/>
          <w:szCs w:val="23"/>
        </w:rPr>
        <w:t>L</w:t>
      </w:r>
      <w:r w:rsidRPr="00D419C6">
        <w:rPr>
          <w:rFonts w:ascii="Times New Roman" w:hAnsi="Times New Roman"/>
          <w:b/>
          <w:bCs/>
          <w:spacing w:val="-1"/>
          <w:sz w:val="23"/>
          <w:szCs w:val="23"/>
        </w:rPr>
        <w:t>ee</w:t>
      </w:r>
      <w:r w:rsidRPr="00D419C6">
        <w:rPr>
          <w:rFonts w:ascii="Times New Roman" w:hAnsi="Times New Roman"/>
          <w:b/>
          <w:bCs/>
          <w:sz w:val="23"/>
          <w:szCs w:val="23"/>
        </w:rPr>
        <w:t>s</w:t>
      </w:r>
      <w:r w:rsidRPr="00D419C6">
        <w:rPr>
          <w:rFonts w:ascii="Times New Roman" w:hAnsi="Times New Roman"/>
          <w:b/>
          <w:bCs/>
          <w:spacing w:val="-1"/>
          <w:sz w:val="23"/>
          <w:szCs w:val="23"/>
        </w:rPr>
        <w:t>t</w:t>
      </w:r>
      <w:r w:rsidRPr="00D419C6">
        <w:rPr>
          <w:rFonts w:ascii="Times New Roman" w:hAnsi="Times New Roman"/>
          <w:b/>
          <w:bCs/>
          <w:sz w:val="23"/>
          <w:szCs w:val="23"/>
        </w:rPr>
        <w:t>o</w:t>
      </w:r>
      <w:r w:rsidRPr="00D419C6">
        <w:rPr>
          <w:rFonts w:ascii="Times New Roman" w:hAnsi="Times New Roman"/>
          <w:b/>
          <w:bCs/>
          <w:spacing w:val="1"/>
          <w:sz w:val="23"/>
          <w:szCs w:val="23"/>
        </w:rPr>
        <w:t>w</w:t>
      </w:r>
      <w:r w:rsidRPr="00D419C6">
        <w:rPr>
          <w:rFonts w:ascii="Times New Roman" w:hAnsi="Times New Roman"/>
          <w:b/>
          <w:bCs/>
          <w:sz w:val="23"/>
          <w:szCs w:val="23"/>
        </w:rPr>
        <w:t>n</w:t>
      </w:r>
      <w:proofErr w:type="spellEnd"/>
      <w:r w:rsidRPr="00D419C6">
        <w:rPr>
          <w:rFonts w:ascii="Times New Roman" w:hAnsi="Times New Roman"/>
          <w:b/>
          <w:bCs/>
          <w:spacing w:val="-1"/>
          <w:sz w:val="23"/>
          <w:szCs w:val="23"/>
        </w:rPr>
        <w:t xml:space="preserve"> D</w:t>
      </w:r>
      <w:r w:rsidRPr="00D419C6">
        <w:rPr>
          <w:rFonts w:ascii="Times New Roman" w:hAnsi="Times New Roman"/>
          <w:b/>
          <w:bCs/>
          <w:sz w:val="23"/>
          <w:szCs w:val="23"/>
        </w:rPr>
        <w:t>ivisio</w:t>
      </w:r>
      <w:r w:rsidRPr="00D419C6">
        <w:rPr>
          <w:rFonts w:ascii="Times New Roman" w:hAnsi="Times New Roman"/>
          <w:b/>
          <w:bCs/>
          <w:spacing w:val="-3"/>
          <w:sz w:val="23"/>
          <w:szCs w:val="23"/>
        </w:rPr>
        <w:t>n</w:t>
      </w:r>
      <w:r w:rsidRPr="00D419C6">
        <w:rPr>
          <w:rFonts w:ascii="Times New Roman" w:hAnsi="Times New Roman"/>
          <w:b/>
          <w:bCs/>
          <w:sz w:val="23"/>
          <w:szCs w:val="23"/>
        </w:rPr>
        <w:t>:</w:t>
      </w:r>
      <w:r w:rsidRPr="00D419C6">
        <w:rPr>
          <w:rFonts w:ascii="Times New Roman" w:hAnsi="Times New Roman"/>
          <w:b/>
          <w:bCs/>
          <w:sz w:val="23"/>
          <w:szCs w:val="23"/>
        </w:rPr>
        <w:tab/>
      </w:r>
      <w:r w:rsidRPr="00D419C6">
        <w:rPr>
          <w:rFonts w:ascii="Times New Roman" w:hAnsi="Times New Roman"/>
          <w:b/>
          <w:bCs/>
          <w:spacing w:val="-1"/>
          <w:sz w:val="23"/>
          <w:szCs w:val="23"/>
        </w:rPr>
        <w:t>Dec</w:t>
      </w:r>
      <w:r w:rsidRPr="00D419C6">
        <w:rPr>
          <w:rFonts w:ascii="Times New Roman" w:hAnsi="Times New Roman"/>
          <w:b/>
          <w:bCs/>
          <w:spacing w:val="1"/>
          <w:sz w:val="23"/>
          <w:szCs w:val="23"/>
        </w:rPr>
        <w:t>i</w:t>
      </w:r>
      <w:r w:rsidRPr="00D419C6">
        <w:rPr>
          <w:rFonts w:ascii="Times New Roman" w:hAnsi="Times New Roman"/>
          <w:b/>
          <w:bCs/>
          <w:spacing w:val="-3"/>
          <w:sz w:val="23"/>
          <w:szCs w:val="23"/>
        </w:rPr>
        <w:t>b</w:t>
      </w:r>
      <w:r w:rsidRPr="00D419C6">
        <w:rPr>
          <w:rFonts w:ascii="Times New Roman" w:hAnsi="Times New Roman"/>
          <w:b/>
          <w:bCs/>
          <w:spacing w:val="-1"/>
          <w:sz w:val="23"/>
          <w:szCs w:val="23"/>
        </w:rPr>
        <w:t>e</w:t>
      </w:r>
      <w:r w:rsidRPr="00D419C6">
        <w:rPr>
          <w:rFonts w:ascii="Times New Roman" w:hAnsi="Times New Roman"/>
          <w:b/>
          <w:bCs/>
          <w:sz w:val="23"/>
          <w:szCs w:val="23"/>
        </w:rPr>
        <w:t>ls</w:t>
      </w:r>
      <w:r w:rsidRPr="00D419C6">
        <w:rPr>
          <w:rFonts w:ascii="Times New Roman" w:hAnsi="Times New Roman"/>
          <w:b/>
          <w:bCs/>
          <w:spacing w:val="17"/>
          <w:sz w:val="23"/>
          <w:szCs w:val="23"/>
        </w:rPr>
        <w:t xml:space="preserve"> </w:t>
      </w:r>
      <w:r w:rsidRPr="00D419C6">
        <w:rPr>
          <w:rFonts w:ascii="Times New Roman" w:hAnsi="Times New Roman"/>
          <w:b/>
          <w:bCs/>
          <w:spacing w:val="-1"/>
          <w:sz w:val="23"/>
          <w:szCs w:val="23"/>
        </w:rPr>
        <w:t>(</w:t>
      </w:r>
      <w:r w:rsidRPr="00D419C6">
        <w:rPr>
          <w:rFonts w:ascii="Times New Roman" w:hAnsi="Times New Roman"/>
          <w:b/>
          <w:bCs/>
          <w:spacing w:val="-3"/>
          <w:sz w:val="23"/>
          <w:szCs w:val="23"/>
        </w:rPr>
        <w:t>d</w:t>
      </w:r>
      <w:r w:rsidRPr="00D419C6">
        <w:rPr>
          <w:rFonts w:ascii="Times New Roman" w:hAnsi="Times New Roman"/>
          <w:b/>
          <w:bCs/>
          <w:sz w:val="23"/>
          <w:szCs w:val="23"/>
        </w:rPr>
        <w:t>B</w:t>
      </w:r>
      <w:r w:rsidRPr="00D419C6">
        <w:rPr>
          <w:rFonts w:ascii="Times New Roman" w:hAnsi="Times New Roman"/>
          <w:b/>
          <w:bCs/>
          <w:spacing w:val="1"/>
          <w:sz w:val="23"/>
          <w:szCs w:val="23"/>
        </w:rPr>
        <w:t>A</w:t>
      </w:r>
      <w:r w:rsidRPr="00D419C6">
        <w:rPr>
          <w:rFonts w:ascii="Times New Roman" w:hAnsi="Times New Roman"/>
          <w:b/>
          <w:bCs/>
          <w:sz w:val="23"/>
          <w:szCs w:val="23"/>
        </w:rPr>
        <w:t>)</w:t>
      </w:r>
    </w:p>
    <w:p w14:paraId="6617711D"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2C5B47D8"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hop</w:t>
      </w:r>
    </w:p>
    <w:p w14:paraId="44DFE8EF" w14:textId="77777777" w:rsidR="00D419C6" w:rsidRPr="00D419C6" w:rsidRDefault="00D419C6" w:rsidP="00D419C6">
      <w:pPr>
        <w:tabs>
          <w:tab w:val="left" w:pos="6405"/>
        </w:tabs>
        <w:spacing w:before="4" w:line="243" w:lineRule="auto"/>
        <w:ind w:right="524"/>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 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l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86</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81</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 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l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86</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81</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rea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 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l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86</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81</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5CF7ECE4" w14:textId="77777777" w:rsidR="00D419C6" w:rsidRPr="00D419C6" w:rsidRDefault="00D419C6" w:rsidP="00D419C6">
      <w:pPr>
        <w:tabs>
          <w:tab w:val="left" w:pos="6405"/>
        </w:tabs>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24</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ood)</w:t>
      </w:r>
    </w:p>
    <w:p w14:paraId="2E47DF64"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9</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5"/>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1651BCC6"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nd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318</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rea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p>
    <w:p w14:paraId="58C3A94E" w14:textId="77777777" w:rsidR="00D419C6" w:rsidRPr="00D419C6" w:rsidRDefault="00D419C6" w:rsidP="00D419C6">
      <w:pPr>
        <w:tabs>
          <w:tab w:val="left" w:pos="6405"/>
        </w:tabs>
        <w:spacing w:before="2"/>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nd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318</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65430A12"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213</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57E65497"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213</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3A480EF4"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lt</w:t>
      </w:r>
      <w:r w:rsidRPr="00D419C6">
        <w:rPr>
          <w:rFonts w:ascii="Times New Roman" w:hAnsi="Times New Roman" w:cstheme="minorBidi"/>
          <w:spacing w:val="-1"/>
          <w:sz w:val="23"/>
          <w:szCs w:val="23"/>
        </w:rPr>
        <w:t xml:space="preserve"> Sa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727</w:t>
      </w:r>
      <w:r w:rsidRPr="00D419C6">
        <w:rPr>
          <w:rFonts w:ascii="Times New Roman" w:hAnsi="Times New Roman" w:cstheme="minorBidi"/>
          <w:sz w:val="23"/>
          <w:szCs w:val="23"/>
        </w:rPr>
        <w:tab/>
        <w:t>86</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ood</w:t>
      </w:r>
    </w:p>
    <w:p w14:paraId="79728845" w14:textId="77777777" w:rsidR="00D419C6" w:rsidRPr="00D419C6" w:rsidRDefault="00D419C6" w:rsidP="00D419C6">
      <w:pPr>
        <w:tabs>
          <w:tab w:val="left" w:pos="6405"/>
          <w:tab w:val="right" w:pos="6815"/>
        </w:tabs>
        <w:spacing w:before="4" w:line="243" w:lineRule="auto"/>
        <w:ind w:right="932"/>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lt</w:t>
      </w:r>
      <w:r w:rsidRPr="00D419C6">
        <w:rPr>
          <w:rFonts w:ascii="Times New Roman" w:hAnsi="Times New Roman" w:cstheme="minorBidi"/>
          <w:spacing w:val="-1"/>
          <w:sz w:val="23"/>
          <w:szCs w:val="23"/>
        </w:rPr>
        <w:t xml:space="preserve"> Sa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727</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oll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oll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lwa</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67</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50</w:t>
      </w:r>
      <w:r w:rsidRPr="00D419C6">
        <w:rPr>
          <w:rFonts w:ascii="Times New Roman" w:hAnsi="Times New Roman" w:cstheme="minorBidi"/>
          <w:spacing w:val="-2"/>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693</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hl </w:t>
      </w:r>
      <w:r w:rsidRPr="00D419C6">
        <w:rPr>
          <w:rFonts w:ascii="Times New Roman" w:hAnsi="Times New Roman" w:cstheme="minorBidi"/>
          <w:spacing w:val="-1"/>
          <w:sz w:val="23"/>
          <w:szCs w:val="23"/>
        </w:rPr>
        <w:t>Ga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ere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te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91</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hl </w:t>
      </w:r>
      <w:r w:rsidRPr="00D419C6">
        <w:rPr>
          <w:rFonts w:ascii="Times New Roman" w:hAnsi="Times New Roman" w:cstheme="minorBidi"/>
          <w:spacing w:val="-1"/>
          <w:sz w:val="23"/>
          <w:szCs w:val="23"/>
        </w:rPr>
        <w:t>Ga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ere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te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91</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cre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ose</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si</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00</w:t>
      </w:r>
      <w:r w:rsidRPr="00D419C6">
        <w:rPr>
          <w:rFonts w:ascii="Times New Roman" w:hAnsi="Times New Roman" w:cstheme="minorBidi"/>
          <w:sz w:val="23"/>
          <w:szCs w:val="23"/>
        </w:rPr>
        <w:tab/>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p>
    <w:p w14:paraId="39E2B2E8" w14:textId="77777777" w:rsidR="00D419C6" w:rsidRPr="00D419C6" w:rsidRDefault="00D419C6" w:rsidP="00D419C6">
      <w:pPr>
        <w:tabs>
          <w:tab w:val="left" w:pos="6405"/>
        </w:tabs>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l 660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 51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174</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8F64114"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l 660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 51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174</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w:t>
      </w:r>
    </w:p>
    <w:p w14:paraId="2A2B6B18"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 #:</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06</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19</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54</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9</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5EB82E7D"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 #:</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06</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19</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54</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9</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p>
    <w:p w14:paraId="5ADC6925" w14:textId="77777777" w:rsidR="00D419C6" w:rsidRPr="00D419C6" w:rsidRDefault="00D419C6" w:rsidP="00D419C6">
      <w:pPr>
        <w:tabs>
          <w:tab w:val="left" w:pos="6405"/>
        </w:tabs>
        <w:spacing w:before="2"/>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proofErr w:type="spellStart"/>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proofErr w:type="spellEnd"/>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54BA9452"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proofErr w:type="spellStart"/>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proofErr w:type="spellEnd"/>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p>
    <w:p w14:paraId="14D8EC80"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proofErr w:type="spellStart"/>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proofErr w:type="spellEnd"/>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60F5B4C1"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 xml:space="preserve">7 </w:t>
      </w:r>
      <w:r w:rsidRPr="00D419C6">
        <w:rPr>
          <w:rFonts w:ascii="Times New Roman" w:hAnsi="Times New Roman" w:cstheme="minorBidi"/>
          <w:spacing w:val="1"/>
          <w:sz w:val="23"/>
          <w:szCs w:val="23"/>
        </w:rPr>
        <w:t>¼</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31</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4</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D242A2D"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 xml:space="preserve">7 </w:t>
      </w:r>
      <w:r w:rsidRPr="00D419C6">
        <w:rPr>
          <w:rFonts w:ascii="Times New Roman" w:hAnsi="Times New Roman" w:cstheme="minorBidi"/>
          <w:spacing w:val="1"/>
          <w:sz w:val="23"/>
          <w:szCs w:val="23"/>
        </w:rPr>
        <w:t>¼</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31</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4</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5"/>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7F72E6EC"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proofErr w:type="spellStart"/>
      <w:r w:rsidRPr="00D419C6">
        <w:rPr>
          <w:rFonts w:ascii="Times New Roman" w:hAnsi="Times New Roman" w:cstheme="minorBidi"/>
          <w:sz w:val="23"/>
          <w:szCs w:val="23"/>
        </w:rPr>
        <w:t>Rot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p</w:t>
      </w:r>
      <w:proofErr w:type="spellEnd"/>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8v)</w:t>
      </w:r>
      <w:r w:rsidRPr="00D419C6">
        <w:rPr>
          <w:rFonts w:ascii="Times New Roman" w:hAnsi="Times New Roman" w:cstheme="minorBidi"/>
          <w:spacing w:val="-1"/>
          <w:sz w:val="23"/>
          <w:szCs w:val="23"/>
        </w:rPr>
        <w:t xml:space="preserve"> 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200</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7611DF1F"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proofErr w:type="spellStart"/>
      <w:r w:rsidRPr="00D419C6">
        <w:rPr>
          <w:rFonts w:ascii="Times New Roman" w:hAnsi="Times New Roman" w:cstheme="minorBidi"/>
          <w:sz w:val="23"/>
          <w:szCs w:val="23"/>
        </w:rPr>
        <w:t>Rot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p</w:t>
      </w:r>
      <w:proofErr w:type="spellEnd"/>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8v)</w:t>
      </w:r>
      <w:r w:rsidRPr="00D419C6">
        <w:rPr>
          <w:rFonts w:ascii="Times New Roman" w:hAnsi="Times New Roman" w:cstheme="minorBidi"/>
          <w:spacing w:val="-1"/>
          <w:sz w:val="23"/>
          <w:szCs w:val="23"/>
        </w:rPr>
        <w:t xml:space="preserve"> 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200</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26A99DFA" w14:textId="77777777" w:rsidR="00D419C6" w:rsidRPr="00D419C6" w:rsidRDefault="00D419C6" w:rsidP="00D419C6">
      <w:pPr>
        <w:tabs>
          <w:tab w:val="right" w:pos="6815"/>
        </w:tabs>
        <w:spacing w:before="4"/>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z w:val="23"/>
          <w:szCs w:val="23"/>
        </w:rPr>
        <w:t>un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Co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23</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61</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541E4115" w14:textId="77777777" w:rsidR="00D419C6" w:rsidRPr="00D419C6" w:rsidRDefault="00D419C6" w:rsidP="00D419C6">
      <w:pPr>
        <w:tabs>
          <w:tab w:val="right" w:pos="6930"/>
        </w:tabs>
        <w:spacing w:before="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ose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5</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p>
    <w:p w14:paraId="27B3A47D"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J</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1"/>
          <w:sz w:val="23"/>
          <w:szCs w:val="23"/>
        </w:rPr>
        <w:t xml:space="preserve"> 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11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04</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3A</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31BA0B6E" w14:textId="77777777" w:rsidR="00D419C6" w:rsidRPr="00D419C6" w:rsidRDefault="00D419C6" w:rsidP="00D419C6">
      <w:pPr>
        <w:spacing w:before="273"/>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um</w:t>
      </w:r>
      <w:r w:rsidRPr="00D419C6">
        <w:rPr>
          <w:rFonts w:ascii="Times New Roman" w:hAnsi="Times New Roman" w:cstheme="minorBidi"/>
          <w:sz w:val="23"/>
          <w:szCs w:val="23"/>
        </w:rPr>
        <w:t>bi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2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hop</w:t>
      </w:r>
    </w:p>
    <w:tbl>
      <w:tblPr>
        <w:tblW w:w="0" w:type="auto"/>
        <w:tblInd w:w="720" w:type="dxa"/>
        <w:tblLayout w:type="fixed"/>
        <w:tblCellMar>
          <w:left w:w="0" w:type="dxa"/>
          <w:right w:w="0" w:type="dxa"/>
        </w:tblCellMar>
        <w:tblLook w:val="01E0" w:firstRow="1" w:lastRow="1" w:firstColumn="1" w:lastColumn="1" w:noHBand="0" w:noVBand="0"/>
      </w:tblPr>
      <w:tblGrid>
        <w:gridCol w:w="4619"/>
        <w:gridCol w:w="2582"/>
      </w:tblGrid>
      <w:tr w:rsidR="00D419C6" w:rsidRPr="00D419C6" w14:paraId="1E255927" w14:textId="77777777" w:rsidTr="00A7520C">
        <w:trPr>
          <w:trHeight w:hRule="exact" w:val="287"/>
        </w:trPr>
        <w:tc>
          <w:tcPr>
            <w:tcW w:w="4619" w:type="dxa"/>
            <w:tcBorders>
              <w:top w:val="nil"/>
              <w:left w:val="nil"/>
              <w:bottom w:val="nil"/>
              <w:right w:val="nil"/>
            </w:tcBorders>
          </w:tcPr>
          <w:p w14:paraId="49554165"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2"/>
                <w:sz w:val="23"/>
                <w:szCs w:val="23"/>
              </w:rPr>
              <w:t>p</w:t>
            </w:r>
            <w:r w:rsidRPr="00D419C6">
              <w:rPr>
                <w:rFonts w:ascii="Times New Roman" w:hAnsi="Times New Roman"/>
                <w:sz w:val="23"/>
                <w:szCs w:val="23"/>
              </w:rPr>
              <w:t>e</w:t>
            </w:r>
            <w:r w:rsidRPr="00D419C6">
              <w:rPr>
                <w:rFonts w:ascii="Times New Roman" w:hAnsi="Times New Roman"/>
                <w:spacing w:val="14"/>
                <w:sz w:val="23"/>
                <w:szCs w:val="23"/>
              </w:rPr>
              <w:t xml:space="preserve"> </w:t>
            </w:r>
            <w:r w:rsidRPr="00D419C6">
              <w:rPr>
                <w:rFonts w:ascii="Times New Roman" w:hAnsi="Times New Roman"/>
                <w:spacing w:val="-4"/>
                <w:sz w:val="23"/>
                <w:szCs w:val="23"/>
              </w:rPr>
              <w:t>M</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z w:val="23"/>
                <w:szCs w:val="23"/>
              </w:rPr>
              <w:t>hi</w:t>
            </w:r>
            <w:r w:rsidRPr="00D419C6">
              <w:rPr>
                <w:rFonts w:ascii="Times New Roman" w:hAnsi="Times New Roman"/>
                <w:spacing w:val="-2"/>
                <w:sz w:val="23"/>
                <w:szCs w:val="23"/>
              </w:rPr>
              <w:t>n</w:t>
            </w:r>
            <w:r w:rsidRPr="00D419C6">
              <w:rPr>
                <w:rFonts w:ascii="Times New Roman" w:hAnsi="Times New Roman"/>
                <w:sz w:val="23"/>
                <w:szCs w:val="23"/>
              </w:rPr>
              <w:t>e</w:t>
            </w:r>
            <w:r w:rsidRPr="00D419C6">
              <w:rPr>
                <w:rFonts w:ascii="Times New Roman" w:hAnsi="Times New Roman"/>
                <w:spacing w:val="10"/>
                <w:sz w:val="23"/>
                <w:szCs w:val="23"/>
              </w:rPr>
              <w:t xml:space="preserve"> </w:t>
            </w:r>
            <w:r w:rsidRPr="00D419C6">
              <w:rPr>
                <w:rFonts w:ascii="Times New Roman" w:hAnsi="Times New Roman"/>
                <w:spacing w:val="-2"/>
                <w:sz w:val="23"/>
                <w:szCs w:val="23"/>
              </w:rPr>
              <w:t>EE</w:t>
            </w:r>
            <w:r w:rsidRPr="00D419C6">
              <w:rPr>
                <w:rFonts w:ascii="Times New Roman" w:hAnsi="Times New Roman"/>
                <w:sz w:val="23"/>
                <w:szCs w:val="23"/>
              </w:rPr>
              <w:t>#2</w:t>
            </w:r>
            <w:r w:rsidRPr="00D419C6">
              <w:rPr>
                <w:rFonts w:ascii="Times New Roman" w:hAnsi="Times New Roman"/>
                <w:spacing w:val="-2"/>
                <w:sz w:val="23"/>
                <w:szCs w:val="23"/>
              </w:rPr>
              <w:t>0</w:t>
            </w:r>
            <w:r w:rsidRPr="00D419C6">
              <w:rPr>
                <w:rFonts w:ascii="Times New Roman" w:hAnsi="Times New Roman"/>
                <w:sz w:val="23"/>
                <w:szCs w:val="23"/>
              </w:rPr>
              <w:t>9</w:t>
            </w:r>
          </w:p>
        </w:tc>
        <w:tc>
          <w:tcPr>
            <w:tcW w:w="2582" w:type="dxa"/>
            <w:tcBorders>
              <w:top w:val="nil"/>
              <w:left w:val="nil"/>
              <w:bottom w:val="nil"/>
              <w:right w:val="nil"/>
            </w:tcBorders>
          </w:tcPr>
          <w:p w14:paraId="66BA8FA3"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5C825205" w14:textId="77777777" w:rsidTr="00A7520C">
        <w:trPr>
          <w:trHeight w:hRule="exact" w:val="269"/>
        </w:trPr>
        <w:tc>
          <w:tcPr>
            <w:tcW w:w="4619" w:type="dxa"/>
            <w:tcBorders>
              <w:top w:val="nil"/>
              <w:left w:val="nil"/>
              <w:bottom w:val="nil"/>
              <w:right w:val="nil"/>
            </w:tcBorders>
          </w:tcPr>
          <w:p w14:paraId="19D9E71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ose</w:t>
            </w:r>
            <w:r w:rsidRPr="00D419C6">
              <w:rPr>
                <w:rFonts w:ascii="Times New Roman" w:hAnsi="Times New Roman"/>
                <w:spacing w:val="3"/>
                <w:sz w:val="23"/>
                <w:szCs w:val="23"/>
              </w:rPr>
              <w:t xml:space="preserve"> </w:t>
            </w:r>
            <w:r w:rsidRPr="00D419C6">
              <w:rPr>
                <w:rFonts w:ascii="Times New Roman" w:hAnsi="Times New Roman"/>
                <w:spacing w:val="-2"/>
                <w:sz w:val="23"/>
                <w:szCs w:val="23"/>
              </w:rPr>
              <w:t>p</w:t>
            </w:r>
            <w:r w:rsidRPr="00D419C6">
              <w:rPr>
                <w:rFonts w:ascii="Times New Roman" w:hAnsi="Times New Roman"/>
                <w:sz w:val="23"/>
                <w:szCs w:val="23"/>
              </w:rPr>
              <w:t>si</w:t>
            </w:r>
            <w:r w:rsidRPr="00D419C6">
              <w:rPr>
                <w:rFonts w:ascii="Times New Roman" w:hAnsi="Times New Roman"/>
                <w:spacing w:val="6"/>
                <w:sz w:val="23"/>
                <w:szCs w:val="23"/>
              </w:rPr>
              <w:t xml:space="preserve"> </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1</w:t>
            </w:r>
            <w:r w:rsidRPr="00D419C6">
              <w:rPr>
                <w:rFonts w:ascii="Times New Roman" w:hAnsi="Times New Roman"/>
                <w:sz w:val="23"/>
                <w:szCs w:val="23"/>
              </w:rPr>
              <w:t>60</w:t>
            </w:r>
          </w:p>
        </w:tc>
        <w:tc>
          <w:tcPr>
            <w:tcW w:w="2582" w:type="dxa"/>
            <w:tcBorders>
              <w:top w:val="nil"/>
              <w:left w:val="nil"/>
              <w:bottom w:val="nil"/>
              <w:right w:val="nil"/>
            </w:tcBorders>
          </w:tcPr>
          <w:p w14:paraId="5783207D"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1</w:t>
            </w:r>
            <w:r w:rsidRPr="00D419C6">
              <w:rPr>
                <w:rFonts w:ascii="Times New Roman" w:hAnsi="Times New Roman"/>
                <w:sz w:val="23"/>
                <w:szCs w:val="23"/>
              </w:rPr>
              <w:t>2</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2BE69D54" w14:textId="77777777" w:rsidTr="00A7520C">
        <w:trPr>
          <w:trHeight w:hRule="exact" w:val="535"/>
        </w:trPr>
        <w:tc>
          <w:tcPr>
            <w:tcW w:w="4619" w:type="dxa"/>
            <w:tcBorders>
              <w:top w:val="nil"/>
              <w:left w:val="nil"/>
              <w:bottom w:val="nil"/>
              <w:right w:val="nil"/>
            </w:tcBorders>
          </w:tcPr>
          <w:p w14:paraId="0E917844"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Ka</w:t>
            </w:r>
            <w:r w:rsidRPr="00D419C6">
              <w:rPr>
                <w:rFonts w:ascii="Times New Roman" w:hAnsi="Times New Roman"/>
                <w:sz w:val="23"/>
                <w:szCs w:val="23"/>
              </w:rPr>
              <w:t>l</w:t>
            </w:r>
            <w:r w:rsidRPr="00D419C6">
              <w:rPr>
                <w:rFonts w:ascii="Times New Roman" w:hAnsi="Times New Roman"/>
                <w:spacing w:val="1"/>
                <w:sz w:val="23"/>
                <w:szCs w:val="23"/>
              </w:rPr>
              <w:t>a</w:t>
            </w:r>
            <w:r w:rsidRPr="00D419C6">
              <w:rPr>
                <w:rFonts w:ascii="Times New Roman" w:hAnsi="Times New Roman"/>
                <w:spacing w:val="-2"/>
                <w:sz w:val="23"/>
                <w:szCs w:val="23"/>
              </w:rPr>
              <w:t>m</w:t>
            </w:r>
            <w:r w:rsidRPr="00D419C6">
              <w:rPr>
                <w:rFonts w:ascii="Times New Roman" w:hAnsi="Times New Roman"/>
                <w:spacing w:val="-1"/>
                <w:sz w:val="23"/>
                <w:szCs w:val="23"/>
              </w:rPr>
              <w:t>az</w:t>
            </w:r>
            <w:r w:rsidRPr="00D419C6">
              <w:rPr>
                <w:rFonts w:ascii="Times New Roman" w:hAnsi="Times New Roman"/>
                <w:spacing w:val="-2"/>
                <w:sz w:val="23"/>
                <w:szCs w:val="23"/>
              </w:rPr>
              <w:t>o</w:t>
            </w:r>
            <w:r w:rsidRPr="00D419C6">
              <w:rPr>
                <w:rFonts w:ascii="Times New Roman" w:hAnsi="Times New Roman"/>
                <w:sz w:val="23"/>
                <w:szCs w:val="23"/>
              </w:rPr>
              <w:t>o</w:t>
            </w:r>
            <w:r w:rsidRPr="00D419C6">
              <w:rPr>
                <w:rFonts w:ascii="Times New Roman" w:hAnsi="Times New Roman"/>
                <w:spacing w:val="7"/>
                <w:sz w:val="23"/>
                <w:szCs w:val="23"/>
              </w:rPr>
              <w:t xml:space="preserve"> </w:t>
            </w:r>
            <w:r w:rsidRPr="00D419C6">
              <w:rPr>
                <w:rFonts w:ascii="Times New Roman" w:hAnsi="Times New Roman"/>
                <w:sz w:val="23"/>
                <w:szCs w:val="23"/>
              </w:rPr>
              <w:t>B</w:t>
            </w:r>
            <w:r w:rsidRPr="00D419C6">
              <w:rPr>
                <w:rFonts w:ascii="Times New Roman" w:hAnsi="Times New Roman"/>
                <w:spacing w:val="-1"/>
                <w:sz w:val="23"/>
                <w:szCs w:val="23"/>
              </w:rPr>
              <w:t>a</w:t>
            </w:r>
            <w:r w:rsidRPr="00D419C6">
              <w:rPr>
                <w:rFonts w:ascii="Times New Roman" w:hAnsi="Times New Roman"/>
                <w:sz w:val="23"/>
                <w:szCs w:val="23"/>
              </w:rPr>
              <w:t>nd</w:t>
            </w:r>
            <w:r w:rsidRPr="00D419C6">
              <w:rPr>
                <w:rFonts w:ascii="Times New Roman" w:hAnsi="Times New Roman"/>
                <w:spacing w:val="11"/>
                <w:sz w:val="23"/>
                <w:szCs w:val="23"/>
              </w:rPr>
              <w:t xml:space="preserve"> </w:t>
            </w:r>
            <w:r w:rsidRPr="00D419C6">
              <w:rPr>
                <w:rFonts w:ascii="Times New Roman" w:hAnsi="Times New Roman"/>
                <w:spacing w:val="-3"/>
                <w:sz w:val="23"/>
                <w:szCs w:val="23"/>
              </w:rPr>
              <w:t>S</w:t>
            </w:r>
            <w:r w:rsidRPr="00D419C6">
              <w:rPr>
                <w:rFonts w:ascii="Times New Roman" w:hAnsi="Times New Roman"/>
                <w:spacing w:val="1"/>
                <w:sz w:val="23"/>
                <w:szCs w:val="23"/>
              </w:rPr>
              <w:t>a</w:t>
            </w:r>
            <w:r w:rsidRPr="00D419C6">
              <w:rPr>
                <w:rFonts w:ascii="Times New Roman" w:hAnsi="Times New Roman"/>
                <w:sz w:val="23"/>
                <w:szCs w:val="23"/>
              </w:rPr>
              <w:t>w</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z w:val="23"/>
                <w:szCs w:val="23"/>
              </w:rPr>
              <w:t>39</w:t>
            </w:r>
            <w:r w:rsidRPr="00D419C6">
              <w:rPr>
                <w:rFonts w:ascii="Times New Roman" w:hAnsi="Times New Roman"/>
                <w:spacing w:val="-2"/>
                <w:sz w:val="23"/>
                <w:szCs w:val="23"/>
              </w:rPr>
              <w:t>4</w:t>
            </w:r>
            <w:r w:rsidRPr="00D419C6">
              <w:rPr>
                <w:rFonts w:ascii="Times New Roman" w:hAnsi="Times New Roman"/>
                <w:sz w:val="23"/>
                <w:szCs w:val="23"/>
              </w:rPr>
              <w:t>144</w:t>
            </w:r>
          </w:p>
          <w:p w14:paraId="7DBF7223" w14:textId="77777777" w:rsidR="00D419C6" w:rsidRPr="00D419C6" w:rsidRDefault="00D419C6" w:rsidP="00D419C6">
            <w:pPr>
              <w:spacing w:before="2"/>
              <w:rPr>
                <w:rFonts w:ascii="Times New Roman" w:hAnsi="Times New Roman"/>
                <w:sz w:val="23"/>
                <w:szCs w:val="23"/>
              </w:rPr>
            </w:pPr>
            <w:r w:rsidRPr="00D419C6">
              <w:rPr>
                <w:rFonts w:ascii="Times New Roman" w:hAnsi="Times New Roman"/>
                <w:sz w:val="23"/>
                <w:szCs w:val="23"/>
              </w:rPr>
              <w:t>B</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1"/>
                <w:sz w:val="23"/>
                <w:szCs w:val="23"/>
              </w:rPr>
              <w:t>c</w:t>
            </w:r>
            <w:r w:rsidRPr="00D419C6">
              <w:rPr>
                <w:rFonts w:ascii="Times New Roman" w:hAnsi="Times New Roman"/>
                <w:sz w:val="23"/>
                <w:szCs w:val="23"/>
              </w:rPr>
              <w:t>h</w:t>
            </w:r>
            <w:r w:rsidRPr="00D419C6">
              <w:rPr>
                <w:rFonts w:ascii="Times New Roman" w:hAnsi="Times New Roman"/>
                <w:spacing w:val="8"/>
                <w:sz w:val="23"/>
                <w:szCs w:val="23"/>
              </w:rPr>
              <w:t xml:space="preserve"> </w:t>
            </w:r>
            <w:r w:rsidRPr="00D419C6">
              <w:rPr>
                <w:rFonts w:ascii="Times New Roman" w:hAnsi="Times New Roman"/>
                <w:spacing w:val="-1"/>
                <w:sz w:val="23"/>
                <w:szCs w:val="23"/>
              </w:rPr>
              <w:t>Gr</w:t>
            </w:r>
            <w:r w:rsidRPr="00D419C6">
              <w:rPr>
                <w:rFonts w:ascii="Times New Roman" w:hAnsi="Times New Roman"/>
                <w:sz w:val="23"/>
                <w:szCs w:val="23"/>
              </w:rPr>
              <w:t>in</w:t>
            </w:r>
            <w:r w:rsidRPr="00D419C6">
              <w:rPr>
                <w:rFonts w:ascii="Times New Roman" w:hAnsi="Times New Roman"/>
                <w:spacing w:val="-2"/>
                <w:sz w:val="23"/>
                <w:szCs w:val="23"/>
              </w:rPr>
              <w:t>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3"/>
                <w:sz w:val="23"/>
                <w:szCs w:val="23"/>
              </w:rPr>
              <w:t>S</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z w:val="23"/>
                <w:szCs w:val="23"/>
              </w:rPr>
              <w:t>11</w:t>
            </w:r>
            <w:r w:rsidRPr="00D419C6">
              <w:rPr>
                <w:rFonts w:ascii="Times New Roman" w:hAnsi="Times New Roman"/>
                <w:spacing w:val="-2"/>
                <w:sz w:val="23"/>
                <w:szCs w:val="23"/>
              </w:rPr>
              <w:t>1</w:t>
            </w:r>
            <w:r w:rsidRPr="00D419C6">
              <w:rPr>
                <w:rFonts w:ascii="Times New Roman" w:hAnsi="Times New Roman"/>
                <w:spacing w:val="2"/>
                <w:sz w:val="23"/>
                <w:szCs w:val="23"/>
              </w:rPr>
              <w:t>9</w:t>
            </w:r>
            <w:r w:rsidRPr="00D419C6">
              <w:rPr>
                <w:rFonts w:ascii="Times New Roman" w:hAnsi="Times New Roman"/>
                <w:sz w:val="23"/>
                <w:szCs w:val="23"/>
              </w:rPr>
              <w:t>85</w:t>
            </w:r>
          </w:p>
        </w:tc>
        <w:tc>
          <w:tcPr>
            <w:tcW w:w="2582" w:type="dxa"/>
            <w:tcBorders>
              <w:top w:val="nil"/>
              <w:left w:val="nil"/>
              <w:bottom w:val="nil"/>
              <w:right w:val="nil"/>
            </w:tcBorders>
          </w:tcPr>
          <w:p w14:paraId="348A93B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3</w:t>
            </w:r>
            <w:r w:rsidRPr="00D419C6">
              <w:rPr>
                <w:rFonts w:ascii="Times New Roman" w:hAnsi="Times New Roman"/>
                <w:spacing w:val="12"/>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M</w:t>
            </w:r>
            <w:r w:rsidRPr="00D419C6">
              <w:rPr>
                <w:rFonts w:ascii="Times New Roman" w:hAnsi="Times New Roman"/>
                <w:spacing w:val="-1"/>
                <w:sz w:val="23"/>
                <w:szCs w:val="23"/>
              </w:rPr>
              <w:t>e</w:t>
            </w:r>
            <w:r w:rsidRPr="00D419C6">
              <w:rPr>
                <w:rFonts w:ascii="Times New Roman" w:hAnsi="Times New Roman"/>
                <w:spacing w:val="1"/>
                <w:sz w:val="23"/>
                <w:szCs w:val="23"/>
              </w:rPr>
              <w:t>t</w:t>
            </w:r>
            <w:r w:rsidRPr="00D419C6">
              <w:rPr>
                <w:rFonts w:ascii="Times New Roman" w:hAnsi="Times New Roman"/>
                <w:spacing w:val="-3"/>
                <w:sz w:val="23"/>
                <w:szCs w:val="23"/>
              </w:rPr>
              <w:t>a</w:t>
            </w:r>
            <w:r w:rsidRPr="00D419C6">
              <w:rPr>
                <w:rFonts w:ascii="Times New Roman" w:hAnsi="Times New Roman"/>
                <w:spacing w:val="1"/>
                <w:sz w:val="23"/>
                <w:szCs w:val="23"/>
              </w:rPr>
              <w:t>l</w:t>
            </w:r>
            <w:r w:rsidRPr="00D419C6">
              <w:rPr>
                <w:rFonts w:ascii="Times New Roman" w:hAnsi="Times New Roman"/>
                <w:sz w:val="23"/>
                <w:szCs w:val="23"/>
              </w:rPr>
              <w:t>)</w:t>
            </w:r>
          </w:p>
          <w:p w14:paraId="435195A4" w14:textId="77777777" w:rsidR="00D419C6" w:rsidRPr="00D419C6" w:rsidRDefault="00D419C6" w:rsidP="00D419C6">
            <w:pPr>
              <w:spacing w:before="2"/>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0</w:t>
            </w:r>
            <w:r w:rsidRPr="00D419C6">
              <w:rPr>
                <w:rFonts w:ascii="Times New Roman" w:hAnsi="Times New Roman"/>
                <w:sz w:val="23"/>
                <w:szCs w:val="23"/>
              </w:rPr>
              <w:t>2</w:t>
            </w:r>
            <w:r w:rsidRPr="00D419C6">
              <w:rPr>
                <w:rFonts w:ascii="Times New Roman" w:hAnsi="Times New Roman"/>
                <w:spacing w:val="-1"/>
                <w:sz w:val="23"/>
                <w:szCs w:val="23"/>
              </w:rPr>
              <w:t>.</w:t>
            </w:r>
            <w:r w:rsidRPr="00D419C6">
              <w:rPr>
                <w:rFonts w:ascii="Times New Roman" w:hAnsi="Times New Roman"/>
                <w:sz w:val="23"/>
                <w:szCs w:val="23"/>
              </w:rPr>
              <w:t>2</w:t>
            </w:r>
          </w:p>
        </w:tc>
      </w:tr>
      <w:tr w:rsidR="00D419C6" w:rsidRPr="00D419C6" w14:paraId="4774F40A" w14:textId="77777777" w:rsidTr="00A7520C">
        <w:trPr>
          <w:trHeight w:hRule="exact" w:val="351"/>
        </w:trPr>
        <w:tc>
          <w:tcPr>
            <w:tcW w:w="4619" w:type="dxa"/>
            <w:tcBorders>
              <w:top w:val="nil"/>
              <w:left w:val="nil"/>
              <w:bottom w:val="nil"/>
              <w:right w:val="nil"/>
            </w:tcBorders>
          </w:tcPr>
          <w:p w14:paraId="492E76CF"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pacing w:val="-3"/>
                <w:sz w:val="23"/>
                <w:szCs w:val="23"/>
              </w:rPr>
              <w:t>e</w:t>
            </w:r>
            <w:r w:rsidRPr="00D419C6">
              <w:rPr>
                <w:rFonts w:ascii="Times New Roman" w:hAnsi="Times New Roman"/>
                <w:spacing w:val="1"/>
                <w:sz w:val="23"/>
                <w:szCs w:val="23"/>
              </w:rPr>
              <w:t>w</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6"/>
                <w:sz w:val="23"/>
                <w:szCs w:val="23"/>
              </w:rPr>
              <w:t xml:space="preserve"> </w:t>
            </w:r>
            <w:r w:rsidRPr="00D419C6">
              <w:rPr>
                <w:rFonts w:ascii="Times New Roman" w:hAnsi="Times New Roman"/>
                <w:spacing w:val="-1"/>
                <w:sz w:val="23"/>
                <w:szCs w:val="23"/>
              </w:rPr>
              <w:t>H</w:t>
            </w:r>
            <w:r w:rsidRPr="00D419C6">
              <w:rPr>
                <w:rFonts w:ascii="Times New Roman" w:hAnsi="Times New Roman"/>
                <w:spacing w:val="-2"/>
                <w:sz w:val="23"/>
                <w:szCs w:val="23"/>
              </w:rPr>
              <w:t>o</w:t>
            </w:r>
            <w:r w:rsidRPr="00D419C6">
              <w:rPr>
                <w:rFonts w:ascii="Times New Roman" w:hAnsi="Times New Roman"/>
                <w:sz w:val="23"/>
                <w:szCs w:val="23"/>
              </w:rPr>
              <w:t>use</w:t>
            </w:r>
            <w:r w:rsidRPr="00D419C6">
              <w:rPr>
                <w:rFonts w:ascii="Times New Roman" w:hAnsi="Times New Roman"/>
                <w:spacing w:val="7"/>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bl</w:t>
            </w:r>
            <w:r w:rsidRPr="00D419C6">
              <w:rPr>
                <w:rFonts w:ascii="Times New Roman" w:hAnsi="Times New Roman"/>
                <w:spacing w:val="2"/>
                <w:sz w:val="23"/>
                <w:szCs w:val="23"/>
              </w:rPr>
              <w:t>d</w:t>
            </w:r>
            <w:r w:rsidRPr="00D419C6">
              <w:rPr>
                <w:rFonts w:ascii="Times New Roman" w:hAnsi="Times New Roman"/>
                <w:spacing w:val="-2"/>
                <w:sz w:val="23"/>
                <w:szCs w:val="23"/>
              </w:rPr>
              <w:t>g</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38)</w:t>
            </w:r>
            <w:r w:rsidRPr="00D419C6">
              <w:rPr>
                <w:rFonts w:ascii="Times New Roman" w:hAnsi="Times New Roman"/>
                <w:spacing w:val="7"/>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20</w:t>
            </w:r>
            <w:r w:rsidRPr="00D419C6">
              <w:rPr>
                <w:rFonts w:ascii="Times New Roman" w:hAnsi="Times New Roman"/>
                <w:spacing w:val="-2"/>
                <w:sz w:val="23"/>
                <w:szCs w:val="23"/>
              </w:rPr>
              <w:t>0</w:t>
            </w:r>
            <w:r w:rsidRPr="00D419C6">
              <w:rPr>
                <w:rFonts w:ascii="Times New Roman" w:hAnsi="Times New Roman"/>
                <w:sz w:val="23"/>
                <w:szCs w:val="23"/>
              </w:rPr>
              <w:t>1</w:t>
            </w:r>
          </w:p>
        </w:tc>
        <w:tc>
          <w:tcPr>
            <w:tcW w:w="2582" w:type="dxa"/>
            <w:tcBorders>
              <w:top w:val="nil"/>
              <w:left w:val="nil"/>
              <w:bottom w:val="nil"/>
              <w:right w:val="nil"/>
            </w:tcBorders>
          </w:tcPr>
          <w:p w14:paraId="1690AE2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3</w:t>
            </w:r>
          </w:p>
        </w:tc>
      </w:tr>
    </w:tbl>
    <w:p w14:paraId="6CC30B7B" w14:textId="77777777" w:rsidR="00D419C6" w:rsidRPr="00D419C6" w:rsidRDefault="00D419C6" w:rsidP="00D419C6">
      <w:pPr>
        <w:spacing w:line="251" w:lineRule="exact"/>
        <w:rPr>
          <w:rFonts w:ascii="Times New Roman" w:hAnsi="Times New Roman"/>
          <w:sz w:val="23"/>
          <w:szCs w:val="23"/>
        </w:rPr>
        <w:sectPr w:rsidR="00D419C6" w:rsidRPr="00D419C6">
          <w:pgSz w:w="11900" w:h="16840"/>
          <w:pgMar w:top="1340" w:right="1680" w:bottom="1820" w:left="1300" w:header="0" w:footer="1634" w:gutter="0"/>
          <w:cols w:space="720"/>
        </w:sectPr>
      </w:pPr>
    </w:p>
    <w:p w14:paraId="119C6473" w14:textId="77777777" w:rsidR="00D419C6" w:rsidRPr="00D419C6" w:rsidRDefault="00D419C6" w:rsidP="00D419C6">
      <w:pPr>
        <w:tabs>
          <w:tab w:val="right" w:pos="6815"/>
        </w:tabs>
        <w:spacing w:before="72"/>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hine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67)</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4226</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00</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p>
    <w:p w14:paraId="37C63F82"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B7F2CC0"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op</w:t>
      </w:r>
    </w:p>
    <w:p w14:paraId="68E4A96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w:t>
      </w:r>
    </w:p>
    <w:p w14:paraId="2742A9BC"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HP</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3764D51"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ose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45</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Code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7</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20</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d</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w:t>
      </w:r>
    </w:p>
    <w:p w14:paraId="2C80E2DC" w14:textId="77777777" w:rsidR="00D419C6" w:rsidRPr="00D419C6" w:rsidRDefault="00D419C6" w:rsidP="00A7520C">
      <w:pPr>
        <w:tabs>
          <w:tab w:val="left" w:pos="6405"/>
        </w:tabs>
        <w:spacing w:before="4" w:line="243" w:lineRule="auto"/>
        <w:ind w:left="720" w:right="1727"/>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 xml:space="preserve"> D</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ll </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D</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67</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69</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id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ou</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p>
    <w:p w14:paraId="678BE1DE" w14:textId="77777777" w:rsidR="00D419C6" w:rsidRPr="00D419C6" w:rsidRDefault="00D419C6" w:rsidP="00A7520C">
      <w:pPr>
        <w:tabs>
          <w:tab w:val="right" w:pos="6815"/>
        </w:tabs>
        <w:ind w:left="720"/>
        <w:rPr>
          <w:rFonts w:ascii="Times New Roman" w:hAnsi="Times New Roman" w:cstheme="minorBidi"/>
          <w:sz w:val="23"/>
          <w:szCs w:val="23"/>
        </w:rPr>
      </w:pPr>
      <w:proofErr w:type="spellStart"/>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proofErr w:type="spellEnd"/>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u</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r </w:t>
      </w:r>
      <w:r w:rsidRPr="00D419C6">
        <w:rPr>
          <w:rFonts w:ascii="Times New Roman" w:hAnsi="Times New Roman" w:cstheme="minorBidi"/>
          <w:spacing w:val="2"/>
          <w:sz w:val="23"/>
          <w:szCs w:val="23"/>
        </w:rPr>
        <w:t>2</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
          <w:sz w:val="23"/>
          <w:szCs w:val="23"/>
        </w:rPr>
        <w:t xml:space="preserve"> H</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125</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1</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98</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7C64FA94" w14:textId="77777777" w:rsidR="00D419C6" w:rsidRPr="00D419C6" w:rsidRDefault="00D419C6" w:rsidP="00A7520C">
      <w:pPr>
        <w:tabs>
          <w:tab w:val="right" w:pos="6642"/>
        </w:tabs>
        <w:spacing w:before="4"/>
        <w:ind w:left="720"/>
        <w:rPr>
          <w:rFonts w:ascii="Times New Roman" w:hAnsi="Times New Roman"/>
          <w:sz w:val="23"/>
          <w:szCs w:val="23"/>
        </w:rPr>
      </w:pPr>
      <w:r w:rsidRPr="00D419C6">
        <w:rPr>
          <w:rFonts w:ascii="Times New Roman" w:hAnsi="Times New Roman"/>
          <w:spacing w:val="-2"/>
          <w:sz w:val="23"/>
          <w:szCs w:val="23"/>
        </w:rPr>
        <w:t>E</w:t>
      </w:r>
      <w:r w:rsidRPr="00D419C6">
        <w:rPr>
          <w:rFonts w:ascii="Times New Roman" w:hAnsi="Times New Roman"/>
          <w:spacing w:val="2"/>
          <w:sz w:val="23"/>
          <w:szCs w:val="23"/>
        </w:rPr>
        <w:t>d</w:t>
      </w:r>
      <w:r w:rsidRPr="00D419C6">
        <w:rPr>
          <w:rFonts w:ascii="Times New Roman" w:hAnsi="Times New Roman"/>
          <w:spacing w:val="-4"/>
          <w:sz w:val="23"/>
          <w:szCs w:val="23"/>
        </w:rPr>
        <w:t>g</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1"/>
          <w:sz w:val="23"/>
          <w:szCs w:val="23"/>
        </w:rPr>
        <w:t xml:space="preserve"> (</w:t>
      </w:r>
      <w:r w:rsidRPr="00D419C6">
        <w:rPr>
          <w:rFonts w:ascii="Times New Roman" w:hAnsi="Times New Roman"/>
          <w:sz w:val="23"/>
          <w:szCs w:val="23"/>
        </w:rPr>
        <w:t>3</w:t>
      </w:r>
      <w:r w:rsidRPr="00D419C6">
        <w:rPr>
          <w:rFonts w:ascii="Times New Roman" w:hAnsi="Times New Roman"/>
          <w:spacing w:val="-1"/>
          <w:sz w:val="23"/>
          <w:szCs w:val="23"/>
        </w:rPr>
        <w:t>.</w:t>
      </w:r>
      <w:r w:rsidRPr="00D419C6">
        <w:rPr>
          <w:rFonts w:ascii="Times New Roman" w:hAnsi="Times New Roman"/>
          <w:sz w:val="23"/>
          <w:szCs w:val="23"/>
        </w:rPr>
        <w:t>5</w:t>
      </w:r>
      <w:r w:rsidRPr="00D419C6">
        <w:rPr>
          <w:rFonts w:ascii="Times New Roman" w:hAnsi="Times New Roman"/>
          <w:spacing w:val="1"/>
          <w:sz w:val="23"/>
          <w:szCs w:val="23"/>
        </w:rPr>
        <w:t>H</w:t>
      </w:r>
      <w:r w:rsidRPr="00D419C6">
        <w:rPr>
          <w:rFonts w:ascii="Times New Roman" w:hAnsi="Times New Roman"/>
          <w:spacing w:val="-3"/>
          <w:sz w:val="23"/>
          <w:szCs w:val="23"/>
        </w:rPr>
        <w:t>P</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i/>
          <w:spacing w:val="-1"/>
          <w:sz w:val="23"/>
          <w:szCs w:val="23"/>
        </w:rPr>
        <w:t>(</w:t>
      </w:r>
      <w:proofErr w:type="gramStart"/>
      <w:r w:rsidRPr="00D419C6">
        <w:rPr>
          <w:rFonts w:ascii="Times New Roman" w:hAnsi="Times New Roman"/>
          <w:i/>
          <w:sz w:val="23"/>
          <w:szCs w:val="23"/>
        </w:rPr>
        <w:t xml:space="preserve">Non </w:t>
      </w:r>
      <w:r w:rsidRPr="00D419C6">
        <w:rPr>
          <w:rFonts w:ascii="Times New Roman" w:hAnsi="Times New Roman"/>
          <w:i/>
          <w:spacing w:val="-2"/>
          <w:sz w:val="23"/>
          <w:szCs w:val="23"/>
        </w:rPr>
        <w:t>F</w:t>
      </w:r>
      <w:r w:rsidRPr="00D419C6">
        <w:rPr>
          <w:rFonts w:ascii="Times New Roman" w:hAnsi="Times New Roman"/>
          <w:i/>
          <w:sz w:val="23"/>
          <w:szCs w:val="23"/>
        </w:rPr>
        <w:t>un</w:t>
      </w:r>
      <w:r w:rsidRPr="00D419C6">
        <w:rPr>
          <w:rFonts w:ascii="Times New Roman" w:hAnsi="Times New Roman"/>
          <w:i/>
          <w:spacing w:val="-3"/>
          <w:sz w:val="23"/>
          <w:szCs w:val="23"/>
        </w:rPr>
        <w:t>c</w:t>
      </w:r>
      <w:r w:rsidRPr="00D419C6">
        <w:rPr>
          <w:rFonts w:ascii="Times New Roman" w:hAnsi="Times New Roman"/>
          <w:i/>
          <w:spacing w:val="1"/>
          <w:sz w:val="23"/>
          <w:szCs w:val="23"/>
        </w:rPr>
        <w:t>t</w:t>
      </w:r>
      <w:r w:rsidRPr="00D419C6">
        <w:rPr>
          <w:rFonts w:ascii="Times New Roman" w:hAnsi="Times New Roman"/>
          <w:i/>
          <w:sz w:val="23"/>
          <w:szCs w:val="23"/>
        </w:rPr>
        <w:t>io</w:t>
      </w:r>
      <w:r w:rsidRPr="00D419C6">
        <w:rPr>
          <w:rFonts w:ascii="Times New Roman" w:hAnsi="Times New Roman"/>
          <w:i/>
          <w:spacing w:val="-2"/>
          <w:sz w:val="23"/>
          <w:szCs w:val="23"/>
        </w:rPr>
        <w:t>n</w:t>
      </w:r>
      <w:r w:rsidRPr="00D419C6">
        <w:rPr>
          <w:rFonts w:ascii="Times New Roman" w:hAnsi="Times New Roman"/>
          <w:i/>
          <w:sz w:val="23"/>
          <w:szCs w:val="23"/>
        </w:rPr>
        <w:t>al</w:t>
      </w:r>
      <w:proofErr w:type="gramEnd"/>
      <w:r w:rsidRPr="00D419C6">
        <w:rPr>
          <w:rFonts w:ascii="Times New Roman" w:hAnsi="Times New Roman"/>
          <w:i/>
          <w:sz w:val="23"/>
          <w:szCs w:val="23"/>
        </w:rPr>
        <w:t>)</w:t>
      </w:r>
      <w:r w:rsidRPr="00D419C6">
        <w:rPr>
          <w:rFonts w:ascii="Times New Roman" w:hAnsi="Times New Roman"/>
          <w:sz w:val="23"/>
          <w:szCs w:val="23"/>
        </w:rPr>
        <w:tab/>
        <w:t>87</w:t>
      </w:r>
    </w:p>
    <w:p w14:paraId="48EE0669"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Jo</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e </w:t>
      </w:r>
      <w:r w:rsidRPr="00D419C6">
        <w:rPr>
          <w:rFonts w:ascii="Times New Roman" w:hAnsi="Times New Roman" w:cstheme="minorBidi"/>
          <w:spacing w:val="1"/>
          <w:sz w:val="23"/>
          <w:szCs w:val="23"/>
        </w:rPr>
        <w:t>B</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hoe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 20</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13</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6E78D3B7"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tor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847</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p>
    <w:p w14:paraId="2C5F1110" w14:textId="77777777" w:rsidR="00D419C6" w:rsidRPr="00D419C6" w:rsidRDefault="00D419C6" w:rsidP="00A7520C">
      <w:pPr>
        <w:tabs>
          <w:tab w:val="right" w:pos="6930"/>
        </w:tabs>
        <w:spacing w:before="4"/>
        <w:ind w:left="720"/>
        <w:rPr>
          <w:rFonts w:ascii="Times New Roman" w:hAnsi="Times New Roman" w:cstheme="minorBidi"/>
          <w:sz w:val="23"/>
          <w:szCs w:val="23"/>
        </w:rPr>
      </w:pPr>
      <w:proofErr w:type="spellStart"/>
      <w:r w:rsidRPr="00D419C6">
        <w:rPr>
          <w:rFonts w:ascii="Times New Roman" w:hAnsi="Times New Roman" w:cstheme="minorBidi"/>
          <w:spacing w:val="-1"/>
          <w:sz w:val="23"/>
          <w:szCs w:val="23"/>
        </w:rPr>
        <w:t>S</w:t>
      </w:r>
      <w:r w:rsidRPr="00D419C6">
        <w:rPr>
          <w:rFonts w:ascii="Times New Roman" w:hAnsi="Times New Roman" w:cstheme="minorBidi"/>
          <w:sz w:val="23"/>
          <w:szCs w:val="23"/>
        </w:rPr>
        <w:t>thil</w:t>
      </w:r>
      <w:proofErr w:type="spellEnd"/>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50</w:t>
      </w:r>
      <w:r w:rsidRPr="00D419C6">
        <w:rPr>
          <w:rFonts w:ascii="Times New Roman" w:hAnsi="Times New Roman" w:cstheme="minorBidi"/>
          <w:spacing w:val="4"/>
          <w:sz w:val="23"/>
          <w:szCs w:val="23"/>
        </w:rPr>
        <w:t xml:space="preserve"> </w:t>
      </w:r>
      <w:r w:rsidRPr="00D419C6">
        <w:rPr>
          <w:rFonts w:ascii="Times New Roman" w:hAnsi="Times New Roman" w:cstheme="minorBidi"/>
          <w:spacing w:val="-6"/>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f</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Blo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4</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234</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561E56C5" w14:textId="77777777" w:rsidR="00D419C6" w:rsidRPr="00D419C6" w:rsidRDefault="00D419C6" w:rsidP="00A7520C">
      <w:pPr>
        <w:tabs>
          <w:tab w:val="left" w:pos="6405"/>
        </w:tabs>
        <w:spacing w:before="4"/>
        <w:ind w:left="720"/>
        <w:rPr>
          <w:rFonts w:ascii="Times New Roman" w:hAnsi="Times New Roman" w:cstheme="minorBidi"/>
          <w:sz w:val="23"/>
          <w:szCs w:val="23"/>
        </w:rPr>
      </w:pPr>
      <w:proofErr w:type="spellStart"/>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proofErr w:type="spellEnd"/>
      <w:r w:rsidRPr="00D419C6">
        <w:rPr>
          <w:rFonts w:ascii="Times New Roman" w:hAnsi="Times New Roman" w:cstheme="minorBidi"/>
          <w:spacing w:val="2"/>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50</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088</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64F3BA1A" w14:textId="77777777" w:rsidR="00D419C6" w:rsidRPr="00D419C6" w:rsidRDefault="00D419C6" w:rsidP="00A7520C">
      <w:pPr>
        <w:tabs>
          <w:tab w:val="left" w:pos="6405"/>
        </w:tabs>
        <w:spacing w:before="4"/>
        <w:ind w:left="720"/>
        <w:rPr>
          <w:rFonts w:ascii="Times New Roman" w:hAnsi="Times New Roman" w:cstheme="minorBidi"/>
          <w:sz w:val="23"/>
          <w:szCs w:val="23"/>
        </w:rPr>
      </w:pPr>
      <w:proofErr w:type="spellStart"/>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proofErr w:type="spellEnd"/>
      <w:r w:rsidRPr="00D419C6">
        <w:rPr>
          <w:rFonts w:ascii="Times New Roman" w:hAnsi="Times New Roman" w:cstheme="minorBidi"/>
          <w:spacing w:val="2"/>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50</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088</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5375EEB"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hl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in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 xml:space="preserve">w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50807</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684157A7"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hl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in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 xml:space="preserve">w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50807</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w:t>
      </w:r>
    </w:p>
    <w:p w14:paraId="2DCC8C4B" w14:textId="77777777" w:rsidR="00D419C6" w:rsidRPr="00D419C6" w:rsidRDefault="00D419C6" w:rsidP="00A7520C">
      <w:pPr>
        <w:tabs>
          <w:tab w:val="left" w:pos="6405"/>
        </w:tabs>
        <w:spacing w:before="2"/>
        <w:ind w:left="720"/>
        <w:rPr>
          <w:rFonts w:ascii="Times New Roman" w:hAnsi="Times New Roman" w:cstheme="minorBidi"/>
          <w:sz w:val="23"/>
          <w:szCs w:val="23"/>
        </w:rPr>
      </w:pPr>
      <w:proofErr w:type="spellStart"/>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proofErr w:type="spellEnd"/>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18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40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285</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1B2EDEEF" w14:textId="77777777" w:rsidR="00D419C6" w:rsidRPr="00D419C6" w:rsidRDefault="00D419C6" w:rsidP="00A7520C">
      <w:pPr>
        <w:tabs>
          <w:tab w:val="left" w:pos="6405"/>
        </w:tabs>
        <w:spacing w:before="4"/>
        <w:ind w:left="720"/>
        <w:rPr>
          <w:rFonts w:ascii="Times New Roman" w:hAnsi="Times New Roman" w:cstheme="minorBidi"/>
          <w:sz w:val="23"/>
          <w:szCs w:val="23"/>
        </w:rPr>
      </w:pPr>
      <w:proofErr w:type="spellStart"/>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proofErr w:type="spellEnd"/>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18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40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285</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02B277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Jo</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62</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0A</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p>
    <w:p w14:paraId="4295628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77F2E47C"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s</w:t>
      </w:r>
    </w:p>
    <w:tbl>
      <w:tblPr>
        <w:tblW w:w="0" w:type="auto"/>
        <w:tblInd w:w="412" w:type="dxa"/>
        <w:tblLayout w:type="fixed"/>
        <w:tblCellMar>
          <w:left w:w="0" w:type="dxa"/>
          <w:right w:w="0" w:type="dxa"/>
        </w:tblCellMar>
        <w:tblLook w:val="01E0" w:firstRow="1" w:lastRow="1" w:firstColumn="1" w:lastColumn="1" w:noHBand="0" w:noVBand="0"/>
      </w:tblPr>
      <w:tblGrid>
        <w:gridCol w:w="4776"/>
        <w:gridCol w:w="1667"/>
      </w:tblGrid>
      <w:tr w:rsidR="00D419C6" w:rsidRPr="00D419C6" w14:paraId="768ABBD8" w14:textId="77777777" w:rsidTr="00D419C6">
        <w:trPr>
          <w:trHeight w:hRule="exact" w:val="286"/>
        </w:trPr>
        <w:tc>
          <w:tcPr>
            <w:tcW w:w="4776" w:type="dxa"/>
            <w:tcBorders>
              <w:top w:val="nil"/>
              <w:left w:val="nil"/>
              <w:bottom w:val="nil"/>
              <w:right w:val="nil"/>
            </w:tcBorders>
          </w:tcPr>
          <w:p w14:paraId="3C344F66"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B</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1"/>
                <w:sz w:val="23"/>
                <w:szCs w:val="23"/>
              </w:rPr>
              <w:t>c</w:t>
            </w:r>
            <w:r w:rsidRPr="00D419C6">
              <w:rPr>
                <w:rFonts w:ascii="Times New Roman" w:hAnsi="Times New Roman"/>
                <w:sz w:val="23"/>
                <w:szCs w:val="23"/>
              </w:rPr>
              <w:t>h</w:t>
            </w:r>
            <w:r w:rsidRPr="00D419C6">
              <w:rPr>
                <w:rFonts w:ascii="Times New Roman" w:hAnsi="Times New Roman"/>
                <w:spacing w:val="7"/>
                <w:sz w:val="23"/>
                <w:szCs w:val="23"/>
              </w:rPr>
              <w:t xml:space="preserve"> </w:t>
            </w:r>
            <w:r w:rsidRPr="00D419C6">
              <w:rPr>
                <w:rFonts w:ascii="Times New Roman" w:hAnsi="Times New Roman"/>
                <w:spacing w:val="-1"/>
                <w:sz w:val="23"/>
                <w:szCs w:val="23"/>
              </w:rPr>
              <w:t>Gr</w:t>
            </w:r>
            <w:r w:rsidRPr="00D419C6">
              <w:rPr>
                <w:rFonts w:ascii="Times New Roman" w:hAnsi="Times New Roman"/>
                <w:sz w:val="23"/>
                <w:szCs w:val="23"/>
              </w:rPr>
              <w:t>in</w:t>
            </w:r>
            <w:r w:rsidRPr="00D419C6">
              <w:rPr>
                <w:rFonts w:ascii="Times New Roman" w:hAnsi="Times New Roman"/>
                <w:spacing w:val="-2"/>
                <w:sz w:val="23"/>
                <w:szCs w:val="23"/>
              </w:rPr>
              <w:t>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2"/>
                <w:sz w:val="23"/>
                <w:szCs w:val="23"/>
              </w:rPr>
              <w:t>EE</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pacing w:val="-2"/>
                <w:sz w:val="23"/>
                <w:szCs w:val="23"/>
              </w:rPr>
              <w:t>3</w:t>
            </w:r>
            <w:r w:rsidRPr="00D419C6">
              <w:rPr>
                <w:rFonts w:ascii="Times New Roman" w:hAnsi="Times New Roman"/>
                <w:sz w:val="23"/>
                <w:szCs w:val="23"/>
              </w:rPr>
              <w:t>43</w:t>
            </w:r>
            <w:r w:rsidRPr="00D419C6">
              <w:rPr>
                <w:rFonts w:ascii="Times New Roman" w:hAnsi="Times New Roman"/>
                <w:spacing w:val="-2"/>
                <w:sz w:val="23"/>
                <w:szCs w:val="23"/>
              </w:rPr>
              <w:t>3</w:t>
            </w:r>
            <w:r w:rsidRPr="00D419C6">
              <w:rPr>
                <w:rFonts w:ascii="Times New Roman" w:hAnsi="Times New Roman"/>
                <w:sz w:val="23"/>
                <w:szCs w:val="23"/>
              </w:rPr>
              <w:t>5</w:t>
            </w:r>
          </w:p>
        </w:tc>
        <w:tc>
          <w:tcPr>
            <w:tcW w:w="1667" w:type="dxa"/>
            <w:tcBorders>
              <w:top w:val="nil"/>
              <w:left w:val="nil"/>
              <w:bottom w:val="nil"/>
              <w:right w:val="nil"/>
            </w:tcBorders>
          </w:tcPr>
          <w:p w14:paraId="3DD6DA8A" w14:textId="77777777" w:rsidR="00D419C6" w:rsidRPr="00D419C6" w:rsidRDefault="00D419C6" w:rsidP="00D419C6">
            <w:pPr>
              <w:spacing w:before="4"/>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1</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4EDF1A67" w14:textId="77777777" w:rsidTr="00D419C6">
        <w:trPr>
          <w:trHeight w:hRule="exact" w:val="269"/>
        </w:trPr>
        <w:tc>
          <w:tcPr>
            <w:tcW w:w="4776" w:type="dxa"/>
            <w:tcBorders>
              <w:top w:val="nil"/>
              <w:left w:val="nil"/>
              <w:bottom w:val="nil"/>
              <w:right w:val="nil"/>
            </w:tcBorders>
          </w:tcPr>
          <w:p w14:paraId="435533E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ust</w:t>
            </w:r>
            <w:r w:rsidRPr="00D419C6">
              <w:rPr>
                <w:rFonts w:ascii="Times New Roman" w:hAnsi="Times New Roman"/>
                <w:spacing w:val="6"/>
                <w:sz w:val="23"/>
                <w:szCs w:val="23"/>
              </w:rPr>
              <w:t xml:space="preserve"> </w:t>
            </w:r>
            <w:r w:rsidRPr="00D419C6">
              <w:rPr>
                <w:rFonts w:ascii="Times New Roman" w:hAnsi="Times New Roman"/>
                <w:spacing w:val="1"/>
                <w:sz w:val="23"/>
                <w:szCs w:val="23"/>
              </w:rPr>
              <w:t>C</w:t>
            </w:r>
            <w:r w:rsidRPr="00D419C6">
              <w:rPr>
                <w:rFonts w:ascii="Times New Roman" w:hAnsi="Times New Roman"/>
                <w:spacing w:val="-2"/>
                <w:sz w:val="23"/>
                <w:szCs w:val="23"/>
              </w:rPr>
              <w:t>o</w:t>
            </w:r>
            <w:r w:rsidRPr="00D419C6">
              <w:rPr>
                <w:rFonts w:ascii="Times New Roman" w:hAnsi="Times New Roman"/>
                <w:sz w:val="23"/>
                <w:szCs w:val="23"/>
              </w:rPr>
              <w:t>l</w:t>
            </w:r>
            <w:r w:rsidRPr="00D419C6">
              <w:rPr>
                <w:rFonts w:ascii="Times New Roman" w:hAnsi="Times New Roman"/>
                <w:spacing w:val="1"/>
                <w:sz w:val="23"/>
                <w:szCs w:val="23"/>
              </w:rPr>
              <w:t>l</w:t>
            </w:r>
            <w:r w:rsidRPr="00D419C6">
              <w:rPr>
                <w:rFonts w:ascii="Times New Roman" w:hAnsi="Times New Roman"/>
                <w:spacing w:val="-1"/>
                <w:sz w:val="23"/>
                <w:szCs w:val="23"/>
              </w:rPr>
              <w:t>e</w:t>
            </w:r>
            <w:r w:rsidRPr="00D419C6">
              <w:rPr>
                <w:rFonts w:ascii="Times New Roman" w:hAnsi="Times New Roman"/>
                <w:spacing w:val="-3"/>
                <w:sz w:val="23"/>
                <w:szCs w:val="23"/>
              </w:rPr>
              <w:t>c</w:t>
            </w:r>
            <w:r w:rsidRPr="00D419C6">
              <w:rPr>
                <w:rFonts w:ascii="Times New Roman" w:hAnsi="Times New Roman"/>
                <w:sz w:val="23"/>
                <w:szCs w:val="23"/>
              </w:rPr>
              <w:t>t</w:t>
            </w:r>
            <w:r w:rsidRPr="00D419C6">
              <w:rPr>
                <w:rFonts w:ascii="Times New Roman" w:hAnsi="Times New Roman"/>
                <w:spacing w:val="11"/>
                <w:sz w:val="23"/>
                <w:szCs w:val="23"/>
              </w:rPr>
              <w:t xml:space="preserve"> </w:t>
            </w:r>
            <w:r w:rsidRPr="00D419C6">
              <w:rPr>
                <w:rFonts w:ascii="Times New Roman" w:hAnsi="Times New Roman"/>
                <w:spacing w:val="-3"/>
                <w:sz w:val="23"/>
                <w:szCs w:val="23"/>
              </w:rPr>
              <w:t>P</w:t>
            </w:r>
            <w:r w:rsidRPr="00D419C6">
              <w:rPr>
                <w:rFonts w:ascii="Times New Roman" w:hAnsi="Times New Roman"/>
                <w:sz w:val="23"/>
                <w:szCs w:val="23"/>
              </w:rPr>
              <w:t>o</w:t>
            </w:r>
            <w:r w:rsidRPr="00D419C6">
              <w:rPr>
                <w:rFonts w:ascii="Times New Roman" w:hAnsi="Times New Roman"/>
                <w:spacing w:val="-1"/>
                <w:sz w:val="23"/>
                <w:szCs w:val="23"/>
              </w:rPr>
              <w:t>r</w:t>
            </w:r>
            <w:r w:rsidRPr="00D419C6">
              <w:rPr>
                <w:rFonts w:ascii="Times New Roman" w:hAnsi="Times New Roman"/>
                <w:spacing w:val="1"/>
                <w:sz w:val="23"/>
                <w:szCs w:val="23"/>
              </w:rPr>
              <w:t>t</w:t>
            </w:r>
            <w:r w:rsidRPr="00D419C6">
              <w:rPr>
                <w:rFonts w:ascii="Times New Roman" w:hAnsi="Times New Roman"/>
                <w:spacing w:val="-3"/>
                <w:sz w:val="23"/>
                <w:szCs w:val="23"/>
              </w:rPr>
              <w:t>a</w:t>
            </w:r>
            <w:r w:rsidRPr="00D419C6">
              <w:rPr>
                <w:rFonts w:ascii="Times New Roman" w:hAnsi="Times New Roman"/>
                <w:sz w:val="23"/>
                <w:szCs w:val="23"/>
              </w:rPr>
              <w:t>ble</w:t>
            </w:r>
            <w:r w:rsidRPr="00D419C6">
              <w:rPr>
                <w:rFonts w:ascii="Times New Roman" w:hAnsi="Times New Roman"/>
                <w:spacing w:val="7"/>
                <w:sz w:val="23"/>
                <w:szCs w:val="23"/>
              </w:rPr>
              <w:t xml:space="preserve"> </w:t>
            </w:r>
            <w:r w:rsidRPr="00D419C6">
              <w:rPr>
                <w:rFonts w:ascii="Times New Roman" w:hAnsi="Times New Roman"/>
                <w:spacing w:val="1"/>
                <w:sz w:val="23"/>
                <w:szCs w:val="23"/>
              </w:rPr>
              <w:t>EE</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z w:val="23"/>
                <w:szCs w:val="23"/>
              </w:rPr>
              <w:t>34</w:t>
            </w:r>
            <w:r w:rsidRPr="00D419C6">
              <w:rPr>
                <w:rFonts w:ascii="Times New Roman" w:hAnsi="Times New Roman"/>
                <w:spacing w:val="-2"/>
                <w:sz w:val="23"/>
                <w:szCs w:val="23"/>
              </w:rPr>
              <w:t>3</w:t>
            </w:r>
            <w:r w:rsidRPr="00D419C6">
              <w:rPr>
                <w:rFonts w:ascii="Times New Roman" w:hAnsi="Times New Roman"/>
                <w:sz w:val="23"/>
                <w:szCs w:val="23"/>
              </w:rPr>
              <w:t>35</w:t>
            </w:r>
          </w:p>
        </w:tc>
        <w:tc>
          <w:tcPr>
            <w:tcW w:w="1667" w:type="dxa"/>
            <w:tcBorders>
              <w:top w:val="nil"/>
              <w:left w:val="nil"/>
              <w:bottom w:val="nil"/>
              <w:right w:val="nil"/>
            </w:tcBorders>
          </w:tcPr>
          <w:p w14:paraId="36B4BDB8"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1</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0C7E1CCC" w14:textId="77777777" w:rsidTr="00D419C6">
        <w:trPr>
          <w:trHeight w:hRule="exact" w:val="269"/>
        </w:trPr>
        <w:tc>
          <w:tcPr>
            <w:tcW w:w="4776" w:type="dxa"/>
            <w:tcBorders>
              <w:top w:val="nil"/>
              <w:left w:val="nil"/>
              <w:bottom w:val="nil"/>
              <w:right w:val="nil"/>
            </w:tcBorders>
          </w:tcPr>
          <w:p w14:paraId="6004C419"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pacing w:val="-2"/>
                <w:sz w:val="23"/>
                <w:szCs w:val="23"/>
              </w:rPr>
              <w:t>4</w:t>
            </w:r>
            <w:r w:rsidRPr="00D419C6">
              <w:rPr>
                <w:rFonts w:ascii="Times New Roman" w:hAnsi="Times New Roman"/>
                <w:sz w:val="23"/>
                <w:szCs w:val="23"/>
              </w:rPr>
              <w:t>00</w:t>
            </w:r>
            <w:r w:rsidRPr="00D419C6">
              <w:rPr>
                <w:rFonts w:ascii="Times New Roman" w:hAnsi="Times New Roman"/>
                <w:spacing w:val="7"/>
                <w:sz w:val="23"/>
                <w:szCs w:val="23"/>
              </w:rPr>
              <w:t xml:space="preserve"> </w:t>
            </w:r>
            <w:r w:rsidRPr="00D419C6">
              <w:rPr>
                <w:rFonts w:ascii="Times New Roman" w:hAnsi="Times New Roman"/>
                <w:spacing w:val="-1"/>
                <w:sz w:val="23"/>
                <w:szCs w:val="23"/>
              </w:rPr>
              <w:t>Gr</w:t>
            </w:r>
            <w:r w:rsidRPr="00D419C6">
              <w:rPr>
                <w:rFonts w:ascii="Times New Roman" w:hAnsi="Times New Roman"/>
                <w:sz w:val="23"/>
                <w:szCs w:val="23"/>
              </w:rPr>
              <w:t>ind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z w:val="23"/>
                <w:szCs w:val="23"/>
              </w:rPr>
              <w:t>4</w:t>
            </w:r>
            <w:r w:rsidRPr="00D419C6">
              <w:rPr>
                <w:rFonts w:ascii="Times New Roman" w:hAnsi="Times New Roman"/>
                <w:spacing w:val="-2"/>
                <w:sz w:val="23"/>
                <w:szCs w:val="23"/>
              </w:rPr>
              <w:t>3</w:t>
            </w:r>
            <w:r w:rsidRPr="00D419C6">
              <w:rPr>
                <w:rFonts w:ascii="Times New Roman" w:hAnsi="Times New Roman"/>
                <w:sz w:val="23"/>
                <w:szCs w:val="23"/>
              </w:rPr>
              <w:t>7</w:t>
            </w:r>
            <w:r w:rsidRPr="00D419C6">
              <w:rPr>
                <w:rFonts w:ascii="Times New Roman" w:hAnsi="Times New Roman"/>
                <w:spacing w:val="2"/>
                <w:sz w:val="23"/>
                <w:szCs w:val="23"/>
              </w:rPr>
              <w:t>1</w:t>
            </w:r>
            <w:r w:rsidRPr="00D419C6">
              <w:rPr>
                <w:rFonts w:ascii="Times New Roman" w:hAnsi="Times New Roman"/>
                <w:sz w:val="23"/>
                <w:szCs w:val="23"/>
              </w:rPr>
              <w:t>3</w:t>
            </w:r>
          </w:p>
        </w:tc>
        <w:tc>
          <w:tcPr>
            <w:tcW w:w="1667" w:type="dxa"/>
            <w:tcBorders>
              <w:top w:val="nil"/>
              <w:left w:val="nil"/>
              <w:bottom w:val="nil"/>
              <w:right w:val="nil"/>
            </w:tcBorders>
          </w:tcPr>
          <w:p w14:paraId="31E3D564"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2340A011" w14:textId="77777777" w:rsidTr="00D419C6">
        <w:trPr>
          <w:trHeight w:hRule="exact" w:val="269"/>
        </w:trPr>
        <w:tc>
          <w:tcPr>
            <w:tcW w:w="4776" w:type="dxa"/>
            <w:tcBorders>
              <w:top w:val="nil"/>
              <w:left w:val="nil"/>
              <w:bottom w:val="nil"/>
              <w:right w:val="nil"/>
            </w:tcBorders>
          </w:tcPr>
          <w:p w14:paraId="5D236BD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pacing w:val="3"/>
                <w:sz w:val="23"/>
                <w:szCs w:val="23"/>
              </w:rPr>
              <w:t>a</w:t>
            </w:r>
            <w:r w:rsidRPr="00D419C6">
              <w:rPr>
                <w:rFonts w:ascii="Times New Roman" w:hAnsi="Times New Roman"/>
                <w:spacing w:val="-7"/>
                <w:sz w:val="23"/>
                <w:szCs w:val="23"/>
              </w:rPr>
              <w:t>y</w:t>
            </w:r>
            <w:r w:rsidRPr="00D419C6">
              <w:rPr>
                <w:rFonts w:ascii="Times New Roman" w:hAnsi="Times New Roman"/>
                <w:sz w:val="23"/>
                <w:szCs w:val="23"/>
              </w:rPr>
              <w:t>ton</w:t>
            </w:r>
            <w:r w:rsidRPr="00D419C6">
              <w:rPr>
                <w:rFonts w:ascii="Times New Roman" w:hAnsi="Times New Roman"/>
                <w:spacing w:val="10"/>
                <w:sz w:val="23"/>
                <w:szCs w:val="23"/>
              </w:rPr>
              <w:t xml:space="preserve"> </w:t>
            </w:r>
            <w:r w:rsidRPr="00D419C6">
              <w:rPr>
                <w:rFonts w:ascii="Times New Roman" w:hAnsi="Times New Roman"/>
                <w:spacing w:val="1"/>
                <w:sz w:val="23"/>
                <w:szCs w:val="23"/>
              </w:rPr>
              <w:t>B</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1"/>
                <w:sz w:val="23"/>
                <w:szCs w:val="23"/>
              </w:rPr>
              <w:t>a</w:t>
            </w:r>
            <w:r w:rsidRPr="00D419C6">
              <w:rPr>
                <w:rFonts w:ascii="Times New Roman" w:hAnsi="Times New Roman"/>
                <w:sz w:val="23"/>
                <w:szCs w:val="23"/>
              </w:rPr>
              <w:t>w</w:t>
            </w:r>
            <w:r w:rsidRPr="00D419C6">
              <w:rPr>
                <w:rFonts w:ascii="Times New Roman" w:hAnsi="Times New Roman"/>
                <w:spacing w:val="8"/>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pacing w:val="-2"/>
                <w:sz w:val="23"/>
                <w:szCs w:val="23"/>
              </w:rPr>
              <w:t>#</w:t>
            </w:r>
            <w:r w:rsidRPr="00D419C6">
              <w:rPr>
                <w:rFonts w:ascii="Times New Roman" w:hAnsi="Times New Roman"/>
                <w:spacing w:val="1"/>
                <w:sz w:val="23"/>
                <w:szCs w:val="23"/>
              </w:rPr>
              <w:t>:</w:t>
            </w:r>
            <w:r w:rsidRPr="00D419C6">
              <w:rPr>
                <w:rFonts w:ascii="Times New Roman" w:hAnsi="Times New Roman"/>
                <w:sz w:val="23"/>
                <w:szCs w:val="23"/>
              </w:rPr>
              <w:t>343</w:t>
            </w:r>
            <w:r w:rsidRPr="00D419C6">
              <w:rPr>
                <w:rFonts w:ascii="Times New Roman" w:hAnsi="Times New Roman"/>
                <w:spacing w:val="-2"/>
                <w:sz w:val="23"/>
                <w:szCs w:val="23"/>
              </w:rPr>
              <w:t>6</w:t>
            </w:r>
            <w:r w:rsidRPr="00D419C6">
              <w:rPr>
                <w:rFonts w:ascii="Times New Roman" w:hAnsi="Times New Roman"/>
                <w:sz w:val="23"/>
                <w:szCs w:val="23"/>
              </w:rPr>
              <w:t>5</w:t>
            </w:r>
          </w:p>
        </w:tc>
        <w:tc>
          <w:tcPr>
            <w:tcW w:w="1667" w:type="dxa"/>
            <w:tcBorders>
              <w:top w:val="nil"/>
              <w:left w:val="nil"/>
              <w:bottom w:val="nil"/>
              <w:right w:val="nil"/>
            </w:tcBorders>
          </w:tcPr>
          <w:p w14:paraId="32EC0320"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2</w:t>
            </w:r>
          </w:p>
        </w:tc>
      </w:tr>
      <w:tr w:rsidR="00D419C6" w:rsidRPr="00D419C6" w14:paraId="21C82514" w14:textId="77777777" w:rsidTr="00D419C6">
        <w:trPr>
          <w:trHeight w:hRule="exact" w:val="269"/>
        </w:trPr>
        <w:tc>
          <w:tcPr>
            <w:tcW w:w="4776" w:type="dxa"/>
            <w:tcBorders>
              <w:top w:val="nil"/>
              <w:left w:val="nil"/>
              <w:bottom w:val="nil"/>
              <w:right w:val="nil"/>
            </w:tcBorders>
          </w:tcPr>
          <w:p w14:paraId="014983E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ose</w:t>
            </w:r>
            <w:r w:rsidRPr="00D419C6">
              <w:rPr>
                <w:rFonts w:ascii="Times New Roman" w:hAnsi="Times New Roman"/>
                <w:spacing w:val="2"/>
                <w:sz w:val="23"/>
                <w:szCs w:val="23"/>
              </w:rPr>
              <w:t xml:space="preserve"> </w:t>
            </w:r>
            <w:r w:rsidRPr="00D419C6">
              <w:rPr>
                <w:rFonts w:ascii="Times New Roman" w:hAnsi="Times New Roman"/>
                <w:spacing w:val="-2"/>
                <w:sz w:val="23"/>
                <w:szCs w:val="23"/>
              </w:rPr>
              <w:t>p</w:t>
            </w:r>
            <w:r w:rsidRPr="00D419C6">
              <w:rPr>
                <w:rFonts w:ascii="Times New Roman" w:hAnsi="Times New Roman"/>
                <w:sz w:val="23"/>
                <w:szCs w:val="23"/>
              </w:rPr>
              <w:t>si</w:t>
            </w:r>
            <w:r w:rsidRPr="00D419C6">
              <w:rPr>
                <w:rFonts w:ascii="Times New Roman" w:hAnsi="Times New Roman"/>
                <w:spacing w:val="6"/>
                <w:sz w:val="23"/>
                <w:szCs w:val="23"/>
              </w:rPr>
              <w:t xml:space="preserve"> </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8</w:t>
            </w:r>
            <w:r w:rsidRPr="00D419C6">
              <w:rPr>
                <w:rFonts w:ascii="Times New Roman" w:hAnsi="Times New Roman"/>
                <w:sz w:val="23"/>
                <w:szCs w:val="23"/>
              </w:rPr>
              <w:t>4</w:t>
            </w:r>
          </w:p>
        </w:tc>
        <w:tc>
          <w:tcPr>
            <w:tcW w:w="1667" w:type="dxa"/>
            <w:tcBorders>
              <w:top w:val="nil"/>
              <w:left w:val="nil"/>
              <w:bottom w:val="nil"/>
              <w:right w:val="nil"/>
            </w:tcBorders>
          </w:tcPr>
          <w:p w14:paraId="7C569CBE"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2</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2475EE9A" w14:textId="77777777" w:rsidTr="00D419C6">
        <w:trPr>
          <w:trHeight w:hRule="exact" w:val="351"/>
        </w:trPr>
        <w:tc>
          <w:tcPr>
            <w:tcW w:w="4776" w:type="dxa"/>
            <w:tcBorders>
              <w:top w:val="nil"/>
              <w:left w:val="nil"/>
              <w:bottom w:val="nil"/>
              <w:right w:val="nil"/>
            </w:tcBorders>
          </w:tcPr>
          <w:p w14:paraId="16433F78" w14:textId="77777777" w:rsidR="00D419C6" w:rsidRPr="00D419C6" w:rsidRDefault="00D419C6" w:rsidP="00D419C6">
            <w:pPr>
              <w:spacing w:line="251" w:lineRule="exact"/>
              <w:rPr>
                <w:rFonts w:ascii="Times New Roman" w:hAnsi="Times New Roman"/>
                <w:sz w:val="23"/>
                <w:szCs w:val="23"/>
              </w:rPr>
            </w:pPr>
            <w:proofErr w:type="spellStart"/>
            <w:r w:rsidRPr="00D419C6">
              <w:rPr>
                <w:rFonts w:ascii="Times New Roman" w:hAnsi="Times New Roman"/>
                <w:spacing w:val="-1"/>
                <w:sz w:val="23"/>
                <w:szCs w:val="23"/>
              </w:rPr>
              <w:t>D</w:t>
            </w:r>
            <w:r w:rsidRPr="00D419C6">
              <w:rPr>
                <w:rFonts w:ascii="Times New Roman" w:hAnsi="Times New Roman"/>
                <w:sz w:val="23"/>
                <w:szCs w:val="23"/>
              </w:rPr>
              <w:t>ot</w:t>
            </w:r>
            <w:r w:rsidRPr="00D419C6">
              <w:rPr>
                <w:rFonts w:ascii="Times New Roman" w:hAnsi="Times New Roman"/>
                <w:spacing w:val="-1"/>
                <w:sz w:val="23"/>
                <w:szCs w:val="23"/>
              </w:rPr>
              <w:t>c</w:t>
            </w:r>
            <w:r w:rsidRPr="00D419C6">
              <w:rPr>
                <w:rFonts w:ascii="Times New Roman" w:hAnsi="Times New Roman"/>
                <w:sz w:val="23"/>
                <w:szCs w:val="23"/>
              </w:rPr>
              <w:t>o</w:t>
            </w:r>
            <w:proofErr w:type="spellEnd"/>
            <w:r w:rsidRPr="00D419C6">
              <w:rPr>
                <w:rFonts w:ascii="Times New Roman" w:hAnsi="Times New Roman"/>
                <w:spacing w:val="6"/>
                <w:sz w:val="23"/>
                <w:szCs w:val="23"/>
              </w:rPr>
              <w:t xml:space="preserve"> </w:t>
            </w: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7"/>
                <w:sz w:val="23"/>
                <w:szCs w:val="23"/>
              </w:rPr>
              <w:t xml:space="preserve"> </w:t>
            </w:r>
            <w:r w:rsidRPr="00D419C6">
              <w:rPr>
                <w:rFonts w:ascii="Times New Roman" w:hAnsi="Times New Roman"/>
                <w:spacing w:val="-1"/>
                <w:sz w:val="23"/>
                <w:szCs w:val="23"/>
              </w:rPr>
              <w:t>Sa</w:t>
            </w:r>
            <w:r w:rsidRPr="00D419C6">
              <w:rPr>
                <w:rFonts w:ascii="Times New Roman" w:hAnsi="Times New Roman"/>
                <w:sz w:val="23"/>
                <w:szCs w:val="23"/>
              </w:rPr>
              <w:t>w</w:t>
            </w:r>
            <w:r w:rsidRPr="00D419C6">
              <w:rPr>
                <w:rFonts w:ascii="Times New Roman" w:hAnsi="Times New Roman"/>
                <w:spacing w:val="7"/>
                <w:sz w:val="23"/>
                <w:szCs w:val="23"/>
              </w:rPr>
              <w:t xml:space="preserve"> </w:t>
            </w:r>
            <w:r w:rsidRPr="00D419C6">
              <w:rPr>
                <w:rFonts w:ascii="Times New Roman" w:hAnsi="Times New Roman"/>
                <w:spacing w:val="-2"/>
                <w:sz w:val="23"/>
                <w:szCs w:val="23"/>
              </w:rPr>
              <w:t>M</w:t>
            </w:r>
            <w:r w:rsidRPr="00D419C6">
              <w:rPr>
                <w:rFonts w:ascii="Times New Roman" w:hAnsi="Times New Roman"/>
                <w:sz w:val="23"/>
                <w:szCs w:val="23"/>
              </w:rPr>
              <w:t>o</w:t>
            </w:r>
            <w:r w:rsidRPr="00D419C6">
              <w:rPr>
                <w:rFonts w:ascii="Times New Roman" w:hAnsi="Times New Roman"/>
                <w:spacing w:val="-2"/>
                <w:sz w:val="23"/>
                <w:szCs w:val="23"/>
              </w:rPr>
              <w:t>d</w:t>
            </w:r>
            <w:r w:rsidRPr="00D419C6">
              <w:rPr>
                <w:rFonts w:ascii="Times New Roman" w:hAnsi="Times New Roman"/>
                <w:spacing w:val="-1"/>
                <w:sz w:val="23"/>
                <w:szCs w:val="23"/>
              </w:rPr>
              <w:t>e</w:t>
            </w:r>
            <w:r w:rsidRPr="00D419C6">
              <w:rPr>
                <w:rFonts w:ascii="Times New Roman" w:hAnsi="Times New Roman"/>
                <w:sz w:val="23"/>
                <w:szCs w:val="23"/>
              </w:rPr>
              <w:t>l</w:t>
            </w:r>
            <w:r w:rsidRPr="00D419C6">
              <w:rPr>
                <w:rFonts w:ascii="Times New Roman" w:hAnsi="Times New Roman"/>
                <w:spacing w:val="9"/>
                <w:sz w:val="23"/>
                <w:szCs w:val="23"/>
              </w:rPr>
              <w:t xml:space="preserve"> </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z w:val="23"/>
                <w:szCs w:val="23"/>
              </w:rPr>
              <w:t>12</w:t>
            </w:r>
            <w:r w:rsidRPr="00D419C6">
              <w:rPr>
                <w:rFonts w:ascii="Times New Roman" w:hAnsi="Times New Roman"/>
                <w:spacing w:val="-4"/>
                <w:sz w:val="23"/>
                <w:szCs w:val="23"/>
              </w:rPr>
              <w:t>L</w:t>
            </w:r>
            <w:r w:rsidRPr="00D419C6">
              <w:rPr>
                <w:rFonts w:ascii="Times New Roman" w:hAnsi="Times New Roman"/>
                <w:spacing w:val="-2"/>
                <w:sz w:val="23"/>
                <w:szCs w:val="23"/>
              </w:rPr>
              <w:t>2</w:t>
            </w:r>
            <w:r w:rsidRPr="00D419C6">
              <w:rPr>
                <w:rFonts w:ascii="Times New Roman" w:hAnsi="Times New Roman"/>
                <w:sz w:val="23"/>
                <w:szCs w:val="23"/>
              </w:rPr>
              <w:t>06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pacing w:val="-2"/>
                <w:sz w:val="23"/>
                <w:szCs w:val="23"/>
              </w:rPr>
              <w:t>9</w:t>
            </w:r>
            <w:r w:rsidRPr="00D419C6">
              <w:rPr>
                <w:rFonts w:ascii="Times New Roman" w:hAnsi="Times New Roman"/>
                <w:sz w:val="23"/>
                <w:szCs w:val="23"/>
              </w:rPr>
              <w:t>0</w:t>
            </w:r>
          </w:p>
        </w:tc>
        <w:tc>
          <w:tcPr>
            <w:tcW w:w="1667" w:type="dxa"/>
            <w:tcBorders>
              <w:top w:val="nil"/>
              <w:left w:val="nil"/>
              <w:bottom w:val="nil"/>
              <w:right w:val="nil"/>
            </w:tcBorders>
          </w:tcPr>
          <w:p w14:paraId="2CE691D9"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5</w:t>
            </w:r>
          </w:p>
        </w:tc>
      </w:tr>
    </w:tbl>
    <w:p w14:paraId="5B4F4955" w14:textId="77777777" w:rsidR="00D419C6" w:rsidRPr="00D419C6" w:rsidRDefault="00D419C6" w:rsidP="00D419C6">
      <w:pPr>
        <w:spacing w:line="100" w:lineRule="exact"/>
        <w:rPr>
          <w:rFonts w:asciiTheme="minorHAnsi" w:eastAsiaTheme="minorHAnsi" w:hAnsiTheme="minorHAnsi" w:cstheme="minorBidi"/>
          <w:sz w:val="10"/>
          <w:szCs w:val="10"/>
        </w:rPr>
      </w:pPr>
    </w:p>
    <w:p w14:paraId="0BBD3559" w14:textId="77777777" w:rsidR="00D419C6" w:rsidRPr="00D419C6" w:rsidRDefault="00D419C6" w:rsidP="00D419C6">
      <w:pPr>
        <w:spacing w:before="73"/>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tbl>
      <w:tblPr>
        <w:tblW w:w="0" w:type="auto"/>
        <w:tblInd w:w="412" w:type="dxa"/>
        <w:tblLayout w:type="fixed"/>
        <w:tblCellMar>
          <w:left w:w="0" w:type="dxa"/>
          <w:right w:w="0" w:type="dxa"/>
        </w:tblCellMar>
        <w:tblLook w:val="01E0" w:firstRow="1" w:lastRow="1" w:firstColumn="1" w:lastColumn="1" w:noHBand="0" w:noVBand="0"/>
      </w:tblPr>
      <w:tblGrid>
        <w:gridCol w:w="5610"/>
        <w:gridCol w:w="1538"/>
      </w:tblGrid>
      <w:tr w:rsidR="00D419C6" w:rsidRPr="00D419C6" w14:paraId="2F21AB9E" w14:textId="77777777" w:rsidTr="00D419C6">
        <w:trPr>
          <w:trHeight w:hRule="exact" w:val="286"/>
        </w:trPr>
        <w:tc>
          <w:tcPr>
            <w:tcW w:w="5610" w:type="dxa"/>
            <w:tcBorders>
              <w:top w:val="nil"/>
              <w:left w:val="nil"/>
              <w:bottom w:val="nil"/>
              <w:right w:val="nil"/>
            </w:tcBorders>
          </w:tcPr>
          <w:p w14:paraId="74B44749" w14:textId="77777777" w:rsidR="00D419C6" w:rsidRPr="00D419C6" w:rsidRDefault="00D419C6" w:rsidP="00D419C6">
            <w:pPr>
              <w:spacing w:before="4"/>
              <w:rPr>
                <w:rFonts w:ascii="Times New Roman" w:hAnsi="Times New Roman"/>
                <w:sz w:val="23"/>
                <w:szCs w:val="23"/>
              </w:rPr>
            </w:pPr>
            <w:proofErr w:type="spellStart"/>
            <w:r w:rsidRPr="00D419C6">
              <w:rPr>
                <w:rFonts w:ascii="Times New Roman" w:hAnsi="Times New Roman"/>
                <w:spacing w:val="-1"/>
                <w:sz w:val="23"/>
                <w:szCs w:val="23"/>
              </w:rPr>
              <w:t>U</w:t>
            </w:r>
            <w:r w:rsidRPr="00D419C6">
              <w:rPr>
                <w:rFonts w:ascii="Times New Roman" w:hAnsi="Times New Roman"/>
                <w:sz w:val="23"/>
                <w:szCs w:val="23"/>
              </w:rPr>
              <w:t>l</w:t>
            </w:r>
            <w:r w:rsidRPr="00D419C6">
              <w:rPr>
                <w:rFonts w:ascii="Times New Roman" w:hAnsi="Times New Roman"/>
                <w:spacing w:val="1"/>
                <w:sz w:val="23"/>
                <w:szCs w:val="23"/>
              </w:rPr>
              <w:t>t</w:t>
            </w:r>
            <w:r w:rsidRPr="00D419C6">
              <w:rPr>
                <w:rFonts w:ascii="Times New Roman" w:hAnsi="Times New Roman"/>
                <w:spacing w:val="-1"/>
                <w:sz w:val="23"/>
                <w:szCs w:val="23"/>
              </w:rPr>
              <w:t>r</w:t>
            </w:r>
            <w:r w:rsidRPr="00D419C6">
              <w:rPr>
                <w:rFonts w:ascii="Times New Roman" w:hAnsi="Times New Roman"/>
                <w:sz w:val="23"/>
                <w:szCs w:val="23"/>
              </w:rPr>
              <w:t>a</w:t>
            </w:r>
            <w:r w:rsidRPr="00D419C6">
              <w:rPr>
                <w:rFonts w:ascii="Times New Roman" w:hAnsi="Times New Roman"/>
                <w:spacing w:val="9"/>
                <w:sz w:val="23"/>
                <w:szCs w:val="23"/>
              </w:rPr>
              <w:t xml:space="preserve"> </w:t>
            </w:r>
            <w:r w:rsidRPr="00D419C6">
              <w:rPr>
                <w:rFonts w:ascii="Times New Roman" w:hAnsi="Times New Roman"/>
                <w:spacing w:val="-3"/>
                <w:sz w:val="23"/>
                <w:szCs w:val="23"/>
              </w:rPr>
              <w:t>S</w:t>
            </w:r>
            <w:r w:rsidRPr="00D419C6">
              <w:rPr>
                <w:rFonts w:ascii="Times New Roman" w:hAnsi="Times New Roman"/>
                <w:sz w:val="23"/>
                <w:szCs w:val="23"/>
              </w:rPr>
              <w:t>onic</w:t>
            </w:r>
            <w:proofErr w:type="spellEnd"/>
          </w:p>
        </w:tc>
        <w:tc>
          <w:tcPr>
            <w:tcW w:w="1538" w:type="dxa"/>
            <w:tcBorders>
              <w:top w:val="nil"/>
              <w:left w:val="nil"/>
              <w:bottom w:val="nil"/>
              <w:right w:val="nil"/>
            </w:tcBorders>
          </w:tcPr>
          <w:p w14:paraId="431F9EF3"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7</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6F6D423D" w14:textId="77777777" w:rsidTr="00D419C6">
        <w:trPr>
          <w:trHeight w:hRule="exact" w:val="268"/>
        </w:trPr>
        <w:tc>
          <w:tcPr>
            <w:tcW w:w="5610" w:type="dxa"/>
            <w:tcBorders>
              <w:top w:val="nil"/>
              <w:left w:val="nil"/>
              <w:bottom w:val="nil"/>
              <w:right w:val="nil"/>
            </w:tcBorders>
          </w:tcPr>
          <w:p w14:paraId="39C18FF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Ha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p>
        </w:tc>
        <w:tc>
          <w:tcPr>
            <w:tcW w:w="1538" w:type="dxa"/>
            <w:tcBorders>
              <w:top w:val="nil"/>
              <w:left w:val="nil"/>
              <w:bottom w:val="nil"/>
              <w:right w:val="nil"/>
            </w:tcBorders>
          </w:tcPr>
          <w:p w14:paraId="51BD8A3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7</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078CE824" w14:textId="77777777" w:rsidTr="00D419C6">
        <w:trPr>
          <w:trHeight w:hRule="exact" w:val="268"/>
        </w:trPr>
        <w:tc>
          <w:tcPr>
            <w:tcW w:w="5610" w:type="dxa"/>
            <w:tcBorders>
              <w:top w:val="nil"/>
              <w:left w:val="nil"/>
              <w:bottom w:val="nil"/>
              <w:right w:val="nil"/>
            </w:tcBorders>
          </w:tcPr>
          <w:p w14:paraId="4D931692" w14:textId="77777777" w:rsidR="00D419C6" w:rsidRPr="00D419C6" w:rsidRDefault="00D419C6" w:rsidP="00D419C6">
            <w:pPr>
              <w:spacing w:line="250"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z w:val="23"/>
                <w:szCs w:val="23"/>
              </w:rPr>
              <w:t>l</w:t>
            </w:r>
            <w:r w:rsidRPr="00D419C6">
              <w:rPr>
                <w:rFonts w:ascii="Times New Roman" w:hAnsi="Times New Roman"/>
                <w:spacing w:val="-2"/>
                <w:sz w:val="23"/>
                <w:szCs w:val="23"/>
              </w:rPr>
              <w:t>o</w:t>
            </w:r>
            <w:r w:rsidRPr="00D419C6">
              <w:rPr>
                <w:rFonts w:ascii="Times New Roman" w:hAnsi="Times New Roman"/>
                <w:sz w:val="23"/>
                <w:szCs w:val="23"/>
              </w:rPr>
              <w:t>w</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H</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p>
        </w:tc>
        <w:tc>
          <w:tcPr>
            <w:tcW w:w="1538" w:type="dxa"/>
            <w:tcBorders>
              <w:top w:val="nil"/>
              <w:left w:val="nil"/>
              <w:bottom w:val="nil"/>
              <w:right w:val="nil"/>
            </w:tcBorders>
          </w:tcPr>
          <w:p w14:paraId="1ED5B4FC" w14:textId="77777777" w:rsidR="00D419C6" w:rsidRPr="00D419C6" w:rsidRDefault="00D419C6" w:rsidP="00D419C6">
            <w:pPr>
              <w:spacing w:line="250"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16270634" w14:textId="77777777" w:rsidTr="00D419C6">
        <w:trPr>
          <w:trHeight w:hRule="exact" w:val="269"/>
        </w:trPr>
        <w:tc>
          <w:tcPr>
            <w:tcW w:w="5610" w:type="dxa"/>
            <w:tcBorders>
              <w:top w:val="nil"/>
              <w:left w:val="nil"/>
              <w:bottom w:val="nil"/>
              <w:right w:val="nil"/>
            </w:tcBorders>
          </w:tcPr>
          <w:p w14:paraId="43B2503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12"/>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12"/>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v</w:t>
            </w:r>
            <w:r w:rsidRPr="00D419C6">
              <w:rPr>
                <w:rFonts w:ascii="Times New Roman" w:hAnsi="Times New Roman"/>
                <w:spacing w:val="-1"/>
                <w:sz w:val="23"/>
                <w:szCs w:val="23"/>
              </w:rPr>
              <w:t>a</w:t>
            </w:r>
            <w:r w:rsidRPr="00D419C6">
              <w:rPr>
                <w:rFonts w:ascii="Times New Roman" w:hAnsi="Times New Roman"/>
                <w:spacing w:val="-3"/>
                <w:sz w:val="23"/>
                <w:szCs w:val="23"/>
              </w:rPr>
              <w:t>c</w:t>
            </w:r>
            <w:r w:rsidRPr="00D419C6">
              <w:rPr>
                <w:rFonts w:ascii="Times New Roman" w:hAnsi="Times New Roman"/>
                <w:sz w:val="23"/>
                <w:szCs w:val="23"/>
              </w:rPr>
              <w:t>u</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p>
        </w:tc>
        <w:tc>
          <w:tcPr>
            <w:tcW w:w="1538" w:type="dxa"/>
            <w:tcBorders>
              <w:top w:val="nil"/>
              <w:left w:val="nil"/>
              <w:bottom w:val="nil"/>
              <w:right w:val="nil"/>
            </w:tcBorders>
          </w:tcPr>
          <w:p w14:paraId="2ABC5574"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0FD6A6F1" w14:textId="77777777" w:rsidTr="00D419C6">
        <w:trPr>
          <w:trHeight w:hRule="exact" w:val="269"/>
        </w:trPr>
        <w:tc>
          <w:tcPr>
            <w:tcW w:w="5610" w:type="dxa"/>
            <w:tcBorders>
              <w:top w:val="nil"/>
              <w:left w:val="nil"/>
              <w:bottom w:val="nil"/>
              <w:right w:val="nil"/>
            </w:tcBorders>
          </w:tcPr>
          <w:p w14:paraId="7225C22B"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9"/>
                <w:sz w:val="23"/>
                <w:szCs w:val="23"/>
              </w:rPr>
              <w:t xml:space="preserve"> </w:t>
            </w:r>
            <w:r w:rsidRPr="00D419C6">
              <w:rPr>
                <w:rFonts w:ascii="Times New Roman" w:hAnsi="Times New Roman"/>
                <w:spacing w:val="-1"/>
                <w:sz w:val="23"/>
                <w:szCs w:val="23"/>
              </w:rPr>
              <w:t>Ha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5"/>
                <w:sz w:val="23"/>
                <w:szCs w:val="23"/>
              </w:rPr>
              <w:t xml:space="preserve"> </w:t>
            </w:r>
            <w:proofErr w:type="gramStart"/>
            <w:r w:rsidRPr="00D419C6">
              <w:rPr>
                <w:rFonts w:ascii="Times New Roman" w:hAnsi="Times New Roman"/>
                <w:spacing w:val="-1"/>
                <w:sz w:val="23"/>
                <w:szCs w:val="23"/>
              </w:rPr>
              <w:t>H</w:t>
            </w:r>
            <w:r w:rsidRPr="00D419C6">
              <w:rPr>
                <w:rFonts w:ascii="Times New Roman" w:hAnsi="Times New Roman"/>
                <w:spacing w:val="3"/>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6"/>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proofErr w:type="gramEnd"/>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z w:val="23"/>
                <w:szCs w:val="23"/>
              </w:rPr>
              <w:t>v</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u</w:t>
            </w:r>
            <w:r w:rsidRPr="00D419C6">
              <w:rPr>
                <w:rFonts w:ascii="Times New Roman" w:hAnsi="Times New Roman"/>
                <w:spacing w:val="-1"/>
                <w:sz w:val="23"/>
                <w:szCs w:val="23"/>
              </w:rPr>
              <w:t>a</w:t>
            </w:r>
            <w:r w:rsidRPr="00D419C6">
              <w:rPr>
                <w:rFonts w:ascii="Times New Roman" w:hAnsi="Times New Roman"/>
                <w:spacing w:val="1"/>
                <w:sz w:val="23"/>
                <w:szCs w:val="23"/>
              </w:rPr>
              <w:t>t</w:t>
            </w:r>
            <w:r w:rsidRPr="00D419C6">
              <w:rPr>
                <w:rFonts w:ascii="Times New Roman" w:hAnsi="Times New Roman"/>
                <w:sz w:val="23"/>
                <w:szCs w:val="23"/>
              </w:rPr>
              <w:t>or</w:t>
            </w:r>
          </w:p>
        </w:tc>
        <w:tc>
          <w:tcPr>
            <w:tcW w:w="1538" w:type="dxa"/>
            <w:tcBorders>
              <w:top w:val="nil"/>
              <w:left w:val="nil"/>
              <w:bottom w:val="nil"/>
              <w:right w:val="nil"/>
            </w:tcBorders>
          </w:tcPr>
          <w:p w14:paraId="2D96DE3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0A3FEE02" w14:textId="77777777" w:rsidTr="00D419C6">
        <w:trPr>
          <w:trHeight w:hRule="exact" w:val="269"/>
        </w:trPr>
        <w:tc>
          <w:tcPr>
            <w:tcW w:w="5610" w:type="dxa"/>
            <w:tcBorders>
              <w:top w:val="nil"/>
              <w:left w:val="nil"/>
              <w:bottom w:val="nil"/>
              <w:right w:val="nil"/>
            </w:tcBorders>
          </w:tcPr>
          <w:p w14:paraId="38CF145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z w:val="23"/>
                <w:szCs w:val="23"/>
              </w:rPr>
              <w:t>l</w:t>
            </w:r>
            <w:r w:rsidRPr="00D419C6">
              <w:rPr>
                <w:rFonts w:ascii="Times New Roman" w:hAnsi="Times New Roman"/>
                <w:spacing w:val="-2"/>
                <w:sz w:val="23"/>
                <w:szCs w:val="23"/>
              </w:rPr>
              <w:t>o</w:t>
            </w:r>
            <w:r w:rsidRPr="00D419C6">
              <w:rPr>
                <w:rFonts w:ascii="Times New Roman" w:hAnsi="Times New Roman"/>
                <w:sz w:val="23"/>
                <w:szCs w:val="23"/>
              </w:rPr>
              <w:t>w</w:t>
            </w:r>
            <w:r w:rsidRPr="00D419C6">
              <w:rPr>
                <w:rFonts w:ascii="Times New Roman" w:hAnsi="Times New Roman"/>
                <w:spacing w:val="7"/>
                <w:sz w:val="23"/>
                <w:szCs w:val="23"/>
              </w:rPr>
              <w:t xml:space="preserve"> </w:t>
            </w:r>
            <w:r w:rsidRPr="00D419C6">
              <w:rPr>
                <w:rFonts w:ascii="Times New Roman" w:hAnsi="Times New Roman"/>
                <w:spacing w:val="-3"/>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H</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4"/>
                <w:sz w:val="23"/>
                <w:szCs w:val="23"/>
              </w:rPr>
              <w:t xml:space="preserve"> </w:t>
            </w:r>
            <w:proofErr w:type="gramStart"/>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g</w:t>
            </w:r>
            <w:r w:rsidRPr="00D419C6">
              <w:rPr>
                <w:rFonts w:ascii="Times New Roman" w:hAnsi="Times New Roman"/>
                <w:sz w:val="23"/>
                <w:szCs w:val="23"/>
              </w:rPr>
              <w:t>h</w:t>
            </w:r>
            <w:r w:rsidRPr="00D419C6">
              <w:rPr>
                <w:rFonts w:ascii="Times New Roman" w:hAnsi="Times New Roman"/>
                <w:spacing w:val="7"/>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proofErr w:type="gramEnd"/>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z w:val="23"/>
                <w:szCs w:val="23"/>
              </w:rPr>
              <w:t>v</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u</w:t>
            </w:r>
            <w:r w:rsidRPr="00D419C6">
              <w:rPr>
                <w:rFonts w:ascii="Times New Roman" w:hAnsi="Times New Roman"/>
                <w:spacing w:val="-1"/>
                <w:sz w:val="23"/>
                <w:szCs w:val="23"/>
              </w:rPr>
              <w:t>a</w:t>
            </w:r>
            <w:r w:rsidRPr="00D419C6">
              <w:rPr>
                <w:rFonts w:ascii="Times New Roman" w:hAnsi="Times New Roman"/>
                <w:spacing w:val="1"/>
                <w:sz w:val="23"/>
                <w:szCs w:val="23"/>
              </w:rPr>
              <w:t>t</w:t>
            </w:r>
            <w:r w:rsidRPr="00D419C6">
              <w:rPr>
                <w:rFonts w:ascii="Times New Roman" w:hAnsi="Times New Roman"/>
                <w:sz w:val="23"/>
                <w:szCs w:val="23"/>
              </w:rPr>
              <w:t>or</w:t>
            </w:r>
          </w:p>
        </w:tc>
        <w:tc>
          <w:tcPr>
            <w:tcW w:w="1538" w:type="dxa"/>
            <w:tcBorders>
              <w:top w:val="nil"/>
              <w:left w:val="nil"/>
              <w:bottom w:val="nil"/>
              <w:right w:val="nil"/>
            </w:tcBorders>
          </w:tcPr>
          <w:p w14:paraId="7B4B13B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7C8772DC" w14:textId="77777777" w:rsidTr="00D419C6">
        <w:trPr>
          <w:trHeight w:hRule="exact" w:val="269"/>
        </w:trPr>
        <w:tc>
          <w:tcPr>
            <w:tcW w:w="5610" w:type="dxa"/>
            <w:tcBorders>
              <w:top w:val="nil"/>
              <w:left w:val="nil"/>
              <w:bottom w:val="nil"/>
              <w:right w:val="nil"/>
            </w:tcBorders>
          </w:tcPr>
          <w:p w14:paraId="519A81B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7"/>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v</w:t>
            </w:r>
            <w:r w:rsidRPr="00D419C6">
              <w:rPr>
                <w:rFonts w:ascii="Times New Roman" w:hAnsi="Times New Roman"/>
                <w:spacing w:val="-1"/>
                <w:sz w:val="23"/>
                <w:szCs w:val="23"/>
              </w:rPr>
              <w:t>a</w:t>
            </w:r>
            <w:r w:rsidRPr="00D419C6">
              <w:rPr>
                <w:rFonts w:ascii="Times New Roman" w:hAnsi="Times New Roman"/>
                <w:spacing w:val="-3"/>
                <w:sz w:val="23"/>
                <w:szCs w:val="23"/>
              </w:rPr>
              <w:t>c</w:t>
            </w:r>
            <w:r w:rsidRPr="00D419C6">
              <w:rPr>
                <w:rFonts w:ascii="Times New Roman" w:hAnsi="Times New Roman"/>
                <w:sz w:val="23"/>
                <w:szCs w:val="23"/>
              </w:rPr>
              <w:t>u</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z w:val="23"/>
                <w:szCs w:val="23"/>
              </w:rPr>
              <w:t>&amp;</w:t>
            </w:r>
            <w:r w:rsidRPr="00D419C6">
              <w:rPr>
                <w:rFonts w:ascii="Times New Roman" w:hAnsi="Times New Roman"/>
                <w:spacing w:val="7"/>
                <w:sz w:val="23"/>
                <w:szCs w:val="23"/>
              </w:rPr>
              <w:t xml:space="preserve"> </w:t>
            </w: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11"/>
                <w:sz w:val="23"/>
                <w:szCs w:val="23"/>
              </w:rPr>
              <w:t xml:space="preserve"> </w:t>
            </w:r>
            <w:r w:rsidRPr="00D419C6">
              <w:rPr>
                <w:rFonts w:ascii="Times New Roman" w:hAnsi="Times New Roman"/>
                <w:spacing w:val="-5"/>
                <w:sz w:val="23"/>
                <w:szCs w:val="23"/>
              </w:rPr>
              <w:t>W</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7"/>
                <w:sz w:val="23"/>
                <w:szCs w:val="23"/>
              </w:rPr>
              <w:t>y</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n</w:t>
            </w:r>
            <w:r w:rsidRPr="00D419C6">
              <w:rPr>
                <w:rFonts w:ascii="Times New Roman" w:hAnsi="Times New Roman"/>
                <w:spacing w:val="-2"/>
                <w:sz w:val="23"/>
                <w:szCs w:val="23"/>
              </w:rPr>
              <w:t>g</w:t>
            </w:r>
            <w:r w:rsidRPr="00D419C6">
              <w:rPr>
                <w:rFonts w:ascii="Times New Roman" w:hAnsi="Times New Roman"/>
                <w:sz w:val="23"/>
                <w:szCs w:val="23"/>
              </w:rPr>
              <w:t>e</w:t>
            </w:r>
          </w:p>
        </w:tc>
        <w:tc>
          <w:tcPr>
            <w:tcW w:w="1538" w:type="dxa"/>
            <w:tcBorders>
              <w:top w:val="nil"/>
              <w:left w:val="nil"/>
              <w:bottom w:val="nil"/>
              <w:right w:val="nil"/>
            </w:tcBorders>
          </w:tcPr>
          <w:p w14:paraId="2F7026A6"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7105D2CF" w14:textId="77777777" w:rsidTr="00D419C6">
        <w:trPr>
          <w:trHeight w:hRule="exact" w:val="269"/>
        </w:trPr>
        <w:tc>
          <w:tcPr>
            <w:tcW w:w="5610" w:type="dxa"/>
            <w:tcBorders>
              <w:top w:val="nil"/>
              <w:left w:val="nil"/>
              <w:bottom w:val="nil"/>
              <w:right w:val="nil"/>
            </w:tcBorders>
          </w:tcPr>
          <w:p w14:paraId="734E69D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15"/>
                <w:sz w:val="23"/>
                <w:szCs w:val="23"/>
              </w:rPr>
              <w:t xml:space="preserve"> </w:t>
            </w:r>
            <w:r w:rsidRPr="00D419C6">
              <w:rPr>
                <w:rFonts w:ascii="Times New Roman" w:hAnsi="Times New Roman"/>
                <w:spacing w:val="-7"/>
                <w:sz w:val="23"/>
                <w:szCs w:val="23"/>
              </w:rPr>
              <w:t>W</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1"/>
                <w:sz w:val="23"/>
                <w:szCs w:val="23"/>
              </w:rPr>
              <w:t>S</w:t>
            </w:r>
            <w:r w:rsidRPr="00D419C6">
              <w:rPr>
                <w:rFonts w:ascii="Times New Roman" w:hAnsi="Times New Roman"/>
                <w:spacing w:val="-4"/>
                <w:sz w:val="23"/>
                <w:szCs w:val="23"/>
              </w:rPr>
              <w:t>y</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pacing w:val="-2"/>
                <w:sz w:val="23"/>
                <w:szCs w:val="23"/>
              </w:rPr>
              <w:t>g</w:t>
            </w:r>
            <w:r w:rsidRPr="00D419C6">
              <w:rPr>
                <w:rFonts w:ascii="Times New Roman" w:hAnsi="Times New Roman"/>
                <w:sz w:val="23"/>
                <w:szCs w:val="23"/>
              </w:rPr>
              <w:t>e</w:t>
            </w:r>
          </w:p>
        </w:tc>
        <w:tc>
          <w:tcPr>
            <w:tcW w:w="1538" w:type="dxa"/>
            <w:tcBorders>
              <w:top w:val="nil"/>
              <w:left w:val="nil"/>
              <w:bottom w:val="nil"/>
              <w:right w:val="nil"/>
            </w:tcBorders>
          </w:tcPr>
          <w:p w14:paraId="223F49FA"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232D8833" w14:textId="77777777" w:rsidTr="00D419C6">
        <w:trPr>
          <w:trHeight w:hRule="exact" w:val="269"/>
        </w:trPr>
        <w:tc>
          <w:tcPr>
            <w:tcW w:w="5610" w:type="dxa"/>
            <w:tcBorders>
              <w:top w:val="nil"/>
              <w:left w:val="nil"/>
              <w:bottom w:val="nil"/>
              <w:right w:val="nil"/>
            </w:tcBorders>
          </w:tcPr>
          <w:p w14:paraId="07754AF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pacing w:val="-3"/>
                <w:sz w:val="23"/>
                <w:szCs w:val="23"/>
              </w:rPr>
              <w:t>a</w:t>
            </w:r>
            <w:r w:rsidRPr="00D419C6">
              <w:rPr>
                <w:rFonts w:ascii="Times New Roman" w:hAnsi="Times New Roman"/>
                <w:spacing w:val="1"/>
                <w:sz w:val="23"/>
                <w:szCs w:val="23"/>
              </w:rPr>
              <w:t>l</w:t>
            </w:r>
            <w:r w:rsidRPr="00D419C6">
              <w:rPr>
                <w:rFonts w:ascii="Times New Roman" w:hAnsi="Times New Roman"/>
                <w:sz w:val="23"/>
                <w:szCs w:val="23"/>
              </w:rPr>
              <w:t>iva</w:t>
            </w:r>
            <w:r w:rsidRPr="00D419C6">
              <w:rPr>
                <w:rFonts w:ascii="Times New Roman" w:hAnsi="Times New Roman"/>
                <w:spacing w:val="15"/>
                <w:sz w:val="23"/>
                <w:szCs w:val="23"/>
              </w:rPr>
              <w:t xml:space="preserve"> </w:t>
            </w:r>
            <w:r w:rsidRPr="00D419C6">
              <w:rPr>
                <w:rFonts w:ascii="Times New Roman" w:hAnsi="Times New Roman"/>
                <w:spacing w:val="-4"/>
                <w:sz w:val="23"/>
                <w:szCs w:val="23"/>
              </w:rPr>
              <w:t>I</w:t>
            </w:r>
            <w:r w:rsidRPr="00D419C6">
              <w:rPr>
                <w:rFonts w:ascii="Times New Roman" w:hAnsi="Times New Roman"/>
                <w:sz w:val="23"/>
                <w:szCs w:val="23"/>
              </w:rPr>
              <w:t>nj</w:t>
            </w:r>
            <w:r w:rsidRPr="00D419C6">
              <w:rPr>
                <w:rFonts w:ascii="Times New Roman" w:hAnsi="Times New Roman"/>
                <w:spacing w:val="1"/>
                <w:sz w:val="23"/>
                <w:szCs w:val="23"/>
              </w:rPr>
              <w:t>e</w:t>
            </w:r>
            <w:r w:rsidRPr="00D419C6">
              <w:rPr>
                <w:rFonts w:ascii="Times New Roman" w:hAnsi="Times New Roman"/>
                <w:spacing w:val="-3"/>
                <w:sz w:val="23"/>
                <w:szCs w:val="23"/>
              </w:rPr>
              <w:t>c</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p>
        </w:tc>
        <w:tc>
          <w:tcPr>
            <w:tcW w:w="1538" w:type="dxa"/>
            <w:tcBorders>
              <w:top w:val="nil"/>
              <w:left w:val="nil"/>
              <w:bottom w:val="nil"/>
              <w:right w:val="nil"/>
            </w:tcBorders>
          </w:tcPr>
          <w:p w14:paraId="39CA5BB9"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7</w:t>
            </w:r>
          </w:p>
        </w:tc>
      </w:tr>
      <w:tr w:rsidR="00D419C6" w:rsidRPr="00D419C6" w14:paraId="5AB6AFE1" w14:textId="77777777" w:rsidTr="00D419C6">
        <w:trPr>
          <w:trHeight w:hRule="exact" w:val="269"/>
        </w:trPr>
        <w:tc>
          <w:tcPr>
            <w:tcW w:w="5610" w:type="dxa"/>
            <w:tcBorders>
              <w:top w:val="nil"/>
              <w:left w:val="nil"/>
              <w:bottom w:val="nil"/>
              <w:right w:val="nil"/>
            </w:tcBorders>
          </w:tcPr>
          <w:p w14:paraId="24CEC4A7" w14:textId="77777777" w:rsidR="00D419C6" w:rsidRPr="00D419C6" w:rsidRDefault="00D419C6" w:rsidP="00D419C6">
            <w:pPr>
              <w:spacing w:line="251" w:lineRule="exact"/>
              <w:rPr>
                <w:rFonts w:ascii="Times New Roman" w:hAnsi="Times New Roman"/>
                <w:sz w:val="23"/>
                <w:szCs w:val="23"/>
              </w:rPr>
            </w:pPr>
            <w:proofErr w:type="spellStart"/>
            <w:r w:rsidRPr="00D419C6">
              <w:rPr>
                <w:rFonts w:ascii="Times New Roman" w:hAnsi="Times New Roman"/>
                <w:spacing w:val="-1"/>
                <w:sz w:val="23"/>
                <w:szCs w:val="23"/>
              </w:rPr>
              <w:t>Pr</w:t>
            </w:r>
            <w:r w:rsidRPr="00D419C6">
              <w:rPr>
                <w:rFonts w:ascii="Times New Roman" w:hAnsi="Times New Roman"/>
                <w:sz w:val="23"/>
                <w:szCs w:val="23"/>
              </w:rPr>
              <w:t>o</w:t>
            </w:r>
            <w:r w:rsidRPr="00D419C6">
              <w:rPr>
                <w:rFonts w:ascii="Times New Roman" w:hAnsi="Times New Roman"/>
                <w:spacing w:val="-2"/>
                <w:sz w:val="23"/>
                <w:szCs w:val="23"/>
              </w:rPr>
              <w:t>m</w:t>
            </w:r>
            <w:r w:rsidRPr="00D419C6">
              <w:rPr>
                <w:rFonts w:ascii="Times New Roman" w:hAnsi="Times New Roman"/>
                <w:spacing w:val="1"/>
                <w:sz w:val="23"/>
                <w:szCs w:val="23"/>
              </w:rPr>
              <w:t>i</w:t>
            </w:r>
            <w:r w:rsidRPr="00D419C6">
              <w:rPr>
                <w:rFonts w:ascii="Times New Roman" w:hAnsi="Times New Roman"/>
                <w:sz w:val="23"/>
                <w:szCs w:val="23"/>
              </w:rPr>
              <w:t>x</w:t>
            </w:r>
            <w:proofErr w:type="spellEnd"/>
            <w:r w:rsidRPr="00D419C6">
              <w:rPr>
                <w:rFonts w:ascii="Times New Roman" w:hAnsi="Times New Roman"/>
                <w:spacing w:val="14"/>
                <w:sz w:val="23"/>
                <w:szCs w:val="23"/>
              </w:rPr>
              <w:t xml:space="preserve"> </w:t>
            </w:r>
            <w:r w:rsidRPr="00D419C6">
              <w:rPr>
                <w:rFonts w:ascii="Times New Roman" w:hAnsi="Times New Roman"/>
                <w:spacing w:val="1"/>
                <w:sz w:val="23"/>
                <w:szCs w:val="23"/>
              </w:rPr>
              <w:t>D</w:t>
            </w:r>
            <w:r w:rsidRPr="00D419C6">
              <w:rPr>
                <w:rFonts w:ascii="Times New Roman" w:hAnsi="Times New Roman"/>
                <w:spacing w:val="-2"/>
                <w:sz w:val="23"/>
                <w:szCs w:val="23"/>
              </w:rPr>
              <w:t>E</w:t>
            </w:r>
            <w:r w:rsidRPr="00D419C6">
              <w:rPr>
                <w:rFonts w:ascii="Times New Roman" w:hAnsi="Times New Roman"/>
                <w:spacing w:val="-1"/>
                <w:sz w:val="23"/>
                <w:szCs w:val="23"/>
              </w:rPr>
              <w:t>N</w:t>
            </w:r>
            <w:r w:rsidRPr="00D419C6">
              <w:rPr>
                <w:rFonts w:ascii="Times New Roman" w:hAnsi="Times New Roman"/>
                <w:spacing w:val="-2"/>
                <w:sz w:val="23"/>
                <w:szCs w:val="23"/>
              </w:rPr>
              <w:t>T</w:t>
            </w:r>
            <w:r w:rsidRPr="00D419C6">
              <w:rPr>
                <w:rFonts w:ascii="Times New Roman" w:hAnsi="Times New Roman"/>
                <w:spacing w:val="-1"/>
                <w:sz w:val="23"/>
                <w:szCs w:val="23"/>
              </w:rPr>
              <w:t>SP</w:t>
            </w:r>
            <w:r w:rsidRPr="00D419C6">
              <w:rPr>
                <w:rFonts w:ascii="Times New Roman" w:hAnsi="Times New Roman"/>
                <w:spacing w:val="-2"/>
                <w:sz w:val="23"/>
                <w:szCs w:val="23"/>
              </w:rPr>
              <w:t>L</w:t>
            </w:r>
            <w:r w:rsidRPr="00D419C6">
              <w:rPr>
                <w:rFonts w:ascii="Times New Roman" w:hAnsi="Times New Roman"/>
                <w:sz w:val="23"/>
                <w:szCs w:val="23"/>
              </w:rPr>
              <w:t>Y</w:t>
            </w:r>
            <w:r w:rsidRPr="00D419C6">
              <w:rPr>
                <w:rFonts w:ascii="Times New Roman" w:hAnsi="Times New Roman"/>
                <w:spacing w:val="16"/>
                <w:sz w:val="23"/>
                <w:szCs w:val="23"/>
              </w:rPr>
              <w:t xml:space="preserve"> </w:t>
            </w:r>
            <w:r w:rsidRPr="00D419C6">
              <w:rPr>
                <w:rFonts w:ascii="Times New Roman" w:hAnsi="Times New Roman"/>
                <w:spacing w:val="1"/>
                <w:sz w:val="23"/>
                <w:szCs w:val="23"/>
              </w:rPr>
              <w:t>A</w:t>
            </w:r>
            <w:r w:rsidRPr="00D419C6">
              <w:rPr>
                <w:rFonts w:ascii="Times New Roman" w:hAnsi="Times New Roman"/>
                <w:spacing w:val="-2"/>
                <w:sz w:val="23"/>
                <w:szCs w:val="23"/>
              </w:rPr>
              <w:t>g</w:t>
            </w:r>
            <w:r w:rsidRPr="00D419C6">
              <w:rPr>
                <w:rFonts w:ascii="Times New Roman" w:hAnsi="Times New Roman"/>
                <w:spacing w:val="1"/>
                <w:sz w:val="23"/>
                <w:szCs w:val="23"/>
              </w:rPr>
              <w:t>i</w:t>
            </w:r>
            <w:r w:rsidRPr="00D419C6">
              <w:rPr>
                <w:rFonts w:ascii="Times New Roman" w:hAnsi="Times New Roman"/>
                <w:sz w:val="23"/>
                <w:szCs w:val="23"/>
              </w:rPr>
              <w:t>t</w:t>
            </w:r>
            <w:r w:rsidRPr="00D419C6">
              <w:rPr>
                <w:rFonts w:ascii="Times New Roman" w:hAnsi="Times New Roman"/>
                <w:spacing w:val="-1"/>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p>
        </w:tc>
        <w:tc>
          <w:tcPr>
            <w:tcW w:w="1538" w:type="dxa"/>
            <w:tcBorders>
              <w:top w:val="nil"/>
              <w:left w:val="nil"/>
              <w:bottom w:val="nil"/>
              <w:right w:val="nil"/>
            </w:tcBorders>
          </w:tcPr>
          <w:p w14:paraId="2B5AF00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5</w:t>
            </w:r>
          </w:p>
        </w:tc>
      </w:tr>
      <w:tr w:rsidR="00D419C6" w:rsidRPr="00D419C6" w14:paraId="1036A622" w14:textId="77777777" w:rsidTr="00D419C6">
        <w:trPr>
          <w:trHeight w:hRule="exact" w:val="269"/>
        </w:trPr>
        <w:tc>
          <w:tcPr>
            <w:tcW w:w="5610" w:type="dxa"/>
            <w:tcBorders>
              <w:top w:val="nil"/>
              <w:left w:val="nil"/>
              <w:bottom w:val="nil"/>
              <w:right w:val="nil"/>
            </w:tcBorders>
          </w:tcPr>
          <w:p w14:paraId="2D86303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ose</w:t>
            </w:r>
            <w:r w:rsidRPr="00D419C6">
              <w:rPr>
                <w:rFonts w:ascii="Times New Roman" w:hAnsi="Times New Roman"/>
                <w:spacing w:val="3"/>
                <w:sz w:val="23"/>
                <w:szCs w:val="23"/>
              </w:rPr>
              <w:t xml:space="preserve"> </w:t>
            </w:r>
            <w:r w:rsidRPr="00D419C6">
              <w:rPr>
                <w:rFonts w:ascii="Times New Roman" w:hAnsi="Times New Roman"/>
                <w:spacing w:val="-2"/>
                <w:sz w:val="23"/>
                <w:szCs w:val="23"/>
              </w:rPr>
              <w:t>p</w:t>
            </w:r>
            <w:r w:rsidRPr="00D419C6">
              <w:rPr>
                <w:rFonts w:ascii="Times New Roman" w:hAnsi="Times New Roman"/>
                <w:sz w:val="23"/>
                <w:szCs w:val="23"/>
              </w:rPr>
              <w:t>si</w:t>
            </w:r>
            <w:r w:rsidRPr="00D419C6">
              <w:rPr>
                <w:rFonts w:ascii="Times New Roman" w:hAnsi="Times New Roman"/>
                <w:spacing w:val="6"/>
                <w:sz w:val="23"/>
                <w:szCs w:val="23"/>
              </w:rPr>
              <w:t xml:space="preserve"> </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4"/>
                <w:sz w:val="23"/>
                <w:szCs w:val="23"/>
              </w:rPr>
              <w:t>~</w:t>
            </w:r>
            <w:r w:rsidRPr="00D419C6">
              <w:rPr>
                <w:rFonts w:ascii="Times New Roman" w:hAnsi="Times New Roman"/>
                <w:sz w:val="23"/>
                <w:szCs w:val="23"/>
              </w:rPr>
              <w:t>30</w:t>
            </w:r>
            <w:r w:rsidRPr="00D419C6">
              <w:rPr>
                <w:rFonts w:ascii="Times New Roman" w:hAnsi="Times New Roman"/>
                <w:spacing w:val="4"/>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no</w:t>
            </w:r>
            <w:r w:rsidRPr="00D419C6">
              <w:rPr>
                <w:rFonts w:ascii="Times New Roman" w:hAnsi="Times New Roman"/>
                <w:spacing w:val="7"/>
                <w:sz w:val="23"/>
                <w:szCs w:val="23"/>
              </w:rPr>
              <w:t xml:space="preserve"> </w:t>
            </w:r>
            <w:r w:rsidRPr="00D419C6">
              <w:rPr>
                <w:rFonts w:ascii="Times New Roman" w:hAnsi="Times New Roman"/>
                <w:spacing w:val="-2"/>
                <w:sz w:val="23"/>
                <w:szCs w:val="23"/>
              </w:rPr>
              <w:t>g</w:t>
            </w:r>
            <w:r w:rsidRPr="00D419C6">
              <w:rPr>
                <w:rFonts w:ascii="Times New Roman" w:hAnsi="Times New Roman"/>
                <w:spacing w:val="1"/>
                <w:sz w:val="23"/>
                <w:szCs w:val="23"/>
              </w:rPr>
              <w:t>a</w:t>
            </w:r>
            <w:r w:rsidRPr="00D419C6">
              <w:rPr>
                <w:rFonts w:ascii="Times New Roman" w:hAnsi="Times New Roman"/>
                <w:spacing w:val="-2"/>
                <w:sz w:val="23"/>
                <w:szCs w:val="23"/>
              </w:rPr>
              <w:t>g</w:t>
            </w:r>
            <w:r w:rsidRPr="00D419C6">
              <w:rPr>
                <w:rFonts w:ascii="Times New Roman" w:hAnsi="Times New Roman"/>
                <w:spacing w:val="-1"/>
                <w:sz w:val="23"/>
                <w:szCs w:val="23"/>
              </w:rPr>
              <w:t>e</w:t>
            </w:r>
            <w:r w:rsidRPr="00D419C6">
              <w:rPr>
                <w:rFonts w:ascii="Times New Roman" w:hAnsi="Times New Roman"/>
                <w:sz w:val="23"/>
                <w:szCs w:val="23"/>
              </w:rPr>
              <w:t>)</w:t>
            </w:r>
          </w:p>
        </w:tc>
        <w:tc>
          <w:tcPr>
            <w:tcW w:w="1538" w:type="dxa"/>
            <w:tcBorders>
              <w:top w:val="nil"/>
              <w:left w:val="nil"/>
              <w:bottom w:val="nil"/>
              <w:right w:val="nil"/>
            </w:tcBorders>
          </w:tcPr>
          <w:p w14:paraId="0FF39F6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4BEB0485" w14:textId="77777777" w:rsidTr="00D419C6">
        <w:trPr>
          <w:trHeight w:hRule="exact" w:val="269"/>
        </w:trPr>
        <w:tc>
          <w:tcPr>
            <w:tcW w:w="5610" w:type="dxa"/>
            <w:tcBorders>
              <w:top w:val="nil"/>
              <w:left w:val="nil"/>
              <w:bottom w:val="nil"/>
              <w:right w:val="nil"/>
            </w:tcBorders>
          </w:tcPr>
          <w:p w14:paraId="1B9021E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R</w:t>
            </w:r>
            <w:r w:rsidRPr="00D419C6">
              <w:rPr>
                <w:rFonts w:ascii="Times New Roman" w:hAnsi="Times New Roman"/>
                <w:spacing w:val="-1"/>
                <w:sz w:val="23"/>
                <w:szCs w:val="23"/>
              </w:rPr>
              <w:t>e</w:t>
            </w:r>
            <w:r w:rsidRPr="00D419C6">
              <w:rPr>
                <w:rFonts w:ascii="Times New Roman" w:hAnsi="Times New Roman"/>
                <w:sz w:val="23"/>
                <w:szCs w:val="23"/>
              </w:rPr>
              <w:t>d</w:t>
            </w:r>
            <w:r w:rsidRPr="00D419C6">
              <w:rPr>
                <w:rFonts w:ascii="Times New Roman" w:hAnsi="Times New Roman"/>
                <w:spacing w:val="9"/>
                <w:sz w:val="23"/>
                <w:szCs w:val="23"/>
              </w:rPr>
              <w:t xml:space="preserve"> </w:t>
            </w:r>
            <w:r w:rsidRPr="00D419C6">
              <w:rPr>
                <w:rFonts w:ascii="Times New Roman" w:hAnsi="Times New Roman"/>
                <w:spacing w:val="-5"/>
                <w:sz w:val="23"/>
                <w:szCs w:val="23"/>
              </w:rPr>
              <w:t>W</w:t>
            </w:r>
            <w:r w:rsidRPr="00D419C6">
              <w:rPr>
                <w:rFonts w:ascii="Times New Roman" w:hAnsi="Times New Roman"/>
                <w:sz w:val="23"/>
                <w:szCs w:val="23"/>
              </w:rPr>
              <w:t>ing</w:t>
            </w:r>
            <w:r w:rsidRPr="00D419C6">
              <w:rPr>
                <w:rFonts w:ascii="Times New Roman" w:hAnsi="Times New Roman"/>
                <w:spacing w:val="6"/>
                <w:sz w:val="23"/>
                <w:szCs w:val="23"/>
              </w:rPr>
              <w:t xml:space="preserve"> </w:t>
            </w:r>
            <w:r w:rsidRPr="00D419C6">
              <w:rPr>
                <w:rFonts w:ascii="Times New Roman" w:hAnsi="Times New Roman"/>
                <w:sz w:val="23"/>
                <w:szCs w:val="23"/>
              </w:rPr>
              <w:t>B</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1"/>
                <w:sz w:val="23"/>
                <w:szCs w:val="23"/>
              </w:rPr>
              <w:t>c</w:t>
            </w:r>
            <w:r w:rsidRPr="00D419C6">
              <w:rPr>
                <w:rFonts w:ascii="Times New Roman" w:hAnsi="Times New Roman"/>
                <w:sz w:val="23"/>
                <w:szCs w:val="23"/>
              </w:rPr>
              <w:t>h</w:t>
            </w:r>
            <w:r w:rsidRPr="00D419C6">
              <w:rPr>
                <w:rFonts w:ascii="Times New Roman" w:hAnsi="Times New Roman"/>
                <w:spacing w:val="9"/>
                <w:sz w:val="23"/>
                <w:szCs w:val="23"/>
              </w:rPr>
              <w:t xml:space="preserve"> </w:t>
            </w:r>
            <w:r w:rsidRPr="00D419C6">
              <w:rPr>
                <w:rFonts w:ascii="Times New Roman" w:hAnsi="Times New Roman"/>
                <w:spacing w:val="-4"/>
                <w:sz w:val="23"/>
                <w:szCs w:val="23"/>
              </w:rPr>
              <w:t>L</w:t>
            </w:r>
            <w:r w:rsidRPr="00D419C6">
              <w:rPr>
                <w:rFonts w:ascii="Times New Roman" w:hAnsi="Times New Roman"/>
                <w:spacing w:val="-1"/>
                <w:sz w:val="23"/>
                <w:szCs w:val="23"/>
              </w:rPr>
              <w:t>a</w:t>
            </w:r>
            <w:r w:rsidRPr="00D419C6">
              <w:rPr>
                <w:rFonts w:ascii="Times New Roman" w:hAnsi="Times New Roman"/>
                <w:sz w:val="23"/>
                <w:szCs w:val="23"/>
              </w:rPr>
              <w:t>the</w:t>
            </w:r>
            <w:r w:rsidRPr="00D419C6">
              <w:rPr>
                <w:rFonts w:ascii="Times New Roman" w:hAnsi="Times New Roman"/>
                <w:spacing w:val="7"/>
                <w:sz w:val="23"/>
                <w:szCs w:val="23"/>
              </w:rPr>
              <w:t xml:space="preserve"> </w:t>
            </w:r>
            <w:r w:rsidRPr="00D419C6">
              <w:rPr>
                <w:rFonts w:ascii="Times New Roman" w:hAnsi="Times New Roman"/>
                <w:sz w:val="23"/>
                <w:szCs w:val="23"/>
              </w:rPr>
              <w:t>&amp;</w:t>
            </w:r>
            <w:r w:rsidRPr="00D419C6">
              <w:rPr>
                <w:rFonts w:ascii="Times New Roman" w:hAnsi="Times New Roman"/>
                <w:spacing w:val="6"/>
                <w:sz w:val="23"/>
                <w:szCs w:val="23"/>
              </w:rPr>
              <w:t xml:space="preserve"> </w:t>
            </w:r>
            <w:r w:rsidRPr="00D419C6">
              <w:rPr>
                <w:rFonts w:ascii="Times New Roman" w:hAnsi="Times New Roman"/>
                <w:spacing w:val="-1"/>
                <w:sz w:val="23"/>
                <w:szCs w:val="23"/>
              </w:rPr>
              <w:t>V</w:t>
            </w:r>
            <w:r w:rsidRPr="00D419C6">
              <w:rPr>
                <w:rFonts w:ascii="Times New Roman" w:hAnsi="Times New Roman"/>
                <w:spacing w:val="-3"/>
                <w:sz w:val="23"/>
                <w:szCs w:val="23"/>
              </w:rPr>
              <w:t>e</w:t>
            </w:r>
            <w:r w:rsidRPr="00D419C6">
              <w:rPr>
                <w:rFonts w:ascii="Times New Roman" w:hAnsi="Times New Roman"/>
                <w:sz w:val="23"/>
                <w:szCs w:val="23"/>
              </w:rPr>
              <w:t>nt</w:t>
            </w:r>
            <w:r w:rsidRPr="00D419C6">
              <w:rPr>
                <w:rFonts w:ascii="Times New Roman" w:hAnsi="Times New Roman"/>
                <w:spacing w:val="1"/>
                <w:sz w:val="23"/>
                <w:szCs w:val="23"/>
              </w:rPr>
              <w:t>i</w:t>
            </w:r>
            <w:r w:rsidRPr="00D419C6">
              <w:rPr>
                <w:rFonts w:ascii="Times New Roman" w:hAnsi="Times New Roman"/>
                <w:sz w:val="23"/>
                <w:szCs w:val="23"/>
              </w:rPr>
              <w:t>l</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1"/>
                <w:sz w:val="23"/>
                <w:szCs w:val="23"/>
              </w:rPr>
              <w:t>i</w:t>
            </w:r>
            <w:r w:rsidRPr="00D419C6">
              <w:rPr>
                <w:rFonts w:ascii="Times New Roman" w:hAnsi="Times New Roman"/>
                <w:sz w:val="23"/>
                <w:szCs w:val="23"/>
              </w:rPr>
              <w:t>on</w:t>
            </w:r>
            <w:r w:rsidRPr="00D419C6">
              <w:rPr>
                <w:rFonts w:ascii="Times New Roman" w:hAnsi="Times New Roman"/>
                <w:spacing w:val="5"/>
                <w:sz w:val="23"/>
                <w:szCs w:val="23"/>
              </w:rPr>
              <w:t xml:space="preserve"> </w:t>
            </w:r>
            <w:r w:rsidRPr="00D419C6">
              <w:rPr>
                <w:rFonts w:ascii="Times New Roman" w:hAnsi="Times New Roman"/>
                <w:spacing w:val="-1"/>
                <w:sz w:val="23"/>
                <w:szCs w:val="23"/>
              </w:rPr>
              <w:t>U</w:t>
            </w:r>
            <w:r w:rsidRPr="00D419C6">
              <w:rPr>
                <w:rFonts w:ascii="Times New Roman" w:hAnsi="Times New Roman"/>
                <w:sz w:val="23"/>
                <w:szCs w:val="23"/>
              </w:rPr>
              <w:t>nit</w:t>
            </w:r>
            <w:r w:rsidRPr="00D419C6">
              <w:rPr>
                <w:rFonts w:ascii="Times New Roman" w:hAnsi="Times New Roman"/>
                <w:spacing w:val="5"/>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51</w:t>
            </w:r>
            <w:r w:rsidRPr="00D419C6">
              <w:rPr>
                <w:rFonts w:ascii="Times New Roman" w:hAnsi="Times New Roman"/>
                <w:spacing w:val="-2"/>
                <w:sz w:val="23"/>
                <w:szCs w:val="23"/>
              </w:rPr>
              <w:t>6</w:t>
            </w:r>
            <w:r w:rsidRPr="00D419C6">
              <w:rPr>
                <w:rFonts w:ascii="Times New Roman" w:hAnsi="Times New Roman"/>
                <w:sz w:val="23"/>
                <w:szCs w:val="23"/>
              </w:rPr>
              <w:t>91</w:t>
            </w:r>
          </w:p>
        </w:tc>
        <w:tc>
          <w:tcPr>
            <w:tcW w:w="1538" w:type="dxa"/>
            <w:tcBorders>
              <w:top w:val="nil"/>
              <w:left w:val="nil"/>
              <w:bottom w:val="nil"/>
              <w:right w:val="nil"/>
            </w:tcBorders>
          </w:tcPr>
          <w:p w14:paraId="03721DB9"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21F7C82B" w14:textId="77777777" w:rsidTr="00D419C6">
        <w:trPr>
          <w:trHeight w:hRule="exact" w:val="269"/>
        </w:trPr>
        <w:tc>
          <w:tcPr>
            <w:tcW w:w="5610" w:type="dxa"/>
            <w:tcBorders>
              <w:top w:val="nil"/>
              <w:left w:val="nil"/>
              <w:bottom w:val="nil"/>
              <w:right w:val="nil"/>
            </w:tcBorders>
          </w:tcPr>
          <w:p w14:paraId="121932A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5"/>
                <w:sz w:val="23"/>
                <w:szCs w:val="23"/>
              </w:rPr>
              <w:t>W</w:t>
            </w:r>
            <w:r w:rsidRPr="00D419C6">
              <w:rPr>
                <w:rFonts w:ascii="Times New Roman" w:hAnsi="Times New Roman"/>
                <w:sz w:val="23"/>
                <w:szCs w:val="23"/>
              </w:rPr>
              <w:t>hip</w:t>
            </w:r>
            <w:r w:rsidRPr="00D419C6">
              <w:rPr>
                <w:rFonts w:ascii="Times New Roman" w:hAnsi="Times New Roman"/>
                <w:spacing w:val="9"/>
                <w:sz w:val="23"/>
                <w:szCs w:val="23"/>
              </w:rPr>
              <w:t xml:space="preserve"> </w:t>
            </w:r>
            <w:r w:rsidRPr="00D419C6">
              <w:rPr>
                <w:rFonts w:ascii="Times New Roman" w:hAnsi="Times New Roman"/>
                <w:spacing w:val="-2"/>
                <w:sz w:val="23"/>
                <w:szCs w:val="23"/>
              </w:rPr>
              <w:t>M</w:t>
            </w:r>
            <w:r w:rsidRPr="00D419C6">
              <w:rPr>
                <w:rFonts w:ascii="Times New Roman" w:hAnsi="Times New Roman"/>
                <w:sz w:val="23"/>
                <w:szCs w:val="23"/>
              </w:rPr>
              <w:t>ix</w:t>
            </w:r>
            <w:r w:rsidRPr="00D419C6">
              <w:rPr>
                <w:rFonts w:ascii="Times New Roman" w:hAnsi="Times New Roman"/>
                <w:spacing w:val="10"/>
                <w:sz w:val="23"/>
                <w:szCs w:val="23"/>
              </w:rPr>
              <w:t xml:space="preserve"> </w:t>
            </w:r>
            <w:r w:rsidRPr="00D419C6">
              <w:rPr>
                <w:rFonts w:ascii="Times New Roman" w:hAnsi="Times New Roman"/>
                <w:spacing w:val="-1"/>
                <w:sz w:val="23"/>
                <w:szCs w:val="23"/>
              </w:rPr>
              <w:t>G</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5"/>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9"/>
                <w:sz w:val="23"/>
                <w:szCs w:val="23"/>
              </w:rPr>
              <w:t xml:space="preserve"> </w:t>
            </w:r>
            <w:r w:rsidRPr="00D419C6">
              <w:rPr>
                <w:rFonts w:ascii="Times New Roman" w:hAnsi="Times New Roman"/>
                <w:sz w:val="23"/>
                <w:szCs w:val="23"/>
              </w:rPr>
              <w:t>51</w:t>
            </w:r>
            <w:r w:rsidRPr="00D419C6">
              <w:rPr>
                <w:rFonts w:ascii="Times New Roman" w:hAnsi="Times New Roman"/>
                <w:spacing w:val="-2"/>
                <w:sz w:val="23"/>
                <w:szCs w:val="23"/>
              </w:rPr>
              <w:t>5</w:t>
            </w:r>
            <w:r w:rsidRPr="00D419C6">
              <w:rPr>
                <w:rFonts w:ascii="Times New Roman" w:hAnsi="Times New Roman"/>
                <w:sz w:val="23"/>
                <w:szCs w:val="23"/>
              </w:rPr>
              <w:t>69</w:t>
            </w:r>
          </w:p>
        </w:tc>
        <w:tc>
          <w:tcPr>
            <w:tcW w:w="1538" w:type="dxa"/>
            <w:tcBorders>
              <w:top w:val="nil"/>
              <w:left w:val="nil"/>
              <w:bottom w:val="nil"/>
              <w:right w:val="nil"/>
            </w:tcBorders>
          </w:tcPr>
          <w:p w14:paraId="6BB88CA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9</w:t>
            </w:r>
          </w:p>
        </w:tc>
      </w:tr>
      <w:tr w:rsidR="00D419C6" w:rsidRPr="00D419C6" w14:paraId="475AD4EB" w14:textId="77777777" w:rsidTr="00D419C6">
        <w:trPr>
          <w:trHeight w:hRule="exact" w:val="269"/>
        </w:trPr>
        <w:tc>
          <w:tcPr>
            <w:tcW w:w="5610" w:type="dxa"/>
            <w:tcBorders>
              <w:top w:val="nil"/>
              <w:left w:val="nil"/>
              <w:bottom w:val="nil"/>
              <w:right w:val="nil"/>
            </w:tcBorders>
          </w:tcPr>
          <w:p w14:paraId="39C6DEA1" w14:textId="77777777" w:rsidR="00D419C6" w:rsidRPr="00D419C6" w:rsidRDefault="00D419C6" w:rsidP="00D419C6">
            <w:pPr>
              <w:spacing w:line="251" w:lineRule="exact"/>
              <w:rPr>
                <w:rFonts w:ascii="Times New Roman" w:hAnsi="Times New Roman"/>
                <w:sz w:val="23"/>
                <w:szCs w:val="23"/>
              </w:rPr>
            </w:pPr>
            <w:proofErr w:type="spellStart"/>
            <w:r w:rsidRPr="00D419C6">
              <w:rPr>
                <w:rFonts w:ascii="Times New Roman" w:hAnsi="Times New Roman"/>
                <w:spacing w:val="-1"/>
                <w:sz w:val="23"/>
                <w:szCs w:val="23"/>
              </w:rPr>
              <w:t>Ya</w:t>
            </w:r>
            <w:r w:rsidRPr="00D419C6">
              <w:rPr>
                <w:rFonts w:ascii="Times New Roman" w:hAnsi="Times New Roman"/>
                <w:sz w:val="23"/>
                <w:szCs w:val="23"/>
              </w:rPr>
              <w:t>m</w:t>
            </w:r>
            <w:r w:rsidRPr="00D419C6">
              <w:rPr>
                <w:rFonts w:ascii="Times New Roman" w:hAnsi="Times New Roman"/>
                <w:spacing w:val="-1"/>
                <w:sz w:val="23"/>
                <w:szCs w:val="23"/>
              </w:rPr>
              <w:t>e</w:t>
            </w:r>
            <w:r w:rsidRPr="00D419C6">
              <w:rPr>
                <w:rFonts w:ascii="Times New Roman" w:hAnsi="Times New Roman"/>
                <w:sz w:val="23"/>
                <w:szCs w:val="23"/>
              </w:rPr>
              <w:t>s</w:t>
            </w:r>
            <w:proofErr w:type="spellEnd"/>
            <w:r w:rsidRPr="00D419C6">
              <w:rPr>
                <w:rFonts w:ascii="Times New Roman" w:hAnsi="Times New Roman"/>
                <w:spacing w:val="7"/>
                <w:sz w:val="23"/>
                <w:szCs w:val="23"/>
              </w:rPr>
              <w:t xml:space="preserve"> </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8"/>
                <w:sz w:val="23"/>
                <w:szCs w:val="23"/>
              </w:rPr>
              <w:t xml:space="preserve"> </w:t>
            </w:r>
            <w:r w:rsidRPr="00D419C6">
              <w:rPr>
                <w:rFonts w:ascii="Times New Roman" w:hAnsi="Times New Roman"/>
                <w:spacing w:val="1"/>
                <w:sz w:val="23"/>
                <w:szCs w:val="23"/>
              </w:rPr>
              <w:t>B</w:t>
            </w:r>
            <w:r w:rsidRPr="00D419C6">
              <w:rPr>
                <w:rFonts w:ascii="Times New Roman" w:hAnsi="Times New Roman"/>
                <w:sz w:val="23"/>
                <w:szCs w:val="23"/>
              </w:rPr>
              <w:t>i</w:t>
            </w:r>
            <w:r w:rsidRPr="00D419C6">
              <w:rPr>
                <w:rFonts w:ascii="Times New Roman" w:hAnsi="Times New Roman"/>
                <w:spacing w:val="-2"/>
                <w:sz w:val="23"/>
                <w:szCs w:val="23"/>
              </w:rPr>
              <w:t>r</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ib</w:t>
            </w:r>
            <w:r w:rsidRPr="00D419C6">
              <w:rPr>
                <w:rFonts w:ascii="Times New Roman" w:hAnsi="Times New Roman"/>
                <w:spacing w:val="1"/>
                <w:sz w:val="23"/>
                <w:szCs w:val="23"/>
              </w:rPr>
              <w:t>r</w:t>
            </w:r>
            <w:r w:rsidRPr="00D419C6">
              <w:rPr>
                <w:rFonts w:ascii="Times New Roman" w:hAnsi="Times New Roman"/>
                <w:spacing w:val="-1"/>
                <w:sz w:val="23"/>
                <w:szCs w:val="23"/>
              </w:rPr>
              <w:t>a</w:t>
            </w:r>
            <w:r w:rsidRPr="00D419C6">
              <w:rPr>
                <w:rFonts w:ascii="Times New Roman" w:hAnsi="Times New Roman"/>
                <w:sz w:val="23"/>
                <w:szCs w:val="23"/>
              </w:rPr>
              <w:t>tor</w:t>
            </w:r>
          </w:p>
        </w:tc>
        <w:tc>
          <w:tcPr>
            <w:tcW w:w="1538" w:type="dxa"/>
            <w:tcBorders>
              <w:top w:val="nil"/>
              <w:left w:val="nil"/>
              <w:bottom w:val="nil"/>
              <w:right w:val="nil"/>
            </w:tcBorders>
          </w:tcPr>
          <w:p w14:paraId="1D57AB7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467D5942" w14:textId="77777777" w:rsidTr="00D419C6">
        <w:trPr>
          <w:trHeight w:hRule="exact" w:val="269"/>
        </w:trPr>
        <w:tc>
          <w:tcPr>
            <w:tcW w:w="5610" w:type="dxa"/>
            <w:tcBorders>
              <w:top w:val="nil"/>
              <w:left w:val="nil"/>
              <w:bottom w:val="nil"/>
              <w:right w:val="nil"/>
            </w:tcBorders>
          </w:tcPr>
          <w:p w14:paraId="02A7148A"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4"/>
                <w:sz w:val="23"/>
                <w:szCs w:val="23"/>
              </w:rPr>
              <w:t>L</w:t>
            </w:r>
            <w:r w:rsidRPr="00D419C6">
              <w:rPr>
                <w:rFonts w:ascii="Times New Roman" w:hAnsi="Times New Roman"/>
                <w:spacing w:val="-1"/>
                <w:sz w:val="23"/>
                <w:szCs w:val="23"/>
              </w:rPr>
              <w:t>a</w:t>
            </w:r>
            <w:r w:rsidRPr="00D419C6">
              <w:rPr>
                <w:rFonts w:ascii="Times New Roman" w:hAnsi="Times New Roman"/>
                <w:sz w:val="23"/>
                <w:szCs w:val="23"/>
              </w:rPr>
              <w:t>b</w:t>
            </w:r>
            <w:r w:rsidRPr="00D419C6">
              <w:rPr>
                <w:rFonts w:ascii="Times New Roman" w:hAnsi="Times New Roman"/>
                <w:spacing w:val="5"/>
                <w:sz w:val="23"/>
                <w:szCs w:val="23"/>
              </w:rPr>
              <w:t xml:space="preserve"> </w:t>
            </w:r>
            <w:r w:rsidRPr="00D419C6">
              <w:rPr>
                <w:rFonts w:ascii="Times New Roman" w:hAnsi="Times New Roman"/>
                <w:sz w:val="23"/>
                <w:szCs w:val="23"/>
              </w:rPr>
              <w:t>C</w:t>
            </w:r>
            <w:r w:rsidRPr="00D419C6">
              <w:rPr>
                <w:rFonts w:ascii="Times New Roman" w:hAnsi="Times New Roman"/>
                <w:spacing w:val="2"/>
                <w:sz w:val="23"/>
                <w:szCs w:val="23"/>
              </w:rPr>
              <w:t>o</w:t>
            </w:r>
            <w:r w:rsidRPr="00D419C6">
              <w:rPr>
                <w:rFonts w:ascii="Times New Roman" w:hAnsi="Times New Roman"/>
                <w:spacing w:val="-2"/>
                <w:sz w:val="23"/>
                <w:szCs w:val="23"/>
              </w:rPr>
              <w:t>m</w:t>
            </w:r>
            <w:r w:rsidRPr="00D419C6">
              <w:rPr>
                <w:rFonts w:ascii="Times New Roman" w:hAnsi="Times New Roman"/>
                <w:sz w:val="23"/>
                <w:szCs w:val="23"/>
              </w:rPr>
              <w:t>bo</w:t>
            </w:r>
            <w:r w:rsidRPr="00D419C6">
              <w:rPr>
                <w:rFonts w:ascii="Times New Roman" w:hAnsi="Times New Roman"/>
                <w:spacing w:val="12"/>
                <w:sz w:val="23"/>
                <w:szCs w:val="23"/>
              </w:rPr>
              <w:t xml:space="preserve"> </w:t>
            </w:r>
            <w:r w:rsidRPr="00D419C6">
              <w:rPr>
                <w:rFonts w:ascii="Times New Roman" w:hAnsi="Times New Roman"/>
                <w:spacing w:val="-5"/>
                <w:sz w:val="23"/>
                <w:szCs w:val="23"/>
              </w:rPr>
              <w:t>F</w:t>
            </w:r>
            <w:r w:rsidRPr="00D419C6">
              <w:rPr>
                <w:rFonts w:ascii="Times New Roman" w:hAnsi="Times New Roman"/>
                <w:sz w:val="23"/>
                <w:szCs w:val="23"/>
              </w:rPr>
              <w:t>ume</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o</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4"/>
                <w:sz w:val="23"/>
                <w:szCs w:val="23"/>
              </w:rPr>
              <w:t xml:space="preserve"> </w:t>
            </w:r>
            <w:r w:rsidRPr="00D419C6">
              <w:rPr>
                <w:rFonts w:ascii="Times New Roman" w:hAnsi="Times New Roman"/>
                <w:sz w:val="23"/>
                <w:szCs w:val="23"/>
              </w:rPr>
              <w:t>835</w:t>
            </w:r>
          </w:p>
        </w:tc>
        <w:tc>
          <w:tcPr>
            <w:tcW w:w="1538" w:type="dxa"/>
            <w:tcBorders>
              <w:top w:val="nil"/>
              <w:left w:val="nil"/>
              <w:bottom w:val="nil"/>
              <w:right w:val="nil"/>
            </w:tcBorders>
          </w:tcPr>
          <w:p w14:paraId="5ECBAB74"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2</w:t>
            </w:r>
          </w:p>
        </w:tc>
      </w:tr>
      <w:tr w:rsidR="00D419C6" w:rsidRPr="00D419C6" w14:paraId="592AE245" w14:textId="77777777" w:rsidTr="00D419C6">
        <w:trPr>
          <w:trHeight w:hRule="exact" w:val="269"/>
        </w:trPr>
        <w:tc>
          <w:tcPr>
            <w:tcW w:w="5610" w:type="dxa"/>
            <w:tcBorders>
              <w:top w:val="nil"/>
              <w:left w:val="nil"/>
              <w:bottom w:val="nil"/>
              <w:right w:val="nil"/>
            </w:tcBorders>
          </w:tcPr>
          <w:p w14:paraId="51D61AD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z w:val="23"/>
                <w:szCs w:val="23"/>
              </w:rPr>
              <w:t>ic</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ll</w:t>
            </w:r>
            <w:r w:rsidRPr="00D419C6">
              <w:rPr>
                <w:rFonts w:ascii="Times New Roman" w:hAnsi="Times New Roman"/>
                <w:spacing w:val="8"/>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8"/>
                <w:sz w:val="23"/>
                <w:szCs w:val="23"/>
              </w:rPr>
              <w:t xml:space="preserve"> </w:t>
            </w:r>
            <w:r w:rsidRPr="00D419C6">
              <w:rPr>
                <w:rFonts w:ascii="Times New Roman" w:hAnsi="Times New Roman"/>
                <w:sz w:val="23"/>
                <w:szCs w:val="23"/>
              </w:rPr>
              <w:t>50</w:t>
            </w:r>
            <w:r w:rsidRPr="00D419C6">
              <w:rPr>
                <w:rFonts w:ascii="Times New Roman" w:hAnsi="Times New Roman"/>
                <w:spacing w:val="-2"/>
                <w:sz w:val="23"/>
                <w:szCs w:val="23"/>
              </w:rPr>
              <w:t>6</w:t>
            </w:r>
            <w:r w:rsidRPr="00D419C6">
              <w:rPr>
                <w:rFonts w:ascii="Times New Roman" w:hAnsi="Times New Roman"/>
                <w:sz w:val="23"/>
                <w:szCs w:val="23"/>
              </w:rPr>
              <w:t>66</w:t>
            </w:r>
          </w:p>
        </w:tc>
        <w:tc>
          <w:tcPr>
            <w:tcW w:w="1538" w:type="dxa"/>
            <w:tcBorders>
              <w:top w:val="nil"/>
              <w:left w:val="nil"/>
              <w:bottom w:val="nil"/>
              <w:right w:val="nil"/>
            </w:tcBorders>
          </w:tcPr>
          <w:p w14:paraId="1DD03FC3"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7</w:t>
            </w:r>
            <w:r w:rsidRPr="00D419C6">
              <w:rPr>
                <w:rFonts w:ascii="Times New Roman" w:hAnsi="Times New Roman"/>
                <w:spacing w:val="10"/>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sto</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z w:val="23"/>
                <w:szCs w:val="23"/>
              </w:rPr>
              <w:t>)</w:t>
            </w:r>
          </w:p>
        </w:tc>
      </w:tr>
      <w:tr w:rsidR="00D419C6" w:rsidRPr="00D419C6" w14:paraId="7428D37B" w14:textId="77777777" w:rsidTr="00D419C6">
        <w:trPr>
          <w:trHeight w:hRule="exact" w:val="351"/>
        </w:trPr>
        <w:tc>
          <w:tcPr>
            <w:tcW w:w="5610" w:type="dxa"/>
            <w:tcBorders>
              <w:top w:val="nil"/>
              <w:left w:val="nil"/>
              <w:bottom w:val="nil"/>
              <w:right w:val="nil"/>
            </w:tcBorders>
          </w:tcPr>
          <w:p w14:paraId="5D37676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z w:val="23"/>
                <w:szCs w:val="23"/>
              </w:rPr>
              <w:t>ic</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ll</w:t>
            </w:r>
            <w:r w:rsidRPr="00D419C6">
              <w:rPr>
                <w:rFonts w:ascii="Times New Roman" w:hAnsi="Times New Roman"/>
                <w:spacing w:val="8"/>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8"/>
                <w:sz w:val="23"/>
                <w:szCs w:val="23"/>
              </w:rPr>
              <w:t xml:space="preserve"> </w:t>
            </w:r>
            <w:r w:rsidRPr="00D419C6">
              <w:rPr>
                <w:rFonts w:ascii="Times New Roman" w:hAnsi="Times New Roman"/>
                <w:sz w:val="23"/>
                <w:szCs w:val="23"/>
              </w:rPr>
              <w:t>50</w:t>
            </w:r>
            <w:r w:rsidRPr="00D419C6">
              <w:rPr>
                <w:rFonts w:ascii="Times New Roman" w:hAnsi="Times New Roman"/>
                <w:spacing w:val="-2"/>
                <w:sz w:val="23"/>
                <w:szCs w:val="23"/>
              </w:rPr>
              <w:t>6</w:t>
            </w:r>
            <w:r w:rsidRPr="00D419C6">
              <w:rPr>
                <w:rFonts w:ascii="Times New Roman" w:hAnsi="Times New Roman"/>
                <w:sz w:val="23"/>
                <w:szCs w:val="23"/>
              </w:rPr>
              <w:t>66</w:t>
            </w:r>
          </w:p>
        </w:tc>
        <w:tc>
          <w:tcPr>
            <w:tcW w:w="1538" w:type="dxa"/>
            <w:tcBorders>
              <w:top w:val="nil"/>
              <w:left w:val="nil"/>
              <w:bottom w:val="nil"/>
              <w:right w:val="nil"/>
            </w:tcBorders>
          </w:tcPr>
          <w:p w14:paraId="3185C6CF"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1</w:t>
            </w:r>
            <w:r w:rsidRPr="00D419C6">
              <w:rPr>
                <w:rFonts w:ascii="Times New Roman" w:hAnsi="Times New Roman"/>
                <w:spacing w:val="9"/>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d</w:t>
            </w:r>
            <w:r w:rsidRPr="00D419C6">
              <w:rPr>
                <w:rFonts w:ascii="Times New Roman" w:hAnsi="Times New Roman"/>
                <w:spacing w:val="5"/>
                <w:sz w:val="23"/>
                <w:szCs w:val="23"/>
              </w:rPr>
              <w:t>r</w:t>
            </w:r>
            <w:r w:rsidRPr="00D419C6">
              <w:rPr>
                <w:rFonts w:ascii="Times New Roman" w:hAnsi="Times New Roman"/>
                <w:spacing w:val="-7"/>
                <w:sz w:val="23"/>
                <w:szCs w:val="23"/>
              </w:rPr>
              <w:t>y</w:t>
            </w:r>
            <w:r w:rsidRPr="00D419C6">
              <w:rPr>
                <w:rFonts w:ascii="Times New Roman" w:hAnsi="Times New Roman"/>
                <w:sz w:val="23"/>
                <w:szCs w:val="23"/>
              </w:rPr>
              <w:t>)</w:t>
            </w:r>
          </w:p>
        </w:tc>
      </w:tr>
    </w:tbl>
    <w:p w14:paraId="5D45FF2E" w14:textId="77777777" w:rsidR="00D419C6" w:rsidRPr="00D419C6" w:rsidRDefault="00D419C6" w:rsidP="00D419C6">
      <w:pPr>
        <w:spacing w:before="1" w:line="170" w:lineRule="exact"/>
        <w:rPr>
          <w:rFonts w:asciiTheme="minorHAnsi" w:eastAsiaTheme="minorHAnsi" w:hAnsiTheme="minorHAnsi" w:cstheme="minorBidi"/>
          <w:sz w:val="17"/>
          <w:szCs w:val="17"/>
        </w:rPr>
      </w:pPr>
    </w:p>
    <w:p w14:paraId="306B1399" w14:textId="57A30DB2" w:rsidR="00D419C6" w:rsidRPr="00A7520C" w:rsidRDefault="00A7520C" w:rsidP="00A7520C">
      <w:pPr>
        <w:widowControl/>
        <w:rPr>
          <w:rFonts w:ascii="Times New Roman" w:hAnsi="Times New Roman" w:cstheme="minorBidi"/>
          <w:spacing w:val="-1"/>
          <w:sz w:val="23"/>
          <w:szCs w:val="23"/>
        </w:rPr>
      </w:pPr>
      <w:r>
        <w:rPr>
          <w:rFonts w:ascii="Times New Roman" w:hAnsi="Times New Roman" w:cstheme="minorBidi"/>
          <w:spacing w:val="-1"/>
          <w:sz w:val="23"/>
          <w:szCs w:val="23"/>
        </w:rPr>
        <w:br w:type="page"/>
      </w:r>
      <w:r w:rsidR="00D419C6" w:rsidRPr="00D419C6">
        <w:rPr>
          <w:rFonts w:ascii="Times New Roman" w:hAnsi="Times New Roman" w:cstheme="minorBidi"/>
          <w:spacing w:val="-1"/>
          <w:sz w:val="23"/>
          <w:szCs w:val="23"/>
        </w:rPr>
        <w:t>N</w:t>
      </w:r>
      <w:r w:rsidR="00D419C6" w:rsidRPr="00D419C6">
        <w:rPr>
          <w:rFonts w:ascii="Times New Roman" w:hAnsi="Times New Roman" w:cstheme="minorBidi"/>
          <w:sz w:val="23"/>
          <w:szCs w:val="23"/>
        </w:rPr>
        <w:t>ut</w:t>
      </w:r>
      <w:r w:rsidR="00D419C6" w:rsidRPr="00D419C6">
        <w:rPr>
          <w:rFonts w:ascii="Times New Roman" w:hAnsi="Times New Roman" w:cstheme="minorBidi"/>
          <w:spacing w:val="-2"/>
          <w:sz w:val="23"/>
          <w:szCs w:val="23"/>
        </w:rPr>
        <w:t>r</w:t>
      </w:r>
      <w:r w:rsidR="00D419C6" w:rsidRPr="00D419C6">
        <w:rPr>
          <w:rFonts w:ascii="Times New Roman" w:hAnsi="Times New Roman" w:cstheme="minorBidi"/>
          <w:sz w:val="23"/>
          <w:szCs w:val="23"/>
        </w:rPr>
        <w:t>i</w:t>
      </w:r>
      <w:r w:rsidR="00D419C6" w:rsidRPr="00D419C6">
        <w:rPr>
          <w:rFonts w:ascii="Times New Roman" w:hAnsi="Times New Roman" w:cstheme="minorBidi"/>
          <w:spacing w:val="1"/>
          <w:sz w:val="23"/>
          <w:szCs w:val="23"/>
        </w:rPr>
        <w:t>t</w:t>
      </w:r>
      <w:r w:rsidR="00D419C6" w:rsidRPr="00D419C6">
        <w:rPr>
          <w:rFonts w:ascii="Times New Roman" w:hAnsi="Times New Roman" w:cstheme="minorBidi"/>
          <w:sz w:val="23"/>
          <w:szCs w:val="23"/>
        </w:rPr>
        <w:t>io</w:t>
      </w:r>
      <w:r w:rsidR="00D419C6" w:rsidRPr="00D419C6">
        <w:rPr>
          <w:rFonts w:ascii="Times New Roman" w:hAnsi="Times New Roman" w:cstheme="minorBidi"/>
          <w:spacing w:val="-2"/>
          <w:sz w:val="23"/>
          <w:szCs w:val="23"/>
        </w:rPr>
        <w:t>n</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z w:val="23"/>
          <w:szCs w:val="23"/>
        </w:rPr>
        <w:t>l</w:t>
      </w:r>
      <w:r w:rsidR="00D419C6" w:rsidRPr="00D419C6">
        <w:rPr>
          <w:rFonts w:ascii="Times New Roman" w:hAnsi="Times New Roman" w:cstheme="minorBidi"/>
          <w:spacing w:val="20"/>
          <w:sz w:val="23"/>
          <w:szCs w:val="23"/>
        </w:rPr>
        <w:t xml:space="preserve"> </w:t>
      </w:r>
      <w:r w:rsidR="00D419C6" w:rsidRPr="00D419C6">
        <w:rPr>
          <w:rFonts w:ascii="Times New Roman" w:hAnsi="Times New Roman" w:cstheme="minorBidi"/>
          <w:spacing w:val="-3"/>
          <w:sz w:val="23"/>
          <w:szCs w:val="23"/>
        </w:rPr>
        <w:t>S</w:t>
      </w:r>
      <w:r w:rsidR="00D419C6" w:rsidRPr="00D419C6">
        <w:rPr>
          <w:rFonts w:ascii="Times New Roman" w:hAnsi="Times New Roman" w:cstheme="minorBidi"/>
          <w:spacing w:val="-1"/>
          <w:sz w:val="23"/>
          <w:szCs w:val="23"/>
        </w:rPr>
        <w:t>er</w:t>
      </w:r>
      <w:r w:rsidR="00D419C6" w:rsidRPr="00D419C6">
        <w:rPr>
          <w:rFonts w:ascii="Times New Roman" w:hAnsi="Times New Roman" w:cstheme="minorBidi"/>
          <w:sz w:val="23"/>
          <w:szCs w:val="23"/>
        </w:rPr>
        <w:t>vi</w:t>
      </w:r>
      <w:r w:rsidR="00D419C6" w:rsidRPr="00D419C6">
        <w:rPr>
          <w:rFonts w:ascii="Times New Roman" w:hAnsi="Times New Roman" w:cstheme="minorBidi"/>
          <w:spacing w:val="1"/>
          <w:sz w:val="23"/>
          <w:szCs w:val="23"/>
        </w:rPr>
        <w:t>c</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s</w:t>
      </w:r>
    </w:p>
    <w:tbl>
      <w:tblPr>
        <w:tblW w:w="0" w:type="auto"/>
        <w:tblInd w:w="412" w:type="dxa"/>
        <w:tblLayout w:type="fixed"/>
        <w:tblCellMar>
          <w:left w:w="0" w:type="dxa"/>
          <w:right w:w="0" w:type="dxa"/>
        </w:tblCellMar>
        <w:tblLook w:val="01E0" w:firstRow="1" w:lastRow="1" w:firstColumn="1" w:lastColumn="1" w:noHBand="0" w:noVBand="0"/>
      </w:tblPr>
      <w:tblGrid>
        <w:gridCol w:w="5628"/>
        <w:gridCol w:w="816"/>
      </w:tblGrid>
      <w:tr w:rsidR="00D419C6" w:rsidRPr="00D419C6" w14:paraId="4ED32C9D" w14:textId="77777777" w:rsidTr="00D419C6">
        <w:trPr>
          <w:trHeight w:hRule="exact" w:val="351"/>
        </w:trPr>
        <w:tc>
          <w:tcPr>
            <w:tcW w:w="5628" w:type="dxa"/>
            <w:tcBorders>
              <w:top w:val="nil"/>
              <w:left w:val="nil"/>
              <w:bottom w:val="nil"/>
              <w:right w:val="nil"/>
            </w:tcBorders>
          </w:tcPr>
          <w:p w14:paraId="16DB9938"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7"/>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P</w:t>
            </w:r>
            <w:r w:rsidRPr="00D419C6">
              <w:rPr>
                <w:rFonts w:ascii="Times New Roman" w:hAnsi="Times New Roman"/>
                <w:spacing w:val="-2"/>
                <w:sz w:val="23"/>
                <w:szCs w:val="23"/>
              </w:rPr>
              <w:t>o</w:t>
            </w:r>
            <w:r w:rsidRPr="00D419C6">
              <w:rPr>
                <w:rFonts w:ascii="Times New Roman" w:hAnsi="Times New Roman"/>
                <w:spacing w:val="3"/>
                <w:sz w:val="23"/>
                <w:szCs w:val="23"/>
              </w:rPr>
              <w:t>t</w:t>
            </w:r>
            <w:r w:rsidRPr="00D419C6">
              <w:rPr>
                <w:rFonts w:ascii="Times New Roman" w:hAnsi="Times New Roman"/>
                <w:sz w:val="23"/>
                <w:szCs w:val="23"/>
              </w:rPr>
              <w:t>s</w:t>
            </w:r>
            <w:r w:rsidRPr="00D419C6">
              <w:rPr>
                <w:rFonts w:ascii="Times New Roman" w:hAnsi="Times New Roman"/>
                <w:spacing w:val="6"/>
                <w:sz w:val="23"/>
                <w:szCs w:val="23"/>
              </w:rPr>
              <w:t xml:space="preserve"> </w:t>
            </w:r>
            <w:r w:rsidRPr="00D419C6">
              <w:rPr>
                <w:rFonts w:ascii="Times New Roman" w:hAnsi="Times New Roman"/>
                <w:sz w:val="23"/>
                <w:szCs w:val="23"/>
              </w:rPr>
              <w:t>&amp;</w:t>
            </w:r>
            <w:r w:rsidRPr="00D419C6">
              <w:rPr>
                <w:rFonts w:ascii="Times New Roman" w:hAnsi="Times New Roman"/>
                <w:spacing w:val="4"/>
                <w:sz w:val="23"/>
                <w:szCs w:val="23"/>
              </w:rPr>
              <w:t xml:space="preserve"> </w:t>
            </w:r>
            <w:r w:rsidRPr="00D419C6">
              <w:rPr>
                <w:rFonts w:ascii="Times New Roman" w:hAnsi="Times New Roman"/>
                <w:spacing w:val="1"/>
                <w:sz w:val="23"/>
                <w:szCs w:val="23"/>
              </w:rPr>
              <w:t>P</w:t>
            </w:r>
            <w:r w:rsidRPr="00D419C6">
              <w:rPr>
                <w:rFonts w:ascii="Times New Roman" w:hAnsi="Times New Roman"/>
                <w:spacing w:val="-3"/>
                <w:sz w:val="23"/>
                <w:szCs w:val="23"/>
              </w:rPr>
              <w:t>a</w:t>
            </w:r>
            <w:r w:rsidRPr="00D419C6">
              <w:rPr>
                <w:rFonts w:ascii="Times New Roman" w:hAnsi="Times New Roman"/>
                <w:sz w:val="23"/>
                <w:szCs w:val="23"/>
              </w:rPr>
              <w:t>ns</w:t>
            </w:r>
            <w:r w:rsidRPr="00D419C6">
              <w:rPr>
                <w:rFonts w:ascii="Times New Roman" w:hAnsi="Times New Roman"/>
                <w:spacing w:val="6"/>
                <w:sz w:val="23"/>
                <w:szCs w:val="23"/>
              </w:rPr>
              <w:t xml:space="preserve"> </w:t>
            </w:r>
            <w:r w:rsidRPr="00D419C6">
              <w:rPr>
                <w:rFonts w:ascii="Times New Roman" w:hAnsi="Times New Roman"/>
                <w:spacing w:val="-1"/>
                <w:sz w:val="23"/>
                <w:szCs w:val="23"/>
              </w:rPr>
              <w:t>S</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73</w:t>
            </w:r>
            <w:r w:rsidRPr="00D419C6">
              <w:rPr>
                <w:rFonts w:ascii="Times New Roman" w:hAnsi="Times New Roman"/>
                <w:spacing w:val="-2"/>
                <w:sz w:val="23"/>
                <w:szCs w:val="23"/>
              </w:rPr>
              <w:t>2</w:t>
            </w:r>
            <w:r w:rsidRPr="00D419C6">
              <w:rPr>
                <w:rFonts w:ascii="Times New Roman" w:hAnsi="Times New Roman"/>
                <w:sz w:val="23"/>
                <w:szCs w:val="23"/>
              </w:rPr>
              <w:t>06</w:t>
            </w:r>
            <w:r w:rsidRPr="00D419C6">
              <w:rPr>
                <w:rFonts w:ascii="Times New Roman" w:hAnsi="Times New Roman"/>
                <w:spacing w:val="-2"/>
                <w:sz w:val="23"/>
                <w:szCs w:val="23"/>
              </w:rPr>
              <w:t>6</w:t>
            </w:r>
            <w:r w:rsidRPr="00D419C6">
              <w:rPr>
                <w:rFonts w:ascii="Times New Roman" w:hAnsi="Times New Roman"/>
                <w:sz w:val="23"/>
                <w:szCs w:val="23"/>
              </w:rPr>
              <w:t>52</w:t>
            </w:r>
          </w:p>
        </w:tc>
        <w:tc>
          <w:tcPr>
            <w:tcW w:w="816" w:type="dxa"/>
            <w:tcBorders>
              <w:top w:val="nil"/>
              <w:left w:val="nil"/>
              <w:bottom w:val="nil"/>
              <w:right w:val="nil"/>
            </w:tcBorders>
          </w:tcPr>
          <w:p w14:paraId="0191BB82"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8</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4CE794AE" w14:textId="77777777" w:rsidTr="00D419C6">
        <w:trPr>
          <w:trHeight w:hRule="exact" w:val="268"/>
        </w:trPr>
        <w:tc>
          <w:tcPr>
            <w:tcW w:w="5628" w:type="dxa"/>
            <w:tcBorders>
              <w:top w:val="nil"/>
              <w:left w:val="nil"/>
              <w:bottom w:val="nil"/>
              <w:right w:val="nil"/>
            </w:tcBorders>
          </w:tcPr>
          <w:p w14:paraId="16635A55"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w:t>
            </w:r>
            <w:r w:rsidRPr="00D419C6">
              <w:rPr>
                <w:rFonts w:ascii="Times New Roman" w:hAnsi="Times New Roman"/>
                <w:spacing w:val="1"/>
                <w:sz w:val="23"/>
                <w:szCs w:val="23"/>
              </w:rPr>
              <w:t>s</w:t>
            </w:r>
            <w:r w:rsidRPr="00D419C6">
              <w:rPr>
                <w:rFonts w:ascii="Times New Roman" w:hAnsi="Times New Roman"/>
                <w:sz w:val="23"/>
                <w:szCs w:val="23"/>
              </w:rPr>
              <w:t>h</w:t>
            </w:r>
            <w:r w:rsidRPr="00D419C6">
              <w:rPr>
                <w:rFonts w:ascii="Times New Roman" w:hAnsi="Times New Roman"/>
                <w:spacing w:val="-3"/>
                <w:sz w:val="23"/>
                <w:szCs w:val="23"/>
              </w:rPr>
              <w:t>e</w:t>
            </w:r>
            <w:r w:rsidRPr="00D419C6">
              <w:rPr>
                <w:rFonts w:ascii="Times New Roman" w:hAnsi="Times New Roman"/>
                <w:sz w:val="23"/>
                <w:szCs w:val="23"/>
              </w:rPr>
              <w:t>s</w:t>
            </w:r>
            <w:r w:rsidRPr="00D419C6">
              <w:rPr>
                <w:rFonts w:ascii="Times New Roman" w:hAnsi="Times New Roman"/>
                <w:spacing w:val="9"/>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pacing w:val="-2"/>
                <w:sz w:val="23"/>
                <w:szCs w:val="23"/>
              </w:rPr>
              <w:t>3</w:t>
            </w:r>
            <w:r w:rsidRPr="00D419C6">
              <w:rPr>
                <w:rFonts w:ascii="Times New Roman" w:hAnsi="Times New Roman"/>
                <w:sz w:val="23"/>
                <w:szCs w:val="23"/>
              </w:rPr>
              <w:t>63</w:t>
            </w:r>
            <w:r w:rsidRPr="00D419C6">
              <w:rPr>
                <w:rFonts w:ascii="Times New Roman" w:hAnsi="Times New Roman"/>
                <w:spacing w:val="-2"/>
                <w:sz w:val="23"/>
                <w:szCs w:val="23"/>
              </w:rPr>
              <w:t>0</w:t>
            </w:r>
            <w:r w:rsidRPr="00D419C6">
              <w:rPr>
                <w:rFonts w:ascii="Times New Roman" w:hAnsi="Times New Roman"/>
                <w:sz w:val="23"/>
                <w:szCs w:val="23"/>
              </w:rPr>
              <w:t>3</w:t>
            </w:r>
          </w:p>
        </w:tc>
        <w:tc>
          <w:tcPr>
            <w:tcW w:w="816" w:type="dxa"/>
            <w:tcBorders>
              <w:top w:val="nil"/>
              <w:left w:val="nil"/>
              <w:bottom w:val="nil"/>
              <w:right w:val="nil"/>
            </w:tcBorders>
          </w:tcPr>
          <w:p w14:paraId="7C8D1EE8"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68594504" w14:textId="77777777" w:rsidTr="00D419C6">
        <w:trPr>
          <w:trHeight w:hRule="exact" w:val="268"/>
        </w:trPr>
        <w:tc>
          <w:tcPr>
            <w:tcW w:w="5628" w:type="dxa"/>
            <w:tcBorders>
              <w:top w:val="nil"/>
              <w:left w:val="nil"/>
              <w:bottom w:val="nil"/>
              <w:right w:val="nil"/>
            </w:tcBorders>
          </w:tcPr>
          <w:p w14:paraId="6B3FAE5A"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w:t>
            </w:r>
            <w:r w:rsidRPr="00D419C6">
              <w:rPr>
                <w:rFonts w:ascii="Times New Roman" w:hAnsi="Times New Roman"/>
                <w:spacing w:val="1"/>
                <w:sz w:val="23"/>
                <w:szCs w:val="23"/>
              </w:rPr>
              <w:t>s</w:t>
            </w:r>
            <w:r w:rsidRPr="00D419C6">
              <w:rPr>
                <w:rFonts w:ascii="Times New Roman" w:hAnsi="Times New Roman"/>
                <w:sz w:val="23"/>
                <w:szCs w:val="23"/>
              </w:rPr>
              <w:t>h</w:t>
            </w:r>
            <w:r w:rsidRPr="00D419C6">
              <w:rPr>
                <w:rFonts w:ascii="Times New Roman" w:hAnsi="Times New Roman"/>
                <w:spacing w:val="-3"/>
                <w:sz w:val="23"/>
                <w:szCs w:val="23"/>
              </w:rPr>
              <w:t>e</w:t>
            </w:r>
            <w:r w:rsidRPr="00D419C6">
              <w:rPr>
                <w:rFonts w:ascii="Times New Roman" w:hAnsi="Times New Roman"/>
                <w:sz w:val="23"/>
                <w:szCs w:val="23"/>
              </w:rPr>
              <w:t>s</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6"/>
                <w:sz w:val="23"/>
                <w:szCs w:val="23"/>
              </w:rPr>
              <w:t xml:space="preserve"> </w:t>
            </w:r>
            <w:r w:rsidRPr="00D419C6">
              <w:rPr>
                <w:rFonts w:ascii="Times New Roman" w:hAnsi="Times New Roman"/>
                <w:spacing w:val="1"/>
                <w:sz w:val="23"/>
                <w:szCs w:val="23"/>
              </w:rPr>
              <w:t>E</w:t>
            </w:r>
            <w:r w:rsidRPr="00D419C6">
              <w:rPr>
                <w:rFonts w:ascii="Times New Roman" w:hAnsi="Times New Roman"/>
                <w:sz w:val="23"/>
                <w:szCs w:val="23"/>
              </w:rPr>
              <w:t>xi</w:t>
            </w:r>
            <w:r w:rsidRPr="00D419C6">
              <w:rPr>
                <w:rFonts w:ascii="Times New Roman" w:hAnsi="Times New Roman"/>
                <w:spacing w:val="1"/>
                <w:sz w:val="23"/>
                <w:szCs w:val="23"/>
              </w:rPr>
              <w:t>t</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3</w:t>
            </w:r>
            <w:r w:rsidRPr="00D419C6">
              <w:rPr>
                <w:rFonts w:ascii="Times New Roman" w:hAnsi="Times New Roman"/>
                <w:spacing w:val="-2"/>
                <w:sz w:val="23"/>
                <w:szCs w:val="23"/>
              </w:rPr>
              <w:t>63</w:t>
            </w:r>
            <w:r w:rsidRPr="00D419C6">
              <w:rPr>
                <w:rFonts w:ascii="Times New Roman" w:hAnsi="Times New Roman"/>
                <w:sz w:val="23"/>
                <w:szCs w:val="23"/>
              </w:rPr>
              <w:t>03</w:t>
            </w:r>
          </w:p>
        </w:tc>
        <w:tc>
          <w:tcPr>
            <w:tcW w:w="816" w:type="dxa"/>
            <w:tcBorders>
              <w:top w:val="nil"/>
              <w:left w:val="nil"/>
              <w:bottom w:val="nil"/>
              <w:right w:val="nil"/>
            </w:tcBorders>
          </w:tcPr>
          <w:p w14:paraId="0510960E"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8</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62CD0168" w14:textId="77777777" w:rsidTr="00D419C6">
        <w:trPr>
          <w:trHeight w:hRule="exact" w:val="269"/>
        </w:trPr>
        <w:tc>
          <w:tcPr>
            <w:tcW w:w="5628" w:type="dxa"/>
            <w:tcBorders>
              <w:top w:val="nil"/>
              <w:left w:val="nil"/>
              <w:bottom w:val="nil"/>
              <w:right w:val="nil"/>
            </w:tcBorders>
          </w:tcPr>
          <w:p w14:paraId="43B9918E"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w:t>
            </w:r>
            <w:r w:rsidRPr="00D419C6">
              <w:rPr>
                <w:rFonts w:ascii="Times New Roman" w:hAnsi="Times New Roman"/>
                <w:spacing w:val="1"/>
                <w:sz w:val="23"/>
                <w:szCs w:val="23"/>
              </w:rPr>
              <w:t>s</w:t>
            </w:r>
            <w:r w:rsidRPr="00D419C6">
              <w:rPr>
                <w:rFonts w:ascii="Times New Roman" w:hAnsi="Times New Roman"/>
                <w:sz w:val="23"/>
                <w:szCs w:val="23"/>
              </w:rPr>
              <w:t>h</w:t>
            </w:r>
            <w:r w:rsidRPr="00D419C6">
              <w:rPr>
                <w:rFonts w:ascii="Times New Roman" w:hAnsi="Times New Roman"/>
                <w:spacing w:val="-3"/>
                <w:sz w:val="23"/>
                <w:szCs w:val="23"/>
              </w:rPr>
              <w:t>e</w:t>
            </w:r>
            <w:r w:rsidRPr="00D419C6">
              <w:rPr>
                <w:rFonts w:ascii="Times New Roman" w:hAnsi="Times New Roman"/>
                <w:sz w:val="23"/>
                <w:szCs w:val="23"/>
              </w:rPr>
              <w:t>s</w:t>
            </w:r>
            <w:r w:rsidRPr="00D419C6">
              <w:rPr>
                <w:rFonts w:ascii="Times New Roman" w:hAnsi="Times New Roman"/>
                <w:spacing w:val="9"/>
                <w:sz w:val="23"/>
                <w:szCs w:val="23"/>
              </w:rPr>
              <w:t xml:space="preserve"> </w:t>
            </w:r>
            <w:r w:rsidRPr="00D419C6">
              <w:rPr>
                <w:rFonts w:ascii="Times New Roman" w:hAnsi="Times New Roman"/>
                <w:spacing w:val="-1"/>
                <w:sz w:val="23"/>
                <w:szCs w:val="23"/>
              </w:rPr>
              <w:t>(f</w:t>
            </w:r>
            <w:r w:rsidRPr="00D419C6">
              <w:rPr>
                <w:rFonts w:ascii="Times New Roman" w:hAnsi="Times New Roman"/>
                <w:sz w:val="23"/>
                <w:szCs w:val="23"/>
              </w:rPr>
              <w:t>o</w:t>
            </w:r>
            <w:r w:rsidRPr="00D419C6">
              <w:rPr>
                <w:rFonts w:ascii="Times New Roman" w:hAnsi="Times New Roman"/>
                <w:spacing w:val="-2"/>
                <w:sz w:val="23"/>
                <w:szCs w:val="23"/>
              </w:rPr>
              <w:t>o</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z w:val="23"/>
                <w:szCs w:val="23"/>
              </w:rPr>
              <w:t>s</w:t>
            </w:r>
            <w:r w:rsidRPr="00D419C6">
              <w:rPr>
                <w:rFonts w:ascii="Times New Roman" w:hAnsi="Times New Roman"/>
                <w:spacing w:val="1"/>
                <w:sz w:val="23"/>
                <w:szCs w:val="23"/>
              </w:rPr>
              <w:t>c</w:t>
            </w:r>
            <w:r w:rsidRPr="00D419C6">
              <w:rPr>
                <w:rFonts w:ascii="Times New Roman" w:hAnsi="Times New Roman"/>
                <w:spacing w:val="-1"/>
                <w:sz w:val="23"/>
                <w:szCs w:val="23"/>
              </w:rPr>
              <w:t>ra</w:t>
            </w:r>
            <w:r w:rsidRPr="00D419C6">
              <w:rPr>
                <w:rFonts w:ascii="Times New Roman" w:hAnsi="Times New Roman"/>
                <w:sz w:val="23"/>
                <w:szCs w:val="23"/>
              </w:rPr>
              <w:t>p</w:t>
            </w:r>
            <w:r w:rsidRPr="00D419C6">
              <w:rPr>
                <w:rFonts w:ascii="Times New Roman" w:hAnsi="Times New Roman"/>
                <w:spacing w:val="1"/>
                <w:sz w:val="23"/>
                <w:szCs w:val="23"/>
              </w:rPr>
              <w:t>e</w:t>
            </w:r>
            <w:r w:rsidRPr="00D419C6">
              <w:rPr>
                <w:rFonts w:ascii="Times New Roman" w:hAnsi="Times New Roman"/>
                <w:spacing w:val="-1"/>
                <w:sz w:val="23"/>
                <w:szCs w:val="23"/>
              </w:rPr>
              <w:t>r</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3</w:t>
            </w:r>
            <w:r w:rsidRPr="00D419C6">
              <w:rPr>
                <w:rFonts w:ascii="Times New Roman" w:hAnsi="Times New Roman"/>
                <w:spacing w:val="-2"/>
                <w:sz w:val="23"/>
                <w:szCs w:val="23"/>
              </w:rPr>
              <w:t>6</w:t>
            </w:r>
            <w:r w:rsidRPr="00D419C6">
              <w:rPr>
                <w:rFonts w:ascii="Times New Roman" w:hAnsi="Times New Roman"/>
                <w:sz w:val="23"/>
                <w:szCs w:val="23"/>
              </w:rPr>
              <w:t>303</w:t>
            </w:r>
          </w:p>
        </w:tc>
        <w:tc>
          <w:tcPr>
            <w:tcW w:w="816" w:type="dxa"/>
            <w:tcBorders>
              <w:top w:val="nil"/>
              <w:left w:val="nil"/>
              <w:bottom w:val="nil"/>
              <w:right w:val="nil"/>
            </w:tcBorders>
          </w:tcPr>
          <w:p w14:paraId="4111CC07"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5</w:t>
            </w:r>
          </w:p>
        </w:tc>
      </w:tr>
      <w:tr w:rsidR="00D419C6" w:rsidRPr="00D419C6" w14:paraId="51F0C4E1" w14:textId="77777777" w:rsidTr="00D419C6">
        <w:trPr>
          <w:trHeight w:hRule="exact" w:val="269"/>
        </w:trPr>
        <w:tc>
          <w:tcPr>
            <w:tcW w:w="5628" w:type="dxa"/>
            <w:tcBorders>
              <w:top w:val="nil"/>
              <w:left w:val="nil"/>
              <w:bottom w:val="nil"/>
              <w:right w:val="nil"/>
            </w:tcBorders>
          </w:tcPr>
          <w:p w14:paraId="6DBBDCF4"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Gr</w:t>
            </w:r>
            <w:r w:rsidRPr="00D419C6">
              <w:rPr>
                <w:rFonts w:ascii="Times New Roman" w:hAnsi="Times New Roman"/>
                <w:sz w:val="23"/>
                <w:szCs w:val="23"/>
              </w:rPr>
              <w:t>ind</w:t>
            </w:r>
            <w:r w:rsidRPr="00D419C6">
              <w:rPr>
                <w:rFonts w:ascii="Times New Roman" w:hAnsi="Times New Roman"/>
                <w:spacing w:val="-1"/>
                <w:sz w:val="23"/>
                <w:szCs w:val="23"/>
              </w:rPr>
              <w:t>er</w:t>
            </w:r>
            <w:r w:rsidRPr="00D419C6">
              <w:rPr>
                <w:rFonts w:ascii="Times New Roman" w:hAnsi="Times New Roman"/>
                <w:sz w:val="23"/>
                <w:szCs w:val="23"/>
              </w:rPr>
              <w:t>/</w:t>
            </w: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w:t>
            </w:r>
            <w:r w:rsidRPr="00D419C6">
              <w:rPr>
                <w:rFonts w:ascii="Times New Roman" w:hAnsi="Times New Roman"/>
                <w:spacing w:val="2"/>
                <w:sz w:val="23"/>
                <w:szCs w:val="23"/>
              </w:rPr>
              <w:t>p</w:t>
            </w:r>
            <w:r w:rsidRPr="00D419C6">
              <w:rPr>
                <w:rFonts w:ascii="Times New Roman" w:hAnsi="Times New Roman"/>
                <w:spacing w:val="-1"/>
                <w:sz w:val="23"/>
                <w:szCs w:val="23"/>
              </w:rPr>
              <w:t>e</w:t>
            </w:r>
            <w:r w:rsidRPr="00D419C6">
              <w:rPr>
                <w:rFonts w:ascii="Times New Roman" w:hAnsi="Times New Roman"/>
                <w:sz w:val="23"/>
                <w:szCs w:val="23"/>
              </w:rPr>
              <w:t>r</w:t>
            </w:r>
          </w:p>
        </w:tc>
        <w:tc>
          <w:tcPr>
            <w:tcW w:w="816" w:type="dxa"/>
            <w:tcBorders>
              <w:top w:val="nil"/>
              <w:left w:val="nil"/>
              <w:bottom w:val="nil"/>
              <w:right w:val="nil"/>
            </w:tcBorders>
          </w:tcPr>
          <w:p w14:paraId="5B18653D"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78A421CE" w14:textId="77777777" w:rsidTr="00D419C6">
        <w:trPr>
          <w:trHeight w:hRule="exact" w:val="269"/>
        </w:trPr>
        <w:tc>
          <w:tcPr>
            <w:tcW w:w="5628" w:type="dxa"/>
            <w:tcBorders>
              <w:top w:val="nil"/>
              <w:left w:val="nil"/>
              <w:bottom w:val="nil"/>
              <w:right w:val="nil"/>
            </w:tcBorders>
          </w:tcPr>
          <w:p w14:paraId="1CBDBEE9"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2"/>
                <w:sz w:val="23"/>
                <w:szCs w:val="23"/>
              </w:rPr>
              <w:t>T</w:t>
            </w:r>
            <w:r w:rsidRPr="00D419C6">
              <w:rPr>
                <w:rFonts w:ascii="Times New Roman" w:hAnsi="Times New Roman"/>
                <w:spacing w:val="1"/>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i</w:t>
            </w:r>
            <w:r w:rsidRPr="00D419C6">
              <w:rPr>
                <w:rFonts w:ascii="Times New Roman" w:hAnsi="Times New Roman"/>
                <w:sz w:val="23"/>
                <w:szCs w:val="23"/>
              </w:rPr>
              <w:t>n</w:t>
            </w:r>
            <w:r w:rsidRPr="00D419C6">
              <w:rPr>
                <w:rFonts w:ascii="Times New Roman" w:hAnsi="Times New Roman"/>
                <w:spacing w:val="8"/>
                <w:sz w:val="23"/>
                <w:szCs w:val="23"/>
              </w:rPr>
              <w:t xml:space="preserve"> </w:t>
            </w: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8"/>
                <w:sz w:val="23"/>
                <w:szCs w:val="23"/>
              </w:rPr>
              <w:t xml:space="preserve"> </w:t>
            </w:r>
            <w:r w:rsidRPr="00D419C6">
              <w:rPr>
                <w:rFonts w:ascii="Times New Roman" w:hAnsi="Times New Roman"/>
                <w:spacing w:val="1"/>
                <w:sz w:val="23"/>
                <w:szCs w:val="23"/>
              </w:rPr>
              <w:t>C</w:t>
            </w:r>
            <w:r w:rsidRPr="00D419C6">
              <w:rPr>
                <w:rFonts w:ascii="Times New Roman" w:hAnsi="Times New Roman"/>
                <w:spacing w:val="-2"/>
                <w:sz w:val="23"/>
                <w:szCs w:val="23"/>
              </w:rPr>
              <w:t>o</w:t>
            </w:r>
            <w:r w:rsidRPr="00D419C6">
              <w:rPr>
                <w:rFonts w:ascii="Times New Roman" w:hAnsi="Times New Roman"/>
                <w:sz w:val="23"/>
                <w:szCs w:val="23"/>
              </w:rPr>
              <w:t>ndi</w:t>
            </w:r>
            <w:r w:rsidRPr="00D419C6">
              <w:rPr>
                <w:rFonts w:ascii="Times New Roman" w:hAnsi="Times New Roman"/>
                <w:spacing w:val="-1"/>
                <w:sz w:val="23"/>
                <w:szCs w:val="23"/>
              </w:rPr>
              <w:t>t</w:t>
            </w:r>
            <w:r w:rsidRPr="00D419C6">
              <w:rPr>
                <w:rFonts w:ascii="Times New Roman" w:hAnsi="Times New Roman"/>
                <w:sz w:val="23"/>
                <w:szCs w:val="23"/>
              </w:rPr>
              <w:t>ion</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7"/>
                <w:sz w:val="23"/>
                <w:szCs w:val="23"/>
              </w:rPr>
              <w:t xml:space="preserve"> </w:t>
            </w:r>
            <w:r w:rsidRPr="00D419C6">
              <w:rPr>
                <w:rFonts w:ascii="Times New Roman" w:hAnsi="Times New Roman"/>
                <w:spacing w:val="-1"/>
                <w:sz w:val="23"/>
                <w:szCs w:val="23"/>
              </w:rPr>
              <w:t>S</w:t>
            </w:r>
            <w:r w:rsidRPr="00D419C6">
              <w:rPr>
                <w:rFonts w:ascii="Times New Roman" w:hAnsi="Times New Roman"/>
                <w:sz w:val="23"/>
                <w:szCs w:val="23"/>
              </w:rPr>
              <w:t>#:</w:t>
            </w:r>
            <w:r w:rsidRPr="00D419C6">
              <w:rPr>
                <w:rFonts w:ascii="Times New Roman" w:hAnsi="Times New Roman"/>
                <w:spacing w:val="11"/>
                <w:sz w:val="23"/>
                <w:szCs w:val="23"/>
              </w:rPr>
              <w:t xml:space="preserve"> </w:t>
            </w:r>
            <w:r w:rsidRPr="00D419C6">
              <w:rPr>
                <w:rFonts w:ascii="Times New Roman" w:hAnsi="Times New Roman"/>
                <w:spacing w:val="-3"/>
                <w:sz w:val="23"/>
                <w:szCs w:val="23"/>
              </w:rPr>
              <w:t>S</w:t>
            </w:r>
            <w:r w:rsidRPr="00D419C6">
              <w:rPr>
                <w:rFonts w:ascii="Times New Roman" w:hAnsi="Times New Roman"/>
                <w:sz w:val="23"/>
                <w:szCs w:val="23"/>
              </w:rPr>
              <w:t>86</w:t>
            </w:r>
            <w:r w:rsidRPr="00D419C6">
              <w:rPr>
                <w:rFonts w:ascii="Times New Roman" w:hAnsi="Times New Roman"/>
                <w:spacing w:val="-2"/>
                <w:sz w:val="23"/>
                <w:szCs w:val="23"/>
              </w:rPr>
              <w:t>E</w:t>
            </w:r>
            <w:r w:rsidRPr="00D419C6">
              <w:rPr>
                <w:rFonts w:ascii="Times New Roman" w:hAnsi="Times New Roman"/>
                <w:sz w:val="23"/>
                <w:szCs w:val="23"/>
              </w:rPr>
              <w:t>0</w:t>
            </w:r>
            <w:r w:rsidRPr="00D419C6">
              <w:rPr>
                <w:rFonts w:ascii="Times New Roman" w:hAnsi="Times New Roman"/>
                <w:spacing w:val="-2"/>
                <w:sz w:val="23"/>
                <w:szCs w:val="23"/>
              </w:rPr>
              <w:t>9</w:t>
            </w:r>
            <w:r w:rsidRPr="00D419C6">
              <w:rPr>
                <w:rFonts w:ascii="Times New Roman" w:hAnsi="Times New Roman"/>
                <w:sz w:val="23"/>
                <w:szCs w:val="23"/>
              </w:rPr>
              <w:t>332</w:t>
            </w:r>
          </w:p>
        </w:tc>
        <w:tc>
          <w:tcPr>
            <w:tcW w:w="816" w:type="dxa"/>
            <w:tcBorders>
              <w:top w:val="nil"/>
              <w:left w:val="nil"/>
              <w:bottom w:val="nil"/>
              <w:right w:val="nil"/>
            </w:tcBorders>
          </w:tcPr>
          <w:p w14:paraId="3651BBF3"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09322C39" w14:textId="77777777" w:rsidTr="00D419C6">
        <w:trPr>
          <w:trHeight w:hRule="exact" w:val="269"/>
        </w:trPr>
        <w:tc>
          <w:tcPr>
            <w:tcW w:w="5628" w:type="dxa"/>
            <w:tcBorders>
              <w:top w:val="nil"/>
              <w:left w:val="nil"/>
              <w:bottom w:val="nil"/>
              <w:right w:val="nil"/>
            </w:tcBorders>
          </w:tcPr>
          <w:p w14:paraId="4BB1D572"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9"/>
                <w:sz w:val="23"/>
                <w:szCs w:val="23"/>
              </w:rPr>
              <w:t xml:space="preserve"> </w:t>
            </w:r>
            <w:r w:rsidRPr="00D419C6">
              <w:rPr>
                <w:rFonts w:ascii="Times New Roman" w:hAnsi="Times New Roman"/>
                <w:spacing w:val="-1"/>
                <w:sz w:val="23"/>
                <w:szCs w:val="23"/>
              </w:rPr>
              <w:t>S</w:t>
            </w:r>
            <w:r w:rsidRPr="00D419C6">
              <w:rPr>
                <w:rFonts w:ascii="Times New Roman" w:hAnsi="Times New Roman"/>
                <w:spacing w:val="1"/>
                <w:sz w:val="23"/>
                <w:szCs w:val="23"/>
              </w:rPr>
              <w:t>t</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2"/>
                <w:sz w:val="23"/>
                <w:szCs w:val="23"/>
              </w:rPr>
              <w:t>M</w:t>
            </w:r>
            <w:r w:rsidRPr="00D419C6">
              <w:rPr>
                <w:rFonts w:ascii="Times New Roman" w:hAnsi="Times New Roman"/>
                <w:sz w:val="23"/>
                <w:szCs w:val="23"/>
              </w:rPr>
              <w:t>i</w:t>
            </w:r>
            <w:r w:rsidRPr="00D419C6">
              <w:rPr>
                <w:rFonts w:ascii="Times New Roman" w:hAnsi="Times New Roman"/>
                <w:spacing w:val="2"/>
                <w:sz w:val="23"/>
                <w:szCs w:val="23"/>
              </w:rPr>
              <w:t>x</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7"/>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z w:val="23"/>
                <w:szCs w:val="23"/>
              </w:rPr>
              <w:t>#:</w:t>
            </w:r>
            <w:r w:rsidRPr="00D419C6">
              <w:rPr>
                <w:rFonts w:ascii="Times New Roman" w:hAnsi="Times New Roman"/>
                <w:spacing w:val="9"/>
                <w:sz w:val="23"/>
                <w:szCs w:val="23"/>
              </w:rPr>
              <w:t xml:space="preserve"> </w:t>
            </w:r>
            <w:r w:rsidRPr="00D419C6">
              <w:rPr>
                <w:rFonts w:ascii="Times New Roman" w:hAnsi="Times New Roman"/>
                <w:sz w:val="23"/>
                <w:szCs w:val="23"/>
              </w:rPr>
              <w:t>3</w:t>
            </w:r>
            <w:r w:rsidRPr="00D419C6">
              <w:rPr>
                <w:rFonts w:ascii="Times New Roman" w:hAnsi="Times New Roman"/>
                <w:spacing w:val="-2"/>
                <w:sz w:val="23"/>
                <w:szCs w:val="23"/>
              </w:rPr>
              <w:t>2</w:t>
            </w:r>
            <w:r w:rsidRPr="00D419C6">
              <w:rPr>
                <w:rFonts w:ascii="Times New Roman" w:hAnsi="Times New Roman"/>
                <w:sz w:val="23"/>
                <w:szCs w:val="23"/>
              </w:rPr>
              <w:t>484</w:t>
            </w:r>
          </w:p>
        </w:tc>
        <w:tc>
          <w:tcPr>
            <w:tcW w:w="816" w:type="dxa"/>
            <w:tcBorders>
              <w:top w:val="nil"/>
              <w:left w:val="nil"/>
              <w:bottom w:val="nil"/>
              <w:right w:val="nil"/>
            </w:tcBorders>
          </w:tcPr>
          <w:p w14:paraId="005648C4"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4D096506" w14:textId="77777777" w:rsidTr="00D419C6">
        <w:trPr>
          <w:trHeight w:hRule="exact" w:val="351"/>
        </w:trPr>
        <w:tc>
          <w:tcPr>
            <w:tcW w:w="5628" w:type="dxa"/>
            <w:tcBorders>
              <w:top w:val="nil"/>
              <w:left w:val="nil"/>
              <w:bottom w:val="nil"/>
              <w:right w:val="nil"/>
            </w:tcBorders>
          </w:tcPr>
          <w:p w14:paraId="64D72FD8"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Co</w:t>
            </w:r>
            <w:r w:rsidRPr="00D419C6">
              <w:rPr>
                <w:rFonts w:ascii="Times New Roman" w:hAnsi="Times New Roman"/>
                <w:spacing w:val="-2"/>
                <w:sz w:val="23"/>
                <w:szCs w:val="23"/>
              </w:rPr>
              <w:t>m</w:t>
            </w:r>
            <w:r w:rsidRPr="00D419C6">
              <w:rPr>
                <w:rFonts w:ascii="Times New Roman" w:hAnsi="Times New Roman"/>
                <w:sz w:val="23"/>
                <w:szCs w:val="23"/>
              </w:rPr>
              <w:t>m</w:t>
            </w:r>
            <w:r w:rsidRPr="00D419C6">
              <w:rPr>
                <w:rFonts w:ascii="Times New Roman" w:hAnsi="Times New Roman"/>
                <w:spacing w:val="-1"/>
                <w:sz w:val="23"/>
                <w:szCs w:val="23"/>
              </w:rPr>
              <w:t>erc</w:t>
            </w:r>
            <w:r w:rsidRPr="00D419C6">
              <w:rPr>
                <w:rFonts w:ascii="Times New Roman" w:hAnsi="Times New Roman"/>
                <w:spacing w:val="1"/>
                <w:sz w:val="23"/>
                <w:szCs w:val="23"/>
              </w:rPr>
              <w:t>i</w:t>
            </w:r>
            <w:r w:rsidRPr="00D419C6">
              <w:rPr>
                <w:rFonts w:ascii="Times New Roman" w:hAnsi="Times New Roman"/>
                <w:spacing w:val="-1"/>
                <w:sz w:val="23"/>
                <w:szCs w:val="23"/>
              </w:rPr>
              <w:t>a</w:t>
            </w:r>
            <w:r w:rsidRPr="00D419C6">
              <w:rPr>
                <w:rFonts w:ascii="Times New Roman" w:hAnsi="Times New Roman"/>
                <w:sz w:val="23"/>
                <w:szCs w:val="23"/>
              </w:rPr>
              <w:t>l</w:t>
            </w:r>
            <w:r w:rsidRPr="00D419C6">
              <w:rPr>
                <w:rFonts w:ascii="Times New Roman" w:hAnsi="Times New Roman"/>
                <w:spacing w:val="9"/>
                <w:sz w:val="23"/>
                <w:szCs w:val="23"/>
              </w:rPr>
              <w:t xml:space="preserve"> </w:t>
            </w:r>
            <w:r w:rsidRPr="00D419C6">
              <w:rPr>
                <w:rFonts w:ascii="Times New Roman" w:hAnsi="Times New Roman"/>
                <w:sz w:val="23"/>
                <w:szCs w:val="23"/>
              </w:rPr>
              <w:t>B</w:t>
            </w:r>
            <w:r w:rsidRPr="00D419C6">
              <w:rPr>
                <w:rFonts w:ascii="Times New Roman" w:hAnsi="Times New Roman"/>
                <w:spacing w:val="1"/>
                <w:sz w:val="23"/>
                <w:szCs w:val="23"/>
              </w:rPr>
              <w:t>l</w:t>
            </w:r>
            <w:r w:rsidRPr="00D419C6">
              <w:rPr>
                <w:rFonts w:ascii="Times New Roman" w:hAnsi="Times New Roman"/>
                <w:spacing w:val="-3"/>
                <w:sz w:val="23"/>
                <w:szCs w:val="23"/>
              </w:rPr>
              <w:t>e</w:t>
            </w:r>
            <w:r w:rsidRPr="00D419C6">
              <w:rPr>
                <w:rFonts w:ascii="Times New Roman" w:hAnsi="Times New Roman"/>
                <w:sz w:val="23"/>
                <w:szCs w:val="23"/>
              </w:rPr>
              <w:t>nd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E</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2"/>
                <w:sz w:val="23"/>
                <w:szCs w:val="23"/>
              </w:rPr>
              <w:t xml:space="preserve"> </w:t>
            </w:r>
            <w:r w:rsidRPr="00D419C6">
              <w:rPr>
                <w:rFonts w:ascii="Times New Roman" w:hAnsi="Times New Roman"/>
                <w:sz w:val="23"/>
                <w:szCs w:val="23"/>
              </w:rPr>
              <w:t>6</w:t>
            </w:r>
            <w:r w:rsidRPr="00D419C6">
              <w:rPr>
                <w:rFonts w:ascii="Times New Roman" w:hAnsi="Times New Roman"/>
                <w:spacing w:val="-2"/>
                <w:sz w:val="23"/>
                <w:szCs w:val="23"/>
              </w:rPr>
              <w:t>2</w:t>
            </w:r>
            <w:r w:rsidRPr="00D419C6">
              <w:rPr>
                <w:rFonts w:ascii="Times New Roman" w:hAnsi="Times New Roman"/>
                <w:sz w:val="23"/>
                <w:szCs w:val="23"/>
              </w:rPr>
              <w:t>46</w:t>
            </w:r>
          </w:p>
        </w:tc>
        <w:tc>
          <w:tcPr>
            <w:tcW w:w="816" w:type="dxa"/>
            <w:tcBorders>
              <w:top w:val="nil"/>
              <w:left w:val="nil"/>
              <w:bottom w:val="nil"/>
              <w:right w:val="nil"/>
            </w:tcBorders>
          </w:tcPr>
          <w:p w14:paraId="2E534EF9"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2</w:t>
            </w:r>
            <w:r w:rsidRPr="00D419C6">
              <w:rPr>
                <w:rFonts w:ascii="Times New Roman" w:hAnsi="Times New Roman"/>
                <w:spacing w:val="1"/>
                <w:sz w:val="23"/>
                <w:szCs w:val="23"/>
              </w:rPr>
              <w:t>.</w:t>
            </w:r>
            <w:r w:rsidRPr="00D419C6">
              <w:rPr>
                <w:rFonts w:ascii="Times New Roman" w:hAnsi="Times New Roman"/>
                <w:sz w:val="23"/>
                <w:szCs w:val="23"/>
              </w:rPr>
              <w:t>0</w:t>
            </w:r>
          </w:p>
        </w:tc>
      </w:tr>
    </w:tbl>
    <w:p w14:paraId="7C75645A" w14:textId="77777777" w:rsidR="00D419C6" w:rsidRPr="00D419C6" w:rsidRDefault="00D419C6" w:rsidP="00D419C6">
      <w:pPr>
        <w:spacing w:before="4" w:line="100" w:lineRule="exact"/>
        <w:rPr>
          <w:rFonts w:asciiTheme="minorHAnsi" w:eastAsiaTheme="minorHAnsi" w:hAnsiTheme="minorHAnsi" w:cstheme="minorBidi"/>
          <w:sz w:val="10"/>
          <w:szCs w:val="10"/>
        </w:rPr>
      </w:pPr>
    </w:p>
    <w:p w14:paraId="3E97D458" w14:textId="77777777" w:rsidR="00D419C6" w:rsidRPr="00D419C6" w:rsidRDefault="00D419C6" w:rsidP="00D419C6">
      <w:pPr>
        <w:spacing w:before="73"/>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Ge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6"/>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om</w:t>
      </w:r>
      <w:r w:rsidRPr="00D419C6">
        <w:rPr>
          <w:rFonts w:ascii="Times New Roman" w:hAnsi="Times New Roman" w:cstheme="minorBidi"/>
          <w:sz w:val="23"/>
          <w:szCs w:val="23"/>
        </w:rPr>
        <w:t>s</w:t>
      </w:r>
    </w:p>
    <w:p w14:paraId="61BA135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69</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proofErr w:type="spellStart"/>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proofErr w:type="spellEnd"/>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13</w:t>
      </w:r>
    </w:p>
    <w:p w14:paraId="3A85464D" w14:textId="77777777" w:rsidR="00D419C6" w:rsidRPr="00D419C6" w:rsidRDefault="00D419C6" w:rsidP="00A7520C">
      <w:pPr>
        <w:tabs>
          <w:tab w:val="left" w:pos="6405"/>
          <w:tab w:val="left" w:pos="8070"/>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71</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proofErr w:type="spellStart"/>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proofErr w:type="spellEnd"/>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p>
    <w:p w14:paraId="25E6D35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73</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proofErr w:type="spellStart"/>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proofErr w:type="spellEnd"/>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w:t>
      </w:r>
      <w:r w:rsidRPr="00D419C6">
        <w:rPr>
          <w:rFonts w:ascii="Times New Roman" w:hAnsi="Times New Roman" w:cstheme="minorBidi"/>
          <w:spacing w:val="-2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p>
    <w:p w14:paraId="234567A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72</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proofErr w:type="spellStart"/>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proofErr w:type="spellEnd"/>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w:t>
      </w:r>
      <w:r w:rsidRPr="00D419C6">
        <w:rPr>
          <w:rFonts w:ascii="Times New Roman" w:hAnsi="Times New Roman" w:cstheme="minorBidi"/>
          <w:spacing w:val="-2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p>
    <w:p w14:paraId="38A61F0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39</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Boi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p>
    <w:p w14:paraId="580018B8" w14:textId="77777777" w:rsidR="00D419C6" w:rsidRPr="00D419C6" w:rsidRDefault="00D419C6" w:rsidP="00A7520C">
      <w:pPr>
        <w:spacing w:before="4"/>
        <w:ind w:left="720"/>
        <w:rPr>
          <w:rFonts w:ascii="Times New Roman" w:hAnsi="Times New Roman" w:cstheme="minorBidi"/>
          <w:sz w:val="23"/>
          <w:szCs w:val="23"/>
        </w:rPr>
      </w:pPr>
      <w:r w:rsidRPr="00D419C6">
        <w:rPr>
          <w:rFonts w:ascii="Times New Roman" w:hAnsi="Times New Roman" w:cstheme="minorBidi"/>
          <w:sz w:val="23"/>
          <w:szCs w:val="23"/>
        </w:rPr>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w:t>
      </w:r>
    </w:p>
    <w:p w14:paraId="16C11CE5" w14:textId="77777777" w:rsidR="00D419C6" w:rsidRPr="00D419C6" w:rsidRDefault="00D419C6" w:rsidP="00A7520C">
      <w:pPr>
        <w:tabs>
          <w:tab w:val="left" w:pos="6405"/>
          <w:tab w:val="left" w:pos="8070"/>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00</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proofErr w:type="spellStart"/>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proofErr w:type="spellEnd"/>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7</w:t>
      </w:r>
    </w:p>
    <w:p w14:paraId="097E2CB3" w14:textId="77777777" w:rsidR="00D419C6" w:rsidRPr="00D419C6" w:rsidRDefault="00D419C6" w:rsidP="00A7520C">
      <w:pPr>
        <w:spacing w:before="11" w:line="260" w:lineRule="exact"/>
        <w:ind w:left="720"/>
        <w:rPr>
          <w:rFonts w:asciiTheme="minorHAnsi" w:eastAsiaTheme="minorHAnsi" w:hAnsiTheme="minorHAnsi" w:cstheme="minorBidi"/>
          <w:sz w:val="26"/>
          <w:szCs w:val="26"/>
        </w:rPr>
      </w:pPr>
    </w:p>
    <w:p w14:paraId="488588A6"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p>
    <w:tbl>
      <w:tblPr>
        <w:tblW w:w="0" w:type="auto"/>
        <w:tblInd w:w="412" w:type="dxa"/>
        <w:tblLayout w:type="fixed"/>
        <w:tblCellMar>
          <w:left w:w="0" w:type="dxa"/>
          <w:right w:w="0" w:type="dxa"/>
        </w:tblCellMar>
        <w:tblLook w:val="01E0" w:firstRow="1" w:lastRow="1" w:firstColumn="1" w:lastColumn="1" w:noHBand="0" w:noVBand="0"/>
      </w:tblPr>
      <w:tblGrid>
        <w:gridCol w:w="4960"/>
        <w:gridCol w:w="1309"/>
      </w:tblGrid>
      <w:tr w:rsidR="00D419C6" w:rsidRPr="00D419C6" w14:paraId="398240BF" w14:textId="77777777" w:rsidTr="00D419C6">
        <w:trPr>
          <w:trHeight w:hRule="exact" w:val="287"/>
        </w:trPr>
        <w:tc>
          <w:tcPr>
            <w:tcW w:w="4960" w:type="dxa"/>
            <w:tcBorders>
              <w:top w:val="nil"/>
              <w:left w:val="nil"/>
              <w:bottom w:val="nil"/>
              <w:right w:val="nil"/>
            </w:tcBorders>
          </w:tcPr>
          <w:p w14:paraId="45D815EE"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Chi</w:t>
            </w:r>
            <w:r w:rsidRPr="00D419C6">
              <w:rPr>
                <w:rFonts w:ascii="Times New Roman" w:hAnsi="Times New Roman"/>
                <w:spacing w:val="-1"/>
                <w:sz w:val="23"/>
                <w:szCs w:val="23"/>
              </w:rPr>
              <w:t>l</w:t>
            </w:r>
            <w:r w:rsidRPr="00D419C6">
              <w:rPr>
                <w:rFonts w:ascii="Times New Roman" w:hAnsi="Times New Roman"/>
                <w:spacing w:val="1"/>
                <w:sz w:val="23"/>
                <w:szCs w:val="23"/>
              </w:rPr>
              <w:t>l</w:t>
            </w:r>
            <w:r w:rsidRPr="00D419C6">
              <w:rPr>
                <w:rFonts w:ascii="Times New Roman" w:hAnsi="Times New Roman"/>
                <w:spacing w:val="-3"/>
                <w:sz w:val="23"/>
                <w:szCs w:val="23"/>
              </w:rPr>
              <w:t>e</w:t>
            </w:r>
            <w:r w:rsidRPr="00D419C6">
              <w:rPr>
                <w:rFonts w:ascii="Times New Roman" w:hAnsi="Times New Roman"/>
                <w:sz w:val="23"/>
                <w:szCs w:val="23"/>
              </w:rPr>
              <w:t>r</w:t>
            </w:r>
            <w:r w:rsidRPr="00D419C6">
              <w:rPr>
                <w:rFonts w:ascii="Times New Roman" w:hAnsi="Times New Roman"/>
                <w:spacing w:val="14"/>
                <w:sz w:val="23"/>
                <w:szCs w:val="23"/>
              </w:rPr>
              <w:t xml:space="preserve"> </w:t>
            </w:r>
            <w:r w:rsidRPr="00D419C6">
              <w:rPr>
                <w:rFonts w:ascii="Times New Roman" w:hAnsi="Times New Roman"/>
                <w:spacing w:val="-3"/>
                <w:sz w:val="23"/>
                <w:szCs w:val="23"/>
              </w:rPr>
              <w:t>P</w:t>
            </w:r>
            <w:r w:rsidRPr="00D419C6">
              <w:rPr>
                <w:rFonts w:ascii="Times New Roman" w:hAnsi="Times New Roman"/>
                <w:spacing w:val="1"/>
                <w:sz w:val="23"/>
                <w:szCs w:val="23"/>
              </w:rPr>
              <w:t>l</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t:</w:t>
            </w:r>
          </w:p>
        </w:tc>
        <w:tc>
          <w:tcPr>
            <w:tcW w:w="1309" w:type="dxa"/>
            <w:tcBorders>
              <w:top w:val="nil"/>
              <w:left w:val="nil"/>
              <w:bottom w:val="nil"/>
              <w:right w:val="nil"/>
            </w:tcBorders>
          </w:tcPr>
          <w:p w14:paraId="0DCE2C32" w14:textId="77777777" w:rsidR="00D419C6" w:rsidRPr="00D419C6" w:rsidRDefault="00D419C6" w:rsidP="00D419C6">
            <w:pPr>
              <w:rPr>
                <w:rFonts w:asciiTheme="minorHAnsi" w:eastAsiaTheme="minorHAnsi" w:hAnsiTheme="minorHAnsi" w:cstheme="minorBidi"/>
                <w:szCs w:val="22"/>
              </w:rPr>
            </w:pPr>
          </w:p>
        </w:tc>
      </w:tr>
      <w:tr w:rsidR="00D419C6" w:rsidRPr="00D419C6" w14:paraId="40902382" w14:textId="77777777" w:rsidTr="00D419C6">
        <w:trPr>
          <w:trHeight w:hRule="exact" w:val="269"/>
        </w:trPr>
        <w:tc>
          <w:tcPr>
            <w:tcW w:w="4960" w:type="dxa"/>
            <w:tcBorders>
              <w:top w:val="nil"/>
              <w:left w:val="nil"/>
              <w:bottom w:val="nil"/>
              <w:right w:val="nil"/>
            </w:tcBorders>
          </w:tcPr>
          <w:p w14:paraId="54FABD4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4’</w:t>
            </w:r>
            <w:r w:rsidRPr="00D419C6">
              <w:rPr>
                <w:rFonts w:ascii="Times New Roman" w:hAnsi="Times New Roman"/>
                <w:spacing w:val="4"/>
                <w:sz w:val="23"/>
                <w:szCs w:val="23"/>
              </w:rPr>
              <w:t xml:space="preserve"> </w:t>
            </w:r>
            <w:r w:rsidRPr="00D419C6">
              <w:rPr>
                <w:rFonts w:ascii="Times New Roman" w:hAnsi="Times New Roman"/>
                <w:sz w:val="23"/>
                <w:szCs w:val="23"/>
              </w:rPr>
              <w:t>vi</w:t>
            </w:r>
            <w:r w:rsidRPr="00D419C6">
              <w:rPr>
                <w:rFonts w:ascii="Times New Roman" w:hAnsi="Times New Roman"/>
                <w:spacing w:val="-1"/>
                <w:sz w:val="23"/>
                <w:szCs w:val="23"/>
              </w:rPr>
              <w:t>c</w:t>
            </w:r>
            <w:r w:rsidRPr="00D419C6">
              <w:rPr>
                <w:rFonts w:ascii="Times New Roman" w:hAnsi="Times New Roman"/>
                <w:sz w:val="23"/>
                <w:szCs w:val="23"/>
              </w:rPr>
              <w:t>ini</w:t>
            </w:r>
            <w:r w:rsidRPr="00D419C6">
              <w:rPr>
                <w:rFonts w:ascii="Times New Roman" w:hAnsi="Times New Roman"/>
                <w:spacing w:val="1"/>
                <w:sz w:val="23"/>
                <w:szCs w:val="23"/>
              </w:rPr>
              <w:t>t</w:t>
            </w:r>
            <w:r w:rsidRPr="00D419C6">
              <w:rPr>
                <w:rFonts w:ascii="Times New Roman" w:hAnsi="Times New Roman"/>
                <w:sz w:val="23"/>
                <w:szCs w:val="23"/>
              </w:rPr>
              <w:t>y</w:t>
            </w:r>
            <w:r w:rsidRPr="00D419C6">
              <w:rPr>
                <w:rFonts w:ascii="Times New Roman" w:hAnsi="Times New Roman"/>
                <w:spacing w:val="1"/>
                <w:sz w:val="23"/>
                <w:szCs w:val="23"/>
              </w:rPr>
              <w:t xml:space="preserve"> </w:t>
            </w:r>
            <w:r w:rsidRPr="00D419C6">
              <w:rPr>
                <w:rFonts w:ascii="Times New Roman" w:hAnsi="Times New Roman"/>
                <w:sz w:val="23"/>
                <w:szCs w:val="23"/>
              </w:rPr>
              <w:t>of</w:t>
            </w:r>
            <w:r w:rsidRPr="00D419C6">
              <w:rPr>
                <w:rFonts w:ascii="Times New Roman" w:hAnsi="Times New Roman"/>
                <w:spacing w:val="4"/>
                <w:sz w:val="23"/>
                <w:szCs w:val="23"/>
              </w:rPr>
              <w:t xml:space="preserve"> </w:t>
            </w:r>
            <w:r w:rsidRPr="00D419C6">
              <w:rPr>
                <w:rFonts w:ascii="Times New Roman" w:hAnsi="Times New Roman"/>
                <w:spacing w:val="1"/>
                <w:sz w:val="23"/>
                <w:szCs w:val="23"/>
              </w:rPr>
              <w:t>U</w:t>
            </w:r>
            <w:r w:rsidRPr="00D419C6">
              <w:rPr>
                <w:rFonts w:ascii="Times New Roman" w:hAnsi="Times New Roman"/>
                <w:spacing w:val="-2"/>
                <w:sz w:val="23"/>
                <w:szCs w:val="23"/>
              </w:rPr>
              <w:t>n</w:t>
            </w:r>
            <w:r w:rsidRPr="00D419C6">
              <w:rPr>
                <w:rFonts w:ascii="Times New Roman" w:hAnsi="Times New Roman"/>
                <w:sz w:val="23"/>
                <w:szCs w:val="23"/>
              </w:rPr>
              <w:t>it</w:t>
            </w:r>
            <w:r w:rsidRPr="00D419C6">
              <w:rPr>
                <w:rFonts w:ascii="Times New Roman" w:hAnsi="Times New Roman"/>
                <w:spacing w:val="8"/>
                <w:sz w:val="23"/>
                <w:szCs w:val="23"/>
              </w:rPr>
              <w:t xml:space="preserve"> </w:t>
            </w:r>
            <w:r w:rsidRPr="00D419C6">
              <w:rPr>
                <w:rFonts w:ascii="Times New Roman" w:hAnsi="Times New Roman"/>
                <w:sz w:val="23"/>
                <w:szCs w:val="23"/>
              </w:rPr>
              <w:t>#2</w:t>
            </w:r>
            <w:r w:rsidRPr="00D419C6">
              <w:rPr>
                <w:rFonts w:ascii="Times New Roman" w:hAnsi="Times New Roman"/>
                <w:spacing w:val="5"/>
                <w:sz w:val="23"/>
                <w:szCs w:val="23"/>
              </w:rPr>
              <w:t xml:space="preserve"> </w:t>
            </w:r>
            <w:r w:rsidRPr="00D419C6">
              <w:rPr>
                <w:rFonts w:ascii="Times New Roman" w:hAnsi="Times New Roman"/>
                <w:spacing w:val="-1"/>
                <w:sz w:val="23"/>
                <w:szCs w:val="23"/>
              </w:rPr>
              <w:t>w</w:t>
            </w:r>
            <w:r w:rsidRPr="00D419C6">
              <w:rPr>
                <w:rFonts w:ascii="Times New Roman" w:hAnsi="Times New Roman"/>
                <w:sz w:val="23"/>
                <w:szCs w:val="23"/>
              </w:rPr>
              <w:t>h</w:t>
            </w:r>
            <w:r w:rsidRPr="00D419C6">
              <w:rPr>
                <w:rFonts w:ascii="Times New Roman" w:hAnsi="Times New Roman"/>
                <w:spacing w:val="1"/>
                <w:sz w:val="23"/>
                <w:szCs w:val="23"/>
              </w:rPr>
              <w:t>i</w:t>
            </w:r>
            <w:r w:rsidRPr="00D419C6">
              <w:rPr>
                <w:rFonts w:ascii="Times New Roman" w:hAnsi="Times New Roman"/>
                <w:sz w:val="23"/>
                <w:szCs w:val="23"/>
              </w:rPr>
              <w:t>le</w:t>
            </w:r>
            <w:r w:rsidRPr="00D419C6">
              <w:rPr>
                <w:rFonts w:ascii="Times New Roman" w:hAnsi="Times New Roman"/>
                <w:spacing w:val="4"/>
                <w:sz w:val="23"/>
                <w:szCs w:val="23"/>
              </w:rPr>
              <w:t xml:space="preserve"> </w:t>
            </w:r>
            <w:r w:rsidRPr="00D419C6">
              <w:rPr>
                <w:rFonts w:ascii="Times New Roman" w:hAnsi="Times New Roman"/>
                <w:sz w:val="23"/>
                <w:szCs w:val="23"/>
              </w:rPr>
              <w:t>4</w:t>
            </w:r>
            <w:r w:rsidRPr="00D419C6">
              <w:rPr>
                <w:rFonts w:ascii="Times New Roman" w:hAnsi="Times New Roman"/>
                <w:spacing w:val="-2"/>
                <w:sz w:val="23"/>
                <w:szCs w:val="23"/>
              </w:rPr>
              <w:t>0</w:t>
            </w:r>
            <w:r w:rsidRPr="00D419C6">
              <w:rPr>
                <w:rFonts w:ascii="Times New Roman" w:hAnsi="Times New Roman"/>
                <w:sz w:val="23"/>
                <w:szCs w:val="23"/>
              </w:rPr>
              <w:t>%</w:t>
            </w:r>
            <w:r w:rsidRPr="00D419C6">
              <w:rPr>
                <w:rFonts w:ascii="Times New Roman" w:hAnsi="Times New Roman"/>
                <w:spacing w:val="8"/>
                <w:sz w:val="23"/>
                <w:szCs w:val="23"/>
              </w:rPr>
              <w:t xml:space="preserve"> </w:t>
            </w:r>
            <w:r w:rsidRPr="00D419C6">
              <w:rPr>
                <w:rFonts w:ascii="Times New Roman" w:hAnsi="Times New Roman"/>
                <w:spacing w:val="-3"/>
                <w:sz w:val="23"/>
                <w:szCs w:val="23"/>
              </w:rPr>
              <w:t>c</w:t>
            </w:r>
            <w:r w:rsidRPr="00D419C6">
              <w:rPr>
                <w:rFonts w:ascii="Times New Roman" w:hAnsi="Times New Roman"/>
                <w:spacing w:val="-1"/>
                <w:sz w:val="23"/>
                <w:szCs w:val="23"/>
              </w:rPr>
              <w:t>a</w:t>
            </w:r>
            <w:r w:rsidRPr="00D419C6">
              <w:rPr>
                <w:rFonts w:ascii="Times New Roman" w:hAnsi="Times New Roman"/>
                <w:sz w:val="23"/>
                <w:szCs w:val="23"/>
              </w:rPr>
              <w:t>p</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z w:val="23"/>
                <w:szCs w:val="23"/>
              </w:rPr>
              <w:t>i</w:t>
            </w:r>
            <w:r w:rsidRPr="00D419C6">
              <w:rPr>
                <w:rFonts w:ascii="Times New Roman" w:hAnsi="Times New Roman"/>
                <w:spacing w:val="1"/>
                <w:sz w:val="23"/>
                <w:szCs w:val="23"/>
              </w:rPr>
              <w:t>t</w:t>
            </w:r>
            <w:r w:rsidRPr="00D419C6">
              <w:rPr>
                <w:rFonts w:ascii="Times New Roman" w:hAnsi="Times New Roman"/>
                <w:sz w:val="23"/>
                <w:szCs w:val="23"/>
              </w:rPr>
              <w:t>y</w:t>
            </w:r>
          </w:p>
        </w:tc>
        <w:tc>
          <w:tcPr>
            <w:tcW w:w="1309" w:type="dxa"/>
            <w:tcBorders>
              <w:top w:val="nil"/>
              <w:left w:val="nil"/>
              <w:bottom w:val="nil"/>
              <w:right w:val="nil"/>
            </w:tcBorders>
          </w:tcPr>
          <w:p w14:paraId="323BF0C2"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95</w:t>
            </w:r>
          </w:p>
        </w:tc>
      </w:tr>
      <w:tr w:rsidR="00D419C6" w:rsidRPr="00D419C6" w14:paraId="0E7E24BA" w14:textId="77777777" w:rsidTr="00D419C6">
        <w:trPr>
          <w:trHeight w:hRule="exact" w:val="351"/>
        </w:trPr>
        <w:tc>
          <w:tcPr>
            <w:tcW w:w="4960" w:type="dxa"/>
            <w:tcBorders>
              <w:top w:val="nil"/>
              <w:left w:val="nil"/>
              <w:bottom w:val="nil"/>
              <w:right w:val="nil"/>
            </w:tcBorders>
          </w:tcPr>
          <w:p w14:paraId="74AF14A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O</w:t>
            </w:r>
            <w:r w:rsidRPr="00D419C6">
              <w:rPr>
                <w:rFonts w:ascii="Times New Roman" w:hAnsi="Times New Roman"/>
                <w:sz w:val="23"/>
                <w:szCs w:val="23"/>
              </w:rPr>
              <w:t>n</w:t>
            </w:r>
            <w:r w:rsidRPr="00D419C6">
              <w:rPr>
                <w:rFonts w:ascii="Times New Roman" w:hAnsi="Times New Roman"/>
                <w:spacing w:val="6"/>
                <w:sz w:val="23"/>
                <w:szCs w:val="23"/>
              </w:rPr>
              <w:t xml:space="preserve"> </w:t>
            </w:r>
            <w:r w:rsidRPr="00D419C6">
              <w:rPr>
                <w:rFonts w:ascii="Times New Roman" w:hAnsi="Times New Roman"/>
                <w:spacing w:val="-1"/>
                <w:sz w:val="23"/>
                <w:szCs w:val="23"/>
              </w:rPr>
              <w:t>f</w:t>
            </w:r>
            <w:r w:rsidRPr="00D419C6">
              <w:rPr>
                <w:rFonts w:ascii="Times New Roman" w:hAnsi="Times New Roman"/>
                <w:sz w:val="23"/>
                <w:szCs w:val="23"/>
              </w:rPr>
              <w:t>loor</w:t>
            </w:r>
            <w:r w:rsidRPr="00D419C6">
              <w:rPr>
                <w:rFonts w:ascii="Times New Roman" w:hAnsi="Times New Roman"/>
                <w:spacing w:val="4"/>
                <w:sz w:val="23"/>
                <w:szCs w:val="23"/>
              </w:rPr>
              <w:t xml:space="preserve"> </w:t>
            </w:r>
            <w:r w:rsidRPr="00D419C6">
              <w:rPr>
                <w:rFonts w:ascii="Times New Roman" w:hAnsi="Times New Roman"/>
                <w:spacing w:val="-1"/>
                <w:sz w:val="23"/>
                <w:szCs w:val="23"/>
              </w:rPr>
              <w:t>w</w:t>
            </w:r>
            <w:r w:rsidRPr="00D419C6">
              <w:rPr>
                <w:rFonts w:ascii="Times New Roman" w:hAnsi="Times New Roman"/>
                <w:sz w:val="23"/>
                <w:szCs w:val="23"/>
              </w:rPr>
              <w:t>hi</w:t>
            </w:r>
            <w:r w:rsidRPr="00D419C6">
              <w:rPr>
                <w:rFonts w:ascii="Times New Roman" w:hAnsi="Times New Roman"/>
                <w:spacing w:val="1"/>
                <w:sz w:val="23"/>
                <w:szCs w:val="23"/>
              </w:rPr>
              <w:t>l</w:t>
            </w:r>
            <w:r w:rsidRPr="00D419C6">
              <w:rPr>
                <w:rFonts w:ascii="Times New Roman" w:hAnsi="Times New Roman"/>
                <w:sz w:val="23"/>
                <w:szCs w:val="23"/>
              </w:rPr>
              <w:t>e</w:t>
            </w:r>
            <w:r w:rsidRPr="00D419C6">
              <w:rPr>
                <w:rFonts w:ascii="Times New Roman" w:hAnsi="Times New Roman"/>
                <w:spacing w:val="5"/>
                <w:sz w:val="23"/>
                <w:szCs w:val="23"/>
              </w:rPr>
              <w:t xml:space="preserve"> </w:t>
            </w:r>
            <w:r w:rsidRPr="00D419C6">
              <w:rPr>
                <w:rFonts w:ascii="Times New Roman" w:hAnsi="Times New Roman"/>
                <w:spacing w:val="-1"/>
                <w:sz w:val="23"/>
                <w:szCs w:val="23"/>
              </w:rPr>
              <w:t>U</w:t>
            </w:r>
            <w:r w:rsidRPr="00D419C6">
              <w:rPr>
                <w:rFonts w:ascii="Times New Roman" w:hAnsi="Times New Roman"/>
                <w:spacing w:val="-2"/>
                <w:sz w:val="23"/>
                <w:szCs w:val="23"/>
              </w:rPr>
              <w:t>n</w:t>
            </w:r>
            <w:r w:rsidRPr="00D419C6">
              <w:rPr>
                <w:rFonts w:ascii="Times New Roman" w:hAnsi="Times New Roman"/>
                <w:spacing w:val="1"/>
                <w:sz w:val="23"/>
                <w:szCs w:val="23"/>
              </w:rPr>
              <w:t>i</w:t>
            </w:r>
            <w:r w:rsidRPr="00D419C6">
              <w:rPr>
                <w:rFonts w:ascii="Times New Roman" w:hAnsi="Times New Roman"/>
                <w:sz w:val="23"/>
                <w:szCs w:val="23"/>
              </w:rPr>
              <w:t>t</w:t>
            </w:r>
            <w:r w:rsidRPr="00D419C6">
              <w:rPr>
                <w:rFonts w:ascii="Times New Roman" w:hAnsi="Times New Roman"/>
                <w:spacing w:val="5"/>
                <w:sz w:val="23"/>
                <w:szCs w:val="23"/>
              </w:rPr>
              <w:t xml:space="preserve"> </w:t>
            </w:r>
            <w:r w:rsidRPr="00D419C6">
              <w:rPr>
                <w:rFonts w:ascii="Times New Roman" w:hAnsi="Times New Roman"/>
                <w:sz w:val="23"/>
                <w:szCs w:val="23"/>
              </w:rPr>
              <w:t>#2</w:t>
            </w:r>
            <w:r w:rsidRPr="00D419C6">
              <w:rPr>
                <w:rFonts w:ascii="Times New Roman" w:hAnsi="Times New Roman"/>
                <w:spacing w:val="6"/>
                <w:sz w:val="23"/>
                <w:szCs w:val="23"/>
              </w:rPr>
              <w:t xml:space="preserve"> </w:t>
            </w:r>
            <w:r w:rsidRPr="00D419C6">
              <w:rPr>
                <w:rFonts w:ascii="Times New Roman" w:hAnsi="Times New Roman"/>
                <w:spacing w:val="2"/>
                <w:sz w:val="23"/>
                <w:szCs w:val="23"/>
              </w:rPr>
              <w:t>4</w:t>
            </w:r>
            <w:r w:rsidRPr="00D419C6">
              <w:rPr>
                <w:rFonts w:ascii="Times New Roman" w:hAnsi="Times New Roman"/>
                <w:spacing w:val="-2"/>
                <w:sz w:val="23"/>
                <w:szCs w:val="23"/>
              </w:rPr>
              <w:t>0</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pacing w:val="-1"/>
                <w:sz w:val="23"/>
                <w:szCs w:val="23"/>
              </w:rPr>
              <w:t>ca</w:t>
            </w:r>
            <w:r w:rsidRPr="00D419C6">
              <w:rPr>
                <w:rFonts w:ascii="Times New Roman" w:hAnsi="Times New Roman"/>
                <w:sz w:val="23"/>
                <w:szCs w:val="23"/>
              </w:rPr>
              <w:t>p</w:t>
            </w:r>
            <w:r w:rsidRPr="00D419C6">
              <w:rPr>
                <w:rFonts w:ascii="Times New Roman" w:hAnsi="Times New Roman"/>
                <w:spacing w:val="-1"/>
                <w:sz w:val="23"/>
                <w:szCs w:val="23"/>
              </w:rPr>
              <w:t>ac</w:t>
            </w:r>
            <w:r w:rsidRPr="00D419C6">
              <w:rPr>
                <w:rFonts w:ascii="Times New Roman" w:hAnsi="Times New Roman"/>
                <w:spacing w:val="1"/>
                <w:sz w:val="23"/>
                <w:szCs w:val="23"/>
              </w:rPr>
              <w:t>it</w:t>
            </w:r>
            <w:r w:rsidRPr="00D419C6">
              <w:rPr>
                <w:rFonts w:ascii="Times New Roman" w:hAnsi="Times New Roman"/>
                <w:sz w:val="23"/>
                <w:szCs w:val="23"/>
              </w:rPr>
              <w:t>y</w:t>
            </w:r>
          </w:p>
        </w:tc>
        <w:tc>
          <w:tcPr>
            <w:tcW w:w="1309" w:type="dxa"/>
            <w:tcBorders>
              <w:top w:val="nil"/>
              <w:left w:val="nil"/>
              <w:bottom w:val="nil"/>
              <w:right w:val="nil"/>
            </w:tcBorders>
          </w:tcPr>
          <w:p w14:paraId="7BB94AF9"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87</w:t>
            </w:r>
          </w:p>
        </w:tc>
      </w:tr>
    </w:tbl>
    <w:p w14:paraId="1853A733" w14:textId="77777777" w:rsidR="00D419C6" w:rsidRPr="00D419C6" w:rsidRDefault="00D419C6" w:rsidP="00D419C6">
      <w:pPr>
        <w:spacing w:line="100" w:lineRule="exact"/>
        <w:rPr>
          <w:rFonts w:asciiTheme="minorHAnsi" w:eastAsiaTheme="minorHAnsi" w:hAnsiTheme="minorHAnsi" w:cstheme="minorBidi"/>
          <w:sz w:val="10"/>
          <w:szCs w:val="10"/>
        </w:rPr>
      </w:pPr>
    </w:p>
    <w:p w14:paraId="5C4208C5" w14:textId="3DB5148E" w:rsidR="00D419C6" w:rsidRPr="00D419C6" w:rsidRDefault="00A7520C" w:rsidP="00A7520C">
      <w:pPr>
        <w:spacing w:before="73"/>
        <w:rPr>
          <w:rFonts w:ascii="Times New Roman" w:hAnsi="Times New Roman" w:cstheme="minorBidi"/>
          <w:sz w:val="23"/>
          <w:szCs w:val="23"/>
        </w:rPr>
      </w:pPr>
      <w:r>
        <w:rPr>
          <w:rFonts w:ascii="Times New Roman" w:hAnsi="Times New Roman" w:cstheme="minorBidi"/>
          <w:sz w:val="23"/>
          <w:szCs w:val="23"/>
        </w:rPr>
        <w:t xml:space="preserve">       </w:t>
      </w:r>
      <w:r w:rsidR="00D419C6" w:rsidRPr="00D419C6">
        <w:rPr>
          <w:rFonts w:ascii="Times New Roman" w:hAnsi="Times New Roman" w:cstheme="minorBidi"/>
          <w:sz w:val="23"/>
          <w:szCs w:val="23"/>
        </w:rPr>
        <w:t>Bld</w:t>
      </w:r>
      <w:r w:rsidR="00D419C6" w:rsidRPr="00D419C6">
        <w:rPr>
          <w:rFonts w:ascii="Times New Roman" w:hAnsi="Times New Roman" w:cstheme="minorBidi"/>
          <w:spacing w:val="-4"/>
          <w:sz w:val="23"/>
          <w:szCs w:val="23"/>
        </w:rPr>
        <w:t>g</w:t>
      </w:r>
      <w:r w:rsidR="00D419C6" w:rsidRPr="00D419C6">
        <w:rPr>
          <w:rFonts w:ascii="Times New Roman" w:hAnsi="Times New Roman" w:cstheme="minorBidi"/>
          <w:sz w:val="23"/>
          <w:szCs w:val="23"/>
        </w:rPr>
        <w:t>.</w:t>
      </w:r>
      <w:r w:rsidR="00D419C6" w:rsidRPr="00D419C6">
        <w:rPr>
          <w:rFonts w:ascii="Times New Roman" w:hAnsi="Times New Roman" w:cstheme="minorBidi"/>
          <w:spacing w:val="10"/>
          <w:sz w:val="23"/>
          <w:szCs w:val="23"/>
        </w:rPr>
        <w:t xml:space="preserve"> </w:t>
      </w:r>
      <w:r w:rsidR="00D419C6" w:rsidRPr="00D419C6">
        <w:rPr>
          <w:rFonts w:ascii="Times New Roman" w:hAnsi="Times New Roman" w:cstheme="minorBidi"/>
          <w:spacing w:val="-2"/>
          <w:sz w:val="23"/>
          <w:szCs w:val="23"/>
        </w:rPr>
        <w:t>3</w:t>
      </w:r>
      <w:r w:rsidR="00D419C6" w:rsidRPr="00D419C6">
        <w:rPr>
          <w:rFonts w:ascii="Times New Roman" w:hAnsi="Times New Roman" w:cstheme="minorBidi"/>
          <w:sz w:val="23"/>
          <w:szCs w:val="23"/>
        </w:rPr>
        <w:t>9,</w:t>
      </w:r>
      <w:r w:rsidR="00D419C6" w:rsidRPr="00D419C6">
        <w:rPr>
          <w:rFonts w:ascii="Times New Roman" w:hAnsi="Times New Roman" w:cstheme="minorBidi"/>
          <w:spacing w:val="7"/>
          <w:sz w:val="23"/>
          <w:szCs w:val="23"/>
        </w:rPr>
        <w:t xml:space="preserve"> </w:t>
      </w:r>
      <w:r w:rsidR="00D419C6" w:rsidRPr="00D419C6">
        <w:rPr>
          <w:rFonts w:ascii="Times New Roman" w:hAnsi="Times New Roman" w:cstheme="minorBidi"/>
          <w:sz w:val="23"/>
          <w:szCs w:val="23"/>
        </w:rPr>
        <w:t>B</w:t>
      </w:r>
      <w:r w:rsidR="00D419C6" w:rsidRPr="00D419C6">
        <w:rPr>
          <w:rFonts w:ascii="Times New Roman" w:hAnsi="Times New Roman" w:cstheme="minorBidi"/>
          <w:spacing w:val="-2"/>
          <w:sz w:val="23"/>
          <w:szCs w:val="23"/>
        </w:rPr>
        <w:t>o</w:t>
      </w:r>
      <w:r w:rsidR="00D419C6" w:rsidRPr="00D419C6">
        <w:rPr>
          <w:rFonts w:ascii="Times New Roman" w:hAnsi="Times New Roman" w:cstheme="minorBidi"/>
          <w:spacing w:val="1"/>
          <w:sz w:val="23"/>
          <w:szCs w:val="23"/>
        </w:rPr>
        <w:t>i</w:t>
      </w:r>
      <w:r w:rsidR="00D419C6" w:rsidRPr="00D419C6">
        <w:rPr>
          <w:rFonts w:ascii="Times New Roman" w:hAnsi="Times New Roman" w:cstheme="minorBidi"/>
          <w:sz w:val="23"/>
          <w:szCs w:val="23"/>
        </w:rPr>
        <w:t>l</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r</w:t>
      </w:r>
      <w:r w:rsidR="00D419C6" w:rsidRPr="00D419C6">
        <w:rPr>
          <w:rFonts w:ascii="Times New Roman" w:hAnsi="Times New Roman" w:cstheme="minorBidi"/>
          <w:spacing w:val="5"/>
          <w:sz w:val="23"/>
          <w:szCs w:val="23"/>
        </w:rPr>
        <w:t xml:space="preserve"> </w:t>
      </w:r>
      <w:r w:rsidR="00D419C6" w:rsidRPr="00D419C6">
        <w:rPr>
          <w:rFonts w:ascii="Times New Roman" w:hAnsi="Times New Roman" w:cstheme="minorBidi"/>
          <w:spacing w:val="-1"/>
          <w:sz w:val="23"/>
          <w:szCs w:val="23"/>
        </w:rPr>
        <w:t>P</w:t>
      </w:r>
      <w:r w:rsidR="00D419C6" w:rsidRPr="00D419C6">
        <w:rPr>
          <w:rFonts w:ascii="Times New Roman" w:hAnsi="Times New Roman" w:cstheme="minorBidi"/>
          <w:sz w:val="23"/>
          <w:szCs w:val="23"/>
        </w:rPr>
        <w:t>l</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pacing w:val="-2"/>
          <w:sz w:val="23"/>
          <w:szCs w:val="23"/>
        </w:rPr>
        <w:t>n</w:t>
      </w:r>
      <w:r w:rsidR="00D419C6" w:rsidRPr="00D419C6">
        <w:rPr>
          <w:rFonts w:ascii="Times New Roman" w:hAnsi="Times New Roman" w:cstheme="minorBidi"/>
          <w:sz w:val="23"/>
          <w:szCs w:val="23"/>
        </w:rPr>
        <w:t>t</w:t>
      </w:r>
      <w:r w:rsidR="00D419C6" w:rsidRPr="00D419C6">
        <w:rPr>
          <w:rFonts w:ascii="Times New Roman" w:hAnsi="Times New Roman" w:cstheme="minorBidi"/>
          <w:spacing w:val="11"/>
          <w:sz w:val="23"/>
          <w:szCs w:val="23"/>
        </w:rPr>
        <w:t xml:space="preserve"> </w:t>
      </w:r>
      <w:r w:rsidR="00D419C6" w:rsidRPr="00D419C6">
        <w:rPr>
          <w:rFonts w:ascii="Times New Roman" w:hAnsi="Times New Roman" w:cstheme="minorBidi"/>
          <w:spacing w:val="-1"/>
          <w:sz w:val="23"/>
          <w:szCs w:val="23"/>
        </w:rPr>
        <w:t>P</w:t>
      </w:r>
      <w:r w:rsidR="00D419C6" w:rsidRPr="00D419C6">
        <w:rPr>
          <w:rFonts w:ascii="Times New Roman" w:hAnsi="Times New Roman" w:cstheme="minorBidi"/>
          <w:sz w:val="23"/>
          <w:szCs w:val="23"/>
        </w:rPr>
        <w:t>u</w:t>
      </w:r>
      <w:r w:rsidR="00D419C6" w:rsidRPr="00D419C6">
        <w:rPr>
          <w:rFonts w:ascii="Times New Roman" w:hAnsi="Times New Roman" w:cstheme="minorBidi"/>
          <w:spacing w:val="-2"/>
          <w:sz w:val="23"/>
          <w:szCs w:val="23"/>
        </w:rPr>
        <w:t>m</w:t>
      </w:r>
      <w:r w:rsidR="00D419C6" w:rsidRPr="00D419C6">
        <w:rPr>
          <w:rFonts w:ascii="Times New Roman" w:hAnsi="Times New Roman" w:cstheme="minorBidi"/>
          <w:sz w:val="23"/>
          <w:szCs w:val="23"/>
        </w:rPr>
        <w:t>p</w:t>
      </w:r>
      <w:r w:rsidR="00D419C6" w:rsidRPr="00D419C6">
        <w:rPr>
          <w:rFonts w:ascii="Times New Roman" w:hAnsi="Times New Roman" w:cstheme="minorBidi"/>
          <w:spacing w:val="6"/>
          <w:sz w:val="23"/>
          <w:szCs w:val="23"/>
        </w:rPr>
        <w:t xml:space="preserve"> </w:t>
      </w:r>
      <w:r w:rsidR="00D419C6" w:rsidRPr="00D419C6">
        <w:rPr>
          <w:rFonts w:ascii="Times New Roman" w:hAnsi="Times New Roman" w:cstheme="minorBidi"/>
          <w:sz w:val="23"/>
          <w:szCs w:val="23"/>
        </w:rPr>
        <w:t>Roo</w:t>
      </w:r>
      <w:r w:rsidR="00D419C6" w:rsidRPr="00D419C6">
        <w:rPr>
          <w:rFonts w:ascii="Times New Roman" w:hAnsi="Times New Roman" w:cstheme="minorBidi"/>
          <w:spacing w:val="-2"/>
          <w:sz w:val="23"/>
          <w:szCs w:val="23"/>
        </w:rPr>
        <w:t>m</w:t>
      </w:r>
      <w:r w:rsidR="00D419C6" w:rsidRPr="00D419C6">
        <w:rPr>
          <w:rFonts w:ascii="Times New Roman" w:hAnsi="Times New Roman" w:cstheme="minorBidi"/>
          <w:sz w:val="23"/>
          <w:szCs w:val="23"/>
        </w:rPr>
        <w:t>:</w:t>
      </w:r>
    </w:p>
    <w:p w14:paraId="6C576513" w14:textId="66E25F21" w:rsidR="00D419C6" w:rsidRPr="00D419C6" w:rsidRDefault="00A7520C" w:rsidP="00A7520C">
      <w:pPr>
        <w:tabs>
          <w:tab w:val="left" w:pos="6405"/>
        </w:tabs>
        <w:spacing w:before="4"/>
        <w:rPr>
          <w:rFonts w:ascii="Times New Roman" w:hAnsi="Times New Roman" w:cstheme="minorBidi"/>
          <w:sz w:val="23"/>
          <w:szCs w:val="23"/>
        </w:rPr>
      </w:pPr>
      <w:r>
        <w:rPr>
          <w:rFonts w:ascii="Times New Roman" w:hAnsi="Times New Roman" w:cstheme="minorBidi"/>
          <w:sz w:val="23"/>
          <w:szCs w:val="23"/>
        </w:rPr>
        <w:t xml:space="preserve">       </w:t>
      </w:r>
      <w:r w:rsidR="00D419C6" w:rsidRPr="00D419C6">
        <w:rPr>
          <w:rFonts w:ascii="Times New Roman" w:hAnsi="Times New Roman" w:cstheme="minorBidi"/>
          <w:sz w:val="23"/>
          <w:szCs w:val="23"/>
        </w:rPr>
        <w:t>1 p</w:t>
      </w:r>
      <w:r w:rsidR="00D419C6" w:rsidRPr="00D419C6">
        <w:rPr>
          <w:rFonts w:ascii="Times New Roman" w:hAnsi="Times New Roman" w:cstheme="minorBidi"/>
          <w:spacing w:val="-2"/>
          <w:sz w:val="23"/>
          <w:szCs w:val="23"/>
        </w:rPr>
        <w:t>um</w:t>
      </w:r>
      <w:r w:rsidR="00D419C6" w:rsidRPr="00D419C6">
        <w:rPr>
          <w:rFonts w:ascii="Times New Roman" w:hAnsi="Times New Roman" w:cstheme="minorBidi"/>
          <w:sz w:val="23"/>
          <w:szCs w:val="23"/>
        </w:rPr>
        <w:t>p on,</w:t>
      </w:r>
      <w:r w:rsidR="00D419C6" w:rsidRPr="00D419C6">
        <w:rPr>
          <w:rFonts w:ascii="Times New Roman" w:hAnsi="Times New Roman" w:cstheme="minorBidi"/>
          <w:spacing w:val="-1"/>
          <w:sz w:val="23"/>
          <w:szCs w:val="23"/>
        </w:rPr>
        <w:t xml:space="preserve"> a</w:t>
      </w:r>
      <w:r w:rsidR="00D419C6" w:rsidRPr="00D419C6">
        <w:rPr>
          <w:rFonts w:ascii="Times New Roman" w:hAnsi="Times New Roman" w:cstheme="minorBidi"/>
          <w:sz w:val="23"/>
          <w:szCs w:val="23"/>
        </w:rPr>
        <w:t>t</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pacing w:val="-2"/>
          <w:sz w:val="23"/>
          <w:szCs w:val="23"/>
        </w:rPr>
        <w:t>v</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z w:val="23"/>
          <w:szCs w:val="23"/>
        </w:rPr>
        <w:t>l</w:t>
      </w:r>
      <w:r w:rsidR="00D419C6" w:rsidRPr="00D419C6">
        <w:rPr>
          <w:rFonts w:ascii="Times New Roman" w:hAnsi="Times New Roman" w:cstheme="minorBidi"/>
          <w:spacing w:val="2"/>
          <w:sz w:val="23"/>
          <w:szCs w:val="23"/>
        </w:rPr>
        <w:t>v</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s</w:t>
      </w:r>
      <w:r w:rsidR="00D419C6" w:rsidRPr="00D419C6">
        <w:rPr>
          <w:rFonts w:ascii="Times New Roman" w:hAnsi="Times New Roman" w:cstheme="minorBidi"/>
          <w:sz w:val="23"/>
          <w:szCs w:val="23"/>
        </w:rPr>
        <w:tab/>
        <w:t>93</w:t>
      </w:r>
    </w:p>
    <w:p w14:paraId="6FCD7F3D" w14:textId="15686323" w:rsidR="00D419C6" w:rsidRPr="00D419C6" w:rsidRDefault="00A7520C" w:rsidP="00A7520C">
      <w:pPr>
        <w:tabs>
          <w:tab w:val="left" w:pos="6405"/>
        </w:tabs>
        <w:spacing w:before="4"/>
        <w:rPr>
          <w:rFonts w:ascii="Times New Roman" w:hAnsi="Times New Roman" w:cstheme="minorBidi"/>
          <w:sz w:val="23"/>
          <w:szCs w:val="23"/>
        </w:rPr>
      </w:pPr>
      <w:r>
        <w:rPr>
          <w:rFonts w:ascii="Times New Roman" w:hAnsi="Times New Roman" w:cstheme="minorBidi"/>
          <w:spacing w:val="-3"/>
          <w:sz w:val="23"/>
          <w:szCs w:val="23"/>
        </w:rPr>
        <w:t xml:space="preserve">       </w:t>
      </w:r>
      <w:r w:rsidR="00D419C6" w:rsidRPr="00D419C6">
        <w:rPr>
          <w:rFonts w:ascii="Times New Roman" w:hAnsi="Times New Roman" w:cstheme="minorBidi"/>
          <w:spacing w:val="-3"/>
          <w:sz w:val="23"/>
          <w:szCs w:val="23"/>
        </w:rPr>
        <w:t>F</w:t>
      </w:r>
      <w:r w:rsidR="00D419C6" w:rsidRPr="00D419C6">
        <w:rPr>
          <w:rFonts w:ascii="Times New Roman" w:hAnsi="Times New Roman" w:cstheme="minorBidi"/>
          <w:spacing w:val="1"/>
          <w:sz w:val="23"/>
          <w:szCs w:val="23"/>
        </w:rPr>
        <w:t>i</w:t>
      </w:r>
      <w:r w:rsidR="00D419C6" w:rsidRPr="00D419C6">
        <w:rPr>
          <w:rFonts w:ascii="Times New Roman" w:hAnsi="Times New Roman" w:cstheme="minorBidi"/>
          <w:spacing w:val="-1"/>
          <w:sz w:val="23"/>
          <w:szCs w:val="23"/>
        </w:rPr>
        <w:t>r</w:t>
      </w:r>
      <w:r w:rsidR="00D419C6" w:rsidRPr="00D419C6">
        <w:rPr>
          <w:rFonts w:ascii="Times New Roman" w:hAnsi="Times New Roman" w:cstheme="minorBidi"/>
          <w:sz w:val="23"/>
          <w:szCs w:val="23"/>
        </w:rPr>
        <w:t>e</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pacing w:val="-1"/>
          <w:sz w:val="23"/>
          <w:szCs w:val="23"/>
        </w:rPr>
        <w:t>P</w:t>
      </w:r>
      <w:r w:rsidR="00D419C6" w:rsidRPr="00D419C6">
        <w:rPr>
          <w:rFonts w:ascii="Times New Roman" w:hAnsi="Times New Roman" w:cstheme="minorBidi"/>
          <w:sz w:val="23"/>
          <w:szCs w:val="23"/>
        </w:rPr>
        <w:t>u</w:t>
      </w:r>
      <w:r w:rsidR="00D419C6" w:rsidRPr="00D419C6">
        <w:rPr>
          <w:rFonts w:ascii="Times New Roman" w:hAnsi="Times New Roman" w:cstheme="minorBidi"/>
          <w:spacing w:val="-2"/>
          <w:sz w:val="23"/>
          <w:szCs w:val="23"/>
        </w:rPr>
        <w:t>m</w:t>
      </w:r>
      <w:r w:rsidR="00D419C6" w:rsidRPr="00D419C6">
        <w:rPr>
          <w:rFonts w:ascii="Times New Roman" w:hAnsi="Times New Roman" w:cstheme="minorBidi"/>
          <w:sz w:val="23"/>
          <w:szCs w:val="23"/>
        </w:rPr>
        <w:t>p</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z w:val="23"/>
          <w:szCs w:val="23"/>
        </w:rPr>
        <w:t>B</w:t>
      </w:r>
      <w:r w:rsidR="00D419C6" w:rsidRPr="00D419C6">
        <w:rPr>
          <w:rFonts w:ascii="Times New Roman" w:hAnsi="Times New Roman" w:cstheme="minorBidi"/>
          <w:spacing w:val="1"/>
          <w:sz w:val="23"/>
          <w:szCs w:val="23"/>
        </w:rPr>
        <w:t>l</w:t>
      </w:r>
      <w:r w:rsidR="00D419C6" w:rsidRPr="00D419C6">
        <w:rPr>
          <w:rFonts w:ascii="Times New Roman" w:hAnsi="Times New Roman" w:cstheme="minorBidi"/>
          <w:sz w:val="23"/>
          <w:szCs w:val="23"/>
        </w:rPr>
        <w:t>d</w:t>
      </w:r>
      <w:r w:rsidR="00D419C6" w:rsidRPr="00D419C6">
        <w:rPr>
          <w:rFonts w:ascii="Times New Roman" w:hAnsi="Times New Roman" w:cstheme="minorBidi"/>
          <w:spacing w:val="-4"/>
          <w:sz w:val="23"/>
          <w:szCs w:val="23"/>
        </w:rPr>
        <w:t>g</w:t>
      </w:r>
      <w:r w:rsidR="00D419C6" w:rsidRPr="00D419C6">
        <w:rPr>
          <w:rFonts w:ascii="Times New Roman" w:hAnsi="Times New Roman" w:cstheme="minorBidi"/>
          <w:sz w:val="23"/>
          <w:szCs w:val="23"/>
        </w:rPr>
        <w:t>.</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pacing w:val="-2"/>
          <w:sz w:val="23"/>
          <w:szCs w:val="23"/>
        </w:rPr>
        <w:t>4</w:t>
      </w:r>
      <w:r w:rsidR="00D419C6" w:rsidRPr="00D419C6">
        <w:rPr>
          <w:rFonts w:ascii="Times New Roman" w:hAnsi="Times New Roman" w:cstheme="minorBidi"/>
          <w:sz w:val="23"/>
          <w:szCs w:val="23"/>
        </w:rPr>
        <w:t>5</w:t>
      </w:r>
      <w:r w:rsidR="00D419C6" w:rsidRPr="00D419C6">
        <w:rPr>
          <w:rFonts w:ascii="Times New Roman" w:hAnsi="Times New Roman" w:cstheme="minorBidi"/>
          <w:spacing w:val="1"/>
          <w:sz w:val="23"/>
          <w:szCs w:val="23"/>
        </w:rPr>
        <w:t xml:space="preserve"> (N</w:t>
      </w:r>
      <w:r w:rsidR="00D419C6" w:rsidRPr="00D419C6">
        <w:rPr>
          <w:rFonts w:ascii="Times New Roman" w:hAnsi="Times New Roman" w:cstheme="minorBidi"/>
          <w:spacing w:val="-2"/>
          <w:sz w:val="23"/>
          <w:szCs w:val="23"/>
        </w:rPr>
        <w:t>o</w:t>
      </w:r>
      <w:r w:rsidR="00D419C6" w:rsidRPr="00D419C6">
        <w:rPr>
          <w:rFonts w:ascii="Times New Roman" w:hAnsi="Times New Roman" w:cstheme="minorBidi"/>
          <w:sz w:val="23"/>
          <w:szCs w:val="23"/>
        </w:rPr>
        <w:t>t</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z w:val="23"/>
          <w:szCs w:val="23"/>
        </w:rPr>
        <w:t>in</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pacing w:val="-1"/>
          <w:sz w:val="23"/>
          <w:szCs w:val="23"/>
        </w:rPr>
        <w:t>U</w:t>
      </w:r>
      <w:r w:rsidR="00D419C6" w:rsidRPr="00D419C6">
        <w:rPr>
          <w:rFonts w:ascii="Times New Roman" w:hAnsi="Times New Roman" w:cstheme="minorBidi"/>
          <w:sz w:val="23"/>
          <w:szCs w:val="23"/>
        </w:rPr>
        <w:t>s</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w:t>
      </w:r>
      <w:r w:rsidR="00D419C6" w:rsidRPr="00D419C6">
        <w:rPr>
          <w:rFonts w:ascii="Times New Roman" w:hAnsi="Times New Roman" w:cstheme="minorBidi"/>
          <w:sz w:val="23"/>
          <w:szCs w:val="23"/>
        </w:rPr>
        <w:tab/>
        <w:t>1</w:t>
      </w:r>
      <w:r w:rsidR="00D419C6" w:rsidRPr="00D419C6">
        <w:rPr>
          <w:rFonts w:ascii="Times New Roman" w:hAnsi="Times New Roman" w:cstheme="minorBidi"/>
          <w:spacing w:val="-2"/>
          <w:sz w:val="23"/>
          <w:szCs w:val="23"/>
        </w:rPr>
        <w:t>0</w:t>
      </w:r>
      <w:r w:rsidR="00D419C6" w:rsidRPr="00D419C6">
        <w:rPr>
          <w:rFonts w:ascii="Times New Roman" w:hAnsi="Times New Roman" w:cstheme="minorBidi"/>
          <w:sz w:val="23"/>
          <w:szCs w:val="23"/>
        </w:rPr>
        <w:t>9</w:t>
      </w:r>
    </w:p>
    <w:p w14:paraId="3997323C" w14:textId="77777777" w:rsidR="00D419C6" w:rsidRPr="00D419C6" w:rsidRDefault="00D419C6" w:rsidP="00A7520C">
      <w:pPr>
        <w:spacing w:before="18" w:line="260" w:lineRule="exact"/>
        <w:rPr>
          <w:rFonts w:asciiTheme="minorHAnsi" w:eastAsiaTheme="minorHAnsi" w:hAnsiTheme="minorHAnsi" w:cstheme="minorBidi"/>
          <w:sz w:val="26"/>
          <w:szCs w:val="26"/>
        </w:rPr>
      </w:pPr>
    </w:p>
    <w:p w14:paraId="786EF100" w14:textId="77777777" w:rsidR="00D419C6" w:rsidRPr="00551562" w:rsidRDefault="00D419C6" w:rsidP="00551562">
      <w:pPr>
        <w:rPr>
          <w:b/>
        </w:rPr>
      </w:pPr>
      <w:r w:rsidRPr="00551562">
        <w:rPr>
          <w:b/>
          <w:spacing w:val="-1"/>
        </w:rPr>
        <w:t>C</w:t>
      </w:r>
      <w:r w:rsidRPr="00551562">
        <w:rPr>
          <w:b/>
        </w:rPr>
        <w:t>o</w:t>
      </w:r>
      <w:r w:rsidRPr="00551562">
        <w:rPr>
          <w:b/>
          <w:spacing w:val="-2"/>
        </w:rPr>
        <w:t>o</w:t>
      </w:r>
      <w:r w:rsidRPr="00551562">
        <w:rPr>
          <w:b/>
          <w:spacing w:val="-1"/>
        </w:rPr>
        <w:t>p</w:t>
      </w:r>
      <w:r w:rsidRPr="00551562">
        <w:rPr>
          <w:b/>
          <w:spacing w:val="1"/>
        </w:rPr>
        <w:t>e</w:t>
      </w:r>
      <w:r w:rsidRPr="00551562">
        <w:rPr>
          <w:b/>
        </w:rPr>
        <w:t>r</w:t>
      </w:r>
      <w:r w:rsidRPr="00551562">
        <w:rPr>
          <w:b/>
          <w:spacing w:val="-1"/>
        </w:rPr>
        <w:t xml:space="preserve"> D</w:t>
      </w:r>
      <w:r w:rsidRPr="00551562">
        <w:rPr>
          <w:b/>
        </w:rPr>
        <w:t>ivisio</w:t>
      </w:r>
      <w:r w:rsidRPr="00551562">
        <w:rPr>
          <w:b/>
          <w:spacing w:val="-1"/>
        </w:rPr>
        <w:t>n</w:t>
      </w:r>
      <w:r w:rsidRPr="00551562">
        <w:rPr>
          <w:b/>
        </w:rPr>
        <w:t>:</w:t>
      </w:r>
      <w:r w:rsidRPr="00551562">
        <w:rPr>
          <w:b/>
        </w:rPr>
        <w:tab/>
      </w:r>
      <w:r w:rsidRPr="00551562">
        <w:rPr>
          <w:b/>
          <w:spacing w:val="-1"/>
        </w:rPr>
        <w:t>D</w:t>
      </w:r>
      <w:r w:rsidRPr="00551562">
        <w:rPr>
          <w:b/>
          <w:spacing w:val="1"/>
        </w:rPr>
        <w:t>e</w:t>
      </w:r>
      <w:r w:rsidRPr="00551562">
        <w:rPr>
          <w:b/>
          <w:spacing w:val="-1"/>
        </w:rPr>
        <w:t>c</w:t>
      </w:r>
      <w:r w:rsidRPr="00551562">
        <w:rPr>
          <w:b/>
        </w:rPr>
        <w:t>i</w:t>
      </w:r>
      <w:r w:rsidRPr="00551562">
        <w:rPr>
          <w:b/>
          <w:spacing w:val="-1"/>
        </w:rPr>
        <w:t>be</w:t>
      </w:r>
      <w:r w:rsidRPr="00551562">
        <w:rPr>
          <w:b/>
        </w:rPr>
        <w:t>ls</w:t>
      </w:r>
      <w:r w:rsidRPr="00551562">
        <w:rPr>
          <w:b/>
          <w:spacing w:val="14"/>
        </w:rPr>
        <w:t xml:space="preserve"> </w:t>
      </w:r>
      <w:r w:rsidRPr="00551562">
        <w:rPr>
          <w:b/>
          <w:spacing w:val="1"/>
        </w:rPr>
        <w:t>(</w:t>
      </w:r>
      <w:r w:rsidRPr="00551562">
        <w:rPr>
          <w:b/>
          <w:spacing w:val="-1"/>
        </w:rPr>
        <w:t>d</w:t>
      </w:r>
      <w:r w:rsidRPr="00551562">
        <w:rPr>
          <w:b/>
        </w:rPr>
        <w:t>B</w:t>
      </w:r>
      <w:r w:rsidRPr="00551562">
        <w:rPr>
          <w:b/>
          <w:spacing w:val="-1"/>
        </w:rPr>
        <w:t>A</w:t>
      </w:r>
      <w:r w:rsidRPr="00551562">
        <w:rPr>
          <w:b/>
        </w:rPr>
        <w:t>)</w:t>
      </w:r>
    </w:p>
    <w:p w14:paraId="53207899"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1FBF5921"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nds</w:t>
      </w:r>
      <w:r w:rsidRPr="00D419C6">
        <w:rPr>
          <w:rFonts w:ascii="Times New Roman" w:hAnsi="Times New Roman" w:cstheme="minorBidi"/>
          <w:spacing w:val="14"/>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la</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ous</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p>
    <w:p w14:paraId="0ACB0EC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 xml:space="preserve">d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ic</w:t>
      </w:r>
      <w:r w:rsidRPr="00D419C6">
        <w:rPr>
          <w:rFonts w:ascii="Times New Roman" w:hAnsi="Times New Roman" w:cstheme="minorBidi"/>
          <w:sz w:val="23"/>
          <w:szCs w:val="23"/>
        </w:rPr>
        <w:t>)</w:t>
      </w:r>
    </w:p>
    <w:p w14:paraId="2B0275DB"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187027AE"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5"/>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p>
    <w:p w14:paraId="21AEFEE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 xml:space="preserve">ble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out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w:t>
      </w:r>
      <w:proofErr w:type="spellStart"/>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proofErr w:type="spellEnd"/>
      <w:r w:rsidRPr="00D419C6">
        <w:rPr>
          <w:rFonts w:ascii="Times New Roman" w:hAnsi="Times New Roman" w:cstheme="minorBidi"/>
          <w:sz w:val="23"/>
          <w:szCs w:val="23"/>
        </w:rPr>
        <w:t>)</w:t>
      </w:r>
    </w:p>
    <w:p w14:paraId="5174A7D9"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Sa</w:t>
      </w:r>
      <w:r w:rsidRPr="00D419C6">
        <w:rPr>
          <w:rFonts w:ascii="Times New Roman" w:hAnsi="Times New Roman" w:cstheme="minorBidi"/>
          <w:sz w:val="23"/>
          <w:szCs w:val="23"/>
        </w:rPr>
        <w:t>w</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p>
    <w:p w14:paraId="03580CD2"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63F097B9"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5"/>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p>
    <w:p w14:paraId="1FF98055"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spacing w:val="3"/>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bo</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82</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l)</w:t>
      </w:r>
    </w:p>
    <w:p w14:paraId="41BCF47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w</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p>
    <w:p w14:paraId="08FBBD9F" w14:textId="77777777" w:rsidR="00D419C6" w:rsidRPr="00D419C6" w:rsidRDefault="00D419C6" w:rsidP="00A7520C">
      <w:pPr>
        <w:tabs>
          <w:tab w:val="left" w:pos="6405"/>
          <w:tab w:val="left" w:pos="7139"/>
        </w:tabs>
        <w:spacing w:before="4" w:line="243" w:lineRule="auto"/>
        <w:ind w:left="720" w:right="698"/>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op</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18</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sp</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s/od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r w:rsidRPr="00D419C6">
        <w:rPr>
          <w:rFonts w:ascii="Times New Roman" w:hAnsi="Times New Roman" w:cstheme="minorBidi"/>
          <w:sz w:val="23"/>
          <w:szCs w:val="23"/>
        </w:rPr>
        <w:tab/>
      </w:r>
      <w:r w:rsidRPr="00D419C6">
        <w:rPr>
          <w:rFonts w:ascii="Times New Roman" w:hAnsi="Times New Roman" w:cstheme="minorBidi"/>
          <w:spacing w:val="-2"/>
          <w:sz w:val="23"/>
          <w:szCs w:val="23"/>
        </w:rPr>
        <w:t>1</w:t>
      </w:r>
      <w:r w:rsidRPr="00D419C6">
        <w:rPr>
          <w:rFonts w:ascii="Times New Roman" w:hAnsi="Times New Roman" w:cstheme="minorBidi"/>
          <w:sz w:val="23"/>
          <w:szCs w:val="23"/>
        </w:rPr>
        <w:t>06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Or</w:t>
      </w:r>
      <w:r w:rsidRPr="00D419C6">
        <w:rPr>
          <w:rFonts w:ascii="Times New Roman" w:hAnsi="Times New Roman" w:cstheme="minorBidi"/>
          <w:sz w:val="23"/>
          <w:szCs w:val="23"/>
        </w:rPr>
        <w:t>bit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5"/>
          <w:sz w:val="23"/>
          <w:szCs w:val="23"/>
        </w:rPr>
        <w:t>r</w:t>
      </w:r>
      <w:r w:rsidRPr="00D419C6">
        <w:rPr>
          <w:rFonts w:ascii="Times New Roman" w:hAnsi="Times New Roman" w:cstheme="minorBidi"/>
          <w:sz w:val="23"/>
          <w:szCs w:val="23"/>
        </w:rPr>
        <w:t>y</w:t>
      </w:r>
    </w:p>
    <w:p w14:paraId="3CA6334F" w14:textId="77777777" w:rsidR="00D419C6" w:rsidRPr="00D419C6" w:rsidRDefault="00D419C6" w:rsidP="00A7520C">
      <w:pPr>
        <w:tabs>
          <w:tab w:val="left" w:pos="6405"/>
        </w:tabs>
        <w:ind w:left="720"/>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Or</w:t>
      </w:r>
      <w:r w:rsidRPr="00D419C6">
        <w:rPr>
          <w:rFonts w:ascii="Times New Roman" w:hAnsi="Times New Roman" w:cstheme="minorBidi"/>
          <w:sz w:val="23"/>
          <w:szCs w:val="23"/>
        </w:rPr>
        <w:t>bit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4F0B4087"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ssor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7DB76B48"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60AFE9A3" w14:textId="77777777" w:rsidR="00A7520C" w:rsidRPr="00A7520C" w:rsidRDefault="00A7520C" w:rsidP="00D419C6">
      <w:pPr>
        <w:rPr>
          <w:rFonts w:ascii="Times New Roman" w:hAnsi="Times New Roman" w:cstheme="minorBidi"/>
          <w:spacing w:val="-1"/>
          <w:sz w:val="16"/>
          <w:szCs w:val="16"/>
        </w:rPr>
      </w:pPr>
    </w:p>
    <w:p w14:paraId="6F4CB9B3"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Gar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p>
    <w:p w14:paraId="6D7D008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Mu</w:t>
      </w:r>
      <w:r w:rsidRPr="00D419C6">
        <w:rPr>
          <w:rFonts w:ascii="Times New Roman" w:hAnsi="Times New Roman" w:cstheme="minorBidi"/>
          <w:spacing w:val="1"/>
          <w:sz w:val="23"/>
          <w:szCs w:val="23"/>
        </w:rPr>
        <w:t>rra</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ush</w:t>
      </w:r>
      <w:r w:rsidRPr="00D419C6">
        <w:rPr>
          <w:rFonts w:ascii="Times New Roman" w:hAnsi="Times New Roman" w:cstheme="minorBidi"/>
          <w:spacing w:val="4"/>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p>
    <w:p w14:paraId="6F8989F6" w14:textId="77777777" w:rsidR="00D419C6" w:rsidRPr="00D419C6" w:rsidRDefault="00D419C6" w:rsidP="00A7520C">
      <w:pPr>
        <w:tabs>
          <w:tab w:val="left" w:pos="6405"/>
        </w:tabs>
        <w:spacing w:before="2"/>
        <w:ind w:left="720"/>
        <w:rPr>
          <w:rFonts w:ascii="Times New Roman" w:hAnsi="Times New Roman" w:cstheme="minorBidi"/>
          <w:sz w:val="23"/>
          <w:szCs w:val="23"/>
        </w:rPr>
      </w:pPr>
      <w:proofErr w:type="spellStart"/>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proofErr w:type="spellEnd"/>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5 2</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0R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0A7EA39F" w14:textId="3FB5380C" w:rsidR="00D419C6" w:rsidRPr="00D419C6" w:rsidRDefault="00A7520C" w:rsidP="00D419C6">
      <w:pPr>
        <w:tabs>
          <w:tab w:val="left" w:pos="6405"/>
        </w:tabs>
        <w:spacing w:before="4"/>
        <w:rPr>
          <w:rFonts w:ascii="Times New Roman" w:hAnsi="Times New Roman" w:cstheme="minorBidi"/>
          <w:sz w:val="23"/>
          <w:szCs w:val="23"/>
        </w:rPr>
      </w:pPr>
      <w:r>
        <w:rPr>
          <w:rFonts w:ascii="Times New Roman" w:hAnsi="Times New Roman" w:cstheme="minorBidi"/>
          <w:spacing w:val="-1"/>
          <w:sz w:val="23"/>
          <w:szCs w:val="23"/>
        </w:rPr>
        <w:t xml:space="preserve">             </w:t>
      </w:r>
      <w:proofErr w:type="spellStart"/>
      <w:r w:rsidR="00D419C6" w:rsidRPr="00D419C6">
        <w:rPr>
          <w:rFonts w:ascii="Times New Roman" w:hAnsi="Times New Roman" w:cstheme="minorBidi"/>
          <w:spacing w:val="-1"/>
          <w:sz w:val="23"/>
          <w:szCs w:val="23"/>
        </w:rPr>
        <w:t>S</w:t>
      </w:r>
      <w:r w:rsidR="00D419C6" w:rsidRPr="00D419C6">
        <w:rPr>
          <w:rFonts w:ascii="Times New Roman" w:hAnsi="Times New Roman" w:cstheme="minorBidi"/>
          <w:sz w:val="23"/>
          <w:szCs w:val="23"/>
        </w:rPr>
        <w:t>t</w:t>
      </w:r>
      <w:r w:rsidR="00D419C6" w:rsidRPr="00D419C6">
        <w:rPr>
          <w:rFonts w:ascii="Times New Roman" w:hAnsi="Times New Roman" w:cstheme="minorBidi"/>
          <w:spacing w:val="-2"/>
          <w:sz w:val="23"/>
          <w:szCs w:val="23"/>
        </w:rPr>
        <w:t>h</w:t>
      </w:r>
      <w:r w:rsidR="00D419C6" w:rsidRPr="00D419C6">
        <w:rPr>
          <w:rFonts w:ascii="Times New Roman" w:hAnsi="Times New Roman" w:cstheme="minorBidi"/>
          <w:spacing w:val="1"/>
          <w:sz w:val="23"/>
          <w:szCs w:val="23"/>
        </w:rPr>
        <w:t>i</w:t>
      </w:r>
      <w:r w:rsidR="00D419C6" w:rsidRPr="00D419C6">
        <w:rPr>
          <w:rFonts w:ascii="Times New Roman" w:hAnsi="Times New Roman" w:cstheme="minorBidi"/>
          <w:sz w:val="23"/>
          <w:szCs w:val="23"/>
        </w:rPr>
        <w:t>l</w:t>
      </w:r>
      <w:proofErr w:type="spellEnd"/>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pacing w:val="-3"/>
          <w:sz w:val="23"/>
          <w:szCs w:val="23"/>
        </w:rPr>
        <w:t>F</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pacing w:val="1"/>
          <w:sz w:val="23"/>
          <w:szCs w:val="23"/>
        </w:rPr>
        <w:t>r</w:t>
      </w:r>
      <w:r w:rsidR="00D419C6" w:rsidRPr="00D419C6">
        <w:rPr>
          <w:rFonts w:ascii="Times New Roman" w:hAnsi="Times New Roman" w:cstheme="minorBidi"/>
          <w:sz w:val="23"/>
          <w:szCs w:val="23"/>
        </w:rPr>
        <w:t>m</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z w:val="23"/>
          <w:szCs w:val="23"/>
        </w:rPr>
        <w:t>Boss</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z w:val="23"/>
          <w:szCs w:val="23"/>
        </w:rPr>
        <w:t>Ch</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z w:val="23"/>
          <w:szCs w:val="23"/>
        </w:rPr>
        <w:t xml:space="preserve">in </w:t>
      </w:r>
      <w:r w:rsidR="00D419C6" w:rsidRPr="00D419C6">
        <w:rPr>
          <w:rFonts w:ascii="Times New Roman" w:hAnsi="Times New Roman" w:cstheme="minorBidi"/>
          <w:spacing w:val="1"/>
          <w:sz w:val="23"/>
          <w:szCs w:val="23"/>
        </w:rPr>
        <w:t>S</w:t>
      </w:r>
      <w:r w:rsidR="00D419C6" w:rsidRPr="00D419C6">
        <w:rPr>
          <w:rFonts w:ascii="Times New Roman" w:hAnsi="Times New Roman" w:cstheme="minorBidi"/>
          <w:spacing w:val="-3"/>
          <w:sz w:val="23"/>
          <w:szCs w:val="23"/>
        </w:rPr>
        <w:t>a</w:t>
      </w:r>
      <w:r w:rsidR="00D419C6" w:rsidRPr="00D419C6">
        <w:rPr>
          <w:rFonts w:ascii="Times New Roman" w:hAnsi="Times New Roman" w:cstheme="minorBidi"/>
          <w:sz w:val="23"/>
          <w:szCs w:val="23"/>
        </w:rPr>
        <w:t>w</w:t>
      </w:r>
      <w:r w:rsidR="00D419C6" w:rsidRPr="00D419C6">
        <w:rPr>
          <w:rFonts w:ascii="Times New Roman" w:hAnsi="Times New Roman" w:cstheme="minorBidi"/>
          <w:sz w:val="23"/>
          <w:szCs w:val="23"/>
        </w:rPr>
        <w:tab/>
        <w:t>8</w:t>
      </w:r>
      <w:r w:rsidR="00D419C6" w:rsidRPr="00D419C6">
        <w:rPr>
          <w:rFonts w:ascii="Times New Roman" w:hAnsi="Times New Roman" w:cstheme="minorBidi"/>
          <w:spacing w:val="-2"/>
          <w:sz w:val="23"/>
          <w:szCs w:val="23"/>
        </w:rPr>
        <w:t>0</w:t>
      </w:r>
      <w:r w:rsidR="00D419C6" w:rsidRPr="00D419C6">
        <w:rPr>
          <w:rFonts w:ascii="Times New Roman" w:hAnsi="Times New Roman" w:cstheme="minorBidi"/>
          <w:spacing w:val="1"/>
          <w:sz w:val="23"/>
          <w:szCs w:val="23"/>
        </w:rPr>
        <w:t>.</w:t>
      </w:r>
      <w:r w:rsidR="00D419C6" w:rsidRPr="00D419C6">
        <w:rPr>
          <w:rFonts w:ascii="Times New Roman" w:hAnsi="Times New Roman" w:cstheme="minorBidi"/>
          <w:sz w:val="23"/>
          <w:szCs w:val="23"/>
        </w:rPr>
        <w:t>8</w:t>
      </w:r>
      <w:r w:rsidR="00D419C6" w:rsidRPr="00D419C6">
        <w:rPr>
          <w:rFonts w:ascii="Times New Roman" w:hAnsi="Times New Roman" w:cstheme="minorBidi"/>
          <w:spacing w:val="10"/>
          <w:sz w:val="23"/>
          <w:szCs w:val="23"/>
        </w:rPr>
        <w:t xml:space="preserve"> </w:t>
      </w:r>
      <w:r w:rsidR="00D419C6" w:rsidRPr="00D419C6">
        <w:rPr>
          <w:rFonts w:ascii="Times New Roman" w:hAnsi="Times New Roman" w:cstheme="minorBidi"/>
          <w:spacing w:val="-1"/>
          <w:sz w:val="23"/>
          <w:szCs w:val="23"/>
        </w:rPr>
        <w:t>(</w:t>
      </w:r>
      <w:r w:rsidR="00D419C6" w:rsidRPr="00D419C6">
        <w:rPr>
          <w:rFonts w:ascii="Times New Roman" w:hAnsi="Times New Roman" w:cstheme="minorBidi"/>
          <w:sz w:val="23"/>
          <w:szCs w:val="23"/>
        </w:rPr>
        <w:t>id</w:t>
      </w:r>
      <w:r w:rsidR="00D419C6" w:rsidRPr="00D419C6">
        <w:rPr>
          <w:rFonts w:ascii="Times New Roman" w:hAnsi="Times New Roman" w:cstheme="minorBidi"/>
          <w:spacing w:val="-2"/>
          <w:sz w:val="23"/>
          <w:szCs w:val="23"/>
        </w:rPr>
        <w:t>o</w:t>
      </w:r>
      <w:r w:rsidR="00D419C6" w:rsidRPr="00D419C6">
        <w:rPr>
          <w:rFonts w:ascii="Times New Roman" w:hAnsi="Times New Roman" w:cstheme="minorBidi"/>
          <w:spacing w:val="1"/>
          <w:sz w:val="23"/>
          <w:szCs w:val="23"/>
        </w:rPr>
        <w:t>l</w:t>
      </w:r>
      <w:r w:rsidR="00D419C6" w:rsidRPr="00D419C6">
        <w:rPr>
          <w:rFonts w:ascii="Times New Roman" w:hAnsi="Times New Roman" w:cstheme="minorBidi"/>
          <w:sz w:val="23"/>
          <w:szCs w:val="23"/>
        </w:rPr>
        <w:t>)</w:t>
      </w:r>
    </w:p>
    <w:p w14:paraId="3757CAFA" w14:textId="77777777" w:rsidR="00D419C6" w:rsidRPr="00D419C6" w:rsidRDefault="00D419C6" w:rsidP="00D419C6">
      <w:pPr>
        <w:rPr>
          <w:rFonts w:asciiTheme="minorHAnsi" w:eastAsiaTheme="minorHAnsi" w:hAnsiTheme="minorHAnsi" w:cstheme="minorBidi"/>
          <w:szCs w:val="22"/>
        </w:rPr>
        <w:sectPr w:rsidR="00D419C6" w:rsidRPr="00D419C6">
          <w:pgSz w:w="11900" w:h="16840"/>
          <w:pgMar w:top="1240" w:right="1480" w:bottom="1820" w:left="1300" w:header="0" w:footer="1634" w:gutter="0"/>
          <w:cols w:space="720"/>
        </w:sectPr>
      </w:pPr>
    </w:p>
    <w:p w14:paraId="3E12A5D9" w14:textId="77777777" w:rsidR="00D419C6" w:rsidRPr="00D419C6" w:rsidRDefault="00D419C6" w:rsidP="00A7520C">
      <w:pPr>
        <w:tabs>
          <w:tab w:val="left" w:pos="6405"/>
        </w:tabs>
        <w:spacing w:before="72"/>
        <w:ind w:left="720"/>
        <w:rPr>
          <w:rFonts w:ascii="Times New Roman" w:hAnsi="Times New Roman" w:cstheme="minorBidi"/>
          <w:sz w:val="23"/>
          <w:szCs w:val="23"/>
        </w:rPr>
      </w:pPr>
      <w:proofErr w:type="spellStart"/>
      <w:r w:rsidRPr="00D419C6">
        <w:rPr>
          <w:rFonts w:ascii="Times New Roman" w:hAnsi="Times New Roman" w:cstheme="minorBidi"/>
          <w:spacing w:val="-1"/>
          <w:sz w:val="23"/>
          <w:szCs w:val="23"/>
        </w:rPr>
        <w:t>S</w:t>
      </w:r>
      <w:r w:rsidRPr="00D419C6">
        <w:rPr>
          <w:rFonts w:ascii="Times New Roman" w:hAnsi="Times New Roman" w:cstheme="minorBidi"/>
          <w:sz w:val="23"/>
          <w:szCs w:val="23"/>
        </w:rPr>
        <w:t>thil</w:t>
      </w:r>
      <w:proofErr w:type="spellEnd"/>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Boss</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in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nnin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p>
    <w:p w14:paraId="6C71452E" w14:textId="77777777" w:rsidR="00D419C6" w:rsidRPr="00D419C6" w:rsidRDefault="00D419C6" w:rsidP="00A7520C">
      <w:pPr>
        <w:tabs>
          <w:tab w:val="right" w:pos="6930"/>
        </w:tabs>
        <w:spacing w:before="4"/>
        <w:ind w:left="720"/>
        <w:rPr>
          <w:rFonts w:ascii="Times New Roman" w:hAnsi="Times New Roman" w:cstheme="minorBidi"/>
          <w:sz w:val="23"/>
          <w:szCs w:val="23"/>
        </w:rPr>
      </w:pPr>
      <w:proofErr w:type="spellStart"/>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proofErr w:type="spellEnd"/>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f</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Blo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5077DD43" w14:textId="77777777" w:rsidR="00D419C6" w:rsidRPr="00D419C6" w:rsidRDefault="00D419C6" w:rsidP="00D419C6">
      <w:pPr>
        <w:spacing w:before="27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um</w:t>
      </w:r>
      <w:r w:rsidRPr="00D419C6">
        <w:rPr>
          <w:rFonts w:ascii="Times New Roman" w:hAnsi="Times New Roman" w:cstheme="minorBidi"/>
          <w:sz w:val="23"/>
          <w:szCs w:val="23"/>
        </w:rPr>
        <w:t>bi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2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hop</w:t>
      </w:r>
    </w:p>
    <w:p w14:paraId="21702E3B" w14:textId="77777777" w:rsidR="00D419C6" w:rsidRPr="00D419C6" w:rsidRDefault="00D419C6" w:rsidP="00A7520C">
      <w:pPr>
        <w:tabs>
          <w:tab w:val="left" w:pos="6405"/>
          <w:tab w:val="right" w:pos="6755"/>
        </w:tabs>
        <w:spacing w:before="4" w:line="243" w:lineRule="auto"/>
        <w:ind w:left="720" w:right="57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1/2</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 xml:space="preserve"> B</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31</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0</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w:t>
      </w:r>
      <w:r w:rsidRPr="00D419C6">
        <w:rPr>
          <w:rFonts w:ascii="Times New Roman" w:hAnsi="Times New Roman" w:cstheme="minorBidi"/>
          <w:sz w:val="23"/>
          <w:szCs w:val="23"/>
        </w:rPr>
        <w:t>15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nt</w:t>
      </w:r>
      <w:r w:rsidRPr="00D419C6">
        <w:rPr>
          <w:rFonts w:ascii="Times New Roman" w:hAnsi="Times New Roman" w:cstheme="minorBidi"/>
          <w:spacing w:val="3"/>
          <w:sz w:val="23"/>
          <w:szCs w:val="23"/>
        </w:rPr>
        <w:t>i</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isk</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r w:rsidRPr="00D419C6">
        <w:rPr>
          <w:rFonts w:ascii="Times New Roman" w:hAnsi="Times New Roman" w:cstheme="minorBidi"/>
          <w:sz w:val="23"/>
          <w:szCs w:val="23"/>
        </w:rPr>
        <w:tab/>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p>
    <w:p w14:paraId="67AA4D92" w14:textId="77777777" w:rsidR="00D419C6" w:rsidRPr="00D419C6" w:rsidRDefault="00D419C6" w:rsidP="00A7520C">
      <w:pPr>
        <w:tabs>
          <w:tab w:val="right" w:pos="6640"/>
        </w:tabs>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no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z w:val="23"/>
          <w:szCs w:val="23"/>
        </w:rPr>
        <w:tab/>
        <w:t>90</w:t>
      </w:r>
    </w:p>
    <w:p w14:paraId="0B6EC677"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207</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33C07057"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4"/>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1</w:t>
      </w:r>
      <w:r w:rsidRPr="00D419C6">
        <w:rPr>
          <w:rFonts w:ascii="Times New Roman" w:hAnsi="Times New Roman" w:cstheme="minorBidi"/>
          <w:spacing w:val="2"/>
          <w:sz w:val="23"/>
          <w:szCs w:val="23"/>
        </w:rPr>
        <w:t>5</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269</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78A27A6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O</w:t>
      </w:r>
      <w:r w:rsidRPr="00D419C6">
        <w:rPr>
          <w:rFonts w:ascii="Times New Roman" w:hAnsi="Times New Roman" w:cstheme="minorBidi"/>
          <w:spacing w:val="4"/>
          <w:sz w:val="23"/>
          <w:szCs w:val="23"/>
        </w:rPr>
        <w:t>x</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position w:val="-2"/>
          <w:sz w:val="15"/>
          <w:szCs w:val="15"/>
        </w:rPr>
        <w:t>2</w:t>
      </w:r>
      <w:r w:rsidRPr="00D419C6">
        <w:rPr>
          <w:rFonts w:ascii="Times New Roman" w:hAnsi="Times New Roman" w:cstheme="minorBidi"/>
          <w:spacing w:val="31"/>
          <w:position w:val="-2"/>
          <w:sz w:val="15"/>
          <w:szCs w:val="15"/>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w:t>
      </w:r>
    </w:p>
    <w:p w14:paraId="0C3F3949" w14:textId="77777777" w:rsidR="00D419C6" w:rsidRPr="00D419C6" w:rsidRDefault="00D419C6" w:rsidP="00A7520C">
      <w:pPr>
        <w:tabs>
          <w:tab w:val="left" w:pos="6408"/>
        </w:tabs>
        <w:spacing w:line="256" w:lineRule="exact"/>
        <w:ind w:left="720"/>
        <w:rPr>
          <w:rFonts w:ascii="Times New Roman" w:hAnsi="Times New Roman" w:cstheme="minorBidi"/>
          <w:sz w:val="23"/>
          <w:szCs w:val="23"/>
        </w:rPr>
      </w:pPr>
      <w:r w:rsidRPr="00D419C6">
        <w:rPr>
          <w:rFonts w:ascii="Times New Roman" w:hAnsi="Times New Roman" w:cstheme="minorBidi"/>
          <w:spacing w:val="-1"/>
          <w:sz w:val="23"/>
          <w:szCs w:val="23"/>
        </w:rPr>
        <w:t>O</w:t>
      </w:r>
      <w:r w:rsidRPr="00D419C6">
        <w:rPr>
          <w:rFonts w:ascii="Times New Roman" w:hAnsi="Times New Roman" w:cstheme="minorBidi"/>
          <w:spacing w:val="4"/>
          <w:sz w:val="23"/>
          <w:szCs w:val="23"/>
        </w:rPr>
        <w:t>x</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p>
    <w:p w14:paraId="708553E6"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5F0891A"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Room</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mb</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p>
    <w:p w14:paraId="37C88F8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Ro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9,</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5"/>
          <w:sz w:val="23"/>
          <w:szCs w:val="23"/>
        </w:rPr>
        <w:t xml:space="preserve"> </w:t>
      </w:r>
      <w:r w:rsidRPr="00D419C6">
        <w:rPr>
          <w:rFonts w:ascii="Times New Roman" w:hAnsi="Times New Roman" w:cstheme="minorBidi"/>
          <w:sz w:val="23"/>
          <w:szCs w:val="23"/>
        </w:rPr>
        <w:t>Ro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p>
    <w:p w14:paraId="2436E2CB" w14:textId="77777777" w:rsidR="00D419C6" w:rsidRPr="00D419C6" w:rsidRDefault="00D419C6" w:rsidP="00A7520C">
      <w:pPr>
        <w:spacing w:before="4"/>
        <w:ind w:left="720" w:right="2461"/>
        <w:jc w:val="right"/>
        <w:rPr>
          <w:rFonts w:ascii="Times New Roman" w:hAnsi="Times New Roman" w:cstheme="minorBidi"/>
          <w:sz w:val="23"/>
          <w:szCs w:val="23"/>
        </w:rPr>
      </w:pPr>
      <w:r w:rsidRPr="00D419C6">
        <w:rPr>
          <w:rFonts w:ascii="Times New Roman" w:hAnsi="Times New Roman" w:cstheme="minorBidi"/>
          <w:spacing w:val="-2"/>
          <w:sz w:val="23"/>
          <w:szCs w:val="23"/>
        </w:rPr>
        <w:t>8</w:t>
      </w:r>
      <w:r w:rsidRPr="00D419C6">
        <w:rPr>
          <w:rFonts w:ascii="Times New Roman" w:hAnsi="Times New Roman" w:cstheme="minorBidi"/>
          <w:sz w:val="23"/>
          <w:szCs w:val="23"/>
        </w:rPr>
        <w:t>4</w:t>
      </w:r>
    </w:p>
    <w:p w14:paraId="68A75AC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 xml:space="preserve">or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94</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p>
    <w:p w14:paraId="7752D77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lo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z w:val="23"/>
          <w:szCs w:val="23"/>
        </w:rPr>
        <w:tab/>
        <w:t>94</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p>
    <w:p w14:paraId="401FDEA5"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 xml:space="preserve">4’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z w:val="23"/>
          <w:szCs w:val="23"/>
        </w:rPr>
        <w:tab/>
        <w:t>98</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p>
    <w:p w14:paraId="21AD3CA1" w14:textId="77777777" w:rsidR="00D419C6" w:rsidRPr="00D419C6" w:rsidRDefault="00D419C6" w:rsidP="00A7520C">
      <w:pPr>
        <w:tabs>
          <w:tab w:val="left" w:pos="6405"/>
        </w:tabs>
        <w:spacing w:before="4" w:line="243" w:lineRule="auto"/>
        <w:ind w:left="720" w:right="169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ic</w:t>
      </w:r>
      <w:r w:rsidRPr="00D419C6">
        <w:rPr>
          <w:rFonts w:ascii="Times New Roman" w:hAnsi="Times New Roman" w:cstheme="minorBidi"/>
          <w:sz w:val="23"/>
          <w:szCs w:val="23"/>
        </w:rPr>
        <w:t>e</w:t>
      </w:r>
      <w:r w:rsidRPr="00D419C6">
        <w:rPr>
          <w:rFonts w:ascii="Times New Roman" w:hAnsi="Times New Roman" w:cstheme="minorBidi"/>
          <w:sz w:val="23"/>
          <w:szCs w:val="23"/>
        </w:rPr>
        <w:tab/>
        <w:t>67</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Boi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B7</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p>
    <w:p w14:paraId="0DFBBA6B" w14:textId="77777777" w:rsidR="00D419C6" w:rsidRPr="00D419C6" w:rsidRDefault="00D419C6" w:rsidP="00A7520C">
      <w:pPr>
        <w:tabs>
          <w:tab w:val="right" w:pos="6815"/>
        </w:tabs>
        <w:ind w:left="720"/>
        <w:rPr>
          <w:rFonts w:ascii="Times New Roman" w:hAnsi="Times New Roman" w:cstheme="minorBidi"/>
          <w:sz w:val="23"/>
          <w:szCs w:val="23"/>
        </w:rPr>
      </w:pP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0D2B4AC1"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z w:val="23"/>
          <w:szCs w:val="23"/>
        </w:rPr>
        <w:t>Boi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z w:val="23"/>
          <w:szCs w:val="23"/>
        </w:rPr>
        <w:t>1</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50DF843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29DFEB01"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ssor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Comps</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 28</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7</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p>
    <w:p w14:paraId="0E47419C"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5EACB2A5" w14:textId="77777777" w:rsidR="00D419C6" w:rsidRPr="00D419C6" w:rsidRDefault="00D419C6" w:rsidP="00A7520C">
      <w:pPr>
        <w:tabs>
          <w:tab w:val="right" w:pos="6639"/>
        </w:tabs>
        <w:spacing w:before="4"/>
        <w:ind w:left="720"/>
        <w:rPr>
          <w:rFonts w:ascii="Times New Roman" w:hAnsi="Times New Roman" w:cstheme="minorBidi"/>
          <w:sz w:val="23"/>
          <w:szCs w:val="23"/>
        </w:rPr>
      </w:pPr>
      <w:r w:rsidRPr="00D419C6">
        <w:rPr>
          <w:rFonts w:ascii="Times New Roman" w:hAnsi="Times New Roman" w:cstheme="minorBidi"/>
          <w:sz w:val="23"/>
          <w:szCs w:val="23"/>
        </w:rPr>
        <w:t>Boi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4’ of</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 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z w:val="23"/>
          <w:szCs w:val="23"/>
        </w:rPr>
        <w:tab/>
        <w:t>88</w:t>
      </w:r>
    </w:p>
    <w:p w14:paraId="224E4DE4" w14:textId="77777777" w:rsidR="00D419C6" w:rsidRPr="00D419C6" w:rsidRDefault="00D419C6" w:rsidP="00D419C6">
      <w:pPr>
        <w:spacing w:line="200" w:lineRule="exact"/>
        <w:rPr>
          <w:rFonts w:asciiTheme="minorHAnsi" w:eastAsiaTheme="minorHAnsi" w:hAnsiTheme="minorHAnsi" w:cstheme="minorBidi"/>
          <w:sz w:val="20"/>
        </w:rPr>
      </w:pPr>
    </w:p>
    <w:p w14:paraId="310EF786" w14:textId="77777777" w:rsidR="00D419C6" w:rsidRPr="00D419C6" w:rsidRDefault="00D419C6" w:rsidP="00D419C6">
      <w:pPr>
        <w:spacing w:before="9" w:line="260" w:lineRule="exact"/>
        <w:rPr>
          <w:rFonts w:asciiTheme="minorHAnsi" w:eastAsiaTheme="minorHAnsi" w:hAnsiTheme="minorHAnsi" w:cstheme="minorBidi"/>
          <w:sz w:val="26"/>
          <w:szCs w:val="26"/>
        </w:rPr>
      </w:pPr>
    </w:p>
    <w:tbl>
      <w:tblPr>
        <w:tblW w:w="0" w:type="auto"/>
        <w:tblInd w:w="325" w:type="dxa"/>
        <w:tblLayout w:type="fixed"/>
        <w:tblCellMar>
          <w:left w:w="0" w:type="dxa"/>
          <w:right w:w="0" w:type="dxa"/>
        </w:tblCellMar>
        <w:tblLook w:val="01E0" w:firstRow="1" w:lastRow="1" w:firstColumn="1" w:lastColumn="1" w:noHBand="0" w:noVBand="0"/>
      </w:tblPr>
      <w:tblGrid>
        <w:gridCol w:w="5357"/>
        <w:gridCol w:w="3285"/>
      </w:tblGrid>
      <w:tr w:rsidR="00D419C6" w:rsidRPr="00D419C6" w14:paraId="0B251751" w14:textId="77777777" w:rsidTr="00D419C6">
        <w:trPr>
          <w:trHeight w:hRule="exact" w:val="351"/>
        </w:trPr>
        <w:tc>
          <w:tcPr>
            <w:tcW w:w="5357" w:type="dxa"/>
            <w:tcBorders>
              <w:top w:val="nil"/>
              <w:left w:val="nil"/>
              <w:bottom w:val="nil"/>
              <w:right w:val="nil"/>
            </w:tcBorders>
          </w:tcPr>
          <w:p w14:paraId="263AA566"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1"/>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o</w:t>
            </w:r>
            <w:r w:rsidRPr="00D419C6">
              <w:rPr>
                <w:rFonts w:ascii="Times New Roman" w:hAnsi="Times New Roman"/>
                <w:spacing w:val="-2"/>
                <w:sz w:val="23"/>
                <w:szCs w:val="23"/>
              </w:rPr>
              <w:t>n</w:t>
            </w:r>
            <w:r w:rsidRPr="00D419C6">
              <w:rPr>
                <w:rFonts w:ascii="Times New Roman" w:hAnsi="Times New Roman"/>
                <w:spacing w:val="3"/>
                <w:sz w:val="23"/>
                <w:szCs w:val="23"/>
              </w:rPr>
              <w:t>l</w:t>
            </w:r>
            <w:r w:rsidRPr="00D419C6">
              <w:rPr>
                <w:rFonts w:ascii="Times New Roman" w:hAnsi="Times New Roman"/>
                <w:sz w:val="23"/>
                <w:szCs w:val="23"/>
              </w:rPr>
              <w:t>y</w:t>
            </w:r>
            <w:r w:rsidRPr="00D419C6">
              <w:rPr>
                <w:rFonts w:ascii="Times New Roman" w:hAnsi="Times New Roman"/>
                <w:spacing w:val="5"/>
                <w:sz w:val="23"/>
                <w:szCs w:val="23"/>
              </w:rPr>
              <w:t xml:space="preserve"> </w:t>
            </w:r>
            <w:r w:rsidRPr="00D419C6">
              <w:rPr>
                <w:rFonts w:ascii="Times New Roman" w:hAnsi="Times New Roman"/>
                <w:sz w:val="23"/>
                <w:szCs w:val="23"/>
              </w:rPr>
              <w:t>on</w:t>
            </w:r>
            <w:r w:rsidRPr="00D419C6">
              <w:rPr>
                <w:rFonts w:ascii="Times New Roman" w:hAnsi="Times New Roman"/>
                <w:spacing w:val="10"/>
                <w:sz w:val="23"/>
                <w:szCs w:val="23"/>
              </w:rPr>
              <w:t xml:space="preserve"> </w:t>
            </w:r>
            <w:r w:rsidRPr="00D419C6">
              <w:rPr>
                <w:rFonts w:ascii="Times New Roman" w:hAnsi="Times New Roman"/>
                <w:spacing w:val="-1"/>
                <w:sz w:val="23"/>
                <w:szCs w:val="23"/>
              </w:rPr>
              <w:t>r</w:t>
            </w:r>
            <w:r w:rsidRPr="00D419C6">
              <w:rPr>
                <w:rFonts w:ascii="Times New Roman" w:hAnsi="Times New Roman"/>
                <w:sz w:val="23"/>
                <w:szCs w:val="23"/>
              </w:rPr>
              <w:t>un</w:t>
            </w:r>
            <w:r w:rsidRPr="00D419C6">
              <w:rPr>
                <w:rFonts w:ascii="Times New Roman" w:hAnsi="Times New Roman"/>
                <w:spacing w:val="-2"/>
                <w:sz w:val="23"/>
                <w:szCs w:val="23"/>
              </w:rPr>
              <w:t>n</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pacing w:val="-4"/>
                <w:sz w:val="23"/>
                <w:szCs w:val="23"/>
              </w:rPr>
              <w:t>g</w:t>
            </w:r>
            <w:r w:rsidRPr="00D419C6">
              <w:rPr>
                <w:rFonts w:ascii="Times New Roman" w:hAnsi="Times New Roman"/>
                <w:sz w:val="23"/>
                <w:szCs w:val="23"/>
              </w:rPr>
              <w:t>)</w:t>
            </w:r>
          </w:p>
        </w:tc>
        <w:tc>
          <w:tcPr>
            <w:tcW w:w="3285" w:type="dxa"/>
            <w:tcBorders>
              <w:top w:val="nil"/>
              <w:left w:val="nil"/>
              <w:bottom w:val="nil"/>
              <w:right w:val="nil"/>
            </w:tcBorders>
          </w:tcPr>
          <w:p w14:paraId="32E80C1A"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8</w:t>
            </w:r>
            <w:r w:rsidRPr="00D419C6">
              <w:rPr>
                <w:rFonts w:ascii="Times New Roman" w:hAnsi="Times New Roman"/>
                <w:spacing w:val="1"/>
                <w:sz w:val="23"/>
                <w:szCs w:val="23"/>
              </w:rPr>
              <w:t>.</w:t>
            </w:r>
            <w:r w:rsidRPr="00D419C6">
              <w:rPr>
                <w:rFonts w:ascii="Times New Roman" w:hAnsi="Times New Roman"/>
                <w:spacing w:val="-2"/>
                <w:sz w:val="23"/>
                <w:szCs w:val="23"/>
              </w:rPr>
              <w:t>6</w:t>
            </w:r>
            <w:r w:rsidRPr="00D419C6">
              <w:rPr>
                <w:rFonts w:ascii="Times New Roman" w:hAnsi="Times New Roman"/>
                <w:spacing w:val="1"/>
                <w:sz w:val="23"/>
                <w:szCs w:val="23"/>
              </w:rPr>
              <w:t>E</w:t>
            </w:r>
            <w:r w:rsidRPr="00D419C6">
              <w:rPr>
                <w:rFonts w:ascii="Times New Roman" w:hAnsi="Times New Roman"/>
                <w:spacing w:val="-2"/>
                <w:sz w:val="23"/>
                <w:szCs w:val="23"/>
              </w:rPr>
              <w:t>m</w:t>
            </w:r>
            <w:r w:rsidRPr="00D419C6">
              <w:rPr>
                <w:rFonts w:ascii="Times New Roman" w:hAnsi="Times New Roman"/>
                <w:spacing w:val="-1"/>
                <w:sz w:val="23"/>
                <w:szCs w:val="23"/>
              </w:rPr>
              <w:t>e</w:t>
            </w:r>
            <w:r w:rsidRPr="00D419C6">
              <w:rPr>
                <w:rFonts w:ascii="Times New Roman" w:hAnsi="Times New Roman"/>
                <w:spacing w:val="2"/>
                <w:sz w:val="23"/>
                <w:szCs w:val="23"/>
              </w:rPr>
              <w:t>r</w:t>
            </w:r>
            <w:r w:rsidRPr="00D419C6">
              <w:rPr>
                <w:rFonts w:ascii="Times New Roman" w:hAnsi="Times New Roman"/>
                <w:spacing w:val="-4"/>
                <w:sz w:val="23"/>
                <w:szCs w:val="23"/>
              </w:rPr>
              <w:t>g</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3"/>
                <w:sz w:val="23"/>
                <w:szCs w:val="23"/>
              </w:rPr>
              <w:t>c</w:t>
            </w:r>
            <w:r w:rsidRPr="00D419C6">
              <w:rPr>
                <w:rFonts w:ascii="Times New Roman" w:hAnsi="Times New Roman"/>
                <w:sz w:val="23"/>
                <w:szCs w:val="23"/>
              </w:rPr>
              <w:t>y</w:t>
            </w:r>
            <w:r w:rsidRPr="00D419C6">
              <w:rPr>
                <w:rFonts w:ascii="Times New Roman" w:hAnsi="Times New Roman"/>
                <w:spacing w:val="25"/>
                <w:sz w:val="23"/>
                <w:szCs w:val="23"/>
              </w:rPr>
              <w:t xml:space="preserve"> </w:t>
            </w:r>
            <w:r w:rsidRPr="00D419C6">
              <w:rPr>
                <w:rFonts w:ascii="Times New Roman" w:hAnsi="Times New Roman"/>
                <w:spacing w:val="-1"/>
                <w:sz w:val="23"/>
                <w:szCs w:val="23"/>
              </w:rPr>
              <w:t>G</w:t>
            </w:r>
            <w:r w:rsidRPr="00D419C6">
              <w:rPr>
                <w:rFonts w:ascii="Times New Roman" w:hAnsi="Times New Roman"/>
                <w:spacing w:val="-3"/>
                <w:sz w:val="23"/>
                <w:szCs w:val="23"/>
              </w:rPr>
              <w:t>e</w:t>
            </w:r>
            <w:r w:rsidRPr="00D419C6">
              <w:rPr>
                <w:rFonts w:ascii="Times New Roman" w:hAnsi="Times New Roman"/>
                <w:sz w:val="23"/>
                <w:szCs w:val="23"/>
              </w:rPr>
              <w:t>n</w:t>
            </w:r>
            <w:r w:rsidRPr="00D419C6">
              <w:rPr>
                <w:rFonts w:ascii="Times New Roman" w:hAnsi="Times New Roman"/>
                <w:spacing w:val="1"/>
                <w:sz w:val="23"/>
                <w:szCs w:val="23"/>
              </w:rPr>
              <w:t>e</w:t>
            </w:r>
            <w:r w:rsidRPr="00D419C6">
              <w:rPr>
                <w:rFonts w:ascii="Times New Roman" w:hAnsi="Times New Roman"/>
                <w:spacing w:val="-1"/>
                <w:sz w:val="23"/>
                <w:szCs w:val="23"/>
              </w:rPr>
              <w:t>ra</w:t>
            </w:r>
            <w:r w:rsidRPr="00D419C6">
              <w:rPr>
                <w:rFonts w:ascii="Times New Roman" w:hAnsi="Times New Roman"/>
                <w:sz w:val="23"/>
                <w:szCs w:val="23"/>
              </w:rPr>
              <w:t>t</w:t>
            </w:r>
            <w:r w:rsidRPr="00D419C6">
              <w:rPr>
                <w:rFonts w:ascii="Times New Roman" w:hAnsi="Times New Roman"/>
                <w:spacing w:val="2"/>
                <w:sz w:val="23"/>
                <w:szCs w:val="23"/>
              </w:rPr>
              <w:t>o</w:t>
            </w:r>
            <w:r w:rsidRPr="00D419C6">
              <w:rPr>
                <w:rFonts w:ascii="Times New Roman" w:hAnsi="Times New Roman"/>
                <w:spacing w:val="-1"/>
                <w:sz w:val="23"/>
                <w:szCs w:val="23"/>
              </w:rPr>
              <w:t>r</w:t>
            </w:r>
            <w:r w:rsidRPr="00D419C6">
              <w:rPr>
                <w:rFonts w:ascii="Times New Roman" w:hAnsi="Times New Roman"/>
                <w:sz w:val="23"/>
                <w:szCs w:val="23"/>
              </w:rPr>
              <w:t>,</w:t>
            </w:r>
          </w:p>
        </w:tc>
      </w:tr>
      <w:tr w:rsidR="00D419C6" w:rsidRPr="00D419C6" w14:paraId="45963147" w14:textId="77777777" w:rsidTr="00D419C6">
        <w:trPr>
          <w:trHeight w:hRule="exact" w:val="269"/>
        </w:trPr>
        <w:tc>
          <w:tcPr>
            <w:tcW w:w="5357" w:type="dxa"/>
            <w:tcBorders>
              <w:top w:val="nil"/>
              <w:left w:val="nil"/>
              <w:bottom w:val="nil"/>
              <w:right w:val="nil"/>
            </w:tcBorders>
          </w:tcPr>
          <w:p w14:paraId="28FC380C"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w:t>
            </w:r>
            <w:r w:rsidRPr="00D419C6">
              <w:rPr>
                <w:rFonts w:ascii="Times New Roman" w:hAnsi="Times New Roman"/>
                <w:sz w:val="23"/>
                <w:szCs w:val="23"/>
              </w:rPr>
              <w:t>Room</w:t>
            </w:r>
            <w:r w:rsidRPr="00D419C6">
              <w:rPr>
                <w:rFonts w:ascii="Times New Roman" w:hAnsi="Times New Roman"/>
                <w:spacing w:val="10"/>
                <w:sz w:val="23"/>
                <w:szCs w:val="23"/>
              </w:rPr>
              <w:t xml:space="preserve"> </w:t>
            </w:r>
            <w:r w:rsidRPr="00D419C6">
              <w:rPr>
                <w:rFonts w:ascii="Times New Roman" w:hAnsi="Times New Roman"/>
                <w:sz w:val="23"/>
                <w:szCs w:val="23"/>
              </w:rPr>
              <w:t>B03</w:t>
            </w:r>
            <w:r w:rsidRPr="00D419C6">
              <w:rPr>
                <w:rFonts w:ascii="Times New Roman" w:hAnsi="Times New Roman"/>
                <w:spacing w:val="-2"/>
                <w:sz w:val="23"/>
                <w:szCs w:val="23"/>
              </w:rPr>
              <w:t>8</w:t>
            </w:r>
            <w:r w:rsidRPr="00D419C6">
              <w:rPr>
                <w:rFonts w:ascii="Times New Roman" w:hAnsi="Times New Roman"/>
                <w:sz w:val="23"/>
                <w:szCs w:val="23"/>
              </w:rPr>
              <w:t>)</w:t>
            </w:r>
          </w:p>
        </w:tc>
        <w:tc>
          <w:tcPr>
            <w:tcW w:w="3285" w:type="dxa"/>
            <w:tcBorders>
              <w:top w:val="nil"/>
              <w:left w:val="nil"/>
              <w:bottom w:val="nil"/>
              <w:right w:val="nil"/>
            </w:tcBorders>
          </w:tcPr>
          <w:p w14:paraId="6EFEF1FC" w14:textId="77777777" w:rsidR="00D419C6" w:rsidRPr="00D419C6" w:rsidRDefault="00D419C6" w:rsidP="00D419C6">
            <w:pPr>
              <w:rPr>
                <w:rFonts w:asciiTheme="minorHAnsi" w:eastAsiaTheme="minorHAnsi" w:hAnsiTheme="minorHAnsi" w:cstheme="minorBidi"/>
                <w:szCs w:val="22"/>
              </w:rPr>
            </w:pPr>
          </w:p>
        </w:tc>
      </w:tr>
      <w:tr w:rsidR="00D419C6" w:rsidRPr="00D419C6" w14:paraId="3485A414" w14:textId="77777777" w:rsidTr="00D419C6">
        <w:trPr>
          <w:trHeight w:hRule="exact" w:val="269"/>
        </w:trPr>
        <w:tc>
          <w:tcPr>
            <w:tcW w:w="5357" w:type="dxa"/>
            <w:tcBorders>
              <w:top w:val="nil"/>
              <w:left w:val="nil"/>
              <w:bottom w:val="nil"/>
              <w:right w:val="nil"/>
            </w:tcBorders>
          </w:tcPr>
          <w:p w14:paraId="2DED5DD1"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2"/>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b</w:t>
            </w:r>
            <w:r w:rsidRPr="00D419C6">
              <w:rPr>
                <w:rFonts w:ascii="Times New Roman" w:hAnsi="Times New Roman"/>
                <w:spacing w:val="-1"/>
                <w:sz w:val="23"/>
                <w:szCs w:val="23"/>
              </w:rPr>
              <w:t>ef</w:t>
            </w:r>
            <w:r w:rsidRPr="00D419C6">
              <w:rPr>
                <w:rFonts w:ascii="Times New Roman" w:hAnsi="Times New Roman"/>
                <w:spacing w:val="2"/>
                <w:sz w:val="23"/>
                <w:szCs w:val="23"/>
              </w:rPr>
              <w:t>o</w:t>
            </w:r>
            <w:r w:rsidRPr="00D419C6">
              <w:rPr>
                <w:rFonts w:ascii="Times New Roman" w:hAnsi="Times New Roman"/>
                <w:spacing w:val="-1"/>
                <w:sz w:val="23"/>
                <w:szCs w:val="23"/>
              </w:rPr>
              <w:t>r</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st</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10"/>
                <w:sz w:val="23"/>
                <w:szCs w:val="23"/>
              </w:rPr>
              <w:t xml:space="preserve"> </w:t>
            </w:r>
            <w:r w:rsidRPr="00D419C6">
              <w:rPr>
                <w:rFonts w:ascii="Times New Roman" w:hAnsi="Times New Roman"/>
                <w:sz w:val="23"/>
                <w:szCs w:val="23"/>
              </w:rPr>
              <w:t>of</w:t>
            </w:r>
            <w:r w:rsidRPr="00D419C6">
              <w:rPr>
                <w:rFonts w:ascii="Times New Roman" w:hAnsi="Times New Roman"/>
                <w:spacing w:val="9"/>
                <w:sz w:val="23"/>
                <w:szCs w:val="23"/>
              </w:rPr>
              <w:t xml:space="preserve"> </w:t>
            </w:r>
            <w:r w:rsidRPr="00D419C6">
              <w:rPr>
                <w:rFonts w:ascii="Times New Roman" w:hAnsi="Times New Roman"/>
                <w:spacing w:val="-2"/>
                <w:sz w:val="23"/>
                <w:szCs w:val="23"/>
              </w:rPr>
              <w:t>g</w:t>
            </w:r>
            <w:r w:rsidRPr="00D419C6">
              <w:rPr>
                <w:rFonts w:ascii="Times New Roman" w:hAnsi="Times New Roman"/>
                <w:spacing w:val="-1"/>
                <w:sz w:val="23"/>
                <w:szCs w:val="23"/>
              </w:rPr>
              <w:t>e</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1"/>
                <w:sz w:val="23"/>
                <w:szCs w:val="23"/>
              </w:rPr>
              <w:t>ra</w:t>
            </w:r>
            <w:r w:rsidRPr="00D419C6">
              <w:rPr>
                <w:rFonts w:ascii="Times New Roman" w:hAnsi="Times New Roman"/>
                <w:sz w:val="23"/>
                <w:szCs w:val="23"/>
              </w:rPr>
              <w:t>to</w:t>
            </w:r>
            <w:r w:rsidRPr="00D419C6">
              <w:rPr>
                <w:rFonts w:ascii="Times New Roman" w:hAnsi="Times New Roman"/>
                <w:spacing w:val="-1"/>
                <w:sz w:val="23"/>
                <w:szCs w:val="23"/>
              </w:rPr>
              <w:t>r</w:t>
            </w:r>
            <w:r w:rsidRPr="00D419C6">
              <w:rPr>
                <w:rFonts w:ascii="Times New Roman" w:hAnsi="Times New Roman"/>
                <w:sz w:val="23"/>
                <w:szCs w:val="23"/>
              </w:rPr>
              <w:t>)</w:t>
            </w:r>
          </w:p>
        </w:tc>
        <w:tc>
          <w:tcPr>
            <w:tcW w:w="3285" w:type="dxa"/>
            <w:tcBorders>
              <w:top w:val="nil"/>
              <w:left w:val="nil"/>
              <w:bottom w:val="nil"/>
              <w:right w:val="nil"/>
            </w:tcBorders>
          </w:tcPr>
          <w:p w14:paraId="0634D96B"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6737ED07" w14:textId="77777777" w:rsidTr="00D419C6">
        <w:trPr>
          <w:trHeight w:hRule="exact" w:val="268"/>
        </w:trPr>
        <w:tc>
          <w:tcPr>
            <w:tcW w:w="5357" w:type="dxa"/>
            <w:tcBorders>
              <w:top w:val="nil"/>
              <w:left w:val="nil"/>
              <w:bottom w:val="nil"/>
              <w:right w:val="nil"/>
            </w:tcBorders>
          </w:tcPr>
          <w:p w14:paraId="05F474AD"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0"/>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4"/>
                <w:sz w:val="23"/>
                <w:szCs w:val="23"/>
              </w:rPr>
              <w:t xml:space="preserve"> </w:t>
            </w:r>
            <w:r w:rsidRPr="00D419C6">
              <w:rPr>
                <w:rFonts w:ascii="Times New Roman" w:hAnsi="Times New Roman"/>
                <w:spacing w:val="-1"/>
                <w:sz w:val="23"/>
                <w:szCs w:val="23"/>
              </w:rPr>
              <w:t>(O</w:t>
            </w:r>
            <w:r w:rsidRPr="00D419C6">
              <w:rPr>
                <w:rFonts w:ascii="Times New Roman" w:hAnsi="Times New Roman"/>
                <w:spacing w:val="-2"/>
                <w:sz w:val="23"/>
                <w:szCs w:val="23"/>
              </w:rPr>
              <w:t>u</w:t>
            </w:r>
            <w:r w:rsidRPr="00D419C6">
              <w:rPr>
                <w:rFonts w:ascii="Times New Roman" w:hAnsi="Times New Roman"/>
                <w:spacing w:val="1"/>
                <w:sz w:val="23"/>
                <w:szCs w:val="23"/>
              </w:rPr>
              <w:t>t</w:t>
            </w:r>
            <w:r w:rsidRPr="00D419C6">
              <w:rPr>
                <w:rFonts w:ascii="Times New Roman" w:hAnsi="Times New Roman"/>
                <w:spacing w:val="-3"/>
                <w:sz w:val="23"/>
                <w:szCs w:val="23"/>
              </w:rPr>
              <w:t>e</w:t>
            </w:r>
            <w:r w:rsidRPr="00D419C6">
              <w:rPr>
                <w:rFonts w:ascii="Times New Roman" w:hAnsi="Times New Roman"/>
                <w:sz w:val="23"/>
                <w:szCs w:val="23"/>
              </w:rPr>
              <w:t>r</w:t>
            </w:r>
            <w:r w:rsidRPr="00D419C6">
              <w:rPr>
                <w:rFonts w:ascii="Times New Roman" w:hAnsi="Times New Roman"/>
                <w:spacing w:val="13"/>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om</w:t>
            </w:r>
            <w:r w:rsidRPr="00D419C6">
              <w:rPr>
                <w:rFonts w:ascii="Times New Roman" w:hAnsi="Times New Roman"/>
                <w:sz w:val="23"/>
                <w:szCs w:val="23"/>
              </w:rPr>
              <w:t>)</w:t>
            </w:r>
          </w:p>
        </w:tc>
        <w:tc>
          <w:tcPr>
            <w:tcW w:w="3285" w:type="dxa"/>
            <w:tcBorders>
              <w:top w:val="nil"/>
              <w:left w:val="nil"/>
              <w:bottom w:val="nil"/>
              <w:right w:val="nil"/>
            </w:tcBorders>
          </w:tcPr>
          <w:p w14:paraId="0E2CC96C"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7477308C" w14:textId="77777777" w:rsidTr="00D419C6">
        <w:trPr>
          <w:trHeight w:hRule="exact" w:val="268"/>
        </w:trPr>
        <w:tc>
          <w:tcPr>
            <w:tcW w:w="5357" w:type="dxa"/>
            <w:tcBorders>
              <w:top w:val="nil"/>
              <w:left w:val="nil"/>
              <w:bottom w:val="nil"/>
              <w:right w:val="nil"/>
            </w:tcBorders>
          </w:tcPr>
          <w:p w14:paraId="678D199B"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2"/>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4"/>
                <w:sz w:val="23"/>
                <w:szCs w:val="23"/>
              </w:rPr>
              <w:t xml:space="preserve"> </w:t>
            </w:r>
            <w:r w:rsidRPr="00D419C6">
              <w:rPr>
                <w:rFonts w:ascii="Times New Roman" w:hAnsi="Times New Roman"/>
                <w:spacing w:val="-1"/>
                <w:sz w:val="23"/>
                <w:szCs w:val="23"/>
              </w:rPr>
              <w:t>(D</w:t>
            </w:r>
            <w:r w:rsidRPr="00D419C6">
              <w:rPr>
                <w:rFonts w:ascii="Times New Roman" w:hAnsi="Times New Roman"/>
                <w:spacing w:val="-2"/>
                <w:sz w:val="23"/>
                <w:szCs w:val="23"/>
              </w:rPr>
              <w:t>u</w:t>
            </w:r>
            <w:r w:rsidRPr="00D419C6">
              <w:rPr>
                <w:rFonts w:ascii="Times New Roman" w:hAnsi="Times New Roman"/>
                <w:spacing w:val="1"/>
                <w:sz w:val="23"/>
                <w:szCs w:val="23"/>
              </w:rPr>
              <w:t>r</w:t>
            </w:r>
            <w:r w:rsidRPr="00D419C6">
              <w:rPr>
                <w:rFonts w:ascii="Times New Roman" w:hAnsi="Times New Roman"/>
                <w:sz w:val="23"/>
                <w:szCs w:val="23"/>
              </w:rPr>
              <w:t>ing</w:t>
            </w:r>
            <w:r w:rsidRPr="00D419C6">
              <w:rPr>
                <w:rFonts w:ascii="Times New Roman" w:hAnsi="Times New Roman"/>
                <w:spacing w:val="12"/>
                <w:sz w:val="23"/>
                <w:szCs w:val="23"/>
              </w:rPr>
              <w:t xml:space="preserve"> </w:t>
            </w:r>
            <w:r w:rsidRPr="00D419C6">
              <w:rPr>
                <w:rFonts w:ascii="Times New Roman" w:hAnsi="Times New Roman"/>
                <w:spacing w:val="-1"/>
                <w:sz w:val="23"/>
                <w:szCs w:val="23"/>
              </w:rPr>
              <w:t>O</w:t>
            </w:r>
            <w:r w:rsidRPr="00D419C6">
              <w:rPr>
                <w:rFonts w:ascii="Times New Roman" w:hAnsi="Times New Roman"/>
                <w:sz w:val="23"/>
                <w:szCs w:val="23"/>
              </w:rPr>
              <w:t>p</w:t>
            </w:r>
            <w:r w:rsidRPr="00D419C6">
              <w:rPr>
                <w:rFonts w:ascii="Times New Roman" w:hAnsi="Times New Roman"/>
                <w:spacing w:val="-1"/>
                <w:sz w:val="23"/>
                <w:szCs w:val="23"/>
              </w:rPr>
              <w:t>era</w:t>
            </w:r>
            <w:r w:rsidRPr="00D419C6">
              <w:rPr>
                <w:rFonts w:ascii="Times New Roman" w:hAnsi="Times New Roman"/>
                <w:sz w:val="23"/>
                <w:szCs w:val="23"/>
              </w:rPr>
              <w:t>t</w:t>
            </w:r>
            <w:r w:rsidRPr="00D419C6">
              <w:rPr>
                <w:rFonts w:ascii="Times New Roman" w:hAnsi="Times New Roman"/>
                <w:spacing w:val="-1"/>
                <w:sz w:val="23"/>
                <w:szCs w:val="23"/>
              </w:rPr>
              <w:t>i</w:t>
            </w:r>
            <w:r w:rsidRPr="00D419C6">
              <w:rPr>
                <w:rFonts w:ascii="Times New Roman" w:hAnsi="Times New Roman"/>
                <w:sz w:val="23"/>
                <w:szCs w:val="23"/>
              </w:rPr>
              <w:t>on)</w:t>
            </w:r>
          </w:p>
        </w:tc>
        <w:tc>
          <w:tcPr>
            <w:tcW w:w="3285" w:type="dxa"/>
            <w:tcBorders>
              <w:top w:val="nil"/>
              <w:left w:val="nil"/>
              <w:bottom w:val="nil"/>
              <w:right w:val="nil"/>
            </w:tcBorders>
          </w:tcPr>
          <w:p w14:paraId="2B1C3703"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1</w:t>
            </w:r>
            <w:r w:rsidRPr="00D419C6">
              <w:rPr>
                <w:rFonts w:ascii="Times New Roman" w:hAnsi="Times New Roman"/>
                <w:sz w:val="23"/>
                <w:szCs w:val="23"/>
              </w:rPr>
              <w:t>2</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38DBD3FC" w14:textId="77777777" w:rsidTr="00D419C6">
        <w:trPr>
          <w:trHeight w:hRule="exact" w:val="351"/>
        </w:trPr>
        <w:tc>
          <w:tcPr>
            <w:tcW w:w="5357" w:type="dxa"/>
            <w:tcBorders>
              <w:top w:val="nil"/>
              <w:left w:val="nil"/>
              <w:bottom w:val="nil"/>
              <w:right w:val="nil"/>
            </w:tcBorders>
          </w:tcPr>
          <w:p w14:paraId="1B8E6F7C"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0"/>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2"/>
                <w:sz w:val="23"/>
                <w:szCs w:val="23"/>
              </w:rPr>
              <w:t xml:space="preserve"> </w:t>
            </w:r>
            <w:r w:rsidRPr="00D419C6">
              <w:rPr>
                <w:rFonts w:ascii="Times New Roman" w:hAnsi="Times New Roman"/>
                <w:spacing w:val="-1"/>
                <w:sz w:val="23"/>
                <w:szCs w:val="23"/>
              </w:rPr>
              <w:t>(O</w:t>
            </w:r>
            <w:r w:rsidRPr="00D419C6">
              <w:rPr>
                <w:rFonts w:ascii="Times New Roman" w:hAnsi="Times New Roman"/>
                <w:spacing w:val="-2"/>
                <w:sz w:val="23"/>
                <w:szCs w:val="23"/>
              </w:rPr>
              <w:t>u</w:t>
            </w:r>
            <w:r w:rsidRPr="00D419C6">
              <w:rPr>
                <w:rFonts w:ascii="Times New Roman" w:hAnsi="Times New Roman"/>
                <w:spacing w:val="1"/>
                <w:sz w:val="23"/>
                <w:szCs w:val="23"/>
              </w:rPr>
              <w:t>t</w:t>
            </w:r>
            <w:r w:rsidRPr="00D419C6">
              <w:rPr>
                <w:rFonts w:ascii="Times New Roman" w:hAnsi="Times New Roman"/>
                <w:spacing w:val="-3"/>
                <w:sz w:val="23"/>
                <w:szCs w:val="23"/>
              </w:rPr>
              <w:t>e</w:t>
            </w:r>
            <w:r w:rsidRPr="00D419C6">
              <w:rPr>
                <w:rFonts w:ascii="Times New Roman" w:hAnsi="Times New Roman"/>
                <w:sz w:val="23"/>
                <w:szCs w:val="23"/>
              </w:rPr>
              <w:t>r</w:t>
            </w:r>
            <w:r w:rsidRPr="00D419C6">
              <w:rPr>
                <w:rFonts w:ascii="Times New Roman" w:hAnsi="Times New Roman"/>
                <w:spacing w:val="13"/>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9"/>
                <w:sz w:val="23"/>
                <w:szCs w:val="23"/>
              </w:rPr>
              <w:t xml:space="preserve"> </w:t>
            </w:r>
            <w:r w:rsidRPr="00D419C6">
              <w:rPr>
                <w:rFonts w:ascii="Times New Roman" w:hAnsi="Times New Roman"/>
                <w:spacing w:val="-2"/>
                <w:sz w:val="23"/>
                <w:szCs w:val="23"/>
              </w:rPr>
              <w:t>d</w:t>
            </w:r>
            <w:r w:rsidRPr="00D419C6">
              <w:rPr>
                <w:rFonts w:ascii="Times New Roman" w:hAnsi="Times New Roman"/>
                <w:sz w:val="23"/>
                <w:szCs w:val="23"/>
              </w:rPr>
              <w:t>u</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z w:val="23"/>
                <w:szCs w:val="23"/>
              </w:rPr>
              <w:t>g</w:t>
            </w:r>
            <w:r w:rsidRPr="00D419C6">
              <w:rPr>
                <w:rFonts w:ascii="Times New Roman" w:hAnsi="Times New Roman"/>
                <w:spacing w:val="7"/>
                <w:sz w:val="23"/>
                <w:szCs w:val="23"/>
              </w:rPr>
              <w:t xml:space="preserve"> </w:t>
            </w:r>
            <w:r w:rsidRPr="00D419C6">
              <w:rPr>
                <w:rFonts w:ascii="Times New Roman" w:hAnsi="Times New Roman"/>
                <w:spacing w:val="-1"/>
                <w:sz w:val="23"/>
                <w:szCs w:val="23"/>
              </w:rPr>
              <w:t>O</w:t>
            </w:r>
            <w:r w:rsidRPr="00D419C6">
              <w:rPr>
                <w:rFonts w:ascii="Times New Roman" w:hAnsi="Times New Roman"/>
                <w:sz w:val="23"/>
                <w:szCs w:val="23"/>
              </w:rPr>
              <w:t>p</w:t>
            </w:r>
            <w:r w:rsidRPr="00D419C6">
              <w:rPr>
                <w:rFonts w:ascii="Times New Roman" w:hAnsi="Times New Roman"/>
                <w:spacing w:val="1"/>
                <w:sz w:val="23"/>
                <w:szCs w:val="23"/>
              </w:rPr>
              <w:t>e</w:t>
            </w:r>
            <w:r w:rsidRPr="00D419C6">
              <w:rPr>
                <w:rFonts w:ascii="Times New Roman" w:hAnsi="Times New Roman"/>
                <w:spacing w:val="-1"/>
                <w:sz w:val="23"/>
                <w:szCs w:val="23"/>
              </w:rPr>
              <w:t>ra</w:t>
            </w:r>
            <w:r w:rsidRPr="00D419C6">
              <w:rPr>
                <w:rFonts w:ascii="Times New Roman" w:hAnsi="Times New Roman"/>
                <w:sz w:val="23"/>
                <w:szCs w:val="23"/>
              </w:rPr>
              <w:t>t</w:t>
            </w:r>
            <w:r w:rsidRPr="00D419C6">
              <w:rPr>
                <w:rFonts w:ascii="Times New Roman" w:hAnsi="Times New Roman"/>
                <w:spacing w:val="-1"/>
                <w:sz w:val="23"/>
                <w:szCs w:val="23"/>
              </w:rPr>
              <w:t>i</w:t>
            </w:r>
            <w:r w:rsidRPr="00D419C6">
              <w:rPr>
                <w:rFonts w:ascii="Times New Roman" w:hAnsi="Times New Roman"/>
                <w:sz w:val="23"/>
                <w:szCs w:val="23"/>
              </w:rPr>
              <w:t>o</w:t>
            </w:r>
            <w:r w:rsidRPr="00D419C6">
              <w:rPr>
                <w:rFonts w:ascii="Times New Roman" w:hAnsi="Times New Roman"/>
                <w:spacing w:val="-2"/>
                <w:sz w:val="23"/>
                <w:szCs w:val="23"/>
              </w:rPr>
              <w:t>n</w:t>
            </w:r>
            <w:r w:rsidRPr="00D419C6">
              <w:rPr>
                <w:rFonts w:ascii="Times New Roman" w:hAnsi="Times New Roman"/>
                <w:sz w:val="23"/>
                <w:szCs w:val="23"/>
              </w:rPr>
              <w:t>)</w:t>
            </w:r>
          </w:p>
        </w:tc>
        <w:tc>
          <w:tcPr>
            <w:tcW w:w="3285" w:type="dxa"/>
            <w:tcBorders>
              <w:top w:val="nil"/>
              <w:left w:val="nil"/>
              <w:bottom w:val="nil"/>
              <w:right w:val="nil"/>
            </w:tcBorders>
          </w:tcPr>
          <w:p w14:paraId="4257AEDB"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4</w:t>
            </w:r>
          </w:p>
        </w:tc>
      </w:tr>
    </w:tbl>
    <w:p w14:paraId="64604EE0" w14:textId="77777777" w:rsidR="00D419C6" w:rsidRPr="00D419C6" w:rsidRDefault="00D419C6" w:rsidP="00D419C6">
      <w:pPr>
        <w:spacing w:before="7" w:line="170" w:lineRule="exact"/>
        <w:rPr>
          <w:rFonts w:asciiTheme="minorHAnsi" w:eastAsiaTheme="minorHAnsi" w:hAnsiTheme="minorHAnsi" w:cstheme="minorBidi"/>
          <w:sz w:val="17"/>
          <w:szCs w:val="17"/>
        </w:rPr>
      </w:pPr>
    </w:p>
    <w:p w14:paraId="5DBEC988" w14:textId="77777777" w:rsidR="00D419C6" w:rsidRPr="00D419C6" w:rsidRDefault="00D419C6" w:rsidP="00D419C6">
      <w:pPr>
        <w:rPr>
          <w:rFonts w:ascii="Times New Roman" w:hAnsi="Times New Roman" w:cstheme="minorBidi"/>
          <w:sz w:val="23"/>
          <w:szCs w:val="23"/>
        </w:rPr>
      </w:pPr>
      <w:proofErr w:type="gramStart"/>
      <w:r w:rsidRPr="00D419C6">
        <w:rPr>
          <w:rFonts w:ascii="Times New Roman" w:hAnsi="Times New Roman" w:cstheme="minorBidi"/>
          <w:spacing w:val="-3"/>
          <w:sz w:val="23"/>
          <w:szCs w:val="23"/>
        </w:rPr>
        <w:t>W</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use</w:t>
      </w:r>
      <w:proofErr w:type="gramEnd"/>
    </w:p>
    <w:p w14:paraId="7B463E4B"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bi</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oise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50D0C5EC"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Box 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ush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fe</w:t>
      </w:r>
      <w:r w:rsidRPr="00D419C6">
        <w:rPr>
          <w:rFonts w:ascii="Times New Roman" w:hAnsi="Times New Roman" w:cstheme="minorBidi"/>
          <w:sz w:val="23"/>
          <w:szCs w:val="23"/>
        </w:rPr>
        <w:t>w</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a</w:t>
      </w:r>
    </w:p>
    <w:p w14:paraId="7445C02E" w14:textId="77777777" w:rsidR="00D419C6" w:rsidRPr="00D419C6" w:rsidRDefault="00D419C6" w:rsidP="00A7520C">
      <w:pPr>
        <w:spacing w:before="4"/>
        <w:ind w:left="720"/>
        <w:rPr>
          <w:rFonts w:ascii="Times New Roman" w:hAnsi="Times New Roman" w:cstheme="minorBidi"/>
          <w:sz w:val="23"/>
          <w:szCs w:val="23"/>
        </w:rPr>
      </w:pP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32EA8F8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B923B89"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6402E7C2" w14:textId="77777777" w:rsidR="00D419C6" w:rsidRPr="00D419C6" w:rsidRDefault="00D419C6" w:rsidP="00A7520C">
      <w:pPr>
        <w:tabs>
          <w:tab w:val="left" w:pos="6405"/>
        </w:tabs>
        <w:spacing w:before="4"/>
        <w:ind w:left="720"/>
        <w:rPr>
          <w:rFonts w:ascii="Times New Roman" w:hAnsi="Times New Roman" w:cstheme="minorBidi"/>
          <w:sz w:val="23"/>
          <w:szCs w:val="23"/>
        </w:rPr>
      </w:pPr>
      <w:proofErr w:type="spellStart"/>
      <w:r w:rsidRPr="00D419C6">
        <w:rPr>
          <w:rFonts w:ascii="Times New Roman" w:hAnsi="Times New Roman" w:cstheme="minorBidi"/>
          <w:spacing w:val="-1"/>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x</w:t>
      </w:r>
      <w:proofErr w:type="spellEnd"/>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L&amp;</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a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onic</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016</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sou</w:t>
      </w:r>
      <w:r w:rsidRPr="00D419C6">
        <w:rPr>
          <w:rFonts w:ascii="Times New Roman" w:hAnsi="Times New Roman" w:cstheme="minorBidi"/>
          <w:spacing w:val="-1"/>
          <w:sz w:val="23"/>
          <w:szCs w:val="23"/>
        </w:rPr>
        <w:t>rce</w:t>
      </w:r>
      <w:r w:rsidRPr="00D419C6">
        <w:rPr>
          <w:rFonts w:ascii="Times New Roman" w:hAnsi="Times New Roman" w:cstheme="minorBidi"/>
          <w:sz w:val="23"/>
          <w:szCs w:val="23"/>
        </w:rPr>
        <w:t>)</w:t>
      </w:r>
    </w:p>
    <w:p w14:paraId="5E81FA61" w14:textId="77777777" w:rsidR="00D419C6" w:rsidRPr="00D419C6" w:rsidRDefault="00D419C6" w:rsidP="00A7520C">
      <w:pPr>
        <w:tabs>
          <w:tab w:val="left" w:pos="6405"/>
        </w:tabs>
        <w:spacing w:before="4"/>
        <w:ind w:left="720"/>
        <w:rPr>
          <w:rFonts w:ascii="Times New Roman" w:hAnsi="Times New Roman" w:cstheme="minorBidi"/>
          <w:sz w:val="23"/>
          <w:szCs w:val="23"/>
        </w:rPr>
      </w:pPr>
      <w:proofErr w:type="spellStart"/>
      <w:r w:rsidRPr="00D419C6">
        <w:rPr>
          <w:rFonts w:ascii="Times New Roman" w:hAnsi="Times New Roman" w:cstheme="minorBidi"/>
          <w:spacing w:val="-1"/>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x</w:t>
      </w:r>
      <w:proofErr w:type="spellEnd"/>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L&amp;</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a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onic</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016</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proofErr w:type="gramStart"/>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roofErr w:type="gramEnd"/>
      <w:r w:rsidRPr="00D419C6">
        <w:rPr>
          <w:rFonts w:ascii="Times New Roman" w:hAnsi="Times New Roman" w:cstheme="minorBidi"/>
          <w:sz w:val="23"/>
          <w:szCs w:val="23"/>
        </w:rPr>
        <w:t>)</w:t>
      </w:r>
    </w:p>
    <w:p w14:paraId="3B6F539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 xml:space="preserve">ic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38E5FD4D"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ol</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 xml:space="preserve">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V</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p>
    <w:p w14:paraId="6A33571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HV</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1"/>
          <w:sz w:val="23"/>
          <w:szCs w:val="23"/>
        </w:rPr>
        <w:t xml:space="preserve"> </w:t>
      </w:r>
      <w:proofErr w:type="gramStart"/>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proofErr w:type="gramEnd"/>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um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c </w:t>
      </w:r>
      <w:r w:rsidRPr="00D419C6">
        <w:rPr>
          <w:rFonts w:ascii="Times New Roman" w:hAnsi="Times New Roman" w:cstheme="minorBidi"/>
          <w:spacing w:val="-1"/>
          <w:sz w:val="23"/>
          <w:szCs w:val="23"/>
        </w:rPr>
        <w:t>Dr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4EA06784"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 xml:space="preserve">d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 xml:space="preserve">d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p>
    <w:p w14:paraId="7AB01734"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pacing w:val="-1"/>
          <w:sz w:val="23"/>
          <w:szCs w:val="23"/>
        </w:rPr>
        <w:t>HV</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 xml:space="preserve">&amp;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low</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50772771"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S</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0630F624" w14:textId="77777777" w:rsidR="00D419C6" w:rsidRPr="00D419C6" w:rsidRDefault="00D419C6" w:rsidP="00D419C6">
      <w:pPr>
        <w:rPr>
          <w:rFonts w:asciiTheme="minorHAnsi" w:eastAsiaTheme="minorHAnsi" w:hAnsiTheme="minorHAnsi" w:cstheme="minorBidi"/>
          <w:szCs w:val="22"/>
        </w:rPr>
        <w:sectPr w:rsidR="00D419C6" w:rsidRPr="00D419C6">
          <w:pgSz w:w="11900" w:h="16840"/>
          <w:pgMar w:top="1340" w:right="1380" w:bottom="1820" w:left="1300" w:header="0" w:footer="1634" w:gutter="0"/>
          <w:cols w:space="720"/>
        </w:sectPr>
      </w:pPr>
    </w:p>
    <w:p w14:paraId="1F5F7F9F" w14:textId="77777777" w:rsidR="00D419C6" w:rsidRPr="00D419C6" w:rsidRDefault="00D419C6" w:rsidP="00A7520C">
      <w:pPr>
        <w:tabs>
          <w:tab w:val="left" w:pos="6405"/>
        </w:tabs>
        <w:spacing w:before="72"/>
        <w:ind w:left="720" w:right="2104"/>
        <w:jc w:val="both"/>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 xml:space="preserve">&amp;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2DAFC79C" w14:textId="77777777" w:rsidR="00D419C6" w:rsidRPr="00D419C6" w:rsidRDefault="00D419C6" w:rsidP="00A7520C">
      <w:pPr>
        <w:tabs>
          <w:tab w:val="right" w:pos="6815"/>
        </w:tabs>
        <w:spacing w:before="4"/>
        <w:ind w:left="720" w:right="2104"/>
        <w:jc w:val="both"/>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 xml:space="preserve">iva                                                                                 </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j</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tor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4B898523" w14:textId="77777777" w:rsidR="00D419C6" w:rsidRPr="00D419C6" w:rsidRDefault="00D419C6" w:rsidP="00A7520C">
      <w:pPr>
        <w:spacing w:before="2"/>
        <w:ind w:left="720" w:right="1016"/>
        <w:jc w:val="both"/>
        <w:rPr>
          <w:rFonts w:ascii="Times New Roman" w:hAnsi="Times New Roman" w:cstheme="minorBidi"/>
          <w:sz w:val="23"/>
          <w:szCs w:val="23"/>
        </w:rPr>
      </w:pPr>
      <w:proofErr w:type="spellStart"/>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ix</w:t>
      </w:r>
      <w:proofErr w:type="spellEnd"/>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proofErr w:type="spellStart"/>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proofErr w:type="spellEnd"/>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 xml:space="preserve">755                              </w:t>
      </w:r>
      <w:r w:rsidRPr="00D419C6">
        <w:rPr>
          <w:rFonts w:ascii="Times New Roman" w:hAnsi="Times New Roman" w:cstheme="minorBidi"/>
          <w:spacing w:val="26"/>
          <w:sz w:val="23"/>
          <w:szCs w:val="23"/>
        </w:rPr>
        <w:t xml:space="preserve"> </w:t>
      </w:r>
      <w:r w:rsidRPr="00D419C6">
        <w:rPr>
          <w:rFonts w:ascii="Times New Roman" w:hAnsi="Times New Roman" w:cstheme="minorBidi"/>
          <w:sz w:val="23"/>
          <w:szCs w:val="23"/>
        </w:rPr>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5C564E8" w14:textId="77777777" w:rsidR="00D419C6" w:rsidRPr="00D419C6" w:rsidRDefault="00D419C6" w:rsidP="00A7520C">
      <w:pPr>
        <w:spacing w:before="4"/>
        <w:ind w:left="720" w:right="505"/>
        <w:jc w:val="both"/>
        <w:rPr>
          <w:rFonts w:ascii="Times New Roman" w:hAnsi="Times New Roman" w:cstheme="minorBidi"/>
          <w:sz w:val="23"/>
          <w:szCs w:val="23"/>
        </w:rPr>
      </w:pPr>
      <w:proofErr w:type="spellStart"/>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ix</w:t>
      </w:r>
      <w:proofErr w:type="spellEnd"/>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proofErr w:type="spellStart"/>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proofErr w:type="spellEnd"/>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 xml:space="preserve">755                              </w:t>
      </w:r>
      <w:r w:rsidRPr="00D419C6">
        <w:rPr>
          <w:rFonts w:ascii="Times New Roman" w:hAnsi="Times New Roman" w:cstheme="minorBidi"/>
          <w:spacing w:val="30"/>
          <w:sz w:val="23"/>
          <w:szCs w:val="23"/>
        </w:rPr>
        <w:t xml:space="preserve"> </w:t>
      </w:r>
      <w:r w:rsidRPr="00D419C6">
        <w:rPr>
          <w:rFonts w:ascii="Times New Roman" w:hAnsi="Times New Roman" w:cstheme="minorBidi"/>
          <w:sz w:val="23"/>
          <w:szCs w:val="23"/>
        </w:rPr>
        <w:t>7</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proofErr w:type="gramStart"/>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 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roofErr w:type="gramEnd"/>
      <w:r w:rsidRPr="00D419C6">
        <w:rPr>
          <w:rFonts w:ascii="Times New Roman" w:hAnsi="Times New Roman" w:cstheme="minorBidi"/>
          <w:sz w:val="23"/>
          <w:szCs w:val="23"/>
        </w:rPr>
        <w:t>)</w:t>
      </w:r>
    </w:p>
    <w:p w14:paraId="30BD0647" w14:textId="77777777" w:rsidR="00D419C6" w:rsidRPr="00D419C6" w:rsidRDefault="00D419C6" w:rsidP="00A7520C">
      <w:pPr>
        <w:spacing w:before="13" w:line="260" w:lineRule="exact"/>
        <w:ind w:left="720"/>
        <w:rPr>
          <w:rFonts w:asciiTheme="minorHAnsi" w:eastAsiaTheme="minorHAnsi" w:hAnsiTheme="minorHAnsi" w:cstheme="minorBidi"/>
          <w:sz w:val="26"/>
          <w:szCs w:val="26"/>
        </w:rPr>
      </w:pPr>
    </w:p>
    <w:p w14:paraId="5EA69E25"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p>
    <w:p w14:paraId="390DCECE"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91</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p>
    <w:p w14:paraId="61C374BF" w14:textId="77777777" w:rsidR="00D419C6" w:rsidRPr="00D419C6" w:rsidRDefault="00D419C6" w:rsidP="00A7520C">
      <w:pPr>
        <w:spacing w:before="4"/>
        <w:ind w:left="720" w:right="989"/>
        <w:jc w:val="both"/>
        <w:rPr>
          <w:rFonts w:ascii="Times New Roman" w:hAnsi="Times New Roman" w:cstheme="minorBidi"/>
          <w:sz w:val="23"/>
          <w:szCs w:val="23"/>
        </w:rPr>
      </w:pPr>
      <w:proofErr w:type="spellStart"/>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le</w:t>
      </w:r>
      <w:proofErr w:type="spellEnd"/>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35</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 xml:space="preserve">24                                                    </w:t>
      </w:r>
      <w:r w:rsidRPr="00D419C6">
        <w:rPr>
          <w:rFonts w:ascii="Times New Roman" w:hAnsi="Times New Roman" w:cstheme="minorBidi"/>
          <w:spacing w:val="19"/>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Box</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p>
    <w:p w14:paraId="2262C145" w14:textId="77777777" w:rsidR="00D419C6" w:rsidRPr="00D419C6" w:rsidRDefault="00D419C6" w:rsidP="00A7520C">
      <w:pPr>
        <w:tabs>
          <w:tab w:val="left" w:pos="6405"/>
        </w:tabs>
        <w:spacing w:before="4" w:line="243" w:lineRule="auto"/>
        <w:ind w:left="720" w:right="795"/>
        <w:jc w:val="both"/>
        <w:rPr>
          <w:rFonts w:ascii="Times New Roman" w:hAnsi="Times New Roman" w:cstheme="minorBidi"/>
          <w:sz w:val="23"/>
          <w:szCs w:val="23"/>
        </w:rPr>
      </w:pPr>
      <w:proofErr w:type="spellStart"/>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le</w:t>
      </w:r>
      <w:proofErr w:type="spellEnd"/>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35</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 xml:space="preserve">24                                        </w:t>
      </w:r>
      <w:r w:rsidRPr="00D419C6">
        <w:rPr>
          <w:rFonts w:ascii="Times New Roman" w:hAnsi="Times New Roman" w:cstheme="minorBidi"/>
          <w:spacing w:val="20"/>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Box</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Cl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ica</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3"/>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 xml:space="preserve">463               </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a</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Ge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m </w:t>
      </w:r>
      <w:r w:rsidRPr="00D419C6">
        <w:rPr>
          <w:rFonts w:ascii="Times New Roman" w:hAnsi="Times New Roman" w:cstheme="minorBidi"/>
          <w:spacing w:val="-3"/>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64</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p>
    <w:p w14:paraId="419D2D8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5E8C6D2"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earc</w:t>
      </w:r>
      <w:r w:rsidRPr="00D419C6">
        <w:rPr>
          <w:rFonts w:ascii="Times New Roman" w:hAnsi="Times New Roman" w:cstheme="minorBidi"/>
          <w:sz w:val="23"/>
          <w:szCs w:val="23"/>
        </w:rPr>
        <w:t>h</w:t>
      </w:r>
    </w:p>
    <w:p w14:paraId="0E204F44"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 xml:space="preserve"> B</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6</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00</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6</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6</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088DA98A"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z w:val="23"/>
          <w:szCs w:val="23"/>
        </w:rPr>
        <w:t xml:space="preserve">Bio </w:t>
      </w:r>
      <w:r w:rsidRPr="00D419C6">
        <w:rPr>
          <w:rFonts w:ascii="Times New Roman" w:hAnsi="Times New Roman" w:cstheme="minorBidi"/>
          <w:spacing w:val="1"/>
          <w:sz w:val="23"/>
          <w:szCs w:val="23"/>
        </w:rPr>
        <w:t>B</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bble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911</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3DADD1B3"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4"/>
          <w:sz w:val="23"/>
          <w:szCs w:val="23"/>
        </w:rPr>
        <w:t>R</w:t>
      </w:r>
      <w:r w:rsidRPr="00D419C6">
        <w:rPr>
          <w:rFonts w:ascii="Times New Roman" w:hAnsi="Times New Roman" w:cstheme="minorBidi"/>
          <w:spacing w:val="-5"/>
          <w:sz w:val="23"/>
          <w:szCs w:val="23"/>
        </w:rPr>
        <w:t>W</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750</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50528D34"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09FFE12E"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z w:val="23"/>
          <w:szCs w:val="23"/>
        </w:rPr>
        <w:t>ut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p>
    <w:tbl>
      <w:tblPr>
        <w:tblW w:w="0" w:type="auto"/>
        <w:tblInd w:w="412" w:type="dxa"/>
        <w:tblLayout w:type="fixed"/>
        <w:tblCellMar>
          <w:left w:w="0" w:type="dxa"/>
          <w:right w:w="0" w:type="dxa"/>
        </w:tblCellMar>
        <w:tblLook w:val="01E0" w:firstRow="1" w:lastRow="1" w:firstColumn="1" w:lastColumn="1" w:noHBand="0" w:noVBand="0"/>
      </w:tblPr>
      <w:tblGrid>
        <w:gridCol w:w="4423"/>
        <w:gridCol w:w="2020"/>
      </w:tblGrid>
      <w:tr w:rsidR="00D419C6" w:rsidRPr="00D419C6" w14:paraId="0A3E1195" w14:textId="77777777" w:rsidTr="00D419C6">
        <w:trPr>
          <w:trHeight w:hRule="exact" w:val="287"/>
        </w:trPr>
        <w:tc>
          <w:tcPr>
            <w:tcW w:w="4423" w:type="dxa"/>
            <w:tcBorders>
              <w:top w:val="nil"/>
              <w:left w:val="nil"/>
              <w:bottom w:val="nil"/>
              <w:right w:val="nil"/>
            </w:tcBorders>
          </w:tcPr>
          <w:p w14:paraId="386E5AA8"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3"/>
                <w:sz w:val="23"/>
                <w:szCs w:val="23"/>
              </w:rPr>
              <w:t xml:space="preserve"> </w:t>
            </w:r>
            <w:r w:rsidRPr="00D419C6">
              <w:rPr>
                <w:rFonts w:ascii="Times New Roman" w:hAnsi="Times New Roman"/>
                <w:spacing w:val="-2"/>
                <w:sz w:val="23"/>
                <w:szCs w:val="23"/>
              </w:rPr>
              <w:t>M</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p>
        </w:tc>
        <w:tc>
          <w:tcPr>
            <w:tcW w:w="2020" w:type="dxa"/>
            <w:tcBorders>
              <w:top w:val="nil"/>
              <w:left w:val="nil"/>
              <w:bottom w:val="nil"/>
              <w:right w:val="nil"/>
            </w:tcBorders>
          </w:tcPr>
          <w:p w14:paraId="7C98BAAA" w14:textId="77777777" w:rsidR="00D419C6" w:rsidRPr="00D419C6" w:rsidRDefault="00D419C6" w:rsidP="00D419C6">
            <w:pPr>
              <w:spacing w:before="4"/>
              <w:ind w:right="40"/>
              <w:jc w:val="righ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5DD9269C" w14:textId="77777777" w:rsidTr="00D419C6">
        <w:trPr>
          <w:trHeight w:hRule="exact" w:val="269"/>
        </w:trPr>
        <w:tc>
          <w:tcPr>
            <w:tcW w:w="4423" w:type="dxa"/>
            <w:tcBorders>
              <w:top w:val="nil"/>
              <w:left w:val="nil"/>
              <w:bottom w:val="nil"/>
              <w:right w:val="nil"/>
            </w:tcBorders>
          </w:tcPr>
          <w:p w14:paraId="0A35445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3"/>
                <w:sz w:val="23"/>
                <w:szCs w:val="23"/>
              </w:rPr>
              <w:t xml:space="preserve"> </w:t>
            </w:r>
            <w:r w:rsidRPr="00D419C6">
              <w:rPr>
                <w:rFonts w:ascii="Times New Roman" w:hAnsi="Times New Roman"/>
                <w:spacing w:val="-2"/>
                <w:sz w:val="23"/>
                <w:szCs w:val="23"/>
              </w:rPr>
              <w:t>M</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p>
        </w:tc>
        <w:tc>
          <w:tcPr>
            <w:tcW w:w="2020" w:type="dxa"/>
            <w:tcBorders>
              <w:top w:val="nil"/>
              <w:left w:val="nil"/>
              <w:bottom w:val="nil"/>
              <w:right w:val="nil"/>
            </w:tcBorders>
          </w:tcPr>
          <w:p w14:paraId="388B94D3"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7</w:t>
            </w:r>
            <w:r w:rsidRPr="00D419C6">
              <w:rPr>
                <w:rFonts w:ascii="Times New Roman" w:hAnsi="Times New Roman"/>
                <w:spacing w:val="1"/>
                <w:sz w:val="23"/>
                <w:szCs w:val="23"/>
              </w:rPr>
              <w:t>.</w:t>
            </w:r>
            <w:r w:rsidRPr="00D419C6">
              <w:rPr>
                <w:rFonts w:ascii="Times New Roman" w:hAnsi="Times New Roman"/>
                <w:sz w:val="23"/>
                <w:szCs w:val="23"/>
              </w:rPr>
              <w:t>7</w:t>
            </w:r>
          </w:p>
        </w:tc>
      </w:tr>
      <w:tr w:rsidR="00D419C6" w:rsidRPr="00D419C6" w14:paraId="637C5EED" w14:textId="77777777" w:rsidTr="00D419C6">
        <w:trPr>
          <w:trHeight w:hRule="exact" w:val="269"/>
        </w:trPr>
        <w:tc>
          <w:tcPr>
            <w:tcW w:w="4423" w:type="dxa"/>
            <w:tcBorders>
              <w:top w:val="nil"/>
              <w:left w:val="nil"/>
              <w:bottom w:val="nil"/>
              <w:right w:val="nil"/>
            </w:tcBorders>
          </w:tcPr>
          <w:p w14:paraId="6EAB253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lp</w:t>
            </w:r>
            <w:r w:rsidRPr="00D419C6">
              <w:rPr>
                <w:rFonts w:ascii="Times New Roman" w:hAnsi="Times New Roman"/>
                <w:spacing w:val="6"/>
                <w:sz w:val="23"/>
                <w:szCs w:val="23"/>
              </w:rPr>
              <w:t xml:space="preserve"> </w:t>
            </w:r>
            <w:r w:rsidRPr="00D419C6">
              <w:rPr>
                <w:rFonts w:ascii="Times New Roman" w:hAnsi="Times New Roman"/>
                <w:spacing w:val="1"/>
                <w:sz w:val="23"/>
                <w:szCs w:val="23"/>
              </w:rPr>
              <w:t>M</w:t>
            </w:r>
            <w:r w:rsidRPr="00D419C6">
              <w:rPr>
                <w:rFonts w:ascii="Times New Roman" w:hAnsi="Times New Roman"/>
                <w:spacing w:val="-1"/>
                <w:sz w:val="23"/>
                <w:szCs w:val="23"/>
              </w:rPr>
              <w:t>ac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6"/>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2"/>
                <w:sz w:val="23"/>
                <w:szCs w:val="23"/>
              </w:rPr>
              <w:t xml:space="preserve"> </w:t>
            </w:r>
            <w:r w:rsidRPr="00D419C6">
              <w:rPr>
                <w:rFonts w:ascii="Times New Roman" w:hAnsi="Times New Roman"/>
                <w:spacing w:val="-5"/>
                <w:sz w:val="23"/>
                <w:szCs w:val="23"/>
              </w:rPr>
              <w:t>W</w:t>
            </w:r>
            <w:r w:rsidRPr="00D419C6">
              <w:rPr>
                <w:rFonts w:ascii="Times New Roman" w:hAnsi="Times New Roman"/>
                <w:spacing w:val="-1"/>
                <w:sz w:val="23"/>
                <w:szCs w:val="23"/>
              </w:rPr>
              <w:t>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p>
        </w:tc>
        <w:tc>
          <w:tcPr>
            <w:tcW w:w="2020" w:type="dxa"/>
            <w:tcBorders>
              <w:top w:val="nil"/>
              <w:left w:val="nil"/>
              <w:bottom w:val="nil"/>
              <w:right w:val="nil"/>
            </w:tcBorders>
          </w:tcPr>
          <w:p w14:paraId="36BF49BB"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4C4773A7" w14:textId="77777777" w:rsidTr="00D419C6">
        <w:trPr>
          <w:trHeight w:hRule="exact" w:val="269"/>
        </w:trPr>
        <w:tc>
          <w:tcPr>
            <w:tcW w:w="4423" w:type="dxa"/>
            <w:tcBorders>
              <w:top w:val="nil"/>
              <w:left w:val="nil"/>
              <w:bottom w:val="nil"/>
              <w:right w:val="nil"/>
            </w:tcBorders>
          </w:tcPr>
          <w:p w14:paraId="35529BB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lp</w:t>
            </w:r>
            <w:r w:rsidRPr="00D419C6">
              <w:rPr>
                <w:rFonts w:ascii="Times New Roman" w:hAnsi="Times New Roman"/>
                <w:spacing w:val="6"/>
                <w:sz w:val="23"/>
                <w:szCs w:val="23"/>
              </w:rPr>
              <w:t xml:space="preserve"> </w:t>
            </w:r>
            <w:r w:rsidRPr="00D419C6">
              <w:rPr>
                <w:rFonts w:ascii="Times New Roman" w:hAnsi="Times New Roman"/>
                <w:spacing w:val="1"/>
                <w:sz w:val="23"/>
                <w:szCs w:val="23"/>
              </w:rPr>
              <w:t>M</w:t>
            </w:r>
            <w:r w:rsidRPr="00D419C6">
              <w:rPr>
                <w:rFonts w:ascii="Times New Roman" w:hAnsi="Times New Roman"/>
                <w:spacing w:val="-1"/>
                <w:sz w:val="23"/>
                <w:szCs w:val="23"/>
              </w:rPr>
              <w:t>ac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6"/>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2"/>
                <w:sz w:val="23"/>
                <w:szCs w:val="23"/>
              </w:rPr>
              <w:t xml:space="preserve"> </w:t>
            </w:r>
            <w:r w:rsidRPr="00D419C6">
              <w:rPr>
                <w:rFonts w:ascii="Times New Roman" w:hAnsi="Times New Roman"/>
                <w:spacing w:val="-3"/>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p>
        </w:tc>
        <w:tc>
          <w:tcPr>
            <w:tcW w:w="2020" w:type="dxa"/>
            <w:tcBorders>
              <w:top w:val="nil"/>
              <w:left w:val="nil"/>
              <w:bottom w:val="nil"/>
              <w:right w:val="nil"/>
            </w:tcBorders>
          </w:tcPr>
          <w:p w14:paraId="3D2B96DD"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17653389" w14:textId="77777777" w:rsidTr="00D419C6">
        <w:trPr>
          <w:trHeight w:hRule="exact" w:val="351"/>
        </w:trPr>
        <w:tc>
          <w:tcPr>
            <w:tcW w:w="4423" w:type="dxa"/>
            <w:tcBorders>
              <w:top w:val="nil"/>
              <w:left w:val="nil"/>
              <w:bottom w:val="nil"/>
              <w:right w:val="nil"/>
            </w:tcBorders>
          </w:tcPr>
          <w:p w14:paraId="6C2C9F9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lp</w:t>
            </w:r>
            <w:r w:rsidRPr="00D419C6">
              <w:rPr>
                <w:rFonts w:ascii="Times New Roman" w:hAnsi="Times New Roman"/>
                <w:spacing w:val="13"/>
                <w:sz w:val="23"/>
                <w:szCs w:val="23"/>
              </w:rPr>
              <w:t xml:space="preserve"> </w:t>
            </w:r>
            <w:r w:rsidRPr="00D419C6">
              <w:rPr>
                <w:rFonts w:ascii="Times New Roman" w:hAnsi="Times New Roman"/>
                <w:spacing w:val="1"/>
                <w:sz w:val="23"/>
                <w:szCs w:val="23"/>
              </w:rPr>
              <w:t>M</w:t>
            </w:r>
            <w:r w:rsidRPr="00D419C6">
              <w:rPr>
                <w:rFonts w:ascii="Times New Roman" w:hAnsi="Times New Roman"/>
                <w:spacing w:val="-1"/>
                <w:sz w:val="23"/>
                <w:szCs w:val="23"/>
              </w:rPr>
              <w:t>ac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p>
        </w:tc>
        <w:tc>
          <w:tcPr>
            <w:tcW w:w="2020" w:type="dxa"/>
            <w:tcBorders>
              <w:top w:val="nil"/>
              <w:left w:val="nil"/>
              <w:bottom w:val="nil"/>
              <w:right w:val="nil"/>
            </w:tcBorders>
          </w:tcPr>
          <w:p w14:paraId="06F2459C"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5</w:t>
            </w:r>
          </w:p>
        </w:tc>
      </w:tr>
    </w:tbl>
    <w:p w14:paraId="2076DBA6" w14:textId="77777777" w:rsidR="00D419C6" w:rsidRPr="00D419C6" w:rsidRDefault="00D419C6" w:rsidP="00D419C6">
      <w:pPr>
        <w:spacing w:line="251" w:lineRule="exact"/>
        <w:jc w:val="right"/>
        <w:rPr>
          <w:rFonts w:ascii="Times New Roman" w:hAnsi="Times New Roman"/>
          <w:sz w:val="23"/>
          <w:szCs w:val="23"/>
        </w:rPr>
        <w:sectPr w:rsidR="00D419C6" w:rsidRPr="00D419C6">
          <w:pgSz w:w="11900" w:h="16840"/>
          <w:pgMar w:top="1340" w:right="1680" w:bottom="1820" w:left="1300" w:header="0" w:footer="1634" w:gutter="0"/>
          <w:cols w:space="720"/>
        </w:sectPr>
      </w:pPr>
    </w:p>
    <w:p w14:paraId="0AD530B8" w14:textId="77777777" w:rsidR="00D419C6" w:rsidRPr="00D419C6" w:rsidRDefault="00D419C6" w:rsidP="00D419C6">
      <w:pPr>
        <w:spacing w:before="1" w:line="100" w:lineRule="exact"/>
        <w:rPr>
          <w:rFonts w:asciiTheme="minorHAnsi" w:eastAsiaTheme="minorHAnsi" w:hAnsiTheme="minorHAnsi" w:cstheme="minorBidi"/>
          <w:sz w:val="10"/>
          <w:szCs w:val="10"/>
        </w:rPr>
      </w:pPr>
    </w:p>
    <w:p w14:paraId="2FBACC46" w14:textId="77777777" w:rsidR="00D419C6" w:rsidRPr="00D419C6" w:rsidRDefault="00D419C6" w:rsidP="00D419C6">
      <w:pPr>
        <w:tabs>
          <w:tab w:val="left" w:pos="6112"/>
        </w:tabs>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3"/>
          <w:sz w:val="23"/>
          <w:szCs w:val="23"/>
        </w:rPr>
        <w:t>P</w:t>
      </w:r>
      <w:r w:rsidRPr="00D419C6">
        <w:rPr>
          <w:rFonts w:ascii="Times New Roman" w:hAnsi="Times New Roman" w:cstheme="minorBidi"/>
          <w:spacing w:val="2"/>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NG-</w:t>
      </w:r>
      <w:r w:rsidRPr="00D419C6">
        <w:rPr>
          <w:rFonts w:ascii="Times New Roman" w:hAnsi="Times New Roman" w:cstheme="minorBidi"/>
          <w:sz w:val="23"/>
          <w:szCs w:val="23"/>
        </w:rPr>
        <w:t>13</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02</w:t>
      </w:r>
    </w:p>
    <w:p w14:paraId="2C3B7392" w14:textId="796CB220" w:rsidR="00D419C6" w:rsidRPr="00D419C6" w:rsidRDefault="00D419C6" w:rsidP="00D419C6">
      <w:pPr>
        <w:tabs>
          <w:tab w:val="left" w:pos="6019"/>
        </w:tabs>
        <w:spacing w:before="2" w:line="487" w:lineRule="auto"/>
        <w:ind w:right="1349"/>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27"/>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z w:val="23"/>
          <w:szCs w:val="23"/>
        </w:rPr>
        <w:tab/>
      </w:r>
      <w:r w:rsidR="00E475FD">
        <w:rPr>
          <w:rFonts w:ascii="Times New Roman" w:hAnsi="Times New Roman" w:cstheme="minorBidi"/>
          <w:sz w:val="23"/>
          <w:szCs w:val="23"/>
        </w:rPr>
        <w:t>May 6, 2015</w:t>
      </w:r>
      <w:r w:rsidRPr="00D419C6">
        <w:rPr>
          <w:rFonts w:ascii="Times New Roman" w:hAnsi="Times New Roman" w:cstheme="minorBidi"/>
          <w:w w:val="101"/>
          <w:sz w:val="23"/>
          <w:szCs w:val="23"/>
        </w:rPr>
        <w:t xml:space="preserve"> </w:t>
      </w:r>
      <w:proofErr w:type="gramStart"/>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 xml:space="preserve">T </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B</w:t>
      </w:r>
      <w:proofErr w:type="gramEnd"/>
    </w:p>
    <w:p w14:paraId="7FCD6F38" w14:textId="77777777" w:rsidR="00D419C6" w:rsidRPr="00551562" w:rsidRDefault="00D419C6" w:rsidP="00551562">
      <w:pPr>
        <w:jc w:val="center"/>
        <w:rPr>
          <w:b/>
        </w:rPr>
      </w:pPr>
      <w:r w:rsidRPr="00551562">
        <w:rPr>
          <w:b/>
          <w:spacing w:val="1"/>
        </w:rPr>
        <w:t>T</w:t>
      </w:r>
      <w:r w:rsidRPr="00551562">
        <w:rPr>
          <w:b/>
          <w:spacing w:val="-1"/>
        </w:rPr>
        <w:t>RA</w:t>
      </w:r>
      <w:r w:rsidRPr="00551562">
        <w:rPr>
          <w:b/>
        </w:rPr>
        <w:t>I</w:t>
      </w:r>
      <w:r w:rsidRPr="00551562">
        <w:rPr>
          <w:b/>
          <w:spacing w:val="-1"/>
        </w:rPr>
        <w:t>N</w:t>
      </w:r>
      <w:r w:rsidRPr="00551562">
        <w:rPr>
          <w:b/>
        </w:rPr>
        <w:t>I</w:t>
      </w:r>
      <w:r w:rsidRPr="00551562">
        <w:rPr>
          <w:b/>
          <w:spacing w:val="-1"/>
        </w:rPr>
        <w:t>N</w:t>
      </w:r>
      <w:r w:rsidRPr="00551562">
        <w:rPr>
          <w:b/>
        </w:rPr>
        <w:t>G</w:t>
      </w:r>
      <w:r w:rsidRPr="00551562">
        <w:rPr>
          <w:b/>
          <w:spacing w:val="24"/>
        </w:rPr>
        <w:t xml:space="preserve"> </w:t>
      </w:r>
      <w:r w:rsidRPr="00551562">
        <w:rPr>
          <w:b/>
          <w:spacing w:val="-2"/>
        </w:rPr>
        <w:t>O</w:t>
      </w:r>
      <w:r w:rsidRPr="00551562">
        <w:rPr>
          <w:b/>
          <w:spacing w:val="-1"/>
        </w:rPr>
        <w:t>U</w:t>
      </w:r>
      <w:r w:rsidRPr="00551562">
        <w:rPr>
          <w:b/>
        </w:rPr>
        <w:t>T</w:t>
      </w:r>
      <w:r w:rsidRPr="00551562">
        <w:rPr>
          <w:b/>
          <w:spacing w:val="1"/>
        </w:rPr>
        <w:t>L</w:t>
      </w:r>
      <w:r w:rsidRPr="00551562">
        <w:rPr>
          <w:b/>
          <w:spacing w:val="-3"/>
        </w:rPr>
        <w:t>I</w:t>
      </w:r>
      <w:r w:rsidRPr="00551562">
        <w:rPr>
          <w:b/>
          <w:spacing w:val="1"/>
        </w:rPr>
        <w:t>N</w:t>
      </w:r>
      <w:r w:rsidRPr="00551562">
        <w:rPr>
          <w:b/>
        </w:rPr>
        <w:t>E</w:t>
      </w:r>
    </w:p>
    <w:p w14:paraId="0730A69E"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7074A4D5" w14:textId="77777777" w:rsidR="00D419C6" w:rsidRPr="00D419C6" w:rsidRDefault="00D419C6" w:rsidP="00D419C6">
      <w:pPr>
        <w:spacing w:line="243" w:lineRule="auto"/>
        <w:ind w:right="101"/>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Hazar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He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ere</w:t>
      </w:r>
      <w:r w:rsidRPr="00D419C6">
        <w:rPr>
          <w:rFonts w:ascii="Times New Roman" w:hAnsi="Times New Roman" w:cstheme="minorBidi"/>
          <w:sz w:val="23"/>
          <w:szCs w:val="23"/>
        </w:rPr>
        <w:t>d</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SHA</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p>
    <w:p w14:paraId="45E46A60" w14:textId="77777777" w:rsidR="00D419C6" w:rsidRPr="00D419C6" w:rsidRDefault="00D419C6" w:rsidP="00551562">
      <w:pPr>
        <w:rPr>
          <w:rFonts w:eastAsiaTheme="minorHAnsi"/>
        </w:rPr>
      </w:pPr>
    </w:p>
    <w:p w14:paraId="66D1CD66" w14:textId="77777777" w:rsidR="00D419C6" w:rsidRPr="00551562" w:rsidRDefault="00D419C6" w:rsidP="00970E29">
      <w:pPr>
        <w:pStyle w:val="ListParagraph"/>
        <w:numPr>
          <w:ilvl w:val="0"/>
          <w:numId w:val="139"/>
        </w:numPr>
        <w:rPr>
          <w:rFonts w:ascii="Times New Roman" w:hAnsi="Times New Roman"/>
          <w:sz w:val="23"/>
          <w:szCs w:val="23"/>
        </w:rPr>
      </w:pPr>
      <w:r w:rsidRPr="00551562">
        <w:rPr>
          <w:rFonts w:ascii="Times New Roman" w:hAnsi="Times New Roman"/>
          <w:b/>
          <w:bCs/>
          <w:spacing w:val="-2"/>
          <w:sz w:val="23"/>
          <w:szCs w:val="23"/>
        </w:rPr>
        <w:t>G</w:t>
      </w:r>
      <w:r w:rsidRPr="00551562">
        <w:rPr>
          <w:rFonts w:ascii="Times New Roman" w:hAnsi="Times New Roman"/>
          <w:b/>
          <w:bCs/>
          <w:sz w:val="23"/>
          <w:szCs w:val="23"/>
        </w:rPr>
        <w:t>E</w:t>
      </w:r>
      <w:r w:rsidRPr="00551562">
        <w:rPr>
          <w:rFonts w:ascii="Times New Roman" w:hAnsi="Times New Roman"/>
          <w:b/>
          <w:bCs/>
          <w:spacing w:val="-1"/>
          <w:sz w:val="23"/>
          <w:szCs w:val="23"/>
        </w:rPr>
        <w:t>N</w:t>
      </w:r>
      <w:r w:rsidRPr="00551562">
        <w:rPr>
          <w:rFonts w:ascii="Times New Roman" w:hAnsi="Times New Roman"/>
          <w:b/>
          <w:bCs/>
          <w:sz w:val="23"/>
          <w:szCs w:val="23"/>
        </w:rPr>
        <w:t>E</w:t>
      </w:r>
      <w:r w:rsidRPr="00551562">
        <w:rPr>
          <w:rFonts w:ascii="Times New Roman" w:hAnsi="Times New Roman"/>
          <w:b/>
          <w:bCs/>
          <w:spacing w:val="-1"/>
          <w:sz w:val="23"/>
          <w:szCs w:val="23"/>
        </w:rPr>
        <w:t>RA</w:t>
      </w:r>
      <w:r w:rsidRPr="00551562">
        <w:rPr>
          <w:rFonts w:ascii="Times New Roman" w:hAnsi="Times New Roman"/>
          <w:b/>
          <w:bCs/>
          <w:sz w:val="23"/>
          <w:szCs w:val="23"/>
        </w:rPr>
        <w:t>L</w:t>
      </w:r>
      <w:r w:rsidRPr="00551562">
        <w:rPr>
          <w:rFonts w:ascii="Times New Roman" w:hAnsi="Times New Roman"/>
          <w:b/>
          <w:bCs/>
          <w:spacing w:val="20"/>
          <w:sz w:val="23"/>
          <w:szCs w:val="23"/>
        </w:rPr>
        <w:t xml:space="preserve"> </w:t>
      </w:r>
      <w:r w:rsidRPr="00551562">
        <w:rPr>
          <w:rFonts w:ascii="Times New Roman" w:hAnsi="Times New Roman"/>
          <w:b/>
          <w:bCs/>
          <w:spacing w:val="-2"/>
          <w:sz w:val="23"/>
          <w:szCs w:val="23"/>
        </w:rPr>
        <w:t>P</w:t>
      </w:r>
      <w:r w:rsidRPr="00551562">
        <w:rPr>
          <w:rFonts w:ascii="Times New Roman" w:hAnsi="Times New Roman"/>
          <w:b/>
          <w:bCs/>
          <w:spacing w:val="1"/>
          <w:sz w:val="23"/>
          <w:szCs w:val="23"/>
        </w:rPr>
        <w:t>R</w:t>
      </w:r>
      <w:r w:rsidRPr="00551562">
        <w:rPr>
          <w:rFonts w:ascii="Times New Roman" w:hAnsi="Times New Roman"/>
          <w:b/>
          <w:bCs/>
          <w:spacing w:val="-2"/>
          <w:sz w:val="23"/>
          <w:szCs w:val="23"/>
        </w:rPr>
        <w:t>O</w:t>
      </w:r>
      <w:r w:rsidRPr="00551562">
        <w:rPr>
          <w:rFonts w:ascii="Times New Roman" w:hAnsi="Times New Roman"/>
          <w:b/>
          <w:bCs/>
          <w:sz w:val="23"/>
          <w:szCs w:val="23"/>
        </w:rPr>
        <w:t>G</w:t>
      </w:r>
      <w:r w:rsidRPr="00551562">
        <w:rPr>
          <w:rFonts w:ascii="Times New Roman" w:hAnsi="Times New Roman"/>
          <w:b/>
          <w:bCs/>
          <w:spacing w:val="1"/>
          <w:sz w:val="23"/>
          <w:szCs w:val="23"/>
        </w:rPr>
        <w:t>R</w:t>
      </w:r>
      <w:r w:rsidRPr="00551562">
        <w:rPr>
          <w:rFonts w:ascii="Times New Roman" w:hAnsi="Times New Roman"/>
          <w:b/>
          <w:bCs/>
          <w:spacing w:val="-1"/>
          <w:sz w:val="23"/>
          <w:szCs w:val="23"/>
        </w:rPr>
        <w:t>A</w:t>
      </w:r>
      <w:r w:rsidRPr="00551562">
        <w:rPr>
          <w:rFonts w:ascii="Times New Roman" w:hAnsi="Times New Roman"/>
          <w:b/>
          <w:bCs/>
          <w:sz w:val="23"/>
          <w:szCs w:val="23"/>
        </w:rPr>
        <w:t>M</w:t>
      </w:r>
      <w:r w:rsidRPr="00551562">
        <w:rPr>
          <w:rFonts w:ascii="Times New Roman" w:hAnsi="Times New Roman"/>
          <w:b/>
          <w:bCs/>
          <w:spacing w:val="21"/>
          <w:sz w:val="23"/>
          <w:szCs w:val="23"/>
        </w:rPr>
        <w:t xml:space="preserve"> </w:t>
      </w:r>
      <w:r w:rsidRPr="00551562">
        <w:rPr>
          <w:rFonts w:ascii="Times New Roman" w:hAnsi="Times New Roman"/>
          <w:b/>
          <w:bCs/>
          <w:sz w:val="23"/>
          <w:szCs w:val="23"/>
        </w:rPr>
        <w:t>E</w:t>
      </w:r>
      <w:r w:rsidRPr="00551562">
        <w:rPr>
          <w:rFonts w:ascii="Times New Roman" w:hAnsi="Times New Roman"/>
          <w:b/>
          <w:bCs/>
          <w:spacing w:val="1"/>
          <w:sz w:val="23"/>
          <w:szCs w:val="23"/>
        </w:rPr>
        <w:t>L</w:t>
      </w:r>
      <w:r w:rsidRPr="00551562">
        <w:rPr>
          <w:rFonts w:ascii="Times New Roman" w:hAnsi="Times New Roman"/>
          <w:b/>
          <w:bCs/>
          <w:spacing w:val="-3"/>
          <w:sz w:val="23"/>
          <w:szCs w:val="23"/>
        </w:rPr>
        <w:t>E</w:t>
      </w:r>
      <w:r w:rsidRPr="00551562">
        <w:rPr>
          <w:rFonts w:ascii="Times New Roman" w:hAnsi="Times New Roman"/>
          <w:b/>
          <w:bCs/>
          <w:sz w:val="23"/>
          <w:szCs w:val="23"/>
        </w:rPr>
        <w:t>ME</w:t>
      </w:r>
      <w:r w:rsidRPr="00551562">
        <w:rPr>
          <w:rFonts w:ascii="Times New Roman" w:hAnsi="Times New Roman"/>
          <w:b/>
          <w:bCs/>
          <w:spacing w:val="1"/>
          <w:sz w:val="23"/>
          <w:szCs w:val="23"/>
        </w:rPr>
        <w:t>N</w:t>
      </w:r>
      <w:r w:rsidRPr="00551562">
        <w:rPr>
          <w:rFonts w:ascii="Times New Roman" w:hAnsi="Times New Roman"/>
          <w:b/>
          <w:bCs/>
          <w:sz w:val="23"/>
          <w:szCs w:val="23"/>
        </w:rPr>
        <w:t>TS</w:t>
      </w:r>
    </w:p>
    <w:p w14:paraId="19C1AAC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35C27821" w14:textId="77777777" w:rsidR="00D419C6" w:rsidRPr="00D419C6" w:rsidRDefault="00D419C6" w:rsidP="00970E29">
      <w:pPr>
        <w:numPr>
          <w:ilvl w:val="1"/>
          <w:numId w:val="137"/>
        </w:numPr>
        <w:tabs>
          <w:tab w:val="left" w:pos="708"/>
        </w:tabs>
        <w:ind w:left="101" w:firstLine="264"/>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008754EC"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2D1876C" w14:textId="77777777" w:rsidR="00D419C6" w:rsidRPr="00D419C6" w:rsidRDefault="00D419C6" w:rsidP="00970E29">
      <w:pPr>
        <w:numPr>
          <w:ilvl w:val="0"/>
          <w:numId w:val="136"/>
        </w:numPr>
        <w:tabs>
          <w:tab w:val="left" w:pos="754"/>
        </w:tabs>
        <w:ind w:left="101" w:firstLine="264"/>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p>
    <w:p w14:paraId="1B452217"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63981DB" w14:textId="77777777" w:rsidR="00D419C6" w:rsidRPr="00D419C6" w:rsidRDefault="00D419C6" w:rsidP="00970E29">
      <w:pPr>
        <w:numPr>
          <w:ilvl w:val="0"/>
          <w:numId w:val="136"/>
        </w:numPr>
        <w:tabs>
          <w:tab w:val="left" w:pos="754"/>
        </w:tabs>
        <w:spacing w:line="243" w:lineRule="auto"/>
        <w:ind w:left="101" w:right="354" w:firstLine="264"/>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osim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4"/>
          <w:sz w:val="23"/>
          <w:szCs w:val="23"/>
        </w:rPr>
        <w:t>C</w:t>
      </w:r>
      <w:r w:rsidRPr="00D419C6">
        <w:rPr>
          <w:rFonts w:ascii="Times New Roman" w:hAnsi="Times New Roman" w:cstheme="minorBidi"/>
          <w:spacing w:val="-4"/>
          <w:sz w:val="23"/>
          <w:szCs w:val="23"/>
        </w:rPr>
        <w:t>L</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shi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t.</w:t>
      </w:r>
    </w:p>
    <w:p w14:paraId="27377C90"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6B2572A" w14:textId="77777777" w:rsidR="00D419C6" w:rsidRPr="00D419C6" w:rsidRDefault="00D419C6" w:rsidP="00970E29">
      <w:pPr>
        <w:numPr>
          <w:ilvl w:val="1"/>
          <w:numId w:val="137"/>
        </w:numPr>
        <w:tabs>
          <w:tab w:val="left" w:pos="696"/>
        </w:tabs>
        <w:spacing w:line="243" w:lineRule="auto"/>
        <w:ind w:left="101" w:right="202"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12"/>
          <w:sz w:val="23"/>
          <w:szCs w:val="23"/>
        </w:rPr>
        <w:t xml:space="preserve"> </w:t>
      </w:r>
      <w:proofErr w:type="gramStart"/>
      <w:r w:rsidRPr="00D419C6">
        <w:rPr>
          <w:rFonts w:ascii="Times New Roman" w:hAnsi="Times New Roman" w:cstheme="minorBidi"/>
          <w:sz w:val="23"/>
          <w:szCs w:val="23"/>
        </w:rPr>
        <w:t>8</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our</w:t>
      </w:r>
      <w:proofErr w:type="gramEnd"/>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e</w:t>
      </w:r>
      <w:r w:rsidRPr="00D419C6">
        <w:rPr>
          <w:rFonts w:ascii="Times New Roman" w:hAnsi="Times New Roman" w:cstheme="minorBidi"/>
          <w:spacing w:val="3"/>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T</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ust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Con</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52C6983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7CB158F" w14:textId="77777777" w:rsidR="00D419C6" w:rsidRPr="00D419C6" w:rsidRDefault="00D419C6" w:rsidP="00970E29">
      <w:pPr>
        <w:numPr>
          <w:ilvl w:val="1"/>
          <w:numId w:val="137"/>
        </w:numPr>
        <w:tabs>
          <w:tab w:val="left" w:pos="696"/>
        </w:tabs>
        <w:spacing w:line="243" w:lineRule="auto"/>
        <w:ind w:left="101" w:right="177" w:firstLine="264"/>
        <w:rPr>
          <w:rFonts w:ascii="Times New Roman" w:hAnsi="Times New Roman" w:cstheme="minorBidi"/>
          <w:sz w:val="23"/>
          <w:szCs w:val="23"/>
        </w:rPr>
      </w:pPr>
      <w:r w:rsidRPr="00D419C6">
        <w:rPr>
          <w:rFonts w:ascii="Times New Roman" w:hAnsi="Times New Roman" w:cstheme="minorBidi"/>
          <w:spacing w:val="-1"/>
          <w:sz w:val="23"/>
          <w:szCs w:val="23"/>
        </w:rPr>
        <w:t>Per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ust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are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3506C7A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026D837" w14:textId="77777777" w:rsidR="00D419C6" w:rsidRPr="00D419C6" w:rsidRDefault="00D419C6" w:rsidP="00970E29">
      <w:pPr>
        <w:numPr>
          <w:ilvl w:val="0"/>
          <w:numId w:val="137"/>
        </w:numPr>
        <w:tabs>
          <w:tab w:val="left" w:pos="394"/>
        </w:tabs>
        <w:ind w:left="394"/>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F</w:t>
      </w:r>
      <w:r w:rsidRPr="00D419C6">
        <w:rPr>
          <w:rFonts w:ascii="Times New Roman" w:hAnsi="Times New Roman" w:cstheme="minorBidi"/>
          <w:spacing w:val="-5"/>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IS</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R</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NG</w:t>
      </w:r>
      <w:r w:rsidRPr="00D419C6">
        <w:rPr>
          <w:rFonts w:ascii="Times New Roman" w:hAnsi="Times New Roman" w:cstheme="minorBidi"/>
          <w:sz w:val="23"/>
          <w:szCs w:val="23"/>
        </w:rPr>
        <w:t>:</w:t>
      </w:r>
    </w:p>
    <w:p w14:paraId="4D41A1CD"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9E91DEC" w14:textId="77777777" w:rsidR="00D419C6" w:rsidRPr="00D419C6" w:rsidRDefault="00D419C6" w:rsidP="00970E29">
      <w:pPr>
        <w:numPr>
          <w:ilvl w:val="1"/>
          <w:numId w:val="137"/>
        </w:numPr>
        <w:tabs>
          <w:tab w:val="left" w:pos="708"/>
        </w:tabs>
        <w:ind w:left="101" w:firstLine="26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use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s.</w:t>
      </w:r>
    </w:p>
    <w:p w14:paraId="2F2DC884"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A724B5F" w14:textId="77777777" w:rsidR="00D419C6" w:rsidRPr="00D419C6" w:rsidRDefault="00D419C6" w:rsidP="00970E29">
      <w:pPr>
        <w:numPr>
          <w:ilvl w:val="1"/>
          <w:numId w:val="137"/>
        </w:numPr>
        <w:tabs>
          <w:tab w:val="left" w:pos="696"/>
        </w:tabs>
        <w:spacing w:line="243" w:lineRule="auto"/>
        <w:ind w:left="101" w:right="286" w:firstLine="264"/>
        <w:rPr>
          <w:rFonts w:ascii="Times New Roman" w:hAnsi="Times New Roman" w:cstheme="minorBidi"/>
          <w:sz w:val="23"/>
          <w:szCs w:val="23"/>
        </w:rPr>
      </w:pPr>
      <w:r w:rsidRPr="00D419C6">
        <w:rPr>
          <w:rFonts w:ascii="Times New Roman" w:hAnsi="Times New Roman" w:cstheme="minorBidi"/>
          <w:spacing w:val="-1"/>
          <w:sz w:val="23"/>
          <w:szCs w:val="23"/>
        </w:rPr>
        <w:t>Da</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hl</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loss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ins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we</w:t>
      </w:r>
      <w:r w:rsidRPr="00D419C6">
        <w:rPr>
          <w:rFonts w:ascii="Times New Roman" w:hAnsi="Times New Roman" w:cstheme="minorBidi"/>
          <w:sz w:val="23"/>
          <w:szCs w:val="23"/>
        </w:rPr>
        <w:t>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fre</w:t>
      </w:r>
      <w:r w:rsidRPr="00D419C6">
        <w:rPr>
          <w:rFonts w:ascii="Times New Roman" w:hAnsi="Times New Roman" w:cstheme="minorBidi"/>
          <w:spacing w:val="-2"/>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p>
    <w:p w14:paraId="5DC21FB3"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7B470BF6" w14:textId="77777777" w:rsidR="00D419C6" w:rsidRPr="00D419C6" w:rsidRDefault="00D419C6" w:rsidP="00970E29">
      <w:pPr>
        <w:numPr>
          <w:ilvl w:val="1"/>
          <w:numId w:val="137"/>
        </w:numPr>
        <w:tabs>
          <w:tab w:val="left" w:pos="696"/>
        </w:tabs>
        <w:spacing w:line="243" w:lineRule="auto"/>
        <w:ind w:left="101" w:right="900" w:firstLine="264"/>
        <w:rPr>
          <w:rFonts w:ascii="Times New Roman" w:hAnsi="Times New Roman" w:cstheme="minorBidi"/>
          <w:sz w:val="23"/>
          <w:szCs w:val="23"/>
        </w:rPr>
      </w:pPr>
      <w:r w:rsidRPr="00D419C6">
        <w:rPr>
          <w:rFonts w:ascii="Times New Roman" w:hAnsi="Times New Roman" w:cstheme="minorBidi"/>
          <w:sz w:val="23"/>
          <w:szCs w:val="23"/>
        </w:rPr>
        <w:t>Cont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nu</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un</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ss.</w:t>
      </w:r>
    </w:p>
    <w:p w14:paraId="6FA2D8D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564E540" w14:textId="77777777" w:rsidR="00D419C6" w:rsidRPr="00D419C6" w:rsidRDefault="00D419C6" w:rsidP="00970E29">
      <w:pPr>
        <w:numPr>
          <w:ilvl w:val="1"/>
          <w:numId w:val="137"/>
        </w:numPr>
        <w:tabs>
          <w:tab w:val="left" w:pos="708"/>
        </w:tabs>
        <w:spacing w:line="243" w:lineRule="auto"/>
        <w:ind w:left="101" w:right="863" w:firstLine="264"/>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nvi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1ABBB6E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E653A13" w14:textId="77777777" w:rsidR="00D419C6" w:rsidRPr="00D419C6" w:rsidRDefault="00D419C6" w:rsidP="00970E29">
      <w:pPr>
        <w:numPr>
          <w:ilvl w:val="0"/>
          <w:numId w:val="137"/>
        </w:numPr>
        <w:tabs>
          <w:tab w:val="left" w:pos="394"/>
        </w:tabs>
        <w:ind w:left="39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IN</w:t>
      </w:r>
      <w:r w:rsidRPr="00D419C6">
        <w:rPr>
          <w:rFonts w:ascii="Times New Roman" w:hAnsi="Times New Roman" w:cstheme="minorBidi"/>
          <w:sz w:val="23"/>
          <w:szCs w:val="23"/>
        </w:rPr>
        <w:t>G</w:t>
      </w:r>
      <w:r w:rsidRPr="00D419C6">
        <w:rPr>
          <w:rFonts w:ascii="Times New Roman" w:hAnsi="Times New Roman" w:cstheme="minorBidi"/>
          <w:spacing w:val="27"/>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O</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ION</w:t>
      </w:r>
      <w:r w:rsidRPr="00D419C6">
        <w:rPr>
          <w:rFonts w:ascii="Times New Roman" w:hAnsi="Times New Roman" w:cstheme="minorBidi"/>
          <w:sz w:val="23"/>
          <w:szCs w:val="23"/>
        </w:rPr>
        <w:t>:</w:t>
      </w:r>
    </w:p>
    <w:p w14:paraId="7C71C989"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344D766B" w14:textId="77777777" w:rsidR="00D419C6" w:rsidRPr="00D419C6" w:rsidRDefault="00D419C6" w:rsidP="00970E29">
      <w:pPr>
        <w:numPr>
          <w:ilvl w:val="1"/>
          <w:numId w:val="137"/>
        </w:numPr>
        <w:tabs>
          <w:tab w:val="left" w:pos="708"/>
        </w:tabs>
        <w:ind w:left="708"/>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s.</w:t>
      </w:r>
    </w:p>
    <w:p w14:paraId="1AC4C50F" w14:textId="77777777" w:rsidR="00D419C6" w:rsidRPr="00D419C6" w:rsidRDefault="00D419C6" w:rsidP="00D419C6">
      <w:pPr>
        <w:spacing w:line="200" w:lineRule="exact"/>
        <w:rPr>
          <w:rFonts w:asciiTheme="minorHAnsi" w:eastAsiaTheme="minorHAnsi" w:hAnsiTheme="minorHAnsi" w:cstheme="minorBidi"/>
          <w:sz w:val="20"/>
        </w:rPr>
      </w:pPr>
    </w:p>
    <w:p w14:paraId="09C8904B" w14:textId="77777777" w:rsidR="00D419C6" w:rsidRPr="00D419C6" w:rsidRDefault="00D419C6" w:rsidP="00D419C6">
      <w:pPr>
        <w:spacing w:line="200" w:lineRule="exact"/>
        <w:rPr>
          <w:rFonts w:asciiTheme="minorHAnsi" w:eastAsiaTheme="minorHAnsi" w:hAnsiTheme="minorHAnsi" w:cstheme="minorBidi"/>
          <w:sz w:val="20"/>
        </w:rPr>
        <w:sectPr w:rsidR="00D419C6" w:rsidRPr="00D419C6">
          <w:pgSz w:w="11900" w:h="16840"/>
          <w:pgMar w:top="1580" w:right="1380" w:bottom="1820" w:left="1300" w:header="0" w:footer="1634" w:gutter="0"/>
          <w:cols w:space="720"/>
        </w:sectPr>
      </w:pPr>
    </w:p>
    <w:p w14:paraId="6E54376E" w14:textId="77777777" w:rsidR="00D419C6" w:rsidRPr="00D419C6" w:rsidRDefault="00D419C6" w:rsidP="00D419C6">
      <w:pPr>
        <w:spacing w:before="2" w:line="140" w:lineRule="exact"/>
        <w:rPr>
          <w:rFonts w:asciiTheme="minorHAnsi" w:eastAsiaTheme="minorHAnsi" w:hAnsiTheme="minorHAnsi" w:cstheme="minorBidi"/>
          <w:sz w:val="14"/>
          <w:szCs w:val="14"/>
        </w:rPr>
      </w:pPr>
    </w:p>
    <w:p w14:paraId="2FDF5AEB" w14:textId="77777777" w:rsidR="00D419C6" w:rsidRPr="00D419C6" w:rsidRDefault="00D419C6" w:rsidP="00D419C6">
      <w:pPr>
        <w:spacing w:line="200" w:lineRule="exact"/>
        <w:rPr>
          <w:rFonts w:asciiTheme="minorHAnsi" w:eastAsiaTheme="minorHAnsi" w:hAnsiTheme="minorHAnsi" w:cstheme="minorBidi"/>
          <w:sz w:val="20"/>
        </w:rPr>
      </w:pPr>
    </w:p>
    <w:p w14:paraId="26AFA8B0"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3BE72E12" w14:textId="77777777" w:rsidR="00D419C6" w:rsidRPr="00D419C6" w:rsidRDefault="00D419C6" w:rsidP="00970E29">
      <w:pPr>
        <w:numPr>
          <w:ilvl w:val="0"/>
          <w:numId w:val="135"/>
        </w:numPr>
        <w:tabs>
          <w:tab w:val="left" w:pos="490"/>
        </w:tabs>
        <w:spacing w:before="73"/>
        <w:ind w:left="101" w:firstLine="0"/>
        <w:rPr>
          <w:rFonts w:ascii="Times New Roman" w:hAnsi="Times New Roman" w:cstheme="minorBidi"/>
          <w:sz w:val="23"/>
          <w:szCs w:val="23"/>
        </w:rPr>
      </w:pPr>
      <w:r w:rsidRPr="00D419C6">
        <w:rPr>
          <w:rFonts w:ascii="Times New Roman" w:hAnsi="Times New Roman" w:cstheme="minorBidi"/>
          <w:sz w:val="23"/>
          <w:szCs w:val="23"/>
        </w:rPr>
        <w:br w:type="column"/>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it</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of</w:t>
      </w:r>
    </w:p>
    <w:p w14:paraId="2EDF42FB" w14:textId="77777777" w:rsidR="00D419C6" w:rsidRPr="00D419C6" w:rsidRDefault="00D419C6" w:rsidP="00D419C6">
      <w:pPr>
        <w:rPr>
          <w:rFonts w:asciiTheme="minorHAnsi" w:eastAsiaTheme="minorHAnsi" w:hAnsiTheme="minorHAnsi" w:cstheme="minorBidi"/>
          <w:szCs w:val="22"/>
        </w:rPr>
        <w:sectPr w:rsidR="00D419C6" w:rsidRPr="00D419C6">
          <w:type w:val="continuous"/>
          <w:pgSz w:w="11900" w:h="16840"/>
          <w:pgMar w:top="1340" w:right="1380" w:bottom="1820" w:left="1300" w:header="720" w:footer="720" w:gutter="0"/>
          <w:cols w:num="2" w:space="720" w:equalWidth="0">
            <w:col w:w="369" w:space="51"/>
            <w:col w:w="8800"/>
          </w:cols>
        </w:sectPr>
      </w:pPr>
    </w:p>
    <w:p w14:paraId="461953E0" w14:textId="77777777" w:rsidR="00D419C6" w:rsidRPr="00D419C6" w:rsidRDefault="00D419C6" w:rsidP="00D419C6">
      <w:pPr>
        <w:spacing w:line="200" w:lineRule="exact"/>
        <w:rPr>
          <w:rFonts w:asciiTheme="minorHAnsi" w:eastAsiaTheme="minorHAnsi" w:hAnsiTheme="minorHAnsi" w:cstheme="minorBidi"/>
          <w:sz w:val="20"/>
        </w:rPr>
      </w:pPr>
    </w:p>
    <w:p w14:paraId="54B39729" w14:textId="77777777" w:rsidR="00D419C6" w:rsidRPr="00D419C6" w:rsidRDefault="00D419C6" w:rsidP="00970E29">
      <w:pPr>
        <w:numPr>
          <w:ilvl w:val="1"/>
          <w:numId w:val="135"/>
        </w:numPr>
        <w:tabs>
          <w:tab w:val="left" w:pos="1315"/>
        </w:tabs>
        <w:spacing w:before="73"/>
        <w:ind w:left="1315"/>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35</w:t>
      </w:r>
      <w:r w:rsidRPr="00D419C6">
        <w:rPr>
          <w:rFonts w:ascii="Times New Roman" w:hAnsi="Times New Roman" w:cstheme="minorBidi"/>
          <w:spacing w:val="6"/>
          <w:sz w:val="23"/>
          <w:szCs w:val="23"/>
        </w:rPr>
        <w:t xml:space="preserve"> </w:t>
      </w:r>
      <w:proofErr w:type="spellStart"/>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B</w:t>
      </w:r>
      <w:r w:rsidRPr="00D419C6">
        <w:rPr>
          <w:rFonts w:ascii="Times New Roman" w:hAnsi="Times New Roman" w:cstheme="minorBidi"/>
          <w:sz w:val="23"/>
          <w:szCs w:val="23"/>
        </w:rPr>
        <w:t>.</w:t>
      </w:r>
      <w:proofErr w:type="spellEnd"/>
    </w:p>
    <w:p w14:paraId="08BAD11F" w14:textId="77777777" w:rsidR="00D419C6" w:rsidRPr="00D419C6" w:rsidRDefault="00D419C6" w:rsidP="00D419C6">
      <w:pPr>
        <w:rPr>
          <w:rFonts w:asciiTheme="minorHAnsi" w:eastAsiaTheme="minorHAnsi" w:hAnsiTheme="minorHAnsi" w:cstheme="minorBidi"/>
          <w:szCs w:val="22"/>
        </w:rPr>
        <w:sectPr w:rsidR="00D419C6" w:rsidRPr="00D419C6">
          <w:type w:val="continuous"/>
          <w:pgSz w:w="11900" w:h="16840"/>
          <w:pgMar w:top="1340" w:right="1380" w:bottom="1820" w:left="1300" w:header="720" w:footer="720" w:gutter="0"/>
          <w:cols w:space="720"/>
        </w:sectPr>
      </w:pPr>
    </w:p>
    <w:p w14:paraId="01F541D8" w14:textId="77777777" w:rsidR="00D419C6" w:rsidRPr="00D419C6" w:rsidRDefault="00D419C6" w:rsidP="00970E29">
      <w:pPr>
        <w:numPr>
          <w:ilvl w:val="0"/>
          <w:numId w:val="135"/>
        </w:numPr>
        <w:tabs>
          <w:tab w:val="left" w:pos="912"/>
        </w:tabs>
        <w:spacing w:before="72" w:line="243" w:lineRule="auto"/>
        <w:ind w:left="101" w:right="541" w:firstLine="420"/>
        <w:rPr>
          <w:rFonts w:ascii="Times New Roman" w:hAnsi="Times New Roman" w:cstheme="minorBidi"/>
          <w:sz w:val="23"/>
          <w:szCs w:val="23"/>
        </w:rPr>
      </w:pP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s.</w:t>
      </w:r>
    </w:p>
    <w:p w14:paraId="38EBBC0F"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469A54F5" w14:textId="77777777" w:rsidR="00D419C6" w:rsidRPr="00D419C6" w:rsidRDefault="00D419C6" w:rsidP="00970E29">
      <w:pPr>
        <w:numPr>
          <w:ilvl w:val="1"/>
          <w:numId w:val="135"/>
        </w:numPr>
        <w:tabs>
          <w:tab w:val="left" w:pos="1315"/>
        </w:tabs>
        <w:ind w:left="1315"/>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41</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w:t>
      </w:r>
    </w:p>
    <w:p w14:paraId="29BA0CC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188021B" w14:textId="77777777" w:rsidR="00D419C6" w:rsidRPr="00D419C6" w:rsidRDefault="00D419C6" w:rsidP="00970E29">
      <w:pPr>
        <w:numPr>
          <w:ilvl w:val="1"/>
          <w:numId w:val="137"/>
        </w:numPr>
        <w:tabs>
          <w:tab w:val="left" w:pos="696"/>
        </w:tabs>
        <w:ind w:left="696" w:hanging="331"/>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5"/>
          <w:sz w:val="23"/>
          <w:szCs w:val="23"/>
        </w:rPr>
        <w:t>m</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p>
    <w:p w14:paraId="39C5B647"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70EE8DEB" w14:textId="77777777" w:rsidR="00D419C6" w:rsidRPr="00D419C6" w:rsidRDefault="00D419C6" w:rsidP="00970E29">
      <w:pPr>
        <w:numPr>
          <w:ilvl w:val="2"/>
          <w:numId w:val="137"/>
        </w:numPr>
        <w:tabs>
          <w:tab w:val="left" w:pos="910"/>
        </w:tabs>
        <w:ind w:left="91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nu</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20</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0</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dB</w:t>
      </w:r>
    </w:p>
    <w:p w14:paraId="0AC75F3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D9BA728" w14:textId="77777777" w:rsidR="00D419C6" w:rsidRPr="00D419C6" w:rsidRDefault="00D419C6" w:rsidP="00970E29">
      <w:pPr>
        <w:numPr>
          <w:ilvl w:val="1"/>
          <w:numId w:val="137"/>
        </w:numPr>
        <w:tabs>
          <w:tab w:val="left" w:pos="696"/>
        </w:tabs>
        <w:ind w:left="696" w:hanging="331"/>
        <w:rPr>
          <w:rFonts w:ascii="Times New Roman" w:hAnsi="Times New Roman" w:cstheme="minorBidi"/>
          <w:sz w:val="23"/>
          <w:szCs w:val="23"/>
        </w:rPr>
      </w:pPr>
      <w:r w:rsidRPr="00D419C6">
        <w:rPr>
          <w:rFonts w:ascii="Times New Roman" w:hAnsi="Times New Roman" w:cstheme="minorBidi"/>
          <w:sz w:val="23"/>
          <w:szCs w:val="23"/>
        </w:rPr>
        <w:t>Co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bin</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p>
    <w:p w14:paraId="77686087"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7A4C0151" w14:textId="77777777" w:rsidR="00D419C6" w:rsidRPr="00D419C6" w:rsidRDefault="00D419C6" w:rsidP="00970E29">
      <w:pPr>
        <w:numPr>
          <w:ilvl w:val="2"/>
          <w:numId w:val="137"/>
        </w:numPr>
        <w:tabs>
          <w:tab w:val="left" w:pos="910"/>
        </w:tabs>
        <w:ind w:left="910"/>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5</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dB)</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ds.</w:t>
      </w:r>
    </w:p>
    <w:p w14:paraId="50DB7E6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F8C361E" w14:textId="77777777" w:rsidR="00D419C6" w:rsidRPr="00D419C6" w:rsidRDefault="00D419C6" w:rsidP="00970E29">
      <w:pPr>
        <w:numPr>
          <w:ilvl w:val="1"/>
          <w:numId w:val="137"/>
        </w:numPr>
        <w:tabs>
          <w:tab w:val="left" w:pos="708"/>
        </w:tabs>
        <w:ind w:left="708"/>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posi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p>
    <w:p w14:paraId="1104DF70"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2FC8A8E" w14:textId="77777777" w:rsidR="00D419C6" w:rsidRPr="00D419C6" w:rsidRDefault="00D419C6" w:rsidP="00970E29">
      <w:pPr>
        <w:numPr>
          <w:ilvl w:val="0"/>
          <w:numId w:val="137"/>
        </w:numPr>
        <w:tabs>
          <w:tab w:val="left" w:pos="394"/>
        </w:tabs>
        <w:ind w:left="394"/>
        <w:rPr>
          <w:rFonts w:ascii="Times New Roman" w:hAnsi="Times New Roman" w:cstheme="minorBidi"/>
          <w:sz w:val="23"/>
          <w:szCs w:val="23"/>
        </w:rPr>
      </w:pPr>
      <w:r w:rsidRPr="00D419C6">
        <w:rPr>
          <w:rFonts w:ascii="Times New Roman" w:hAnsi="Times New Roman" w:cstheme="minorBidi"/>
          <w:spacing w:val="-1"/>
          <w:sz w:val="23"/>
          <w:szCs w:val="23"/>
        </w:rPr>
        <w:t>AU</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O</w:t>
      </w:r>
      <w:r w:rsidRPr="00D419C6">
        <w:rPr>
          <w:rFonts w:ascii="Times New Roman" w:hAnsi="Times New Roman" w:cstheme="minorBidi"/>
          <w:spacing w:val="-2"/>
          <w:sz w:val="23"/>
          <w:szCs w:val="23"/>
        </w:rPr>
        <w:t>ME</w:t>
      </w:r>
      <w:r w:rsidRPr="00D419C6">
        <w:rPr>
          <w:rFonts w:ascii="Times New Roman" w:hAnsi="Times New Roman" w:cstheme="minorBidi"/>
          <w:spacing w:val="1"/>
          <w:sz w:val="23"/>
          <w:szCs w:val="23"/>
        </w:rPr>
        <w:t>TR</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27"/>
          <w:sz w:val="23"/>
          <w:szCs w:val="23"/>
        </w:rPr>
        <w:t xml:space="preserve"> </w:t>
      </w:r>
      <w:r w:rsidRPr="00D419C6">
        <w:rPr>
          <w:rFonts w:ascii="Times New Roman" w:hAnsi="Times New Roman" w:cstheme="minorBidi"/>
          <w:spacing w:val="1"/>
          <w:sz w:val="23"/>
          <w:szCs w:val="23"/>
        </w:rPr>
        <w:t>TE</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NG</w:t>
      </w:r>
      <w:r w:rsidRPr="00D419C6">
        <w:rPr>
          <w:rFonts w:ascii="Times New Roman" w:hAnsi="Times New Roman" w:cstheme="minorBidi"/>
          <w:sz w:val="23"/>
          <w:szCs w:val="23"/>
        </w:rPr>
        <w:t>:</w:t>
      </w:r>
    </w:p>
    <w:p w14:paraId="2D5C2C46"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41B463C" w14:textId="77777777" w:rsidR="00D419C6" w:rsidRPr="00D419C6" w:rsidRDefault="00D419C6" w:rsidP="00970E29">
      <w:pPr>
        <w:numPr>
          <w:ilvl w:val="1"/>
          <w:numId w:val="137"/>
        </w:numPr>
        <w:tabs>
          <w:tab w:val="left" w:pos="708"/>
        </w:tabs>
        <w:spacing w:line="243" w:lineRule="auto"/>
        <w:ind w:left="101" w:right="119" w:firstLine="26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cree</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ce</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min</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up</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09457787" w14:textId="77777777" w:rsidR="00C81D86" w:rsidRDefault="00C81D86">
      <w:pPr>
        <w:widowControl/>
        <w:rPr>
          <w:rFonts w:ascii="Times New Roman" w:hAnsi="Times New Roman" w:cstheme="minorBidi"/>
          <w:spacing w:val="-1"/>
          <w:sz w:val="23"/>
          <w:szCs w:val="23"/>
        </w:rPr>
      </w:pPr>
      <w:r>
        <w:rPr>
          <w:rFonts w:ascii="Times New Roman" w:hAnsi="Times New Roman" w:cstheme="minorBidi"/>
          <w:spacing w:val="-1"/>
          <w:sz w:val="23"/>
          <w:szCs w:val="23"/>
        </w:rPr>
        <w:br w:type="page"/>
      </w:r>
    </w:p>
    <w:p w14:paraId="62353D19" w14:textId="44FF17EB" w:rsidR="00D419C6" w:rsidRPr="00D419C6" w:rsidRDefault="00D419C6" w:rsidP="00D419C6">
      <w:pPr>
        <w:tabs>
          <w:tab w:val="left" w:pos="6571"/>
        </w:tabs>
        <w:spacing w:before="4" w:line="485" w:lineRule="auto"/>
        <w:ind w:right="50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7"/>
          <w:sz w:val="23"/>
          <w:szCs w:val="23"/>
        </w:rPr>
        <w:t xml:space="preserve"> </w:t>
      </w:r>
      <w:r w:rsidRPr="00D419C6">
        <w:rPr>
          <w:rFonts w:ascii="Times New Roman" w:hAnsi="Times New Roman" w:cstheme="minorBidi"/>
          <w:sz w:val="23"/>
          <w:szCs w:val="23"/>
        </w:rPr>
        <w:t>C</w:t>
      </w:r>
    </w:p>
    <w:p w14:paraId="79F9BC42" w14:textId="2D40DA59" w:rsidR="00C81D86" w:rsidRDefault="00C81D86" w:rsidP="00C81D86">
      <w:pPr>
        <w:ind w:left="1440"/>
        <w:rPr>
          <w:rFonts w:asciiTheme="minorHAnsi" w:eastAsiaTheme="minorHAnsi" w:hAnsiTheme="minorHAnsi" w:cstheme="minorBidi"/>
          <w:sz w:val="20"/>
        </w:rPr>
      </w:pPr>
      <w:r>
        <w:rPr>
          <w:noProof/>
        </w:rPr>
        <w:drawing>
          <wp:inline distT="0" distB="0" distL="0" distR="0" wp14:anchorId="6B8998F8" wp14:editId="33A1A8FA">
            <wp:extent cx="5005069" cy="590168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71">
                      <a:extLst>
                        <a:ext uri="{28A0092B-C50C-407E-A947-70E740481C1C}">
                          <a14:useLocalDpi xmlns:a14="http://schemas.microsoft.com/office/drawing/2010/main" val="0"/>
                        </a:ext>
                      </a:extLst>
                    </a:blip>
                    <a:stretch>
                      <a:fillRect/>
                    </a:stretch>
                  </pic:blipFill>
                  <pic:spPr>
                    <a:xfrm>
                      <a:off x="0" y="0"/>
                      <a:ext cx="5005069" cy="5901688"/>
                    </a:xfrm>
                    <a:prstGeom prst="rect">
                      <a:avLst/>
                    </a:prstGeom>
                  </pic:spPr>
                </pic:pic>
              </a:graphicData>
            </a:graphic>
          </wp:inline>
        </w:drawing>
      </w:r>
    </w:p>
    <w:p w14:paraId="493C5D6F" w14:textId="77777777" w:rsidR="00C81D86" w:rsidRPr="00C81D86" w:rsidRDefault="00C81D86" w:rsidP="00C81D86">
      <w:pPr>
        <w:rPr>
          <w:rFonts w:asciiTheme="minorHAnsi" w:eastAsiaTheme="minorHAnsi" w:hAnsiTheme="minorHAnsi" w:cstheme="minorBidi"/>
          <w:sz w:val="20"/>
        </w:rPr>
      </w:pPr>
    </w:p>
    <w:p w14:paraId="4A2AE353" w14:textId="77777777" w:rsidR="00C81D86" w:rsidRPr="00C81D86" w:rsidRDefault="00C81D86" w:rsidP="00C81D86">
      <w:pPr>
        <w:rPr>
          <w:rFonts w:asciiTheme="minorHAnsi" w:eastAsiaTheme="minorHAnsi" w:hAnsiTheme="minorHAnsi" w:cstheme="minorBidi"/>
          <w:sz w:val="20"/>
        </w:rPr>
      </w:pPr>
    </w:p>
    <w:p w14:paraId="7784160B" w14:textId="77777777" w:rsidR="00C81D86" w:rsidRPr="00C81D86" w:rsidRDefault="00C81D86" w:rsidP="00C81D86">
      <w:pPr>
        <w:rPr>
          <w:rFonts w:asciiTheme="minorHAnsi" w:eastAsiaTheme="minorHAnsi" w:hAnsiTheme="minorHAnsi" w:cstheme="minorBidi"/>
          <w:sz w:val="20"/>
        </w:rPr>
      </w:pPr>
    </w:p>
    <w:p w14:paraId="6199434A" w14:textId="77777777" w:rsidR="00C81D86" w:rsidRPr="00C81D86" w:rsidRDefault="00C81D86" w:rsidP="00C81D86">
      <w:pPr>
        <w:rPr>
          <w:rFonts w:asciiTheme="minorHAnsi" w:eastAsiaTheme="minorHAnsi" w:hAnsiTheme="minorHAnsi" w:cstheme="minorBidi"/>
          <w:sz w:val="20"/>
        </w:rPr>
      </w:pPr>
    </w:p>
    <w:p w14:paraId="47669D70" w14:textId="77777777" w:rsidR="00C81D86" w:rsidRPr="00C81D86" w:rsidRDefault="00C81D86" w:rsidP="00C81D86">
      <w:pPr>
        <w:rPr>
          <w:rFonts w:asciiTheme="minorHAnsi" w:eastAsiaTheme="minorHAnsi" w:hAnsiTheme="minorHAnsi" w:cstheme="minorBidi"/>
          <w:sz w:val="20"/>
        </w:rPr>
      </w:pPr>
    </w:p>
    <w:p w14:paraId="4D9C6089" w14:textId="311066BE" w:rsidR="00C81D86" w:rsidRDefault="00C81D86">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1869A902" w14:textId="05ACB960" w:rsidR="0076279F" w:rsidRPr="00852B1C" w:rsidRDefault="00A82310" w:rsidP="0076279F">
      <w:pPr>
        <w:pStyle w:val="Heading3"/>
      </w:pPr>
      <w:bookmarkStart w:id="191" w:name="_Toc377629868"/>
      <w:bookmarkStart w:id="192" w:name="_Toc377629916"/>
      <w:bookmarkStart w:id="193" w:name="_Toc520968601"/>
      <w:r>
        <w:t>Attachment G</w:t>
      </w:r>
      <w:r w:rsidR="0076279F" w:rsidRPr="00852B1C">
        <w:t>:  Biomedical Engineering Annual Checklist</w:t>
      </w:r>
      <w:bookmarkEnd w:id="191"/>
      <w:bookmarkEnd w:id="192"/>
      <w:bookmarkEnd w:id="193"/>
    </w:p>
    <w:p w14:paraId="288583B3" w14:textId="77777777" w:rsidR="0076279F" w:rsidRPr="00852B1C" w:rsidRDefault="0076279F" w:rsidP="0076279F">
      <w:pPr>
        <w:rPr>
          <w:rFonts w:cs="Arial"/>
        </w:rPr>
      </w:pPr>
    </w:p>
    <w:p w14:paraId="251A38EE" w14:textId="77777777" w:rsidR="0076279F" w:rsidRPr="00852B1C" w:rsidRDefault="0076279F" w:rsidP="0076279F">
      <w:pPr>
        <w:autoSpaceDE w:val="0"/>
        <w:autoSpaceDN w:val="0"/>
        <w:adjustRightInd w:val="0"/>
        <w:rPr>
          <w:rFonts w:cs="Arial"/>
          <w:b/>
          <w:bCs/>
        </w:rPr>
      </w:pPr>
    </w:p>
    <w:p w14:paraId="7A06C033" w14:textId="77777777" w:rsidR="0076279F" w:rsidRPr="00852B1C" w:rsidRDefault="0076279F" w:rsidP="0076279F">
      <w:pPr>
        <w:autoSpaceDE w:val="0"/>
        <w:autoSpaceDN w:val="0"/>
        <w:adjustRightInd w:val="0"/>
        <w:rPr>
          <w:rFonts w:cs="Arial"/>
          <w:b/>
          <w:bCs/>
        </w:rPr>
      </w:pPr>
      <w:r w:rsidRPr="00852B1C">
        <w:rPr>
          <w:rFonts w:cs="Arial"/>
          <w:b/>
          <w:bCs/>
        </w:rPr>
        <w:t>Monthly PM List: 35-BIOMEDICAL CDD Shop for 2/</w:t>
      </w:r>
      <w:proofErr w:type="gramStart"/>
      <w:r w:rsidRPr="00852B1C">
        <w:rPr>
          <w:rFonts w:cs="Arial"/>
          <w:b/>
          <w:bCs/>
        </w:rPr>
        <w:t>11  Printed</w:t>
      </w:r>
      <w:proofErr w:type="gramEnd"/>
      <w:r w:rsidRPr="00852B1C">
        <w:rPr>
          <w:rFonts w:cs="Arial"/>
          <w:b/>
          <w:bCs/>
        </w:rPr>
        <w:t>: 02/16/2011  Page 1</w:t>
      </w:r>
    </w:p>
    <w:p w14:paraId="70085824" w14:textId="77777777" w:rsidR="0076279F" w:rsidRPr="00852B1C" w:rsidRDefault="0076279F" w:rsidP="0076279F">
      <w:pPr>
        <w:autoSpaceDE w:val="0"/>
        <w:autoSpaceDN w:val="0"/>
        <w:adjustRightInd w:val="0"/>
        <w:rPr>
          <w:rFonts w:cs="Arial"/>
          <w:b/>
          <w:bCs/>
        </w:rPr>
      </w:pPr>
      <w:r w:rsidRPr="00852B1C">
        <w:rPr>
          <w:rFonts w:cs="Arial"/>
          <w:b/>
          <w:bCs/>
        </w:rPr>
        <w:t xml:space="preserve">Order: </w:t>
      </w:r>
      <w:proofErr w:type="gramStart"/>
      <w:r w:rsidRPr="00852B1C">
        <w:rPr>
          <w:rFonts w:cs="Arial"/>
          <w:b/>
          <w:bCs/>
        </w:rPr>
        <w:t>LOCATION  DIV</w:t>
      </w:r>
      <w:proofErr w:type="gramEnd"/>
      <w:r w:rsidRPr="00852B1C">
        <w:rPr>
          <w:rFonts w:cs="Arial"/>
          <w:b/>
          <w:bCs/>
        </w:rPr>
        <w:t>(All) BLDG(All) WING(All) ROOM(All)</w:t>
      </w:r>
    </w:p>
    <w:p w14:paraId="0B2A4169" w14:textId="77777777" w:rsidR="0076279F" w:rsidRPr="00852B1C" w:rsidRDefault="0076279F" w:rsidP="0076279F">
      <w:pPr>
        <w:autoSpaceDE w:val="0"/>
        <w:autoSpaceDN w:val="0"/>
        <w:adjustRightInd w:val="0"/>
        <w:rPr>
          <w:rFonts w:cs="Arial"/>
          <w:b/>
          <w:bCs/>
        </w:rPr>
      </w:pPr>
      <w:r w:rsidRPr="00852B1C">
        <w:rPr>
          <w:rFonts w:cs="Arial"/>
          <w:b/>
          <w:bCs/>
        </w:rPr>
        <w:t>Includes OUT OF SERVICE Equip.  Responsible Tech: HARRIS, RALPH</w:t>
      </w:r>
    </w:p>
    <w:p w14:paraId="6F1C1502" w14:textId="77777777" w:rsidR="0076279F" w:rsidRPr="00852B1C" w:rsidRDefault="0076279F" w:rsidP="0076279F">
      <w:pPr>
        <w:autoSpaceDE w:val="0"/>
        <w:autoSpaceDN w:val="0"/>
        <w:adjustRightInd w:val="0"/>
        <w:rPr>
          <w:rFonts w:cs="Arial"/>
          <w:b/>
          <w:bCs/>
        </w:rPr>
      </w:pPr>
      <w:r w:rsidRPr="00852B1C">
        <w:rPr>
          <w:rFonts w:cs="Arial"/>
          <w:b/>
          <w:bCs/>
        </w:rPr>
        <w:t>Entry #    Equipment Category             Model            Serial Number</w:t>
      </w:r>
    </w:p>
    <w:p w14:paraId="235EF2F3" w14:textId="77777777" w:rsidR="0076279F" w:rsidRPr="00852B1C" w:rsidRDefault="0076279F" w:rsidP="0076279F">
      <w:pPr>
        <w:autoSpaceDE w:val="0"/>
        <w:autoSpaceDN w:val="0"/>
        <w:adjustRightInd w:val="0"/>
        <w:rPr>
          <w:rFonts w:cs="Arial"/>
          <w:b/>
          <w:bCs/>
        </w:rPr>
      </w:pPr>
      <w:r w:rsidRPr="00852B1C">
        <w:rPr>
          <w:rFonts w:cs="Arial"/>
          <w:b/>
          <w:bCs/>
        </w:rPr>
        <w:t xml:space="preserve"> [ROOM-BLDG-DIV (Wing</w:t>
      </w:r>
      <w:proofErr w:type="gramStart"/>
      <w:r w:rsidRPr="00852B1C">
        <w:rPr>
          <w:rFonts w:cs="Arial"/>
          <w:b/>
          <w:bCs/>
        </w:rPr>
        <w:t xml:space="preserve">)]   </w:t>
      </w:r>
      <w:proofErr w:type="gramEnd"/>
      <w:r w:rsidRPr="00852B1C">
        <w:rPr>
          <w:rFonts w:cs="Arial"/>
          <w:b/>
          <w:bCs/>
        </w:rPr>
        <w:t>Manufacturer Equipment Name            Local ID</w:t>
      </w:r>
    </w:p>
    <w:p w14:paraId="0C9B2C79" w14:textId="77777777" w:rsidR="0076279F" w:rsidRPr="00852B1C" w:rsidRDefault="0076279F" w:rsidP="0076279F">
      <w:pPr>
        <w:autoSpaceDE w:val="0"/>
        <w:autoSpaceDN w:val="0"/>
        <w:adjustRightInd w:val="0"/>
        <w:rPr>
          <w:rFonts w:cs="Arial"/>
          <w:b/>
          <w:bCs/>
        </w:rPr>
      </w:pPr>
      <w:r w:rsidRPr="00852B1C">
        <w:rPr>
          <w:rFonts w:cs="Arial"/>
          <w:b/>
          <w:bCs/>
        </w:rPr>
        <w:t xml:space="preserve"> Status   PM #       Manufacturer                   Service</w:t>
      </w:r>
    </w:p>
    <w:p w14:paraId="3805C96B" w14:textId="77777777" w:rsidR="0076279F" w:rsidRPr="00852B1C" w:rsidRDefault="0076279F" w:rsidP="0076279F">
      <w:pPr>
        <w:autoSpaceDE w:val="0"/>
        <w:autoSpaceDN w:val="0"/>
        <w:adjustRightInd w:val="0"/>
        <w:rPr>
          <w:rFonts w:cs="Arial"/>
          <w:b/>
          <w:bCs/>
        </w:rPr>
      </w:pPr>
      <w:r w:rsidRPr="00852B1C">
        <w:rPr>
          <w:rFonts w:cs="Arial"/>
          <w:b/>
          <w:bCs/>
        </w:rPr>
        <w:t>Work Order Number</w:t>
      </w:r>
    </w:p>
    <w:p w14:paraId="510CCED5" w14:textId="77777777" w:rsidR="0076279F" w:rsidRPr="00852B1C" w:rsidRDefault="0076279F" w:rsidP="0076279F">
      <w:pPr>
        <w:autoSpaceDE w:val="0"/>
        <w:autoSpaceDN w:val="0"/>
        <w:adjustRightInd w:val="0"/>
        <w:rPr>
          <w:rFonts w:cs="Arial"/>
          <w:b/>
          <w:bCs/>
        </w:rPr>
      </w:pPr>
      <w:r w:rsidRPr="00852B1C">
        <w:rPr>
          <w:rFonts w:cs="Arial"/>
          <w:b/>
          <w:bCs/>
        </w:rPr>
        <w:t>-------------------------------------------------------------------------------</w:t>
      </w:r>
    </w:p>
    <w:p w14:paraId="7367ADB9" w14:textId="77777777" w:rsidR="0076279F" w:rsidRPr="00852B1C" w:rsidRDefault="0076279F" w:rsidP="0076279F">
      <w:pPr>
        <w:autoSpaceDE w:val="0"/>
        <w:autoSpaceDN w:val="0"/>
        <w:adjustRightInd w:val="0"/>
        <w:rPr>
          <w:rFonts w:cs="Arial"/>
          <w:b/>
          <w:bCs/>
        </w:rPr>
      </w:pPr>
    </w:p>
    <w:p w14:paraId="6B808512" w14:textId="77777777" w:rsidR="0076279F" w:rsidRPr="00852B1C" w:rsidRDefault="0076279F" w:rsidP="0076279F">
      <w:pPr>
        <w:autoSpaceDE w:val="0"/>
        <w:autoSpaceDN w:val="0"/>
        <w:adjustRightInd w:val="0"/>
        <w:rPr>
          <w:rFonts w:cs="Arial"/>
          <w:b/>
          <w:bCs/>
        </w:rPr>
      </w:pPr>
      <w:r w:rsidRPr="00852B1C">
        <w:rPr>
          <w:rFonts w:cs="Arial"/>
          <w:b/>
          <w:bCs/>
        </w:rPr>
        <w:t>16890      BALANCE-ELECTRICAL             CT600S           16780</w:t>
      </w:r>
    </w:p>
    <w:p w14:paraId="3C7DEEE9" w14:textId="77777777" w:rsidR="0076279F" w:rsidRPr="00852B1C" w:rsidRDefault="0076279F" w:rsidP="0076279F">
      <w:pPr>
        <w:autoSpaceDE w:val="0"/>
        <w:autoSpaceDN w:val="0"/>
        <w:adjustRightInd w:val="0"/>
        <w:rPr>
          <w:rFonts w:cs="Arial"/>
          <w:b/>
          <w:bCs/>
        </w:rPr>
      </w:pPr>
      <w:r w:rsidRPr="00852B1C">
        <w:rPr>
          <w:rFonts w:cs="Arial"/>
          <w:b/>
          <w:bCs/>
        </w:rPr>
        <w:t xml:space="preserve"> B102-01-CDD (1</w:t>
      </w:r>
      <w:proofErr w:type="gramStart"/>
      <w:r w:rsidRPr="00852B1C">
        <w:rPr>
          <w:rFonts w:cs="Arial"/>
          <w:b/>
          <w:bCs/>
        </w:rPr>
        <w:t xml:space="preserve">B)   </w:t>
      </w:r>
      <w:proofErr w:type="gramEnd"/>
      <w:r w:rsidRPr="00852B1C">
        <w:rPr>
          <w:rFonts w:cs="Arial"/>
          <w:b/>
          <w:bCs/>
        </w:rPr>
        <w:t xml:space="preserve">    BALANCE, ANALYTICAL                      35R-16890</w:t>
      </w:r>
    </w:p>
    <w:p w14:paraId="464345B9" w14:textId="77777777" w:rsidR="0076279F" w:rsidRPr="00852B1C" w:rsidRDefault="0076279F" w:rsidP="0076279F">
      <w:pPr>
        <w:autoSpaceDE w:val="0"/>
        <w:autoSpaceDN w:val="0"/>
        <w:adjustRightInd w:val="0"/>
        <w:rPr>
          <w:rFonts w:cs="Arial"/>
          <w:b/>
          <w:bCs/>
        </w:rPr>
      </w:pPr>
      <w:r w:rsidRPr="00852B1C">
        <w:rPr>
          <w:rFonts w:cs="Arial"/>
          <w:b/>
          <w:bCs/>
        </w:rPr>
        <w:t xml:space="preserve"> IN USE   6670-</w:t>
      </w:r>
      <w:proofErr w:type="gramStart"/>
      <w:r w:rsidRPr="00852B1C">
        <w:rPr>
          <w:rFonts w:cs="Arial"/>
          <w:b/>
          <w:bCs/>
        </w:rPr>
        <w:t>5813  OHAUS</w:t>
      </w:r>
      <w:proofErr w:type="gramEnd"/>
      <w:r w:rsidRPr="00852B1C">
        <w:rPr>
          <w:rFonts w:cs="Arial"/>
          <w:b/>
          <w:bCs/>
        </w:rPr>
        <w:t xml:space="preserve"> SCALE                    PATHOLOGY-CDD</w:t>
      </w:r>
    </w:p>
    <w:p w14:paraId="1DD6A552"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w:t>
      </w:r>
      <w:proofErr w:type="gramStart"/>
      <w:r w:rsidRPr="00852B1C">
        <w:rPr>
          <w:rFonts w:cs="Arial"/>
          <w:b/>
          <w:bCs/>
        </w:rPr>
        <w:t>A  Level</w:t>
      </w:r>
      <w:proofErr w:type="gramEnd"/>
      <w:r w:rsidRPr="00852B1C">
        <w:rPr>
          <w:rFonts w:cs="Arial"/>
          <w:b/>
          <w:bCs/>
        </w:rPr>
        <w:t>: 1,2</w:t>
      </w:r>
    </w:p>
    <w:p w14:paraId="4E910FD5" w14:textId="77777777" w:rsidR="0076279F" w:rsidRPr="00852B1C" w:rsidRDefault="0076279F" w:rsidP="0076279F">
      <w:pPr>
        <w:autoSpaceDE w:val="0"/>
        <w:autoSpaceDN w:val="0"/>
        <w:adjustRightInd w:val="0"/>
        <w:rPr>
          <w:rFonts w:cs="Arial"/>
          <w:b/>
          <w:bCs/>
        </w:rPr>
      </w:pPr>
    </w:p>
    <w:p w14:paraId="2E193E70" w14:textId="77777777" w:rsidR="0076279F" w:rsidRPr="00852B1C" w:rsidRDefault="0076279F" w:rsidP="0076279F">
      <w:pPr>
        <w:autoSpaceDE w:val="0"/>
        <w:autoSpaceDN w:val="0"/>
        <w:adjustRightInd w:val="0"/>
        <w:rPr>
          <w:rFonts w:cs="Arial"/>
          <w:b/>
          <w:bCs/>
        </w:rPr>
      </w:pPr>
      <w:r w:rsidRPr="00852B1C">
        <w:rPr>
          <w:rFonts w:cs="Arial"/>
          <w:b/>
          <w:bCs/>
        </w:rPr>
        <w:t xml:space="preserve">PM-B1102M-192    </w:t>
      </w:r>
      <w:proofErr w:type="gramStart"/>
      <w:r w:rsidRPr="00852B1C">
        <w:rPr>
          <w:rFonts w:cs="Arial"/>
          <w:b/>
          <w:bCs/>
        </w:rPr>
        <w:t>Initials:_</w:t>
      </w:r>
      <w:proofErr w:type="gramEnd"/>
      <w:r w:rsidRPr="00852B1C">
        <w:rPr>
          <w:rFonts w:cs="Arial"/>
          <w:b/>
          <w:bCs/>
        </w:rPr>
        <w:t>____ Date:_______ Hours:_____(.5) Cost:______</w:t>
      </w:r>
    </w:p>
    <w:p w14:paraId="197D2349"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w:t>
      </w:r>
      <w:proofErr w:type="gramStart"/>
      <w:r w:rsidRPr="00852B1C">
        <w:rPr>
          <w:rFonts w:cs="Arial"/>
          <w:b/>
          <w:bCs/>
        </w:rPr>
        <w:t>3  Condition</w:t>
      </w:r>
      <w:proofErr w:type="gramEnd"/>
      <w:r w:rsidRPr="00852B1C">
        <w:rPr>
          <w:rFonts w:cs="Arial"/>
          <w:b/>
          <w:bCs/>
        </w:rPr>
        <w:t xml:space="preserve"> (GOOD): LN G P  Y2K: FC</w:t>
      </w:r>
    </w:p>
    <w:p w14:paraId="70BF5DC4" w14:textId="77777777" w:rsidR="0076279F" w:rsidRPr="00852B1C" w:rsidRDefault="0076279F" w:rsidP="0076279F">
      <w:pPr>
        <w:autoSpaceDE w:val="0"/>
        <w:autoSpaceDN w:val="0"/>
        <w:adjustRightInd w:val="0"/>
        <w:rPr>
          <w:rFonts w:cs="Arial"/>
          <w:b/>
          <w:bCs/>
        </w:rPr>
      </w:pPr>
    </w:p>
    <w:p w14:paraId="787D1585" w14:textId="77777777" w:rsidR="0076279F" w:rsidRPr="00852B1C" w:rsidRDefault="0076279F" w:rsidP="0076279F">
      <w:pPr>
        <w:autoSpaceDE w:val="0"/>
        <w:autoSpaceDN w:val="0"/>
        <w:adjustRightInd w:val="0"/>
        <w:rPr>
          <w:rFonts w:cs="Arial"/>
          <w:b/>
          <w:bCs/>
        </w:rPr>
      </w:pPr>
    </w:p>
    <w:p w14:paraId="71AF901E" w14:textId="77777777" w:rsidR="0076279F" w:rsidRPr="00852B1C" w:rsidRDefault="0076279F" w:rsidP="0076279F">
      <w:pPr>
        <w:autoSpaceDE w:val="0"/>
        <w:autoSpaceDN w:val="0"/>
        <w:adjustRightInd w:val="0"/>
        <w:rPr>
          <w:rFonts w:cs="Arial"/>
          <w:b/>
          <w:bCs/>
        </w:rPr>
      </w:pPr>
      <w:r w:rsidRPr="00852B1C">
        <w:rPr>
          <w:rFonts w:cs="Arial"/>
          <w:b/>
          <w:bCs/>
        </w:rPr>
        <w:t>27723      BALANCE-ELECTRICAL             GT4000           5979</w:t>
      </w:r>
    </w:p>
    <w:p w14:paraId="7738B207" w14:textId="77777777" w:rsidR="0076279F" w:rsidRPr="00852B1C" w:rsidRDefault="0076279F" w:rsidP="0076279F">
      <w:pPr>
        <w:autoSpaceDE w:val="0"/>
        <w:autoSpaceDN w:val="0"/>
        <w:adjustRightInd w:val="0"/>
        <w:rPr>
          <w:rFonts w:cs="Arial"/>
          <w:b/>
          <w:bCs/>
        </w:rPr>
      </w:pPr>
      <w:r w:rsidRPr="00852B1C">
        <w:rPr>
          <w:rFonts w:cs="Arial"/>
          <w:b/>
          <w:bCs/>
        </w:rPr>
        <w:t xml:space="preserve"> B102-01-CDD (1</w:t>
      </w:r>
      <w:proofErr w:type="gramStart"/>
      <w:r w:rsidRPr="00852B1C">
        <w:rPr>
          <w:rFonts w:cs="Arial"/>
          <w:b/>
          <w:bCs/>
        </w:rPr>
        <w:t xml:space="preserve">B)   </w:t>
      </w:r>
      <w:proofErr w:type="gramEnd"/>
      <w:r w:rsidRPr="00852B1C">
        <w:rPr>
          <w:rFonts w:cs="Arial"/>
          <w:b/>
          <w:bCs/>
        </w:rPr>
        <w:t xml:space="preserve">    BALANCE, ANALYTICAL                      35-27723</w:t>
      </w:r>
    </w:p>
    <w:p w14:paraId="55129C5F" w14:textId="77777777" w:rsidR="0076279F" w:rsidRPr="00852B1C" w:rsidRDefault="0076279F" w:rsidP="0076279F">
      <w:pPr>
        <w:autoSpaceDE w:val="0"/>
        <w:autoSpaceDN w:val="0"/>
        <w:adjustRightInd w:val="0"/>
        <w:rPr>
          <w:rFonts w:cs="Arial"/>
          <w:b/>
          <w:bCs/>
        </w:rPr>
      </w:pPr>
      <w:r w:rsidRPr="00852B1C">
        <w:rPr>
          <w:rFonts w:cs="Arial"/>
          <w:b/>
          <w:bCs/>
        </w:rPr>
        <w:t xml:space="preserve"> IN USE              OHAUS SCALE                    PATHOLOGY-CDD</w:t>
      </w:r>
    </w:p>
    <w:p w14:paraId="4605BCA8" w14:textId="77777777" w:rsidR="0076279F" w:rsidRPr="00852B1C" w:rsidRDefault="0076279F" w:rsidP="0076279F">
      <w:pPr>
        <w:autoSpaceDE w:val="0"/>
        <w:autoSpaceDN w:val="0"/>
        <w:adjustRightInd w:val="0"/>
        <w:rPr>
          <w:rFonts w:cs="Arial"/>
          <w:b/>
          <w:bCs/>
        </w:rPr>
      </w:pPr>
      <w:r w:rsidRPr="00852B1C">
        <w:rPr>
          <w:rFonts w:cs="Arial"/>
          <w:b/>
          <w:bCs/>
        </w:rPr>
        <w:t xml:space="preserve"> Proc:                               Crit: 8   Freq: </w:t>
      </w:r>
      <w:proofErr w:type="gramStart"/>
      <w:r w:rsidRPr="00852B1C">
        <w:rPr>
          <w:rFonts w:cs="Arial"/>
          <w:b/>
          <w:bCs/>
        </w:rPr>
        <w:t>A  Level</w:t>
      </w:r>
      <w:proofErr w:type="gramEnd"/>
      <w:r w:rsidRPr="00852B1C">
        <w:rPr>
          <w:rFonts w:cs="Arial"/>
          <w:b/>
          <w:bCs/>
        </w:rPr>
        <w:t>: 1,2   JCAHO: YES</w:t>
      </w:r>
    </w:p>
    <w:p w14:paraId="65235232" w14:textId="77777777" w:rsidR="0076279F" w:rsidRPr="00852B1C" w:rsidRDefault="0076279F" w:rsidP="0076279F">
      <w:pPr>
        <w:autoSpaceDE w:val="0"/>
        <w:autoSpaceDN w:val="0"/>
        <w:adjustRightInd w:val="0"/>
        <w:rPr>
          <w:rFonts w:cs="Arial"/>
          <w:b/>
          <w:bCs/>
        </w:rPr>
      </w:pPr>
    </w:p>
    <w:p w14:paraId="171527DA" w14:textId="77777777" w:rsidR="0076279F" w:rsidRPr="00852B1C" w:rsidRDefault="0076279F" w:rsidP="0076279F">
      <w:pPr>
        <w:autoSpaceDE w:val="0"/>
        <w:autoSpaceDN w:val="0"/>
        <w:adjustRightInd w:val="0"/>
        <w:rPr>
          <w:rFonts w:cs="Arial"/>
          <w:b/>
          <w:bCs/>
        </w:rPr>
      </w:pPr>
      <w:r w:rsidRPr="00852B1C">
        <w:rPr>
          <w:rFonts w:cs="Arial"/>
          <w:b/>
          <w:bCs/>
        </w:rPr>
        <w:t xml:space="preserve">PM-B1102M-193    </w:t>
      </w:r>
      <w:proofErr w:type="gramStart"/>
      <w:r w:rsidRPr="00852B1C">
        <w:rPr>
          <w:rFonts w:cs="Arial"/>
          <w:b/>
          <w:bCs/>
        </w:rPr>
        <w:t>Initials:_</w:t>
      </w:r>
      <w:proofErr w:type="gramEnd"/>
      <w:r w:rsidRPr="00852B1C">
        <w:rPr>
          <w:rFonts w:cs="Arial"/>
          <w:b/>
          <w:bCs/>
        </w:rPr>
        <w:t>____ Date:_______ Hours:_____(.5) Cost:______</w:t>
      </w:r>
    </w:p>
    <w:p w14:paraId="21A687F3"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w:t>
      </w:r>
      <w:proofErr w:type="gramStart"/>
      <w:r w:rsidRPr="00852B1C">
        <w:rPr>
          <w:rFonts w:cs="Arial"/>
          <w:b/>
          <w:bCs/>
        </w:rPr>
        <w:t>3  Condition</w:t>
      </w:r>
      <w:proofErr w:type="gramEnd"/>
      <w:r w:rsidRPr="00852B1C">
        <w:rPr>
          <w:rFonts w:cs="Arial"/>
          <w:b/>
          <w:bCs/>
        </w:rPr>
        <w:t xml:space="preserve"> (GOOD): LN G P  Y2K: FC</w:t>
      </w:r>
    </w:p>
    <w:p w14:paraId="0CBA4022" w14:textId="77777777" w:rsidR="0076279F" w:rsidRPr="00852B1C" w:rsidRDefault="0076279F" w:rsidP="0076279F">
      <w:pPr>
        <w:autoSpaceDE w:val="0"/>
        <w:autoSpaceDN w:val="0"/>
        <w:adjustRightInd w:val="0"/>
        <w:rPr>
          <w:rFonts w:cs="Arial"/>
          <w:b/>
          <w:bCs/>
        </w:rPr>
      </w:pPr>
    </w:p>
    <w:p w14:paraId="603B1D6F" w14:textId="77777777" w:rsidR="0076279F" w:rsidRPr="00852B1C" w:rsidRDefault="0076279F" w:rsidP="0076279F">
      <w:pPr>
        <w:autoSpaceDE w:val="0"/>
        <w:autoSpaceDN w:val="0"/>
        <w:adjustRightInd w:val="0"/>
        <w:rPr>
          <w:rFonts w:cs="Arial"/>
          <w:b/>
          <w:bCs/>
        </w:rPr>
      </w:pPr>
    </w:p>
    <w:p w14:paraId="56E5174B" w14:textId="77777777" w:rsidR="0076279F" w:rsidRPr="00852B1C" w:rsidRDefault="0076279F" w:rsidP="0076279F">
      <w:pPr>
        <w:autoSpaceDE w:val="0"/>
        <w:autoSpaceDN w:val="0"/>
        <w:adjustRightInd w:val="0"/>
        <w:rPr>
          <w:rFonts w:cs="Arial"/>
          <w:b/>
          <w:bCs/>
        </w:rPr>
      </w:pPr>
      <w:r w:rsidRPr="00852B1C">
        <w:rPr>
          <w:rFonts w:cs="Arial"/>
          <w:b/>
          <w:bCs/>
        </w:rPr>
        <w:t>36302      BALANCE-ELECTRICAL             OHAUS BALANCE    1125140169</w:t>
      </w:r>
    </w:p>
    <w:p w14:paraId="2DBB8EA2" w14:textId="77777777" w:rsidR="0076279F" w:rsidRPr="00852B1C" w:rsidRDefault="0076279F" w:rsidP="0076279F">
      <w:pPr>
        <w:autoSpaceDE w:val="0"/>
        <w:autoSpaceDN w:val="0"/>
        <w:adjustRightInd w:val="0"/>
        <w:rPr>
          <w:rFonts w:cs="Arial"/>
          <w:b/>
          <w:bCs/>
        </w:rPr>
      </w:pPr>
      <w:r w:rsidRPr="00852B1C">
        <w:rPr>
          <w:rFonts w:cs="Arial"/>
          <w:b/>
          <w:bCs/>
        </w:rPr>
        <w:t xml:space="preserve"> B102-01-CDD (1</w:t>
      </w:r>
      <w:proofErr w:type="gramStart"/>
      <w:r w:rsidRPr="00852B1C">
        <w:rPr>
          <w:rFonts w:cs="Arial"/>
          <w:b/>
          <w:bCs/>
        </w:rPr>
        <w:t xml:space="preserve">B)   </w:t>
      </w:r>
      <w:proofErr w:type="gramEnd"/>
      <w:r w:rsidRPr="00852B1C">
        <w:rPr>
          <w:rFonts w:cs="Arial"/>
          <w:b/>
          <w:bCs/>
        </w:rPr>
        <w:t xml:space="preserve">    BALANCE ANALYTICAL OHAUS                 35-36302</w:t>
      </w:r>
    </w:p>
    <w:p w14:paraId="0F5BB665" w14:textId="77777777" w:rsidR="0076279F" w:rsidRPr="00852B1C" w:rsidRDefault="0076279F" w:rsidP="0076279F">
      <w:pPr>
        <w:autoSpaceDE w:val="0"/>
        <w:autoSpaceDN w:val="0"/>
        <w:adjustRightInd w:val="0"/>
        <w:rPr>
          <w:rFonts w:cs="Arial"/>
          <w:b/>
          <w:bCs/>
        </w:rPr>
      </w:pPr>
      <w:r w:rsidRPr="00852B1C">
        <w:rPr>
          <w:rFonts w:cs="Arial"/>
          <w:b/>
          <w:bCs/>
        </w:rPr>
        <w:t xml:space="preserve"> IN USE   6670-36302 OHAUS SCALE                    PATHOLOGY-CDD</w:t>
      </w:r>
    </w:p>
    <w:p w14:paraId="4C70F67D" w14:textId="77777777" w:rsidR="0076279F" w:rsidRPr="00852B1C" w:rsidRDefault="0076279F" w:rsidP="0076279F">
      <w:pPr>
        <w:autoSpaceDE w:val="0"/>
        <w:autoSpaceDN w:val="0"/>
        <w:adjustRightInd w:val="0"/>
        <w:rPr>
          <w:rFonts w:cs="Arial"/>
          <w:b/>
          <w:bCs/>
        </w:rPr>
      </w:pPr>
      <w:r w:rsidRPr="00852B1C">
        <w:rPr>
          <w:rFonts w:cs="Arial"/>
          <w:b/>
          <w:bCs/>
        </w:rPr>
        <w:t xml:space="preserve"> Proc:                               Crit: 8   Freq: </w:t>
      </w:r>
      <w:proofErr w:type="gramStart"/>
      <w:r w:rsidRPr="00852B1C">
        <w:rPr>
          <w:rFonts w:cs="Arial"/>
          <w:b/>
          <w:bCs/>
        </w:rPr>
        <w:t>A  Level</w:t>
      </w:r>
      <w:proofErr w:type="gramEnd"/>
      <w:r w:rsidRPr="00852B1C">
        <w:rPr>
          <w:rFonts w:cs="Arial"/>
          <w:b/>
          <w:bCs/>
        </w:rPr>
        <w:t>: 1,2   JCAHO: YES</w:t>
      </w:r>
    </w:p>
    <w:p w14:paraId="24AD0349" w14:textId="77777777" w:rsidR="0076279F" w:rsidRPr="00852B1C" w:rsidRDefault="0076279F" w:rsidP="0076279F">
      <w:pPr>
        <w:autoSpaceDE w:val="0"/>
        <w:autoSpaceDN w:val="0"/>
        <w:adjustRightInd w:val="0"/>
        <w:rPr>
          <w:rFonts w:cs="Arial"/>
          <w:b/>
          <w:bCs/>
        </w:rPr>
      </w:pPr>
    </w:p>
    <w:p w14:paraId="1C63D440" w14:textId="77777777" w:rsidR="0076279F" w:rsidRPr="00852B1C" w:rsidRDefault="0076279F" w:rsidP="0076279F">
      <w:pPr>
        <w:autoSpaceDE w:val="0"/>
        <w:autoSpaceDN w:val="0"/>
        <w:adjustRightInd w:val="0"/>
        <w:rPr>
          <w:rFonts w:cs="Arial"/>
          <w:b/>
          <w:bCs/>
        </w:rPr>
      </w:pPr>
      <w:r w:rsidRPr="00852B1C">
        <w:rPr>
          <w:rFonts w:cs="Arial"/>
          <w:b/>
          <w:bCs/>
        </w:rPr>
        <w:t xml:space="preserve">PM-B1102M-194    </w:t>
      </w:r>
      <w:proofErr w:type="gramStart"/>
      <w:r w:rsidRPr="00852B1C">
        <w:rPr>
          <w:rFonts w:cs="Arial"/>
          <w:b/>
          <w:bCs/>
        </w:rPr>
        <w:t>Initials:_</w:t>
      </w:r>
      <w:proofErr w:type="gramEnd"/>
      <w:r w:rsidRPr="00852B1C">
        <w:rPr>
          <w:rFonts w:cs="Arial"/>
          <w:b/>
          <w:bCs/>
        </w:rPr>
        <w:t>____ Date:_______ Hours:_____(.5) Cost:______</w:t>
      </w:r>
    </w:p>
    <w:p w14:paraId="3CD24EBA"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w:t>
      </w:r>
      <w:proofErr w:type="gramStart"/>
      <w:r w:rsidRPr="00852B1C">
        <w:rPr>
          <w:rFonts w:cs="Arial"/>
          <w:b/>
          <w:bCs/>
        </w:rPr>
        <w:t>3  Condition</w:t>
      </w:r>
      <w:proofErr w:type="gramEnd"/>
      <w:r w:rsidRPr="00852B1C">
        <w:rPr>
          <w:rFonts w:cs="Arial"/>
          <w:b/>
          <w:bCs/>
        </w:rPr>
        <w:t xml:space="preserve"> (GOOD): LN G P  Y2K: </w:t>
      </w:r>
    </w:p>
    <w:p w14:paraId="6B23073D" w14:textId="77777777" w:rsidR="0076279F" w:rsidRPr="00852B1C" w:rsidRDefault="0076279F" w:rsidP="0076279F">
      <w:pPr>
        <w:autoSpaceDE w:val="0"/>
        <w:autoSpaceDN w:val="0"/>
        <w:adjustRightInd w:val="0"/>
        <w:rPr>
          <w:rFonts w:cs="Arial"/>
          <w:b/>
          <w:bCs/>
        </w:rPr>
      </w:pPr>
    </w:p>
    <w:p w14:paraId="39D9AEEA" w14:textId="77777777" w:rsidR="0076279F" w:rsidRPr="00852B1C" w:rsidRDefault="0076279F" w:rsidP="0076279F">
      <w:pPr>
        <w:autoSpaceDE w:val="0"/>
        <w:autoSpaceDN w:val="0"/>
        <w:adjustRightInd w:val="0"/>
        <w:rPr>
          <w:rFonts w:cs="Arial"/>
          <w:b/>
          <w:bCs/>
        </w:rPr>
      </w:pPr>
    </w:p>
    <w:p w14:paraId="6F18154E" w14:textId="77777777" w:rsidR="0076279F" w:rsidRPr="00852B1C" w:rsidRDefault="0076279F" w:rsidP="0076279F">
      <w:pPr>
        <w:autoSpaceDE w:val="0"/>
        <w:autoSpaceDN w:val="0"/>
        <w:adjustRightInd w:val="0"/>
        <w:rPr>
          <w:rFonts w:cs="Arial"/>
          <w:b/>
          <w:bCs/>
        </w:rPr>
      </w:pPr>
      <w:r w:rsidRPr="00852B1C">
        <w:rPr>
          <w:rFonts w:cs="Arial"/>
          <w:b/>
          <w:bCs/>
        </w:rPr>
        <w:t>55883      COAGULATION PROFILER           STAGO B4600      BU29017583</w:t>
      </w:r>
    </w:p>
    <w:p w14:paraId="09F64A6C" w14:textId="77777777" w:rsidR="0076279F" w:rsidRPr="00852B1C" w:rsidRDefault="0076279F" w:rsidP="0076279F">
      <w:pPr>
        <w:autoSpaceDE w:val="0"/>
        <w:autoSpaceDN w:val="0"/>
        <w:adjustRightInd w:val="0"/>
        <w:rPr>
          <w:rFonts w:cs="Arial"/>
          <w:b/>
          <w:bCs/>
        </w:rPr>
      </w:pPr>
      <w:r w:rsidRPr="00852B1C">
        <w:rPr>
          <w:rFonts w:cs="Arial"/>
          <w:b/>
          <w:bCs/>
        </w:rPr>
        <w:t xml:space="preserve"> B102-01-CDD (1</w:t>
      </w:r>
      <w:proofErr w:type="gramStart"/>
      <w:r w:rsidRPr="00852B1C">
        <w:rPr>
          <w:rFonts w:cs="Arial"/>
          <w:b/>
          <w:bCs/>
        </w:rPr>
        <w:t xml:space="preserve">B)   </w:t>
      </w:r>
      <w:proofErr w:type="gramEnd"/>
      <w:r w:rsidRPr="00852B1C">
        <w:rPr>
          <w:rFonts w:cs="Arial"/>
          <w:b/>
          <w:bCs/>
        </w:rPr>
        <w:t xml:space="preserve">    TIMER, BLOOD AND PLASMA COAGULATION'     35-55883</w:t>
      </w:r>
    </w:p>
    <w:p w14:paraId="4891D917" w14:textId="77777777" w:rsidR="0076279F" w:rsidRPr="00852B1C" w:rsidRDefault="0076279F" w:rsidP="0076279F">
      <w:pPr>
        <w:autoSpaceDE w:val="0"/>
        <w:autoSpaceDN w:val="0"/>
        <w:adjustRightInd w:val="0"/>
        <w:rPr>
          <w:rFonts w:cs="Arial"/>
          <w:b/>
          <w:bCs/>
        </w:rPr>
      </w:pPr>
      <w:r w:rsidRPr="00852B1C">
        <w:rPr>
          <w:rFonts w:cs="Arial"/>
          <w:b/>
          <w:bCs/>
        </w:rPr>
        <w:t xml:space="preserve"> IN USE              DIAGNOSTICA STAGO, INC         PATHOLOGY-CDD</w:t>
      </w:r>
    </w:p>
    <w:p w14:paraId="1E42289D"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w:t>
      </w:r>
      <w:proofErr w:type="gramStart"/>
      <w:r w:rsidRPr="00852B1C">
        <w:rPr>
          <w:rFonts w:cs="Arial"/>
          <w:b/>
          <w:bCs/>
        </w:rPr>
        <w:t>A  Level</w:t>
      </w:r>
      <w:proofErr w:type="gramEnd"/>
      <w:r w:rsidRPr="00852B1C">
        <w:rPr>
          <w:rFonts w:cs="Arial"/>
          <w:b/>
          <w:bCs/>
        </w:rPr>
        <w:t>: 1,2,3 JCAHO: YES</w:t>
      </w:r>
    </w:p>
    <w:p w14:paraId="6B1CE008" w14:textId="77777777" w:rsidR="0076279F" w:rsidRPr="00852B1C" w:rsidRDefault="0076279F" w:rsidP="0076279F">
      <w:pPr>
        <w:autoSpaceDE w:val="0"/>
        <w:autoSpaceDN w:val="0"/>
        <w:adjustRightInd w:val="0"/>
        <w:rPr>
          <w:rFonts w:cs="Arial"/>
          <w:b/>
          <w:bCs/>
        </w:rPr>
      </w:pPr>
    </w:p>
    <w:p w14:paraId="4DCB7A4F" w14:textId="77777777" w:rsidR="0076279F" w:rsidRPr="00852B1C" w:rsidRDefault="0076279F" w:rsidP="0076279F">
      <w:pPr>
        <w:autoSpaceDE w:val="0"/>
        <w:autoSpaceDN w:val="0"/>
        <w:adjustRightInd w:val="0"/>
        <w:rPr>
          <w:rFonts w:cs="Arial"/>
          <w:b/>
          <w:bCs/>
        </w:rPr>
      </w:pPr>
      <w:r w:rsidRPr="00852B1C">
        <w:rPr>
          <w:rFonts w:cs="Arial"/>
          <w:b/>
          <w:bCs/>
        </w:rPr>
        <w:t xml:space="preserve">PM-B1102M-195    </w:t>
      </w:r>
      <w:proofErr w:type="gramStart"/>
      <w:r w:rsidRPr="00852B1C">
        <w:rPr>
          <w:rFonts w:cs="Arial"/>
          <w:b/>
          <w:bCs/>
        </w:rPr>
        <w:t>Initials:_</w:t>
      </w:r>
      <w:proofErr w:type="gramEnd"/>
      <w:r w:rsidRPr="00852B1C">
        <w:rPr>
          <w:rFonts w:cs="Arial"/>
          <w:b/>
          <w:bCs/>
        </w:rPr>
        <w:t>____ Date:_______ Hours:_____(1) Cost:______</w:t>
      </w:r>
    </w:p>
    <w:p w14:paraId="121FF5A7"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w:t>
      </w:r>
      <w:proofErr w:type="gramStart"/>
      <w:r w:rsidRPr="00852B1C">
        <w:rPr>
          <w:rFonts w:cs="Arial"/>
          <w:b/>
          <w:bCs/>
        </w:rPr>
        <w:t>3  Condition</w:t>
      </w:r>
      <w:proofErr w:type="gramEnd"/>
      <w:r w:rsidRPr="00852B1C">
        <w:rPr>
          <w:rFonts w:cs="Arial"/>
          <w:b/>
          <w:bCs/>
        </w:rPr>
        <w:t xml:space="preserve">: LN G P  Y2K: </w:t>
      </w:r>
    </w:p>
    <w:p w14:paraId="6F1FD00C" w14:textId="77777777" w:rsidR="0076279F" w:rsidRPr="00852B1C" w:rsidRDefault="0076279F" w:rsidP="0076279F">
      <w:pPr>
        <w:autoSpaceDE w:val="0"/>
        <w:autoSpaceDN w:val="0"/>
        <w:adjustRightInd w:val="0"/>
        <w:rPr>
          <w:rFonts w:cs="Arial"/>
          <w:b/>
          <w:bCs/>
        </w:rPr>
      </w:pPr>
    </w:p>
    <w:p w14:paraId="327D4808" w14:textId="77777777" w:rsidR="0076279F" w:rsidRPr="00852B1C" w:rsidRDefault="0076279F" w:rsidP="0076279F">
      <w:pPr>
        <w:autoSpaceDE w:val="0"/>
        <w:autoSpaceDN w:val="0"/>
        <w:adjustRightInd w:val="0"/>
        <w:rPr>
          <w:rFonts w:cs="Arial"/>
          <w:b/>
          <w:bCs/>
        </w:rPr>
      </w:pPr>
      <w:r w:rsidRPr="00852B1C">
        <w:rPr>
          <w:rFonts w:cs="Arial"/>
          <w:b/>
          <w:bCs/>
        </w:rPr>
        <w:t>Monthly PM List: 35-BIOMEDICAL CDD Shop for 2/</w:t>
      </w:r>
      <w:proofErr w:type="gramStart"/>
      <w:r w:rsidRPr="00852B1C">
        <w:rPr>
          <w:rFonts w:cs="Arial"/>
          <w:b/>
          <w:bCs/>
        </w:rPr>
        <w:t>11  Printed</w:t>
      </w:r>
      <w:proofErr w:type="gramEnd"/>
      <w:r w:rsidRPr="00852B1C">
        <w:rPr>
          <w:rFonts w:cs="Arial"/>
          <w:b/>
          <w:bCs/>
        </w:rPr>
        <w:t>: 02/16/2011  Page 22</w:t>
      </w:r>
    </w:p>
    <w:p w14:paraId="0B413580" w14:textId="77777777" w:rsidR="0076279F" w:rsidRPr="00852B1C" w:rsidRDefault="0076279F" w:rsidP="0076279F">
      <w:pPr>
        <w:autoSpaceDE w:val="0"/>
        <w:autoSpaceDN w:val="0"/>
        <w:adjustRightInd w:val="0"/>
        <w:rPr>
          <w:rFonts w:cs="Arial"/>
          <w:b/>
          <w:bCs/>
        </w:rPr>
      </w:pPr>
      <w:r w:rsidRPr="00852B1C">
        <w:rPr>
          <w:rFonts w:cs="Arial"/>
          <w:b/>
          <w:bCs/>
        </w:rPr>
        <w:t xml:space="preserve">Order: </w:t>
      </w:r>
      <w:proofErr w:type="gramStart"/>
      <w:r w:rsidRPr="00852B1C">
        <w:rPr>
          <w:rFonts w:cs="Arial"/>
          <w:b/>
          <w:bCs/>
        </w:rPr>
        <w:t>LOCATION  DIV</w:t>
      </w:r>
      <w:proofErr w:type="gramEnd"/>
      <w:r w:rsidRPr="00852B1C">
        <w:rPr>
          <w:rFonts w:cs="Arial"/>
          <w:b/>
          <w:bCs/>
        </w:rPr>
        <w:t>(All) BLDG(All) WING(All) ROOM(All)</w:t>
      </w:r>
    </w:p>
    <w:p w14:paraId="5FAE13C4" w14:textId="77777777" w:rsidR="0076279F" w:rsidRPr="00852B1C" w:rsidRDefault="0076279F" w:rsidP="0076279F">
      <w:pPr>
        <w:autoSpaceDE w:val="0"/>
        <w:autoSpaceDN w:val="0"/>
        <w:adjustRightInd w:val="0"/>
        <w:rPr>
          <w:rFonts w:cs="Arial"/>
          <w:b/>
          <w:bCs/>
        </w:rPr>
      </w:pPr>
      <w:r w:rsidRPr="00852B1C">
        <w:rPr>
          <w:rFonts w:cs="Arial"/>
          <w:b/>
          <w:bCs/>
        </w:rPr>
        <w:t>Includes OUT OF SERVICE Equip.  Responsible Tech: HARRIS, RALPH</w:t>
      </w:r>
    </w:p>
    <w:p w14:paraId="34391CBF" w14:textId="77777777" w:rsidR="0076279F" w:rsidRPr="00852B1C" w:rsidRDefault="0076279F" w:rsidP="0076279F">
      <w:pPr>
        <w:autoSpaceDE w:val="0"/>
        <w:autoSpaceDN w:val="0"/>
        <w:adjustRightInd w:val="0"/>
        <w:rPr>
          <w:rFonts w:cs="Arial"/>
          <w:b/>
          <w:bCs/>
        </w:rPr>
      </w:pPr>
      <w:r w:rsidRPr="00852B1C">
        <w:rPr>
          <w:rFonts w:cs="Arial"/>
          <w:b/>
          <w:bCs/>
        </w:rPr>
        <w:t>Entry #    Equipment Category             Model            Serial Number</w:t>
      </w:r>
    </w:p>
    <w:p w14:paraId="0E109D5D" w14:textId="77777777" w:rsidR="0076279F" w:rsidRPr="00852B1C" w:rsidRDefault="0076279F" w:rsidP="0076279F">
      <w:pPr>
        <w:autoSpaceDE w:val="0"/>
        <w:autoSpaceDN w:val="0"/>
        <w:adjustRightInd w:val="0"/>
        <w:rPr>
          <w:rFonts w:cs="Arial"/>
          <w:b/>
          <w:bCs/>
        </w:rPr>
      </w:pPr>
      <w:r w:rsidRPr="00852B1C">
        <w:rPr>
          <w:rFonts w:cs="Arial"/>
          <w:b/>
          <w:bCs/>
        </w:rPr>
        <w:t xml:space="preserve"> [ROOM-BLDG-DIV (Wing</w:t>
      </w:r>
      <w:proofErr w:type="gramStart"/>
      <w:r w:rsidRPr="00852B1C">
        <w:rPr>
          <w:rFonts w:cs="Arial"/>
          <w:b/>
          <w:bCs/>
        </w:rPr>
        <w:t xml:space="preserve">)]   </w:t>
      </w:r>
      <w:proofErr w:type="gramEnd"/>
      <w:r w:rsidRPr="00852B1C">
        <w:rPr>
          <w:rFonts w:cs="Arial"/>
          <w:b/>
          <w:bCs/>
        </w:rPr>
        <w:t>Manufacturer Equipment Name            Local ID</w:t>
      </w:r>
    </w:p>
    <w:p w14:paraId="2E71A153" w14:textId="77777777" w:rsidR="0076279F" w:rsidRPr="00852B1C" w:rsidRDefault="0076279F" w:rsidP="0076279F">
      <w:pPr>
        <w:autoSpaceDE w:val="0"/>
        <w:autoSpaceDN w:val="0"/>
        <w:adjustRightInd w:val="0"/>
        <w:rPr>
          <w:rFonts w:cs="Arial"/>
          <w:b/>
          <w:bCs/>
        </w:rPr>
      </w:pPr>
      <w:r w:rsidRPr="00852B1C">
        <w:rPr>
          <w:rFonts w:cs="Arial"/>
          <w:b/>
          <w:bCs/>
        </w:rPr>
        <w:t xml:space="preserve"> Status   PM #       Manufacturer                   Service</w:t>
      </w:r>
    </w:p>
    <w:p w14:paraId="5846AAE4" w14:textId="77777777" w:rsidR="0076279F" w:rsidRPr="00852B1C" w:rsidRDefault="0076279F" w:rsidP="0076279F">
      <w:pPr>
        <w:autoSpaceDE w:val="0"/>
        <w:autoSpaceDN w:val="0"/>
        <w:adjustRightInd w:val="0"/>
        <w:rPr>
          <w:rFonts w:cs="Arial"/>
          <w:b/>
          <w:bCs/>
        </w:rPr>
      </w:pPr>
      <w:r w:rsidRPr="00852B1C">
        <w:rPr>
          <w:rFonts w:cs="Arial"/>
          <w:b/>
          <w:bCs/>
        </w:rPr>
        <w:t>Work Order Number</w:t>
      </w:r>
    </w:p>
    <w:p w14:paraId="2A16E072" w14:textId="77777777" w:rsidR="0076279F" w:rsidRPr="00852B1C" w:rsidRDefault="0076279F" w:rsidP="0076279F">
      <w:pPr>
        <w:autoSpaceDE w:val="0"/>
        <w:autoSpaceDN w:val="0"/>
        <w:adjustRightInd w:val="0"/>
        <w:rPr>
          <w:rFonts w:cs="Arial"/>
          <w:b/>
          <w:bCs/>
        </w:rPr>
      </w:pPr>
      <w:r w:rsidRPr="00852B1C">
        <w:rPr>
          <w:rFonts w:cs="Arial"/>
          <w:b/>
          <w:bCs/>
        </w:rPr>
        <w:t>-------------------------------------------------------------------------------</w:t>
      </w:r>
    </w:p>
    <w:p w14:paraId="4AAD334E" w14:textId="77777777" w:rsidR="0076279F" w:rsidRPr="00852B1C" w:rsidRDefault="0076279F" w:rsidP="0076279F">
      <w:pPr>
        <w:autoSpaceDE w:val="0"/>
        <w:autoSpaceDN w:val="0"/>
        <w:adjustRightInd w:val="0"/>
        <w:rPr>
          <w:rFonts w:cs="Arial"/>
          <w:b/>
          <w:bCs/>
        </w:rPr>
      </w:pPr>
    </w:p>
    <w:p w14:paraId="71961285" w14:textId="77777777" w:rsidR="0076279F" w:rsidRPr="00852B1C" w:rsidRDefault="0076279F" w:rsidP="0076279F">
      <w:pPr>
        <w:autoSpaceDE w:val="0"/>
        <w:autoSpaceDN w:val="0"/>
        <w:adjustRightInd w:val="0"/>
        <w:rPr>
          <w:rFonts w:cs="Arial"/>
          <w:b/>
          <w:bCs/>
        </w:rPr>
      </w:pPr>
      <w:r w:rsidRPr="00852B1C">
        <w:rPr>
          <w:rFonts w:cs="Arial"/>
          <w:b/>
          <w:bCs/>
        </w:rPr>
        <w:t>55884      COAGULATION PROFILER           58612            BU29017584</w:t>
      </w:r>
    </w:p>
    <w:p w14:paraId="25517AB2" w14:textId="77777777" w:rsidR="0076279F" w:rsidRPr="00852B1C" w:rsidRDefault="0076279F" w:rsidP="0076279F">
      <w:pPr>
        <w:autoSpaceDE w:val="0"/>
        <w:autoSpaceDN w:val="0"/>
        <w:adjustRightInd w:val="0"/>
        <w:rPr>
          <w:rFonts w:cs="Arial"/>
          <w:b/>
          <w:bCs/>
        </w:rPr>
      </w:pPr>
      <w:r w:rsidRPr="00852B1C">
        <w:rPr>
          <w:rFonts w:cs="Arial"/>
          <w:b/>
          <w:bCs/>
        </w:rPr>
        <w:t xml:space="preserve"> B102-01-CDD (1</w:t>
      </w:r>
      <w:proofErr w:type="gramStart"/>
      <w:r w:rsidRPr="00852B1C">
        <w:rPr>
          <w:rFonts w:cs="Arial"/>
          <w:b/>
          <w:bCs/>
        </w:rPr>
        <w:t xml:space="preserve">B)   </w:t>
      </w:r>
      <w:proofErr w:type="gramEnd"/>
      <w:r w:rsidRPr="00852B1C">
        <w:rPr>
          <w:rFonts w:cs="Arial"/>
          <w:b/>
          <w:bCs/>
        </w:rPr>
        <w:t xml:space="preserve">    TIMER, BLOOD AND PLASMA COAGULATION      35-55884</w:t>
      </w:r>
    </w:p>
    <w:p w14:paraId="41DCB43D" w14:textId="77777777" w:rsidR="0076279F" w:rsidRPr="00852B1C" w:rsidRDefault="0076279F" w:rsidP="0076279F">
      <w:pPr>
        <w:autoSpaceDE w:val="0"/>
        <w:autoSpaceDN w:val="0"/>
        <w:adjustRightInd w:val="0"/>
        <w:rPr>
          <w:rFonts w:cs="Arial"/>
          <w:b/>
          <w:bCs/>
        </w:rPr>
      </w:pPr>
      <w:r w:rsidRPr="00852B1C">
        <w:rPr>
          <w:rFonts w:cs="Arial"/>
          <w:b/>
          <w:bCs/>
        </w:rPr>
        <w:t xml:space="preserve"> IN USE              DIAGNOSTICA STAGO, INC         PATHOLOGY-CDD</w:t>
      </w:r>
    </w:p>
    <w:p w14:paraId="4AFB5D21"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w:t>
      </w:r>
      <w:proofErr w:type="gramStart"/>
      <w:r w:rsidRPr="00852B1C">
        <w:rPr>
          <w:rFonts w:cs="Arial"/>
          <w:b/>
          <w:bCs/>
        </w:rPr>
        <w:t>A  Level</w:t>
      </w:r>
      <w:proofErr w:type="gramEnd"/>
      <w:r w:rsidRPr="00852B1C">
        <w:rPr>
          <w:rFonts w:cs="Arial"/>
          <w:b/>
          <w:bCs/>
        </w:rPr>
        <w:t>: 1,2,3 JCAHO: YES</w:t>
      </w:r>
    </w:p>
    <w:p w14:paraId="28309414" w14:textId="77777777" w:rsidR="0076279F" w:rsidRPr="00852B1C" w:rsidRDefault="0076279F" w:rsidP="0076279F">
      <w:pPr>
        <w:autoSpaceDE w:val="0"/>
        <w:autoSpaceDN w:val="0"/>
        <w:adjustRightInd w:val="0"/>
        <w:rPr>
          <w:rFonts w:cs="Arial"/>
          <w:b/>
          <w:bCs/>
        </w:rPr>
      </w:pPr>
    </w:p>
    <w:p w14:paraId="6AAD9BFA" w14:textId="77777777" w:rsidR="0076279F" w:rsidRPr="00852B1C" w:rsidRDefault="0076279F" w:rsidP="0076279F">
      <w:pPr>
        <w:autoSpaceDE w:val="0"/>
        <w:autoSpaceDN w:val="0"/>
        <w:adjustRightInd w:val="0"/>
        <w:rPr>
          <w:rFonts w:cs="Arial"/>
          <w:b/>
          <w:bCs/>
        </w:rPr>
      </w:pPr>
      <w:r w:rsidRPr="00852B1C">
        <w:rPr>
          <w:rFonts w:cs="Arial"/>
          <w:b/>
          <w:bCs/>
        </w:rPr>
        <w:t xml:space="preserve">PM-B1102M-196    </w:t>
      </w:r>
      <w:proofErr w:type="gramStart"/>
      <w:r w:rsidRPr="00852B1C">
        <w:rPr>
          <w:rFonts w:cs="Arial"/>
          <w:b/>
          <w:bCs/>
        </w:rPr>
        <w:t>Initials:_</w:t>
      </w:r>
      <w:proofErr w:type="gramEnd"/>
      <w:r w:rsidRPr="00852B1C">
        <w:rPr>
          <w:rFonts w:cs="Arial"/>
          <w:b/>
          <w:bCs/>
        </w:rPr>
        <w:t>____ Date:_______ Hours:_____(1) Cost:______</w:t>
      </w:r>
    </w:p>
    <w:p w14:paraId="2145C86C" w14:textId="77777777" w:rsidR="0076279F" w:rsidRPr="00852B1C" w:rsidRDefault="0076279F" w:rsidP="0076279F">
      <w:pPr>
        <w:rPr>
          <w:rFonts w:cs="Arial"/>
        </w:rPr>
      </w:pPr>
      <w:r w:rsidRPr="00852B1C">
        <w:rPr>
          <w:rFonts w:cs="Arial"/>
          <w:b/>
          <w:bCs/>
        </w:rPr>
        <w:t xml:space="preserve"> PM Status (circle): P C D0 D1 D2 D</w:t>
      </w:r>
      <w:proofErr w:type="gramStart"/>
      <w:r w:rsidRPr="00852B1C">
        <w:rPr>
          <w:rFonts w:cs="Arial"/>
          <w:b/>
          <w:bCs/>
        </w:rPr>
        <w:t>3  Condition</w:t>
      </w:r>
      <w:proofErr w:type="gramEnd"/>
      <w:r w:rsidRPr="00852B1C">
        <w:rPr>
          <w:rFonts w:cs="Arial"/>
          <w:b/>
          <w:bCs/>
        </w:rPr>
        <w:t>: LN G P  Y2K:</w:t>
      </w:r>
    </w:p>
    <w:p w14:paraId="5075B5EA" w14:textId="2D688405" w:rsidR="008801C9" w:rsidRDefault="00C81D86" w:rsidP="00C81D86">
      <w:pPr>
        <w:tabs>
          <w:tab w:val="left" w:pos="2640"/>
        </w:tabs>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sz w:val="20"/>
        </w:rPr>
        <w:tab/>
      </w:r>
    </w:p>
    <w:p w14:paraId="5A84EEDD" w14:textId="77777777" w:rsidR="008801C9" w:rsidRPr="008801C9" w:rsidRDefault="008801C9" w:rsidP="008801C9">
      <w:pPr>
        <w:rPr>
          <w:rFonts w:asciiTheme="minorHAnsi" w:eastAsiaTheme="minorHAnsi" w:hAnsiTheme="minorHAnsi" w:cstheme="minorBidi"/>
          <w:sz w:val="20"/>
        </w:rPr>
      </w:pPr>
    </w:p>
    <w:p w14:paraId="17899DB4" w14:textId="77777777" w:rsidR="008801C9" w:rsidRPr="008801C9" w:rsidRDefault="008801C9" w:rsidP="008801C9">
      <w:pPr>
        <w:rPr>
          <w:rFonts w:asciiTheme="minorHAnsi" w:eastAsiaTheme="minorHAnsi" w:hAnsiTheme="minorHAnsi" w:cstheme="minorBidi"/>
          <w:sz w:val="20"/>
        </w:rPr>
      </w:pPr>
    </w:p>
    <w:p w14:paraId="135CB417" w14:textId="77777777" w:rsidR="008801C9" w:rsidRPr="008801C9" w:rsidRDefault="008801C9" w:rsidP="008801C9">
      <w:pPr>
        <w:rPr>
          <w:rFonts w:asciiTheme="minorHAnsi" w:eastAsiaTheme="minorHAnsi" w:hAnsiTheme="minorHAnsi" w:cstheme="minorBidi"/>
          <w:sz w:val="20"/>
        </w:rPr>
      </w:pPr>
    </w:p>
    <w:p w14:paraId="47F30E01" w14:textId="77777777" w:rsidR="008801C9" w:rsidRPr="008801C9" w:rsidRDefault="008801C9" w:rsidP="008801C9">
      <w:pPr>
        <w:rPr>
          <w:rFonts w:asciiTheme="minorHAnsi" w:eastAsiaTheme="minorHAnsi" w:hAnsiTheme="minorHAnsi" w:cstheme="minorBidi"/>
          <w:sz w:val="20"/>
        </w:rPr>
      </w:pPr>
    </w:p>
    <w:p w14:paraId="3FEAE430" w14:textId="77777777" w:rsidR="008801C9" w:rsidRPr="008801C9" w:rsidRDefault="008801C9" w:rsidP="008801C9">
      <w:pPr>
        <w:rPr>
          <w:rFonts w:asciiTheme="minorHAnsi" w:eastAsiaTheme="minorHAnsi" w:hAnsiTheme="minorHAnsi" w:cstheme="minorBidi"/>
          <w:sz w:val="20"/>
        </w:rPr>
      </w:pPr>
    </w:p>
    <w:p w14:paraId="23157DB2" w14:textId="77777777" w:rsidR="008801C9" w:rsidRPr="008801C9" w:rsidRDefault="008801C9" w:rsidP="008801C9">
      <w:pPr>
        <w:rPr>
          <w:rFonts w:asciiTheme="minorHAnsi" w:eastAsiaTheme="minorHAnsi" w:hAnsiTheme="minorHAnsi" w:cstheme="minorBidi"/>
          <w:sz w:val="20"/>
        </w:rPr>
      </w:pPr>
    </w:p>
    <w:p w14:paraId="011AE9F7" w14:textId="77777777" w:rsidR="008801C9" w:rsidRPr="008801C9" w:rsidRDefault="008801C9" w:rsidP="008801C9">
      <w:pPr>
        <w:rPr>
          <w:rFonts w:asciiTheme="minorHAnsi" w:eastAsiaTheme="minorHAnsi" w:hAnsiTheme="minorHAnsi" w:cstheme="minorBidi"/>
          <w:sz w:val="20"/>
        </w:rPr>
      </w:pPr>
    </w:p>
    <w:p w14:paraId="6E54E75E" w14:textId="77777777" w:rsidR="008801C9" w:rsidRPr="008801C9" w:rsidRDefault="008801C9" w:rsidP="008801C9">
      <w:pPr>
        <w:rPr>
          <w:rFonts w:asciiTheme="minorHAnsi" w:eastAsiaTheme="minorHAnsi" w:hAnsiTheme="minorHAnsi" w:cstheme="minorBidi"/>
          <w:sz w:val="20"/>
        </w:rPr>
      </w:pPr>
    </w:p>
    <w:p w14:paraId="1F0F5F6C" w14:textId="77777777" w:rsidR="008801C9" w:rsidRPr="008801C9" w:rsidRDefault="008801C9" w:rsidP="008801C9">
      <w:pPr>
        <w:rPr>
          <w:rFonts w:asciiTheme="minorHAnsi" w:eastAsiaTheme="minorHAnsi" w:hAnsiTheme="minorHAnsi" w:cstheme="minorBidi"/>
          <w:sz w:val="20"/>
        </w:rPr>
      </w:pPr>
    </w:p>
    <w:p w14:paraId="5F12BE7F" w14:textId="77777777" w:rsidR="008801C9" w:rsidRPr="008801C9" w:rsidRDefault="008801C9" w:rsidP="008801C9">
      <w:pPr>
        <w:rPr>
          <w:rFonts w:asciiTheme="minorHAnsi" w:eastAsiaTheme="minorHAnsi" w:hAnsiTheme="minorHAnsi" w:cstheme="minorBidi"/>
          <w:sz w:val="20"/>
        </w:rPr>
      </w:pPr>
    </w:p>
    <w:p w14:paraId="741DDA75" w14:textId="77777777" w:rsidR="008801C9" w:rsidRPr="008801C9" w:rsidRDefault="008801C9" w:rsidP="008801C9">
      <w:pPr>
        <w:rPr>
          <w:rFonts w:asciiTheme="minorHAnsi" w:eastAsiaTheme="minorHAnsi" w:hAnsiTheme="minorHAnsi" w:cstheme="minorBidi"/>
          <w:sz w:val="20"/>
        </w:rPr>
      </w:pPr>
    </w:p>
    <w:p w14:paraId="569E1CD9" w14:textId="77777777" w:rsidR="008801C9" w:rsidRPr="008801C9" w:rsidRDefault="008801C9" w:rsidP="008801C9">
      <w:pPr>
        <w:rPr>
          <w:rFonts w:asciiTheme="minorHAnsi" w:eastAsiaTheme="minorHAnsi" w:hAnsiTheme="minorHAnsi" w:cstheme="minorBidi"/>
          <w:sz w:val="20"/>
        </w:rPr>
      </w:pPr>
    </w:p>
    <w:p w14:paraId="58B04B48" w14:textId="77777777" w:rsidR="008801C9" w:rsidRPr="008801C9" w:rsidRDefault="008801C9" w:rsidP="008801C9">
      <w:pPr>
        <w:rPr>
          <w:rFonts w:asciiTheme="minorHAnsi" w:eastAsiaTheme="minorHAnsi" w:hAnsiTheme="minorHAnsi" w:cstheme="minorBidi"/>
          <w:sz w:val="20"/>
        </w:rPr>
      </w:pPr>
    </w:p>
    <w:p w14:paraId="376B5847" w14:textId="77777777" w:rsidR="008801C9" w:rsidRPr="008801C9" w:rsidRDefault="008801C9" w:rsidP="008801C9">
      <w:pPr>
        <w:rPr>
          <w:rFonts w:asciiTheme="minorHAnsi" w:eastAsiaTheme="minorHAnsi" w:hAnsiTheme="minorHAnsi" w:cstheme="minorBidi"/>
          <w:sz w:val="20"/>
        </w:rPr>
      </w:pPr>
    </w:p>
    <w:p w14:paraId="5AEE9459" w14:textId="77777777" w:rsidR="008801C9" w:rsidRPr="008801C9" w:rsidRDefault="008801C9" w:rsidP="008801C9">
      <w:pPr>
        <w:rPr>
          <w:rFonts w:asciiTheme="minorHAnsi" w:eastAsiaTheme="minorHAnsi" w:hAnsiTheme="minorHAnsi" w:cstheme="minorBidi"/>
          <w:sz w:val="20"/>
        </w:rPr>
      </w:pPr>
    </w:p>
    <w:p w14:paraId="4F469FE0" w14:textId="77777777" w:rsidR="008801C9" w:rsidRPr="008801C9" w:rsidRDefault="008801C9" w:rsidP="008801C9">
      <w:pPr>
        <w:rPr>
          <w:rFonts w:asciiTheme="minorHAnsi" w:eastAsiaTheme="minorHAnsi" w:hAnsiTheme="minorHAnsi" w:cstheme="minorBidi"/>
          <w:sz w:val="20"/>
        </w:rPr>
      </w:pPr>
    </w:p>
    <w:p w14:paraId="6170483D" w14:textId="77777777" w:rsidR="008801C9" w:rsidRPr="008801C9" w:rsidRDefault="008801C9" w:rsidP="008801C9">
      <w:pPr>
        <w:rPr>
          <w:rFonts w:asciiTheme="minorHAnsi" w:eastAsiaTheme="minorHAnsi" w:hAnsiTheme="minorHAnsi" w:cstheme="minorBidi"/>
          <w:sz w:val="20"/>
        </w:rPr>
      </w:pPr>
    </w:p>
    <w:p w14:paraId="1D9D7B4E" w14:textId="2B902B3F" w:rsidR="008801C9" w:rsidRDefault="008801C9" w:rsidP="008801C9">
      <w:pPr>
        <w:rPr>
          <w:rFonts w:asciiTheme="minorHAnsi" w:eastAsiaTheme="minorHAnsi" w:hAnsiTheme="minorHAnsi" w:cstheme="minorBidi"/>
          <w:sz w:val="20"/>
        </w:rPr>
      </w:pPr>
    </w:p>
    <w:p w14:paraId="54D7D69E" w14:textId="77515738" w:rsidR="008801C9" w:rsidRDefault="008801C9" w:rsidP="008801C9">
      <w:pPr>
        <w:rPr>
          <w:rFonts w:asciiTheme="minorHAnsi" w:eastAsiaTheme="minorHAnsi" w:hAnsiTheme="minorHAnsi" w:cstheme="minorBidi"/>
          <w:sz w:val="20"/>
        </w:rPr>
      </w:pPr>
    </w:p>
    <w:p w14:paraId="656D59E3" w14:textId="77777777" w:rsidR="008801C9" w:rsidRDefault="008801C9" w:rsidP="008801C9">
      <w:pPr>
        <w:rPr>
          <w:rFonts w:asciiTheme="minorHAnsi" w:eastAsiaTheme="minorHAnsi" w:hAnsiTheme="minorHAnsi" w:cstheme="minorBidi"/>
          <w:sz w:val="20"/>
        </w:rPr>
      </w:pPr>
    </w:p>
    <w:p w14:paraId="2F1E3B53" w14:textId="77777777" w:rsidR="008801C9" w:rsidRDefault="008801C9" w:rsidP="008801C9">
      <w:pPr>
        <w:rPr>
          <w:rFonts w:asciiTheme="minorHAnsi" w:eastAsiaTheme="minorHAnsi" w:hAnsiTheme="minorHAnsi" w:cstheme="minorBidi"/>
          <w:sz w:val="20"/>
        </w:rPr>
      </w:pPr>
    </w:p>
    <w:p w14:paraId="35D69B2C" w14:textId="77777777" w:rsidR="008801C9" w:rsidRDefault="008801C9" w:rsidP="008801C9">
      <w:pPr>
        <w:rPr>
          <w:rFonts w:asciiTheme="minorHAnsi" w:eastAsiaTheme="minorHAnsi" w:hAnsiTheme="minorHAnsi" w:cstheme="minorBidi"/>
          <w:sz w:val="20"/>
        </w:rPr>
      </w:pPr>
    </w:p>
    <w:p w14:paraId="050BAD6C" w14:textId="77777777" w:rsidR="008801C9" w:rsidRDefault="008801C9" w:rsidP="008801C9">
      <w:pPr>
        <w:rPr>
          <w:rFonts w:asciiTheme="minorHAnsi" w:eastAsiaTheme="minorHAnsi" w:hAnsiTheme="minorHAnsi" w:cstheme="minorBidi"/>
          <w:sz w:val="20"/>
        </w:rPr>
      </w:pPr>
    </w:p>
    <w:p w14:paraId="2C08B1D2" w14:textId="77777777" w:rsidR="008801C9" w:rsidRDefault="008801C9" w:rsidP="008801C9">
      <w:pPr>
        <w:rPr>
          <w:rFonts w:asciiTheme="minorHAnsi" w:eastAsiaTheme="minorHAnsi" w:hAnsiTheme="minorHAnsi" w:cstheme="minorBidi"/>
          <w:sz w:val="20"/>
        </w:rPr>
      </w:pPr>
    </w:p>
    <w:p w14:paraId="649A97DC" w14:textId="77777777" w:rsidR="008801C9" w:rsidRDefault="008801C9" w:rsidP="008801C9">
      <w:pPr>
        <w:rPr>
          <w:rFonts w:asciiTheme="minorHAnsi" w:eastAsiaTheme="minorHAnsi" w:hAnsiTheme="minorHAnsi" w:cstheme="minorBidi"/>
          <w:sz w:val="20"/>
        </w:rPr>
      </w:pPr>
    </w:p>
    <w:p w14:paraId="19C0B335" w14:textId="77777777" w:rsidR="008801C9" w:rsidRDefault="008801C9" w:rsidP="008801C9">
      <w:pPr>
        <w:rPr>
          <w:rFonts w:asciiTheme="minorHAnsi" w:eastAsiaTheme="minorHAnsi" w:hAnsiTheme="minorHAnsi" w:cstheme="minorBidi"/>
          <w:sz w:val="20"/>
        </w:rPr>
      </w:pPr>
    </w:p>
    <w:p w14:paraId="10A7BB65" w14:textId="77777777" w:rsidR="008801C9" w:rsidRDefault="008801C9" w:rsidP="008801C9">
      <w:pPr>
        <w:rPr>
          <w:rFonts w:asciiTheme="minorHAnsi" w:eastAsiaTheme="minorHAnsi" w:hAnsiTheme="minorHAnsi" w:cstheme="minorBidi"/>
          <w:sz w:val="20"/>
        </w:rPr>
      </w:pPr>
    </w:p>
    <w:p w14:paraId="0DCCBB94" w14:textId="77777777" w:rsidR="008801C9" w:rsidRDefault="008801C9" w:rsidP="008801C9">
      <w:pPr>
        <w:rPr>
          <w:rFonts w:asciiTheme="minorHAnsi" w:eastAsiaTheme="minorHAnsi" w:hAnsiTheme="minorHAnsi" w:cstheme="minorBidi"/>
          <w:sz w:val="20"/>
        </w:rPr>
      </w:pPr>
    </w:p>
    <w:p w14:paraId="0244E4DA" w14:textId="77777777" w:rsidR="008801C9" w:rsidRDefault="008801C9" w:rsidP="008801C9">
      <w:pPr>
        <w:rPr>
          <w:rFonts w:asciiTheme="minorHAnsi" w:eastAsiaTheme="minorHAnsi" w:hAnsiTheme="minorHAnsi" w:cstheme="minorBidi"/>
          <w:sz w:val="20"/>
        </w:rPr>
      </w:pPr>
    </w:p>
    <w:p w14:paraId="280C28A2" w14:textId="77777777" w:rsidR="008801C9" w:rsidRDefault="008801C9" w:rsidP="008801C9">
      <w:pPr>
        <w:rPr>
          <w:rFonts w:asciiTheme="minorHAnsi" w:eastAsiaTheme="minorHAnsi" w:hAnsiTheme="minorHAnsi" w:cstheme="minorBidi"/>
          <w:sz w:val="20"/>
        </w:rPr>
      </w:pPr>
    </w:p>
    <w:p w14:paraId="757F937C" w14:textId="77777777" w:rsidR="008801C9" w:rsidRDefault="008801C9" w:rsidP="008801C9">
      <w:pPr>
        <w:rPr>
          <w:rFonts w:asciiTheme="minorHAnsi" w:eastAsiaTheme="minorHAnsi" w:hAnsiTheme="minorHAnsi" w:cstheme="minorBidi"/>
          <w:sz w:val="20"/>
        </w:rPr>
      </w:pPr>
    </w:p>
    <w:p w14:paraId="3A49FB93" w14:textId="77777777" w:rsidR="008801C9" w:rsidRDefault="008801C9" w:rsidP="008801C9">
      <w:pPr>
        <w:rPr>
          <w:rFonts w:asciiTheme="minorHAnsi" w:eastAsiaTheme="minorHAnsi" w:hAnsiTheme="minorHAnsi" w:cstheme="minorBidi"/>
          <w:sz w:val="20"/>
        </w:rPr>
      </w:pPr>
    </w:p>
    <w:p w14:paraId="43451616" w14:textId="77777777" w:rsidR="008801C9" w:rsidRDefault="008801C9" w:rsidP="008801C9">
      <w:pPr>
        <w:rPr>
          <w:rFonts w:asciiTheme="minorHAnsi" w:eastAsiaTheme="minorHAnsi" w:hAnsiTheme="minorHAnsi" w:cstheme="minorBidi"/>
          <w:sz w:val="20"/>
        </w:rPr>
      </w:pPr>
    </w:p>
    <w:p w14:paraId="4C6D221C" w14:textId="77777777" w:rsidR="008801C9" w:rsidRDefault="008801C9" w:rsidP="008801C9">
      <w:pPr>
        <w:rPr>
          <w:rFonts w:asciiTheme="minorHAnsi" w:eastAsiaTheme="minorHAnsi" w:hAnsiTheme="minorHAnsi" w:cstheme="minorBidi"/>
          <w:sz w:val="20"/>
        </w:rPr>
      </w:pPr>
    </w:p>
    <w:p w14:paraId="11C25707" w14:textId="77777777" w:rsidR="008801C9" w:rsidRDefault="008801C9" w:rsidP="008801C9">
      <w:pPr>
        <w:rPr>
          <w:rFonts w:asciiTheme="minorHAnsi" w:eastAsiaTheme="minorHAnsi" w:hAnsiTheme="minorHAnsi" w:cstheme="minorBidi"/>
          <w:sz w:val="20"/>
        </w:rPr>
      </w:pPr>
    </w:p>
    <w:p w14:paraId="67916CA0" w14:textId="77777777" w:rsidR="008801C9" w:rsidRDefault="008801C9" w:rsidP="008801C9">
      <w:pPr>
        <w:rPr>
          <w:rFonts w:asciiTheme="minorHAnsi" w:eastAsiaTheme="minorHAnsi" w:hAnsiTheme="minorHAnsi" w:cstheme="minorBidi"/>
          <w:sz w:val="20"/>
        </w:rPr>
      </w:pPr>
    </w:p>
    <w:p w14:paraId="51012219" w14:textId="77777777" w:rsidR="008801C9" w:rsidRDefault="008801C9" w:rsidP="008801C9">
      <w:pPr>
        <w:rPr>
          <w:rFonts w:asciiTheme="minorHAnsi" w:eastAsiaTheme="minorHAnsi" w:hAnsiTheme="minorHAnsi" w:cstheme="minorBidi"/>
          <w:sz w:val="20"/>
        </w:rPr>
      </w:pPr>
    </w:p>
    <w:p w14:paraId="3385E91B" w14:textId="77777777" w:rsidR="008801C9" w:rsidRDefault="008801C9" w:rsidP="008801C9">
      <w:pPr>
        <w:rPr>
          <w:rFonts w:asciiTheme="minorHAnsi" w:eastAsiaTheme="minorHAnsi" w:hAnsiTheme="minorHAnsi" w:cstheme="minorBidi"/>
          <w:sz w:val="20"/>
        </w:rPr>
      </w:pPr>
    </w:p>
    <w:p w14:paraId="334C8A59" w14:textId="77777777" w:rsidR="008801C9" w:rsidRDefault="008801C9" w:rsidP="008801C9">
      <w:pPr>
        <w:rPr>
          <w:rFonts w:asciiTheme="minorHAnsi" w:eastAsiaTheme="minorHAnsi" w:hAnsiTheme="minorHAnsi" w:cstheme="minorBidi"/>
          <w:sz w:val="20"/>
        </w:rPr>
      </w:pPr>
    </w:p>
    <w:p w14:paraId="1A64547F" w14:textId="77777777" w:rsidR="008801C9" w:rsidRDefault="008801C9" w:rsidP="008801C9">
      <w:pPr>
        <w:rPr>
          <w:rFonts w:asciiTheme="minorHAnsi" w:eastAsiaTheme="minorHAnsi" w:hAnsiTheme="minorHAnsi" w:cstheme="minorBidi"/>
          <w:sz w:val="20"/>
        </w:rPr>
      </w:pPr>
    </w:p>
    <w:p w14:paraId="160A4FA6" w14:textId="77777777" w:rsidR="008801C9" w:rsidRDefault="008801C9" w:rsidP="008801C9">
      <w:pPr>
        <w:rPr>
          <w:rFonts w:asciiTheme="minorHAnsi" w:eastAsiaTheme="minorHAnsi" w:hAnsiTheme="minorHAnsi" w:cstheme="minorBidi"/>
          <w:sz w:val="20"/>
        </w:rPr>
      </w:pPr>
    </w:p>
    <w:p w14:paraId="2064CF04" w14:textId="77777777" w:rsidR="00A82310" w:rsidRDefault="00A82310" w:rsidP="008801C9">
      <w:pPr>
        <w:rPr>
          <w:rFonts w:asciiTheme="minorHAnsi" w:eastAsiaTheme="minorHAnsi" w:hAnsiTheme="minorHAnsi" w:cstheme="minorBidi"/>
          <w:sz w:val="20"/>
        </w:rPr>
      </w:pPr>
    </w:p>
    <w:p w14:paraId="249E6009" w14:textId="77777777" w:rsidR="008801C9" w:rsidRDefault="008801C9" w:rsidP="008801C9">
      <w:pPr>
        <w:rPr>
          <w:rFonts w:asciiTheme="minorHAnsi" w:eastAsiaTheme="minorHAnsi" w:hAnsiTheme="minorHAnsi" w:cstheme="minorBidi"/>
          <w:sz w:val="20"/>
        </w:rPr>
      </w:pPr>
    </w:p>
    <w:p w14:paraId="326C6FA2" w14:textId="0A6A0595" w:rsidR="008801C9" w:rsidRDefault="00A82310" w:rsidP="008801C9">
      <w:pPr>
        <w:pStyle w:val="Heading3"/>
        <w:rPr>
          <w:rFonts w:eastAsiaTheme="minorHAnsi"/>
        </w:rPr>
      </w:pPr>
      <w:bookmarkStart w:id="194" w:name="_Toc377629869"/>
      <w:bookmarkStart w:id="195" w:name="_Toc377629917"/>
      <w:bookmarkStart w:id="196" w:name="_Toc520968602"/>
      <w:r>
        <w:rPr>
          <w:rFonts w:eastAsiaTheme="minorHAnsi"/>
        </w:rPr>
        <w:t>Attachment H</w:t>
      </w:r>
      <w:r w:rsidR="008801C9">
        <w:rPr>
          <w:rFonts w:eastAsiaTheme="minorHAnsi"/>
        </w:rPr>
        <w:t>:  BIOMEDICAL NEW EQUIPMENT CHECK IN SHEET</w:t>
      </w:r>
      <w:bookmarkEnd w:id="194"/>
      <w:bookmarkEnd w:id="195"/>
      <w:bookmarkEnd w:id="196"/>
    </w:p>
    <w:p w14:paraId="050365D5" w14:textId="77777777" w:rsidR="008801C9" w:rsidRDefault="008801C9" w:rsidP="008801C9">
      <w:pPr>
        <w:rPr>
          <w:rFonts w:asciiTheme="minorHAnsi" w:eastAsiaTheme="minorHAnsi" w:hAnsiTheme="minorHAnsi" w:cstheme="minorBidi"/>
          <w:sz w:val="20"/>
        </w:rPr>
      </w:pPr>
    </w:p>
    <w:p w14:paraId="6E6656E5" w14:textId="77777777" w:rsidR="008801C9" w:rsidRDefault="008801C9" w:rsidP="008801C9">
      <w:pPr>
        <w:rPr>
          <w:rFonts w:asciiTheme="minorHAnsi" w:eastAsiaTheme="minorHAnsi" w:hAnsiTheme="minorHAnsi" w:cstheme="minorBidi"/>
          <w:sz w:val="20"/>
        </w:rPr>
      </w:pPr>
    </w:p>
    <w:p w14:paraId="068BE7CC" w14:textId="3CD054B3" w:rsidR="008801C9" w:rsidRDefault="008801C9" w:rsidP="008801C9">
      <w:pPr>
        <w:ind w:left="720" w:firstLine="720"/>
        <w:rPr>
          <w:rFonts w:asciiTheme="minorHAnsi" w:eastAsiaTheme="minorHAnsi" w:hAnsiTheme="minorHAnsi" w:cstheme="minorBidi"/>
          <w:sz w:val="20"/>
        </w:rPr>
      </w:pPr>
      <w:r>
        <w:rPr>
          <w:noProof/>
        </w:rPr>
        <w:drawing>
          <wp:inline distT="0" distB="0" distL="0" distR="0" wp14:anchorId="3A9E7773" wp14:editId="57D735DB">
            <wp:extent cx="5943600" cy="50228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2">
                      <a:extLst>
                        <a:ext uri="{28A0092B-C50C-407E-A947-70E740481C1C}">
                          <a14:useLocalDpi xmlns:a14="http://schemas.microsoft.com/office/drawing/2010/main" val="0"/>
                        </a:ext>
                      </a:extLst>
                    </a:blip>
                    <a:stretch>
                      <a:fillRect/>
                    </a:stretch>
                  </pic:blipFill>
                  <pic:spPr>
                    <a:xfrm>
                      <a:off x="0" y="0"/>
                      <a:ext cx="5943600" cy="5022850"/>
                    </a:xfrm>
                    <a:prstGeom prst="rect">
                      <a:avLst/>
                    </a:prstGeom>
                  </pic:spPr>
                </pic:pic>
              </a:graphicData>
            </a:graphic>
          </wp:inline>
        </w:drawing>
      </w:r>
    </w:p>
    <w:p w14:paraId="275FCEE5" w14:textId="77777777" w:rsidR="008801C9" w:rsidRPr="008801C9" w:rsidRDefault="008801C9" w:rsidP="008801C9">
      <w:pPr>
        <w:rPr>
          <w:rFonts w:asciiTheme="minorHAnsi" w:eastAsiaTheme="minorHAnsi" w:hAnsiTheme="minorHAnsi" w:cstheme="minorBidi"/>
          <w:sz w:val="20"/>
        </w:rPr>
      </w:pPr>
    </w:p>
    <w:p w14:paraId="4DCB3C2A" w14:textId="77777777" w:rsidR="008801C9" w:rsidRPr="008801C9" w:rsidRDefault="008801C9" w:rsidP="008801C9">
      <w:pPr>
        <w:rPr>
          <w:rFonts w:asciiTheme="minorHAnsi" w:eastAsiaTheme="minorHAnsi" w:hAnsiTheme="minorHAnsi" w:cstheme="minorBidi"/>
          <w:sz w:val="20"/>
        </w:rPr>
      </w:pPr>
    </w:p>
    <w:p w14:paraId="2A5E94E8" w14:textId="77777777" w:rsidR="008801C9" w:rsidRPr="008801C9" w:rsidRDefault="008801C9" w:rsidP="008801C9">
      <w:pPr>
        <w:rPr>
          <w:rFonts w:asciiTheme="minorHAnsi" w:eastAsiaTheme="minorHAnsi" w:hAnsiTheme="minorHAnsi" w:cstheme="minorBidi"/>
          <w:sz w:val="20"/>
        </w:rPr>
      </w:pPr>
    </w:p>
    <w:p w14:paraId="0BD764CC" w14:textId="77777777" w:rsidR="008801C9" w:rsidRPr="008801C9" w:rsidRDefault="008801C9" w:rsidP="008801C9">
      <w:pPr>
        <w:rPr>
          <w:rFonts w:asciiTheme="minorHAnsi" w:eastAsiaTheme="minorHAnsi" w:hAnsiTheme="minorHAnsi" w:cstheme="minorBidi"/>
          <w:sz w:val="20"/>
        </w:rPr>
      </w:pPr>
    </w:p>
    <w:p w14:paraId="5369BCE5" w14:textId="77777777" w:rsidR="008801C9" w:rsidRPr="008801C9" w:rsidRDefault="008801C9" w:rsidP="008801C9">
      <w:pPr>
        <w:rPr>
          <w:rFonts w:asciiTheme="minorHAnsi" w:eastAsiaTheme="minorHAnsi" w:hAnsiTheme="minorHAnsi" w:cstheme="minorBidi"/>
          <w:sz w:val="20"/>
        </w:rPr>
      </w:pPr>
    </w:p>
    <w:p w14:paraId="4FEFC238" w14:textId="77777777" w:rsidR="008801C9" w:rsidRPr="008801C9" w:rsidRDefault="008801C9" w:rsidP="008801C9">
      <w:pPr>
        <w:rPr>
          <w:rFonts w:asciiTheme="minorHAnsi" w:eastAsiaTheme="minorHAnsi" w:hAnsiTheme="minorHAnsi" w:cstheme="minorBidi"/>
          <w:sz w:val="20"/>
        </w:rPr>
      </w:pPr>
    </w:p>
    <w:p w14:paraId="1FF0ECC9" w14:textId="77777777" w:rsidR="008801C9" w:rsidRPr="008801C9" w:rsidRDefault="008801C9" w:rsidP="008801C9">
      <w:pPr>
        <w:rPr>
          <w:rFonts w:asciiTheme="minorHAnsi" w:eastAsiaTheme="minorHAnsi" w:hAnsiTheme="minorHAnsi" w:cstheme="minorBidi"/>
          <w:sz w:val="20"/>
        </w:rPr>
      </w:pPr>
    </w:p>
    <w:p w14:paraId="5FD15B2C" w14:textId="77777777" w:rsidR="008801C9" w:rsidRPr="008801C9" w:rsidRDefault="008801C9" w:rsidP="008801C9">
      <w:pPr>
        <w:rPr>
          <w:rFonts w:asciiTheme="minorHAnsi" w:eastAsiaTheme="minorHAnsi" w:hAnsiTheme="minorHAnsi" w:cstheme="minorBidi"/>
          <w:sz w:val="20"/>
        </w:rPr>
      </w:pPr>
    </w:p>
    <w:p w14:paraId="061E9E7B" w14:textId="77777777" w:rsidR="008801C9" w:rsidRPr="008801C9" w:rsidRDefault="008801C9" w:rsidP="008801C9">
      <w:pPr>
        <w:rPr>
          <w:rFonts w:asciiTheme="minorHAnsi" w:eastAsiaTheme="minorHAnsi" w:hAnsiTheme="minorHAnsi" w:cstheme="minorBidi"/>
          <w:sz w:val="20"/>
        </w:rPr>
      </w:pPr>
    </w:p>
    <w:p w14:paraId="600FD3B4" w14:textId="77777777" w:rsidR="008801C9" w:rsidRPr="008801C9" w:rsidRDefault="008801C9" w:rsidP="008801C9">
      <w:pPr>
        <w:rPr>
          <w:rFonts w:asciiTheme="minorHAnsi" w:eastAsiaTheme="minorHAnsi" w:hAnsiTheme="minorHAnsi" w:cstheme="minorBidi"/>
          <w:sz w:val="20"/>
        </w:rPr>
      </w:pPr>
    </w:p>
    <w:p w14:paraId="69DF3D6E" w14:textId="77777777" w:rsidR="008801C9" w:rsidRPr="008801C9" w:rsidRDefault="008801C9" w:rsidP="008801C9">
      <w:pPr>
        <w:rPr>
          <w:rFonts w:asciiTheme="minorHAnsi" w:eastAsiaTheme="minorHAnsi" w:hAnsiTheme="minorHAnsi" w:cstheme="minorBidi"/>
          <w:sz w:val="20"/>
        </w:rPr>
      </w:pPr>
    </w:p>
    <w:p w14:paraId="480E131A" w14:textId="77777777" w:rsidR="008801C9" w:rsidRPr="008801C9" w:rsidRDefault="008801C9" w:rsidP="008801C9">
      <w:pPr>
        <w:rPr>
          <w:rFonts w:asciiTheme="minorHAnsi" w:eastAsiaTheme="minorHAnsi" w:hAnsiTheme="minorHAnsi" w:cstheme="minorBidi"/>
          <w:sz w:val="20"/>
        </w:rPr>
      </w:pPr>
    </w:p>
    <w:p w14:paraId="123EBD50" w14:textId="77777777" w:rsidR="008801C9" w:rsidRPr="008801C9" w:rsidRDefault="008801C9" w:rsidP="008801C9">
      <w:pPr>
        <w:rPr>
          <w:rFonts w:asciiTheme="minorHAnsi" w:eastAsiaTheme="minorHAnsi" w:hAnsiTheme="minorHAnsi" w:cstheme="minorBidi"/>
          <w:sz w:val="20"/>
        </w:rPr>
      </w:pPr>
    </w:p>
    <w:p w14:paraId="46C540A1" w14:textId="77777777" w:rsidR="008801C9" w:rsidRPr="008801C9" w:rsidRDefault="008801C9" w:rsidP="008801C9">
      <w:pPr>
        <w:rPr>
          <w:rFonts w:asciiTheme="minorHAnsi" w:eastAsiaTheme="minorHAnsi" w:hAnsiTheme="minorHAnsi" w:cstheme="minorBidi"/>
          <w:sz w:val="20"/>
        </w:rPr>
      </w:pPr>
    </w:p>
    <w:p w14:paraId="6716AAED" w14:textId="77777777" w:rsidR="008801C9" w:rsidRPr="008801C9" w:rsidRDefault="008801C9" w:rsidP="008801C9">
      <w:pPr>
        <w:rPr>
          <w:rFonts w:asciiTheme="minorHAnsi" w:eastAsiaTheme="minorHAnsi" w:hAnsiTheme="minorHAnsi" w:cstheme="minorBidi"/>
          <w:sz w:val="20"/>
        </w:rPr>
      </w:pPr>
    </w:p>
    <w:p w14:paraId="1F4E24BB" w14:textId="6BA82BEC" w:rsidR="008801C9" w:rsidRDefault="008801C9" w:rsidP="008801C9">
      <w:pPr>
        <w:rPr>
          <w:rFonts w:asciiTheme="minorHAnsi" w:eastAsiaTheme="minorHAnsi" w:hAnsiTheme="minorHAnsi" w:cstheme="minorBidi"/>
          <w:sz w:val="20"/>
        </w:rPr>
      </w:pPr>
    </w:p>
    <w:p w14:paraId="2DA9F72B" w14:textId="6C7BFED1" w:rsidR="00C81D86" w:rsidRDefault="008801C9" w:rsidP="008801C9">
      <w:pPr>
        <w:tabs>
          <w:tab w:val="left" w:pos="2256"/>
        </w:tabs>
        <w:rPr>
          <w:rFonts w:asciiTheme="minorHAnsi" w:eastAsiaTheme="minorHAnsi" w:hAnsiTheme="minorHAnsi" w:cstheme="minorBidi"/>
          <w:sz w:val="20"/>
        </w:rPr>
      </w:pPr>
      <w:r>
        <w:rPr>
          <w:rFonts w:asciiTheme="minorHAnsi" w:eastAsiaTheme="minorHAnsi" w:hAnsiTheme="minorHAnsi" w:cstheme="minorBidi"/>
          <w:sz w:val="20"/>
        </w:rPr>
        <w:tab/>
      </w:r>
    </w:p>
    <w:p w14:paraId="6BEB7BBA" w14:textId="77777777" w:rsidR="008801C9" w:rsidRDefault="008801C9" w:rsidP="008801C9">
      <w:pPr>
        <w:tabs>
          <w:tab w:val="left" w:pos="2256"/>
        </w:tabs>
        <w:rPr>
          <w:rFonts w:asciiTheme="minorHAnsi" w:eastAsiaTheme="minorHAnsi" w:hAnsiTheme="minorHAnsi" w:cstheme="minorBidi"/>
          <w:sz w:val="20"/>
        </w:rPr>
      </w:pPr>
    </w:p>
    <w:p w14:paraId="43F68CAD" w14:textId="77777777" w:rsidR="008801C9" w:rsidRDefault="008801C9" w:rsidP="008801C9">
      <w:pPr>
        <w:tabs>
          <w:tab w:val="left" w:pos="2256"/>
        </w:tabs>
        <w:rPr>
          <w:rFonts w:asciiTheme="minorHAnsi" w:eastAsiaTheme="minorHAnsi" w:hAnsiTheme="minorHAnsi" w:cstheme="minorBidi"/>
          <w:sz w:val="20"/>
        </w:rPr>
      </w:pPr>
    </w:p>
    <w:p w14:paraId="0DDC1F45" w14:textId="7452B190" w:rsidR="008801C9" w:rsidRPr="00C81D86" w:rsidRDefault="003847A2" w:rsidP="008801C9">
      <w:pPr>
        <w:pStyle w:val="Heading3"/>
        <w:rPr>
          <w:rFonts w:eastAsiaTheme="minorHAnsi"/>
        </w:rPr>
      </w:pPr>
      <w:bookmarkStart w:id="197" w:name="_Toc377629870"/>
      <w:bookmarkStart w:id="198" w:name="_Toc377629918"/>
      <w:bookmarkStart w:id="199" w:name="_Toc520968603"/>
      <w:r>
        <w:rPr>
          <w:rFonts w:eastAsiaTheme="minorHAnsi"/>
        </w:rPr>
        <w:t>Attach</w:t>
      </w:r>
      <w:r w:rsidR="00A82310">
        <w:rPr>
          <w:rFonts w:eastAsiaTheme="minorHAnsi"/>
        </w:rPr>
        <w:t>ment I</w:t>
      </w:r>
      <w:r w:rsidR="008801C9">
        <w:rPr>
          <w:rFonts w:eastAsiaTheme="minorHAnsi"/>
        </w:rPr>
        <w:t>:  SERVICE SAFETY TEAM INSPECTION PROGRAM CHECKLIST</w:t>
      </w:r>
      <w:bookmarkEnd w:id="197"/>
      <w:bookmarkEnd w:id="198"/>
      <w:bookmarkEnd w:id="199"/>
    </w:p>
    <w:p w14:paraId="32E01D5E" w14:textId="77777777" w:rsidR="005A0AEC" w:rsidRPr="005A0AEC" w:rsidRDefault="005A0AEC" w:rsidP="005A0AEC">
      <w:pPr>
        <w:autoSpaceDE w:val="0"/>
        <w:autoSpaceDN w:val="0"/>
        <w:adjustRightInd w:val="0"/>
        <w:spacing w:after="455"/>
        <w:ind w:left="-90" w:right="570"/>
        <w:jc w:val="center"/>
        <w:rPr>
          <w:rFonts w:cs="Arial"/>
          <w:color w:val="000000"/>
          <w:sz w:val="20"/>
        </w:rPr>
      </w:pPr>
      <w:r w:rsidRPr="005A0AEC">
        <w:rPr>
          <w:rFonts w:cs="Arial"/>
          <w:b/>
          <w:bCs/>
          <w:i/>
          <w:iCs/>
          <w:color w:val="000000"/>
          <w:sz w:val="20"/>
        </w:rPr>
        <w:t>Service Safety Team Inspection Program Checklist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8"/>
        <w:gridCol w:w="4772"/>
      </w:tblGrid>
      <w:tr w:rsidR="005A0AEC" w:rsidRPr="005A0AEC" w14:paraId="7CB020C5" w14:textId="77777777" w:rsidTr="00A6741B">
        <w:tc>
          <w:tcPr>
            <w:tcW w:w="11718" w:type="dxa"/>
            <w:gridSpan w:val="2"/>
            <w:shd w:val="clear" w:color="auto" w:fill="FFFF99"/>
          </w:tcPr>
          <w:p w14:paraId="5AD37158" w14:textId="77777777" w:rsidR="005A0AEC" w:rsidRPr="002A0169" w:rsidRDefault="005A0AEC" w:rsidP="002A0169">
            <w:pPr>
              <w:rPr>
                <w:sz w:val="20"/>
              </w:rPr>
            </w:pPr>
            <w:r w:rsidRPr="002A0169">
              <w:rPr>
                <w:sz w:val="20"/>
              </w:rPr>
              <w:t>This checklist supports Other areas and activities that do not fit in PCS, Clinical, or Industrial.  This is for non-patient care areas (Office and Administrative).  It mirrors most, but not all, items on the EOC checklist. Please identify your Service and the area(s) you have inspected.  Also, list all the persons involved in the inspection.</w:t>
            </w:r>
          </w:p>
        </w:tc>
      </w:tr>
      <w:tr w:rsidR="005A0AEC" w:rsidRPr="005A0AEC" w14:paraId="370A47E7" w14:textId="77777777" w:rsidTr="00A6741B">
        <w:tc>
          <w:tcPr>
            <w:tcW w:w="4320" w:type="dxa"/>
          </w:tcPr>
          <w:p w14:paraId="0BE623AD" w14:textId="77777777" w:rsidR="005A0AEC" w:rsidRPr="002A0169" w:rsidRDefault="005A0AEC" w:rsidP="002A0169">
            <w:r w:rsidRPr="002A0169">
              <w:t>Service: _Pathology and Laboratory Medicine ____________</w:t>
            </w:r>
          </w:p>
          <w:p w14:paraId="16F34BF0" w14:textId="77777777" w:rsidR="005A0AEC" w:rsidRPr="002A0169" w:rsidRDefault="005A0AEC" w:rsidP="002A0169">
            <w:r w:rsidRPr="002A0169">
              <w:t>ALL Areas Inspected: _________________</w:t>
            </w:r>
          </w:p>
          <w:p w14:paraId="0EB4F07C" w14:textId="77777777" w:rsidR="005A0AEC" w:rsidRPr="002A0169" w:rsidRDefault="005A0AEC" w:rsidP="002A0169">
            <w:r w:rsidRPr="002A0169">
              <w:t>B</w:t>
            </w:r>
            <w:proofErr w:type="gramStart"/>
            <w:r w:rsidRPr="002A0169">
              <w:t>121,B</w:t>
            </w:r>
            <w:proofErr w:type="gramEnd"/>
            <w:r w:rsidRPr="002A0169">
              <w:t>117,B118,B119,B108,A139,B102,A138,B114,B107,B115</w:t>
            </w:r>
          </w:p>
          <w:p w14:paraId="4E7A84A9" w14:textId="77777777" w:rsidR="005A0AEC" w:rsidRPr="002A0169" w:rsidRDefault="005A0AEC" w:rsidP="005A0AEC">
            <w:pPr>
              <w:autoSpaceDE w:val="0"/>
              <w:autoSpaceDN w:val="0"/>
              <w:adjustRightInd w:val="0"/>
              <w:rPr>
                <w:rFonts w:cs="Arial"/>
                <w:color w:val="000000"/>
                <w:sz w:val="20"/>
              </w:rPr>
            </w:pPr>
            <w:r w:rsidRPr="002A0169">
              <w:rPr>
                <w:rFonts w:cs="Arial"/>
                <w:bCs/>
                <w:color w:val="000000"/>
                <w:sz w:val="20"/>
              </w:rPr>
              <w:t>B107</w:t>
            </w:r>
            <w:proofErr w:type="gramStart"/>
            <w:r w:rsidRPr="002A0169">
              <w:rPr>
                <w:rFonts w:cs="Arial"/>
                <w:bCs/>
                <w:color w:val="000000"/>
                <w:sz w:val="20"/>
              </w:rPr>
              <w:t>A,B</w:t>
            </w:r>
            <w:proofErr w:type="gramEnd"/>
            <w:r w:rsidRPr="002A0169">
              <w:rPr>
                <w:rFonts w:cs="Arial"/>
                <w:bCs/>
                <w:color w:val="000000"/>
                <w:sz w:val="20"/>
              </w:rPr>
              <w:t>111A,B104,B110,B114A,B113,B111,A140,B106,B105,B116 c114</w:t>
            </w:r>
            <w:r w:rsidRPr="002A0169">
              <w:rPr>
                <w:rFonts w:cs="Arial"/>
                <w:color w:val="000000"/>
                <w:sz w:val="20"/>
              </w:rPr>
              <w:t>______________________________</w:t>
            </w:r>
          </w:p>
        </w:tc>
        <w:tc>
          <w:tcPr>
            <w:tcW w:w="7398" w:type="dxa"/>
          </w:tcPr>
          <w:p w14:paraId="4D402966" w14:textId="77777777" w:rsidR="005A0AEC" w:rsidRPr="002A0169" w:rsidRDefault="005A0AEC" w:rsidP="005A0AEC">
            <w:pPr>
              <w:autoSpaceDE w:val="0"/>
              <w:autoSpaceDN w:val="0"/>
              <w:adjustRightInd w:val="0"/>
              <w:rPr>
                <w:rFonts w:cs="Arial"/>
                <w:b/>
                <w:bCs/>
                <w:i/>
                <w:iCs/>
                <w:color w:val="000000"/>
                <w:sz w:val="20"/>
              </w:rPr>
            </w:pPr>
            <w:r w:rsidRPr="002A0169">
              <w:rPr>
                <w:rFonts w:cs="Arial"/>
                <w:b/>
                <w:bCs/>
                <w:i/>
                <w:iCs/>
                <w:color w:val="000000"/>
                <w:sz w:val="20"/>
              </w:rPr>
              <w:t>Team Member(s) Present: _____________</w:t>
            </w:r>
          </w:p>
          <w:p w14:paraId="31811E60" w14:textId="77777777" w:rsidR="005A0AEC" w:rsidRPr="002A0169" w:rsidRDefault="005A0AEC" w:rsidP="005A0AEC">
            <w:pPr>
              <w:autoSpaceDE w:val="0"/>
              <w:autoSpaceDN w:val="0"/>
              <w:adjustRightInd w:val="0"/>
              <w:rPr>
                <w:rFonts w:cs="Arial"/>
                <w:b/>
                <w:bCs/>
                <w:i/>
                <w:iCs/>
                <w:color w:val="000000"/>
                <w:sz w:val="20"/>
              </w:rPr>
            </w:pPr>
            <w:r w:rsidRPr="002A0169">
              <w:rPr>
                <w:rFonts w:cs="Arial"/>
                <w:b/>
                <w:bCs/>
                <w:i/>
                <w:iCs/>
                <w:color w:val="000000"/>
                <w:sz w:val="20"/>
              </w:rPr>
              <w:t>____________</w:t>
            </w:r>
            <w:proofErr w:type="spellStart"/>
            <w:r w:rsidRPr="002A0169">
              <w:rPr>
                <w:rFonts w:cs="Arial"/>
                <w:b/>
                <w:bCs/>
                <w:i/>
                <w:iCs/>
                <w:color w:val="000000"/>
                <w:sz w:val="20"/>
              </w:rPr>
              <w:t>Chip_Logan</w:t>
            </w:r>
            <w:proofErr w:type="spellEnd"/>
            <w:r w:rsidRPr="002A0169">
              <w:rPr>
                <w:rFonts w:cs="Arial"/>
                <w:b/>
                <w:bCs/>
                <w:i/>
                <w:iCs/>
                <w:color w:val="000000"/>
                <w:sz w:val="20"/>
              </w:rPr>
              <w:t>__________________________ _______________________________________</w:t>
            </w:r>
          </w:p>
          <w:p w14:paraId="41770711" w14:textId="77777777" w:rsidR="005A0AEC" w:rsidRPr="002A0169" w:rsidRDefault="005A0AEC" w:rsidP="005A0AEC">
            <w:pPr>
              <w:autoSpaceDE w:val="0"/>
              <w:autoSpaceDN w:val="0"/>
              <w:adjustRightInd w:val="0"/>
              <w:rPr>
                <w:rFonts w:cs="Arial"/>
                <w:b/>
                <w:bCs/>
                <w:i/>
                <w:iCs/>
                <w:color w:val="000000"/>
                <w:sz w:val="20"/>
              </w:rPr>
            </w:pPr>
          </w:p>
          <w:p w14:paraId="0E56E7E0" w14:textId="77777777" w:rsidR="005A0AEC" w:rsidRPr="002A0169" w:rsidRDefault="005A0AEC" w:rsidP="005A0AEC">
            <w:pPr>
              <w:autoSpaceDE w:val="0"/>
              <w:autoSpaceDN w:val="0"/>
              <w:adjustRightInd w:val="0"/>
              <w:rPr>
                <w:rFonts w:cs="Arial"/>
                <w:color w:val="000000"/>
                <w:sz w:val="20"/>
              </w:rPr>
            </w:pPr>
            <w:r w:rsidRPr="002A0169">
              <w:rPr>
                <w:rFonts w:cs="Arial"/>
                <w:b/>
                <w:bCs/>
                <w:i/>
                <w:iCs/>
                <w:color w:val="000000"/>
                <w:sz w:val="20"/>
              </w:rPr>
              <w:t xml:space="preserve">Date: ________________ Supervisor </w:t>
            </w:r>
            <w:proofErr w:type="gramStart"/>
            <w:r w:rsidRPr="002A0169">
              <w:rPr>
                <w:rFonts w:cs="Arial"/>
                <w:b/>
                <w:bCs/>
                <w:i/>
                <w:iCs/>
                <w:color w:val="000000"/>
                <w:sz w:val="20"/>
              </w:rPr>
              <w:t>Present:_</w:t>
            </w:r>
            <w:proofErr w:type="gramEnd"/>
            <w:r w:rsidRPr="002A0169">
              <w:rPr>
                <w:rFonts w:cs="Arial"/>
                <w:b/>
                <w:bCs/>
                <w:i/>
                <w:iCs/>
                <w:color w:val="000000"/>
                <w:sz w:val="20"/>
              </w:rPr>
              <w:t>_______________________</w:t>
            </w:r>
          </w:p>
        </w:tc>
      </w:tr>
    </w:tbl>
    <w:p w14:paraId="2075465B" w14:textId="77777777" w:rsidR="005A0AEC" w:rsidRPr="005A0AEC" w:rsidRDefault="005A0AEC" w:rsidP="005A0AEC">
      <w:pPr>
        <w:autoSpaceDE w:val="0"/>
        <w:autoSpaceDN w:val="0"/>
        <w:adjustRightInd w:val="0"/>
        <w:rPr>
          <w:rFonts w:cs="Arial"/>
          <w:color w:val="000000"/>
          <w:sz w:val="20"/>
        </w:rPr>
      </w:pPr>
    </w:p>
    <w:tbl>
      <w:tblPr>
        <w:tblW w:w="11898" w:type="dxa"/>
        <w:tblLayout w:type="fixed"/>
        <w:tblCellMar>
          <w:left w:w="115" w:type="dxa"/>
          <w:right w:w="115" w:type="dxa"/>
        </w:tblCellMar>
        <w:tblLook w:val="0000" w:firstRow="0" w:lastRow="0" w:firstColumn="0" w:lastColumn="0" w:noHBand="0" w:noVBand="0"/>
      </w:tblPr>
      <w:tblGrid>
        <w:gridCol w:w="2108"/>
        <w:gridCol w:w="11"/>
        <w:gridCol w:w="8"/>
        <w:gridCol w:w="956"/>
        <w:gridCol w:w="18"/>
        <w:gridCol w:w="27"/>
        <w:gridCol w:w="678"/>
        <w:gridCol w:w="19"/>
        <w:gridCol w:w="18"/>
        <w:gridCol w:w="574"/>
        <w:gridCol w:w="18"/>
        <w:gridCol w:w="27"/>
        <w:gridCol w:w="22"/>
        <w:gridCol w:w="581"/>
        <w:gridCol w:w="11"/>
        <w:gridCol w:w="5029"/>
        <w:gridCol w:w="1793"/>
      </w:tblGrid>
      <w:tr w:rsidR="005A0AEC" w:rsidRPr="005A0AEC" w14:paraId="69875AA8" w14:textId="77777777" w:rsidTr="00A6741B">
        <w:trPr>
          <w:trHeight w:val="713"/>
        </w:trPr>
        <w:tc>
          <w:tcPr>
            <w:tcW w:w="2119" w:type="dxa"/>
            <w:gridSpan w:val="2"/>
            <w:tcBorders>
              <w:top w:val="single" w:sz="4" w:space="0" w:color="000000"/>
              <w:left w:val="single" w:sz="4" w:space="0" w:color="000000"/>
              <w:bottom w:val="single" w:sz="4" w:space="0" w:color="000000"/>
              <w:right w:val="single" w:sz="4" w:space="0" w:color="000000"/>
            </w:tcBorders>
          </w:tcPr>
          <w:p w14:paraId="4E18D7F1" w14:textId="77777777" w:rsidR="005A0AEC" w:rsidRPr="005A0AEC" w:rsidRDefault="005A0AEC" w:rsidP="005A0AEC">
            <w:pPr>
              <w:autoSpaceDE w:val="0"/>
              <w:autoSpaceDN w:val="0"/>
              <w:adjustRightInd w:val="0"/>
              <w:rPr>
                <w:rFonts w:cs="Arial"/>
                <w:color w:val="000000"/>
                <w:sz w:val="20"/>
              </w:rPr>
            </w:pPr>
            <w:r w:rsidRPr="005A0AEC">
              <w:rPr>
                <w:rFonts w:cs="Arial"/>
                <w:b/>
                <w:bCs/>
                <w:i/>
                <w:iCs/>
                <w:color w:val="000000"/>
                <w:sz w:val="20"/>
              </w:rPr>
              <w:t xml:space="preserve">Items to Review/Inspect </w:t>
            </w:r>
          </w:p>
        </w:tc>
        <w:tc>
          <w:tcPr>
            <w:tcW w:w="982" w:type="dxa"/>
            <w:gridSpan w:val="3"/>
            <w:tcBorders>
              <w:top w:val="single" w:sz="4" w:space="0" w:color="000000"/>
              <w:left w:val="single" w:sz="4" w:space="0" w:color="000000"/>
              <w:bottom w:val="single" w:sz="4" w:space="0" w:color="000000"/>
              <w:right w:val="single" w:sz="4" w:space="0" w:color="000000"/>
            </w:tcBorders>
          </w:tcPr>
          <w:p w14:paraId="2A210BF3" w14:textId="77777777" w:rsidR="005A0AEC" w:rsidRPr="005A0AEC" w:rsidRDefault="005A0AEC" w:rsidP="005A0AEC">
            <w:pPr>
              <w:autoSpaceDE w:val="0"/>
              <w:autoSpaceDN w:val="0"/>
              <w:adjustRightInd w:val="0"/>
              <w:rPr>
                <w:rFonts w:cs="Arial"/>
                <w:color w:val="000000"/>
                <w:sz w:val="20"/>
              </w:rPr>
            </w:pPr>
            <w:r w:rsidRPr="005A0AEC">
              <w:rPr>
                <w:rFonts w:cs="Arial"/>
                <w:b/>
                <w:bCs/>
                <w:i/>
                <w:iCs/>
                <w:color w:val="000000"/>
                <w:sz w:val="20"/>
              </w:rPr>
              <w:t xml:space="preserve">Std. </w:t>
            </w:r>
          </w:p>
        </w:tc>
        <w:tc>
          <w:tcPr>
            <w:tcW w:w="742" w:type="dxa"/>
            <w:gridSpan w:val="4"/>
            <w:tcBorders>
              <w:top w:val="single" w:sz="4" w:space="0" w:color="000000"/>
              <w:left w:val="single" w:sz="4" w:space="0" w:color="000000"/>
              <w:bottom w:val="single" w:sz="4" w:space="0" w:color="000000"/>
              <w:right w:val="single" w:sz="4" w:space="0" w:color="000000"/>
            </w:tcBorders>
          </w:tcPr>
          <w:p w14:paraId="50D4231F" w14:textId="77777777" w:rsidR="005A0AEC" w:rsidRPr="005A0AEC" w:rsidRDefault="005A0AEC" w:rsidP="005A0AEC">
            <w:pPr>
              <w:autoSpaceDE w:val="0"/>
              <w:autoSpaceDN w:val="0"/>
              <w:adjustRightInd w:val="0"/>
              <w:jc w:val="center"/>
              <w:rPr>
                <w:rFonts w:cs="Arial"/>
                <w:color w:val="000000"/>
                <w:sz w:val="20"/>
              </w:rPr>
            </w:pPr>
            <w:r w:rsidRPr="005A0AEC">
              <w:rPr>
                <w:rFonts w:cs="Arial"/>
                <w:b/>
                <w:bCs/>
                <w:i/>
                <w:iCs/>
                <w:color w:val="000000"/>
                <w:sz w:val="20"/>
              </w:rPr>
              <w:t xml:space="preserve">Meets </w:t>
            </w:r>
          </w:p>
        </w:tc>
        <w:tc>
          <w:tcPr>
            <w:tcW w:w="641" w:type="dxa"/>
            <w:gridSpan w:val="4"/>
            <w:tcBorders>
              <w:top w:val="single" w:sz="4" w:space="0" w:color="000000"/>
              <w:left w:val="single" w:sz="4" w:space="0" w:color="000000"/>
              <w:bottom w:val="single" w:sz="4" w:space="0" w:color="000000"/>
              <w:right w:val="single" w:sz="4" w:space="0" w:color="000000"/>
            </w:tcBorders>
          </w:tcPr>
          <w:p w14:paraId="75543ECA" w14:textId="77777777" w:rsidR="005A0AEC" w:rsidRPr="005A0AEC" w:rsidRDefault="005A0AEC" w:rsidP="005A0AEC">
            <w:pPr>
              <w:autoSpaceDE w:val="0"/>
              <w:autoSpaceDN w:val="0"/>
              <w:adjustRightInd w:val="0"/>
              <w:jc w:val="center"/>
              <w:rPr>
                <w:rFonts w:cs="Arial"/>
                <w:color w:val="000000"/>
                <w:sz w:val="20"/>
              </w:rPr>
            </w:pPr>
            <w:r w:rsidRPr="005A0AEC">
              <w:rPr>
                <w:rFonts w:cs="Arial"/>
                <w:b/>
                <w:bCs/>
                <w:i/>
                <w:iCs/>
                <w:color w:val="000000"/>
                <w:sz w:val="20"/>
              </w:rPr>
              <w:t>Not Meet</w:t>
            </w:r>
          </w:p>
        </w:tc>
        <w:tc>
          <w:tcPr>
            <w:tcW w:w="592" w:type="dxa"/>
            <w:gridSpan w:val="2"/>
            <w:tcBorders>
              <w:top w:val="single" w:sz="4" w:space="0" w:color="000000"/>
              <w:left w:val="single" w:sz="4" w:space="0" w:color="000000"/>
              <w:bottom w:val="single" w:sz="4" w:space="0" w:color="000000"/>
              <w:right w:val="single" w:sz="4" w:space="0" w:color="000000"/>
            </w:tcBorders>
          </w:tcPr>
          <w:p w14:paraId="3BF9C61E" w14:textId="77777777" w:rsidR="005A0AEC" w:rsidRPr="005A0AEC" w:rsidRDefault="005A0AEC" w:rsidP="005A0AEC">
            <w:pPr>
              <w:autoSpaceDE w:val="0"/>
              <w:autoSpaceDN w:val="0"/>
              <w:adjustRightInd w:val="0"/>
              <w:jc w:val="center"/>
              <w:rPr>
                <w:rFonts w:cs="Arial"/>
                <w:color w:val="000000"/>
                <w:sz w:val="20"/>
              </w:rPr>
            </w:pPr>
            <w:r w:rsidRPr="005A0AEC">
              <w:rPr>
                <w:rFonts w:cs="Arial"/>
                <w:b/>
                <w:bCs/>
                <w:i/>
                <w:iCs/>
                <w:color w:val="000000"/>
                <w:sz w:val="20"/>
              </w:rPr>
              <w:t xml:space="preserve">N/A </w:t>
            </w:r>
          </w:p>
        </w:tc>
        <w:tc>
          <w:tcPr>
            <w:tcW w:w="5029" w:type="dxa"/>
            <w:tcBorders>
              <w:top w:val="single" w:sz="4" w:space="0" w:color="000000"/>
              <w:left w:val="single" w:sz="4" w:space="0" w:color="000000"/>
              <w:bottom w:val="single" w:sz="4" w:space="0" w:color="000000"/>
              <w:right w:val="single" w:sz="4" w:space="0" w:color="000000"/>
            </w:tcBorders>
          </w:tcPr>
          <w:p w14:paraId="783234C0" w14:textId="77777777" w:rsidR="005A0AEC" w:rsidRPr="005A0AEC" w:rsidRDefault="005A0AEC" w:rsidP="005A0AEC">
            <w:pPr>
              <w:autoSpaceDE w:val="0"/>
              <w:autoSpaceDN w:val="0"/>
              <w:adjustRightInd w:val="0"/>
              <w:rPr>
                <w:rFonts w:cs="Arial"/>
                <w:color w:val="000000"/>
                <w:sz w:val="20"/>
              </w:rPr>
            </w:pPr>
            <w:r w:rsidRPr="005A0AEC">
              <w:rPr>
                <w:rFonts w:cs="Arial"/>
                <w:b/>
                <w:bCs/>
                <w:i/>
                <w:iCs/>
                <w:color w:val="000000"/>
                <w:sz w:val="20"/>
              </w:rPr>
              <w:t xml:space="preserve">Finding and Corrective Action(s): </w:t>
            </w:r>
          </w:p>
        </w:tc>
        <w:tc>
          <w:tcPr>
            <w:tcW w:w="1793" w:type="dxa"/>
            <w:tcBorders>
              <w:top w:val="single" w:sz="4" w:space="0" w:color="000000"/>
              <w:left w:val="single" w:sz="4" w:space="0" w:color="000000"/>
              <w:bottom w:val="single" w:sz="4" w:space="0" w:color="000000"/>
              <w:right w:val="single" w:sz="4" w:space="0" w:color="000000"/>
            </w:tcBorders>
          </w:tcPr>
          <w:p w14:paraId="69649A2B" w14:textId="77777777" w:rsidR="005A0AEC" w:rsidRDefault="005A0AEC" w:rsidP="005A0AEC">
            <w:pPr>
              <w:autoSpaceDE w:val="0"/>
              <w:autoSpaceDN w:val="0"/>
              <w:adjustRightInd w:val="0"/>
              <w:rPr>
                <w:rFonts w:cs="Arial"/>
                <w:b/>
                <w:bCs/>
                <w:i/>
                <w:iCs/>
                <w:color w:val="000000"/>
                <w:sz w:val="20"/>
              </w:rPr>
            </w:pPr>
            <w:r w:rsidRPr="005A0AEC">
              <w:rPr>
                <w:rFonts w:cs="Arial"/>
                <w:b/>
                <w:bCs/>
                <w:i/>
                <w:iCs/>
                <w:color w:val="000000"/>
                <w:sz w:val="20"/>
              </w:rPr>
              <w:t xml:space="preserve">Correction </w:t>
            </w:r>
          </w:p>
          <w:p w14:paraId="391EB15F" w14:textId="5BC6818B" w:rsidR="005A0AEC" w:rsidRPr="005A0AEC" w:rsidRDefault="005A0AEC" w:rsidP="005A0AEC">
            <w:pPr>
              <w:autoSpaceDE w:val="0"/>
              <w:autoSpaceDN w:val="0"/>
              <w:adjustRightInd w:val="0"/>
              <w:rPr>
                <w:rFonts w:cs="Arial"/>
                <w:color w:val="000000"/>
                <w:sz w:val="20"/>
              </w:rPr>
            </w:pPr>
            <w:r w:rsidRPr="005A0AEC">
              <w:rPr>
                <w:rFonts w:cs="Arial"/>
                <w:b/>
                <w:bCs/>
                <w:i/>
                <w:iCs/>
                <w:color w:val="000000"/>
                <w:sz w:val="20"/>
              </w:rPr>
              <w:t xml:space="preserve">Date </w:t>
            </w:r>
          </w:p>
        </w:tc>
      </w:tr>
      <w:tr w:rsidR="005A0AEC" w:rsidRPr="005A0AEC" w14:paraId="38A52430" w14:textId="77777777" w:rsidTr="00A6741B">
        <w:trPr>
          <w:trHeight w:val="468"/>
        </w:trPr>
        <w:tc>
          <w:tcPr>
            <w:tcW w:w="2119" w:type="dxa"/>
            <w:gridSpan w:val="2"/>
            <w:tcBorders>
              <w:top w:val="single" w:sz="4" w:space="0" w:color="auto"/>
              <w:left w:val="single" w:sz="4" w:space="0" w:color="auto"/>
              <w:bottom w:val="single" w:sz="4" w:space="0" w:color="auto"/>
              <w:right w:val="single" w:sz="4" w:space="0" w:color="auto"/>
            </w:tcBorders>
            <w:vAlign w:val="center"/>
          </w:tcPr>
          <w:p w14:paraId="08ADD45F" w14:textId="77777777" w:rsidR="005A0AEC" w:rsidRPr="005A0AEC" w:rsidRDefault="005A0AEC" w:rsidP="005A0AEC">
            <w:pPr>
              <w:widowControl/>
              <w:shd w:val="clear" w:color="auto" w:fill="FFFFFF"/>
              <w:spacing w:before="100" w:beforeAutospacing="1" w:after="100" w:afterAutospacing="1"/>
              <w:rPr>
                <w:rFonts w:cs="Arial"/>
                <w:color w:val="000000"/>
                <w:sz w:val="20"/>
              </w:rPr>
            </w:pPr>
            <w:r w:rsidRPr="005A0AEC">
              <w:rPr>
                <w:rFonts w:cs="Arial"/>
                <w:color w:val="000000"/>
                <w:sz w:val="20"/>
              </w:rPr>
              <w:t>Does staff know the early recognition of escalating behavior or recognition of warning signs?</w:t>
            </w:r>
          </w:p>
          <w:p w14:paraId="0FB90539" w14:textId="77777777" w:rsidR="005A0AEC" w:rsidRPr="005A0AEC" w:rsidRDefault="005A0AEC" w:rsidP="005A0AEC">
            <w:pPr>
              <w:autoSpaceDE w:val="0"/>
              <w:autoSpaceDN w:val="0"/>
              <w:adjustRightInd w:val="0"/>
              <w:rPr>
                <w:rFonts w:cs="Arial"/>
                <w:bCs/>
                <w:color w:val="000000"/>
                <w:sz w:val="20"/>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BFBFBF"/>
          </w:tcPr>
          <w:p w14:paraId="480A24D6" w14:textId="77777777" w:rsidR="005A0AEC" w:rsidRPr="005A0AEC" w:rsidRDefault="005A0AEC" w:rsidP="005A0AEC">
            <w:pPr>
              <w:autoSpaceDE w:val="0"/>
              <w:autoSpaceDN w:val="0"/>
              <w:adjustRightInd w:val="0"/>
              <w:rPr>
                <w:rFonts w:cs="Arial"/>
                <w:sz w:val="20"/>
              </w:rPr>
            </w:pPr>
            <w:r w:rsidRPr="005A0AEC">
              <w:rPr>
                <w:rFonts w:cs="Arial"/>
                <w:sz w:val="20"/>
              </w:rPr>
              <w:t>OSHA</w:t>
            </w:r>
          </w:p>
          <w:p w14:paraId="48340A5F" w14:textId="77777777" w:rsidR="005A0AEC" w:rsidRPr="005A0AEC" w:rsidRDefault="005A0AEC" w:rsidP="005A0AEC">
            <w:pPr>
              <w:autoSpaceDE w:val="0"/>
              <w:autoSpaceDN w:val="0"/>
              <w:adjustRightInd w:val="0"/>
              <w:rPr>
                <w:rFonts w:cs="Arial"/>
                <w:sz w:val="20"/>
              </w:rPr>
            </w:pPr>
            <w:r w:rsidRPr="005A0AEC">
              <w:rPr>
                <w:rFonts w:cs="Arial"/>
                <w:sz w:val="20"/>
              </w:rPr>
              <w:t>WPVP</w:t>
            </w:r>
          </w:p>
        </w:tc>
        <w:tc>
          <w:tcPr>
            <w:tcW w:w="742" w:type="dxa"/>
            <w:gridSpan w:val="4"/>
            <w:tcBorders>
              <w:top w:val="single" w:sz="4" w:space="0" w:color="auto"/>
              <w:left w:val="single" w:sz="4" w:space="0" w:color="auto"/>
              <w:bottom w:val="single" w:sz="4" w:space="0" w:color="auto"/>
              <w:right w:val="single" w:sz="4" w:space="0" w:color="auto"/>
            </w:tcBorders>
          </w:tcPr>
          <w:p w14:paraId="0F7EB62E"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auto"/>
              <w:left w:val="single" w:sz="4" w:space="0" w:color="auto"/>
              <w:bottom w:val="single" w:sz="4" w:space="0" w:color="auto"/>
              <w:right w:val="single" w:sz="4" w:space="0" w:color="auto"/>
            </w:tcBorders>
          </w:tcPr>
          <w:p w14:paraId="0B1FCA1F"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auto"/>
              <w:left w:val="single" w:sz="4" w:space="0" w:color="auto"/>
              <w:bottom w:val="single" w:sz="4" w:space="0" w:color="auto"/>
              <w:right w:val="single" w:sz="4" w:space="0" w:color="auto"/>
            </w:tcBorders>
          </w:tcPr>
          <w:p w14:paraId="5D99BEB5"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auto"/>
              <w:left w:val="single" w:sz="4" w:space="0" w:color="auto"/>
              <w:bottom w:val="single" w:sz="4" w:space="0" w:color="auto"/>
              <w:right w:val="single" w:sz="4" w:space="0" w:color="auto"/>
            </w:tcBorders>
          </w:tcPr>
          <w:p w14:paraId="6E360F7A" w14:textId="77777777" w:rsidR="005A0AEC" w:rsidRPr="005A0AEC" w:rsidRDefault="005A0AEC" w:rsidP="005A0AEC">
            <w:pPr>
              <w:autoSpaceDE w:val="0"/>
              <w:autoSpaceDN w:val="0"/>
              <w:adjustRightInd w:val="0"/>
              <w:rPr>
                <w:rFonts w:cs="Arial"/>
                <w:b/>
                <w:sz w:val="20"/>
              </w:rPr>
            </w:pPr>
            <w:r w:rsidRPr="005A0AEC">
              <w:rPr>
                <w:rFonts w:cs="Arial"/>
                <w:b/>
                <w:sz w:val="20"/>
              </w:rPr>
              <w:t>Staff interview</w:t>
            </w:r>
          </w:p>
        </w:tc>
        <w:tc>
          <w:tcPr>
            <w:tcW w:w="1793" w:type="dxa"/>
            <w:tcBorders>
              <w:top w:val="single" w:sz="4" w:space="0" w:color="auto"/>
              <w:left w:val="single" w:sz="4" w:space="0" w:color="auto"/>
              <w:bottom w:val="single" w:sz="4" w:space="0" w:color="auto"/>
              <w:right w:val="single" w:sz="4" w:space="0" w:color="auto"/>
            </w:tcBorders>
          </w:tcPr>
          <w:p w14:paraId="2AFCA07A" w14:textId="77777777" w:rsidR="005A0AEC" w:rsidRPr="005A0AEC" w:rsidRDefault="005A0AEC" w:rsidP="005A0AEC">
            <w:pPr>
              <w:autoSpaceDE w:val="0"/>
              <w:autoSpaceDN w:val="0"/>
              <w:adjustRightInd w:val="0"/>
              <w:ind w:right="2322"/>
              <w:rPr>
                <w:rFonts w:cs="Arial"/>
                <w:sz w:val="20"/>
              </w:rPr>
            </w:pPr>
          </w:p>
        </w:tc>
      </w:tr>
      <w:tr w:rsidR="005A0AEC" w:rsidRPr="005A0AEC" w14:paraId="63E8C8F2" w14:textId="77777777" w:rsidTr="00A6741B">
        <w:trPr>
          <w:trHeight w:val="468"/>
        </w:trPr>
        <w:tc>
          <w:tcPr>
            <w:tcW w:w="2119" w:type="dxa"/>
            <w:gridSpan w:val="2"/>
            <w:tcBorders>
              <w:top w:val="single" w:sz="4" w:space="0" w:color="auto"/>
              <w:left w:val="single" w:sz="4" w:space="0" w:color="auto"/>
              <w:bottom w:val="single" w:sz="4" w:space="0" w:color="auto"/>
              <w:right w:val="single" w:sz="4" w:space="0" w:color="auto"/>
            </w:tcBorders>
            <w:vAlign w:val="center"/>
          </w:tcPr>
          <w:p w14:paraId="326A244C" w14:textId="77777777" w:rsidR="005A0AEC" w:rsidRPr="005A0AEC" w:rsidRDefault="005A0AEC" w:rsidP="005A0AEC">
            <w:pPr>
              <w:autoSpaceDE w:val="0"/>
              <w:autoSpaceDN w:val="0"/>
              <w:adjustRightInd w:val="0"/>
              <w:rPr>
                <w:rFonts w:cs="Arial"/>
                <w:bCs/>
                <w:color w:val="000000"/>
                <w:sz w:val="20"/>
              </w:rPr>
            </w:pPr>
            <w:r w:rsidRPr="005A0AEC">
              <w:rPr>
                <w:rFonts w:cs="Arial"/>
                <w:bCs/>
                <w:color w:val="000000"/>
                <w:sz w:val="20"/>
              </w:rPr>
              <w:t>Are there emergency numbers posted on phones?</w:t>
            </w:r>
          </w:p>
        </w:tc>
        <w:tc>
          <w:tcPr>
            <w:tcW w:w="982" w:type="dxa"/>
            <w:gridSpan w:val="3"/>
            <w:tcBorders>
              <w:top w:val="single" w:sz="4" w:space="0" w:color="auto"/>
              <w:left w:val="single" w:sz="4" w:space="0" w:color="auto"/>
              <w:bottom w:val="single" w:sz="4" w:space="0" w:color="auto"/>
              <w:right w:val="single" w:sz="4" w:space="0" w:color="auto"/>
            </w:tcBorders>
            <w:shd w:val="clear" w:color="auto" w:fill="BFBFBF"/>
          </w:tcPr>
          <w:p w14:paraId="2CFF4FCD" w14:textId="77777777" w:rsidR="005A0AEC" w:rsidRPr="005A0AEC" w:rsidRDefault="005A0AEC" w:rsidP="005A0AEC">
            <w:pPr>
              <w:autoSpaceDE w:val="0"/>
              <w:autoSpaceDN w:val="0"/>
              <w:adjustRightInd w:val="0"/>
              <w:rPr>
                <w:rFonts w:cs="Arial"/>
                <w:sz w:val="20"/>
              </w:rPr>
            </w:pPr>
            <w:r w:rsidRPr="005A0AEC">
              <w:rPr>
                <w:rFonts w:cs="Arial"/>
                <w:sz w:val="20"/>
              </w:rPr>
              <w:t>NFPA</w:t>
            </w:r>
          </w:p>
        </w:tc>
        <w:tc>
          <w:tcPr>
            <w:tcW w:w="742" w:type="dxa"/>
            <w:gridSpan w:val="4"/>
            <w:tcBorders>
              <w:top w:val="single" w:sz="4" w:space="0" w:color="auto"/>
              <w:left w:val="single" w:sz="4" w:space="0" w:color="auto"/>
              <w:bottom w:val="single" w:sz="4" w:space="0" w:color="auto"/>
              <w:right w:val="single" w:sz="4" w:space="0" w:color="auto"/>
            </w:tcBorders>
          </w:tcPr>
          <w:p w14:paraId="59A53D4B"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auto"/>
              <w:left w:val="single" w:sz="4" w:space="0" w:color="auto"/>
              <w:bottom w:val="single" w:sz="4" w:space="0" w:color="auto"/>
              <w:right w:val="single" w:sz="4" w:space="0" w:color="auto"/>
            </w:tcBorders>
          </w:tcPr>
          <w:p w14:paraId="332D4D93"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auto"/>
              <w:left w:val="single" w:sz="4" w:space="0" w:color="auto"/>
              <w:bottom w:val="single" w:sz="4" w:space="0" w:color="auto"/>
              <w:right w:val="single" w:sz="4" w:space="0" w:color="auto"/>
            </w:tcBorders>
          </w:tcPr>
          <w:p w14:paraId="6C05C662"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auto"/>
              <w:left w:val="single" w:sz="4" w:space="0" w:color="auto"/>
              <w:bottom w:val="single" w:sz="4" w:space="0" w:color="auto"/>
              <w:right w:val="single" w:sz="4" w:space="0" w:color="auto"/>
            </w:tcBorders>
          </w:tcPr>
          <w:p w14:paraId="34989078" w14:textId="77777777" w:rsidR="005A0AEC" w:rsidRPr="005A0AEC" w:rsidRDefault="005A0AEC" w:rsidP="005A0AEC">
            <w:pPr>
              <w:autoSpaceDE w:val="0"/>
              <w:autoSpaceDN w:val="0"/>
              <w:adjustRightInd w:val="0"/>
              <w:rPr>
                <w:rFonts w:cs="Arial"/>
                <w:sz w:val="20"/>
              </w:rPr>
            </w:pPr>
            <w:r w:rsidRPr="005A0AEC">
              <w:rPr>
                <w:rFonts w:cs="Arial"/>
                <w:sz w:val="20"/>
              </w:rPr>
              <w:t xml:space="preserve">Contact the work order desk x4335 for guidance on how to get additional stickers. </w:t>
            </w:r>
          </w:p>
        </w:tc>
        <w:tc>
          <w:tcPr>
            <w:tcW w:w="1793" w:type="dxa"/>
            <w:tcBorders>
              <w:top w:val="single" w:sz="4" w:space="0" w:color="auto"/>
              <w:left w:val="single" w:sz="4" w:space="0" w:color="auto"/>
              <w:bottom w:val="single" w:sz="4" w:space="0" w:color="auto"/>
              <w:right w:val="single" w:sz="4" w:space="0" w:color="auto"/>
            </w:tcBorders>
          </w:tcPr>
          <w:p w14:paraId="5BEB109A" w14:textId="77777777" w:rsidR="005A0AEC" w:rsidRPr="005A0AEC" w:rsidRDefault="005A0AEC" w:rsidP="005A0AEC">
            <w:pPr>
              <w:autoSpaceDE w:val="0"/>
              <w:autoSpaceDN w:val="0"/>
              <w:adjustRightInd w:val="0"/>
              <w:ind w:right="2322"/>
              <w:rPr>
                <w:rFonts w:cs="Arial"/>
                <w:sz w:val="20"/>
              </w:rPr>
            </w:pPr>
          </w:p>
        </w:tc>
      </w:tr>
      <w:tr w:rsidR="005A0AEC" w:rsidRPr="005A0AEC" w14:paraId="344AFD9A" w14:textId="77777777" w:rsidTr="00A6741B">
        <w:trPr>
          <w:trHeight w:val="468"/>
        </w:trPr>
        <w:tc>
          <w:tcPr>
            <w:tcW w:w="2119" w:type="dxa"/>
            <w:gridSpan w:val="2"/>
            <w:tcBorders>
              <w:top w:val="single" w:sz="4" w:space="0" w:color="auto"/>
              <w:left w:val="single" w:sz="4" w:space="0" w:color="auto"/>
              <w:bottom w:val="single" w:sz="4" w:space="0" w:color="auto"/>
              <w:right w:val="single" w:sz="4" w:space="0" w:color="auto"/>
            </w:tcBorders>
            <w:vAlign w:val="center"/>
          </w:tcPr>
          <w:p w14:paraId="7471E66B" w14:textId="77777777" w:rsidR="005A0AEC" w:rsidRPr="005A0AEC" w:rsidRDefault="005A0AEC" w:rsidP="005A0AEC">
            <w:pPr>
              <w:autoSpaceDE w:val="0"/>
              <w:autoSpaceDN w:val="0"/>
              <w:adjustRightInd w:val="0"/>
              <w:rPr>
                <w:rFonts w:cs="Arial"/>
                <w:bCs/>
                <w:color w:val="000000"/>
                <w:sz w:val="20"/>
              </w:rPr>
            </w:pPr>
            <w:r w:rsidRPr="005A0AEC">
              <w:rPr>
                <w:rFonts w:cs="Arial"/>
                <w:bCs/>
                <w:color w:val="000000"/>
                <w:sz w:val="20"/>
              </w:rPr>
              <w:t xml:space="preserve">Did you know the VA has zero tolerance for </w:t>
            </w:r>
            <w:proofErr w:type="gramStart"/>
            <w:r w:rsidRPr="005A0AEC">
              <w:rPr>
                <w:rFonts w:cs="Arial"/>
                <w:bCs/>
                <w:color w:val="000000"/>
                <w:sz w:val="20"/>
              </w:rPr>
              <w:t>work place</w:t>
            </w:r>
            <w:proofErr w:type="gramEnd"/>
            <w:r w:rsidRPr="005A0AEC">
              <w:rPr>
                <w:rFonts w:cs="Arial"/>
                <w:bCs/>
                <w:color w:val="000000"/>
                <w:sz w:val="20"/>
              </w:rPr>
              <w:t xml:space="preserve"> violence?</w:t>
            </w:r>
          </w:p>
        </w:tc>
        <w:tc>
          <w:tcPr>
            <w:tcW w:w="982" w:type="dxa"/>
            <w:gridSpan w:val="3"/>
            <w:tcBorders>
              <w:top w:val="single" w:sz="4" w:space="0" w:color="auto"/>
              <w:left w:val="single" w:sz="4" w:space="0" w:color="auto"/>
              <w:bottom w:val="single" w:sz="4" w:space="0" w:color="auto"/>
              <w:right w:val="single" w:sz="4" w:space="0" w:color="auto"/>
            </w:tcBorders>
            <w:shd w:val="clear" w:color="auto" w:fill="BFBFBF"/>
          </w:tcPr>
          <w:p w14:paraId="50A19666" w14:textId="77777777" w:rsidR="005A0AEC" w:rsidRPr="005A0AEC" w:rsidRDefault="005A0AEC" w:rsidP="005A0AEC">
            <w:pPr>
              <w:autoSpaceDE w:val="0"/>
              <w:autoSpaceDN w:val="0"/>
              <w:adjustRightInd w:val="0"/>
              <w:rPr>
                <w:rFonts w:cs="Arial"/>
                <w:sz w:val="20"/>
              </w:rPr>
            </w:pPr>
          </w:p>
        </w:tc>
        <w:tc>
          <w:tcPr>
            <w:tcW w:w="742" w:type="dxa"/>
            <w:gridSpan w:val="4"/>
            <w:tcBorders>
              <w:top w:val="single" w:sz="4" w:space="0" w:color="auto"/>
              <w:left w:val="single" w:sz="4" w:space="0" w:color="auto"/>
              <w:bottom w:val="single" w:sz="4" w:space="0" w:color="auto"/>
              <w:right w:val="single" w:sz="4" w:space="0" w:color="auto"/>
            </w:tcBorders>
          </w:tcPr>
          <w:p w14:paraId="6213A6E3"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auto"/>
              <w:left w:val="single" w:sz="4" w:space="0" w:color="auto"/>
              <w:bottom w:val="single" w:sz="4" w:space="0" w:color="auto"/>
              <w:right w:val="single" w:sz="4" w:space="0" w:color="auto"/>
            </w:tcBorders>
          </w:tcPr>
          <w:p w14:paraId="26F63885"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auto"/>
              <w:left w:val="single" w:sz="4" w:space="0" w:color="auto"/>
              <w:bottom w:val="single" w:sz="4" w:space="0" w:color="auto"/>
              <w:right w:val="single" w:sz="4" w:space="0" w:color="auto"/>
            </w:tcBorders>
          </w:tcPr>
          <w:p w14:paraId="4EE308ED"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auto"/>
              <w:left w:val="single" w:sz="4" w:space="0" w:color="auto"/>
              <w:bottom w:val="single" w:sz="4" w:space="0" w:color="auto"/>
              <w:right w:val="single" w:sz="4" w:space="0" w:color="auto"/>
            </w:tcBorders>
          </w:tcPr>
          <w:p w14:paraId="76DA584B" w14:textId="77777777" w:rsidR="005A0AEC" w:rsidRPr="005A0AEC" w:rsidRDefault="005A0AEC" w:rsidP="005A0AEC">
            <w:pPr>
              <w:autoSpaceDE w:val="0"/>
              <w:autoSpaceDN w:val="0"/>
              <w:adjustRightInd w:val="0"/>
              <w:rPr>
                <w:rFonts w:cs="Arial"/>
                <w:sz w:val="20"/>
              </w:rPr>
            </w:pPr>
            <w:r w:rsidRPr="005A0AEC">
              <w:rPr>
                <w:rFonts w:cs="Arial"/>
                <w:b/>
                <w:sz w:val="20"/>
              </w:rPr>
              <w:t>Staff interview</w:t>
            </w:r>
          </w:p>
        </w:tc>
        <w:tc>
          <w:tcPr>
            <w:tcW w:w="1793" w:type="dxa"/>
            <w:tcBorders>
              <w:top w:val="single" w:sz="4" w:space="0" w:color="auto"/>
              <w:left w:val="single" w:sz="4" w:space="0" w:color="auto"/>
              <w:bottom w:val="single" w:sz="4" w:space="0" w:color="auto"/>
              <w:right w:val="single" w:sz="4" w:space="0" w:color="auto"/>
            </w:tcBorders>
          </w:tcPr>
          <w:p w14:paraId="317A1A2D" w14:textId="77777777" w:rsidR="005A0AEC" w:rsidRPr="005A0AEC" w:rsidRDefault="005A0AEC" w:rsidP="005A0AEC">
            <w:pPr>
              <w:autoSpaceDE w:val="0"/>
              <w:autoSpaceDN w:val="0"/>
              <w:adjustRightInd w:val="0"/>
              <w:ind w:right="2322"/>
              <w:rPr>
                <w:rFonts w:cs="Arial"/>
                <w:sz w:val="20"/>
              </w:rPr>
            </w:pPr>
          </w:p>
        </w:tc>
      </w:tr>
      <w:tr w:rsidR="005A0AEC" w:rsidRPr="005A0AEC" w14:paraId="02DFEE86"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3BEFBAD6"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PPE available and used correctly</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vAlign w:val="bottom"/>
          </w:tcPr>
          <w:p w14:paraId="76DF7EE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IC.1.</w:t>
            </w:r>
            <w:proofErr w:type="gramStart"/>
            <w:r w:rsidRPr="005A0AEC">
              <w:rPr>
                <w:rFonts w:cs="Arial"/>
                <w:color w:val="000000"/>
                <w:sz w:val="20"/>
              </w:rPr>
              <w:t>10  OSHA</w:t>
            </w:r>
            <w:proofErr w:type="gramEnd"/>
          </w:p>
        </w:tc>
        <w:tc>
          <w:tcPr>
            <w:tcW w:w="742" w:type="dxa"/>
            <w:gridSpan w:val="4"/>
            <w:tcBorders>
              <w:top w:val="single" w:sz="4" w:space="0" w:color="000000"/>
              <w:left w:val="single" w:sz="4" w:space="0" w:color="000000"/>
              <w:bottom w:val="single" w:sz="4" w:space="0" w:color="000000"/>
              <w:right w:val="single" w:sz="4" w:space="0" w:color="000000"/>
            </w:tcBorders>
          </w:tcPr>
          <w:p w14:paraId="77154C78"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072399E6"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7BD3BB3B"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4C2CCDC"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4039C24E" w14:textId="77777777" w:rsidR="005A0AEC" w:rsidRPr="005A0AEC" w:rsidRDefault="005A0AEC" w:rsidP="005A0AEC">
            <w:pPr>
              <w:autoSpaceDE w:val="0"/>
              <w:autoSpaceDN w:val="0"/>
              <w:adjustRightInd w:val="0"/>
              <w:ind w:right="2322"/>
              <w:rPr>
                <w:rFonts w:cs="Arial"/>
                <w:sz w:val="20"/>
              </w:rPr>
            </w:pPr>
          </w:p>
        </w:tc>
      </w:tr>
      <w:tr w:rsidR="005A0AEC" w:rsidRPr="005A0AEC" w14:paraId="62A9AFF3"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63CE4965"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No chemicals or housekeeping carts are left unattended and unsecured in work areas </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tcPr>
          <w:p w14:paraId="7BE282CE" w14:textId="77777777" w:rsidR="005A0AEC" w:rsidRPr="005A0AEC" w:rsidRDefault="005A0AEC" w:rsidP="005A0AEC">
            <w:pPr>
              <w:autoSpaceDE w:val="0"/>
              <w:autoSpaceDN w:val="0"/>
              <w:adjustRightInd w:val="0"/>
              <w:rPr>
                <w:rFonts w:cs="Arial"/>
                <w:sz w:val="20"/>
              </w:rPr>
            </w:pPr>
            <w:r w:rsidRPr="005A0AEC">
              <w:rPr>
                <w:rFonts w:cs="Arial"/>
                <w:sz w:val="20"/>
              </w:rPr>
              <w:t>OSHA</w:t>
            </w:r>
          </w:p>
        </w:tc>
        <w:tc>
          <w:tcPr>
            <w:tcW w:w="742" w:type="dxa"/>
            <w:gridSpan w:val="4"/>
            <w:tcBorders>
              <w:top w:val="single" w:sz="4" w:space="0" w:color="000000"/>
              <w:left w:val="single" w:sz="4" w:space="0" w:color="000000"/>
              <w:bottom w:val="single" w:sz="4" w:space="0" w:color="000000"/>
              <w:right w:val="single" w:sz="4" w:space="0" w:color="000000"/>
            </w:tcBorders>
          </w:tcPr>
          <w:p w14:paraId="3BC104E2"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76E5293D"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06C12E1"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D1D162E"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3FE8D7C0" w14:textId="77777777" w:rsidR="005A0AEC" w:rsidRPr="005A0AEC" w:rsidRDefault="005A0AEC" w:rsidP="005A0AEC">
            <w:pPr>
              <w:autoSpaceDE w:val="0"/>
              <w:autoSpaceDN w:val="0"/>
              <w:adjustRightInd w:val="0"/>
              <w:ind w:right="2322"/>
              <w:rPr>
                <w:rFonts w:cs="Arial"/>
                <w:sz w:val="20"/>
              </w:rPr>
            </w:pPr>
          </w:p>
        </w:tc>
      </w:tr>
      <w:tr w:rsidR="005A0AEC" w:rsidRPr="005A0AEC" w14:paraId="54300E19"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22CFD6E5"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The environment is maintained in a clean, clutter free manner </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14:paraId="1A73CBF6"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EC.8.10 </w:t>
            </w:r>
          </w:p>
        </w:tc>
        <w:tc>
          <w:tcPr>
            <w:tcW w:w="742" w:type="dxa"/>
            <w:gridSpan w:val="4"/>
            <w:tcBorders>
              <w:top w:val="single" w:sz="4" w:space="0" w:color="000000"/>
              <w:left w:val="single" w:sz="4" w:space="0" w:color="000000"/>
              <w:bottom w:val="single" w:sz="4" w:space="0" w:color="000000"/>
              <w:right w:val="single" w:sz="4" w:space="0" w:color="000000"/>
            </w:tcBorders>
          </w:tcPr>
          <w:p w14:paraId="67645BC1"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1020EE95"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A6D7A15"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4F15B0F"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A3F29B7" w14:textId="77777777" w:rsidR="005A0AEC" w:rsidRPr="005A0AEC" w:rsidRDefault="005A0AEC" w:rsidP="005A0AEC">
            <w:pPr>
              <w:autoSpaceDE w:val="0"/>
              <w:autoSpaceDN w:val="0"/>
              <w:adjustRightInd w:val="0"/>
              <w:ind w:right="2322"/>
              <w:rPr>
                <w:rFonts w:cs="Arial"/>
                <w:sz w:val="20"/>
              </w:rPr>
            </w:pPr>
          </w:p>
        </w:tc>
      </w:tr>
      <w:tr w:rsidR="005A0AEC" w:rsidRPr="005A0AEC" w14:paraId="7220CC94"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5299ACE6"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Under sink areas have only household type cleaning supplies (i.e. dish soap) or cleaning materials specifically approved for Service activities.</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vAlign w:val="bottom"/>
          </w:tcPr>
          <w:p w14:paraId="6C8AC8E5"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EC.8.10 </w:t>
            </w:r>
          </w:p>
        </w:tc>
        <w:tc>
          <w:tcPr>
            <w:tcW w:w="742" w:type="dxa"/>
            <w:gridSpan w:val="4"/>
            <w:tcBorders>
              <w:top w:val="single" w:sz="4" w:space="0" w:color="000000"/>
              <w:left w:val="single" w:sz="4" w:space="0" w:color="000000"/>
              <w:bottom w:val="single" w:sz="4" w:space="0" w:color="000000"/>
              <w:right w:val="single" w:sz="4" w:space="0" w:color="000000"/>
            </w:tcBorders>
          </w:tcPr>
          <w:p w14:paraId="2349F520"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674D90E2"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25BC1A26"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C43FACC"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6F93988" w14:textId="77777777" w:rsidR="005A0AEC" w:rsidRPr="005A0AEC" w:rsidRDefault="005A0AEC" w:rsidP="005A0AEC">
            <w:pPr>
              <w:autoSpaceDE w:val="0"/>
              <w:autoSpaceDN w:val="0"/>
              <w:adjustRightInd w:val="0"/>
              <w:ind w:right="2322"/>
              <w:rPr>
                <w:rFonts w:cs="Arial"/>
                <w:sz w:val="20"/>
              </w:rPr>
            </w:pPr>
          </w:p>
        </w:tc>
      </w:tr>
      <w:tr w:rsidR="005A0AEC" w:rsidRPr="005A0AEC" w14:paraId="18327F7F"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6F55301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Signage correct, framed and legible for the area </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vAlign w:val="bottom"/>
          </w:tcPr>
          <w:p w14:paraId="3223CD89"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IC 4.10 </w:t>
            </w:r>
          </w:p>
        </w:tc>
        <w:tc>
          <w:tcPr>
            <w:tcW w:w="742" w:type="dxa"/>
            <w:gridSpan w:val="4"/>
            <w:tcBorders>
              <w:top w:val="single" w:sz="4" w:space="0" w:color="000000"/>
              <w:left w:val="single" w:sz="4" w:space="0" w:color="000000"/>
              <w:bottom w:val="single" w:sz="4" w:space="0" w:color="000000"/>
              <w:right w:val="single" w:sz="4" w:space="0" w:color="000000"/>
            </w:tcBorders>
          </w:tcPr>
          <w:p w14:paraId="2290C422"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26C10B25"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6D54628"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EF163D1"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D8F295C" w14:textId="77777777" w:rsidR="005A0AEC" w:rsidRPr="005A0AEC" w:rsidRDefault="005A0AEC" w:rsidP="005A0AEC">
            <w:pPr>
              <w:autoSpaceDE w:val="0"/>
              <w:autoSpaceDN w:val="0"/>
              <w:adjustRightInd w:val="0"/>
              <w:ind w:right="2322"/>
              <w:rPr>
                <w:rFonts w:cs="Arial"/>
                <w:sz w:val="20"/>
              </w:rPr>
            </w:pPr>
          </w:p>
        </w:tc>
      </w:tr>
      <w:tr w:rsidR="005A0AEC" w:rsidRPr="005A0AEC" w14:paraId="22A0F838"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6451F324"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Floors clean, including edges, and all walking surface</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tcPr>
          <w:p w14:paraId="36E99B46" w14:textId="77777777" w:rsidR="005A0AEC" w:rsidRPr="005A0AEC" w:rsidRDefault="005A0AEC" w:rsidP="005A0AEC">
            <w:pPr>
              <w:autoSpaceDE w:val="0"/>
              <w:autoSpaceDN w:val="0"/>
              <w:adjustRightInd w:val="0"/>
              <w:rPr>
                <w:rFonts w:cs="Arial"/>
                <w:sz w:val="20"/>
              </w:rPr>
            </w:pPr>
          </w:p>
        </w:tc>
        <w:tc>
          <w:tcPr>
            <w:tcW w:w="742" w:type="dxa"/>
            <w:gridSpan w:val="4"/>
            <w:tcBorders>
              <w:top w:val="single" w:sz="4" w:space="0" w:color="000000"/>
              <w:left w:val="single" w:sz="4" w:space="0" w:color="000000"/>
              <w:bottom w:val="single" w:sz="4" w:space="0" w:color="000000"/>
              <w:right w:val="single" w:sz="4" w:space="0" w:color="000000"/>
            </w:tcBorders>
          </w:tcPr>
          <w:p w14:paraId="3AF69530"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20C6143A"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6A02BAF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5CBF4B9"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7C77FFE5" w14:textId="77777777" w:rsidR="005A0AEC" w:rsidRPr="005A0AEC" w:rsidRDefault="005A0AEC" w:rsidP="005A0AEC">
            <w:pPr>
              <w:autoSpaceDE w:val="0"/>
              <w:autoSpaceDN w:val="0"/>
              <w:adjustRightInd w:val="0"/>
              <w:ind w:right="2322"/>
              <w:rPr>
                <w:rFonts w:cs="Arial"/>
                <w:sz w:val="20"/>
              </w:rPr>
            </w:pPr>
          </w:p>
        </w:tc>
      </w:tr>
      <w:tr w:rsidR="005A0AEC" w:rsidRPr="005A0AEC" w14:paraId="2637D17B" w14:textId="77777777" w:rsidTr="00A6741B">
        <w:trPr>
          <w:trHeight w:val="698"/>
        </w:trPr>
        <w:tc>
          <w:tcPr>
            <w:tcW w:w="2119" w:type="dxa"/>
            <w:gridSpan w:val="2"/>
            <w:tcBorders>
              <w:top w:val="single" w:sz="4" w:space="0" w:color="000000"/>
              <w:left w:val="single" w:sz="4" w:space="0" w:color="000000"/>
              <w:bottom w:val="single" w:sz="4" w:space="0" w:color="000000"/>
              <w:right w:val="single" w:sz="4" w:space="0" w:color="000000"/>
            </w:tcBorders>
          </w:tcPr>
          <w:p w14:paraId="145F31E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refrigerators clean, including gaskets?  Defrosted? </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tcPr>
          <w:p w14:paraId="230AD958" w14:textId="77777777" w:rsidR="005A0AEC" w:rsidRPr="005A0AEC" w:rsidRDefault="005A0AEC" w:rsidP="005A0AEC">
            <w:pPr>
              <w:autoSpaceDE w:val="0"/>
              <w:autoSpaceDN w:val="0"/>
              <w:adjustRightInd w:val="0"/>
              <w:rPr>
                <w:rFonts w:cs="Arial"/>
                <w:sz w:val="20"/>
              </w:rPr>
            </w:pPr>
          </w:p>
        </w:tc>
        <w:tc>
          <w:tcPr>
            <w:tcW w:w="742" w:type="dxa"/>
            <w:gridSpan w:val="4"/>
            <w:tcBorders>
              <w:top w:val="single" w:sz="4" w:space="0" w:color="000000"/>
              <w:left w:val="single" w:sz="4" w:space="0" w:color="000000"/>
              <w:bottom w:val="single" w:sz="4" w:space="0" w:color="000000"/>
              <w:right w:val="single" w:sz="4" w:space="0" w:color="000000"/>
            </w:tcBorders>
          </w:tcPr>
          <w:p w14:paraId="7240B7B1"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37D40061"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B1F6579"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E84C3CC"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6585814" w14:textId="77777777" w:rsidR="005A0AEC" w:rsidRPr="005A0AEC" w:rsidRDefault="005A0AEC" w:rsidP="005A0AEC">
            <w:pPr>
              <w:autoSpaceDE w:val="0"/>
              <w:autoSpaceDN w:val="0"/>
              <w:adjustRightInd w:val="0"/>
              <w:ind w:right="2322"/>
              <w:rPr>
                <w:rFonts w:cs="Arial"/>
                <w:sz w:val="20"/>
              </w:rPr>
            </w:pPr>
          </w:p>
        </w:tc>
      </w:tr>
      <w:tr w:rsidR="005A0AEC" w:rsidRPr="005A0AEC" w14:paraId="00C78B66" w14:textId="77777777" w:rsidTr="00A6741B">
        <w:trPr>
          <w:trHeight w:val="771"/>
        </w:trPr>
        <w:tc>
          <w:tcPr>
            <w:tcW w:w="2119" w:type="dxa"/>
            <w:gridSpan w:val="2"/>
            <w:tcBorders>
              <w:top w:val="single" w:sz="4" w:space="0" w:color="000000"/>
              <w:left w:val="single" w:sz="4" w:space="0" w:color="000000"/>
              <w:bottom w:val="single" w:sz="4" w:space="0" w:color="000000"/>
              <w:right w:val="single" w:sz="4" w:space="0" w:color="000000"/>
            </w:tcBorders>
          </w:tcPr>
          <w:p w14:paraId="466C29D5"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Hallways and corridors clear of obstacles? </w:t>
            </w:r>
          </w:p>
        </w:tc>
        <w:tc>
          <w:tcPr>
            <w:tcW w:w="982" w:type="dxa"/>
            <w:gridSpan w:val="3"/>
            <w:tcBorders>
              <w:top w:val="single" w:sz="4" w:space="0" w:color="000000"/>
              <w:left w:val="single" w:sz="4" w:space="0" w:color="000000"/>
              <w:bottom w:val="single" w:sz="4" w:space="0" w:color="000000"/>
              <w:right w:val="single" w:sz="4" w:space="0" w:color="000000"/>
            </w:tcBorders>
            <w:vAlign w:val="bottom"/>
          </w:tcPr>
          <w:p w14:paraId="3E8DBB8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SOARS </w:t>
            </w:r>
          </w:p>
        </w:tc>
        <w:tc>
          <w:tcPr>
            <w:tcW w:w="742" w:type="dxa"/>
            <w:gridSpan w:val="4"/>
            <w:tcBorders>
              <w:top w:val="single" w:sz="4" w:space="0" w:color="000000"/>
              <w:left w:val="single" w:sz="4" w:space="0" w:color="000000"/>
              <w:bottom w:val="single" w:sz="4" w:space="0" w:color="000000"/>
              <w:right w:val="single" w:sz="4" w:space="0" w:color="000000"/>
            </w:tcBorders>
          </w:tcPr>
          <w:p w14:paraId="5E5FFA24"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230C1796"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21F1AD89"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F9B24A7"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0DDA0A3D" w14:textId="77777777" w:rsidR="005A0AEC" w:rsidRPr="005A0AEC" w:rsidRDefault="005A0AEC" w:rsidP="005A0AEC">
            <w:pPr>
              <w:autoSpaceDE w:val="0"/>
              <w:autoSpaceDN w:val="0"/>
              <w:adjustRightInd w:val="0"/>
              <w:ind w:right="2322"/>
              <w:rPr>
                <w:rFonts w:cs="Arial"/>
                <w:sz w:val="20"/>
              </w:rPr>
            </w:pPr>
          </w:p>
        </w:tc>
      </w:tr>
      <w:tr w:rsidR="005A0AEC" w:rsidRPr="005A0AEC" w14:paraId="488ACD90"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023B753E"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Appropriate doors are locked, (Housekeeping closet, linen closet, electrical closets, electrical panels, etc.) </w:t>
            </w:r>
          </w:p>
        </w:tc>
        <w:tc>
          <w:tcPr>
            <w:tcW w:w="982" w:type="dxa"/>
            <w:gridSpan w:val="3"/>
            <w:tcBorders>
              <w:top w:val="single" w:sz="4" w:space="0" w:color="000000"/>
              <w:left w:val="single" w:sz="4" w:space="0" w:color="000000"/>
              <w:bottom w:val="single" w:sz="4" w:space="0" w:color="000000"/>
              <w:right w:val="single" w:sz="4" w:space="0" w:color="000000"/>
            </w:tcBorders>
          </w:tcPr>
          <w:p w14:paraId="3E0D6CF1" w14:textId="77777777" w:rsidR="005A0AEC" w:rsidRPr="005A0AEC" w:rsidRDefault="005A0AEC" w:rsidP="005A0AEC">
            <w:pPr>
              <w:autoSpaceDE w:val="0"/>
              <w:autoSpaceDN w:val="0"/>
              <w:adjustRightInd w:val="0"/>
              <w:rPr>
                <w:rFonts w:cs="Arial"/>
                <w:sz w:val="20"/>
              </w:rPr>
            </w:pPr>
          </w:p>
        </w:tc>
        <w:tc>
          <w:tcPr>
            <w:tcW w:w="742" w:type="dxa"/>
            <w:gridSpan w:val="4"/>
            <w:tcBorders>
              <w:top w:val="single" w:sz="4" w:space="0" w:color="000000"/>
              <w:left w:val="single" w:sz="4" w:space="0" w:color="000000"/>
              <w:bottom w:val="single" w:sz="4" w:space="0" w:color="000000"/>
              <w:right w:val="single" w:sz="4" w:space="0" w:color="000000"/>
            </w:tcBorders>
          </w:tcPr>
          <w:p w14:paraId="24193F57"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779FB967"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4598AB97"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CFB8D69"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96CA88C" w14:textId="77777777" w:rsidR="005A0AEC" w:rsidRPr="005A0AEC" w:rsidRDefault="005A0AEC" w:rsidP="005A0AEC">
            <w:pPr>
              <w:autoSpaceDE w:val="0"/>
              <w:autoSpaceDN w:val="0"/>
              <w:adjustRightInd w:val="0"/>
              <w:ind w:right="2322"/>
              <w:rPr>
                <w:rFonts w:cs="Arial"/>
                <w:sz w:val="20"/>
              </w:rPr>
            </w:pPr>
          </w:p>
        </w:tc>
      </w:tr>
      <w:tr w:rsidR="005A0AEC" w:rsidRPr="005A0AEC" w14:paraId="761244C6"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0FFCEAD4"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w:t>
            </w:r>
            <w:proofErr w:type="gramStart"/>
            <w:r w:rsidRPr="005A0AEC">
              <w:rPr>
                <w:rFonts w:cs="Arial"/>
                <w:color w:val="000000"/>
                <w:sz w:val="20"/>
              </w:rPr>
              <w:t>are able to</w:t>
            </w:r>
            <w:proofErr w:type="gramEnd"/>
            <w:r w:rsidRPr="005A0AEC">
              <w:rPr>
                <w:rFonts w:cs="Arial"/>
                <w:color w:val="000000"/>
                <w:sz w:val="20"/>
              </w:rPr>
              <w:t xml:space="preserve"> articulate their role in a security incident </w:t>
            </w:r>
          </w:p>
        </w:tc>
        <w:tc>
          <w:tcPr>
            <w:tcW w:w="982" w:type="dxa"/>
            <w:gridSpan w:val="3"/>
            <w:tcBorders>
              <w:top w:val="single" w:sz="4" w:space="0" w:color="000000"/>
              <w:left w:val="single" w:sz="4" w:space="0" w:color="000000"/>
              <w:bottom w:val="single" w:sz="4" w:space="0" w:color="000000"/>
              <w:right w:val="single" w:sz="4" w:space="0" w:color="000000"/>
            </w:tcBorders>
            <w:vAlign w:val="bottom"/>
          </w:tcPr>
          <w:p w14:paraId="74C96E80"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EC.1.10 </w:t>
            </w:r>
          </w:p>
        </w:tc>
        <w:tc>
          <w:tcPr>
            <w:tcW w:w="742" w:type="dxa"/>
            <w:gridSpan w:val="4"/>
            <w:tcBorders>
              <w:top w:val="single" w:sz="4" w:space="0" w:color="000000"/>
              <w:left w:val="single" w:sz="4" w:space="0" w:color="000000"/>
              <w:bottom w:val="single" w:sz="4" w:space="0" w:color="000000"/>
              <w:right w:val="single" w:sz="4" w:space="0" w:color="000000"/>
            </w:tcBorders>
          </w:tcPr>
          <w:p w14:paraId="6EA11A23"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35749173"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3FCAF6F"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1FE31A2E" w14:textId="77777777" w:rsidR="005A0AEC" w:rsidRPr="005A0AEC" w:rsidRDefault="005A0AEC" w:rsidP="005A0AEC">
            <w:pPr>
              <w:autoSpaceDE w:val="0"/>
              <w:autoSpaceDN w:val="0"/>
              <w:adjustRightInd w:val="0"/>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66701CEB" w14:textId="77777777" w:rsidR="005A0AEC" w:rsidRPr="005A0AEC" w:rsidRDefault="005A0AEC" w:rsidP="005A0AEC">
            <w:pPr>
              <w:autoSpaceDE w:val="0"/>
              <w:autoSpaceDN w:val="0"/>
              <w:adjustRightInd w:val="0"/>
              <w:ind w:right="2322"/>
              <w:rPr>
                <w:rFonts w:cs="Arial"/>
                <w:sz w:val="20"/>
              </w:rPr>
            </w:pPr>
          </w:p>
        </w:tc>
      </w:tr>
      <w:tr w:rsidR="005A0AEC" w:rsidRPr="005A0AEC" w14:paraId="1840EABF" w14:textId="77777777" w:rsidTr="00A6741B">
        <w:trPr>
          <w:trHeight w:val="473"/>
        </w:trPr>
        <w:tc>
          <w:tcPr>
            <w:tcW w:w="2119" w:type="dxa"/>
            <w:gridSpan w:val="2"/>
            <w:tcBorders>
              <w:top w:val="single" w:sz="4" w:space="0" w:color="000000"/>
              <w:left w:val="single" w:sz="4" w:space="0" w:color="000000"/>
              <w:bottom w:val="single" w:sz="4" w:space="0" w:color="000000"/>
              <w:right w:val="single" w:sz="4" w:space="0" w:color="000000"/>
            </w:tcBorders>
          </w:tcPr>
          <w:p w14:paraId="35E5653A"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Ceiling tiles in good repair, no sign of leakage </w:t>
            </w:r>
          </w:p>
        </w:tc>
        <w:tc>
          <w:tcPr>
            <w:tcW w:w="982" w:type="dxa"/>
            <w:gridSpan w:val="3"/>
            <w:tcBorders>
              <w:top w:val="single" w:sz="4" w:space="0" w:color="000000"/>
              <w:left w:val="single" w:sz="4" w:space="0" w:color="000000"/>
              <w:bottom w:val="single" w:sz="4" w:space="0" w:color="000000"/>
              <w:right w:val="single" w:sz="4" w:space="0" w:color="000000"/>
            </w:tcBorders>
            <w:vAlign w:val="bottom"/>
          </w:tcPr>
          <w:p w14:paraId="3C69414E"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EC.2.10 </w:t>
            </w:r>
          </w:p>
        </w:tc>
        <w:tc>
          <w:tcPr>
            <w:tcW w:w="742" w:type="dxa"/>
            <w:gridSpan w:val="4"/>
            <w:tcBorders>
              <w:top w:val="single" w:sz="4" w:space="0" w:color="000000"/>
              <w:left w:val="single" w:sz="4" w:space="0" w:color="000000"/>
              <w:bottom w:val="single" w:sz="4" w:space="0" w:color="000000"/>
              <w:right w:val="single" w:sz="4" w:space="0" w:color="000000"/>
            </w:tcBorders>
          </w:tcPr>
          <w:p w14:paraId="2CFB2202"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395463F2"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758AFDBF"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7035897C"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Must have corrective action: Room and WO #.</w:t>
            </w:r>
          </w:p>
          <w:p w14:paraId="50E8590D"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7CAD1D10" w14:textId="77777777" w:rsidR="005A0AEC" w:rsidRPr="005A0AEC" w:rsidRDefault="005A0AEC" w:rsidP="005A0AEC">
            <w:pPr>
              <w:autoSpaceDE w:val="0"/>
              <w:autoSpaceDN w:val="0"/>
              <w:adjustRightInd w:val="0"/>
              <w:ind w:right="2322"/>
              <w:rPr>
                <w:rFonts w:cs="Arial"/>
                <w:sz w:val="20"/>
              </w:rPr>
            </w:pPr>
          </w:p>
        </w:tc>
      </w:tr>
      <w:tr w:rsidR="005A0AEC" w:rsidRPr="005A0AEC" w14:paraId="3660A550" w14:textId="77777777" w:rsidTr="00A6741B">
        <w:trPr>
          <w:trHeight w:val="1160"/>
        </w:trPr>
        <w:tc>
          <w:tcPr>
            <w:tcW w:w="2119" w:type="dxa"/>
            <w:gridSpan w:val="2"/>
            <w:tcBorders>
              <w:top w:val="single" w:sz="4" w:space="0" w:color="000000"/>
              <w:left w:val="single" w:sz="4" w:space="0" w:color="000000"/>
              <w:bottom w:val="single" w:sz="4" w:space="0" w:color="000000"/>
              <w:right w:val="single" w:sz="4" w:space="0" w:color="000000"/>
            </w:tcBorders>
          </w:tcPr>
          <w:p w14:paraId="0D7A65A6"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No evidence of mold or moisture (ceiling tiles, bathroom tiles, wallpaper, windows, </w:t>
            </w:r>
            <w:proofErr w:type="spellStart"/>
            <w:r w:rsidRPr="005A0AEC">
              <w:rPr>
                <w:rFonts w:cs="Arial"/>
                <w:color w:val="000000"/>
                <w:sz w:val="20"/>
              </w:rPr>
              <w:t>etc</w:t>
            </w:r>
            <w:proofErr w:type="spellEnd"/>
            <w:r w:rsidRPr="005A0AEC">
              <w:rPr>
                <w:rFonts w:cs="Arial"/>
                <w:color w:val="000000"/>
                <w:sz w:val="20"/>
              </w:rPr>
              <w:t xml:space="preserve">) </w:t>
            </w:r>
          </w:p>
        </w:tc>
        <w:tc>
          <w:tcPr>
            <w:tcW w:w="982" w:type="dxa"/>
            <w:gridSpan w:val="3"/>
            <w:tcBorders>
              <w:top w:val="single" w:sz="4" w:space="0" w:color="000000"/>
              <w:left w:val="single" w:sz="4" w:space="0" w:color="000000"/>
              <w:bottom w:val="single" w:sz="4" w:space="0" w:color="000000"/>
              <w:right w:val="single" w:sz="4" w:space="0" w:color="000000"/>
            </w:tcBorders>
            <w:vAlign w:val="bottom"/>
          </w:tcPr>
          <w:p w14:paraId="2B9A56F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EC.8.10 </w:t>
            </w:r>
          </w:p>
        </w:tc>
        <w:tc>
          <w:tcPr>
            <w:tcW w:w="742" w:type="dxa"/>
            <w:gridSpan w:val="4"/>
            <w:tcBorders>
              <w:top w:val="single" w:sz="4" w:space="0" w:color="000000"/>
              <w:left w:val="single" w:sz="4" w:space="0" w:color="000000"/>
              <w:bottom w:val="single" w:sz="4" w:space="0" w:color="000000"/>
              <w:right w:val="single" w:sz="4" w:space="0" w:color="000000"/>
            </w:tcBorders>
          </w:tcPr>
          <w:p w14:paraId="5B07FEE7"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5CCAB956"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6834F4C7"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29F5CA5"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46B2046D" w14:textId="77777777" w:rsidR="005A0AEC" w:rsidRPr="005A0AEC" w:rsidRDefault="005A0AEC" w:rsidP="005A0AEC">
            <w:pPr>
              <w:autoSpaceDE w:val="0"/>
              <w:autoSpaceDN w:val="0"/>
              <w:adjustRightInd w:val="0"/>
              <w:ind w:right="2322"/>
              <w:rPr>
                <w:rFonts w:cs="Arial"/>
                <w:sz w:val="20"/>
              </w:rPr>
            </w:pPr>
          </w:p>
        </w:tc>
      </w:tr>
      <w:tr w:rsidR="005A0AEC" w:rsidRPr="005A0AEC" w14:paraId="269F9A40" w14:textId="77777777" w:rsidTr="00A6741B">
        <w:trPr>
          <w:trHeight w:val="265"/>
        </w:trPr>
        <w:tc>
          <w:tcPr>
            <w:tcW w:w="2119" w:type="dxa"/>
            <w:gridSpan w:val="2"/>
            <w:tcBorders>
              <w:top w:val="single" w:sz="4" w:space="0" w:color="000000"/>
              <w:left w:val="single" w:sz="4" w:space="0" w:color="000000"/>
              <w:bottom w:val="single" w:sz="4" w:space="0" w:color="000000"/>
              <w:right w:val="single" w:sz="4" w:space="0" w:color="000000"/>
            </w:tcBorders>
            <w:vAlign w:val="center"/>
          </w:tcPr>
          <w:p w14:paraId="34B2AE21"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All lights are operable, with no </w:t>
            </w:r>
            <w:proofErr w:type="gramStart"/>
            <w:r w:rsidRPr="005A0AEC">
              <w:rPr>
                <w:rFonts w:cs="Arial"/>
                <w:color w:val="000000"/>
                <w:sz w:val="20"/>
              </w:rPr>
              <w:t>burned out</w:t>
            </w:r>
            <w:proofErr w:type="gramEnd"/>
            <w:r w:rsidRPr="005A0AEC">
              <w:rPr>
                <w:rFonts w:cs="Arial"/>
                <w:color w:val="000000"/>
                <w:sz w:val="20"/>
              </w:rPr>
              <w:t xml:space="preserve"> bulbs</w:t>
            </w:r>
          </w:p>
        </w:tc>
        <w:tc>
          <w:tcPr>
            <w:tcW w:w="982" w:type="dxa"/>
            <w:gridSpan w:val="3"/>
            <w:tcBorders>
              <w:top w:val="single" w:sz="4" w:space="0" w:color="000000"/>
              <w:left w:val="single" w:sz="4" w:space="0" w:color="000000"/>
              <w:bottom w:val="single" w:sz="4" w:space="0" w:color="000000"/>
              <w:right w:val="single" w:sz="4" w:space="0" w:color="000000"/>
            </w:tcBorders>
            <w:vAlign w:val="bottom"/>
          </w:tcPr>
          <w:p w14:paraId="45CEE714"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SOARS </w:t>
            </w:r>
          </w:p>
        </w:tc>
        <w:tc>
          <w:tcPr>
            <w:tcW w:w="742" w:type="dxa"/>
            <w:gridSpan w:val="4"/>
            <w:tcBorders>
              <w:top w:val="single" w:sz="4" w:space="0" w:color="000000"/>
              <w:left w:val="single" w:sz="4" w:space="0" w:color="000000"/>
              <w:bottom w:val="single" w:sz="4" w:space="0" w:color="000000"/>
              <w:right w:val="single" w:sz="4" w:space="0" w:color="000000"/>
            </w:tcBorders>
          </w:tcPr>
          <w:p w14:paraId="2D83C1DC"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32B0D55D"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44F60C5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2E44C20C"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Must have corrective action: Room and WO #.</w:t>
            </w:r>
          </w:p>
          <w:p w14:paraId="1ED508AC"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6DBA7ECE" w14:textId="77777777" w:rsidR="005A0AEC" w:rsidRPr="005A0AEC" w:rsidRDefault="005A0AEC" w:rsidP="005A0AEC">
            <w:pPr>
              <w:autoSpaceDE w:val="0"/>
              <w:autoSpaceDN w:val="0"/>
              <w:adjustRightInd w:val="0"/>
              <w:ind w:right="2322"/>
              <w:rPr>
                <w:rFonts w:cs="Arial"/>
                <w:sz w:val="20"/>
              </w:rPr>
            </w:pPr>
          </w:p>
        </w:tc>
      </w:tr>
      <w:tr w:rsidR="005A0AEC" w:rsidRPr="005A0AEC" w14:paraId="59B7BBE5" w14:textId="77777777" w:rsidTr="00A6741B">
        <w:trPr>
          <w:trHeight w:val="468"/>
        </w:trPr>
        <w:tc>
          <w:tcPr>
            <w:tcW w:w="2119" w:type="dxa"/>
            <w:gridSpan w:val="2"/>
            <w:tcBorders>
              <w:top w:val="single" w:sz="4" w:space="0" w:color="000000"/>
              <w:left w:val="single" w:sz="4" w:space="0" w:color="000000"/>
              <w:bottom w:val="single" w:sz="4" w:space="0" w:color="000000"/>
              <w:right w:val="single" w:sz="4" w:space="0" w:color="000000"/>
            </w:tcBorders>
          </w:tcPr>
          <w:p w14:paraId="53ED5500"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Utility rooms / closets clean and in good repair </w:t>
            </w:r>
          </w:p>
        </w:tc>
        <w:tc>
          <w:tcPr>
            <w:tcW w:w="982" w:type="dxa"/>
            <w:gridSpan w:val="3"/>
            <w:tcBorders>
              <w:top w:val="single" w:sz="4" w:space="0" w:color="000000"/>
              <w:left w:val="single" w:sz="4" w:space="0" w:color="000000"/>
              <w:bottom w:val="single" w:sz="4" w:space="0" w:color="000000"/>
              <w:right w:val="single" w:sz="4" w:space="0" w:color="000000"/>
            </w:tcBorders>
          </w:tcPr>
          <w:p w14:paraId="52E2D357" w14:textId="77777777" w:rsidR="005A0AEC" w:rsidRPr="005A0AEC" w:rsidRDefault="005A0AEC" w:rsidP="005A0AEC">
            <w:pPr>
              <w:autoSpaceDE w:val="0"/>
              <w:autoSpaceDN w:val="0"/>
              <w:adjustRightInd w:val="0"/>
              <w:rPr>
                <w:rFonts w:cs="Arial"/>
                <w:sz w:val="20"/>
              </w:rPr>
            </w:pPr>
          </w:p>
        </w:tc>
        <w:tc>
          <w:tcPr>
            <w:tcW w:w="742" w:type="dxa"/>
            <w:gridSpan w:val="4"/>
            <w:tcBorders>
              <w:top w:val="single" w:sz="4" w:space="0" w:color="000000"/>
              <w:left w:val="single" w:sz="4" w:space="0" w:color="000000"/>
              <w:bottom w:val="single" w:sz="4" w:space="0" w:color="000000"/>
              <w:right w:val="single" w:sz="4" w:space="0" w:color="000000"/>
            </w:tcBorders>
          </w:tcPr>
          <w:p w14:paraId="62D2917C"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43243CEE"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60424C1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6A6E72E2"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Must have corrective action: Room and WO #.</w:t>
            </w:r>
          </w:p>
          <w:p w14:paraId="2A3A4875"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8FA69C0" w14:textId="77777777" w:rsidR="005A0AEC" w:rsidRPr="005A0AEC" w:rsidRDefault="005A0AEC" w:rsidP="005A0AEC">
            <w:pPr>
              <w:autoSpaceDE w:val="0"/>
              <w:autoSpaceDN w:val="0"/>
              <w:adjustRightInd w:val="0"/>
              <w:ind w:right="2322"/>
              <w:rPr>
                <w:rFonts w:cs="Arial"/>
                <w:sz w:val="20"/>
              </w:rPr>
            </w:pPr>
          </w:p>
        </w:tc>
      </w:tr>
      <w:tr w:rsidR="005A0AEC" w:rsidRPr="005A0AEC" w14:paraId="345BC711" w14:textId="77777777" w:rsidTr="00A6741B">
        <w:trPr>
          <w:trHeight w:val="793"/>
        </w:trPr>
        <w:tc>
          <w:tcPr>
            <w:tcW w:w="2108" w:type="dxa"/>
            <w:tcBorders>
              <w:top w:val="single" w:sz="4" w:space="0" w:color="000000"/>
              <w:left w:val="single" w:sz="4" w:space="0" w:color="000000"/>
              <w:bottom w:val="single" w:sz="4" w:space="0" w:color="000000"/>
              <w:right w:val="single" w:sz="4" w:space="0" w:color="000000"/>
            </w:tcBorders>
          </w:tcPr>
          <w:p w14:paraId="78B0358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Signs clear and easy to read? Exits clearly marked and lit?  User friendly?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1B02671E"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NFPA</w:t>
            </w:r>
          </w:p>
        </w:tc>
        <w:tc>
          <w:tcPr>
            <w:tcW w:w="724" w:type="dxa"/>
            <w:gridSpan w:val="3"/>
            <w:tcBorders>
              <w:top w:val="single" w:sz="4" w:space="0" w:color="000000"/>
              <w:left w:val="single" w:sz="4" w:space="0" w:color="000000"/>
              <w:bottom w:val="single" w:sz="4" w:space="0" w:color="000000"/>
              <w:right w:val="single" w:sz="4" w:space="0" w:color="000000"/>
            </w:tcBorders>
          </w:tcPr>
          <w:p w14:paraId="463AB31A" w14:textId="77777777" w:rsidR="005A0AEC" w:rsidRPr="005A0AEC" w:rsidRDefault="005A0AEC" w:rsidP="005A0AEC">
            <w:pPr>
              <w:autoSpaceDE w:val="0"/>
              <w:autoSpaceDN w:val="0"/>
              <w:adjustRightInd w:val="0"/>
              <w:jc w:val="center"/>
              <w:rPr>
                <w:rFonts w:cs="Arial"/>
                <w:sz w:val="20"/>
              </w:rPr>
            </w:pPr>
          </w:p>
        </w:tc>
        <w:tc>
          <w:tcPr>
            <w:tcW w:w="637" w:type="dxa"/>
            <w:gridSpan w:val="4"/>
            <w:tcBorders>
              <w:top w:val="single" w:sz="4" w:space="0" w:color="000000"/>
              <w:left w:val="single" w:sz="4" w:space="0" w:color="000000"/>
              <w:bottom w:val="single" w:sz="4" w:space="0" w:color="000000"/>
              <w:right w:val="single" w:sz="4" w:space="0" w:color="000000"/>
            </w:tcBorders>
          </w:tcPr>
          <w:p w14:paraId="54F5D80B"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766DF18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72D82946"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Must have corrective action: Room and WO #.</w:t>
            </w:r>
          </w:p>
          <w:p w14:paraId="69B4633B"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484FB190" w14:textId="77777777" w:rsidR="005A0AEC" w:rsidRPr="005A0AEC" w:rsidRDefault="005A0AEC" w:rsidP="005A0AEC">
            <w:pPr>
              <w:autoSpaceDE w:val="0"/>
              <w:autoSpaceDN w:val="0"/>
              <w:adjustRightInd w:val="0"/>
              <w:ind w:right="2322"/>
              <w:rPr>
                <w:rFonts w:cs="Arial"/>
                <w:sz w:val="20"/>
              </w:rPr>
            </w:pPr>
          </w:p>
        </w:tc>
      </w:tr>
      <w:tr w:rsidR="005A0AEC" w:rsidRPr="005A0AEC" w14:paraId="1278DE50" w14:textId="77777777" w:rsidTr="00A6741B">
        <w:trPr>
          <w:trHeight w:val="1160"/>
        </w:trPr>
        <w:tc>
          <w:tcPr>
            <w:tcW w:w="2108" w:type="dxa"/>
            <w:tcBorders>
              <w:top w:val="single" w:sz="4" w:space="0" w:color="000000"/>
              <w:left w:val="single" w:sz="4" w:space="0" w:color="000000"/>
              <w:bottom w:val="single" w:sz="4" w:space="0" w:color="000000"/>
              <w:right w:val="single" w:sz="4" w:space="0" w:color="000000"/>
            </w:tcBorders>
          </w:tcPr>
          <w:p w14:paraId="3FF0A44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All personal electrical appliances have been safety </w:t>
            </w:r>
            <w:r w:rsidRPr="005A0AEC">
              <w:rPr>
                <w:rFonts w:cs="Arial"/>
                <w:b/>
                <w:color w:val="000000"/>
                <w:sz w:val="20"/>
              </w:rPr>
              <w:t xml:space="preserve">checked in past 3 </w:t>
            </w:r>
            <w:proofErr w:type="gramStart"/>
            <w:r w:rsidRPr="005A0AEC">
              <w:rPr>
                <w:rFonts w:cs="Arial"/>
                <w:b/>
                <w:color w:val="000000"/>
                <w:sz w:val="20"/>
              </w:rPr>
              <w:t>years?</w:t>
            </w:r>
            <w:proofErr w:type="gramEnd"/>
            <w:r w:rsidRPr="005A0AEC">
              <w:rPr>
                <w:rFonts w:cs="Arial"/>
                <w:color w:val="000000"/>
                <w:sz w:val="20"/>
              </w:rPr>
              <w:t xml:space="preserve"> </w:t>
            </w:r>
          </w:p>
        </w:tc>
        <w:tc>
          <w:tcPr>
            <w:tcW w:w="993" w:type="dxa"/>
            <w:gridSpan w:val="4"/>
            <w:tcBorders>
              <w:top w:val="single" w:sz="4" w:space="0" w:color="000000"/>
              <w:bottom w:val="single" w:sz="4" w:space="0" w:color="000000"/>
              <w:right w:val="single" w:sz="4" w:space="0" w:color="000000"/>
            </w:tcBorders>
          </w:tcPr>
          <w:p w14:paraId="0DDB0E1D" w14:textId="77777777" w:rsidR="005A0AEC" w:rsidRPr="005A0AEC" w:rsidRDefault="005A0AEC" w:rsidP="005A0AEC">
            <w:pPr>
              <w:autoSpaceDE w:val="0"/>
              <w:autoSpaceDN w:val="0"/>
              <w:adjustRightInd w:val="0"/>
              <w:jc w:val="center"/>
              <w:rPr>
                <w:rFonts w:cs="Arial"/>
                <w:sz w:val="20"/>
              </w:rPr>
            </w:pPr>
            <w:r w:rsidRPr="005A0AEC">
              <w:rPr>
                <w:rFonts w:cs="Arial"/>
                <w:sz w:val="20"/>
              </w:rPr>
              <w:t>VAMC</w:t>
            </w:r>
          </w:p>
        </w:tc>
        <w:tc>
          <w:tcPr>
            <w:tcW w:w="724" w:type="dxa"/>
            <w:gridSpan w:val="3"/>
            <w:tcBorders>
              <w:top w:val="single" w:sz="4" w:space="0" w:color="000000"/>
              <w:left w:val="single" w:sz="4" w:space="0" w:color="000000"/>
              <w:bottom w:val="single" w:sz="4" w:space="0" w:color="000000"/>
              <w:right w:val="single" w:sz="4" w:space="0" w:color="000000"/>
            </w:tcBorders>
          </w:tcPr>
          <w:p w14:paraId="27B92B9B" w14:textId="77777777" w:rsidR="005A0AEC" w:rsidRPr="005A0AEC" w:rsidRDefault="005A0AEC" w:rsidP="005A0AEC">
            <w:pPr>
              <w:autoSpaceDE w:val="0"/>
              <w:autoSpaceDN w:val="0"/>
              <w:adjustRightInd w:val="0"/>
              <w:jc w:val="center"/>
              <w:rPr>
                <w:rFonts w:cs="Arial"/>
                <w:sz w:val="20"/>
              </w:rPr>
            </w:pPr>
          </w:p>
        </w:tc>
        <w:tc>
          <w:tcPr>
            <w:tcW w:w="637" w:type="dxa"/>
            <w:gridSpan w:val="4"/>
            <w:tcBorders>
              <w:top w:val="single" w:sz="4" w:space="0" w:color="000000"/>
              <w:left w:val="single" w:sz="4" w:space="0" w:color="000000"/>
              <w:bottom w:val="single" w:sz="4" w:space="0" w:color="000000"/>
              <w:right w:val="single" w:sz="4" w:space="0" w:color="000000"/>
            </w:tcBorders>
          </w:tcPr>
          <w:p w14:paraId="05CA8E36"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46BE6A3C"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11FE579E"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Must have corrective action: Room and WO #.</w:t>
            </w:r>
          </w:p>
          <w:p w14:paraId="6573F760"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CE619CF" w14:textId="77777777" w:rsidR="005A0AEC" w:rsidRPr="005A0AEC" w:rsidRDefault="005A0AEC" w:rsidP="005A0AEC">
            <w:pPr>
              <w:autoSpaceDE w:val="0"/>
              <w:autoSpaceDN w:val="0"/>
              <w:adjustRightInd w:val="0"/>
              <w:ind w:right="2322"/>
              <w:rPr>
                <w:rFonts w:cs="Arial"/>
                <w:sz w:val="20"/>
              </w:rPr>
            </w:pPr>
          </w:p>
        </w:tc>
      </w:tr>
      <w:tr w:rsidR="005A0AEC" w:rsidRPr="005A0AEC" w14:paraId="33D05181" w14:textId="77777777" w:rsidTr="00A6741B">
        <w:trPr>
          <w:trHeight w:val="265"/>
        </w:trPr>
        <w:tc>
          <w:tcPr>
            <w:tcW w:w="2108" w:type="dxa"/>
            <w:tcBorders>
              <w:top w:val="single" w:sz="4" w:space="0" w:color="000000"/>
              <w:left w:val="single" w:sz="4" w:space="0" w:color="000000"/>
              <w:bottom w:val="single" w:sz="4" w:space="0" w:color="000000"/>
              <w:right w:val="single" w:sz="4" w:space="0" w:color="000000"/>
            </w:tcBorders>
            <w:vAlign w:val="center"/>
          </w:tcPr>
          <w:p w14:paraId="41F55ACF"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No open element heating appliances? </w:t>
            </w:r>
          </w:p>
          <w:p w14:paraId="7CA9966E" w14:textId="77777777" w:rsidR="005A0AEC" w:rsidRPr="005A0AEC" w:rsidRDefault="005A0AEC" w:rsidP="005A0AEC">
            <w:pPr>
              <w:autoSpaceDE w:val="0"/>
              <w:autoSpaceDN w:val="0"/>
              <w:adjustRightInd w:val="0"/>
              <w:rPr>
                <w:rFonts w:cs="Arial"/>
                <w:color w:val="000000"/>
                <w:sz w:val="20"/>
              </w:rPr>
            </w:pPr>
          </w:p>
        </w:tc>
        <w:tc>
          <w:tcPr>
            <w:tcW w:w="993" w:type="dxa"/>
            <w:gridSpan w:val="4"/>
            <w:tcBorders>
              <w:top w:val="single" w:sz="4" w:space="0" w:color="000000"/>
              <w:left w:val="single" w:sz="4" w:space="0" w:color="000000"/>
              <w:bottom w:val="single" w:sz="4" w:space="0" w:color="000000"/>
              <w:right w:val="single" w:sz="4" w:space="0" w:color="000000"/>
            </w:tcBorders>
          </w:tcPr>
          <w:p w14:paraId="10FCF4FF" w14:textId="77777777" w:rsidR="005A0AEC" w:rsidRPr="005A0AEC" w:rsidRDefault="005A0AEC" w:rsidP="005A0AEC">
            <w:pPr>
              <w:autoSpaceDE w:val="0"/>
              <w:autoSpaceDN w:val="0"/>
              <w:adjustRightInd w:val="0"/>
              <w:jc w:val="center"/>
              <w:rPr>
                <w:rFonts w:cs="Arial"/>
                <w:sz w:val="20"/>
              </w:rPr>
            </w:pPr>
            <w:r w:rsidRPr="005A0AEC">
              <w:rPr>
                <w:rFonts w:cs="Arial"/>
                <w:sz w:val="20"/>
              </w:rPr>
              <w:t>VHA</w:t>
            </w:r>
          </w:p>
        </w:tc>
        <w:tc>
          <w:tcPr>
            <w:tcW w:w="724" w:type="dxa"/>
            <w:gridSpan w:val="3"/>
            <w:tcBorders>
              <w:top w:val="single" w:sz="4" w:space="0" w:color="000000"/>
              <w:left w:val="single" w:sz="4" w:space="0" w:color="000000"/>
              <w:bottom w:val="single" w:sz="4" w:space="0" w:color="000000"/>
              <w:right w:val="single" w:sz="4" w:space="0" w:color="000000"/>
            </w:tcBorders>
          </w:tcPr>
          <w:p w14:paraId="534F9801" w14:textId="77777777" w:rsidR="005A0AEC" w:rsidRPr="005A0AEC" w:rsidRDefault="005A0AEC" w:rsidP="005A0AEC">
            <w:pPr>
              <w:autoSpaceDE w:val="0"/>
              <w:autoSpaceDN w:val="0"/>
              <w:adjustRightInd w:val="0"/>
              <w:jc w:val="center"/>
              <w:rPr>
                <w:rFonts w:cs="Arial"/>
                <w:sz w:val="20"/>
              </w:rPr>
            </w:pPr>
          </w:p>
        </w:tc>
        <w:tc>
          <w:tcPr>
            <w:tcW w:w="637" w:type="dxa"/>
            <w:gridSpan w:val="4"/>
            <w:tcBorders>
              <w:top w:val="single" w:sz="4" w:space="0" w:color="000000"/>
              <w:left w:val="single" w:sz="4" w:space="0" w:color="000000"/>
              <w:bottom w:val="single" w:sz="4" w:space="0" w:color="000000"/>
              <w:right w:val="single" w:sz="4" w:space="0" w:color="000000"/>
            </w:tcBorders>
          </w:tcPr>
          <w:p w14:paraId="2F872F23"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70282435"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F0204EE"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B840C15" w14:textId="77777777" w:rsidR="005A0AEC" w:rsidRPr="005A0AEC" w:rsidRDefault="005A0AEC" w:rsidP="005A0AEC">
            <w:pPr>
              <w:autoSpaceDE w:val="0"/>
              <w:autoSpaceDN w:val="0"/>
              <w:adjustRightInd w:val="0"/>
              <w:ind w:right="2322"/>
              <w:rPr>
                <w:rFonts w:cs="Arial"/>
                <w:sz w:val="20"/>
              </w:rPr>
            </w:pPr>
          </w:p>
        </w:tc>
      </w:tr>
      <w:tr w:rsidR="005A0AEC" w:rsidRPr="005A0AEC" w14:paraId="5D62B1C7" w14:textId="77777777" w:rsidTr="00A6741B">
        <w:trPr>
          <w:trHeight w:val="930"/>
        </w:trPr>
        <w:tc>
          <w:tcPr>
            <w:tcW w:w="2108" w:type="dxa"/>
            <w:tcBorders>
              <w:top w:val="single" w:sz="4" w:space="0" w:color="000000"/>
              <w:left w:val="single" w:sz="4" w:space="0" w:color="000000"/>
              <w:bottom w:val="single" w:sz="4" w:space="0" w:color="000000"/>
              <w:right w:val="single" w:sz="4" w:space="0" w:color="000000"/>
            </w:tcBorders>
            <w:vAlign w:val="center"/>
          </w:tcPr>
          <w:p w14:paraId="59D38D7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Power strip only for small appliances or equipment. No microwave or refrigerator on power strips.</w:t>
            </w:r>
          </w:p>
          <w:p w14:paraId="23E6F2A3" w14:textId="77777777" w:rsidR="005A0AEC" w:rsidRPr="005A0AEC" w:rsidRDefault="005A0AEC" w:rsidP="005A0AEC">
            <w:pPr>
              <w:autoSpaceDE w:val="0"/>
              <w:autoSpaceDN w:val="0"/>
              <w:adjustRightInd w:val="0"/>
              <w:rPr>
                <w:rFonts w:cs="Arial"/>
                <w:color w:val="000000"/>
                <w:sz w:val="20"/>
              </w:rPr>
            </w:pPr>
          </w:p>
        </w:tc>
        <w:tc>
          <w:tcPr>
            <w:tcW w:w="993" w:type="dxa"/>
            <w:gridSpan w:val="4"/>
            <w:tcBorders>
              <w:top w:val="single" w:sz="4" w:space="0" w:color="000000"/>
              <w:left w:val="single" w:sz="4" w:space="0" w:color="000000"/>
              <w:bottom w:val="single" w:sz="4" w:space="0" w:color="000000"/>
              <w:right w:val="single" w:sz="4" w:space="0" w:color="000000"/>
            </w:tcBorders>
          </w:tcPr>
          <w:p w14:paraId="6DF719F9" w14:textId="77777777" w:rsidR="005A0AEC" w:rsidRPr="005A0AEC" w:rsidRDefault="005A0AEC" w:rsidP="005A0AEC">
            <w:pPr>
              <w:autoSpaceDE w:val="0"/>
              <w:autoSpaceDN w:val="0"/>
              <w:adjustRightInd w:val="0"/>
              <w:jc w:val="center"/>
              <w:rPr>
                <w:rFonts w:cs="Arial"/>
                <w:sz w:val="20"/>
              </w:rPr>
            </w:pPr>
            <w:r w:rsidRPr="005A0AEC">
              <w:rPr>
                <w:rFonts w:cs="Arial"/>
                <w:sz w:val="20"/>
              </w:rPr>
              <w:t>NEC</w:t>
            </w:r>
          </w:p>
        </w:tc>
        <w:tc>
          <w:tcPr>
            <w:tcW w:w="724" w:type="dxa"/>
            <w:gridSpan w:val="3"/>
            <w:tcBorders>
              <w:top w:val="single" w:sz="4" w:space="0" w:color="000000"/>
              <w:left w:val="single" w:sz="4" w:space="0" w:color="000000"/>
              <w:bottom w:val="single" w:sz="4" w:space="0" w:color="000000"/>
              <w:right w:val="single" w:sz="4" w:space="0" w:color="000000"/>
            </w:tcBorders>
          </w:tcPr>
          <w:p w14:paraId="3BAC5F97" w14:textId="77777777" w:rsidR="005A0AEC" w:rsidRPr="005A0AEC" w:rsidRDefault="005A0AEC" w:rsidP="005A0AEC">
            <w:pPr>
              <w:autoSpaceDE w:val="0"/>
              <w:autoSpaceDN w:val="0"/>
              <w:adjustRightInd w:val="0"/>
              <w:jc w:val="center"/>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EDC00B1"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3913622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7A9B342"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044EC831" w14:textId="77777777" w:rsidR="005A0AEC" w:rsidRPr="005A0AEC" w:rsidRDefault="005A0AEC" w:rsidP="005A0AEC">
            <w:pPr>
              <w:autoSpaceDE w:val="0"/>
              <w:autoSpaceDN w:val="0"/>
              <w:adjustRightInd w:val="0"/>
              <w:ind w:right="2322"/>
              <w:rPr>
                <w:rFonts w:cs="Arial"/>
                <w:sz w:val="20"/>
              </w:rPr>
            </w:pPr>
          </w:p>
        </w:tc>
      </w:tr>
      <w:tr w:rsidR="005A0AEC" w:rsidRPr="005A0AEC" w14:paraId="5ED0BF84"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2E4AFF0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Other Electrical: </w:t>
            </w:r>
          </w:p>
          <w:p w14:paraId="0E2774CF"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No extension cords</w:t>
            </w:r>
          </w:p>
          <w:p w14:paraId="1AB8EFEF"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No expansion outlet plugs. </w:t>
            </w:r>
          </w:p>
          <w:p w14:paraId="43D9694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Acceptable cords not damaged; strained. </w:t>
            </w:r>
          </w:p>
          <w:p w14:paraId="06A8D79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All plugs are plugged fully into the outlet – no visible prongs.</w:t>
            </w:r>
          </w:p>
          <w:p w14:paraId="1664371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NO power strip plugged into power strip</w:t>
            </w:r>
          </w:p>
        </w:tc>
        <w:tc>
          <w:tcPr>
            <w:tcW w:w="993" w:type="dxa"/>
            <w:gridSpan w:val="4"/>
            <w:tcBorders>
              <w:top w:val="single" w:sz="4" w:space="0" w:color="000000"/>
              <w:left w:val="single" w:sz="4" w:space="0" w:color="000000"/>
              <w:bottom w:val="single" w:sz="4" w:space="0" w:color="000000"/>
              <w:right w:val="single" w:sz="4" w:space="0" w:color="000000"/>
            </w:tcBorders>
          </w:tcPr>
          <w:p w14:paraId="1DA248C5" w14:textId="77777777" w:rsidR="005A0AEC" w:rsidRPr="005A0AEC" w:rsidRDefault="005A0AEC" w:rsidP="005A0AEC">
            <w:pPr>
              <w:autoSpaceDE w:val="0"/>
              <w:autoSpaceDN w:val="0"/>
              <w:adjustRightInd w:val="0"/>
              <w:jc w:val="center"/>
              <w:rPr>
                <w:rFonts w:cs="Arial"/>
                <w:sz w:val="20"/>
              </w:rPr>
            </w:pPr>
            <w:r w:rsidRPr="005A0AEC">
              <w:rPr>
                <w:rFonts w:cs="Arial"/>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75CE781E"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0CE30CD7"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7D7043FB"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6ECF702"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5BCCE742" w14:textId="77777777" w:rsidR="005A0AEC" w:rsidRPr="005A0AEC" w:rsidRDefault="005A0AEC" w:rsidP="005A0AEC">
            <w:pPr>
              <w:autoSpaceDE w:val="0"/>
              <w:autoSpaceDN w:val="0"/>
              <w:adjustRightInd w:val="0"/>
              <w:ind w:right="2322"/>
              <w:rPr>
                <w:rFonts w:cs="Arial"/>
                <w:sz w:val="20"/>
              </w:rPr>
            </w:pPr>
          </w:p>
        </w:tc>
      </w:tr>
      <w:tr w:rsidR="005A0AEC" w:rsidRPr="005A0AEC" w14:paraId="6198AE7F"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0950246A"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Microwave has user responsibility label (VAMC)</w:t>
            </w:r>
          </w:p>
        </w:tc>
        <w:tc>
          <w:tcPr>
            <w:tcW w:w="993" w:type="dxa"/>
            <w:gridSpan w:val="4"/>
            <w:tcBorders>
              <w:top w:val="single" w:sz="4" w:space="0" w:color="000000"/>
              <w:left w:val="single" w:sz="4" w:space="0" w:color="000000"/>
              <w:bottom w:val="single" w:sz="4" w:space="0" w:color="000000"/>
              <w:right w:val="single" w:sz="4" w:space="0" w:color="000000"/>
            </w:tcBorders>
          </w:tcPr>
          <w:p w14:paraId="6291BAD7" w14:textId="77777777" w:rsidR="005A0AEC" w:rsidRPr="005A0AEC" w:rsidRDefault="005A0AEC" w:rsidP="005A0AEC">
            <w:pPr>
              <w:autoSpaceDE w:val="0"/>
              <w:autoSpaceDN w:val="0"/>
              <w:adjustRightInd w:val="0"/>
              <w:jc w:val="center"/>
              <w:rPr>
                <w:rFonts w:cs="Arial"/>
                <w:sz w:val="20"/>
              </w:rPr>
            </w:pPr>
            <w:r w:rsidRPr="005A0AEC">
              <w:rPr>
                <w:rFonts w:cs="Arial"/>
                <w:sz w:val="20"/>
              </w:rPr>
              <w:t>NFPA</w:t>
            </w:r>
          </w:p>
        </w:tc>
        <w:tc>
          <w:tcPr>
            <w:tcW w:w="705" w:type="dxa"/>
            <w:gridSpan w:val="2"/>
            <w:tcBorders>
              <w:top w:val="single" w:sz="4" w:space="0" w:color="000000"/>
              <w:left w:val="single" w:sz="4" w:space="0" w:color="000000"/>
              <w:bottom w:val="single" w:sz="4" w:space="0" w:color="000000"/>
              <w:right w:val="single" w:sz="4" w:space="0" w:color="000000"/>
            </w:tcBorders>
          </w:tcPr>
          <w:p w14:paraId="0BB9BD20"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6F992121"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6098EB25"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6581C387"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3E37111F" w14:textId="77777777" w:rsidR="005A0AEC" w:rsidRPr="005A0AEC" w:rsidRDefault="005A0AEC" w:rsidP="005A0AEC">
            <w:pPr>
              <w:autoSpaceDE w:val="0"/>
              <w:autoSpaceDN w:val="0"/>
              <w:adjustRightInd w:val="0"/>
              <w:ind w:right="2322"/>
              <w:rPr>
                <w:rFonts w:cs="Arial"/>
                <w:sz w:val="20"/>
              </w:rPr>
            </w:pPr>
          </w:p>
        </w:tc>
      </w:tr>
      <w:tr w:rsidR="005A0AEC" w:rsidRPr="005A0AEC" w14:paraId="2A3DBA41" w14:textId="77777777" w:rsidTr="00A6741B">
        <w:trPr>
          <w:trHeight w:val="930"/>
        </w:trPr>
        <w:tc>
          <w:tcPr>
            <w:tcW w:w="2108" w:type="dxa"/>
            <w:tcBorders>
              <w:top w:val="single" w:sz="4" w:space="0" w:color="000000"/>
              <w:left w:val="single" w:sz="4" w:space="0" w:color="000000"/>
              <w:bottom w:val="single" w:sz="4" w:space="0" w:color="000000"/>
              <w:right w:val="single" w:sz="4" w:space="0" w:color="000000"/>
            </w:tcBorders>
          </w:tcPr>
          <w:p w14:paraId="396B2EFB"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can locate Service Emergency Contingency Plan and discuss use.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5FF61BCA"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7F94EE98"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0F9231BC"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768ABE27"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3ADDB99"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7FCE591D" w14:textId="77777777" w:rsidR="005A0AEC" w:rsidRPr="005A0AEC" w:rsidRDefault="005A0AEC" w:rsidP="005A0AEC">
            <w:pPr>
              <w:autoSpaceDE w:val="0"/>
              <w:autoSpaceDN w:val="0"/>
              <w:adjustRightInd w:val="0"/>
              <w:ind w:right="2322"/>
              <w:rPr>
                <w:rFonts w:cs="Arial"/>
                <w:sz w:val="20"/>
              </w:rPr>
            </w:pPr>
          </w:p>
        </w:tc>
      </w:tr>
      <w:tr w:rsidR="005A0AEC" w:rsidRPr="005A0AEC" w14:paraId="4DDAC25F"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1D1F07E3"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Staff know where to find the Fire Safety Mgt Plan</w:t>
            </w:r>
          </w:p>
        </w:tc>
        <w:tc>
          <w:tcPr>
            <w:tcW w:w="993" w:type="dxa"/>
            <w:gridSpan w:val="4"/>
            <w:tcBorders>
              <w:top w:val="single" w:sz="4" w:space="0" w:color="000000"/>
              <w:left w:val="single" w:sz="4" w:space="0" w:color="000000"/>
              <w:bottom w:val="single" w:sz="4" w:space="0" w:color="000000"/>
              <w:right w:val="single" w:sz="4" w:space="0" w:color="000000"/>
            </w:tcBorders>
          </w:tcPr>
          <w:p w14:paraId="4A7E52C0"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JC</w:t>
            </w:r>
          </w:p>
        </w:tc>
        <w:tc>
          <w:tcPr>
            <w:tcW w:w="705" w:type="dxa"/>
            <w:gridSpan w:val="2"/>
            <w:tcBorders>
              <w:top w:val="single" w:sz="4" w:space="0" w:color="000000"/>
              <w:left w:val="single" w:sz="4" w:space="0" w:color="000000"/>
              <w:bottom w:val="single" w:sz="4" w:space="0" w:color="000000"/>
              <w:right w:val="single" w:sz="4" w:space="0" w:color="000000"/>
            </w:tcBorders>
          </w:tcPr>
          <w:p w14:paraId="6B396DEF"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53B5008"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1F79ED18"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23896F50"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6A800F60" w14:textId="77777777" w:rsidR="005A0AEC" w:rsidRPr="005A0AEC" w:rsidRDefault="005A0AEC" w:rsidP="005A0AEC">
            <w:pPr>
              <w:autoSpaceDE w:val="0"/>
              <w:autoSpaceDN w:val="0"/>
              <w:adjustRightInd w:val="0"/>
              <w:ind w:right="2322"/>
              <w:rPr>
                <w:rFonts w:cs="Arial"/>
                <w:sz w:val="20"/>
              </w:rPr>
            </w:pPr>
          </w:p>
        </w:tc>
      </w:tr>
      <w:tr w:rsidR="005A0AEC" w:rsidRPr="005A0AEC" w14:paraId="5AD0322C"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5C5F90F3"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Staff know where to find the Safety Mgt Plan</w:t>
            </w:r>
          </w:p>
        </w:tc>
        <w:tc>
          <w:tcPr>
            <w:tcW w:w="993" w:type="dxa"/>
            <w:gridSpan w:val="4"/>
            <w:tcBorders>
              <w:top w:val="single" w:sz="4" w:space="0" w:color="000000"/>
              <w:left w:val="single" w:sz="4" w:space="0" w:color="000000"/>
              <w:bottom w:val="single" w:sz="4" w:space="0" w:color="000000"/>
              <w:right w:val="single" w:sz="4" w:space="0" w:color="000000"/>
            </w:tcBorders>
          </w:tcPr>
          <w:p w14:paraId="59489D55"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JC</w:t>
            </w:r>
          </w:p>
        </w:tc>
        <w:tc>
          <w:tcPr>
            <w:tcW w:w="705" w:type="dxa"/>
            <w:gridSpan w:val="2"/>
            <w:tcBorders>
              <w:top w:val="single" w:sz="4" w:space="0" w:color="000000"/>
              <w:left w:val="single" w:sz="4" w:space="0" w:color="000000"/>
              <w:bottom w:val="single" w:sz="4" w:space="0" w:color="000000"/>
              <w:right w:val="single" w:sz="4" w:space="0" w:color="000000"/>
            </w:tcBorders>
          </w:tcPr>
          <w:p w14:paraId="51C8A4AA"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961DEFC"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5AB41920"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A34C794"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65D94245" w14:textId="77777777" w:rsidR="005A0AEC" w:rsidRPr="005A0AEC" w:rsidRDefault="005A0AEC" w:rsidP="005A0AEC">
            <w:pPr>
              <w:autoSpaceDE w:val="0"/>
              <w:autoSpaceDN w:val="0"/>
              <w:adjustRightInd w:val="0"/>
              <w:ind w:right="2322"/>
              <w:rPr>
                <w:rFonts w:cs="Arial"/>
                <w:sz w:val="20"/>
              </w:rPr>
            </w:pPr>
          </w:p>
        </w:tc>
      </w:tr>
      <w:tr w:rsidR="005A0AEC" w:rsidRPr="005A0AEC" w14:paraId="65A61991"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0021AB6A"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Director’s Safety Policy is posted or had documented review with staff</w:t>
            </w:r>
          </w:p>
        </w:tc>
        <w:tc>
          <w:tcPr>
            <w:tcW w:w="993" w:type="dxa"/>
            <w:gridSpan w:val="4"/>
            <w:tcBorders>
              <w:top w:val="single" w:sz="4" w:space="0" w:color="000000"/>
              <w:left w:val="single" w:sz="4" w:space="0" w:color="000000"/>
              <w:bottom w:val="single" w:sz="4" w:space="0" w:color="000000"/>
              <w:right w:val="single" w:sz="4" w:space="0" w:color="000000"/>
            </w:tcBorders>
          </w:tcPr>
          <w:p w14:paraId="26B9A46D" w14:textId="77777777" w:rsidR="005A0AEC" w:rsidRPr="005A0AEC" w:rsidRDefault="005A0AEC" w:rsidP="005A0AEC">
            <w:pPr>
              <w:autoSpaceDE w:val="0"/>
              <w:autoSpaceDN w:val="0"/>
              <w:adjustRightInd w:val="0"/>
              <w:jc w:val="center"/>
              <w:rPr>
                <w:rFonts w:cs="Arial"/>
                <w:color w:val="000000"/>
                <w:sz w:val="20"/>
              </w:rPr>
            </w:pPr>
          </w:p>
        </w:tc>
        <w:tc>
          <w:tcPr>
            <w:tcW w:w="705" w:type="dxa"/>
            <w:gridSpan w:val="2"/>
            <w:tcBorders>
              <w:top w:val="single" w:sz="4" w:space="0" w:color="000000"/>
              <w:left w:val="single" w:sz="4" w:space="0" w:color="000000"/>
              <w:bottom w:val="single" w:sz="4" w:space="0" w:color="000000"/>
              <w:right w:val="single" w:sz="4" w:space="0" w:color="000000"/>
            </w:tcBorders>
          </w:tcPr>
          <w:p w14:paraId="3AE5B5CD"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97C5749"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522D4EE1"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2F37F2E5"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06DF6EA" w14:textId="77777777" w:rsidR="005A0AEC" w:rsidRPr="005A0AEC" w:rsidRDefault="005A0AEC" w:rsidP="005A0AEC">
            <w:pPr>
              <w:autoSpaceDE w:val="0"/>
              <w:autoSpaceDN w:val="0"/>
              <w:adjustRightInd w:val="0"/>
              <w:ind w:right="2322"/>
              <w:rPr>
                <w:rFonts w:cs="Arial"/>
                <w:sz w:val="20"/>
              </w:rPr>
            </w:pPr>
          </w:p>
        </w:tc>
      </w:tr>
      <w:tr w:rsidR="005A0AEC" w:rsidRPr="005A0AEC" w14:paraId="368C4278"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302FB01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No sprinkler heads are observed to be obstructed-18" clearance No missing escutcheon (ring).</w:t>
            </w:r>
          </w:p>
        </w:tc>
        <w:tc>
          <w:tcPr>
            <w:tcW w:w="993" w:type="dxa"/>
            <w:gridSpan w:val="4"/>
            <w:tcBorders>
              <w:top w:val="single" w:sz="4" w:space="0" w:color="000000"/>
              <w:bottom w:val="single" w:sz="4" w:space="0" w:color="000000"/>
              <w:right w:val="single" w:sz="4" w:space="0" w:color="000000"/>
            </w:tcBorders>
          </w:tcPr>
          <w:p w14:paraId="3083F33F" w14:textId="77777777" w:rsidR="005A0AEC" w:rsidRPr="005A0AEC" w:rsidRDefault="005A0AEC" w:rsidP="005A0AEC">
            <w:pPr>
              <w:autoSpaceDE w:val="0"/>
              <w:autoSpaceDN w:val="0"/>
              <w:adjustRightInd w:val="0"/>
              <w:jc w:val="center"/>
              <w:rPr>
                <w:rFonts w:cs="Arial"/>
                <w:sz w:val="20"/>
              </w:rPr>
            </w:pPr>
            <w:r w:rsidRPr="005A0AEC">
              <w:rPr>
                <w:rFonts w:cs="Arial"/>
                <w:sz w:val="20"/>
              </w:rPr>
              <w:t>NFPA</w:t>
            </w:r>
          </w:p>
        </w:tc>
        <w:tc>
          <w:tcPr>
            <w:tcW w:w="705" w:type="dxa"/>
            <w:gridSpan w:val="2"/>
            <w:tcBorders>
              <w:top w:val="single" w:sz="4" w:space="0" w:color="000000"/>
              <w:left w:val="single" w:sz="4" w:space="0" w:color="000000"/>
              <w:bottom w:val="single" w:sz="4" w:space="0" w:color="000000"/>
              <w:right w:val="single" w:sz="4" w:space="0" w:color="000000"/>
            </w:tcBorders>
          </w:tcPr>
          <w:p w14:paraId="51177FE4"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0D923D06"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3E3BD7EF"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18D7D3FA"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AEBE3BB" w14:textId="77777777" w:rsidR="005A0AEC" w:rsidRPr="005A0AEC" w:rsidRDefault="005A0AEC" w:rsidP="005A0AEC">
            <w:pPr>
              <w:autoSpaceDE w:val="0"/>
              <w:autoSpaceDN w:val="0"/>
              <w:adjustRightInd w:val="0"/>
              <w:ind w:right="2322"/>
              <w:rPr>
                <w:rFonts w:cs="Arial"/>
                <w:sz w:val="20"/>
              </w:rPr>
            </w:pPr>
          </w:p>
        </w:tc>
      </w:tr>
      <w:tr w:rsidR="005A0AEC" w:rsidRPr="005A0AEC" w14:paraId="137ECE86"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3DDEBEA6"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w:t>
            </w:r>
            <w:proofErr w:type="gramStart"/>
            <w:r w:rsidRPr="005A0AEC">
              <w:rPr>
                <w:rFonts w:cs="Arial"/>
                <w:color w:val="000000"/>
                <w:sz w:val="20"/>
              </w:rPr>
              <w:t>are able to</w:t>
            </w:r>
            <w:proofErr w:type="gramEnd"/>
            <w:r w:rsidRPr="005A0AEC">
              <w:rPr>
                <w:rFonts w:cs="Arial"/>
                <w:color w:val="000000"/>
                <w:sz w:val="20"/>
              </w:rPr>
              <w:t xml:space="preserve"> articulate their role in a fire drill- including RACE and PASS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2544C3F8"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p w14:paraId="5A1EB684"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EC 4.10 </w:t>
            </w:r>
          </w:p>
        </w:tc>
        <w:tc>
          <w:tcPr>
            <w:tcW w:w="705" w:type="dxa"/>
            <w:gridSpan w:val="2"/>
            <w:tcBorders>
              <w:top w:val="single" w:sz="4" w:space="0" w:color="000000"/>
              <w:left w:val="single" w:sz="4" w:space="0" w:color="000000"/>
              <w:bottom w:val="single" w:sz="4" w:space="0" w:color="000000"/>
              <w:right w:val="single" w:sz="4" w:space="0" w:color="000000"/>
            </w:tcBorders>
          </w:tcPr>
          <w:p w14:paraId="674CD359"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0954DEAB"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17EEF7B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5A2577D"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000323BE" w14:textId="77777777" w:rsidR="005A0AEC" w:rsidRPr="005A0AEC" w:rsidRDefault="005A0AEC" w:rsidP="005A0AEC">
            <w:pPr>
              <w:autoSpaceDE w:val="0"/>
              <w:autoSpaceDN w:val="0"/>
              <w:adjustRightInd w:val="0"/>
              <w:ind w:right="2322"/>
              <w:rPr>
                <w:rFonts w:cs="Arial"/>
                <w:sz w:val="20"/>
              </w:rPr>
            </w:pPr>
          </w:p>
        </w:tc>
      </w:tr>
      <w:tr w:rsidR="005A0AEC" w:rsidRPr="005A0AEC" w14:paraId="60CA275E"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02C59B63"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can locate nearest exit, fire </w:t>
            </w:r>
            <w:proofErr w:type="gramStart"/>
            <w:r w:rsidRPr="005A0AEC">
              <w:rPr>
                <w:rFonts w:cs="Arial"/>
                <w:color w:val="000000"/>
                <w:sz w:val="20"/>
              </w:rPr>
              <w:t>extinguisher</w:t>
            </w:r>
            <w:proofErr w:type="gramEnd"/>
            <w:r w:rsidRPr="005A0AEC">
              <w:rPr>
                <w:rFonts w:cs="Arial"/>
                <w:color w:val="000000"/>
                <w:sz w:val="20"/>
              </w:rPr>
              <w:t xml:space="preserve"> and pull station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71E6E8CF"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OSHA EC.5.10 </w:t>
            </w:r>
          </w:p>
        </w:tc>
        <w:tc>
          <w:tcPr>
            <w:tcW w:w="705" w:type="dxa"/>
            <w:gridSpan w:val="2"/>
            <w:tcBorders>
              <w:top w:val="single" w:sz="4" w:space="0" w:color="000000"/>
              <w:left w:val="single" w:sz="4" w:space="0" w:color="000000"/>
              <w:bottom w:val="single" w:sz="4" w:space="0" w:color="000000"/>
              <w:right w:val="single" w:sz="4" w:space="0" w:color="000000"/>
            </w:tcBorders>
          </w:tcPr>
          <w:p w14:paraId="427E4C78"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024862C0"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2E011A58"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7B5C7D75"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2645DA08" w14:textId="77777777" w:rsidR="005A0AEC" w:rsidRPr="005A0AEC" w:rsidRDefault="005A0AEC" w:rsidP="005A0AEC">
            <w:pPr>
              <w:autoSpaceDE w:val="0"/>
              <w:autoSpaceDN w:val="0"/>
              <w:adjustRightInd w:val="0"/>
              <w:ind w:right="2322"/>
              <w:rPr>
                <w:rFonts w:cs="Arial"/>
                <w:sz w:val="20"/>
              </w:rPr>
            </w:pPr>
          </w:p>
        </w:tc>
      </w:tr>
      <w:tr w:rsidR="005A0AEC" w:rsidRPr="005A0AEC" w14:paraId="325C51A0"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46551F6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All exits are free and unobstructed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4AA2C5F4"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OSHA EC.5.30 </w:t>
            </w:r>
          </w:p>
        </w:tc>
        <w:tc>
          <w:tcPr>
            <w:tcW w:w="705" w:type="dxa"/>
            <w:gridSpan w:val="2"/>
            <w:tcBorders>
              <w:top w:val="single" w:sz="4" w:space="0" w:color="000000"/>
              <w:left w:val="single" w:sz="4" w:space="0" w:color="000000"/>
              <w:bottom w:val="single" w:sz="4" w:space="0" w:color="000000"/>
              <w:right w:val="single" w:sz="4" w:space="0" w:color="000000"/>
            </w:tcBorders>
          </w:tcPr>
          <w:p w14:paraId="6190EE11"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009E682"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66DCC504"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E7F28B5"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F498411" w14:textId="77777777" w:rsidR="005A0AEC" w:rsidRPr="005A0AEC" w:rsidRDefault="005A0AEC" w:rsidP="005A0AEC">
            <w:pPr>
              <w:autoSpaceDE w:val="0"/>
              <w:autoSpaceDN w:val="0"/>
              <w:adjustRightInd w:val="0"/>
              <w:ind w:right="2322"/>
              <w:rPr>
                <w:rFonts w:cs="Arial"/>
                <w:sz w:val="20"/>
              </w:rPr>
            </w:pPr>
          </w:p>
        </w:tc>
      </w:tr>
      <w:tr w:rsidR="005A0AEC" w:rsidRPr="005A0AEC" w14:paraId="24D23796"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1AB42B9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can verbalize where to locate SDS information (online or binder). If binder, </w:t>
            </w:r>
            <w:proofErr w:type="spellStart"/>
            <w:r w:rsidRPr="005A0AEC">
              <w:rPr>
                <w:rFonts w:cs="Arial"/>
                <w:color w:val="000000"/>
                <w:sz w:val="20"/>
              </w:rPr>
              <w:t>ther</w:t>
            </w:r>
            <w:proofErr w:type="spellEnd"/>
            <w:r w:rsidRPr="005A0AEC">
              <w:rPr>
                <w:rFonts w:cs="Arial"/>
                <w:color w:val="000000"/>
                <w:sz w:val="20"/>
              </w:rPr>
              <w:t xml:space="preserve"> is also current Hazardous Communication Program and chemical inventory present?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0CF9DA43"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OSHA EC.5.10 </w:t>
            </w:r>
          </w:p>
        </w:tc>
        <w:tc>
          <w:tcPr>
            <w:tcW w:w="705" w:type="dxa"/>
            <w:gridSpan w:val="2"/>
            <w:tcBorders>
              <w:top w:val="single" w:sz="4" w:space="0" w:color="000000"/>
              <w:left w:val="single" w:sz="4" w:space="0" w:color="000000"/>
              <w:bottom w:val="single" w:sz="4" w:space="0" w:color="000000"/>
              <w:right w:val="single" w:sz="4" w:space="0" w:color="000000"/>
            </w:tcBorders>
          </w:tcPr>
          <w:p w14:paraId="683706F7"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22132EA3"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54F0F52F"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AFB0156"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4A6F2459" w14:textId="77777777" w:rsidR="005A0AEC" w:rsidRPr="005A0AEC" w:rsidRDefault="005A0AEC" w:rsidP="005A0AEC">
            <w:pPr>
              <w:autoSpaceDE w:val="0"/>
              <w:autoSpaceDN w:val="0"/>
              <w:adjustRightInd w:val="0"/>
              <w:ind w:right="2322"/>
              <w:rPr>
                <w:rFonts w:cs="Arial"/>
                <w:sz w:val="20"/>
              </w:rPr>
            </w:pPr>
          </w:p>
        </w:tc>
      </w:tr>
      <w:tr w:rsidR="005A0AEC" w:rsidRPr="005A0AEC" w14:paraId="0A21F611"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2FAB3362"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Pop-up cones in work area and surrounding corridor/hallways/elevator lobby have cones in the container.</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D9D9D9"/>
            <w:vAlign w:val="bottom"/>
          </w:tcPr>
          <w:p w14:paraId="55DF11CA" w14:textId="77777777" w:rsidR="005A0AEC" w:rsidRPr="005A0AEC" w:rsidRDefault="005A0AEC" w:rsidP="005A0AEC">
            <w:pPr>
              <w:autoSpaceDE w:val="0"/>
              <w:autoSpaceDN w:val="0"/>
              <w:adjustRightInd w:val="0"/>
              <w:jc w:val="center"/>
              <w:rPr>
                <w:rFonts w:cs="Arial"/>
                <w:color w:val="000000"/>
                <w:sz w:val="20"/>
              </w:rPr>
            </w:pPr>
          </w:p>
        </w:tc>
        <w:tc>
          <w:tcPr>
            <w:tcW w:w="723" w:type="dxa"/>
            <w:gridSpan w:val="3"/>
            <w:tcBorders>
              <w:top w:val="single" w:sz="4" w:space="0" w:color="000000"/>
              <w:left w:val="single" w:sz="4" w:space="0" w:color="000000"/>
              <w:bottom w:val="single" w:sz="4" w:space="0" w:color="000000"/>
              <w:right w:val="single" w:sz="4" w:space="0" w:color="000000"/>
            </w:tcBorders>
          </w:tcPr>
          <w:p w14:paraId="69BA4E64" w14:textId="77777777" w:rsidR="005A0AEC" w:rsidRPr="005A0AEC" w:rsidRDefault="005A0AEC" w:rsidP="005A0AEC">
            <w:pPr>
              <w:autoSpaceDE w:val="0"/>
              <w:autoSpaceDN w:val="0"/>
              <w:adjustRightInd w:val="0"/>
              <w:jc w:val="center"/>
              <w:rPr>
                <w:rFonts w:cs="Arial"/>
                <w:sz w:val="20"/>
              </w:rPr>
            </w:pPr>
          </w:p>
        </w:tc>
        <w:tc>
          <w:tcPr>
            <w:tcW w:w="629" w:type="dxa"/>
            <w:gridSpan w:val="4"/>
            <w:tcBorders>
              <w:top w:val="single" w:sz="4" w:space="0" w:color="000000"/>
              <w:left w:val="single" w:sz="4" w:space="0" w:color="000000"/>
              <w:bottom w:val="single" w:sz="4" w:space="0" w:color="000000"/>
              <w:right w:val="single" w:sz="4" w:space="0" w:color="000000"/>
            </w:tcBorders>
          </w:tcPr>
          <w:p w14:paraId="2B5E54A1" w14:textId="77777777" w:rsidR="005A0AEC" w:rsidRPr="005A0AEC" w:rsidRDefault="005A0AEC" w:rsidP="005A0AEC">
            <w:pPr>
              <w:autoSpaceDE w:val="0"/>
              <w:autoSpaceDN w:val="0"/>
              <w:adjustRightInd w:val="0"/>
              <w:rPr>
                <w:rFonts w:cs="Arial"/>
                <w:sz w:val="20"/>
              </w:rPr>
            </w:pPr>
          </w:p>
        </w:tc>
        <w:tc>
          <w:tcPr>
            <w:tcW w:w="630" w:type="dxa"/>
            <w:gridSpan w:val="3"/>
            <w:tcBorders>
              <w:top w:val="single" w:sz="4" w:space="0" w:color="000000"/>
              <w:left w:val="single" w:sz="4" w:space="0" w:color="000000"/>
              <w:bottom w:val="single" w:sz="4" w:space="0" w:color="000000"/>
              <w:right w:val="single" w:sz="4" w:space="0" w:color="000000"/>
            </w:tcBorders>
          </w:tcPr>
          <w:p w14:paraId="5CE17975" w14:textId="77777777" w:rsidR="005A0AEC" w:rsidRPr="005A0AEC" w:rsidRDefault="005A0AEC" w:rsidP="005A0AEC">
            <w:pPr>
              <w:autoSpaceDE w:val="0"/>
              <w:autoSpaceDN w:val="0"/>
              <w:adjustRightInd w:val="0"/>
              <w:jc w:val="center"/>
              <w:rPr>
                <w:rFonts w:cs="Arial"/>
                <w:sz w:val="20"/>
              </w:rPr>
            </w:pPr>
          </w:p>
        </w:tc>
        <w:tc>
          <w:tcPr>
            <w:tcW w:w="5040" w:type="dxa"/>
            <w:gridSpan w:val="2"/>
            <w:tcBorders>
              <w:top w:val="single" w:sz="4" w:space="0" w:color="000000"/>
              <w:left w:val="single" w:sz="4" w:space="0" w:color="000000"/>
              <w:bottom w:val="single" w:sz="4" w:space="0" w:color="000000"/>
              <w:right w:val="single" w:sz="4" w:space="0" w:color="000000"/>
            </w:tcBorders>
          </w:tcPr>
          <w:p w14:paraId="50FD5698" w14:textId="77777777" w:rsidR="005A0AEC" w:rsidRPr="005A0AEC" w:rsidRDefault="005A0AEC" w:rsidP="005A0AEC">
            <w:pPr>
              <w:autoSpaceDE w:val="0"/>
              <w:autoSpaceDN w:val="0"/>
              <w:adjustRightInd w:val="0"/>
              <w:ind w:right="4"/>
              <w:rPr>
                <w:rFonts w:cs="Arial"/>
                <w:i/>
                <w:iCs/>
                <w:sz w:val="20"/>
              </w:rPr>
            </w:pPr>
            <w:r w:rsidRPr="005A0AEC">
              <w:rPr>
                <w:rFonts w:cs="Arial"/>
                <w:i/>
                <w:iCs/>
                <w:sz w:val="20"/>
              </w:rPr>
              <w:t>Enter WO to request pop-up cone replacement if needed.  WO#:</w:t>
            </w:r>
          </w:p>
        </w:tc>
        <w:tc>
          <w:tcPr>
            <w:tcW w:w="1793" w:type="dxa"/>
            <w:tcBorders>
              <w:top w:val="single" w:sz="4" w:space="0" w:color="000000"/>
              <w:left w:val="single" w:sz="4" w:space="0" w:color="000000"/>
              <w:bottom w:val="single" w:sz="4" w:space="0" w:color="000000"/>
              <w:right w:val="single" w:sz="4" w:space="0" w:color="000000"/>
            </w:tcBorders>
          </w:tcPr>
          <w:p w14:paraId="21EFDDF0" w14:textId="77777777" w:rsidR="005A0AEC" w:rsidRPr="005A0AEC" w:rsidRDefault="005A0AEC" w:rsidP="005A0AEC">
            <w:pPr>
              <w:autoSpaceDE w:val="0"/>
              <w:autoSpaceDN w:val="0"/>
              <w:adjustRightInd w:val="0"/>
              <w:ind w:right="2322"/>
              <w:rPr>
                <w:rFonts w:cs="Arial"/>
                <w:sz w:val="20"/>
              </w:rPr>
            </w:pPr>
          </w:p>
        </w:tc>
      </w:tr>
      <w:tr w:rsidR="005A0AEC" w:rsidRPr="005A0AEC" w14:paraId="4AB342DF"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53E98E4A"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Paper and other combustibles are not stored under desks, </w:t>
            </w:r>
            <w:proofErr w:type="gramStart"/>
            <w:r w:rsidRPr="005A0AEC">
              <w:rPr>
                <w:rFonts w:cs="Arial"/>
                <w:color w:val="000000"/>
                <w:sz w:val="20"/>
              </w:rPr>
              <w:t>work stations</w:t>
            </w:r>
            <w:proofErr w:type="gramEnd"/>
            <w:r w:rsidRPr="005A0AEC">
              <w:rPr>
                <w:rFonts w:cs="Arial"/>
                <w:color w:val="000000"/>
                <w:sz w:val="20"/>
              </w:rPr>
              <w:t>.</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42049BDA"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EC.5.50 </w:t>
            </w:r>
          </w:p>
        </w:tc>
        <w:tc>
          <w:tcPr>
            <w:tcW w:w="705" w:type="dxa"/>
            <w:gridSpan w:val="2"/>
            <w:tcBorders>
              <w:top w:val="single" w:sz="4" w:space="0" w:color="000000"/>
              <w:left w:val="single" w:sz="4" w:space="0" w:color="000000"/>
              <w:bottom w:val="single" w:sz="4" w:space="0" w:color="000000"/>
              <w:right w:val="single" w:sz="4" w:space="0" w:color="000000"/>
            </w:tcBorders>
          </w:tcPr>
          <w:p w14:paraId="45DBD469"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D708E4C"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020FBE66"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107F8CA"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9E03DE5" w14:textId="77777777" w:rsidR="005A0AEC" w:rsidRPr="005A0AEC" w:rsidRDefault="005A0AEC" w:rsidP="005A0AEC">
            <w:pPr>
              <w:autoSpaceDE w:val="0"/>
              <w:autoSpaceDN w:val="0"/>
              <w:adjustRightInd w:val="0"/>
              <w:ind w:right="2322"/>
              <w:rPr>
                <w:rFonts w:cs="Arial"/>
                <w:sz w:val="20"/>
              </w:rPr>
            </w:pPr>
          </w:p>
        </w:tc>
      </w:tr>
      <w:tr w:rsidR="005A0AEC" w:rsidRPr="005A0AEC" w14:paraId="1B67CDC1" w14:textId="77777777" w:rsidTr="00A6741B">
        <w:trPr>
          <w:trHeight w:val="357"/>
        </w:trPr>
        <w:tc>
          <w:tcPr>
            <w:tcW w:w="2108" w:type="dxa"/>
            <w:tcBorders>
              <w:top w:val="single" w:sz="4" w:space="0" w:color="000000"/>
              <w:left w:val="single" w:sz="4" w:space="0" w:color="000000"/>
              <w:bottom w:val="single" w:sz="4" w:space="0" w:color="000000"/>
              <w:right w:val="single" w:sz="4" w:space="0" w:color="000000"/>
            </w:tcBorders>
          </w:tcPr>
          <w:p w14:paraId="5A194631"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Chairs, </w:t>
            </w:r>
            <w:proofErr w:type="gramStart"/>
            <w:r w:rsidRPr="005A0AEC">
              <w:rPr>
                <w:rFonts w:cs="Arial"/>
                <w:color w:val="000000"/>
                <w:sz w:val="20"/>
              </w:rPr>
              <w:t>work stations</w:t>
            </w:r>
            <w:proofErr w:type="gramEnd"/>
            <w:r w:rsidRPr="005A0AEC">
              <w:rPr>
                <w:rFonts w:cs="Arial"/>
                <w:color w:val="000000"/>
                <w:sz w:val="20"/>
              </w:rPr>
              <w:t>, and supporting computer equipment are adjusted for user/multiple users.</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16A6B632"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SOARS </w:t>
            </w:r>
          </w:p>
        </w:tc>
        <w:tc>
          <w:tcPr>
            <w:tcW w:w="705" w:type="dxa"/>
            <w:gridSpan w:val="2"/>
            <w:tcBorders>
              <w:top w:val="single" w:sz="4" w:space="0" w:color="000000"/>
              <w:left w:val="single" w:sz="4" w:space="0" w:color="000000"/>
              <w:bottom w:val="single" w:sz="4" w:space="0" w:color="000000"/>
              <w:right w:val="single" w:sz="4" w:space="0" w:color="000000"/>
            </w:tcBorders>
          </w:tcPr>
          <w:p w14:paraId="14A86153"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AAA79BB"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190CC6D7"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1A34D9A9"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788EDAAB" w14:textId="77777777" w:rsidR="005A0AEC" w:rsidRPr="005A0AEC" w:rsidRDefault="005A0AEC" w:rsidP="005A0AEC">
            <w:pPr>
              <w:autoSpaceDE w:val="0"/>
              <w:autoSpaceDN w:val="0"/>
              <w:adjustRightInd w:val="0"/>
              <w:ind w:right="2322"/>
              <w:rPr>
                <w:rFonts w:cs="Arial"/>
                <w:sz w:val="20"/>
              </w:rPr>
            </w:pPr>
          </w:p>
        </w:tc>
      </w:tr>
      <w:tr w:rsidR="005A0AEC" w:rsidRPr="005A0AEC" w14:paraId="36B69A82" w14:textId="77777777" w:rsidTr="00A6741B">
        <w:trPr>
          <w:trHeight w:val="879"/>
        </w:trPr>
        <w:tc>
          <w:tcPr>
            <w:tcW w:w="2108" w:type="dxa"/>
            <w:tcBorders>
              <w:top w:val="single" w:sz="4" w:space="0" w:color="000000"/>
              <w:left w:val="single" w:sz="4" w:space="0" w:color="000000"/>
              <w:bottom w:val="single" w:sz="4" w:space="0" w:color="000000"/>
              <w:right w:val="single" w:sz="4" w:space="0" w:color="000000"/>
            </w:tcBorders>
          </w:tcPr>
          <w:p w14:paraId="784D33D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No items stored on tops of cabinets, </w:t>
            </w:r>
            <w:proofErr w:type="gramStart"/>
            <w:r w:rsidRPr="005A0AEC">
              <w:rPr>
                <w:rFonts w:cs="Arial"/>
                <w:color w:val="000000"/>
                <w:sz w:val="20"/>
              </w:rPr>
              <w:t>lockers</w:t>
            </w:r>
            <w:proofErr w:type="gramEnd"/>
            <w:r w:rsidRPr="005A0AEC">
              <w:rPr>
                <w:rFonts w:cs="Arial"/>
                <w:color w:val="000000"/>
                <w:sz w:val="20"/>
              </w:rPr>
              <w:t xml:space="preserve"> and ledges.</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44CB7B74"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4D4BE6C8"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73E17818"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2BC93113"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606C5F39"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388DE5D3" w14:textId="77777777" w:rsidR="005A0AEC" w:rsidRPr="005A0AEC" w:rsidRDefault="005A0AEC" w:rsidP="005A0AEC">
            <w:pPr>
              <w:autoSpaceDE w:val="0"/>
              <w:autoSpaceDN w:val="0"/>
              <w:adjustRightInd w:val="0"/>
              <w:ind w:right="2322"/>
              <w:rPr>
                <w:rFonts w:cs="Arial"/>
                <w:sz w:val="20"/>
              </w:rPr>
            </w:pPr>
          </w:p>
        </w:tc>
      </w:tr>
      <w:tr w:rsidR="005A0AEC" w:rsidRPr="005A0AEC" w14:paraId="1C28251A"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16523250"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Are stepladders and step stools in safe condition?</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6A60ECAB"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23645283"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5ABE1EC4"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4AAF215D"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B9FD6A9"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7DFADE1E" w14:textId="77777777" w:rsidR="005A0AEC" w:rsidRPr="005A0AEC" w:rsidRDefault="005A0AEC" w:rsidP="005A0AEC">
            <w:pPr>
              <w:autoSpaceDE w:val="0"/>
              <w:autoSpaceDN w:val="0"/>
              <w:adjustRightInd w:val="0"/>
              <w:ind w:right="2322"/>
              <w:rPr>
                <w:rFonts w:cs="Arial"/>
                <w:sz w:val="20"/>
              </w:rPr>
            </w:pPr>
          </w:p>
        </w:tc>
      </w:tr>
      <w:tr w:rsidR="005A0AEC" w:rsidRPr="005A0AEC" w14:paraId="59B1B6B3" w14:textId="77777777" w:rsidTr="00A6741B">
        <w:trPr>
          <w:trHeight w:val="1153"/>
        </w:trPr>
        <w:tc>
          <w:tcPr>
            <w:tcW w:w="2108" w:type="dxa"/>
            <w:tcBorders>
              <w:top w:val="single" w:sz="4" w:space="0" w:color="000000"/>
              <w:left w:val="single" w:sz="4" w:space="0" w:color="000000"/>
              <w:bottom w:val="single" w:sz="4" w:space="0" w:color="000000"/>
              <w:right w:val="single" w:sz="4" w:space="0" w:color="000000"/>
            </w:tcBorders>
          </w:tcPr>
          <w:p w14:paraId="4B242831"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Are supplies and equipment stored properly – heavy items waist high and light items high or low; stable; easy to identify.</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4526C029"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7AA6AEFF"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67945F20"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42123D72"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0CC0AB1"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3EC2FEB2" w14:textId="77777777" w:rsidR="005A0AEC" w:rsidRPr="005A0AEC" w:rsidRDefault="005A0AEC" w:rsidP="005A0AEC">
            <w:pPr>
              <w:autoSpaceDE w:val="0"/>
              <w:autoSpaceDN w:val="0"/>
              <w:adjustRightInd w:val="0"/>
              <w:ind w:right="2322"/>
              <w:rPr>
                <w:rFonts w:cs="Arial"/>
                <w:sz w:val="20"/>
              </w:rPr>
            </w:pPr>
          </w:p>
        </w:tc>
      </w:tr>
      <w:tr w:rsidR="005A0AEC" w:rsidRPr="005A0AEC" w14:paraId="61AEC220" w14:textId="77777777" w:rsidTr="00A6741B">
        <w:trPr>
          <w:trHeight w:val="537"/>
        </w:trPr>
        <w:tc>
          <w:tcPr>
            <w:tcW w:w="2108" w:type="dxa"/>
            <w:tcBorders>
              <w:top w:val="single" w:sz="4" w:space="0" w:color="000000"/>
              <w:left w:val="single" w:sz="4" w:space="0" w:color="000000"/>
              <w:bottom w:val="single" w:sz="4" w:space="0" w:color="000000"/>
              <w:right w:val="single" w:sz="4" w:space="0" w:color="000000"/>
            </w:tcBorders>
          </w:tcPr>
          <w:p w14:paraId="11BAC82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Floors mopped leaving dry path</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459DFCFA"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58FED71D"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438F5AA3"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6D94F6A7"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6C763E6"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A503284" w14:textId="77777777" w:rsidR="005A0AEC" w:rsidRPr="005A0AEC" w:rsidRDefault="005A0AEC" w:rsidP="005A0AEC">
            <w:pPr>
              <w:autoSpaceDE w:val="0"/>
              <w:autoSpaceDN w:val="0"/>
              <w:adjustRightInd w:val="0"/>
              <w:ind w:right="2322"/>
              <w:rPr>
                <w:rFonts w:cs="Arial"/>
                <w:sz w:val="20"/>
              </w:rPr>
            </w:pPr>
          </w:p>
        </w:tc>
      </w:tr>
      <w:tr w:rsidR="005A0AEC" w:rsidRPr="005A0AEC" w14:paraId="00AF6B2D"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085A2D1B"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Wet walking / working surfaces have appropriate signs placed immediately warning of wet surface.</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0681125E"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20AA6469"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43DAD5D4"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3D49FD02"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A7C0B25"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63C466FA" w14:textId="77777777" w:rsidR="005A0AEC" w:rsidRPr="005A0AEC" w:rsidRDefault="005A0AEC" w:rsidP="005A0AEC">
            <w:pPr>
              <w:autoSpaceDE w:val="0"/>
              <w:autoSpaceDN w:val="0"/>
              <w:adjustRightInd w:val="0"/>
              <w:ind w:right="2322"/>
              <w:rPr>
                <w:rFonts w:cs="Arial"/>
                <w:sz w:val="20"/>
              </w:rPr>
            </w:pPr>
          </w:p>
        </w:tc>
      </w:tr>
      <w:tr w:rsidR="005A0AEC" w:rsidRPr="005A0AEC" w14:paraId="60F919D5" w14:textId="77777777" w:rsidTr="00A6741B">
        <w:trPr>
          <w:trHeight w:val="492"/>
        </w:trPr>
        <w:tc>
          <w:tcPr>
            <w:tcW w:w="2127" w:type="dxa"/>
            <w:gridSpan w:val="3"/>
            <w:tcBorders>
              <w:top w:val="single" w:sz="4" w:space="0" w:color="000000"/>
              <w:left w:val="single" w:sz="4" w:space="0" w:color="000000"/>
              <w:bottom w:val="single" w:sz="4" w:space="0" w:color="000000"/>
              <w:right w:val="single" w:sz="4" w:space="0" w:color="000000"/>
            </w:tcBorders>
          </w:tcPr>
          <w:p w14:paraId="64AF557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Wet signs removed after floor dry.</w:t>
            </w:r>
          </w:p>
        </w:tc>
        <w:tc>
          <w:tcPr>
            <w:tcW w:w="974" w:type="dxa"/>
            <w:gridSpan w:val="2"/>
            <w:tcBorders>
              <w:top w:val="single" w:sz="4" w:space="0" w:color="000000"/>
              <w:left w:val="single" w:sz="4" w:space="0" w:color="000000"/>
              <w:bottom w:val="single" w:sz="4" w:space="0" w:color="000000"/>
              <w:right w:val="single" w:sz="4" w:space="0" w:color="000000"/>
            </w:tcBorders>
            <w:vAlign w:val="bottom"/>
          </w:tcPr>
          <w:p w14:paraId="356EB84F" w14:textId="77777777" w:rsidR="005A0AEC" w:rsidRPr="005A0AEC" w:rsidRDefault="005A0AEC" w:rsidP="005A0AEC">
            <w:pPr>
              <w:autoSpaceDE w:val="0"/>
              <w:autoSpaceDN w:val="0"/>
              <w:adjustRightInd w:val="0"/>
              <w:jc w:val="center"/>
              <w:rPr>
                <w:rFonts w:cs="Arial"/>
                <w:color w:val="000000"/>
                <w:sz w:val="20"/>
              </w:rPr>
            </w:pPr>
          </w:p>
        </w:tc>
        <w:tc>
          <w:tcPr>
            <w:tcW w:w="705" w:type="dxa"/>
            <w:gridSpan w:val="2"/>
            <w:tcBorders>
              <w:top w:val="single" w:sz="4" w:space="0" w:color="000000"/>
              <w:left w:val="single" w:sz="4" w:space="0" w:color="000000"/>
              <w:bottom w:val="single" w:sz="4" w:space="0" w:color="000000"/>
              <w:right w:val="single" w:sz="4" w:space="0" w:color="000000"/>
            </w:tcBorders>
          </w:tcPr>
          <w:p w14:paraId="73A17A39" w14:textId="77777777" w:rsidR="005A0AEC" w:rsidRPr="005A0AEC" w:rsidRDefault="005A0AEC" w:rsidP="005A0AEC">
            <w:pPr>
              <w:autoSpaceDE w:val="0"/>
              <w:autoSpaceDN w:val="0"/>
              <w:adjustRightInd w:val="0"/>
              <w:jc w:val="center"/>
              <w:rPr>
                <w:rFonts w:cs="Arial"/>
                <w:sz w:val="20"/>
              </w:rPr>
            </w:pPr>
          </w:p>
        </w:tc>
        <w:tc>
          <w:tcPr>
            <w:tcW w:w="656" w:type="dxa"/>
            <w:gridSpan w:val="5"/>
            <w:tcBorders>
              <w:top w:val="single" w:sz="4" w:space="0" w:color="000000"/>
              <w:left w:val="single" w:sz="4" w:space="0" w:color="000000"/>
              <w:bottom w:val="single" w:sz="4" w:space="0" w:color="000000"/>
              <w:right w:val="single" w:sz="4" w:space="0" w:color="000000"/>
            </w:tcBorders>
          </w:tcPr>
          <w:p w14:paraId="14DAE082"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2BE3A22F"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6D1BF70"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47AA07C6" w14:textId="77777777" w:rsidR="005A0AEC" w:rsidRPr="005A0AEC" w:rsidRDefault="005A0AEC" w:rsidP="005A0AEC">
            <w:pPr>
              <w:autoSpaceDE w:val="0"/>
              <w:autoSpaceDN w:val="0"/>
              <w:adjustRightInd w:val="0"/>
              <w:ind w:right="2322"/>
              <w:rPr>
                <w:rFonts w:cs="Arial"/>
                <w:sz w:val="20"/>
              </w:rPr>
            </w:pPr>
          </w:p>
        </w:tc>
      </w:tr>
      <w:tr w:rsidR="005A0AEC" w:rsidRPr="005A0AEC" w14:paraId="7A603E36" w14:textId="77777777" w:rsidTr="00A6741B">
        <w:trPr>
          <w:trHeight w:val="930"/>
        </w:trPr>
        <w:tc>
          <w:tcPr>
            <w:tcW w:w="2127" w:type="dxa"/>
            <w:gridSpan w:val="3"/>
            <w:tcBorders>
              <w:top w:val="single" w:sz="4" w:space="0" w:color="000000"/>
              <w:left w:val="single" w:sz="4" w:space="0" w:color="000000"/>
              <w:bottom w:val="single" w:sz="4" w:space="0" w:color="000000"/>
              <w:right w:val="single" w:sz="4" w:space="0" w:color="000000"/>
            </w:tcBorders>
          </w:tcPr>
          <w:p w14:paraId="4F60F79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Cleaning supplies:</w:t>
            </w:r>
          </w:p>
          <w:p w14:paraId="56073552"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  labeled</w:t>
            </w:r>
          </w:p>
          <w:p w14:paraId="6D955FFB"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b.  securely fastened or stored in appropriate cabinet/closet</w:t>
            </w:r>
          </w:p>
          <w:p w14:paraId="16900E2E"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c.  no food or food containers (cups, lunch bags, </w:t>
            </w:r>
            <w:proofErr w:type="spellStart"/>
            <w:r w:rsidRPr="005A0AEC">
              <w:rPr>
                <w:rFonts w:cs="Arial"/>
                <w:color w:val="000000"/>
                <w:sz w:val="20"/>
              </w:rPr>
              <w:t>etc</w:t>
            </w:r>
            <w:proofErr w:type="spellEnd"/>
            <w:r w:rsidRPr="005A0AEC">
              <w:rPr>
                <w:rFonts w:cs="Arial"/>
                <w:color w:val="000000"/>
                <w:sz w:val="20"/>
              </w:rPr>
              <w:t>) stored with food</w:t>
            </w:r>
          </w:p>
        </w:tc>
        <w:tc>
          <w:tcPr>
            <w:tcW w:w="1001" w:type="dxa"/>
            <w:gridSpan w:val="3"/>
            <w:tcBorders>
              <w:top w:val="single" w:sz="4" w:space="0" w:color="000000"/>
              <w:left w:val="single" w:sz="4" w:space="0" w:color="000000"/>
              <w:bottom w:val="single" w:sz="4" w:space="0" w:color="000000"/>
              <w:right w:val="single" w:sz="4" w:space="0" w:color="000000"/>
            </w:tcBorders>
            <w:vAlign w:val="bottom"/>
          </w:tcPr>
          <w:p w14:paraId="2F7CC710"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678" w:type="dxa"/>
            <w:tcBorders>
              <w:top w:val="single" w:sz="4" w:space="0" w:color="000000"/>
              <w:left w:val="single" w:sz="4" w:space="0" w:color="000000"/>
              <w:bottom w:val="single" w:sz="4" w:space="0" w:color="000000"/>
              <w:right w:val="single" w:sz="4" w:space="0" w:color="000000"/>
            </w:tcBorders>
          </w:tcPr>
          <w:p w14:paraId="60ED8E2C" w14:textId="77777777" w:rsidR="005A0AEC" w:rsidRPr="005A0AEC" w:rsidRDefault="005A0AEC" w:rsidP="005A0AEC">
            <w:pPr>
              <w:autoSpaceDE w:val="0"/>
              <w:autoSpaceDN w:val="0"/>
              <w:adjustRightInd w:val="0"/>
              <w:jc w:val="center"/>
              <w:rPr>
                <w:rFonts w:cs="Arial"/>
                <w:sz w:val="20"/>
              </w:rPr>
            </w:pPr>
          </w:p>
        </w:tc>
        <w:tc>
          <w:tcPr>
            <w:tcW w:w="656" w:type="dxa"/>
            <w:gridSpan w:val="5"/>
            <w:tcBorders>
              <w:top w:val="single" w:sz="4" w:space="0" w:color="000000"/>
              <w:left w:val="single" w:sz="4" w:space="0" w:color="000000"/>
              <w:bottom w:val="single" w:sz="4" w:space="0" w:color="000000"/>
              <w:right w:val="single" w:sz="4" w:space="0" w:color="000000"/>
            </w:tcBorders>
          </w:tcPr>
          <w:p w14:paraId="14741444"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443A25DB"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5CB2265" w14:textId="77777777" w:rsidR="005A0AEC" w:rsidRPr="005A0AEC" w:rsidRDefault="005A0AEC" w:rsidP="005A0AEC">
            <w:pPr>
              <w:autoSpaceDE w:val="0"/>
              <w:autoSpaceDN w:val="0"/>
              <w:adjustRightInd w:val="0"/>
              <w:ind w:right="2322"/>
              <w:rPr>
                <w:rFonts w:cs="Arial"/>
                <w:i/>
                <w:iCs/>
                <w:sz w:val="20"/>
              </w:rPr>
            </w:pPr>
          </w:p>
        </w:tc>
        <w:tc>
          <w:tcPr>
            <w:tcW w:w="1793" w:type="dxa"/>
            <w:tcBorders>
              <w:top w:val="single" w:sz="4" w:space="0" w:color="000000"/>
              <w:left w:val="single" w:sz="4" w:space="0" w:color="000000"/>
              <w:bottom w:val="single" w:sz="4" w:space="0" w:color="000000"/>
              <w:right w:val="single" w:sz="4" w:space="0" w:color="000000"/>
            </w:tcBorders>
          </w:tcPr>
          <w:p w14:paraId="5CF33C61" w14:textId="77777777" w:rsidR="005A0AEC" w:rsidRPr="005A0AEC" w:rsidRDefault="005A0AEC" w:rsidP="005A0AEC">
            <w:pPr>
              <w:autoSpaceDE w:val="0"/>
              <w:autoSpaceDN w:val="0"/>
              <w:adjustRightInd w:val="0"/>
              <w:ind w:right="2322"/>
              <w:rPr>
                <w:rFonts w:cs="Arial"/>
                <w:sz w:val="20"/>
              </w:rPr>
            </w:pPr>
          </w:p>
        </w:tc>
      </w:tr>
      <w:tr w:rsidR="005A0AEC" w:rsidRPr="005A0AEC" w14:paraId="7B27BC4C" w14:textId="77777777" w:rsidTr="00A6741B">
        <w:trPr>
          <w:trHeight w:val="268"/>
        </w:trPr>
        <w:tc>
          <w:tcPr>
            <w:tcW w:w="2127" w:type="dxa"/>
            <w:gridSpan w:val="3"/>
            <w:tcBorders>
              <w:top w:val="single" w:sz="4" w:space="0" w:color="000000"/>
              <w:left w:val="single" w:sz="4" w:space="0" w:color="000000"/>
              <w:bottom w:val="single" w:sz="4" w:space="0" w:color="000000"/>
              <w:right w:val="single" w:sz="4" w:space="0" w:color="000000"/>
            </w:tcBorders>
          </w:tcPr>
          <w:p w14:paraId="593F89D0"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Personal Protective Equipment</w:t>
            </w:r>
          </w:p>
          <w:p w14:paraId="7596D57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  stored clean, ready to use</w:t>
            </w:r>
          </w:p>
          <w:p w14:paraId="36890FF3"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b.  close to hazards</w:t>
            </w:r>
          </w:p>
          <w:p w14:paraId="4335BAB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c.  staff trained in use</w:t>
            </w:r>
          </w:p>
          <w:p w14:paraId="7F48C55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d.  staff use when potential for exposure occurs</w:t>
            </w:r>
          </w:p>
          <w:p w14:paraId="25C8542F"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e.  Safety goggles, gloves, face shield, mask, hearing protection (circle what was inspected)</w:t>
            </w:r>
          </w:p>
        </w:tc>
        <w:tc>
          <w:tcPr>
            <w:tcW w:w="1001" w:type="dxa"/>
            <w:gridSpan w:val="3"/>
            <w:tcBorders>
              <w:top w:val="single" w:sz="4" w:space="0" w:color="000000"/>
              <w:left w:val="single" w:sz="4" w:space="0" w:color="000000"/>
              <w:bottom w:val="single" w:sz="4" w:space="0" w:color="000000"/>
              <w:right w:val="single" w:sz="4" w:space="0" w:color="000000"/>
            </w:tcBorders>
            <w:vAlign w:val="bottom"/>
          </w:tcPr>
          <w:p w14:paraId="115248FF"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678" w:type="dxa"/>
            <w:tcBorders>
              <w:top w:val="single" w:sz="4" w:space="0" w:color="000000"/>
              <w:left w:val="single" w:sz="4" w:space="0" w:color="000000"/>
              <w:bottom w:val="single" w:sz="4" w:space="0" w:color="000000"/>
              <w:right w:val="single" w:sz="4" w:space="0" w:color="000000"/>
            </w:tcBorders>
          </w:tcPr>
          <w:p w14:paraId="1CC721C6" w14:textId="77777777" w:rsidR="005A0AEC" w:rsidRPr="005A0AEC" w:rsidRDefault="005A0AEC" w:rsidP="005A0AEC">
            <w:pPr>
              <w:autoSpaceDE w:val="0"/>
              <w:autoSpaceDN w:val="0"/>
              <w:adjustRightInd w:val="0"/>
              <w:jc w:val="center"/>
              <w:rPr>
                <w:rFonts w:cs="Arial"/>
                <w:sz w:val="20"/>
              </w:rPr>
            </w:pPr>
          </w:p>
        </w:tc>
        <w:tc>
          <w:tcPr>
            <w:tcW w:w="656" w:type="dxa"/>
            <w:gridSpan w:val="5"/>
            <w:tcBorders>
              <w:top w:val="single" w:sz="4" w:space="0" w:color="000000"/>
              <w:left w:val="single" w:sz="4" w:space="0" w:color="000000"/>
              <w:bottom w:val="single" w:sz="4" w:space="0" w:color="000000"/>
              <w:right w:val="single" w:sz="4" w:space="0" w:color="000000"/>
            </w:tcBorders>
          </w:tcPr>
          <w:p w14:paraId="1E67792E"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02A0A1CC"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676BB88B" w14:textId="77777777" w:rsidR="005A0AEC" w:rsidRPr="005A0AEC" w:rsidRDefault="005A0AEC" w:rsidP="005A0AEC">
            <w:pPr>
              <w:autoSpaceDE w:val="0"/>
              <w:autoSpaceDN w:val="0"/>
              <w:adjustRightInd w:val="0"/>
              <w:ind w:right="2322"/>
              <w:rPr>
                <w:rFonts w:cs="Arial"/>
                <w:i/>
                <w:iCs/>
                <w:sz w:val="20"/>
              </w:rPr>
            </w:pPr>
          </w:p>
        </w:tc>
        <w:tc>
          <w:tcPr>
            <w:tcW w:w="1793" w:type="dxa"/>
            <w:tcBorders>
              <w:top w:val="single" w:sz="4" w:space="0" w:color="000000"/>
              <w:left w:val="single" w:sz="4" w:space="0" w:color="000000"/>
              <w:bottom w:val="single" w:sz="4" w:space="0" w:color="000000"/>
              <w:right w:val="single" w:sz="4" w:space="0" w:color="000000"/>
            </w:tcBorders>
          </w:tcPr>
          <w:p w14:paraId="2A93977F" w14:textId="77777777" w:rsidR="005A0AEC" w:rsidRPr="005A0AEC" w:rsidRDefault="005A0AEC" w:rsidP="005A0AEC">
            <w:pPr>
              <w:autoSpaceDE w:val="0"/>
              <w:autoSpaceDN w:val="0"/>
              <w:adjustRightInd w:val="0"/>
              <w:ind w:right="2322"/>
              <w:rPr>
                <w:rFonts w:cs="Arial"/>
                <w:sz w:val="20"/>
              </w:rPr>
            </w:pPr>
          </w:p>
        </w:tc>
      </w:tr>
      <w:tr w:rsidR="005A0AEC" w:rsidRPr="005A0AEC" w14:paraId="02391980" w14:textId="77777777" w:rsidTr="00A6741B">
        <w:trPr>
          <w:trHeight w:val="636"/>
        </w:trPr>
        <w:tc>
          <w:tcPr>
            <w:tcW w:w="2127" w:type="dxa"/>
            <w:gridSpan w:val="3"/>
            <w:tcBorders>
              <w:top w:val="single" w:sz="4" w:space="0" w:color="000000"/>
              <w:left w:val="single" w:sz="4" w:space="0" w:color="000000"/>
              <w:bottom w:val="single" w:sz="4" w:space="0" w:color="000000"/>
              <w:right w:val="single" w:sz="4" w:space="0" w:color="000000"/>
            </w:tcBorders>
          </w:tcPr>
          <w:p w14:paraId="3E6FB5A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Emergency eyewash station logs current (weekly test and monthly inspection)</w:t>
            </w:r>
          </w:p>
        </w:tc>
        <w:tc>
          <w:tcPr>
            <w:tcW w:w="1001" w:type="dxa"/>
            <w:gridSpan w:val="3"/>
            <w:tcBorders>
              <w:top w:val="single" w:sz="4" w:space="0" w:color="000000"/>
              <w:left w:val="single" w:sz="4" w:space="0" w:color="000000"/>
              <w:bottom w:val="single" w:sz="4" w:space="0" w:color="000000"/>
              <w:right w:val="single" w:sz="4" w:space="0" w:color="000000"/>
            </w:tcBorders>
            <w:vAlign w:val="bottom"/>
          </w:tcPr>
          <w:p w14:paraId="5E98C638"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ANSI</w:t>
            </w:r>
          </w:p>
        </w:tc>
        <w:tc>
          <w:tcPr>
            <w:tcW w:w="678" w:type="dxa"/>
            <w:tcBorders>
              <w:top w:val="single" w:sz="4" w:space="0" w:color="000000"/>
              <w:left w:val="single" w:sz="4" w:space="0" w:color="000000"/>
              <w:bottom w:val="single" w:sz="4" w:space="0" w:color="000000"/>
              <w:right w:val="single" w:sz="4" w:space="0" w:color="000000"/>
            </w:tcBorders>
          </w:tcPr>
          <w:p w14:paraId="25F94A88" w14:textId="77777777" w:rsidR="005A0AEC" w:rsidRPr="005A0AEC" w:rsidRDefault="005A0AEC" w:rsidP="005A0AEC">
            <w:pPr>
              <w:autoSpaceDE w:val="0"/>
              <w:autoSpaceDN w:val="0"/>
              <w:adjustRightInd w:val="0"/>
              <w:jc w:val="center"/>
              <w:rPr>
                <w:rFonts w:cs="Arial"/>
                <w:sz w:val="20"/>
              </w:rPr>
            </w:pPr>
          </w:p>
        </w:tc>
        <w:tc>
          <w:tcPr>
            <w:tcW w:w="656" w:type="dxa"/>
            <w:gridSpan w:val="5"/>
            <w:tcBorders>
              <w:top w:val="single" w:sz="4" w:space="0" w:color="000000"/>
              <w:left w:val="single" w:sz="4" w:space="0" w:color="000000"/>
              <w:bottom w:val="single" w:sz="4" w:space="0" w:color="000000"/>
              <w:right w:val="single" w:sz="4" w:space="0" w:color="000000"/>
            </w:tcBorders>
          </w:tcPr>
          <w:p w14:paraId="67AD045E"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738D767E"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1507B2A4" w14:textId="77777777" w:rsidR="005A0AEC" w:rsidRPr="005A0AEC" w:rsidRDefault="005A0AEC" w:rsidP="005A0AEC">
            <w:pPr>
              <w:autoSpaceDE w:val="0"/>
              <w:autoSpaceDN w:val="0"/>
              <w:adjustRightInd w:val="0"/>
              <w:ind w:right="2322"/>
              <w:rPr>
                <w:rFonts w:cs="Arial"/>
                <w:i/>
                <w:iCs/>
                <w:sz w:val="20"/>
              </w:rPr>
            </w:pPr>
          </w:p>
        </w:tc>
        <w:tc>
          <w:tcPr>
            <w:tcW w:w="1793" w:type="dxa"/>
            <w:tcBorders>
              <w:top w:val="single" w:sz="4" w:space="0" w:color="000000"/>
              <w:left w:val="single" w:sz="4" w:space="0" w:color="000000"/>
              <w:bottom w:val="single" w:sz="4" w:space="0" w:color="000000"/>
              <w:right w:val="single" w:sz="4" w:space="0" w:color="000000"/>
            </w:tcBorders>
          </w:tcPr>
          <w:p w14:paraId="635D0296" w14:textId="77777777" w:rsidR="005A0AEC" w:rsidRPr="005A0AEC" w:rsidRDefault="005A0AEC" w:rsidP="005A0AEC">
            <w:pPr>
              <w:autoSpaceDE w:val="0"/>
              <w:autoSpaceDN w:val="0"/>
              <w:adjustRightInd w:val="0"/>
              <w:ind w:right="2322"/>
              <w:rPr>
                <w:rFonts w:cs="Arial"/>
                <w:sz w:val="20"/>
              </w:rPr>
            </w:pPr>
          </w:p>
        </w:tc>
      </w:tr>
      <w:tr w:rsidR="005A0AEC" w:rsidRPr="005A0AEC" w14:paraId="3F457C09" w14:textId="77777777" w:rsidTr="00A6741B">
        <w:trPr>
          <w:trHeight w:val="520"/>
        </w:trPr>
        <w:tc>
          <w:tcPr>
            <w:tcW w:w="3128" w:type="dxa"/>
            <w:gridSpan w:val="6"/>
            <w:tcBorders>
              <w:top w:val="single" w:sz="4" w:space="0" w:color="000000"/>
              <w:left w:val="single" w:sz="4" w:space="0" w:color="000000"/>
              <w:bottom w:val="single" w:sz="4" w:space="0" w:color="000000"/>
              <w:right w:val="single" w:sz="4" w:space="0" w:color="000000"/>
            </w:tcBorders>
          </w:tcPr>
          <w:p w14:paraId="6393F14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Safety topic discussed at this month’s staff/team meeting: </w:t>
            </w:r>
          </w:p>
          <w:p w14:paraId="3D9C3053"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________________</w:t>
            </w:r>
          </w:p>
        </w:tc>
        <w:tc>
          <w:tcPr>
            <w:tcW w:w="678" w:type="dxa"/>
            <w:tcBorders>
              <w:top w:val="single" w:sz="4" w:space="0" w:color="000000"/>
              <w:left w:val="single" w:sz="4" w:space="0" w:color="000000"/>
              <w:bottom w:val="single" w:sz="4" w:space="0" w:color="000000"/>
              <w:right w:val="single" w:sz="4" w:space="0" w:color="000000"/>
            </w:tcBorders>
            <w:shd w:val="clear" w:color="auto" w:fill="000000" w:themeFill="text1"/>
          </w:tcPr>
          <w:p w14:paraId="2BF6B07A" w14:textId="77777777" w:rsidR="005A0AEC" w:rsidRPr="005A0AEC" w:rsidRDefault="005A0AEC" w:rsidP="005A0AEC">
            <w:pPr>
              <w:autoSpaceDE w:val="0"/>
              <w:autoSpaceDN w:val="0"/>
              <w:adjustRightInd w:val="0"/>
              <w:jc w:val="center"/>
              <w:rPr>
                <w:rFonts w:cs="Arial"/>
                <w:sz w:val="20"/>
              </w:rPr>
            </w:pPr>
          </w:p>
        </w:tc>
        <w:tc>
          <w:tcPr>
            <w:tcW w:w="656" w:type="dxa"/>
            <w:gridSpan w:val="5"/>
            <w:tcBorders>
              <w:top w:val="single" w:sz="4" w:space="0" w:color="000000"/>
              <w:left w:val="single" w:sz="4" w:space="0" w:color="000000"/>
              <w:bottom w:val="single" w:sz="4" w:space="0" w:color="000000"/>
              <w:right w:val="single" w:sz="4" w:space="0" w:color="000000"/>
            </w:tcBorders>
            <w:shd w:val="clear" w:color="auto" w:fill="000000" w:themeFill="text1"/>
          </w:tcPr>
          <w:p w14:paraId="31DD075F"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shd w:val="clear" w:color="auto" w:fill="000000" w:themeFill="text1"/>
          </w:tcPr>
          <w:p w14:paraId="07709331"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4CB83D0"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Identify topics your service would like information?</w:t>
            </w:r>
          </w:p>
        </w:tc>
        <w:tc>
          <w:tcPr>
            <w:tcW w:w="1793" w:type="dxa"/>
            <w:tcBorders>
              <w:top w:val="single" w:sz="4" w:space="0" w:color="000000"/>
              <w:left w:val="single" w:sz="4" w:space="0" w:color="000000"/>
              <w:bottom w:val="single" w:sz="4" w:space="0" w:color="000000"/>
              <w:right w:val="single" w:sz="4" w:space="0" w:color="000000"/>
            </w:tcBorders>
          </w:tcPr>
          <w:p w14:paraId="0E8C8135" w14:textId="77777777" w:rsidR="005A0AEC" w:rsidRPr="005A0AEC" w:rsidRDefault="005A0AEC" w:rsidP="005A0AEC">
            <w:pPr>
              <w:autoSpaceDE w:val="0"/>
              <w:autoSpaceDN w:val="0"/>
              <w:adjustRightInd w:val="0"/>
              <w:ind w:right="2322"/>
              <w:rPr>
                <w:rFonts w:cs="Arial"/>
                <w:sz w:val="20"/>
              </w:rPr>
            </w:pPr>
          </w:p>
        </w:tc>
      </w:tr>
    </w:tbl>
    <w:p w14:paraId="7F227CF7" w14:textId="77777777" w:rsidR="008A72C8" w:rsidRDefault="008A72C8" w:rsidP="008801C9">
      <w:pPr>
        <w:tabs>
          <w:tab w:val="left" w:pos="2256"/>
        </w:tabs>
        <w:rPr>
          <w:rFonts w:asciiTheme="minorHAnsi" w:eastAsiaTheme="minorHAnsi" w:hAnsiTheme="minorHAnsi" w:cstheme="minorBidi"/>
          <w:sz w:val="20"/>
        </w:rPr>
      </w:pPr>
    </w:p>
    <w:p w14:paraId="00058938" w14:textId="112F7BFF" w:rsidR="008A72C8" w:rsidRDefault="006C63AE" w:rsidP="008A72C8">
      <w:pPr>
        <w:pStyle w:val="Heading3"/>
        <w:rPr>
          <w:rFonts w:eastAsiaTheme="minorHAnsi"/>
        </w:rPr>
      </w:pPr>
      <w:bookmarkStart w:id="200" w:name="_Toc377629871"/>
      <w:bookmarkStart w:id="201" w:name="_Toc377629919"/>
      <w:bookmarkStart w:id="202" w:name="_Toc520968604"/>
      <w:r>
        <w:rPr>
          <w:rFonts w:eastAsiaTheme="minorHAnsi"/>
        </w:rPr>
        <w:t>Attachment J:  HAND HYGIENE FOR HEALTH CARE WORKERS Memorandum No. 111-09</w:t>
      </w:r>
      <w:bookmarkEnd w:id="200"/>
      <w:bookmarkEnd w:id="201"/>
      <w:bookmarkEnd w:id="202"/>
    </w:p>
    <w:p w14:paraId="64BBBC30" w14:textId="77777777" w:rsidR="006C63AE" w:rsidRDefault="006C63AE" w:rsidP="006C63AE">
      <w:pPr>
        <w:rPr>
          <w:rFonts w:eastAsiaTheme="minorHAnsi"/>
        </w:rPr>
      </w:pPr>
    </w:p>
    <w:p w14:paraId="61337AEE" w14:textId="77777777" w:rsidR="00616C47" w:rsidRPr="00616C47" w:rsidRDefault="00616C47" w:rsidP="00616C47">
      <w:pPr>
        <w:autoSpaceDE w:val="0"/>
        <w:autoSpaceDN w:val="0"/>
        <w:jc w:val="center"/>
        <w:rPr>
          <w:rFonts w:eastAsia="Arial" w:cs="Arial"/>
          <w:b/>
          <w:szCs w:val="22"/>
          <w:lang w:bidi="en-US"/>
        </w:rPr>
      </w:pPr>
      <w:r w:rsidRPr="00616C47">
        <w:rPr>
          <w:rFonts w:eastAsia="Arial" w:cs="Arial"/>
          <w:b/>
          <w:szCs w:val="22"/>
          <w:lang w:bidi="en-US"/>
        </w:rPr>
        <w:t>HAND HYGIENE FOR HEALTHCARE WORKERS</w:t>
      </w:r>
    </w:p>
    <w:p w14:paraId="0EFFE0CB" w14:textId="77777777" w:rsidR="00616C47" w:rsidRPr="00616C47" w:rsidRDefault="00616C47" w:rsidP="00970E29">
      <w:pPr>
        <w:numPr>
          <w:ilvl w:val="0"/>
          <w:numId w:val="182"/>
        </w:numPr>
        <w:tabs>
          <w:tab w:val="left" w:pos="370"/>
        </w:tabs>
        <w:autoSpaceDE w:val="0"/>
        <w:autoSpaceDN w:val="0"/>
        <w:spacing w:before="199"/>
        <w:ind w:firstLine="0"/>
        <w:rPr>
          <w:rFonts w:eastAsia="Arial" w:cs="Arial"/>
          <w:sz w:val="24"/>
          <w:szCs w:val="22"/>
          <w:u w:color="000000"/>
          <w:lang w:bidi="en-US"/>
        </w:rPr>
      </w:pPr>
      <w:r w:rsidRPr="00616C47">
        <w:rPr>
          <w:rFonts w:eastAsia="Arial" w:cs="Arial"/>
          <w:b/>
          <w:sz w:val="24"/>
          <w:szCs w:val="22"/>
          <w:u w:color="000000"/>
          <w:lang w:bidi="en-US"/>
        </w:rPr>
        <w:t xml:space="preserve">PURPOSE: </w:t>
      </w:r>
      <w:r w:rsidRPr="00616C47">
        <w:rPr>
          <w:rFonts w:eastAsia="Arial" w:cs="Arial"/>
          <w:sz w:val="24"/>
          <w:szCs w:val="22"/>
          <w:u w:color="000000"/>
          <w:lang w:bidi="en-US"/>
        </w:rPr>
        <w:t>To provide guidance for requirements of hand</w:t>
      </w:r>
      <w:r w:rsidRPr="00616C47">
        <w:rPr>
          <w:rFonts w:eastAsia="Arial" w:cs="Arial"/>
          <w:spacing w:val="-11"/>
          <w:sz w:val="24"/>
          <w:szCs w:val="22"/>
          <w:u w:color="000000"/>
          <w:lang w:bidi="en-US"/>
        </w:rPr>
        <w:t xml:space="preserve"> </w:t>
      </w:r>
      <w:r w:rsidRPr="00616C47">
        <w:rPr>
          <w:rFonts w:eastAsia="Arial" w:cs="Arial"/>
          <w:sz w:val="24"/>
          <w:szCs w:val="22"/>
          <w:u w:color="000000"/>
          <w:lang w:bidi="en-US"/>
        </w:rPr>
        <w:t>hygiene.</w:t>
      </w:r>
    </w:p>
    <w:p w14:paraId="095F878B" w14:textId="77777777" w:rsidR="00616C47" w:rsidRPr="00616C47" w:rsidRDefault="00616C47" w:rsidP="00970E29">
      <w:pPr>
        <w:numPr>
          <w:ilvl w:val="0"/>
          <w:numId w:val="182"/>
        </w:numPr>
        <w:tabs>
          <w:tab w:val="left" w:pos="370"/>
        </w:tabs>
        <w:autoSpaceDE w:val="0"/>
        <w:autoSpaceDN w:val="0"/>
        <w:spacing w:before="200" w:line="242" w:lineRule="auto"/>
        <w:ind w:right="419" w:firstLine="0"/>
        <w:rPr>
          <w:rFonts w:eastAsia="Arial" w:cs="Arial"/>
          <w:sz w:val="24"/>
          <w:szCs w:val="22"/>
          <w:u w:color="000000"/>
          <w:lang w:bidi="en-US"/>
        </w:rPr>
      </w:pPr>
      <w:r w:rsidRPr="00616C47">
        <w:rPr>
          <w:rFonts w:eastAsia="Arial" w:cs="Arial"/>
          <w:b/>
          <w:sz w:val="24"/>
          <w:szCs w:val="22"/>
          <w:u w:color="000000"/>
          <w:lang w:bidi="en-US"/>
        </w:rPr>
        <w:t xml:space="preserve">POLICY: </w:t>
      </w:r>
      <w:r w:rsidRPr="00616C47">
        <w:rPr>
          <w:rFonts w:eastAsia="Arial" w:cs="Arial"/>
          <w:sz w:val="24"/>
          <w:szCs w:val="22"/>
          <w:u w:color="000000"/>
          <w:lang w:bidi="en-US"/>
        </w:rPr>
        <w:t>All staff will practice proper hand hygiene following Centers for Disease</w:t>
      </w:r>
      <w:r w:rsidRPr="00616C47">
        <w:rPr>
          <w:rFonts w:eastAsia="Arial" w:cs="Arial"/>
          <w:spacing w:val="-33"/>
          <w:sz w:val="24"/>
          <w:szCs w:val="22"/>
          <w:u w:color="000000"/>
          <w:lang w:bidi="en-US"/>
        </w:rPr>
        <w:t xml:space="preserve"> </w:t>
      </w:r>
      <w:r w:rsidRPr="00616C47">
        <w:rPr>
          <w:rFonts w:eastAsia="Arial" w:cs="Arial"/>
          <w:sz w:val="24"/>
          <w:szCs w:val="22"/>
          <w:u w:color="000000"/>
          <w:lang w:bidi="en-US"/>
        </w:rPr>
        <w:t>Control guidelines.</w:t>
      </w:r>
    </w:p>
    <w:p w14:paraId="30DF9106" w14:textId="77777777" w:rsidR="00616C47" w:rsidRPr="00616C47" w:rsidRDefault="00616C47" w:rsidP="00970E29">
      <w:pPr>
        <w:numPr>
          <w:ilvl w:val="1"/>
          <w:numId w:val="182"/>
        </w:numPr>
        <w:tabs>
          <w:tab w:val="left" w:pos="703"/>
        </w:tabs>
        <w:autoSpaceDE w:val="0"/>
        <w:autoSpaceDN w:val="0"/>
        <w:spacing w:before="196"/>
        <w:ind w:firstLine="336"/>
        <w:rPr>
          <w:rFonts w:eastAsia="Arial" w:cs="Arial"/>
          <w:sz w:val="24"/>
          <w:szCs w:val="22"/>
          <w:u w:color="000000"/>
          <w:lang w:bidi="en-US"/>
        </w:rPr>
      </w:pPr>
      <w:r w:rsidRPr="00616C47">
        <w:rPr>
          <w:rFonts w:eastAsia="Arial" w:cs="Arial"/>
          <w:sz w:val="24"/>
          <w:szCs w:val="22"/>
          <w:u w:color="000000"/>
          <w:lang w:bidi="en-US"/>
        </w:rPr>
        <w:t>before and after direct contact with a patient’s intact</w:t>
      </w:r>
      <w:r w:rsidRPr="00616C47">
        <w:rPr>
          <w:rFonts w:eastAsia="Arial" w:cs="Arial"/>
          <w:spacing w:val="-10"/>
          <w:sz w:val="24"/>
          <w:szCs w:val="22"/>
          <w:u w:color="000000"/>
          <w:lang w:bidi="en-US"/>
        </w:rPr>
        <w:t xml:space="preserve"> </w:t>
      </w:r>
      <w:r w:rsidRPr="00616C47">
        <w:rPr>
          <w:rFonts w:eastAsia="Arial" w:cs="Arial"/>
          <w:sz w:val="24"/>
          <w:szCs w:val="22"/>
          <w:u w:color="000000"/>
          <w:lang w:bidi="en-US"/>
        </w:rPr>
        <w:t>skin</w:t>
      </w:r>
    </w:p>
    <w:p w14:paraId="0BCB6F7F" w14:textId="77777777" w:rsidR="00616C47" w:rsidRPr="00616C47" w:rsidRDefault="00616C47" w:rsidP="00970E29">
      <w:pPr>
        <w:numPr>
          <w:ilvl w:val="1"/>
          <w:numId w:val="182"/>
        </w:numPr>
        <w:tabs>
          <w:tab w:val="left" w:pos="703"/>
        </w:tabs>
        <w:autoSpaceDE w:val="0"/>
        <w:autoSpaceDN w:val="0"/>
        <w:spacing w:before="197" w:line="242" w:lineRule="auto"/>
        <w:ind w:right="465" w:firstLine="336"/>
        <w:rPr>
          <w:rFonts w:eastAsia="Arial" w:cs="Arial"/>
          <w:sz w:val="24"/>
          <w:szCs w:val="22"/>
          <w:u w:color="000000"/>
          <w:lang w:bidi="en-US"/>
        </w:rPr>
      </w:pPr>
      <w:r w:rsidRPr="00616C47">
        <w:rPr>
          <w:rFonts w:eastAsia="Arial" w:cs="Arial"/>
          <w:sz w:val="24"/>
          <w:szCs w:val="22"/>
          <w:u w:color="000000"/>
          <w:lang w:bidi="en-US"/>
        </w:rPr>
        <w:t xml:space="preserve">after contact with blood, body fluids, excretions, mucus membranes, non-intact </w:t>
      </w:r>
      <w:proofErr w:type="gramStart"/>
      <w:r w:rsidRPr="00616C47">
        <w:rPr>
          <w:rFonts w:eastAsia="Arial" w:cs="Arial"/>
          <w:sz w:val="24"/>
          <w:szCs w:val="22"/>
          <w:u w:color="000000"/>
          <w:lang w:bidi="en-US"/>
        </w:rPr>
        <w:t>skin</w:t>
      </w:r>
      <w:proofErr w:type="gramEnd"/>
      <w:r w:rsidRPr="00616C47">
        <w:rPr>
          <w:rFonts w:eastAsia="Arial" w:cs="Arial"/>
          <w:sz w:val="24"/>
          <w:szCs w:val="22"/>
          <w:u w:color="000000"/>
          <w:lang w:bidi="en-US"/>
        </w:rPr>
        <w:t xml:space="preserve"> or wound</w:t>
      </w:r>
      <w:r w:rsidRPr="00616C47">
        <w:rPr>
          <w:rFonts w:eastAsia="Arial" w:cs="Arial"/>
          <w:spacing w:val="-1"/>
          <w:sz w:val="24"/>
          <w:szCs w:val="22"/>
          <w:u w:color="000000"/>
          <w:lang w:bidi="en-US"/>
        </w:rPr>
        <w:t xml:space="preserve"> </w:t>
      </w:r>
      <w:r w:rsidRPr="00616C47">
        <w:rPr>
          <w:rFonts w:eastAsia="Arial" w:cs="Arial"/>
          <w:sz w:val="24"/>
          <w:szCs w:val="22"/>
          <w:u w:color="000000"/>
          <w:lang w:bidi="en-US"/>
        </w:rPr>
        <w:t>dressings</w:t>
      </w:r>
    </w:p>
    <w:p w14:paraId="16810639" w14:textId="77777777" w:rsidR="00616C47" w:rsidRPr="00616C47" w:rsidRDefault="00616C47" w:rsidP="00970E29">
      <w:pPr>
        <w:numPr>
          <w:ilvl w:val="1"/>
          <w:numId w:val="182"/>
        </w:numPr>
        <w:tabs>
          <w:tab w:val="left" w:pos="691"/>
        </w:tabs>
        <w:autoSpaceDE w:val="0"/>
        <w:autoSpaceDN w:val="0"/>
        <w:spacing w:before="196"/>
        <w:ind w:left="690" w:hanging="254"/>
        <w:rPr>
          <w:rFonts w:eastAsia="Arial" w:cs="Arial"/>
          <w:sz w:val="24"/>
          <w:szCs w:val="22"/>
          <w:u w:color="000000"/>
          <w:lang w:bidi="en-US"/>
        </w:rPr>
      </w:pPr>
      <w:r w:rsidRPr="00616C47">
        <w:rPr>
          <w:rFonts w:eastAsia="Arial" w:cs="Arial"/>
          <w:sz w:val="24"/>
          <w:szCs w:val="22"/>
          <w:u w:color="000000"/>
          <w:lang w:bidi="en-US"/>
        </w:rPr>
        <w:t>when moving from a contaminated body site to a clean</w:t>
      </w:r>
      <w:r w:rsidRPr="00616C47">
        <w:rPr>
          <w:rFonts w:eastAsia="Arial" w:cs="Arial"/>
          <w:spacing w:val="-9"/>
          <w:sz w:val="24"/>
          <w:szCs w:val="22"/>
          <w:u w:color="000000"/>
          <w:lang w:bidi="en-US"/>
        </w:rPr>
        <w:t xml:space="preserve"> </w:t>
      </w:r>
      <w:r w:rsidRPr="00616C47">
        <w:rPr>
          <w:rFonts w:eastAsia="Arial" w:cs="Arial"/>
          <w:sz w:val="24"/>
          <w:szCs w:val="22"/>
          <w:u w:color="000000"/>
          <w:lang w:bidi="en-US"/>
        </w:rPr>
        <w:t>site</w:t>
      </w:r>
    </w:p>
    <w:p w14:paraId="6ED87D30" w14:textId="77777777" w:rsidR="00616C47" w:rsidRPr="00616C47" w:rsidRDefault="00616C47" w:rsidP="00970E29">
      <w:pPr>
        <w:numPr>
          <w:ilvl w:val="1"/>
          <w:numId w:val="182"/>
        </w:numPr>
        <w:tabs>
          <w:tab w:val="left" w:pos="703"/>
        </w:tabs>
        <w:autoSpaceDE w:val="0"/>
        <w:autoSpaceDN w:val="0"/>
        <w:spacing w:before="201"/>
        <w:ind w:left="702" w:hanging="266"/>
        <w:rPr>
          <w:rFonts w:eastAsia="Arial" w:cs="Arial"/>
          <w:sz w:val="24"/>
          <w:szCs w:val="22"/>
          <w:u w:color="000000"/>
          <w:lang w:bidi="en-US"/>
        </w:rPr>
      </w:pPr>
      <w:r w:rsidRPr="00616C47">
        <w:rPr>
          <w:rFonts w:eastAsia="Arial" w:cs="Arial"/>
          <w:sz w:val="24"/>
          <w:szCs w:val="22"/>
          <w:u w:color="000000"/>
          <w:lang w:bidi="en-US"/>
        </w:rPr>
        <w:t>after contact with inanimate items in patient</w:t>
      </w:r>
      <w:r w:rsidRPr="00616C47">
        <w:rPr>
          <w:rFonts w:eastAsia="Arial" w:cs="Arial"/>
          <w:spacing w:val="-7"/>
          <w:sz w:val="24"/>
          <w:szCs w:val="22"/>
          <w:u w:color="000000"/>
          <w:lang w:bidi="en-US"/>
        </w:rPr>
        <w:t xml:space="preserve"> </w:t>
      </w:r>
      <w:r w:rsidRPr="00616C47">
        <w:rPr>
          <w:rFonts w:eastAsia="Arial" w:cs="Arial"/>
          <w:sz w:val="24"/>
          <w:szCs w:val="22"/>
          <w:u w:color="000000"/>
          <w:lang w:bidi="en-US"/>
        </w:rPr>
        <w:t>environment</w:t>
      </w:r>
    </w:p>
    <w:p w14:paraId="02479B65" w14:textId="77777777" w:rsidR="00616C47" w:rsidRPr="00616C47" w:rsidRDefault="00616C47" w:rsidP="00970E29">
      <w:pPr>
        <w:numPr>
          <w:ilvl w:val="1"/>
          <w:numId w:val="182"/>
        </w:numPr>
        <w:tabs>
          <w:tab w:val="left" w:pos="703"/>
        </w:tabs>
        <w:autoSpaceDE w:val="0"/>
        <w:autoSpaceDN w:val="0"/>
        <w:spacing w:before="200"/>
        <w:ind w:left="702" w:hanging="266"/>
        <w:rPr>
          <w:rFonts w:eastAsia="Arial" w:cs="Arial"/>
          <w:sz w:val="24"/>
          <w:szCs w:val="22"/>
          <w:u w:color="000000"/>
          <w:lang w:bidi="en-US"/>
        </w:rPr>
      </w:pPr>
      <w:r w:rsidRPr="00616C47">
        <w:rPr>
          <w:rFonts w:eastAsia="Arial" w:cs="Arial"/>
          <w:sz w:val="24"/>
          <w:szCs w:val="22"/>
          <w:u w:color="000000"/>
          <w:lang w:bidi="en-US"/>
        </w:rPr>
        <w:t>after glove</w:t>
      </w:r>
      <w:r w:rsidRPr="00616C47">
        <w:rPr>
          <w:rFonts w:eastAsia="Arial" w:cs="Arial"/>
          <w:spacing w:val="-1"/>
          <w:sz w:val="24"/>
          <w:szCs w:val="22"/>
          <w:u w:color="000000"/>
          <w:lang w:bidi="en-US"/>
        </w:rPr>
        <w:t xml:space="preserve"> </w:t>
      </w:r>
      <w:r w:rsidRPr="00616C47">
        <w:rPr>
          <w:rFonts w:eastAsia="Arial" w:cs="Arial"/>
          <w:sz w:val="24"/>
          <w:szCs w:val="22"/>
          <w:u w:color="000000"/>
          <w:lang w:bidi="en-US"/>
        </w:rPr>
        <w:t>removal</w:t>
      </w:r>
    </w:p>
    <w:p w14:paraId="10211609" w14:textId="77777777" w:rsidR="00616C47" w:rsidRPr="00616C47" w:rsidRDefault="00616C47" w:rsidP="00970E29">
      <w:pPr>
        <w:numPr>
          <w:ilvl w:val="1"/>
          <w:numId w:val="182"/>
        </w:numPr>
        <w:tabs>
          <w:tab w:val="left" w:pos="636"/>
        </w:tabs>
        <w:autoSpaceDE w:val="0"/>
        <w:autoSpaceDN w:val="0"/>
        <w:spacing w:before="199"/>
        <w:ind w:left="635" w:hanging="201"/>
        <w:rPr>
          <w:rFonts w:eastAsia="Arial" w:cs="Arial"/>
          <w:sz w:val="24"/>
          <w:szCs w:val="22"/>
          <w:u w:color="000000"/>
          <w:lang w:bidi="en-US"/>
        </w:rPr>
      </w:pPr>
      <w:r w:rsidRPr="00616C47">
        <w:rPr>
          <w:rFonts w:eastAsia="Arial" w:cs="Arial"/>
          <w:sz w:val="24"/>
          <w:szCs w:val="22"/>
          <w:u w:color="000000"/>
          <w:lang w:bidi="en-US"/>
        </w:rPr>
        <w:t>before</w:t>
      </w:r>
      <w:r w:rsidRPr="00616C47">
        <w:rPr>
          <w:rFonts w:eastAsia="Arial" w:cs="Arial"/>
          <w:spacing w:val="-3"/>
          <w:sz w:val="24"/>
          <w:szCs w:val="22"/>
          <w:u w:color="000000"/>
          <w:lang w:bidi="en-US"/>
        </w:rPr>
        <w:t xml:space="preserve"> </w:t>
      </w:r>
      <w:r w:rsidRPr="00616C47">
        <w:rPr>
          <w:rFonts w:eastAsia="Arial" w:cs="Arial"/>
          <w:sz w:val="24"/>
          <w:szCs w:val="22"/>
          <w:u w:color="000000"/>
          <w:lang w:bidi="en-US"/>
        </w:rPr>
        <w:t>eating</w:t>
      </w:r>
    </w:p>
    <w:p w14:paraId="60570E6B" w14:textId="77777777" w:rsidR="00616C47" w:rsidRPr="00616C47" w:rsidRDefault="00616C47" w:rsidP="00970E29">
      <w:pPr>
        <w:numPr>
          <w:ilvl w:val="1"/>
          <w:numId w:val="182"/>
        </w:numPr>
        <w:tabs>
          <w:tab w:val="left" w:pos="703"/>
        </w:tabs>
        <w:autoSpaceDE w:val="0"/>
        <w:autoSpaceDN w:val="0"/>
        <w:spacing w:before="202"/>
        <w:ind w:left="702" w:hanging="266"/>
        <w:rPr>
          <w:rFonts w:eastAsia="Arial" w:cs="Arial"/>
          <w:sz w:val="24"/>
          <w:szCs w:val="22"/>
          <w:u w:color="000000"/>
          <w:lang w:bidi="en-US"/>
        </w:rPr>
      </w:pPr>
      <w:r w:rsidRPr="00616C47">
        <w:rPr>
          <w:rFonts w:eastAsia="Arial" w:cs="Arial"/>
          <w:sz w:val="24"/>
          <w:szCs w:val="22"/>
          <w:u w:color="000000"/>
          <w:lang w:bidi="en-US"/>
        </w:rPr>
        <w:t>after using the</w:t>
      </w:r>
      <w:r w:rsidRPr="00616C47">
        <w:rPr>
          <w:rFonts w:eastAsia="Arial" w:cs="Arial"/>
          <w:spacing w:val="-3"/>
          <w:sz w:val="24"/>
          <w:szCs w:val="22"/>
          <w:u w:color="000000"/>
          <w:lang w:bidi="en-US"/>
        </w:rPr>
        <w:t xml:space="preserve"> </w:t>
      </w:r>
      <w:r w:rsidRPr="00616C47">
        <w:rPr>
          <w:rFonts w:eastAsia="Arial" w:cs="Arial"/>
          <w:sz w:val="24"/>
          <w:szCs w:val="22"/>
          <w:u w:color="000000"/>
          <w:lang w:bidi="en-US"/>
        </w:rPr>
        <w:t>restroom</w:t>
      </w:r>
    </w:p>
    <w:p w14:paraId="06D103BA" w14:textId="77777777" w:rsidR="00616C47" w:rsidRPr="00616C47" w:rsidRDefault="00616C47" w:rsidP="00970E29">
      <w:pPr>
        <w:numPr>
          <w:ilvl w:val="0"/>
          <w:numId w:val="182"/>
        </w:numPr>
        <w:tabs>
          <w:tab w:val="left" w:pos="370"/>
        </w:tabs>
        <w:autoSpaceDE w:val="0"/>
        <w:autoSpaceDN w:val="0"/>
        <w:spacing w:before="197" w:line="242" w:lineRule="auto"/>
        <w:ind w:right="190" w:firstLine="0"/>
        <w:rPr>
          <w:rFonts w:eastAsia="Arial" w:cs="Arial"/>
          <w:sz w:val="24"/>
          <w:szCs w:val="22"/>
          <w:u w:color="000000"/>
          <w:lang w:bidi="en-US"/>
        </w:rPr>
      </w:pPr>
      <w:r w:rsidRPr="00616C47">
        <w:rPr>
          <w:rFonts w:eastAsia="Arial" w:cs="Arial"/>
          <w:b/>
          <w:sz w:val="24"/>
          <w:szCs w:val="22"/>
          <w:u w:color="000000"/>
          <w:lang w:bidi="en-US"/>
        </w:rPr>
        <w:t xml:space="preserve">DEFINITION: </w:t>
      </w:r>
      <w:r w:rsidRPr="00616C47">
        <w:rPr>
          <w:rFonts w:eastAsia="Arial" w:cs="Arial"/>
          <w:sz w:val="24"/>
          <w:szCs w:val="22"/>
          <w:u w:color="000000"/>
          <w:lang w:bidi="en-US"/>
        </w:rPr>
        <w:t xml:space="preserve">Hand hygiene is cleansing hands either using soap and water, </w:t>
      </w:r>
      <w:proofErr w:type="gramStart"/>
      <w:r w:rsidRPr="00616C47">
        <w:rPr>
          <w:rFonts w:eastAsia="Arial" w:cs="Arial"/>
          <w:sz w:val="24"/>
          <w:szCs w:val="22"/>
          <w:u w:color="000000"/>
          <w:lang w:bidi="en-US"/>
        </w:rPr>
        <w:t>alcohol</w:t>
      </w:r>
      <w:r w:rsidRPr="00616C47">
        <w:rPr>
          <w:rFonts w:eastAsia="Arial" w:cs="Arial"/>
          <w:spacing w:val="-29"/>
          <w:sz w:val="24"/>
          <w:szCs w:val="22"/>
          <w:u w:color="000000"/>
          <w:lang w:bidi="en-US"/>
        </w:rPr>
        <w:t xml:space="preserve"> </w:t>
      </w:r>
      <w:r w:rsidRPr="00616C47">
        <w:rPr>
          <w:rFonts w:eastAsia="Arial" w:cs="Arial"/>
          <w:sz w:val="24"/>
          <w:szCs w:val="22"/>
          <w:u w:color="000000"/>
          <w:lang w:bidi="en-US"/>
        </w:rPr>
        <w:t>based</w:t>
      </w:r>
      <w:proofErr w:type="gramEnd"/>
      <w:r w:rsidRPr="00616C47">
        <w:rPr>
          <w:rFonts w:eastAsia="Arial" w:cs="Arial"/>
          <w:sz w:val="24"/>
          <w:szCs w:val="22"/>
          <w:u w:color="000000"/>
          <w:lang w:bidi="en-US"/>
        </w:rPr>
        <w:t xml:space="preserve"> hand rub or surgical hand</w:t>
      </w:r>
      <w:r w:rsidRPr="00616C47">
        <w:rPr>
          <w:rFonts w:eastAsia="Arial" w:cs="Arial"/>
          <w:spacing w:val="-3"/>
          <w:sz w:val="24"/>
          <w:szCs w:val="22"/>
          <w:u w:color="000000"/>
          <w:lang w:bidi="en-US"/>
        </w:rPr>
        <w:t xml:space="preserve"> </w:t>
      </w:r>
      <w:r w:rsidRPr="00616C47">
        <w:rPr>
          <w:rFonts w:eastAsia="Arial" w:cs="Arial"/>
          <w:sz w:val="24"/>
          <w:szCs w:val="22"/>
          <w:u w:color="000000"/>
          <w:lang w:bidi="en-US"/>
        </w:rPr>
        <w:t>antisepsis.</w:t>
      </w:r>
    </w:p>
    <w:p w14:paraId="1B88BCC8" w14:textId="77777777" w:rsidR="00616C47" w:rsidRPr="00616C47" w:rsidRDefault="00616C47" w:rsidP="00970E29">
      <w:pPr>
        <w:numPr>
          <w:ilvl w:val="0"/>
          <w:numId w:val="182"/>
        </w:numPr>
        <w:tabs>
          <w:tab w:val="left" w:pos="370"/>
        </w:tabs>
        <w:autoSpaceDE w:val="0"/>
        <w:autoSpaceDN w:val="0"/>
        <w:spacing w:before="194" w:line="242" w:lineRule="auto"/>
        <w:ind w:right="804" w:firstLine="0"/>
        <w:rPr>
          <w:rFonts w:eastAsia="Arial" w:cs="Arial"/>
          <w:sz w:val="24"/>
          <w:szCs w:val="22"/>
          <w:u w:color="000000"/>
          <w:lang w:bidi="en-US"/>
        </w:rPr>
      </w:pPr>
      <w:r w:rsidRPr="00616C47">
        <w:rPr>
          <w:rFonts w:eastAsia="Arial" w:cs="Arial"/>
          <w:b/>
          <w:sz w:val="24"/>
          <w:szCs w:val="22"/>
          <w:u w:color="000000"/>
          <w:lang w:bidi="en-US"/>
        </w:rPr>
        <w:t xml:space="preserve">RESPONSIBILITIES: </w:t>
      </w:r>
      <w:r w:rsidRPr="00616C47">
        <w:rPr>
          <w:rFonts w:eastAsia="Arial" w:cs="Arial"/>
          <w:sz w:val="24"/>
          <w:szCs w:val="22"/>
          <w:u w:color="000000"/>
          <w:lang w:bidi="en-US"/>
        </w:rPr>
        <w:t>Every healthcare worker in the medical center is responsible</w:t>
      </w:r>
      <w:r w:rsidRPr="00616C47">
        <w:rPr>
          <w:rFonts w:eastAsia="Arial" w:cs="Arial"/>
          <w:spacing w:val="-27"/>
          <w:sz w:val="24"/>
          <w:szCs w:val="22"/>
          <w:u w:color="000000"/>
          <w:lang w:bidi="en-US"/>
        </w:rPr>
        <w:t xml:space="preserve"> </w:t>
      </w:r>
      <w:r w:rsidRPr="00616C47">
        <w:rPr>
          <w:rFonts w:eastAsia="Arial" w:cs="Arial"/>
          <w:sz w:val="24"/>
          <w:szCs w:val="22"/>
          <w:u w:color="000000"/>
          <w:lang w:bidi="en-US"/>
        </w:rPr>
        <w:t>to perform proper hand</w:t>
      </w:r>
      <w:r w:rsidRPr="00616C47">
        <w:rPr>
          <w:rFonts w:eastAsia="Arial" w:cs="Arial"/>
          <w:spacing w:val="-5"/>
          <w:sz w:val="24"/>
          <w:szCs w:val="22"/>
          <w:u w:color="000000"/>
          <w:lang w:bidi="en-US"/>
        </w:rPr>
        <w:t xml:space="preserve"> </w:t>
      </w:r>
      <w:r w:rsidRPr="00616C47">
        <w:rPr>
          <w:rFonts w:eastAsia="Arial" w:cs="Arial"/>
          <w:sz w:val="24"/>
          <w:szCs w:val="22"/>
          <w:u w:color="000000"/>
          <w:lang w:bidi="en-US"/>
        </w:rPr>
        <w:t>hygiene.</w:t>
      </w:r>
    </w:p>
    <w:p w14:paraId="67BEFFB3" w14:textId="77777777" w:rsidR="00616C47" w:rsidRPr="00616C47" w:rsidRDefault="00616C47" w:rsidP="00970E29">
      <w:pPr>
        <w:numPr>
          <w:ilvl w:val="1"/>
          <w:numId w:val="182"/>
        </w:numPr>
        <w:tabs>
          <w:tab w:val="left" w:pos="703"/>
        </w:tabs>
        <w:autoSpaceDE w:val="0"/>
        <w:autoSpaceDN w:val="0"/>
        <w:spacing w:before="196" w:line="242" w:lineRule="auto"/>
        <w:ind w:right="267" w:firstLine="336"/>
        <w:rPr>
          <w:rFonts w:eastAsia="Arial" w:cs="Arial"/>
          <w:sz w:val="24"/>
          <w:szCs w:val="22"/>
          <w:u w:color="000000"/>
          <w:lang w:bidi="en-US"/>
        </w:rPr>
      </w:pPr>
      <w:r w:rsidRPr="00616C47">
        <w:rPr>
          <w:rFonts w:eastAsia="Arial" w:cs="Arial"/>
          <w:b/>
          <w:sz w:val="24"/>
          <w:szCs w:val="22"/>
          <w:u w:val="thick" w:color="000000"/>
          <w:lang w:bidi="en-US"/>
        </w:rPr>
        <w:t>Medical center director.</w:t>
      </w:r>
      <w:r w:rsidRPr="00616C47">
        <w:rPr>
          <w:rFonts w:eastAsia="Arial" w:cs="Arial"/>
          <w:b/>
          <w:sz w:val="24"/>
          <w:szCs w:val="22"/>
          <w:u w:color="000000"/>
          <w:lang w:bidi="en-US"/>
        </w:rPr>
        <w:t xml:space="preserve"> </w:t>
      </w:r>
      <w:r w:rsidRPr="00616C47">
        <w:rPr>
          <w:rFonts w:eastAsia="Arial" w:cs="Arial"/>
          <w:sz w:val="24"/>
          <w:szCs w:val="22"/>
          <w:u w:color="000000"/>
          <w:lang w:bidi="en-US"/>
        </w:rPr>
        <w:t>Requires all employees to perform hand hygiene per</w:t>
      </w:r>
      <w:r w:rsidRPr="00616C47">
        <w:rPr>
          <w:rFonts w:eastAsia="Arial" w:cs="Arial"/>
          <w:spacing w:val="-34"/>
          <w:sz w:val="24"/>
          <w:szCs w:val="22"/>
          <w:u w:color="000000"/>
          <w:lang w:bidi="en-US"/>
        </w:rPr>
        <w:t xml:space="preserve"> </w:t>
      </w:r>
      <w:r w:rsidRPr="00616C47">
        <w:rPr>
          <w:rFonts w:eastAsia="Arial" w:cs="Arial"/>
          <w:sz w:val="24"/>
          <w:szCs w:val="22"/>
          <w:u w:color="000000"/>
          <w:lang w:bidi="en-US"/>
        </w:rPr>
        <w:t>Centers for Disease Control</w:t>
      </w:r>
      <w:r w:rsidRPr="00616C47">
        <w:rPr>
          <w:rFonts w:eastAsia="Arial" w:cs="Arial"/>
          <w:spacing w:val="-1"/>
          <w:sz w:val="24"/>
          <w:szCs w:val="22"/>
          <w:u w:color="000000"/>
          <w:lang w:bidi="en-US"/>
        </w:rPr>
        <w:t xml:space="preserve"> </w:t>
      </w:r>
      <w:r w:rsidRPr="00616C47">
        <w:rPr>
          <w:rFonts w:eastAsia="Arial" w:cs="Arial"/>
          <w:sz w:val="24"/>
          <w:szCs w:val="22"/>
          <w:u w:color="000000"/>
          <w:lang w:bidi="en-US"/>
        </w:rPr>
        <w:t>guidelines.</w:t>
      </w:r>
    </w:p>
    <w:p w14:paraId="256454F7" w14:textId="77777777" w:rsidR="00616C47" w:rsidRPr="00616C47" w:rsidRDefault="00616C47" w:rsidP="00970E29">
      <w:pPr>
        <w:numPr>
          <w:ilvl w:val="1"/>
          <w:numId w:val="182"/>
        </w:numPr>
        <w:tabs>
          <w:tab w:val="left" w:pos="636"/>
        </w:tabs>
        <w:autoSpaceDE w:val="0"/>
        <w:autoSpaceDN w:val="0"/>
        <w:spacing w:before="194" w:line="242" w:lineRule="auto"/>
        <w:ind w:right="119" w:firstLine="269"/>
        <w:rPr>
          <w:rFonts w:eastAsia="Arial" w:cs="Arial"/>
          <w:sz w:val="24"/>
          <w:szCs w:val="22"/>
          <w:u w:color="000000"/>
          <w:lang w:bidi="en-US"/>
        </w:rPr>
      </w:pPr>
      <w:r w:rsidRPr="00616C47">
        <w:rPr>
          <w:rFonts w:eastAsia="Arial" w:cs="Arial"/>
          <w:b/>
          <w:sz w:val="24"/>
          <w:szCs w:val="22"/>
          <w:u w:val="thick" w:color="000000"/>
          <w:lang w:bidi="en-US"/>
        </w:rPr>
        <w:t>Service chiefs, supervisors, and managers.</w:t>
      </w:r>
      <w:r w:rsidRPr="00616C47">
        <w:rPr>
          <w:rFonts w:eastAsia="Arial" w:cs="Arial"/>
          <w:b/>
          <w:sz w:val="24"/>
          <w:szCs w:val="22"/>
          <w:u w:color="000000"/>
          <w:lang w:bidi="en-US"/>
        </w:rPr>
        <w:t xml:space="preserve"> </w:t>
      </w:r>
      <w:r w:rsidRPr="00616C47">
        <w:rPr>
          <w:rFonts w:eastAsia="Arial" w:cs="Arial"/>
          <w:sz w:val="24"/>
          <w:szCs w:val="22"/>
          <w:u w:color="000000"/>
          <w:lang w:bidi="en-US"/>
        </w:rPr>
        <w:t>Act as role models and instructors as</w:t>
      </w:r>
      <w:r w:rsidRPr="00616C47">
        <w:rPr>
          <w:rFonts w:eastAsia="Arial" w:cs="Arial"/>
          <w:spacing w:val="-25"/>
          <w:sz w:val="24"/>
          <w:szCs w:val="22"/>
          <w:u w:color="000000"/>
          <w:lang w:bidi="en-US"/>
        </w:rPr>
        <w:t xml:space="preserve"> </w:t>
      </w:r>
      <w:r w:rsidRPr="00616C47">
        <w:rPr>
          <w:rFonts w:eastAsia="Arial" w:cs="Arial"/>
          <w:sz w:val="24"/>
          <w:szCs w:val="22"/>
          <w:u w:color="000000"/>
          <w:lang w:bidi="en-US"/>
        </w:rPr>
        <w:t>they observe hand hygiene performance in areas of</w:t>
      </w:r>
      <w:r w:rsidRPr="00616C47">
        <w:rPr>
          <w:rFonts w:eastAsia="Arial" w:cs="Arial"/>
          <w:spacing w:val="-7"/>
          <w:sz w:val="24"/>
          <w:szCs w:val="22"/>
          <w:u w:color="000000"/>
          <w:lang w:bidi="en-US"/>
        </w:rPr>
        <w:t xml:space="preserve"> </w:t>
      </w:r>
      <w:r w:rsidRPr="00616C47">
        <w:rPr>
          <w:rFonts w:eastAsia="Arial" w:cs="Arial"/>
          <w:sz w:val="24"/>
          <w:szCs w:val="22"/>
          <w:u w:color="000000"/>
          <w:lang w:bidi="en-US"/>
        </w:rPr>
        <w:t>leadership.</w:t>
      </w:r>
    </w:p>
    <w:p w14:paraId="151C4087" w14:textId="77777777" w:rsidR="00616C47" w:rsidRPr="00616C47" w:rsidRDefault="00616C47" w:rsidP="00970E29">
      <w:pPr>
        <w:numPr>
          <w:ilvl w:val="1"/>
          <w:numId w:val="182"/>
        </w:numPr>
        <w:tabs>
          <w:tab w:val="left" w:pos="691"/>
        </w:tabs>
        <w:autoSpaceDE w:val="0"/>
        <w:autoSpaceDN w:val="0"/>
        <w:spacing w:before="194" w:line="242" w:lineRule="auto"/>
        <w:ind w:right="303" w:firstLine="336"/>
        <w:rPr>
          <w:rFonts w:eastAsia="Arial" w:cs="Arial"/>
          <w:sz w:val="24"/>
          <w:szCs w:val="22"/>
          <w:u w:color="000000"/>
          <w:lang w:bidi="en-US"/>
        </w:rPr>
      </w:pPr>
      <w:r w:rsidRPr="00616C47">
        <w:rPr>
          <w:rFonts w:eastAsia="Arial" w:cs="Arial"/>
          <w:b/>
          <w:sz w:val="24"/>
          <w:szCs w:val="22"/>
          <w:u w:val="thick" w:color="000000"/>
          <w:lang w:bidi="en-US"/>
        </w:rPr>
        <w:t>Healthcare workers.</w:t>
      </w:r>
      <w:r w:rsidRPr="00616C47">
        <w:rPr>
          <w:rFonts w:eastAsia="Arial" w:cs="Arial"/>
          <w:b/>
          <w:sz w:val="24"/>
          <w:szCs w:val="22"/>
          <w:u w:color="000000"/>
          <w:lang w:bidi="en-US"/>
        </w:rPr>
        <w:t xml:space="preserve"> </w:t>
      </w:r>
      <w:r w:rsidRPr="00616C47">
        <w:rPr>
          <w:rFonts w:eastAsia="Arial" w:cs="Arial"/>
          <w:sz w:val="24"/>
          <w:szCs w:val="22"/>
          <w:u w:color="000000"/>
          <w:lang w:bidi="en-US"/>
        </w:rPr>
        <w:t>Perform hand hygiene per guidelines and act as role models</w:t>
      </w:r>
      <w:r w:rsidRPr="00616C47">
        <w:rPr>
          <w:rFonts w:eastAsia="Arial" w:cs="Arial"/>
          <w:spacing w:val="-31"/>
          <w:sz w:val="24"/>
          <w:szCs w:val="22"/>
          <w:u w:color="000000"/>
          <w:lang w:bidi="en-US"/>
        </w:rPr>
        <w:t xml:space="preserve"> </w:t>
      </w:r>
      <w:r w:rsidRPr="00616C47">
        <w:rPr>
          <w:rFonts w:eastAsia="Arial" w:cs="Arial"/>
          <w:sz w:val="24"/>
          <w:szCs w:val="22"/>
          <w:u w:color="000000"/>
          <w:lang w:bidi="en-US"/>
        </w:rPr>
        <w:t>and instructors in their work</w:t>
      </w:r>
      <w:r w:rsidRPr="00616C47">
        <w:rPr>
          <w:rFonts w:eastAsia="Arial" w:cs="Arial"/>
          <w:spacing w:val="-5"/>
          <w:sz w:val="24"/>
          <w:szCs w:val="22"/>
          <w:u w:color="000000"/>
          <w:lang w:bidi="en-US"/>
        </w:rPr>
        <w:t xml:space="preserve"> </w:t>
      </w:r>
      <w:r w:rsidRPr="00616C47">
        <w:rPr>
          <w:rFonts w:eastAsia="Arial" w:cs="Arial"/>
          <w:sz w:val="24"/>
          <w:szCs w:val="22"/>
          <w:u w:color="000000"/>
          <w:lang w:bidi="en-US"/>
        </w:rPr>
        <w:t>area.</w:t>
      </w:r>
    </w:p>
    <w:p w14:paraId="77E448BE" w14:textId="77777777" w:rsidR="00616C47" w:rsidRPr="00616C47" w:rsidRDefault="00616C47" w:rsidP="00970E29">
      <w:pPr>
        <w:numPr>
          <w:ilvl w:val="1"/>
          <w:numId w:val="182"/>
        </w:numPr>
        <w:tabs>
          <w:tab w:val="left" w:pos="703"/>
        </w:tabs>
        <w:autoSpaceDE w:val="0"/>
        <w:autoSpaceDN w:val="0"/>
        <w:spacing w:before="196"/>
        <w:ind w:right="98" w:firstLine="336"/>
        <w:rPr>
          <w:rFonts w:eastAsia="Arial" w:cs="Arial"/>
          <w:sz w:val="24"/>
          <w:szCs w:val="22"/>
          <w:u w:color="000000"/>
          <w:lang w:bidi="en-US"/>
        </w:rPr>
      </w:pPr>
      <w:r w:rsidRPr="00616C47">
        <w:rPr>
          <w:rFonts w:eastAsia="Arial" w:cs="Arial"/>
          <w:b/>
          <w:sz w:val="24"/>
          <w:szCs w:val="22"/>
          <w:u w:val="thick" w:color="000000"/>
          <w:lang w:bidi="en-US"/>
        </w:rPr>
        <w:t>Department hand hygiene monitors.</w:t>
      </w:r>
      <w:r w:rsidRPr="00616C47">
        <w:rPr>
          <w:rFonts w:eastAsia="Arial" w:cs="Arial"/>
          <w:b/>
          <w:sz w:val="24"/>
          <w:szCs w:val="22"/>
          <w:u w:color="000000"/>
          <w:lang w:bidi="en-US"/>
        </w:rPr>
        <w:t xml:space="preserve">  </w:t>
      </w:r>
      <w:r w:rsidRPr="00616C47">
        <w:rPr>
          <w:rFonts w:eastAsia="Arial" w:cs="Arial"/>
          <w:sz w:val="24"/>
          <w:szCs w:val="22"/>
          <w:u w:color="000000"/>
          <w:lang w:bidi="en-US"/>
        </w:rPr>
        <w:t xml:space="preserve">Observe hand hygiene compliance monthly using hand hygiene monitoring form and submit via fax x5840 to Infection Control by the </w:t>
      </w:r>
      <w:r w:rsidRPr="00616C47">
        <w:rPr>
          <w:rFonts w:eastAsia="Arial" w:cs="Arial"/>
          <w:spacing w:val="1"/>
          <w:sz w:val="24"/>
          <w:szCs w:val="22"/>
          <w:u w:color="000000"/>
          <w:lang w:bidi="en-US"/>
        </w:rPr>
        <w:t>15</w:t>
      </w:r>
      <w:proofErr w:type="spellStart"/>
      <w:r w:rsidRPr="00616C47">
        <w:rPr>
          <w:rFonts w:eastAsia="Arial" w:cs="Arial"/>
          <w:spacing w:val="1"/>
          <w:position w:val="8"/>
          <w:sz w:val="16"/>
          <w:szCs w:val="22"/>
          <w:u w:color="000000"/>
          <w:lang w:bidi="en-US"/>
        </w:rPr>
        <w:t>th</w:t>
      </w:r>
      <w:proofErr w:type="spellEnd"/>
      <w:r w:rsidRPr="00616C47">
        <w:rPr>
          <w:rFonts w:eastAsia="Arial" w:cs="Arial"/>
          <w:spacing w:val="1"/>
          <w:position w:val="8"/>
          <w:sz w:val="16"/>
          <w:szCs w:val="22"/>
          <w:u w:color="000000"/>
          <w:lang w:bidi="en-US"/>
        </w:rPr>
        <w:t xml:space="preserve"> </w:t>
      </w:r>
      <w:r w:rsidRPr="00616C47">
        <w:rPr>
          <w:rFonts w:eastAsia="Arial" w:cs="Arial"/>
          <w:sz w:val="24"/>
          <w:szCs w:val="22"/>
          <w:u w:color="000000"/>
          <w:lang w:bidi="en-US"/>
        </w:rPr>
        <w:t>of the month following the month of observation. Perform at least 30 observations per</w:t>
      </w:r>
      <w:r w:rsidRPr="00616C47">
        <w:rPr>
          <w:rFonts w:eastAsia="Arial" w:cs="Arial"/>
          <w:spacing w:val="-20"/>
          <w:sz w:val="24"/>
          <w:szCs w:val="22"/>
          <w:u w:color="000000"/>
          <w:lang w:bidi="en-US"/>
        </w:rPr>
        <w:t xml:space="preserve"> </w:t>
      </w:r>
      <w:r w:rsidRPr="00616C47">
        <w:rPr>
          <w:rFonts w:eastAsia="Arial" w:cs="Arial"/>
          <w:sz w:val="24"/>
          <w:szCs w:val="22"/>
          <w:u w:color="000000"/>
          <w:lang w:bidi="en-US"/>
        </w:rPr>
        <w:t>month.</w:t>
      </w:r>
    </w:p>
    <w:p w14:paraId="0BC788BA" w14:textId="77777777" w:rsidR="00616C47" w:rsidRPr="00616C47" w:rsidRDefault="00616C47" w:rsidP="00970E29">
      <w:pPr>
        <w:numPr>
          <w:ilvl w:val="1"/>
          <w:numId w:val="182"/>
        </w:numPr>
        <w:tabs>
          <w:tab w:val="left" w:pos="703"/>
        </w:tabs>
        <w:autoSpaceDE w:val="0"/>
        <w:autoSpaceDN w:val="0"/>
        <w:spacing w:before="194" w:line="242" w:lineRule="auto"/>
        <w:ind w:right="295" w:firstLine="336"/>
        <w:rPr>
          <w:rFonts w:eastAsia="Arial" w:cs="Arial"/>
          <w:sz w:val="24"/>
          <w:szCs w:val="22"/>
          <w:u w:color="000000"/>
          <w:lang w:bidi="en-US"/>
        </w:rPr>
      </w:pPr>
      <w:r w:rsidRPr="00616C47">
        <w:rPr>
          <w:rFonts w:eastAsia="Arial" w:cs="Arial"/>
          <w:b/>
          <w:sz w:val="24"/>
          <w:szCs w:val="22"/>
          <w:u w:val="thick" w:color="000000"/>
          <w:lang w:bidi="en-US"/>
        </w:rPr>
        <w:t>Infection control staff.</w:t>
      </w:r>
      <w:r w:rsidRPr="00616C47">
        <w:rPr>
          <w:rFonts w:eastAsia="Arial" w:cs="Arial"/>
          <w:b/>
          <w:sz w:val="24"/>
          <w:szCs w:val="22"/>
          <w:u w:color="000000"/>
          <w:lang w:bidi="en-US"/>
        </w:rPr>
        <w:t xml:space="preserve"> </w:t>
      </w:r>
      <w:r w:rsidRPr="00616C47">
        <w:rPr>
          <w:rFonts w:eastAsia="Arial" w:cs="Arial"/>
          <w:sz w:val="24"/>
          <w:szCs w:val="22"/>
          <w:u w:color="000000"/>
          <w:lang w:bidi="en-US"/>
        </w:rPr>
        <w:t>Remind or re-educate staff if hand hygiene is not performed. Collect data monthly and post for service chiefs and present to infection control committee</w:t>
      </w:r>
      <w:r w:rsidRPr="00616C47">
        <w:rPr>
          <w:rFonts w:eastAsia="Arial" w:cs="Arial"/>
          <w:spacing w:val="-24"/>
          <w:sz w:val="24"/>
          <w:szCs w:val="22"/>
          <w:u w:color="000000"/>
          <w:lang w:bidi="en-US"/>
        </w:rPr>
        <w:t xml:space="preserve"> </w:t>
      </w:r>
      <w:r w:rsidRPr="00616C47">
        <w:rPr>
          <w:rFonts w:eastAsia="Arial" w:cs="Arial"/>
          <w:sz w:val="24"/>
          <w:szCs w:val="22"/>
          <w:u w:color="000000"/>
          <w:lang w:bidi="en-US"/>
        </w:rPr>
        <w:t>on a regular</w:t>
      </w:r>
      <w:r w:rsidRPr="00616C47">
        <w:rPr>
          <w:rFonts w:eastAsia="Arial" w:cs="Arial"/>
          <w:spacing w:val="-1"/>
          <w:sz w:val="24"/>
          <w:szCs w:val="22"/>
          <w:u w:color="000000"/>
          <w:lang w:bidi="en-US"/>
        </w:rPr>
        <w:t xml:space="preserve"> </w:t>
      </w:r>
      <w:r w:rsidRPr="00616C47">
        <w:rPr>
          <w:rFonts w:eastAsia="Arial" w:cs="Arial"/>
          <w:sz w:val="24"/>
          <w:szCs w:val="22"/>
          <w:u w:color="000000"/>
          <w:lang w:bidi="en-US"/>
        </w:rPr>
        <w:t>basis.</w:t>
      </w:r>
    </w:p>
    <w:p w14:paraId="00D50A09" w14:textId="5EC04955" w:rsidR="00616C47" w:rsidRPr="00616C47" w:rsidRDefault="002A0169" w:rsidP="002A0169">
      <w:pPr>
        <w:rPr>
          <w:rFonts w:eastAsia="Arial"/>
          <w:lang w:bidi="en-US"/>
        </w:rPr>
      </w:pPr>
      <w:r w:rsidRPr="002A0169">
        <w:rPr>
          <w:rFonts w:eastAsia="Arial"/>
          <w:b/>
          <w:lang w:bidi="en-US"/>
        </w:rPr>
        <w:t>5.</w:t>
      </w:r>
      <w:r w:rsidR="00616C47" w:rsidRPr="002A0169">
        <w:rPr>
          <w:rFonts w:eastAsia="Arial"/>
          <w:b/>
          <w:lang w:bidi="en-US"/>
        </w:rPr>
        <w:t>PROCEDURES</w:t>
      </w:r>
      <w:r w:rsidR="00616C47" w:rsidRPr="00616C47">
        <w:rPr>
          <w:rFonts w:eastAsia="Arial"/>
          <w:lang w:bidi="en-US"/>
        </w:rPr>
        <w:t>:</w:t>
      </w:r>
    </w:p>
    <w:p w14:paraId="07EEB32B" w14:textId="77777777" w:rsidR="00616C47" w:rsidRPr="00616C47" w:rsidRDefault="00616C47" w:rsidP="00970E29">
      <w:pPr>
        <w:numPr>
          <w:ilvl w:val="1"/>
          <w:numId w:val="182"/>
        </w:numPr>
        <w:tabs>
          <w:tab w:val="left" w:pos="703"/>
        </w:tabs>
        <w:autoSpaceDE w:val="0"/>
        <w:autoSpaceDN w:val="0"/>
        <w:spacing w:before="199"/>
        <w:ind w:right="181" w:firstLine="336"/>
        <w:rPr>
          <w:rFonts w:eastAsia="Arial" w:cs="Arial"/>
          <w:sz w:val="24"/>
          <w:szCs w:val="22"/>
          <w:u w:color="000000"/>
          <w:lang w:bidi="en-US"/>
        </w:rPr>
      </w:pPr>
      <w:r w:rsidRPr="00616C47">
        <w:rPr>
          <w:rFonts w:eastAsia="Arial" w:cs="Arial"/>
          <w:b/>
          <w:sz w:val="24"/>
          <w:szCs w:val="22"/>
          <w:u w:val="thick" w:color="000000"/>
          <w:lang w:bidi="en-US"/>
        </w:rPr>
        <w:t>Soap and water.</w:t>
      </w:r>
      <w:r w:rsidRPr="00616C47">
        <w:rPr>
          <w:rFonts w:eastAsia="Arial" w:cs="Arial"/>
          <w:b/>
          <w:sz w:val="24"/>
          <w:szCs w:val="22"/>
          <w:u w:color="000000"/>
          <w:lang w:bidi="en-US"/>
        </w:rPr>
        <w:t xml:space="preserve"> </w:t>
      </w:r>
      <w:r w:rsidRPr="00616C47">
        <w:rPr>
          <w:rFonts w:eastAsia="Arial" w:cs="Arial"/>
          <w:sz w:val="24"/>
          <w:szCs w:val="22"/>
          <w:u w:color="000000"/>
          <w:lang w:bidi="en-US"/>
        </w:rPr>
        <w:t>Wet hands with water. Apply soap. Rub all surfaces of hand for at least 15 seconds. Rinse hands with water and dry with paper towel. Use the towel to turn off the faucet. Avoid using hot water to prevent skin drying. Use when hands are visibly soiled or when caring for patients with Clostridium difficile or Bacillus anthracis</w:t>
      </w:r>
      <w:r w:rsidRPr="00616C47">
        <w:rPr>
          <w:rFonts w:eastAsia="Arial" w:cs="Arial"/>
          <w:spacing w:val="-6"/>
          <w:sz w:val="24"/>
          <w:szCs w:val="22"/>
          <w:u w:color="000000"/>
          <w:lang w:bidi="en-US"/>
        </w:rPr>
        <w:t xml:space="preserve"> </w:t>
      </w:r>
      <w:r w:rsidRPr="00616C47">
        <w:rPr>
          <w:rFonts w:eastAsia="Arial" w:cs="Arial"/>
          <w:sz w:val="24"/>
          <w:szCs w:val="22"/>
          <w:u w:color="000000"/>
          <w:lang w:bidi="en-US"/>
        </w:rPr>
        <w:t>(Anthrax).</w:t>
      </w:r>
    </w:p>
    <w:p w14:paraId="65588651" w14:textId="77777777" w:rsidR="006C63AE" w:rsidRPr="006C63AE" w:rsidRDefault="006C63AE" w:rsidP="006C63AE">
      <w:pPr>
        <w:rPr>
          <w:rFonts w:asciiTheme="minorHAnsi" w:eastAsiaTheme="minorHAnsi" w:hAnsiTheme="minorHAnsi" w:cstheme="minorBidi"/>
          <w:sz w:val="28"/>
          <w:szCs w:val="28"/>
        </w:rPr>
      </w:pPr>
    </w:p>
    <w:p w14:paraId="00CF011A" w14:textId="77777777" w:rsidR="00616C47" w:rsidRPr="00616C47" w:rsidRDefault="00616C47" w:rsidP="00970E29">
      <w:pPr>
        <w:numPr>
          <w:ilvl w:val="1"/>
          <w:numId w:val="182"/>
        </w:numPr>
        <w:tabs>
          <w:tab w:val="left" w:pos="706"/>
        </w:tabs>
        <w:autoSpaceDE w:val="0"/>
        <w:autoSpaceDN w:val="0"/>
        <w:spacing w:before="82"/>
        <w:ind w:left="705" w:hanging="269"/>
        <w:rPr>
          <w:rFonts w:eastAsia="Arial" w:cs="Arial"/>
          <w:sz w:val="24"/>
          <w:szCs w:val="22"/>
          <w:u w:color="000000"/>
          <w:lang w:bidi="en-US"/>
        </w:rPr>
      </w:pPr>
      <w:r w:rsidRPr="00616C47">
        <w:rPr>
          <w:rFonts w:eastAsia="Arial" w:cs="Arial"/>
          <w:b/>
          <w:sz w:val="24"/>
          <w:szCs w:val="22"/>
          <w:u w:val="thick" w:color="000000"/>
          <w:lang w:bidi="en-US"/>
        </w:rPr>
        <w:t>Alcohol based hand rub.</w:t>
      </w:r>
      <w:r w:rsidRPr="00616C47">
        <w:rPr>
          <w:rFonts w:eastAsia="Arial" w:cs="Arial"/>
          <w:b/>
          <w:sz w:val="24"/>
          <w:szCs w:val="22"/>
          <w:u w:color="000000"/>
          <w:lang w:bidi="en-US"/>
        </w:rPr>
        <w:t xml:space="preserve"> </w:t>
      </w:r>
      <w:r w:rsidRPr="00616C47">
        <w:rPr>
          <w:rFonts w:eastAsia="Arial" w:cs="Arial"/>
          <w:sz w:val="24"/>
          <w:szCs w:val="22"/>
          <w:u w:color="000000"/>
          <w:lang w:bidi="en-US"/>
        </w:rPr>
        <w:t>Apply recommended amount of product to palm of</w:t>
      </w:r>
      <w:r w:rsidRPr="00616C47">
        <w:rPr>
          <w:rFonts w:eastAsia="Arial" w:cs="Arial"/>
          <w:spacing w:val="-21"/>
          <w:sz w:val="24"/>
          <w:szCs w:val="22"/>
          <w:u w:color="000000"/>
          <w:lang w:bidi="en-US"/>
        </w:rPr>
        <w:t xml:space="preserve"> </w:t>
      </w:r>
      <w:r w:rsidRPr="00616C47">
        <w:rPr>
          <w:rFonts w:eastAsia="Arial" w:cs="Arial"/>
          <w:sz w:val="24"/>
          <w:szCs w:val="22"/>
          <w:u w:color="000000"/>
          <w:lang w:bidi="en-US"/>
        </w:rPr>
        <w:t>hand.</w:t>
      </w:r>
    </w:p>
    <w:p w14:paraId="2069EE81" w14:textId="77777777" w:rsidR="00616C47" w:rsidRPr="00616C47" w:rsidRDefault="00616C47" w:rsidP="00616C47">
      <w:pPr>
        <w:autoSpaceDE w:val="0"/>
        <w:autoSpaceDN w:val="0"/>
        <w:spacing w:line="242" w:lineRule="auto"/>
        <w:ind w:left="100" w:right="87"/>
        <w:rPr>
          <w:rFonts w:eastAsia="Arial" w:cs="Arial"/>
          <w:sz w:val="24"/>
          <w:szCs w:val="24"/>
          <w:u w:color="000000"/>
          <w:lang w:bidi="en-US"/>
        </w:rPr>
      </w:pPr>
      <w:r w:rsidRPr="00616C47">
        <w:rPr>
          <w:rFonts w:eastAsia="Arial" w:cs="Arial"/>
          <w:sz w:val="24"/>
          <w:szCs w:val="24"/>
          <w:u w:color="000000"/>
          <w:lang w:bidi="en-US"/>
        </w:rPr>
        <w:t>Rub hands together to cover all surfaces of hands and fingers. Rub until hands are dry. Use for disinfecting hands when not visibly soiled.</w:t>
      </w:r>
    </w:p>
    <w:p w14:paraId="1AEF9D37" w14:textId="77777777" w:rsidR="00616C47" w:rsidRPr="00616C47" w:rsidRDefault="00616C47" w:rsidP="00970E29">
      <w:pPr>
        <w:numPr>
          <w:ilvl w:val="1"/>
          <w:numId w:val="182"/>
        </w:numPr>
        <w:tabs>
          <w:tab w:val="left" w:pos="689"/>
        </w:tabs>
        <w:autoSpaceDE w:val="0"/>
        <w:autoSpaceDN w:val="0"/>
        <w:spacing w:before="194"/>
        <w:ind w:right="284" w:firstLine="336"/>
        <w:rPr>
          <w:rFonts w:eastAsia="Arial" w:cs="Arial"/>
          <w:sz w:val="24"/>
          <w:szCs w:val="22"/>
          <w:u w:color="000000"/>
          <w:lang w:bidi="en-US"/>
        </w:rPr>
      </w:pPr>
      <w:r w:rsidRPr="00616C47">
        <w:rPr>
          <w:rFonts w:eastAsia="Arial" w:cs="Arial"/>
          <w:b/>
          <w:sz w:val="24"/>
          <w:szCs w:val="22"/>
          <w:u w:val="thick" w:color="000000"/>
          <w:lang w:bidi="en-US"/>
        </w:rPr>
        <w:t>Surgical hand antisepsis.</w:t>
      </w:r>
      <w:r w:rsidRPr="00616C47">
        <w:rPr>
          <w:rFonts w:eastAsia="Arial" w:cs="Arial"/>
          <w:b/>
          <w:sz w:val="24"/>
          <w:szCs w:val="22"/>
          <w:u w:color="000000"/>
          <w:lang w:bidi="en-US"/>
        </w:rPr>
        <w:t xml:space="preserve"> </w:t>
      </w:r>
      <w:r w:rsidRPr="00616C47">
        <w:rPr>
          <w:rFonts w:eastAsia="Arial" w:cs="Arial"/>
          <w:sz w:val="24"/>
          <w:szCs w:val="22"/>
          <w:u w:color="000000"/>
          <w:lang w:bidi="en-US"/>
        </w:rPr>
        <w:t>Remove rings, watches, and bracelets before beginning surgical hand scrub. Remove debris from under fingernails using a nail cleaner under</w:t>
      </w:r>
      <w:r w:rsidRPr="00616C47">
        <w:rPr>
          <w:rFonts w:eastAsia="Arial" w:cs="Arial"/>
          <w:spacing w:val="-34"/>
          <w:sz w:val="24"/>
          <w:szCs w:val="22"/>
          <w:u w:color="000000"/>
          <w:lang w:bidi="en-US"/>
        </w:rPr>
        <w:t xml:space="preserve"> </w:t>
      </w:r>
      <w:r w:rsidRPr="00616C47">
        <w:rPr>
          <w:rFonts w:eastAsia="Arial" w:cs="Arial"/>
          <w:sz w:val="24"/>
          <w:szCs w:val="22"/>
          <w:u w:color="000000"/>
          <w:lang w:bidi="en-US"/>
        </w:rPr>
        <w:t>running water. Use either and antimicrobial soap for 2-6 minutes or alcohol –based hand sanitizer according to manufacturer’s recommendations with persistent activity before donning sterile gloves. Before using alcohol solution, prewash hands and forearms with non-antimicrobial soap and dry hands and forearms completely. Allow alcohol to dry completely before donning gloves.</w:t>
      </w:r>
    </w:p>
    <w:p w14:paraId="756EF77E" w14:textId="77777777" w:rsidR="00616C47" w:rsidRPr="00616C47" w:rsidRDefault="00616C47" w:rsidP="00970E29">
      <w:pPr>
        <w:numPr>
          <w:ilvl w:val="1"/>
          <w:numId w:val="182"/>
        </w:numPr>
        <w:tabs>
          <w:tab w:val="left" w:pos="703"/>
        </w:tabs>
        <w:autoSpaceDE w:val="0"/>
        <w:autoSpaceDN w:val="0"/>
        <w:spacing w:before="199"/>
        <w:ind w:right="448" w:firstLine="336"/>
        <w:rPr>
          <w:rFonts w:eastAsia="Arial" w:cs="Arial"/>
          <w:sz w:val="24"/>
          <w:szCs w:val="22"/>
          <w:u w:color="000000"/>
          <w:lang w:bidi="en-US"/>
        </w:rPr>
      </w:pPr>
      <w:r w:rsidRPr="00616C47">
        <w:rPr>
          <w:rFonts w:eastAsia="Arial" w:cs="Arial"/>
          <w:b/>
          <w:sz w:val="24"/>
          <w:szCs w:val="22"/>
          <w:u w:val="thick" w:color="000000"/>
          <w:lang w:bidi="en-US"/>
        </w:rPr>
        <w:t>Fingernails.</w:t>
      </w:r>
      <w:r w:rsidRPr="00616C47">
        <w:rPr>
          <w:rFonts w:eastAsia="Arial" w:cs="Arial"/>
          <w:b/>
          <w:sz w:val="24"/>
          <w:szCs w:val="22"/>
          <w:u w:color="000000"/>
          <w:lang w:bidi="en-US"/>
        </w:rPr>
        <w:t xml:space="preserve"> </w:t>
      </w:r>
      <w:r w:rsidRPr="00616C47">
        <w:rPr>
          <w:rFonts w:eastAsia="Arial" w:cs="Arial"/>
          <w:sz w:val="24"/>
          <w:szCs w:val="22"/>
          <w:u w:color="000000"/>
          <w:lang w:bidi="en-US"/>
        </w:rPr>
        <w:t>Microorganisms can live under fingernails before and after using alcohol hand rubs or handwashing. Any employees who have contact with patients or touch items used for patients are not allowed any nail enhancement except simple nail polish. Natural fingernails must be less than ¼ inch</w:t>
      </w:r>
      <w:r w:rsidRPr="00616C47">
        <w:rPr>
          <w:rFonts w:eastAsia="Arial" w:cs="Arial"/>
          <w:spacing w:val="-1"/>
          <w:sz w:val="24"/>
          <w:szCs w:val="22"/>
          <w:u w:color="000000"/>
          <w:lang w:bidi="en-US"/>
        </w:rPr>
        <w:t xml:space="preserve"> </w:t>
      </w:r>
      <w:r w:rsidRPr="00616C47">
        <w:rPr>
          <w:rFonts w:eastAsia="Arial" w:cs="Arial"/>
          <w:sz w:val="24"/>
          <w:szCs w:val="22"/>
          <w:u w:color="000000"/>
          <w:lang w:bidi="en-US"/>
        </w:rPr>
        <w:t>long.</w:t>
      </w:r>
    </w:p>
    <w:p w14:paraId="3D19A149" w14:textId="77777777" w:rsidR="00616C47" w:rsidRPr="00616C47" w:rsidRDefault="00616C47" w:rsidP="00970E29">
      <w:pPr>
        <w:numPr>
          <w:ilvl w:val="1"/>
          <w:numId w:val="182"/>
        </w:numPr>
        <w:tabs>
          <w:tab w:val="left" w:pos="703"/>
        </w:tabs>
        <w:autoSpaceDE w:val="0"/>
        <w:autoSpaceDN w:val="0"/>
        <w:spacing w:before="202"/>
        <w:ind w:right="175" w:firstLine="336"/>
        <w:rPr>
          <w:rFonts w:eastAsia="Arial" w:cs="Arial"/>
          <w:sz w:val="24"/>
          <w:szCs w:val="22"/>
          <w:u w:color="000000"/>
          <w:lang w:bidi="en-US"/>
        </w:rPr>
      </w:pPr>
      <w:r w:rsidRPr="00616C47">
        <w:rPr>
          <w:rFonts w:eastAsia="Arial" w:cs="Arial"/>
          <w:b/>
          <w:sz w:val="24"/>
          <w:szCs w:val="22"/>
          <w:u w:val="thick" w:color="000000"/>
          <w:lang w:bidi="en-US"/>
        </w:rPr>
        <w:t>Glove usage.</w:t>
      </w:r>
      <w:r w:rsidRPr="00616C47">
        <w:rPr>
          <w:rFonts w:eastAsia="Arial" w:cs="Arial"/>
          <w:b/>
          <w:sz w:val="24"/>
          <w:szCs w:val="22"/>
          <w:u w:color="000000"/>
          <w:lang w:bidi="en-US"/>
        </w:rPr>
        <w:t xml:space="preserve"> </w:t>
      </w:r>
      <w:r w:rsidRPr="00616C47">
        <w:rPr>
          <w:rFonts w:eastAsia="Arial" w:cs="Arial"/>
          <w:sz w:val="24"/>
          <w:szCs w:val="22"/>
          <w:u w:color="000000"/>
          <w:lang w:bidi="en-US"/>
        </w:rPr>
        <w:t>Wear gloves for contact with blood, potentially infectious materials,</w:t>
      </w:r>
      <w:r w:rsidRPr="00616C47">
        <w:rPr>
          <w:rFonts w:eastAsia="Arial" w:cs="Arial"/>
          <w:spacing w:val="-31"/>
          <w:sz w:val="24"/>
          <w:szCs w:val="22"/>
          <w:u w:color="000000"/>
          <w:lang w:bidi="en-US"/>
        </w:rPr>
        <w:t xml:space="preserve"> </w:t>
      </w:r>
      <w:r w:rsidRPr="00616C47">
        <w:rPr>
          <w:rFonts w:eastAsia="Arial" w:cs="Arial"/>
          <w:sz w:val="24"/>
          <w:szCs w:val="22"/>
          <w:u w:color="000000"/>
          <w:lang w:bidi="en-US"/>
        </w:rPr>
        <w:t>mucus membranes, or non-intact skin. Remove and replace gloves if working from contaminated to clean area. Change gloves between individual patient contacts. Do not wash gloves. Perform hand hygiene before wearing gloves and after</w:t>
      </w:r>
      <w:r w:rsidRPr="00616C47">
        <w:rPr>
          <w:rFonts w:eastAsia="Arial" w:cs="Arial"/>
          <w:spacing w:val="-5"/>
          <w:sz w:val="24"/>
          <w:szCs w:val="22"/>
          <w:u w:color="000000"/>
          <w:lang w:bidi="en-US"/>
        </w:rPr>
        <w:t xml:space="preserve"> </w:t>
      </w:r>
      <w:r w:rsidRPr="00616C47">
        <w:rPr>
          <w:rFonts w:eastAsia="Arial" w:cs="Arial"/>
          <w:sz w:val="24"/>
          <w:szCs w:val="22"/>
          <w:u w:color="000000"/>
          <w:lang w:bidi="en-US"/>
        </w:rPr>
        <w:t>removal.</w:t>
      </w:r>
    </w:p>
    <w:p w14:paraId="1B4D3D2C" w14:textId="77777777" w:rsidR="00616C47" w:rsidRPr="00616C47" w:rsidRDefault="00616C47" w:rsidP="00970E29">
      <w:pPr>
        <w:numPr>
          <w:ilvl w:val="1"/>
          <w:numId w:val="182"/>
        </w:numPr>
        <w:tabs>
          <w:tab w:val="left" w:pos="636"/>
        </w:tabs>
        <w:autoSpaceDE w:val="0"/>
        <w:autoSpaceDN w:val="0"/>
        <w:spacing w:before="200" w:line="242" w:lineRule="auto"/>
        <w:ind w:right="283" w:firstLine="334"/>
        <w:rPr>
          <w:rFonts w:eastAsia="Arial" w:cs="Arial"/>
          <w:sz w:val="24"/>
          <w:szCs w:val="22"/>
          <w:u w:color="000000"/>
          <w:lang w:bidi="en-US"/>
        </w:rPr>
      </w:pPr>
      <w:r w:rsidRPr="00616C47">
        <w:rPr>
          <w:rFonts w:eastAsia="Arial" w:cs="Arial"/>
          <w:b/>
          <w:sz w:val="24"/>
          <w:szCs w:val="22"/>
          <w:u w:val="thick" w:color="000000"/>
          <w:lang w:bidi="en-US"/>
        </w:rPr>
        <w:t>Pocket-sized hand alcohol.</w:t>
      </w:r>
      <w:r w:rsidRPr="00616C47">
        <w:rPr>
          <w:rFonts w:eastAsia="Arial" w:cs="Arial"/>
          <w:b/>
          <w:sz w:val="24"/>
          <w:szCs w:val="22"/>
          <w:u w:color="000000"/>
          <w:lang w:bidi="en-US"/>
        </w:rPr>
        <w:t xml:space="preserve"> </w:t>
      </w:r>
      <w:r w:rsidRPr="00616C47">
        <w:rPr>
          <w:rFonts w:eastAsia="Arial" w:cs="Arial"/>
          <w:sz w:val="24"/>
          <w:szCs w:val="22"/>
          <w:u w:color="000000"/>
          <w:lang w:bidi="en-US"/>
        </w:rPr>
        <w:t>Is available for staff use in areas where alcohol</w:t>
      </w:r>
      <w:r w:rsidRPr="00616C47">
        <w:rPr>
          <w:rFonts w:eastAsia="Arial" w:cs="Arial"/>
          <w:spacing w:val="-32"/>
          <w:sz w:val="24"/>
          <w:szCs w:val="22"/>
          <w:u w:color="000000"/>
          <w:lang w:bidi="en-US"/>
        </w:rPr>
        <w:t xml:space="preserve"> </w:t>
      </w:r>
      <w:r w:rsidRPr="00616C47">
        <w:rPr>
          <w:rFonts w:eastAsia="Arial" w:cs="Arial"/>
          <w:sz w:val="24"/>
          <w:szCs w:val="22"/>
          <w:u w:color="000000"/>
          <w:lang w:bidi="en-US"/>
        </w:rPr>
        <w:t>dispensers are not readily available and is obtained from Environmental Management</w:t>
      </w:r>
      <w:r w:rsidRPr="00616C47">
        <w:rPr>
          <w:rFonts w:eastAsia="Arial" w:cs="Arial"/>
          <w:spacing w:val="-17"/>
          <w:sz w:val="24"/>
          <w:szCs w:val="22"/>
          <w:u w:color="000000"/>
          <w:lang w:bidi="en-US"/>
        </w:rPr>
        <w:t xml:space="preserve"> </w:t>
      </w:r>
      <w:r w:rsidRPr="00616C47">
        <w:rPr>
          <w:rFonts w:eastAsia="Arial" w:cs="Arial"/>
          <w:sz w:val="24"/>
          <w:szCs w:val="22"/>
          <w:u w:color="000000"/>
          <w:lang w:bidi="en-US"/>
        </w:rPr>
        <w:t>Services.</w:t>
      </w:r>
    </w:p>
    <w:p w14:paraId="7D3077AE" w14:textId="77777777" w:rsidR="00616C47" w:rsidRPr="00616C47" w:rsidRDefault="00616C47" w:rsidP="00970E29">
      <w:pPr>
        <w:numPr>
          <w:ilvl w:val="1"/>
          <w:numId w:val="182"/>
        </w:numPr>
        <w:tabs>
          <w:tab w:val="left" w:pos="703"/>
        </w:tabs>
        <w:autoSpaceDE w:val="0"/>
        <w:autoSpaceDN w:val="0"/>
        <w:spacing w:before="193" w:line="242" w:lineRule="auto"/>
        <w:ind w:right="932" w:firstLine="336"/>
        <w:rPr>
          <w:rFonts w:eastAsia="Arial" w:cs="Arial"/>
          <w:sz w:val="24"/>
          <w:szCs w:val="22"/>
          <w:u w:color="000000"/>
          <w:lang w:bidi="en-US"/>
        </w:rPr>
      </w:pPr>
      <w:r w:rsidRPr="00616C47">
        <w:rPr>
          <w:rFonts w:eastAsia="Arial" w:cs="Arial"/>
          <w:b/>
          <w:sz w:val="24"/>
          <w:szCs w:val="22"/>
          <w:u w:val="thick" w:color="000000"/>
          <w:lang w:bidi="en-US"/>
        </w:rPr>
        <w:t>Hand lotion.</w:t>
      </w:r>
      <w:r w:rsidRPr="00616C47">
        <w:rPr>
          <w:rFonts w:eastAsia="Arial" w:cs="Arial"/>
          <w:b/>
          <w:sz w:val="24"/>
          <w:szCs w:val="22"/>
          <w:u w:color="000000"/>
          <w:lang w:bidi="en-US"/>
        </w:rPr>
        <w:t xml:space="preserve"> </w:t>
      </w:r>
      <w:r w:rsidRPr="00616C47">
        <w:rPr>
          <w:rFonts w:eastAsia="Arial" w:cs="Arial"/>
          <w:sz w:val="24"/>
          <w:szCs w:val="22"/>
          <w:u w:color="000000"/>
          <w:lang w:bidi="en-US"/>
        </w:rPr>
        <w:t>Must not contain petroleum, mineral oil, or oil emollients which can decrease the effectiveness of Chlorhexidine Gluconate and cause tears in latex</w:t>
      </w:r>
      <w:r w:rsidRPr="00616C47">
        <w:rPr>
          <w:rFonts w:eastAsia="Arial" w:cs="Arial"/>
          <w:spacing w:val="-28"/>
          <w:sz w:val="24"/>
          <w:szCs w:val="22"/>
          <w:u w:color="000000"/>
          <w:lang w:bidi="en-US"/>
        </w:rPr>
        <w:t xml:space="preserve"> </w:t>
      </w:r>
      <w:r w:rsidRPr="00616C47">
        <w:rPr>
          <w:rFonts w:eastAsia="Arial" w:cs="Arial"/>
          <w:sz w:val="24"/>
          <w:szCs w:val="22"/>
          <w:u w:color="000000"/>
          <w:lang w:bidi="en-US"/>
        </w:rPr>
        <w:t>gloves.</w:t>
      </w:r>
    </w:p>
    <w:p w14:paraId="476C3EFA" w14:textId="77777777" w:rsidR="00616C47" w:rsidRPr="00616C47" w:rsidRDefault="00616C47" w:rsidP="00970E29">
      <w:pPr>
        <w:numPr>
          <w:ilvl w:val="1"/>
          <w:numId w:val="182"/>
        </w:numPr>
        <w:tabs>
          <w:tab w:val="left" w:pos="703"/>
        </w:tabs>
        <w:autoSpaceDE w:val="0"/>
        <w:autoSpaceDN w:val="0"/>
        <w:spacing w:before="197"/>
        <w:ind w:right="166" w:firstLine="336"/>
        <w:rPr>
          <w:rFonts w:eastAsia="Arial" w:cs="Arial"/>
          <w:sz w:val="24"/>
          <w:szCs w:val="22"/>
          <w:u w:color="000000"/>
          <w:lang w:bidi="en-US"/>
        </w:rPr>
      </w:pPr>
      <w:r w:rsidRPr="00616C47">
        <w:rPr>
          <w:rFonts w:eastAsia="Arial" w:cs="Arial"/>
          <w:b/>
          <w:sz w:val="24"/>
          <w:szCs w:val="22"/>
          <w:u w:val="thick" w:color="000000"/>
          <w:lang w:bidi="en-US"/>
        </w:rPr>
        <w:t>VHA food service employees.</w:t>
      </w:r>
      <w:r w:rsidRPr="00616C47">
        <w:rPr>
          <w:rFonts w:eastAsia="Arial" w:cs="Arial"/>
          <w:b/>
          <w:sz w:val="24"/>
          <w:szCs w:val="22"/>
          <w:u w:color="000000"/>
          <w:lang w:bidi="en-US"/>
        </w:rPr>
        <w:t xml:space="preserve"> </w:t>
      </w:r>
      <w:r w:rsidRPr="00616C47">
        <w:rPr>
          <w:rFonts w:eastAsia="Arial" w:cs="Arial"/>
          <w:sz w:val="24"/>
          <w:szCs w:val="22"/>
          <w:u w:color="000000"/>
          <w:lang w:bidi="en-US"/>
        </w:rPr>
        <w:t>Are to use soap and water rather than alcohol products in food preparation settings. Food delivery employees decontaminate hands on arrival and departure of patient care units. Hand hygiene is not routinely required before and after leaving each patient room. If hands touch patients, bed linen, tray table, or other objects in the room, food service staff must decontaminate their hands before leaving the patient room. (see VHA handbook 1109.04 for additional</w:t>
      </w:r>
      <w:r w:rsidRPr="00616C47">
        <w:rPr>
          <w:rFonts w:eastAsia="Arial" w:cs="Arial"/>
          <w:spacing w:val="-6"/>
          <w:sz w:val="24"/>
          <w:szCs w:val="22"/>
          <w:u w:color="000000"/>
          <w:lang w:bidi="en-US"/>
        </w:rPr>
        <w:t xml:space="preserve"> </w:t>
      </w:r>
      <w:r w:rsidRPr="00616C47">
        <w:rPr>
          <w:rFonts w:eastAsia="Arial" w:cs="Arial"/>
          <w:sz w:val="24"/>
          <w:szCs w:val="22"/>
          <w:u w:color="000000"/>
          <w:lang w:bidi="en-US"/>
        </w:rPr>
        <w:t>information.)</w:t>
      </w:r>
    </w:p>
    <w:p w14:paraId="1EB8E4E6" w14:textId="77777777" w:rsidR="00616C47" w:rsidRPr="00616C47" w:rsidRDefault="00616C47" w:rsidP="00970E29">
      <w:pPr>
        <w:numPr>
          <w:ilvl w:val="1"/>
          <w:numId w:val="182"/>
        </w:numPr>
        <w:tabs>
          <w:tab w:val="left" w:pos="622"/>
        </w:tabs>
        <w:autoSpaceDE w:val="0"/>
        <w:autoSpaceDN w:val="0"/>
        <w:spacing w:before="199" w:line="242" w:lineRule="auto"/>
        <w:ind w:right="1004" w:firstLine="336"/>
        <w:rPr>
          <w:rFonts w:eastAsia="Arial" w:cs="Arial"/>
          <w:sz w:val="24"/>
          <w:szCs w:val="22"/>
          <w:u w:color="000000"/>
          <w:lang w:bidi="en-US"/>
        </w:rPr>
      </w:pPr>
      <w:r w:rsidRPr="00616C47">
        <w:rPr>
          <w:rFonts w:eastAsia="Arial" w:cs="Arial"/>
          <w:b/>
          <w:sz w:val="24"/>
          <w:szCs w:val="22"/>
          <w:u w:val="thick" w:color="000000"/>
          <w:lang w:bidi="en-US"/>
        </w:rPr>
        <w:t>Environmental Management Service.</w:t>
      </w:r>
      <w:r w:rsidRPr="00616C47">
        <w:rPr>
          <w:rFonts w:eastAsia="Arial" w:cs="Arial"/>
          <w:b/>
          <w:sz w:val="24"/>
          <w:szCs w:val="22"/>
          <w:u w:color="000000"/>
          <w:lang w:bidi="en-US"/>
        </w:rPr>
        <w:t xml:space="preserve"> </w:t>
      </w:r>
      <w:r w:rsidRPr="00616C47">
        <w:rPr>
          <w:rFonts w:eastAsia="Arial" w:cs="Arial"/>
          <w:sz w:val="24"/>
          <w:szCs w:val="22"/>
          <w:u w:color="000000"/>
          <w:lang w:bidi="en-US"/>
        </w:rPr>
        <w:t>Refer to guidance for hand hygiene in</w:t>
      </w:r>
      <w:r w:rsidRPr="00616C47">
        <w:rPr>
          <w:rFonts w:eastAsia="Arial" w:cs="Arial"/>
          <w:spacing w:val="-29"/>
          <w:sz w:val="24"/>
          <w:szCs w:val="22"/>
          <w:u w:color="000000"/>
          <w:lang w:bidi="en-US"/>
        </w:rPr>
        <w:t xml:space="preserve"> </w:t>
      </w:r>
      <w:r w:rsidRPr="00616C47">
        <w:rPr>
          <w:rFonts w:eastAsia="Arial" w:cs="Arial"/>
          <w:sz w:val="24"/>
          <w:szCs w:val="22"/>
          <w:u w:color="000000"/>
          <w:lang w:bidi="en-US"/>
        </w:rPr>
        <w:t>the Environmental Services Procedure Guide by the Environmental Programs</w:t>
      </w:r>
      <w:r w:rsidRPr="00616C47">
        <w:rPr>
          <w:rFonts w:eastAsia="Arial" w:cs="Arial"/>
          <w:spacing w:val="-21"/>
          <w:sz w:val="24"/>
          <w:szCs w:val="22"/>
          <w:u w:color="000000"/>
          <w:lang w:bidi="en-US"/>
        </w:rPr>
        <w:t xml:space="preserve"> </w:t>
      </w:r>
      <w:r w:rsidRPr="00616C47">
        <w:rPr>
          <w:rFonts w:eastAsia="Arial" w:cs="Arial"/>
          <w:sz w:val="24"/>
          <w:szCs w:val="22"/>
          <w:u w:color="000000"/>
          <w:lang w:bidi="en-US"/>
        </w:rPr>
        <w:t>Service.</w:t>
      </w:r>
    </w:p>
    <w:p w14:paraId="36320A7F" w14:textId="77777777" w:rsidR="00616C47" w:rsidRPr="00616C47" w:rsidRDefault="00616C47" w:rsidP="00970E29">
      <w:pPr>
        <w:numPr>
          <w:ilvl w:val="1"/>
          <w:numId w:val="182"/>
        </w:numPr>
        <w:tabs>
          <w:tab w:val="left" w:pos="624"/>
        </w:tabs>
        <w:autoSpaceDE w:val="0"/>
        <w:autoSpaceDN w:val="0"/>
        <w:spacing w:before="194" w:line="242" w:lineRule="auto"/>
        <w:ind w:right="255" w:firstLine="336"/>
        <w:jc w:val="both"/>
        <w:rPr>
          <w:rFonts w:eastAsia="Arial" w:cs="Arial"/>
          <w:sz w:val="24"/>
          <w:szCs w:val="22"/>
          <w:u w:color="000000"/>
          <w:lang w:bidi="en-US"/>
        </w:rPr>
      </w:pPr>
      <w:r w:rsidRPr="00616C47">
        <w:rPr>
          <w:rFonts w:eastAsia="Arial" w:cs="Arial"/>
          <w:b/>
          <w:sz w:val="24"/>
          <w:szCs w:val="22"/>
          <w:u w:val="thick" w:color="000000"/>
          <w:lang w:bidi="en-US"/>
        </w:rPr>
        <w:t>Installation and storage of alcohol-based hand rubs.</w:t>
      </w:r>
      <w:r w:rsidRPr="00616C47">
        <w:rPr>
          <w:rFonts w:eastAsia="Arial" w:cs="Arial"/>
          <w:b/>
          <w:sz w:val="24"/>
          <w:szCs w:val="22"/>
          <w:u w:color="000000"/>
          <w:lang w:bidi="en-US"/>
        </w:rPr>
        <w:t xml:space="preserve"> </w:t>
      </w:r>
      <w:r w:rsidRPr="00616C47">
        <w:rPr>
          <w:rFonts w:eastAsia="Arial" w:cs="Arial"/>
          <w:sz w:val="24"/>
          <w:szCs w:val="22"/>
          <w:u w:color="000000"/>
          <w:lang w:bidi="en-US"/>
        </w:rPr>
        <w:t>Alcohol dispensers are</w:t>
      </w:r>
      <w:r w:rsidRPr="00616C47">
        <w:rPr>
          <w:rFonts w:eastAsia="Arial" w:cs="Arial"/>
          <w:spacing w:val="-22"/>
          <w:sz w:val="24"/>
          <w:szCs w:val="22"/>
          <w:u w:color="000000"/>
          <w:lang w:bidi="en-US"/>
        </w:rPr>
        <w:t xml:space="preserve"> </w:t>
      </w:r>
      <w:r w:rsidRPr="00616C47">
        <w:rPr>
          <w:rFonts w:eastAsia="Arial" w:cs="Arial"/>
          <w:sz w:val="24"/>
          <w:szCs w:val="22"/>
          <w:u w:color="000000"/>
          <w:lang w:bidi="en-US"/>
        </w:rPr>
        <w:t>installed consistent with NFPA 101 life safety code- Chapter 19 (most current edition). Expired</w:t>
      </w:r>
      <w:r w:rsidRPr="00616C47">
        <w:rPr>
          <w:rFonts w:eastAsia="Arial" w:cs="Arial"/>
          <w:spacing w:val="-31"/>
          <w:sz w:val="24"/>
          <w:szCs w:val="22"/>
          <w:u w:color="000000"/>
          <w:lang w:bidi="en-US"/>
        </w:rPr>
        <w:t xml:space="preserve"> </w:t>
      </w:r>
      <w:r w:rsidRPr="00616C47">
        <w:rPr>
          <w:rFonts w:eastAsia="Arial" w:cs="Arial"/>
          <w:sz w:val="24"/>
          <w:szCs w:val="22"/>
          <w:u w:color="000000"/>
          <w:lang w:bidi="en-US"/>
        </w:rPr>
        <w:t>alcohol may be disposed in sinks along with running</w:t>
      </w:r>
      <w:r w:rsidRPr="00616C47">
        <w:rPr>
          <w:rFonts w:eastAsia="Arial" w:cs="Arial"/>
          <w:spacing w:val="-13"/>
          <w:sz w:val="24"/>
          <w:szCs w:val="22"/>
          <w:u w:color="000000"/>
          <w:lang w:bidi="en-US"/>
        </w:rPr>
        <w:t xml:space="preserve"> </w:t>
      </w:r>
      <w:r w:rsidRPr="00616C47">
        <w:rPr>
          <w:rFonts w:eastAsia="Arial" w:cs="Arial"/>
          <w:sz w:val="24"/>
          <w:szCs w:val="22"/>
          <w:u w:color="000000"/>
          <w:lang w:bidi="en-US"/>
        </w:rPr>
        <w:t>water.</w:t>
      </w:r>
    </w:p>
    <w:p w14:paraId="38C973CB" w14:textId="0B86ABA5" w:rsidR="00616C47" w:rsidRPr="002A0169" w:rsidRDefault="002A0169" w:rsidP="002A0169">
      <w:pPr>
        <w:rPr>
          <w:rFonts w:eastAsia="Arial"/>
          <w:b/>
          <w:lang w:bidi="en-US"/>
        </w:rPr>
      </w:pPr>
      <w:proofErr w:type="spellStart"/>
      <w:proofErr w:type="gramStart"/>
      <w:r w:rsidRPr="002A0169">
        <w:rPr>
          <w:rFonts w:eastAsia="Arial"/>
          <w:lang w:bidi="en-US"/>
        </w:rPr>
        <w:t>p</w:t>
      </w:r>
      <w:r w:rsidRPr="002A0169">
        <w:rPr>
          <w:rFonts w:eastAsia="Arial"/>
          <w:b/>
          <w:lang w:bidi="en-US"/>
        </w:rPr>
        <w:t>.</w:t>
      </w:r>
      <w:r w:rsidR="00616C47" w:rsidRPr="002A0169">
        <w:rPr>
          <w:rFonts w:eastAsia="Arial"/>
          <w:b/>
          <w:lang w:bidi="en-US"/>
        </w:rPr>
        <w:t>Water</w:t>
      </w:r>
      <w:proofErr w:type="spellEnd"/>
      <w:proofErr w:type="gramEnd"/>
      <w:r w:rsidR="00616C47" w:rsidRPr="002A0169">
        <w:rPr>
          <w:rFonts w:eastAsia="Arial"/>
          <w:b/>
          <w:lang w:bidi="en-US"/>
        </w:rPr>
        <w:t xml:space="preserve"> loss</w:t>
      </w:r>
      <w:r w:rsidR="00616C47" w:rsidRPr="002A0169">
        <w:rPr>
          <w:rFonts w:eastAsia="Arial"/>
          <w:b/>
          <w:spacing w:val="-1"/>
          <w:lang w:bidi="en-US"/>
        </w:rPr>
        <w:t xml:space="preserve"> </w:t>
      </w:r>
      <w:r w:rsidR="00616C47" w:rsidRPr="002A0169">
        <w:rPr>
          <w:rFonts w:eastAsia="Arial"/>
          <w:b/>
          <w:lang w:bidi="en-US"/>
        </w:rPr>
        <w:t>issues.</w:t>
      </w:r>
    </w:p>
    <w:p w14:paraId="58484777" w14:textId="4AD89748" w:rsidR="006C63AE" w:rsidRDefault="00616C47" w:rsidP="00970E29">
      <w:pPr>
        <w:numPr>
          <w:ilvl w:val="0"/>
          <w:numId w:val="183"/>
        </w:numPr>
        <w:tabs>
          <w:tab w:val="left" w:pos="795"/>
        </w:tabs>
        <w:autoSpaceDE w:val="0"/>
        <w:autoSpaceDN w:val="0"/>
        <w:spacing w:before="197"/>
        <w:ind w:right="391" w:firstLine="336"/>
        <w:rPr>
          <w:rFonts w:eastAsia="Arial" w:cs="Arial"/>
          <w:sz w:val="24"/>
          <w:szCs w:val="22"/>
          <w:u w:color="000000"/>
          <w:lang w:bidi="en-US"/>
        </w:rPr>
      </w:pPr>
      <w:r w:rsidRPr="00616C47">
        <w:rPr>
          <w:rFonts w:eastAsia="Arial" w:cs="Arial"/>
          <w:b/>
          <w:sz w:val="24"/>
          <w:szCs w:val="22"/>
          <w:u w:val="thick" w:color="000000"/>
          <w:lang w:bidi="en-US"/>
        </w:rPr>
        <w:t>Water main break</w:t>
      </w:r>
      <w:r w:rsidRPr="00616C47">
        <w:rPr>
          <w:rFonts w:eastAsia="Arial" w:cs="Arial"/>
          <w:b/>
          <w:sz w:val="24"/>
          <w:szCs w:val="22"/>
          <w:u w:color="000000"/>
          <w:lang w:bidi="en-US"/>
        </w:rPr>
        <w:t xml:space="preserve"> </w:t>
      </w:r>
      <w:r w:rsidRPr="00616C47">
        <w:rPr>
          <w:rFonts w:eastAsia="Arial" w:cs="Arial"/>
          <w:sz w:val="24"/>
          <w:szCs w:val="22"/>
          <w:u w:color="000000"/>
          <w:lang w:bidi="en-US"/>
        </w:rPr>
        <w:t>where tap water is available but not drinkable; If hands are contaminated, visibly soiled, or patient has Clostridium difficile, wash hands in tap water</w:t>
      </w:r>
      <w:r w:rsidRPr="00616C47">
        <w:rPr>
          <w:rFonts w:eastAsia="Arial" w:cs="Arial"/>
          <w:spacing w:val="-35"/>
          <w:sz w:val="24"/>
          <w:szCs w:val="22"/>
          <w:u w:color="000000"/>
          <w:lang w:bidi="en-US"/>
        </w:rPr>
        <w:t xml:space="preserve"> </w:t>
      </w:r>
      <w:r w:rsidRPr="00616C47">
        <w:rPr>
          <w:rFonts w:eastAsia="Arial" w:cs="Arial"/>
          <w:sz w:val="24"/>
          <w:szCs w:val="22"/>
          <w:u w:color="000000"/>
          <w:lang w:bidi="en-US"/>
        </w:rPr>
        <w:t>with soap, rinse, dry, and follow with alcohol</w:t>
      </w:r>
      <w:r w:rsidRPr="00616C47">
        <w:rPr>
          <w:rFonts w:eastAsia="Arial" w:cs="Arial"/>
          <w:spacing w:val="-7"/>
          <w:sz w:val="24"/>
          <w:szCs w:val="22"/>
          <w:u w:color="000000"/>
          <w:lang w:bidi="en-US"/>
        </w:rPr>
        <w:t xml:space="preserve"> </w:t>
      </w:r>
      <w:r w:rsidRPr="00616C47">
        <w:rPr>
          <w:rFonts w:eastAsia="Arial" w:cs="Arial"/>
          <w:sz w:val="24"/>
          <w:szCs w:val="22"/>
          <w:u w:color="000000"/>
          <w:lang w:bidi="en-US"/>
        </w:rPr>
        <w:t>rub.</w:t>
      </w:r>
    </w:p>
    <w:p w14:paraId="7230891C" w14:textId="710DFCB6" w:rsidR="00CF65C1" w:rsidRDefault="00CF65C1" w:rsidP="00CF65C1">
      <w:pPr>
        <w:tabs>
          <w:tab w:val="left" w:pos="795"/>
        </w:tabs>
        <w:autoSpaceDE w:val="0"/>
        <w:autoSpaceDN w:val="0"/>
        <w:spacing w:before="197"/>
        <w:ind w:right="391"/>
        <w:rPr>
          <w:rFonts w:eastAsia="Arial" w:cs="Arial"/>
          <w:sz w:val="24"/>
          <w:szCs w:val="22"/>
          <w:u w:color="000000"/>
          <w:lang w:bidi="en-US"/>
        </w:rPr>
      </w:pPr>
    </w:p>
    <w:p w14:paraId="781ACCCB" w14:textId="77777777" w:rsidR="00CF65C1" w:rsidRPr="00616C47" w:rsidRDefault="00CF65C1" w:rsidP="00970E29">
      <w:pPr>
        <w:numPr>
          <w:ilvl w:val="0"/>
          <w:numId w:val="183"/>
        </w:numPr>
        <w:tabs>
          <w:tab w:val="left" w:pos="797"/>
        </w:tabs>
        <w:autoSpaceDE w:val="0"/>
        <w:autoSpaceDN w:val="0"/>
        <w:spacing w:before="82" w:line="242" w:lineRule="auto"/>
        <w:ind w:right="272" w:firstLine="336"/>
        <w:rPr>
          <w:rFonts w:eastAsia="Arial" w:cs="Arial"/>
          <w:sz w:val="24"/>
          <w:szCs w:val="22"/>
          <w:u w:color="000000"/>
          <w:lang w:bidi="en-US"/>
        </w:rPr>
      </w:pPr>
      <w:r w:rsidRPr="00616C47">
        <w:rPr>
          <w:rFonts w:eastAsia="Arial" w:cs="Arial"/>
          <w:b/>
          <w:sz w:val="24"/>
          <w:szCs w:val="22"/>
          <w:u w:val="thick" w:color="000000"/>
          <w:lang w:bidi="en-US"/>
        </w:rPr>
        <w:t>No tap water available</w:t>
      </w:r>
      <w:r w:rsidRPr="00616C47">
        <w:rPr>
          <w:rFonts w:eastAsia="Arial" w:cs="Arial"/>
          <w:b/>
          <w:sz w:val="24"/>
          <w:szCs w:val="22"/>
          <w:u w:color="000000"/>
          <w:lang w:bidi="en-US"/>
        </w:rPr>
        <w:t xml:space="preserve"> </w:t>
      </w:r>
      <w:r w:rsidRPr="00616C47">
        <w:rPr>
          <w:rFonts w:eastAsia="Arial" w:cs="Arial"/>
          <w:sz w:val="24"/>
          <w:szCs w:val="22"/>
          <w:u w:color="000000"/>
          <w:lang w:bidi="en-US"/>
        </w:rPr>
        <w:t>bottled water may be used to wash hands with soap and</w:t>
      </w:r>
      <w:r w:rsidRPr="00616C47">
        <w:rPr>
          <w:rFonts w:eastAsia="Arial" w:cs="Arial"/>
          <w:spacing w:val="-39"/>
          <w:sz w:val="24"/>
          <w:szCs w:val="22"/>
          <w:u w:color="000000"/>
          <w:lang w:bidi="en-US"/>
        </w:rPr>
        <w:t xml:space="preserve"> </w:t>
      </w:r>
      <w:r w:rsidRPr="00616C47">
        <w:rPr>
          <w:rFonts w:eastAsia="Arial" w:cs="Arial"/>
          <w:sz w:val="24"/>
          <w:szCs w:val="22"/>
          <w:u w:color="000000"/>
          <w:lang w:bidi="en-US"/>
        </w:rPr>
        <w:t>water if hands are visibly soiled or if patient has spore-forming bacteria, as C.</w:t>
      </w:r>
      <w:r w:rsidRPr="00616C47">
        <w:rPr>
          <w:rFonts w:eastAsia="Arial" w:cs="Arial"/>
          <w:spacing w:val="-19"/>
          <w:sz w:val="24"/>
          <w:szCs w:val="22"/>
          <w:u w:color="000000"/>
          <w:lang w:bidi="en-US"/>
        </w:rPr>
        <w:t xml:space="preserve"> </w:t>
      </w:r>
      <w:r w:rsidRPr="00616C47">
        <w:rPr>
          <w:rFonts w:eastAsia="Arial" w:cs="Arial"/>
          <w:sz w:val="24"/>
          <w:szCs w:val="22"/>
          <w:u w:color="000000"/>
          <w:lang w:bidi="en-US"/>
        </w:rPr>
        <w:t>difficile.</w:t>
      </w:r>
    </w:p>
    <w:p w14:paraId="372F8C5F" w14:textId="77777777" w:rsidR="00CF65C1" w:rsidRPr="00616C47" w:rsidRDefault="00CF65C1" w:rsidP="00970E29">
      <w:pPr>
        <w:numPr>
          <w:ilvl w:val="1"/>
          <w:numId w:val="182"/>
        </w:numPr>
        <w:tabs>
          <w:tab w:val="left" w:pos="624"/>
        </w:tabs>
        <w:autoSpaceDE w:val="0"/>
        <w:autoSpaceDN w:val="0"/>
        <w:spacing w:before="194"/>
        <w:ind w:right="870" w:firstLine="336"/>
        <w:rPr>
          <w:rFonts w:eastAsia="Arial" w:cs="Arial"/>
          <w:sz w:val="24"/>
          <w:szCs w:val="22"/>
          <w:u w:color="000000"/>
          <w:lang w:bidi="en-US"/>
        </w:rPr>
      </w:pPr>
      <w:r w:rsidRPr="00616C47">
        <w:rPr>
          <w:rFonts w:eastAsia="Arial" w:cs="Arial"/>
          <w:b/>
          <w:sz w:val="24"/>
          <w:szCs w:val="22"/>
          <w:u w:val="thick" w:color="000000"/>
          <w:lang w:bidi="en-US"/>
        </w:rPr>
        <w:t>New handwashing product.</w:t>
      </w:r>
      <w:r w:rsidRPr="00616C47">
        <w:rPr>
          <w:rFonts w:eastAsia="Arial" w:cs="Arial"/>
          <w:b/>
          <w:sz w:val="24"/>
          <w:szCs w:val="22"/>
          <w:u w:color="000000"/>
          <w:lang w:bidi="en-US"/>
        </w:rPr>
        <w:t xml:space="preserve"> </w:t>
      </w:r>
      <w:r w:rsidRPr="00616C47">
        <w:rPr>
          <w:rFonts w:eastAsia="Arial" w:cs="Arial"/>
          <w:sz w:val="24"/>
          <w:szCs w:val="22"/>
          <w:u w:color="000000"/>
          <w:lang w:bidi="en-US"/>
        </w:rPr>
        <w:t>Must be presented to infection control committee for approval and then requested through the Clinical Product Review Committee portal</w:t>
      </w:r>
      <w:r w:rsidRPr="00616C47">
        <w:rPr>
          <w:rFonts w:eastAsia="Arial" w:cs="Arial"/>
          <w:spacing w:val="-29"/>
          <w:sz w:val="24"/>
          <w:szCs w:val="22"/>
          <w:u w:color="000000"/>
          <w:lang w:bidi="en-US"/>
        </w:rPr>
        <w:t xml:space="preserve"> </w:t>
      </w:r>
      <w:r w:rsidRPr="00616C47">
        <w:rPr>
          <w:rFonts w:eastAsia="Arial" w:cs="Arial"/>
          <w:sz w:val="24"/>
          <w:szCs w:val="22"/>
          <w:u w:color="000000"/>
          <w:lang w:bidi="en-US"/>
        </w:rPr>
        <w:t>with supporting documentation and rationale for changing product and for final</w:t>
      </w:r>
      <w:r w:rsidRPr="00616C47">
        <w:rPr>
          <w:rFonts w:eastAsia="Arial" w:cs="Arial"/>
          <w:spacing w:val="-21"/>
          <w:sz w:val="24"/>
          <w:szCs w:val="22"/>
          <w:u w:color="000000"/>
          <w:lang w:bidi="en-US"/>
        </w:rPr>
        <w:t xml:space="preserve"> </w:t>
      </w:r>
      <w:r w:rsidRPr="00616C47">
        <w:rPr>
          <w:rFonts w:eastAsia="Arial" w:cs="Arial"/>
          <w:sz w:val="24"/>
          <w:szCs w:val="22"/>
          <w:u w:color="000000"/>
          <w:lang w:bidi="en-US"/>
        </w:rPr>
        <w:t>approvals.</w:t>
      </w:r>
    </w:p>
    <w:p w14:paraId="3628DF78" w14:textId="77777777" w:rsidR="00CF65C1" w:rsidRPr="00616C47" w:rsidRDefault="00CF65C1" w:rsidP="00970E29">
      <w:pPr>
        <w:numPr>
          <w:ilvl w:val="1"/>
          <w:numId w:val="182"/>
        </w:numPr>
        <w:tabs>
          <w:tab w:val="left" w:pos="773"/>
        </w:tabs>
        <w:autoSpaceDE w:val="0"/>
        <w:autoSpaceDN w:val="0"/>
        <w:spacing w:before="199"/>
        <w:ind w:right="164" w:firstLine="334"/>
        <w:rPr>
          <w:rFonts w:eastAsia="Arial" w:cs="Arial"/>
          <w:sz w:val="24"/>
          <w:szCs w:val="22"/>
          <w:u w:color="000000"/>
          <w:lang w:bidi="en-US"/>
        </w:rPr>
      </w:pPr>
      <w:r w:rsidRPr="00616C47">
        <w:rPr>
          <w:rFonts w:eastAsia="Arial" w:cs="Arial"/>
          <w:b/>
          <w:sz w:val="24"/>
          <w:szCs w:val="22"/>
          <w:u w:val="thick" w:color="000000"/>
          <w:lang w:bidi="en-US"/>
        </w:rPr>
        <w:t>Adverse reactions to hospital provided hand hygiene products.</w:t>
      </w:r>
      <w:r w:rsidRPr="00616C47">
        <w:rPr>
          <w:rFonts w:eastAsia="Arial" w:cs="Arial"/>
          <w:b/>
          <w:sz w:val="24"/>
          <w:szCs w:val="22"/>
          <w:u w:color="000000"/>
          <w:lang w:bidi="en-US"/>
        </w:rPr>
        <w:t xml:space="preserve"> </w:t>
      </w:r>
      <w:r w:rsidRPr="00616C47">
        <w:rPr>
          <w:rFonts w:eastAsia="Arial" w:cs="Arial"/>
          <w:sz w:val="24"/>
          <w:szCs w:val="22"/>
          <w:u w:color="000000"/>
          <w:lang w:bidi="en-US"/>
        </w:rPr>
        <w:t>Contact</w:t>
      </w:r>
      <w:r w:rsidRPr="00616C47">
        <w:rPr>
          <w:rFonts w:eastAsia="Arial" w:cs="Arial"/>
          <w:spacing w:val="-27"/>
          <w:sz w:val="24"/>
          <w:szCs w:val="22"/>
          <w:u w:color="000000"/>
          <w:lang w:bidi="en-US"/>
        </w:rPr>
        <w:t xml:space="preserve"> </w:t>
      </w:r>
      <w:r w:rsidRPr="00616C47">
        <w:rPr>
          <w:rFonts w:eastAsia="Arial" w:cs="Arial"/>
          <w:sz w:val="24"/>
          <w:szCs w:val="22"/>
          <w:u w:color="000000"/>
          <w:lang w:bidi="en-US"/>
        </w:rPr>
        <w:t>supervisor and referral to private physician or occupational health and safety for product recommendations. Accommodation will depend on efficacy of recommended product in the workplace through Infection Control</w:t>
      </w:r>
      <w:r w:rsidRPr="00616C47">
        <w:rPr>
          <w:rFonts w:eastAsia="Arial" w:cs="Arial"/>
          <w:spacing w:val="-1"/>
          <w:sz w:val="24"/>
          <w:szCs w:val="22"/>
          <w:u w:color="000000"/>
          <w:lang w:bidi="en-US"/>
        </w:rPr>
        <w:t xml:space="preserve"> </w:t>
      </w:r>
      <w:r w:rsidRPr="00616C47">
        <w:rPr>
          <w:rFonts w:eastAsia="Arial" w:cs="Arial"/>
          <w:sz w:val="24"/>
          <w:szCs w:val="22"/>
          <w:u w:color="000000"/>
          <w:lang w:bidi="en-US"/>
        </w:rPr>
        <w:t>nurse.</w:t>
      </w:r>
    </w:p>
    <w:p w14:paraId="5911D8F5" w14:textId="4E9A3D9E" w:rsidR="00CF65C1" w:rsidRPr="002A0169" w:rsidRDefault="002A0169" w:rsidP="002A0169">
      <w:pPr>
        <w:rPr>
          <w:rFonts w:eastAsia="Arial"/>
          <w:b/>
          <w:lang w:bidi="en-US"/>
        </w:rPr>
      </w:pPr>
      <w:r w:rsidRPr="002A0169">
        <w:rPr>
          <w:rFonts w:eastAsia="Arial"/>
          <w:b/>
          <w:lang w:bidi="en-US"/>
        </w:rPr>
        <w:t>6.</w:t>
      </w:r>
      <w:r w:rsidR="00CF65C1" w:rsidRPr="002A0169">
        <w:rPr>
          <w:rFonts w:eastAsia="Arial"/>
          <w:b/>
          <w:lang w:bidi="en-US"/>
        </w:rPr>
        <w:t>REFERENCES:</w:t>
      </w:r>
    </w:p>
    <w:p w14:paraId="1CBD0B18" w14:textId="77777777" w:rsidR="00CF65C1" w:rsidRPr="00616C47" w:rsidRDefault="00CF65C1" w:rsidP="00970E29">
      <w:pPr>
        <w:numPr>
          <w:ilvl w:val="0"/>
          <w:numId w:val="184"/>
        </w:numPr>
        <w:tabs>
          <w:tab w:val="left" w:pos="792"/>
        </w:tabs>
        <w:autoSpaceDE w:val="0"/>
        <w:autoSpaceDN w:val="0"/>
        <w:spacing w:before="197"/>
        <w:rPr>
          <w:rFonts w:eastAsia="Arial" w:cs="Arial"/>
          <w:sz w:val="24"/>
          <w:szCs w:val="22"/>
          <w:u w:color="000000"/>
          <w:lang w:bidi="en-US"/>
        </w:rPr>
      </w:pPr>
      <w:r w:rsidRPr="00616C47">
        <w:rPr>
          <w:rFonts w:eastAsia="Arial" w:cs="Arial"/>
          <w:sz w:val="24"/>
          <w:szCs w:val="22"/>
          <w:u w:color="000000"/>
          <w:lang w:bidi="en-US"/>
        </w:rPr>
        <w:t>VHA Directive 2011-007, Required Hand Hygiene</w:t>
      </w:r>
      <w:r w:rsidRPr="00616C47">
        <w:rPr>
          <w:rFonts w:eastAsia="Arial" w:cs="Arial"/>
          <w:spacing w:val="-4"/>
          <w:sz w:val="24"/>
          <w:szCs w:val="22"/>
          <w:u w:color="000000"/>
          <w:lang w:bidi="en-US"/>
        </w:rPr>
        <w:t xml:space="preserve"> </w:t>
      </w:r>
      <w:r w:rsidRPr="00616C47">
        <w:rPr>
          <w:rFonts w:eastAsia="Arial" w:cs="Arial"/>
          <w:sz w:val="24"/>
          <w:szCs w:val="22"/>
          <w:u w:color="000000"/>
          <w:lang w:bidi="en-US"/>
        </w:rPr>
        <w:t>Practices</w:t>
      </w:r>
    </w:p>
    <w:p w14:paraId="1B5F5443" w14:textId="77777777" w:rsidR="00CF65C1" w:rsidRPr="00616C47" w:rsidRDefault="00CF65C1" w:rsidP="00CF65C1">
      <w:pPr>
        <w:autoSpaceDE w:val="0"/>
        <w:autoSpaceDN w:val="0"/>
        <w:rPr>
          <w:rFonts w:eastAsia="Arial" w:cs="Arial"/>
          <w:sz w:val="24"/>
          <w:szCs w:val="24"/>
          <w:u w:color="000000"/>
          <w:lang w:bidi="en-US"/>
        </w:rPr>
      </w:pPr>
    </w:p>
    <w:p w14:paraId="33305F30" w14:textId="77777777" w:rsidR="00CF65C1" w:rsidRPr="00616C47" w:rsidRDefault="00CF65C1" w:rsidP="00970E29">
      <w:pPr>
        <w:numPr>
          <w:ilvl w:val="0"/>
          <w:numId w:val="184"/>
        </w:numPr>
        <w:tabs>
          <w:tab w:val="left" w:pos="792"/>
        </w:tabs>
        <w:autoSpaceDE w:val="0"/>
        <w:autoSpaceDN w:val="0"/>
        <w:ind w:right="1265"/>
        <w:rPr>
          <w:rFonts w:eastAsia="Arial" w:cs="Arial"/>
          <w:sz w:val="24"/>
          <w:szCs w:val="22"/>
          <w:u w:color="000000"/>
          <w:lang w:bidi="en-US"/>
        </w:rPr>
      </w:pPr>
      <w:r w:rsidRPr="00616C47">
        <w:rPr>
          <w:rFonts w:eastAsia="Arial" w:cs="Arial"/>
          <w:sz w:val="24"/>
          <w:szCs w:val="22"/>
          <w:u w:color="000000"/>
          <w:lang w:bidi="en-US"/>
        </w:rPr>
        <w:t>Guideline for Hand Hygiene in Health-Care Settings MMWR 2002: 51(RR-16)</w:t>
      </w:r>
      <w:hyperlink r:id="rId73">
        <w:r w:rsidRPr="00616C47">
          <w:rPr>
            <w:rFonts w:eastAsia="Arial" w:cs="Arial"/>
            <w:sz w:val="24"/>
            <w:szCs w:val="22"/>
            <w:u w:val="single" w:color="000000"/>
            <w:lang w:bidi="en-US"/>
          </w:rPr>
          <w:t xml:space="preserve"> https://www.cdc.gov/handhygiene/providers/guideline.html</w:t>
        </w:r>
      </w:hyperlink>
    </w:p>
    <w:p w14:paraId="61C08DE6" w14:textId="77777777" w:rsidR="00CF65C1" w:rsidRPr="00616C47" w:rsidRDefault="00CF65C1" w:rsidP="00CF65C1">
      <w:pPr>
        <w:autoSpaceDE w:val="0"/>
        <w:autoSpaceDN w:val="0"/>
        <w:spacing w:before="6"/>
        <w:rPr>
          <w:rFonts w:eastAsia="Arial" w:cs="Arial"/>
          <w:sz w:val="19"/>
          <w:szCs w:val="24"/>
          <w:u w:color="000000"/>
          <w:lang w:bidi="en-US"/>
        </w:rPr>
      </w:pPr>
    </w:p>
    <w:p w14:paraId="3310AC1D" w14:textId="77777777" w:rsidR="00CF65C1" w:rsidRPr="00616C47" w:rsidRDefault="00CF65C1" w:rsidP="00970E29">
      <w:pPr>
        <w:numPr>
          <w:ilvl w:val="0"/>
          <w:numId w:val="184"/>
        </w:numPr>
        <w:tabs>
          <w:tab w:val="left" w:pos="792"/>
        </w:tabs>
        <w:autoSpaceDE w:val="0"/>
        <w:autoSpaceDN w:val="0"/>
        <w:spacing w:before="93" w:line="242" w:lineRule="auto"/>
        <w:ind w:right="228"/>
        <w:rPr>
          <w:rFonts w:eastAsia="Arial" w:cs="Arial"/>
          <w:sz w:val="24"/>
          <w:szCs w:val="22"/>
          <w:u w:color="000000"/>
          <w:lang w:bidi="en-US"/>
        </w:rPr>
      </w:pPr>
      <w:r w:rsidRPr="00616C47">
        <w:rPr>
          <w:rFonts w:eastAsia="Arial" w:cs="Arial"/>
          <w:sz w:val="24"/>
          <w:szCs w:val="22"/>
          <w:u w:color="000000"/>
          <w:lang w:bidi="en-US"/>
        </w:rPr>
        <w:t>Strategies to Prevent Healthcare-Associated Infections through Hand Hygiene Infection Control and Hospital Epidemiology August 2014, Vol. 35, No.</w:t>
      </w:r>
      <w:r w:rsidRPr="00616C47">
        <w:rPr>
          <w:rFonts w:eastAsia="Arial" w:cs="Arial"/>
          <w:spacing w:val="-7"/>
          <w:sz w:val="24"/>
          <w:szCs w:val="22"/>
          <w:u w:color="000000"/>
          <w:lang w:bidi="en-US"/>
        </w:rPr>
        <w:t xml:space="preserve"> </w:t>
      </w:r>
      <w:r w:rsidRPr="00616C47">
        <w:rPr>
          <w:rFonts w:eastAsia="Arial" w:cs="Arial"/>
          <w:sz w:val="24"/>
          <w:szCs w:val="22"/>
          <w:u w:color="000000"/>
          <w:lang w:bidi="en-US"/>
        </w:rPr>
        <w:t>8</w:t>
      </w:r>
    </w:p>
    <w:p w14:paraId="21A79C2B" w14:textId="77777777" w:rsidR="00CF65C1" w:rsidRPr="00616C47" w:rsidRDefault="00CF65C1" w:rsidP="00CF65C1">
      <w:pPr>
        <w:autoSpaceDE w:val="0"/>
        <w:autoSpaceDN w:val="0"/>
        <w:spacing w:before="198"/>
        <w:ind w:left="100"/>
        <w:rPr>
          <w:rFonts w:eastAsia="Arial" w:cs="Arial"/>
          <w:sz w:val="24"/>
          <w:szCs w:val="22"/>
          <w:lang w:bidi="en-US"/>
        </w:rPr>
      </w:pPr>
      <w:r w:rsidRPr="00616C47">
        <w:rPr>
          <w:rFonts w:eastAsia="Arial" w:cs="Arial"/>
          <w:b/>
          <w:sz w:val="24"/>
          <w:szCs w:val="22"/>
          <w:lang w:bidi="en-US"/>
        </w:rPr>
        <w:t xml:space="preserve">FOLLOW-UP RESPONSIBILITY: </w:t>
      </w:r>
      <w:r w:rsidRPr="00616C47">
        <w:rPr>
          <w:rFonts w:eastAsia="Arial" w:cs="Arial"/>
          <w:sz w:val="24"/>
          <w:szCs w:val="22"/>
          <w:lang w:bidi="en-US"/>
        </w:rPr>
        <w:t>Infection Control</w:t>
      </w:r>
    </w:p>
    <w:p w14:paraId="361EE9F9" w14:textId="77777777" w:rsidR="00CF65C1" w:rsidRPr="00616C47" w:rsidRDefault="00CF65C1" w:rsidP="00CF65C1">
      <w:pPr>
        <w:autoSpaceDE w:val="0"/>
        <w:autoSpaceDN w:val="0"/>
        <w:spacing w:before="200"/>
        <w:ind w:left="100"/>
        <w:rPr>
          <w:rFonts w:eastAsia="Arial" w:cs="Arial"/>
          <w:sz w:val="24"/>
          <w:szCs w:val="22"/>
          <w:lang w:bidi="en-US"/>
        </w:rPr>
      </w:pPr>
      <w:r w:rsidRPr="00616C47">
        <w:rPr>
          <w:rFonts w:eastAsia="Arial" w:cs="Arial"/>
          <w:b/>
          <w:sz w:val="24"/>
          <w:szCs w:val="22"/>
          <w:lang w:bidi="en-US"/>
        </w:rPr>
        <w:t xml:space="preserve">RECERTIFICATION: </w:t>
      </w:r>
      <w:r w:rsidRPr="00616C47">
        <w:rPr>
          <w:rFonts w:eastAsia="Arial" w:cs="Arial"/>
          <w:sz w:val="24"/>
          <w:szCs w:val="22"/>
          <w:lang w:bidi="en-US"/>
        </w:rPr>
        <w:t>On or before November 28, 2022</w:t>
      </w:r>
    </w:p>
    <w:p w14:paraId="5B02D2D1" w14:textId="77777777" w:rsidR="00CF65C1" w:rsidRPr="00616C47" w:rsidRDefault="00CF65C1" w:rsidP="00CF65C1">
      <w:pPr>
        <w:autoSpaceDE w:val="0"/>
        <w:autoSpaceDN w:val="0"/>
        <w:rPr>
          <w:rFonts w:eastAsia="Arial" w:cs="Arial"/>
          <w:sz w:val="26"/>
          <w:szCs w:val="24"/>
          <w:u w:color="000000"/>
          <w:lang w:bidi="en-US"/>
        </w:rPr>
      </w:pPr>
    </w:p>
    <w:p w14:paraId="165E8235" w14:textId="77777777" w:rsidR="00CF65C1" w:rsidRPr="00616C47" w:rsidRDefault="00CF65C1" w:rsidP="00CF65C1">
      <w:pPr>
        <w:autoSpaceDE w:val="0"/>
        <w:autoSpaceDN w:val="0"/>
        <w:rPr>
          <w:rFonts w:eastAsia="Arial" w:cs="Arial"/>
          <w:sz w:val="26"/>
          <w:szCs w:val="24"/>
          <w:u w:color="000000"/>
          <w:lang w:bidi="en-US"/>
        </w:rPr>
      </w:pPr>
    </w:p>
    <w:p w14:paraId="42B5DC68" w14:textId="77777777" w:rsidR="00CF65C1" w:rsidRPr="00616C47" w:rsidRDefault="00CF65C1" w:rsidP="00CF65C1">
      <w:pPr>
        <w:autoSpaceDE w:val="0"/>
        <w:autoSpaceDN w:val="0"/>
        <w:rPr>
          <w:rFonts w:eastAsia="Arial" w:cs="Arial"/>
          <w:sz w:val="26"/>
          <w:szCs w:val="24"/>
          <w:u w:color="000000"/>
          <w:lang w:bidi="en-US"/>
        </w:rPr>
      </w:pPr>
    </w:p>
    <w:p w14:paraId="55D5619D" w14:textId="77777777" w:rsidR="00CF65C1" w:rsidRPr="00616C47" w:rsidRDefault="00CF65C1" w:rsidP="00CF65C1">
      <w:pPr>
        <w:autoSpaceDE w:val="0"/>
        <w:autoSpaceDN w:val="0"/>
        <w:rPr>
          <w:rFonts w:eastAsia="Arial" w:cs="Arial"/>
          <w:sz w:val="26"/>
          <w:szCs w:val="24"/>
          <w:u w:color="000000"/>
          <w:lang w:bidi="en-US"/>
        </w:rPr>
      </w:pPr>
    </w:p>
    <w:p w14:paraId="760EAA16" w14:textId="77777777" w:rsidR="00CF65C1" w:rsidRPr="00616C47" w:rsidRDefault="00CF65C1" w:rsidP="00CF65C1">
      <w:pPr>
        <w:autoSpaceDE w:val="0"/>
        <w:autoSpaceDN w:val="0"/>
        <w:spacing w:before="6"/>
        <w:rPr>
          <w:rFonts w:eastAsia="Arial" w:cs="Arial"/>
          <w:sz w:val="37"/>
          <w:szCs w:val="24"/>
          <w:u w:color="000000"/>
          <w:lang w:bidi="en-US"/>
        </w:rPr>
      </w:pPr>
    </w:p>
    <w:p w14:paraId="2B9FF6F8" w14:textId="77777777" w:rsidR="00CF65C1" w:rsidRPr="00616C47" w:rsidRDefault="00CF65C1" w:rsidP="00CF65C1">
      <w:pPr>
        <w:autoSpaceDE w:val="0"/>
        <w:autoSpaceDN w:val="0"/>
        <w:spacing w:line="415" w:lineRule="auto"/>
        <w:ind w:left="100" w:right="6679"/>
        <w:rPr>
          <w:rFonts w:eastAsia="Arial" w:cs="Arial"/>
          <w:sz w:val="24"/>
          <w:szCs w:val="24"/>
          <w:u w:color="000000"/>
          <w:lang w:bidi="en-US"/>
        </w:rPr>
      </w:pPr>
      <w:r w:rsidRPr="00616C47">
        <w:rPr>
          <w:rFonts w:eastAsia="Arial" w:cs="Arial"/>
          <w:noProof/>
          <w:sz w:val="24"/>
          <w:szCs w:val="24"/>
          <w:u w:val="single" w:color="000000"/>
          <w:lang w:bidi="en-US"/>
        </w:rPr>
        <w:drawing>
          <wp:anchor distT="0" distB="0" distL="0" distR="0" simplePos="0" relativeHeight="251691008" behindDoc="1" locked="0" layoutInCell="1" allowOverlap="1" wp14:anchorId="32D24E01" wp14:editId="490741E6">
            <wp:simplePos x="0" y="0"/>
            <wp:positionH relativeFrom="page">
              <wp:posOffset>699133</wp:posOffset>
            </wp:positionH>
            <wp:positionV relativeFrom="paragraph">
              <wp:posOffset>-507718</wp:posOffset>
            </wp:positionV>
            <wp:extent cx="1731441" cy="554922"/>
            <wp:effectExtent l="0" t="0" r="0" b="0"/>
            <wp:wrapNone/>
            <wp:docPr id="6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4" cstate="print"/>
                    <a:stretch>
                      <a:fillRect/>
                    </a:stretch>
                  </pic:blipFill>
                  <pic:spPr>
                    <a:xfrm>
                      <a:off x="0" y="0"/>
                      <a:ext cx="1731441" cy="554922"/>
                    </a:xfrm>
                    <a:prstGeom prst="rect">
                      <a:avLst/>
                    </a:prstGeom>
                  </pic:spPr>
                </pic:pic>
              </a:graphicData>
            </a:graphic>
          </wp:anchor>
        </w:drawing>
      </w:r>
      <w:r w:rsidRPr="00616C47">
        <w:rPr>
          <w:rFonts w:eastAsia="Arial" w:cs="Arial"/>
          <w:sz w:val="24"/>
          <w:szCs w:val="24"/>
          <w:lang w:bidi="en-US"/>
        </w:rPr>
        <w:t>Emma Metcalf, MSN, RN Director</w:t>
      </w:r>
    </w:p>
    <w:p w14:paraId="40A4BA58" w14:textId="77777777" w:rsidR="00CF65C1" w:rsidRPr="00CF65C1" w:rsidRDefault="00CF65C1" w:rsidP="00CF65C1">
      <w:pPr>
        <w:tabs>
          <w:tab w:val="left" w:pos="795"/>
        </w:tabs>
        <w:autoSpaceDE w:val="0"/>
        <w:autoSpaceDN w:val="0"/>
        <w:spacing w:before="197"/>
        <w:ind w:right="391"/>
        <w:rPr>
          <w:rFonts w:eastAsia="Arial" w:cs="Arial"/>
          <w:sz w:val="24"/>
          <w:szCs w:val="22"/>
          <w:u w:color="000000"/>
          <w:lang w:bidi="en-US"/>
        </w:rPr>
        <w:sectPr w:rsidR="00CF65C1" w:rsidRPr="00CF65C1" w:rsidSect="005A0AEC">
          <w:headerReference w:type="default" r:id="rId75"/>
          <w:footerReference w:type="default" r:id="rId76"/>
          <w:pgSz w:w="12240" w:h="15840"/>
          <w:pgMar w:top="1240" w:right="980" w:bottom="280" w:left="960" w:header="743" w:footer="720" w:gutter="0"/>
          <w:cols w:space="720"/>
          <w:docGrid w:linePitch="299"/>
        </w:sectPr>
      </w:pPr>
    </w:p>
    <w:p w14:paraId="524DD425" w14:textId="612E89F6" w:rsidR="006C63AE" w:rsidRPr="006C63AE" w:rsidRDefault="006C63AE" w:rsidP="006C63AE">
      <w:pPr>
        <w:rPr>
          <w:rFonts w:asciiTheme="minorHAnsi" w:eastAsiaTheme="minorHAnsi" w:hAnsiTheme="minorHAnsi" w:cstheme="minorBidi"/>
          <w:szCs w:val="22"/>
        </w:rPr>
      </w:pPr>
    </w:p>
    <w:p w14:paraId="1209D4D9" w14:textId="77777777" w:rsidR="006C63AE" w:rsidRPr="006C63AE" w:rsidRDefault="006C63AE" w:rsidP="006C63AE">
      <w:pPr>
        <w:rPr>
          <w:rFonts w:asciiTheme="minorHAnsi" w:eastAsiaTheme="minorHAnsi" w:hAnsiTheme="minorHAnsi" w:cstheme="minorBidi"/>
          <w:sz w:val="19"/>
          <w:szCs w:val="19"/>
        </w:rPr>
      </w:pPr>
    </w:p>
    <w:p w14:paraId="4487E207" w14:textId="77777777" w:rsidR="006C63AE" w:rsidRPr="006C63AE" w:rsidRDefault="006C63AE" w:rsidP="006C63AE">
      <w:pPr>
        <w:rPr>
          <w:rFonts w:asciiTheme="minorHAnsi" w:eastAsiaTheme="minorHAnsi" w:hAnsiTheme="minorHAnsi" w:cstheme="minorBidi"/>
          <w:szCs w:val="22"/>
        </w:rPr>
      </w:pPr>
    </w:p>
    <w:p w14:paraId="2BF70182" w14:textId="77777777" w:rsidR="006C63AE" w:rsidRPr="006C63AE" w:rsidRDefault="006C63AE" w:rsidP="006C63AE">
      <w:pPr>
        <w:rPr>
          <w:rFonts w:asciiTheme="minorHAnsi" w:eastAsiaTheme="minorHAnsi" w:hAnsiTheme="minorHAnsi" w:cstheme="minorBidi"/>
          <w:sz w:val="28"/>
          <w:szCs w:val="28"/>
        </w:rPr>
      </w:pPr>
    </w:p>
    <w:p w14:paraId="2E6BC326" w14:textId="39E0791D" w:rsidR="006C63AE" w:rsidRDefault="00E2630E" w:rsidP="00E2630E">
      <w:pPr>
        <w:pStyle w:val="Heading3"/>
      </w:pPr>
      <w:bookmarkStart w:id="203" w:name="_Toc377629872"/>
      <w:bookmarkStart w:id="204" w:name="_Toc377629920"/>
      <w:bookmarkStart w:id="205" w:name="_Toc520968605"/>
      <w:r>
        <w:t>Attachment K:</w:t>
      </w:r>
      <w:r w:rsidRPr="00BF1E89">
        <w:t xml:space="preserve"> Ergonomic Symptoms Survey</w:t>
      </w:r>
      <w:bookmarkEnd w:id="203"/>
      <w:bookmarkEnd w:id="204"/>
      <w:bookmarkEnd w:id="205"/>
    </w:p>
    <w:p w14:paraId="658EFA2E" w14:textId="77777777" w:rsidR="00E2630E" w:rsidRDefault="00E2630E" w:rsidP="00E2630E">
      <w:pPr>
        <w:rPr>
          <w:rFonts w:eastAsiaTheme="minorHAnsi"/>
        </w:rPr>
      </w:pPr>
    </w:p>
    <w:p w14:paraId="77D5A5F3" w14:textId="7B6D1A09" w:rsidR="00E2630E" w:rsidRPr="00E2630E" w:rsidRDefault="00E2630E" w:rsidP="00E2630E">
      <w:pPr>
        <w:rPr>
          <w:b/>
        </w:rPr>
      </w:pPr>
      <w:bookmarkStart w:id="206" w:name="_Toc248567273"/>
      <w:bookmarkStart w:id="207" w:name="_Toc248567361"/>
      <w:bookmarkStart w:id="208" w:name="_Toc248567417"/>
      <w:bookmarkStart w:id="209" w:name="_Toc341086473"/>
      <w:r w:rsidRPr="00E2630E">
        <w:rPr>
          <w:b/>
        </w:rPr>
        <w:t xml:space="preserve">Ergonomics </w:t>
      </w:r>
      <w:r>
        <w:rPr>
          <w:b/>
        </w:rPr>
        <w:t xml:space="preserve">Symptoms </w:t>
      </w:r>
      <w:r w:rsidRPr="00E2630E">
        <w:rPr>
          <w:b/>
        </w:rPr>
        <w:t xml:space="preserve">Survey </w:t>
      </w:r>
      <w:bookmarkEnd w:id="206"/>
      <w:bookmarkEnd w:id="207"/>
      <w:bookmarkEnd w:id="208"/>
      <w:bookmarkEnd w:id="209"/>
    </w:p>
    <w:p w14:paraId="5A4C442D" w14:textId="77777777" w:rsidR="00E2630E" w:rsidRPr="00BF1E89" w:rsidRDefault="00E2630E" w:rsidP="00E2630E">
      <w:pPr>
        <w:rPr>
          <w:rFonts w:cs="Arial"/>
          <w:szCs w:val="22"/>
        </w:rPr>
      </w:pPr>
    </w:p>
    <w:p w14:paraId="3AE05794" w14:textId="77777777" w:rsidR="00E2630E" w:rsidRPr="00BF1E89" w:rsidRDefault="00E2630E" w:rsidP="00E2630E">
      <w:pPr>
        <w:rPr>
          <w:rFonts w:cs="Arial"/>
          <w:szCs w:val="22"/>
        </w:rPr>
      </w:pPr>
    </w:p>
    <w:p w14:paraId="4B8C8B74" w14:textId="77777777" w:rsidR="00E2630E" w:rsidRPr="00BF1E89" w:rsidRDefault="00E2630E" w:rsidP="00E2630E">
      <w:pPr>
        <w:rPr>
          <w:rFonts w:cs="Arial"/>
          <w:szCs w:val="22"/>
        </w:rPr>
      </w:pPr>
    </w:p>
    <w:p w14:paraId="69CEADF1" w14:textId="77777777" w:rsidR="00E2630E" w:rsidRPr="00BF1E89" w:rsidRDefault="00E2630E" w:rsidP="00E2630E">
      <w:pPr>
        <w:rPr>
          <w:rFonts w:cs="Arial"/>
          <w:szCs w:val="22"/>
        </w:rPr>
      </w:pPr>
    </w:p>
    <w:p w14:paraId="38F3D75C" w14:textId="77777777" w:rsidR="00E2630E" w:rsidRPr="00BF1E89" w:rsidRDefault="00E2630E" w:rsidP="00E2630E">
      <w:pPr>
        <w:spacing w:line="360" w:lineRule="auto"/>
        <w:rPr>
          <w:rFonts w:cs="Arial"/>
          <w:szCs w:val="22"/>
        </w:rPr>
      </w:pPr>
      <w:r w:rsidRPr="00BF1E89">
        <w:rPr>
          <w:rFonts w:cs="Arial"/>
          <w:b/>
          <w:szCs w:val="22"/>
        </w:rPr>
        <w:t>Employee name</w:t>
      </w:r>
      <w:r w:rsidRPr="00BF1E89">
        <w:rPr>
          <w:rFonts w:cs="Arial"/>
          <w:szCs w:val="22"/>
        </w:rPr>
        <w:t xml:space="preserve"> _______________________________________</w:t>
      </w:r>
      <w:r w:rsidRPr="00BF1E89">
        <w:rPr>
          <w:rFonts w:cs="Arial"/>
          <w:b/>
          <w:szCs w:val="22"/>
        </w:rPr>
        <w:t>Date</w:t>
      </w:r>
      <w:r w:rsidRPr="00BF1E89">
        <w:rPr>
          <w:rFonts w:cs="Arial"/>
          <w:szCs w:val="22"/>
        </w:rPr>
        <w:t>___________________</w:t>
      </w:r>
    </w:p>
    <w:p w14:paraId="7D99B1F8" w14:textId="77777777" w:rsidR="00E2630E" w:rsidRPr="00BF1E89" w:rsidRDefault="00E2630E" w:rsidP="00E2630E">
      <w:pPr>
        <w:spacing w:line="360" w:lineRule="auto"/>
        <w:rPr>
          <w:rFonts w:cs="Arial"/>
          <w:szCs w:val="22"/>
        </w:rPr>
      </w:pPr>
      <w:r w:rsidRPr="00BF1E89">
        <w:rPr>
          <w:rFonts w:cs="Arial"/>
          <w:b/>
          <w:szCs w:val="22"/>
        </w:rPr>
        <w:t>Job name or workstation</w:t>
      </w:r>
      <w:r w:rsidRPr="00BF1E89">
        <w:rPr>
          <w:rFonts w:cs="Arial"/>
          <w:szCs w:val="22"/>
        </w:rPr>
        <w:t xml:space="preserve"> ______________________________________________________</w:t>
      </w:r>
    </w:p>
    <w:p w14:paraId="0C4D7739" w14:textId="77777777" w:rsidR="00E2630E" w:rsidRPr="00BF1E89" w:rsidRDefault="00E2630E" w:rsidP="00E2630E">
      <w:pPr>
        <w:spacing w:line="360" w:lineRule="auto"/>
        <w:rPr>
          <w:rFonts w:cs="Arial"/>
          <w:szCs w:val="22"/>
        </w:rPr>
      </w:pPr>
      <w:r w:rsidRPr="00BF1E89">
        <w:rPr>
          <w:rFonts w:cs="Arial"/>
          <w:b/>
          <w:szCs w:val="22"/>
        </w:rPr>
        <w:t>Shift</w:t>
      </w:r>
      <w:r w:rsidRPr="00BF1E89">
        <w:rPr>
          <w:rFonts w:cs="Arial"/>
          <w:szCs w:val="22"/>
        </w:rPr>
        <w:t xml:space="preserve"> ____________ </w:t>
      </w:r>
      <w:r w:rsidRPr="00BF1E89">
        <w:rPr>
          <w:rFonts w:cs="Arial"/>
          <w:b/>
          <w:szCs w:val="22"/>
        </w:rPr>
        <w:t>Hours</w:t>
      </w:r>
      <w:r w:rsidRPr="00BF1E89">
        <w:rPr>
          <w:rFonts w:cs="Arial"/>
          <w:szCs w:val="22"/>
        </w:rPr>
        <w:t xml:space="preserve"> _________ </w:t>
      </w:r>
      <w:r w:rsidRPr="00BF1E89">
        <w:rPr>
          <w:rFonts w:cs="Arial"/>
          <w:b/>
          <w:szCs w:val="22"/>
        </w:rPr>
        <w:t>worked/week</w:t>
      </w:r>
      <w:r w:rsidRPr="00BF1E89">
        <w:rPr>
          <w:rFonts w:cs="Arial"/>
          <w:szCs w:val="22"/>
        </w:rPr>
        <w:t xml:space="preserve"> _________ Time</w:t>
      </w:r>
      <w:r w:rsidRPr="00BF1E89">
        <w:rPr>
          <w:rFonts w:cs="Arial"/>
          <w:b/>
          <w:szCs w:val="22"/>
        </w:rPr>
        <w:t xml:space="preserve"> on THIS job</w:t>
      </w:r>
      <w:r w:rsidRPr="00BF1E89">
        <w:rPr>
          <w:rFonts w:cs="Arial"/>
          <w:szCs w:val="22"/>
        </w:rPr>
        <w:t xml:space="preserve"> ______ </w:t>
      </w:r>
    </w:p>
    <w:p w14:paraId="12E3906A" w14:textId="77777777" w:rsidR="00E2630E" w:rsidRPr="00BF1E89" w:rsidRDefault="00E2630E" w:rsidP="00E2630E">
      <w:pPr>
        <w:spacing w:line="360" w:lineRule="auto"/>
        <w:rPr>
          <w:rFonts w:cs="Arial"/>
          <w:szCs w:val="22"/>
        </w:rPr>
      </w:pPr>
      <w:r w:rsidRPr="00BF1E89">
        <w:rPr>
          <w:rFonts w:cs="Arial"/>
          <w:b/>
          <w:szCs w:val="22"/>
        </w:rPr>
        <w:t>Have you had any pain or discomfort during the last year</w:t>
      </w:r>
      <w:bookmarkStart w:id="210" w:name="BM_________"/>
      <w:bookmarkEnd w:id="210"/>
      <w:r w:rsidRPr="00BF1E89">
        <w:rPr>
          <w:rFonts w:cs="Arial"/>
          <w:b/>
          <w:szCs w:val="22"/>
        </w:rPr>
        <w:t>?</w:t>
      </w:r>
      <w:r w:rsidRPr="00BF1E89">
        <w:rPr>
          <w:rFonts w:cs="Arial"/>
          <w:szCs w:val="22"/>
        </w:rPr>
        <w:t xml:space="preserve">  </w:t>
      </w:r>
      <w:r w:rsidRPr="00BF1E89">
        <w:rPr>
          <w:rFonts w:cs="Arial"/>
          <w:szCs w:val="22"/>
        </w:rPr>
        <w:t xml:space="preserve"> </w:t>
      </w:r>
      <w:proofErr w:type="gramStart"/>
      <w:r w:rsidRPr="00BF1E89">
        <w:rPr>
          <w:rFonts w:cs="Arial"/>
          <w:szCs w:val="22"/>
        </w:rPr>
        <w:t xml:space="preserve">Yes  </w:t>
      </w:r>
      <w:r w:rsidRPr="00BF1E89">
        <w:rPr>
          <w:rFonts w:cs="Arial"/>
          <w:szCs w:val="22"/>
        </w:rPr>
        <w:t></w:t>
      </w:r>
      <w:proofErr w:type="gramEnd"/>
      <w:r w:rsidRPr="00BF1E89">
        <w:rPr>
          <w:rFonts w:cs="Arial"/>
          <w:szCs w:val="22"/>
        </w:rPr>
        <w:t xml:space="preserve"> No</w:t>
      </w:r>
    </w:p>
    <w:p w14:paraId="3F27E9A8" w14:textId="77777777" w:rsidR="00E2630E" w:rsidRPr="00BF1E89" w:rsidRDefault="00E2630E" w:rsidP="00E2630E">
      <w:pPr>
        <w:spacing w:line="360" w:lineRule="auto"/>
        <w:rPr>
          <w:rFonts w:cs="Arial"/>
          <w:b/>
          <w:szCs w:val="22"/>
        </w:rPr>
      </w:pPr>
      <w:r w:rsidRPr="00BF1E89">
        <w:rPr>
          <w:rFonts w:cs="Arial"/>
          <w:b/>
          <w:szCs w:val="22"/>
        </w:rPr>
        <w:t>If you answered yes to previous question, check areas where you have experienced pain or discomfort:</w:t>
      </w:r>
    </w:p>
    <w:p w14:paraId="793B9FE1" w14:textId="77777777" w:rsidR="00E2630E" w:rsidRPr="00BF1E89" w:rsidRDefault="00E2630E" w:rsidP="00E2630E">
      <w:pPr>
        <w:spacing w:line="360" w:lineRule="auto"/>
        <w:rPr>
          <w:rFonts w:cs="Arial"/>
          <w:szCs w:val="22"/>
        </w:rPr>
      </w:pPr>
      <w:r w:rsidRPr="00BF1E89">
        <w:rPr>
          <w:rFonts w:cs="Arial"/>
          <w:szCs w:val="22"/>
        </w:rPr>
        <w:t xml:space="preserve"> Neck   </w:t>
      </w:r>
      <w:r w:rsidRPr="00BF1E89">
        <w:rPr>
          <w:rFonts w:cs="Arial"/>
          <w:szCs w:val="22"/>
        </w:rPr>
        <w:t xml:space="preserve"> Shoulder   </w:t>
      </w:r>
      <w:r w:rsidRPr="00BF1E89">
        <w:rPr>
          <w:rFonts w:cs="Arial"/>
          <w:szCs w:val="22"/>
        </w:rPr>
        <w:t xml:space="preserve"> Elbow/forearm   </w:t>
      </w:r>
      <w:r w:rsidRPr="00BF1E89">
        <w:rPr>
          <w:rFonts w:cs="Arial"/>
          <w:szCs w:val="22"/>
        </w:rPr>
        <w:t xml:space="preserve"> Hand/wrist   </w:t>
      </w:r>
      <w:r w:rsidRPr="00BF1E89">
        <w:rPr>
          <w:rFonts w:cs="Arial"/>
          <w:szCs w:val="22"/>
        </w:rPr>
        <w:t xml:space="preserve"> Fingers   </w:t>
      </w:r>
      <w:r w:rsidRPr="00BF1E89">
        <w:rPr>
          <w:rFonts w:cs="Arial"/>
          <w:szCs w:val="22"/>
        </w:rPr>
        <w:t> Upper back</w:t>
      </w:r>
    </w:p>
    <w:p w14:paraId="7F71705F" w14:textId="77777777" w:rsidR="00E2630E" w:rsidRPr="00BF1E89" w:rsidRDefault="00E2630E" w:rsidP="00E2630E">
      <w:pPr>
        <w:spacing w:line="360" w:lineRule="auto"/>
        <w:rPr>
          <w:rFonts w:cs="Arial"/>
          <w:szCs w:val="22"/>
        </w:rPr>
      </w:pPr>
      <w:r w:rsidRPr="00BF1E89">
        <w:rPr>
          <w:rFonts w:cs="Arial"/>
          <w:szCs w:val="22"/>
        </w:rPr>
        <w:t xml:space="preserve"> Lower back   </w:t>
      </w:r>
      <w:r w:rsidRPr="00BF1E89">
        <w:rPr>
          <w:rFonts w:cs="Arial"/>
          <w:szCs w:val="22"/>
        </w:rPr>
        <w:t xml:space="preserve"> Thigh/knee   </w:t>
      </w:r>
      <w:r w:rsidRPr="00BF1E89">
        <w:rPr>
          <w:rFonts w:cs="Arial"/>
          <w:szCs w:val="22"/>
        </w:rPr>
        <w:t xml:space="preserve"> Lower leg   </w:t>
      </w:r>
      <w:r w:rsidRPr="00BF1E89">
        <w:rPr>
          <w:rFonts w:cs="Arial"/>
          <w:szCs w:val="22"/>
        </w:rPr>
        <w:t> Ankle/foot</w:t>
      </w:r>
    </w:p>
    <w:p w14:paraId="3DF0F375" w14:textId="77777777" w:rsidR="00E2630E" w:rsidRPr="00BF1E89" w:rsidRDefault="00E2630E" w:rsidP="00E2630E">
      <w:pPr>
        <w:spacing w:line="360" w:lineRule="auto"/>
        <w:rPr>
          <w:rFonts w:cs="Arial"/>
          <w:b/>
          <w:szCs w:val="22"/>
        </w:rPr>
      </w:pPr>
      <w:r w:rsidRPr="00BF1E89">
        <w:rPr>
          <w:rFonts w:cs="Arial"/>
          <w:b/>
          <w:szCs w:val="22"/>
        </w:rPr>
        <w:t>Put a check by the word(s) that best describe your problem.</w:t>
      </w:r>
    </w:p>
    <w:p w14:paraId="5FB8AE96" w14:textId="77777777" w:rsidR="00E2630E" w:rsidRPr="00BF1E89" w:rsidRDefault="00E2630E" w:rsidP="00E2630E">
      <w:pPr>
        <w:spacing w:line="360" w:lineRule="auto"/>
        <w:rPr>
          <w:rFonts w:cs="Arial"/>
          <w:szCs w:val="22"/>
        </w:rPr>
      </w:pPr>
      <w:r w:rsidRPr="00BF1E89">
        <w:rPr>
          <w:rFonts w:cs="Arial"/>
          <w:szCs w:val="22"/>
        </w:rPr>
        <w:t xml:space="preserve"> Aching   </w:t>
      </w:r>
      <w:r w:rsidRPr="00BF1E89">
        <w:rPr>
          <w:rFonts w:cs="Arial"/>
          <w:szCs w:val="22"/>
        </w:rPr>
        <w:t xml:space="preserve"> Burning   </w:t>
      </w:r>
      <w:r w:rsidRPr="00BF1E89">
        <w:rPr>
          <w:rFonts w:cs="Arial"/>
          <w:szCs w:val="22"/>
        </w:rPr>
        <w:t xml:space="preserve"> Cramping   </w:t>
      </w:r>
      <w:r w:rsidRPr="00BF1E89">
        <w:rPr>
          <w:rFonts w:cs="Arial"/>
          <w:szCs w:val="22"/>
        </w:rPr>
        <w:t xml:space="preserve"> Loss of color   </w:t>
      </w:r>
      <w:r w:rsidRPr="00BF1E89">
        <w:rPr>
          <w:rFonts w:cs="Arial"/>
          <w:szCs w:val="22"/>
        </w:rPr>
        <w:t> Numbness (</w:t>
      </w:r>
      <w:proofErr w:type="gramStart"/>
      <w:r w:rsidRPr="00BF1E89">
        <w:rPr>
          <w:rFonts w:cs="Arial"/>
          <w:szCs w:val="22"/>
        </w:rPr>
        <w:t xml:space="preserve">asleep)   </w:t>
      </w:r>
      <w:proofErr w:type="gramEnd"/>
      <w:r w:rsidRPr="00BF1E89">
        <w:rPr>
          <w:rFonts w:cs="Arial"/>
          <w:szCs w:val="22"/>
        </w:rPr>
        <w:t> Pain</w:t>
      </w:r>
    </w:p>
    <w:p w14:paraId="4B0E9D96" w14:textId="77777777" w:rsidR="00E2630E" w:rsidRPr="00BF1E89" w:rsidRDefault="00E2630E" w:rsidP="00E2630E">
      <w:pPr>
        <w:spacing w:line="360" w:lineRule="auto"/>
        <w:rPr>
          <w:rFonts w:cs="Arial"/>
          <w:szCs w:val="22"/>
        </w:rPr>
      </w:pPr>
      <w:r w:rsidRPr="00BF1E89">
        <w:rPr>
          <w:rFonts w:cs="Arial"/>
          <w:szCs w:val="22"/>
        </w:rPr>
        <w:t xml:space="preserve"> Swelling   </w:t>
      </w:r>
      <w:r w:rsidRPr="00BF1E89">
        <w:rPr>
          <w:rFonts w:cs="Arial"/>
          <w:szCs w:val="22"/>
        </w:rPr>
        <w:t xml:space="preserve"> Stiffness   </w:t>
      </w:r>
      <w:r w:rsidRPr="00BF1E89">
        <w:rPr>
          <w:rFonts w:cs="Arial"/>
          <w:szCs w:val="22"/>
        </w:rPr>
        <w:t xml:space="preserve"> Tingling   </w:t>
      </w:r>
      <w:r w:rsidRPr="00BF1E89">
        <w:rPr>
          <w:rFonts w:cs="Arial"/>
          <w:szCs w:val="22"/>
        </w:rPr>
        <w:t> Weakness</w:t>
      </w:r>
    </w:p>
    <w:p w14:paraId="0AC06F51" w14:textId="77777777" w:rsidR="00E2630E" w:rsidRPr="00BF1E89" w:rsidRDefault="00E2630E" w:rsidP="00E2630E">
      <w:pPr>
        <w:spacing w:line="360" w:lineRule="auto"/>
        <w:rPr>
          <w:rFonts w:cs="Arial"/>
          <w:szCs w:val="22"/>
        </w:rPr>
      </w:pPr>
      <w:r w:rsidRPr="00BF1E89">
        <w:rPr>
          <w:rFonts w:cs="Arial"/>
          <w:szCs w:val="22"/>
        </w:rPr>
        <w:t> Other _____________________________________________________________________</w:t>
      </w:r>
    </w:p>
    <w:p w14:paraId="137B3884" w14:textId="77777777" w:rsidR="00E2630E" w:rsidRPr="00BF1E89" w:rsidRDefault="00E2630E" w:rsidP="00E2630E">
      <w:pPr>
        <w:spacing w:line="360" w:lineRule="auto"/>
        <w:rPr>
          <w:rFonts w:cs="Arial"/>
          <w:szCs w:val="22"/>
        </w:rPr>
      </w:pPr>
      <w:r w:rsidRPr="00BF1E89">
        <w:rPr>
          <w:rFonts w:cs="Arial"/>
          <w:szCs w:val="22"/>
        </w:rPr>
        <w:t>When did you first notice the problem?  ____________________________________________</w:t>
      </w:r>
      <w:r w:rsidRPr="00BF1E89">
        <w:rPr>
          <w:rFonts w:cs="Arial"/>
          <w:szCs w:val="22"/>
        </w:rPr>
        <w:tab/>
      </w:r>
    </w:p>
    <w:p w14:paraId="7933DB5E" w14:textId="77777777" w:rsidR="00E2630E" w:rsidRPr="00BF1E89" w:rsidRDefault="00E2630E" w:rsidP="00E2630E">
      <w:pPr>
        <w:spacing w:line="360" w:lineRule="auto"/>
        <w:rPr>
          <w:rFonts w:cs="Arial"/>
          <w:szCs w:val="22"/>
        </w:rPr>
      </w:pPr>
      <w:r w:rsidRPr="00BF1E89">
        <w:rPr>
          <w:rFonts w:cs="Arial"/>
          <w:szCs w:val="22"/>
        </w:rPr>
        <w:t>How long does each episode last?  ________________________________________________</w:t>
      </w:r>
      <w:r w:rsidRPr="00BF1E89">
        <w:rPr>
          <w:rFonts w:cs="Arial"/>
          <w:szCs w:val="22"/>
        </w:rPr>
        <w:tab/>
      </w:r>
    </w:p>
    <w:p w14:paraId="5573A6EC" w14:textId="77777777" w:rsidR="00E2630E" w:rsidRPr="00BF1E89" w:rsidRDefault="00E2630E" w:rsidP="00E2630E">
      <w:pPr>
        <w:spacing w:line="360" w:lineRule="auto"/>
        <w:rPr>
          <w:rFonts w:cs="Arial"/>
          <w:szCs w:val="22"/>
        </w:rPr>
      </w:pPr>
      <w:r w:rsidRPr="00BF1E89">
        <w:rPr>
          <w:rFonts w:cs="Arial"/>
          <w:szCs w:val="22"/>
        </w:rPr>
        <w:t>What do you think caused the problem? ____________________________________________</w:t>
      </w:r>
      <w:r w:rsidRPr="00BF1E89">
        <w:rPr>
          <w:rFonts w:cs="Arial"/>
          <w:szCs w:val="22"/>
        </w:rPr>
        <w:tab/>
      </w:r>
    </w:p>
    <w:p w14:paraId="50D79CA7" w14:textId="77777777" w:rsidR="00E2630E" w:rsidRPr="00BF1E89" w:rsidRDefault="00E2630E" w:rsidP="00E2630E">
      <w:pPr>
        <w:spacing w:line="360" w:lineRule="auto"/>
        <w:rPr>
          <w:rFonts w:cs="Arial"/>
          <w:szCs w:val="22"/>
        </w:rPr>
      </w:pPr>
      <w:r w:rsidRPr="00BF1E89">
        <w:rPr>
          <w:rFonts w:cs="Arial"/>
          <w:szCs w:val="22"/>
        </w:rPr>
        <w:t>Have you had this problem in the past 7 days? _______________________________________</w:t>
      </w:r>
      <w:r w:rsidRPr="00BF1E89">
        <w:rPr>
          <w:rFonts w:cs="Arial"/>
          <w:szCs w:val="22"/>
        </w:rPr>
        <w:tab/>
      </w:r>
    </w:p>
    <w:p w14:paraId="7AA1823D" w14:textId="77777777" w:rsidR="00E2630E" w:rsidRPr="00BF1E89" w:rsidRDefault="00E2630E" w:rsidP="00E2630E">
      <w:pPr>
        <w:spacing w:line="360" w:lineRule="auto"/>
        <w:rPr>
          <w:rFonts w:cs="Arial"/>
          <w:szCs w:val="22"/>
        </w:rPr>
      </w:pPr>
      <w:r w:rsidRPr="00BF1E89">
        <w:rPr>
          <w:rFonts w:cs="Arial"/>
          <w:szCs w:val="22"/>
        </w:rPr>
        <w:t xml:space="preserve">Have you had medical treatment for this problem? ____________________________________ </w:t>
      </w:r>
    </w:p>
    <w:p w14:paraId="210E5A9E" w14:textId="77777777" w:rsidR="00E2630E" w:rsidRPr="00BF1E89" w:rsidRDefault="00E2630E" w:rsidP="00E2630E">
      <w:pPr>
        <w:spacing w:line="360" w:lineRule="auto"/>
        <w:rPr>
          <w:rFonts w:cs="Arial"/>
          <w:szCs w:val="22"/>
        </w:rPr>
      </w:pPr>
      <w:r w:rsidRPr="00BF1E89">
        <w:rPr>
          <w:rFonts w:cs="Arial"/>
          <w:szCs w:val="22"/>
        </w:rPr>
        <w:t>If yes, where did you receive treatment? ____________________________________________</w:t>
      </w:r>
      <w:r w:rsidRPr="00BF1E89">
        <w:rPr>
          <w:rFonts w:cs="Arial"/>
          <w:szCs w:val="22"/>
        </w:rPr>
        <w:tab/>
      </w:r>
    </w:p>
    <w:p w14:paraId="3EB72E00" w14:textId="77777777" w:rsidR="00E2630E" w:rsidRPr="00BF1E89" w:rsidRDefault="00E2630E" w:rsidP="00E2630E">
      <w:pPr>
        <w:spacing w:line="360" w:lineRule="auto"/>
        <w:rPr>
          <w:rFonts w:cs="Arial"/>
          <w:szCs w:val="22"/>
        </w:rPr>
      </w:pPr>
      <w:r w:rsidRPr="00BF1E89">
        <w:rPr>
          <w:rFonts w:cs="Arial"/>
          <w:szCs w:val="22"/>
        </w:rPr>
        <w:t>Describe the treatment _________________________________________________________</w:t>
      </w:r>
      <w:r w:rsidRPr="00BF1E89">
        <w:rPr>
          <w:rFonts w:cs="Arial"/>
          <w:szCs w:val="22"/>
        </w:rPr>
        <w:tab/>
      </w:r>
    </w:p>
    <w:p w14:paraId="146C7E3C" w14:textId="77777777" w:rsidR="00E2630E" w:rsidRPr="00BF1E89" w:rsidRDefault="00E2630E" w:rsidP="00E2630E">
      <w:pPr>
        <w:spacing w:line="360" w:lineRule="auto"/>
        <w:rPr>
          <w:rFonts w:cs="Arial"/>
          <w:szCs w:val="22"/>
        </w:rPr>
      </w:pPr>
      <w:r w:rsidRPr="00BF1E89">
        <w:rPr>
          <w:rFonts w:cs="Arial"/>
          <w:szCs w:val="22"/>
        </w:rPr>
        <w:t>Did the treatment help?_________________________________________________________</w:t>
      </w:r>
      <w:r w:rsidRPr="00BF1E89">
        <w:rPr>
          <w:rFonts w:cs="Arial"/>
          <w:szCs w:val="22"/>
        </w:rPr>
        <w:tab/>
      </w:r>
    </w:p>
    <w:p w14:paraId="21337B2C" w14:textId="77777777" w:rsidR="00E2630E" w:rsidRPr="00BF1E89" w:rsidRDefault="00E2630E" w:rsidP="00E2630E">
      <w:pPr>
        <w:spacing w:line="360" w:lineRule="auto"/>
        <w:rPr>
          <w:rFonts w:cs="Arial"/>
          <w:szCs w:val="22"/>
        </w:rPr>
      </w:pPr>
      <w:r w:rsidRPr="00BF1E89">
        <w:rPr>
          <w:rFonts w:cs="Arial"/>
          <w:szCs w:val="22"/>
        </w:rPr>
        <w:t>How much time have you lost in the last year because of this problem? ______________ days</w:t>
      </w:r>
    </w:p>
    <w:p w14:paraId="4F090360" w14:textId="77777777" w:rsidR="00E2630E" w:rsidRPr="00BF1E89" w:rsidRDefault="00E2630E" w:rsidP="00E2630E">
      <w:pPr>
        <w:spacing w:line="360" w:lineRule="auto"/>
        <w:rPr>
          <w:rFonts w:cs="Arial"/>
          <w:szCs w:val="22"/>
        </w:rPr>
      </w:pPr>
      <w:r w:rsidRPr="00BF1E89">
        <w:rPr>
          <w:rFonts w:cs="Arial"/>
          <w:szCs w:val="22"/>
        </w:rPr>
        <w:t xml:space="preserve">Please comment on what you think would improve your </w:t>
      </w:r>
      <w:proofErr w:type="gramStart"/>
      <w:r w:rsidRPr="00BF1E89">
        <w:rPr>
          <w:rFonts w:cs="Arial"/>
          <w:szCs w:val="22"/>
        </w:rPr>
        <w:t>symptoms._</w:t>
      </w:r>
      <w:proofErr w:type="gramEnd"/>
      <w:r w:rsidRPr="00BF1E89">
        <w:rPr>
          <w:rFonts w:cs="Arial"/>
          <w:szCs w:val="22"/>
        </w:rPr>
        <w:t>_____________________</w:t>
      </w:r>
    </w:p>
    <w:p w14:paraId="27D36327" w14:textId="77777777" w:rsidR="00E2630E" w:rsidRPr="00BF1E89" w:rsidRDefault="00E2630E" w:rsidP="00E2630E">
      <w:pPr>
        <w:spacing w:line="360" w:lineRule="auto"/>
        <w:rPr>
          <w:rFonts w:cs="Arial"/>
          <w:szCs w:val="22"/>
        </w:rPr>
      </w:pPr>
      <w:r w:rsidRPr="00BF1E89">
        <w:rPr>
          <w:rFonts w:cs="Arial"/>
          <w:szCs w:val="22"/>
        </w:rPr>
        <w:t>____________________________________________________________________________</w:t>
      </w:r>
      <w:r w:rsidRPr="00BF1E89">
        <w:rPr>
          <w:rFonts w:cs="Arial"/>
          <w:szCs w:val="22"/>
        </w:rPr>
        <w:br/>
        <w:t>____________________________________________________________________________</w:t>
      </w:r>
    </w:p>
    <w:p w14:paraId="738F8A82" w14:textId="77777777" w:rsidR="00E2630E" w:rsidRPr="00BF1E89" w:rsidRDefault="00E2630E" w:rsidP="00E2630E">
      <w:pPr>
        <w:spacing w:line="360" w:lineRule="auto"/>
        <w:rPr>
          <w:rFonts w:cs="Arial"/>
          <w:szCs w:val="22"/>
        </w:rPr>
      </w:pPr>
      <w:r w:rsidRPr="00BF1E89">
        <w:rPr>
          <w:rFonts w:cs="Arial"/>
          <w:szCs w:val="22"/>
        </w:rPr>
        <w:t>____________________________________________________________________________</w:t>
      </w:r>
    </w:p>
    <w:p w14:paraId="64C19808" w14:textId="77777777" w:rsidR="00E2630E" w:rsidRPr="00BF1E89" w:rsidRDefault="00E2630E" w:rsidP="00E2630E">
      <w:pPr>
        <w:suppressAutoHyphens/>
        <w:rPr>
          <w:rFonts w:cs="Arial"/>
          <w:szCs w:val="22"/>
        </w:rPr>
      </w:pPr>
    </w:p>
    <w:p w14:paraId="71F26004" w14:textId="77777777" w:rsidR="00E2630E" w:rsidRDefault="00E2630E" w:rsidP="00E2630E"/>
    <w:p w14:paraId="3920AC46" w14:textId="1F556FBC" w:rsidR="003847A2" w:rsidRDefault="003847A2">
      <w:pPr>
        <w:widowControl/>
        <w:rPr>
          <w:rFonts w:eastAsiaTheme="minorHAnsi"/>
        </w:rPr>
      </w:pPr>
      <w:r>
        <w:rPr>
          <w:rFonts w:eastAsiaTheme="minorHAnsi"/>
        </w:rPr>
        <w:br w:type="page"/>
      </w:r>
    </w:p>
    <w:p w14:paraId="64997268" w14:textId="4476AC11" w:rsidR="00454060" w:rsidRDefault="00454060" w:rsidP="003847A2">
      <w:pPr>
        <w:ind w:left="720"/>
        <w:rPr>
          <w:rFonts w:eastAsiaTheme="minorHAnsi"/>
          <w:b/>
        </w:rPr>
      </w:pPr>
    </w:p>
    <w:p w14:paraId="6DC6DD37" w14:textId="77777777" w:rsidR="00454060" w:rsidRDefault="00454060" w:rsidP="003847A2">
      <w:pPr>
        <w:ind w:left="720"/>
        <w:rPr>
          <w:rFonts w:eastAsiaTheme="minorHAnsi"/>
          <w:b/>
        </w:rPr>
      </w:pPr>
    </w:p>
    <w:p w14:paraId="7F93D062" w14:textId="0D390747" w:rsidR="004F77C5" w:rsidRPr="00553848" w:rsidRDefault="004F77C5" w:rsidP="00553848">
      <w:pPr>
        <w:tabs>
          <w:tab w:val="left" w:pos="3045"/>
        </w:tabs>
        <w:rPr>
          <w:rFonts w:eastAsiaTheme="minorHAnsi"/>
          <w:b/>
        </w:rPr>
      </w:pPr>
      <w:bookmarkStart w:id="211" w:name="_Toc436832938"/>
      <w:bookmarkStart w:id="212" w:name="_Toc520968607"/>
      <w:r>
        <w:t>Attachment M:</w:t>
      </w:r>
      <w:r w:rsidRPr="00BF1E89">
        <w:t xml:space="preserve"> </w:t>
      </w:r>
      <w:r>
        <w:t>P&amp;LMS New Employee Safety Walkthrough Checklist</w:t>
      </w:r>
      <w:bookmarkEnd w:id="211"/>
      <w:bookmarkEnd w:id="212"/>
    </w:p>
    <w:p w14:paraId="3BB76139" w14:textId="77777777" w:rsidR="004F77C5" w:rsidRDefault="004F77C5" w:rsidP="004F77C5"/>
    <w:p w14:paraId="051998DC" w14:textId="77777777" w:rsidR="004F77C5" w:rsidRPr="00AC690C" w:rsidRDefault="004F77C5" w:rsidP="004F77C5">
      <w:pPr>
        <w:jc w:val="center"/>
        <w:rPr>
          <w:b/>
        </w:rPr>
      </w:pPr>
      <w:r>
        <w:rPr>
          <w:b/>
        </w:rPr>
        <w:t>New P&amp;LMS Employee</w:t>
      </w:r>
      <w:r w:rsidRPr="00AC690C">
        <w:rPr>
          <w:b/>
        </w:rPr>
        <w:t xml:space="preserve"> </w:t>
      </w:r>
      <w:r>
        <w:rPr>
          <w:b/>
        </w:rPr>
        <w:t>Safety Walkthrough Checklist</w:t>
      </w:r>
    </w:p>
    <w:p w14:paraId="4209D889" w14:textId="77777777" w:rsidR="004F77C5" w:rsidRDefault="004F77C5" w:rsidP="004F77C5">
      <w:pPr>
        <w:jc w:val="center"/>
      </w:pPr>
    </w:p>
    <w:p w14:paraId="0EC4C47B" w14:textId="77777777" w:rsidR="004F77C5" w:rsidRDefault="004F77C5" w:rsidP="004F77C5">
      <w:r>
        <w:t xml:space="preserve">The following items are reviewed during fire drills with staff.  If the topic is not </w:t>
      </w:r>
      <w:proofErr w:type="gramStart"/>
      <w:r>
        <w:t>pertinent,  note</w:t>
      </w:r>
      <w:proofErr w:type="gramEnd"/>
      <w:r>
        <w:t xml:space="preserve"> N/A in the Date Reviewed column. All attendees must sign the reverse side of the form.</w:t>
      </w:r>
    </w:p>
    <w:p w14:paraId="2DB26BD1" w14:textId="77777777" w:rsidR="004F77C5" w:rsidRDefault="004F77C5" w:rsidP="004F77C5"/>
    <w:tbl>
      <w:tblPr>
        <w:tblW w:w="901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8"/>
        <w:gridCol w:w="2160"/>
      </w:tblGrid>
      <w:tr w:rsidR="004F77C5" w14:paraId="36EA7D00" w14:textId="77777777" w:rsidTr="004F77C5">
        <w:tc>
          <w:tcPr>
            <w:tcW w:w="6858" w:type="dxa"/>
          </w:tcPr>
          <w:p w14:paraId="30DEEF31" w14:textId="77777777" w:rsidR="004F77C5" w:rsidRDefault="004F77C5" w:rsidP="00980867">
            <w:pPr>
              <w:jc w:val="center"/>
            </w:pPr>
            <w:r>
              <w:t>TOPIC</w:t>
            </w:r>
          </w:p>
        </w:tc>
        <w:tc>
          <w:tcPr>
            <w:tcW w:w="2160" w:type="dxa"/>
          </w:tcPr>
          <w:p w14:paraId="738B0277" w14:textId="77777777" w:rsidR="004F77C5" w:rsidRDefault="004F77C5" w:rsidP="00980867">
            <w:pPr>
              <w:jc w:val="center"/>
            </w:pPr>
            <w:r>
              <w:t>DATE REVIEWED</w:t>
            </w:r>
          </w:p>
        </w:tc>
      </w:tr>
      <w:tr w:rsidR="004F77C5" w14:paraId="583F18C7" w14:textId="77777777" w:rsidTr="004F77C5">
        <w:tc>
          <w:tcPr>
            <w:tcW w:w="6858" w:type="dxa"/>
          </w:tcPr>
          <w:p w14:paraId="5CCA46E2" w14:textId="77777777" w:rsidR="004F77C5" w:rsidRDefault="004F77C5" w:rsidP="00980867">
            <w:r>
              <w:t>1.  Walk your primary evacuation route.</w:t>
            </w:r>
          </w:p>
        </w:tc>
        <w:tc>
          <w:tcPr>
            <w:tcW w:w="2160" w:type="dxa"/>
          </w:tcPr>
          <w:p w14:paraId="570E3CCB" w14:textId="77777777" w:rsidR="004F77C5" w:rsidRDefault="004F77C5" w:rsidP="00980867"/>
        </w:tc>
      </w:tr>
      <w:tr w:rsidR="004F77C5" w14:paraId="1865D700" w14:textId="77777777" w:rsidTr="004F77C5">
        <w:tc>
          <w:tcPr>
            <w:tcW w:w="6858" w:type="dxa"/>
          </w:tcPr>
          <w:p w14:paraId="07A66CC1" w14:textId="77777777" w:rsidR="004F77C5" w:rsidRDefault="004F77C5" w:rsidP="00980867">
            <w:r>
              <w:t>2.  Walk your secondary evacuation route.</w:t>
            </w:r>
          </w:p>
        </w:tc>
        <w:tc>
          <w:tcPr>
            <w:tcW w:w="2160" w:type="dxa"/>
          </w:tcPr>
          <w:p w14:paraId="16A6CF27" w14:textId="77777777" w:rsidR="004F77C5" w:rsidRDefault="004F77C5" w:rsidP="00980867"/>
        </w:tc>
      </w:tr>
      <w:tr w:rsidR="004F77C5" w14:paraId="5AFBAEB8" w14:textId="77777777" w:rsidTr="004F77C5">
        <w:tc>
          <w:tcPr>
            <w:tcW w:w="6858" w:type="dxa"/>
          </w:tcPr>
          <w:p w14:paraId="15F5C796" w14:textId="77777777" w:rsidR="004F77C5" w:rsidRDefault="004F77C5" w:rsidP="00980867">
            <w:pPr>
              <w:pBdr>
                <w:top w:val="single" w:sz="12" w:space="1" w:color="auto"/>
                <w:bottom w:val="single" w:sz="12" w:space="1" w:color="auto"/>
              </w:pBdr>
            </w:pPr>
            <w:r>
              <w:t>3.  Show the location of extinguisher(s)</w:t>
            </w:r>
          </w:p>
        </w:tc>
        <w:tc>
          <w:tcPr>
            <w:tcW w:w="2160" w:type="dxa"/>
          </w:tcPr>
          <w:p w14:paraId="10F67BE5" w14:textId="77777777" w:rsidR="004F77C5" w:rsidRDefault="004F77C5" w:rsidP="00980867"/>
        </w:tc>
      </w:tr>
      <w:tr w:rsidR="004F77C5" w14:paraId="01B9A890" w14:textId="77777777" w:rsidTr="004F77C5">
        <w:tc>
          <w:tcPr>
            <w:tcW w:w="6858" w:type="dxa"/>
          </w:tcPr>
          <w:p w14:paraId="046AC155" w14:textId="77777777" w:rsidR="004F77C5" w:rsidRDefault="004F77C5" w:rsidP="00980867">
            <w:r>
              <w:t>4. Show the closest 2 pull stations.</w:t>
            </w:r>
          </w:p>
        </w:tc>
        <w:tc>
          <w:tcPr>
            <w:tcW w:w="2160" w:type="dxa"/>
          </w:tcPr>
          <w:p w14:paraId="0E87905B" w14:textId="77777777" w:rsidR="004F77C5" w:rsidRDefault="004F77C5" w:rsidP="00980867"/>
        </w:tc>
      </w:tr>
      <w:tr w:rsidR="004F77C5" w14:paraId="70E010C0" w14:textId="77777777" w:rsidTr="004F77C5">
        <w:tc>
          <w:tcPr>
            <w:tcW w:w="6858" w:type="dxa"/>
          </w:tcPr>
          <w:p w14:paraId="4A8443F3" w14:textId="77777777" w:rsidR="004F77C5" w:rsidRDefault="004F77C5" w:rsidP="00980867">
            <w:r>
              <w:t>5.  Show the location of Emergency Operation Plan (</w:t>
            </w:r>
            <w:proofErr w:type="gramStart"/>
            <w:r>
              <w:t>EOP)  -</w:t>
            </w:r>
            <w:proofErr w:type="gramEnd"/>
            <w:r>
              <w:t xml:space="preserve"> red trifold.</w:t>
            </w:r>
          </w:p>
        </w:tc>
        <w:tc>
          <w:tcPr>
            <w:tcW w:w="2160" w:type="dxa"/>
          </w:tcPr>
          <w:p w14:paraId="4F2F9E7D" w14:textId="77777777" w:rsidR="004F77C5" w:rsidRDefault="004F77C5" w:rsidP="00980867"/>
        </w:tc>
      </w:tr>
      <w:tr w:rsidR="004F77C5" w14:paraId="4F27EDEA" w14:textId="77777777" w:rsidTr="004F77C5">
        <w:tc>
          <w:tcPr>
            <w:tcW w:w="6858" w:type="dxa"/>
          </w:tcPr>
          <w:p w14:paraId="5EEF92CE" w14:textId="356B8C4E" w:rsidR="004F77C5" w:rsidRDefault="001E49A4" w:rsidP="00980867">
            <w:r>
              <w:t xml:space="preserve">6. Show the location of the </w:t>
            </w:r>
            <w:r w:rsidR="004F77C5">
              <w:t>SDS book.</w:t>
            </w:r>
          </w:p>
        </w:tc>
        <w:tc>
          <w:tcPr>
            <w:tcW w:w="2160" w:type="dxa"/>
          </w:tcPr>
          <w:p w14:paraId="27DFC8D2" w14:textId="77777777" w:rsidR="004F77C5" w:rsidRDefault="004F77C5" w:rsidP="00980867"/>
        </w:tc>
      </w:tr>
      <w:tr w:rsidR="004F77C5" w14:paraId="09D1A97F" w14:textId="77777777" w:rsidTr="004F77C5">
        <w:tc>
          <w:tcPr>
            <w:tcW w:w="6858" w:type="dxa"/>
          </w:tcPr>
          <w:p w14:paraId="49DF0ABD" w14:textId="77777777" w:rsidR="004F77C5" w:rsidRDefault="004F77C5" w:rsidP="00980867">
            <w:r>
              <w:t>7.  Show the location of any evacuation equipment (</w:t>
            </w:r>
            <w:proofErr w:type="spellStart"/>
            <w:r>
              <w:t>evacusleds</w:t>
            </w:r>
            <w:proofErr w:type="spellEnd"/>
            <w:r>
              <w:t xml:space="preserve">; evacuchairs; </w:t>
            </w:r>
            <w:proofErr w:type="spellStart"/>
            <w:r>
              <w:t>etc</w:t>
            </w:r>
            <w:proofErr w:type="spellEnd"/>
            <w:r>
              <w:t>)</w:t>
            </w:r>
          </w:p>
          <w:p w14:paraId="0CABE19C" w14:textId="77777777" w:rsidR="004F77C5" w:rsidRPr="00AC690C" w:rsidRDefault="004F77C5" w:rsidP="00980867"/>
        </w:tc>
        <w:tc>
          <w:tcPr>
            <w:tcW w:w="2160" w:type="dxa"/>
            <w:vAlign w:val="center"/>
          </w:tcPr>
          <w:p w14:paraId="38FAD532" w14:textId="77777777" w:rsidR="004F77C5" w:rsidRDefault="004F77C5" w:rsidP="00980867">
            <w:pPr>
              <w:jc w:val="center"/>
            </w:pPr>
            <w:r>
              <w:t>N/A</w:t>
            </w:r>
          </w:p>
        </w:tc>
      </w:tr>
      <w:tr w:rsidR="004F77C5" w14:paraId="628D9A21" w14:textId="77777777" w:rsidTr="004F77C5">
        <w:tc>
          <w:tcPr>
            <w:tcW w:w="6858" w:type="dxa"/>
          </w:tcPr>
          <w:p w14:paraId="4B6027CE" w14:textId="77777777" w:rsidR="004F77C5" w:rsidRDefault="004F77C5" w:rsidP="00980867">
            <w:r>
              <w:t>8. Show the location spill kits (if used).</w:t>
            </w:r>
          </w:p>
          <w:p w14:paraId="42E3EC4B" w14:textId="77777777" w:rsidR="004F77C5" w:rsidRPr="00AC690C" w:rsidRDefault="004F77C5" w:rsidP="00980867"/>
        </w:tc>
        <w:tc>
          <w:tcPr>
            <w:tcW w:w="2160" w:type="dxa"/>
          </w:tcPr>
          <w:p w14:paraId="3CECC6A6" w14:textId="77777777" w:rsidR="004F77C5" w:rsidRDefault="004F77C5" w:rsidP="00980867"/>
        </w:tc>
      </w:tr>
      <w:tr w:rsidR="004F77C5" w14:paraId="580ED668" w14:textId="77777777" w:rsidTr="004F77C5">
        <w:tc>
          <w:tcPr>
            <w:tcW w:w="6858" w:type="dxa"/>
          </w:tcPr>
          <w:p w14:paraId="6D5EDD4B" w14:textId="77777777" w:rsidR="004F77C5" w:rsidRPr="00AC690C" w:rsidRDefault="004F77C5" w:rsidP="00980867">
            <w:r>
              <w:t>9. Show any special hazardous waste containers and review what goes in each (if any)</w:t>
            </w:r>
          </w:p>
        </w:tc>
        <w:tc>
          <w:tcPr>
            <w:tcW w:w="2160" w:type="dxa"/>
          </w:tcPr>
          <w:p w14:paraId="6B5C895E" w14:textId="77777777" w:rsidR="004F77C5" w:rsidRDefault="004F77C5" w:rsidP="00980867"/>
        </w:tc>
      </w:tr>
      <w:tr w:rsidR="004F77C5" w14:paraId="419D90DE" w14:textId="77777777" w:rsidTr="004F77C5">
        <w:trPr>
          <w:trHeight w:val="638"/>
        </w:trPr>
        <w:tc>
          <w:tcPr>
            <w:tcW w:w="6858" w:type="dxa"/>
          </w:tcPr>
          <w:p w14:paraId="4C4425FA" w14:textId="77777777" w:rsidR="004F77C5" w:rsidRPr="00AC690C" w:rsidRDefault="004F77C5" w:rsidP="00980867">
            <w:r>
              <w:t xml:space="preserve">10.  Review the drill requirements and that the procedures are </w:t>
            </w:r>
            <w:proofErr w:type="gramStart"/>
            <w:r>
              <w:t>actually performed</w:t>
            </w:r>
            <w:proofErr w:type="gramEnd"/>
            <w:r>
              <w:t>.</w:t>
            </w:r>
          </w:p>
        </w:tc>
        <w:tc>
          <w:tcPr>
            <w:tcW w:w="2160" w:type="dxa"/>
          </w:tcPr>
          <w:p w14:paraId="6D71CB9F" w14:textId="77777777" w:rsidR="004F77C5" w:rsidRDefault="004F77C5" w:rsidP="00980867"/>
        </w:tc>
      </w:tr>
      <w:tr w:rsidR="004F77C5" w14:paraId="0094B6A4" w14:textId="77777777" w:rsidTr="004F77C5">
        <w:tc>
          <w:tcPr>
            <w:tcW w:w="6858" w:type="dxa"/>
          </w:tcPr>
          <w:p w14:paraId="54CB6319" w14:textId="77777777" w:rsidR="004F77C5" w:rsidRDefault="004F77C5" w:rsidP="00980867">
            <w:r>
              <w:t>11.  Review what to do with the responders who arrive during a fire emergency.</w:t>
            </w:r>
          </w:p>
        </w:tc>
        <w:tc>
          <w:tcPr>
            <w:tcW w:w="2160" w:type="dxa"/>
          </w:tcPr>
          <w:p w14:paraId="19A596BE" w14:textId="77777777" w:rsidR="004F77C5" w:rsidRDefault="004F77C5" w:rsidP="00980867"/>
        </w:tc>
      </w:tr>
      <w:tr w:rsidR="004F77C5" w14:paraId="1C135C6A" w14:textId="77777777" w:rsidTr="004F77C5">
        <w:tc>
          <w:tcPr>
            <w:tcW w:w="6858" w:type="dxa"/>
          </w:tcPr>
          <w:p w14:paraId="642F6D38" w14:textId="77777777" w:rsidR="004F77C5" w:rsidRDefault="004F77C5" w:rsidP="00980867">
            <w:r>
              <w:t>12. Review what your department does in a tornado watch/warning.</w:t>
            </w:r>
          </w:p>
        </w:tc>
        <w:tc>
          <w:tcPr>
            <w:tcW w:w="2160" w:type="dxa"/>
          </w:tcPr>
          <w:p w14:paraId="0A7DEDAB" w14:textId="77777777" w:rsidR="004F77C5" w:rsidRDefault="004F77C5" w:rsidP="00980867"/>
        </w:tc>
      </w:tr>
      <w:tr w:rsidR="004F77C5" w14:paraId="751D36CA" w14:textId="77777777" w:rsidTr="004F77C5">
        <w:trPr>
          <w:trHeight w:val="377"/>
        </w:trPr>
        <w:tc>
          <w:tcPr>
            <w:tcW w:w="6858" w:type="dxa"/>
          </w:tcPr>
          <w:p w14:paraId="2DCD1731" w14:textId="77777777" w:rsidR="004F77C5" w:rsidRDefault="004F77C5" w:rsidP="00980867">
            <w:r>
              <w:t>13. Location of eyewashes</w:t>
            </w:r>
          </w:p>
        </w:tc>
        <w:tc>
          <w:tcPr>
            <w:tcW w:w="2160" w:type="dxa"/>
          </w:tcPr>
          <w:p w14:paraId="2FFF6D9F" w14:textId="77777777" w:rsidR="004F77C5" w:rsidRDefault="004F77C5" w:rsidP="00980867"/>
        </w:tc>
      </w:tr>
      <w:tr w:rsidR="004F77C5" w14:paraId="2FF2B1C5" w14:textId="77777777" w:rsidTr="004F77C5">
        <w:trPr>
          <w:trHeight w:val="350"/>
        </w:trPr>
        <w:tc>
          <w:tcPr>
            <w:tcW w:w="6858" w:type="dxa"/>
          </w:tcPr>
          <w:p w14:paraId="7CCBCEE7" w14:textId="77777777" w:rsidR="004F77C5" w:rsidRDefault="004F77C5" w:rsidP="00980867">
            <w:r>
              <w:t>14.  Location of safety shower</w:t>
            </w:r>
          </w:p>
        </w:tc>
        <w:tc>
          <w:tcPr>
            <w:tcW w:w="2160" w:type="dxa"/>
          </w:tcPr>
          <w:p w14:paraId="31CD66EF" w14:textId="77777777" w:rsidR="004F77C5" w:rsidRDefault="004F77C5" w:rsidP="00980867"/>
        </w:tc>
      </w:tr>
      <w:tr w:rsidR="004F77C5" w14:paraId="62E0D444" w14:textId="77777777" w:rsidTr="004F77C5">
        <w:trPr>
          <w:trHeight w:val="701"/>
        </w:trPr>
        <w:tc>
          <w:tcPr>
            <w:tcW w:w="6858" w:type="dxa"/>
          </w:tcPr>
          <w:p w14:paraId="0C9AAF55" w14:textId="77777777" w:rsidR="004F77C5" w:rsidRDefault="004F77C5" w:rsidP="00980867">
            <w:r>
              <w:t>15.  Location of safety manuals (Lab Safety, Chemical Hygiene, Infection Control, etc.)</w:t>
            </w:r>
          </w:p>
        </w:tc>
        <w:tc>
          <w:tcPr>
            <w:tcW w:w="2160" w:type="dxa"/>
          </w:tcPr>
          <w:p w14:paraId="2544FE69" w14:textId="77777777" w:rsidR="004F77C5" w:rsidRDefault="004F77C5" w:rsidP="00980867"/>
        </w:tc>
      </w:tr>
      <w:tr w:rsidR="004F77C5" w14:paraId="3D6E22A3" w14:textId="77777777" w:rsidTr="004F77C5">
        <w:trPr>
          <w:trHeight w:val="359"/>
        </w:trPr>
        <w:tc>
          <w:tcPr>
            <w:tcW w:w="6858" w:type="dxa"/>
          </w:tcPr>
          <w:p w14:paraId="663C118A" w14:textId="77777777" w:rsidR="004F77C5" w:rsidRDefault="004F77C5" w:rsidP="00980867">
            <w:r>
              <w:t>16.  Telephone number of police – 4444 or 4445</w:t>
            </w:r>
          </w:p>
        </w:tc>
        <w:tc>
          <w:tcPr>
            <w:tcW w:w="2160" w:type="dxa"/>
          </w:tcPr>
          <w:p w14:paraId="2979B6FF" w14:textId="77777777" w:rsidR="004F77C5" w:rsidRDefault="004F77C5" w:rsidP="00980867"/>
        </w:tc>
      </w:tr>
      <w:tr w:rsidR="004F77C5" w14:paraId="1B17F3F3" w14:textId="77777777" w:rsidTr="004F77C5">
        <w:trPr>
          <w:trHeight w:val="359"/>
        </w:trPr>
        <w:tc>
          <w:tcPr>
            <w:tcW w:w="6858" w:type="dxa"/>
          </w:tcPr>
          <w:p w14:paraId="4533A46D" w14:textId="77777777" w:rsidR="004F77C5" w:rsidRDefault="004F77C5" w:rsidP="00980867">
            <w:r>
              <w:t>17.  Report a fire – 4500 (CDD), 3600 (LDD)</w:t>
            </w:r>
          </w:p>
        </w:tc>
        <w:tc>
          <w:tcPr>
            <w:tcW w:w="2160" w:type="dxa"/>
          </w:tcPr>
          <w:p w14:paraId="6937C1F0" w14:textId="77777777" w:rsidR="004F77C5" w:rsidRDefault="004F77C5" w:rsidP="00980867"/>
        </w:tc>
      </w:tr>
    </w:tbl>
    <w:p w14:paraId="00F66A01" w14:textId="77777777" w:rsidR="004F77C5" w:rsidRDefault="004F77C5" w:rsidP="004F77C5"/>
    <w:p w14:paraId="084D48BC" w14:textId="77777777" w:rsidR="004F77C5" w:rsidRDefault="004F77C5" w:rsidP="004F77C5">
      <w:r w:rsidRPr="001F782B">
        <w:t>Signatures</w:t>
      </w:r>
      <w:r>
        <w:t xml:space="preserve"> indicating completion of walkthrough:</w:t>
      </w:r>
    </w:p>
    <w:p w14:paraId="17EC19C2" w14:textId="77777777" w:rsidR="004F77C5" w:rsidRDefault="004F77C5" w:rsidP="004F77C5"/>
    <w:p w14:paraId="57A4F510" w14:textId="77777777" w:rsidR="004F77C5" w:rsidRDefault="004F77C5" w:rsidP="004F77C5"/>
    <w:p w14:paraId="6E5A573D" w14:textId="77777777" w:rsidR="004F77C5" w:rsidRDefault="004F77C5" w:rsidP="004F77C5">
      <w:pPr>
        <w:pBdr>
          <w:top w:val="single" w:sz="12" w:space="1" w:color="auto"/>
          <w:bottom w:val="single" w:sz="12" w:space="1" w:color="auto"/>
        </w:pBdr>
      </w:pPr>
    </w:p>
    <w:p w14:paraId="1AD1C163" w14:textId="77777777" w:rsidR="004F77C5" w:rsidRDefault="004F77C5" w:rsidP="004F77C5">
      <w:pPr>
        <w:pBdr>
          <w:bottom w:val="single" w:sz="12" w:space="1" w:color="auto"/>
          <w:between w:val="single" w:sz="12" w:space="1" w:color="auto"/>
        </w:pBdr>
      </w:pPr>
    </w:p>
    <w:p w14:paraId="7BF4C0F6" w14:textId="77777777" w:rsidR="004F77C5" w:rsidRDefault="004F77C5" w:rsidP="004F77C5">
      <w:pPr>
        <w:pBdr>
          <w:bottom w:val="single" w:sz="12" w:space="1" w:color="auto"/>
          <w:between w:val="single" w:sz="12" w:space="1" w:color="auto"/>
        </w:pBdr>
      </w:pPr>
    </w:p>
    <w:p w14:paraId="779BA0F0" w14:textId="77777777" w:rsidR="004F77C5" w:rsidRDefault="004F77C5" w:rsidP="004F77C5">
      <w:r w:rsidRPr="008359BD">
        <w:rPr>
          <w:u w:val="single"/>
        </w:rPr>
        <w:t xml:space="preserve">                                                                              </w:t>
      </w:r>
    </w:p>
    <w:p w14:paraId="6788A0F5" w14:textId="6F90FCE1" w:rsidR="00970E29" w:rsidRDefault="00423078">
      <w:pPr>
        <w:widowControl/>
        <w:rPr>
          <w:rFonts w:eastAsiaTheme="minorHAnsi"/>
        </w:rPr>
      </w:pPr>
      <w:r>
        <w:rPr>
          <w:rFonts w:eastAsiaTheme="minorHAnsi"/>
        </w:rPr>
        <w:br w:type="page"/>
      </w:r>
    </w:p>
    <w:p w14:paraId="290A4F7C" w14:textId="1F05B39C" w:rsidR="00970E29" w:rsidRPr="00970E29" w:rsidRDefault="00970E29" w:rsidP="00970E29">
      <w:pPr>
        <w:pStyle w:val="Heading3"/>
        <w:rPr>
          <w:rFonts w:eastAsia="Calibri"/>
        </w:rPr>
      </w:pPr>
      <w:bookmarkStart w:id="213" w:name="bookmark0"/>
      <w:bookmarkStart w:id="214" w:name="_Toc520968608"/>
      <w:r>
        <w:rPr>
          <w:rFonts w:eastAsia="Calibri"/>
        </w:rPr>
        <w:t xml:space="preserve">Attachment N:  </w:t>
      </w:r>
      <w:r w:rsidRPr="00970E29">
        <w:rPr>
          <w:rFonts w:eastAsia="Calibri"/>
        </w:rPr>
        <w:t>BLOODBORNE AND BODILY FLUID EXPOSURES FOR UK STUDENTS / RESIDENTS &amp; Other UK Paid Employees</w:t>
      </w:r>
      <w:bookmarkEnd w:id="213"/>
      <w:bookmarkEnd w:id="214"/>
    </w:p>
    <w:p w14:paraId="0B9804F8" w14:textId="77777777" w:rsidR="00970E29" w:rsidRPr="00970E29" w:rsidRDefault="00970E29" w:rsidP="00970E29">
      <w:pPr>
        <w:widowControl/>
        <w:rPr>
          <w:rFonts w:eastAsia="Calibri" w:cs="Arial"/>
          <w:szCs w:val="22"/>
        </w:rPr>
      </w:pPr>
    </w:p>
    <w:p w14:paraId="6203450E" w14:textId="77777777" w:rsidR="00970E29" w:rsidRPr="00970E29" w:rsidRDefault="00970E29" w:rsidP="00970E29">
      <w:pPr>
        <w:ind w:left="1260"/>
        <w:rPr>
          <w:rFonts w:eastAsia="Tahoma" w:cs="Arial"/>
          <w:b/>
          <w:bCs/>
          <w:szCs w:val="22"/>
        </w:rPr>
      </w:pPr>
      <w:r w:rsidRPr="00970E29">
        <w:rPr>
          <w:rFonts w:eastAsia="Tahoma" w:cs="Arial"/>
          <w:b/>
          <w:bCs/>
          <w:sz w:val="19"/>
          <w:szCs w:val="19"/>
        </w:rPr>
        <w:tab/>
      </w:r>
      <w:r w:rsidRPr="00970E29">
        <w:rPr>
          <w:rFonts w:eastAsia="Tahoma" w:cs="Arial"/>
          <w:b/>
          <w:bCs/>
          <w:color w:val="000000"/>
          <w:szCs w:val="22"/>
        </w:rPr>
        <w:t>(VA Paid Employees need to be seen if they are injured at the VAMC)</w:t>
      </w:r>
    </w:p>
    <w:p w14:paraId="327D154F" w14:textId="77777777" w:rsidR="00970E29" w:rsidRPr="00970E29" w:rsidRDefault="00970E29" w:rsidP="00970E29">
      <w:pPr>
        <w:widowControl/>
        <w:tabs>
          <w:tab w:val="left" w:pos="4140"/>
        </w:tabs>
        <w:rPr>
          <w:rFonts w:eastAsia="Calibri" w:cs="Arial"/>
          <w:szCs w:val="22"/>
        </w:rPr>
      </w:pPr>
    </w:p>
    <w:p w14:paraId="03A74EC5" w14:textId="77777777" w:rsidR="00970E29" w:rsidRPr="00970E29" w:rsidRDefault="00970E29" w:rsidP="00970E29">
      <w:pPr>
        <w:ind w:right="1320"/>
        <w:jc w:val="both"/>
        <w:rPr>
          <w:rFonts w:eastAsia="Tahoma" w:cs="Arial"/>
          <w:color w:val="000000"/>
          <w:szCs w:val="22"/>
        </w:rPr>
      </w:pPr>
    </w:p>
    <w:p w14:paraId="44859197" w14:textId="77777777" w:rsidR="00970E29" w:rsidRPr="00970E29" w:rsidRDefault="00970E29" w:rsidP="00970E29">
      <w:pPr>
        <w:ind w:right="1320"/>
        <w:jc w:val="both"/>
        <w:rPr>
          <w:rFonts w:eastAsia="Tahoma" w:cs="Arial"/>
          <w:color w:val="000000"/>
          <w:szCs w:val="22"/>
        </w:rPr>
      </w:pPr>
      <w:r w:rsidRPr="00970E29">
        <w:rPr>
          <w:rFonts w:eastAsia="Tahoma" w:cs="Arial"/>
          <w:color w:val="000000"/>
          <w:szCs w:val="22"/>
        </w:rPr>
        <w:t>Individuals who incur a blood-borne pathogen or bodily fluid exposure while they are in a clinical educational setting at VAMC should do the following:</w:t>
      </w:r>
    </w:p>
    <w:p w14:paraId="532F2645" w14:textId="77777777" w:rsidR="00970E29" w:rsidRPr="00970E29" w:rsidRDefault="00970E29" w:rsidP="00970E29">
      <w:pPr>
        <w:ind w:right="1320"/>
        <w:jc w:val="both"/>
        <w:rPr>
          <w:rFonts w:eastAsia="Tahoma" w:cs="Arial"/>
          <w:szCs w:val="22"/>
        </w:rPr>
      </w:pPr>
    </w:p>
    <w:p w14:paraId="52DC0BCB" w14:textId="77777777" w:rsidR="00970E29" w:rsidRPr="00970E29" w:rsidRDefault="00970E29" w:rsidP="00970E29">
      <w:pPr>
        <w:widowControl/>
        <w:numPr>
          <w:ilvl w:val="0"/>
          <w:numId w:val="193"/>
        </w:numPr>
        <w:tabs>
          <w:tab w:val="left" w:pos="1800"/>
        </w:tabs>
        <w:spacing w:after="160" w:line="259" w:lineRule="auto"/>
        <w:contextualSpacing/>
        <w:rPr>
          <w:rFonts w:eastAsia="Calibri" w:cs="Arial"/>
          <w:szCs w:val="22"/>
        </w:rPr>
      </w:pPr>
      <w:r w:rsidRPr="00970E29">
        <w:rPr>
          <w:rFonts w:eastAsia="Calibri" w:cs="Arial"/>
          <w:szCs w:val="22"/>
        </w:rPr>
        <w:t xml:space="preserve">Have the student/resident call University Health Service for an appointment at </w:t>
      </w:r>
    </w:p>
    <w:p w14:paraId="5EBD45B5" w14:textId="77777777" w:rsidR="00970E29" w:rsidRPr="00970E29" w:rsidRDefault="00970E29" w:rsidP="00970E29">
      <w:pPr>
        <w:widowControl/>
        <w:tabs>
          <w:tab w:val="left" w:pos="1800"/>
        </w:tabs>
        <w:ind w:left="720"/>
        <w:contextualSpacing/>
        <w:rPr>
          <w:rFonts w:eastAsia="Calibri" w:cs="Arial"/>
          <w:szCs w:val="22"/>
        </w:rPr>
      </w:pPr>
      <w:r w:rsidRPr="00970E29">
        <w:rPr>
          <w:rFonts w:eastAsia="Calibri" w:cs="Arial"/>
          <w:szCs w:val="22"/>
          <w:u w:val="single"/>
        </w:rPr>
        <w:t>323-APPT (2778)</w:t>
      </w:r>
      <w:r w:rsidRPr="00970E29">
        <w:rPr>
          <w:rFonts w:eastAsia="Calibri" w:cs="Arial"/>
          <w:szCs w:val="22"/>
        </w:rPr>
        <w:t>.</w:t>
      </w:r>
    </w:p>
    <w:p w14:paraId="1E281E3A" w14:textId="77777777" w:rsidR="00970E29" w:rsidRPr="00970E29" w:rsidRDefault="00970E29" w:rsidP="00970E29">
      <w:pPr>
        <w:widowControl/>
        <w:tabs>
          <w:tab w:val="left" w:pos="1800"/>
        </w:tabs>
        <w:ind w:left="720"/>
        <w:contextualSpacing/>
        <w:rPr>
          <w:rFonts w:eastAsia="Calibri" w:cs="Arial"/>
          <w:szCs w:val="22"/>
        </w:rPr>
      </w:pPr>
    </w:p>
    <w:p w14:paraId="041C5903" w14:textId="77777777" w:rsidR="00970E29" w:rsidRPr="00970E29" w:rsidRDefault="00970E29" w:rsidP="00970E29">
      <w:pPr>
        <w:widowControl/>
        <w:tabs>
          <w:tab w:val="left" w:pos="1800"/>
        </w:tabs>
        <w:ind w:left="720"/>
        <w:rPr>
          <w:rFonts w:eastAsia="Calibri" w:cs="Arial"/>
          <w:szCs w:val="22"/>
        </w:rPr>
      </w:pPr>
      <w:r w:rsidRPr="00970E29">
        <w:rPr>
          <w:rFonts w:eastAsia="Calibri" w:cs="Arial"/>
          <w:szCs w:val="22"/>
        </w:rPr>
        <w:t xml:space="preserve">After hours or on the weekend, have the student/resident call the University Health Service physician on-call at </w:t>
      </w:r>
      <w:r w:rsidRPr="00970E29">
        <w:rPr>
          <w:rFonts w:eastAsia="Calibri" w:cs="Arial"/>
          <w:szCs w:val="22"/>
          <w:u w:val="single"/>
        </w:rPr>
        <w:t>323- 5321</w:t>
      </w:r>
      <w:r w:rsidRPr="00970E29">
        <w:rPr>
          <w:rFonts w:eastAsia="Calibri" w:cs="Arial"/>
          <w:szCs w:val="22"/>
        </w:rPr>
        <w:t xml:space="preserve">.  </w:t>
      </w:r>
      <w:r w:rsidRPr="00970E29">
        <w:rPr>
          <w:rFonts w:eastAsia="Calibri" w:cs="Arial"/>
          <w:b/>
          <w:szCs w:val="22"/>
        </w:rPr>
        <w:t>They do not go to the VA Emergency Room.</w:t>
      </w:r>
    </w:p>
    <w:p w14:paraId="4E8F7592" w14:textId="77777777" w:rsidR="00970E29" w:rsidRPr="00970E29" w:rsidRDefault="00970E29" w:rsidP="00970E29">
      <w:pPr>
        <w:widowControl/>
        <w:tabs>
          <w:tab w:val="left" w:pos="1800"/>
        </w:tabs>
        <w:ind w:left="720"/>
        <w:rPr>
          <w:rFonts w:eastAsia="Calibri" w:cs="Arial"/>
          <w:szCs w:val="22"/>
        </w:rPr>
      </w:pPr>
    </w:p>
    <w:p w14:paraId="709E45B1" w14:textId="77777777" w:rsidR="00970E29" w:rsidRPr="00970E29" w:rsidRDefault="00970E29" w:rsidP="00970E29">
      <w:pPr>
        <w:widowControl/>
        <w:tabs>
          <w:tab w:val="left" w:pos="1800"/>
        </w:tabs>
        <w:ind w:left="720" w:hanging="360"/>
        <w:rPr>
          <w:rFonts w:eastAsia="Calibri" w:cs="Arial"/>
          <w:szCs w:val="22"/>
        </w:rPr>
      </w:pPr>
      <w:r w:rsidRPr="00970E29">
        <w:rPr>
          <w:rFonts w:eastAsia="Calibri" w:cs="Arial"/>
          <w:szCs w:val="22"/>
        </w:rPr>
        <w:t>2. VAMC is responsible for ordering labs on the source patients as follows (these are ordered by the Provider or House Supervisor):</w:t>
      </w:r>
    </w:p>
    <w:p w14:paraId="02E48779" w14:textId="77777777" w:rsidR="00970E29" w:rsidRPr="00970E29" w:rsidRDefault="00970E29" w:rsidP="00970E29">
      <w:pPr>
        <w:widowControl/>
        <w:numPr>
          <w:ilvl w:val="0"/>
          <w:numId w:val="194"/>
        </w:numPr>
        <w:spacing w:after="160" w:line="259" w:lineRule="auto"/>
        <w:rPr>
          <w:rFonts w:eastAsia="Tahoma" w:cs="Arial"/>
          <w:szCs w:val="22"/>
        </w:rPr>
      </w:pPr>
      <w:r w:rsidRPr="00970E29">
        <w:rPr>
          <w:rFonts w:eastAsia="Tahoma" w:cs="Arial"/>
          <w:color w:val="000000"/>
          <w:szCs w:val="22"/>
        </w:rPr>
        <w:t>HCV antibody,</w:t>
      </w:r>
    </w:p>
    <w:p w14:paraId="142DDD4A" w14:textId="77777777" w:rsidR="00970E29" w:rsidRPr="00970E29" w:rsidRDefault="00970E29" w:rsidP="00970E29">
      <w:pPr>
        <w:widowControl/>
        <w:numPr>
          <w:ilvl w:val="0"/>
          <w:numId w:val="194"/>
        </w:numPr>
        <w:spacing w:after="160" w:line="259" w:lineRule="auto"/>
        <w:rPr>
          <w:rFonts w:eastAsia="Tahoma" w:cs="Arial"/>
          <w:szCs w:val="22"/>
        </w:rPr>
      </w:pPr>
      <w:r w:rsidRPr="00970E29">
        <w:rPr>
          <w:rFonts w:eastAsia="Tahoma" w:cs="Arial"/>
          <w:color w:val="000000"/>
          <w:szCs w:val="22"/>
          <w:shd w:val="clear" w:color="auto" w:fill="FFFFFF"/>
        </w:rPr>
        <w:t>HBsAg (</w:t>
      </w:r>
      <w:r w:rsidRPr="00970E29">
        <w:rPr>
          <w:rFonts w:eastAsia="Tahoma" w:cs="Arial"/>
          <w:color w:val="000000"/>
          <w:szCs w:val="22"/>
        </w:rPr>
        <w:t>Hepatitis B Surface antigen only; antibody titer is not necessary),</w:t>
      </w:r>
    </w:p>
    <w:p w14:paraId="3E8F196E" w14:textId="77777777" w:rsidR="00970E29" w:rsidRPr="00970E29" w:rsidRDefault="00970E29" w:rsidP="00970E29">
      <w:pPr>
        <w:widowControl/>
        <w:numPr>
          <w:ilvl w:val="0"/>
          <w:numId w:val="194"/>
        </w:numPr>
        <w:spacing w:after="160" w:line="259" w:lineRule="auto"/>
        <w:rPr>
          <w:rFonts w:eastAsia="Tahoma" w:cs="Arial"/>
          <w:i/>
          <w:szCs w:val="22"/>
        </w:rPr>
      </w:pPr>
      <w:r w:rsidRPr="00970E29">
        <w:rPr>
          <w:rFonts w:eastAsia="Tahoma" w:cs="Arial"/>
          <w:color w:val="000000"/>
          <w:szCs w:val="22"/>
          <w:shd w:val="clear" w:color="auto" w:fill="FFFFFF"/>
        </w:rPr>
        <w:t xml:space="preserve">HIV: </w:t>
      </w:r>
      <w:r w:rsidRPr="00970E29">
        <w:rPr>
          <w:rFonts w:eastAsia="Tahoma" w:cs="Arial"/>
          <w:color w:val="000000"/>
          <w:szCs w:val="22"/>
        </w:rPr>
        <w:t xml:space="preserve">Verbal consent needs to be obtained prior to ordering the HIV </w:t>
      </w:r>
      <w:r w:rsidRPr="00970E29">
        <w:rPr>
          <w:rFonts w:eastAsia="Tahoma" w:cs="Arial"/>
          <w:i/>
          <w:color w:val="000000"/>
          <w:szCs w:val="22"/>
        </w:rPr>
        <w:t>(consent is obtained by ordering provider).</w:t>
      </w:r>
    </w:p>
    <w:p w14:paraId="12CF6EA0" w14:textId="77777777" w:rsidR="00970E29" w:rsidRPr="00970E29" w:rsidRDefault="00970E29" w:rsidP="00970E29">
      <w:pPr>
        <w:ind w:left="1440"/>
        <w:rPr>
          <w:rFonts w:eastAsia="Tahoma" w:cs="Arial"/>
          <w:szCs w:val="22"/>
        </w:rPr>
      </w:pPr>
    </w:p>
    <w:p w14:paraId="3AD3A58D" w14:textId="77777777" w:rsidR="00970E29" w:rsidRPr="00970E29" w:rsidRDefault="00970E29" w:rsidP="00970E29">
      <w:pPr>
        <w:widowControl/>
        <w:numPr>
          <w:ilvl w:val="0"/>
          <w:numId w:val="195"/>
        </w:numPr>
        <w:spacing w:after="160" w:line="259" w:lineRule="auto"/>
        <w:rPr>
          <w:rFonts w:eastAsia="Tahoma" w:cs="Arial"/>
          <w:b/>
          <w:szCs w:val="22"/>
        </w:rPr>
      </w:pPr>
      <w:r w:rsidRPr="00970E29">
        <w:rPr>
          <w:rFonts w:eastAsia="Tahoma" w:cs="Arial"/>
          <w:color w:val="000000"/>
          <w:szCs w:val="22"/>
        </w:rPr>
        <w:t xml:space="preserve">In CPRS, go to the </w:t>
      </w:r>
      <w:r w:rsidRPr="00970E29">
        <w:rPr>
          <w:rFonts w:eastAsia="Tahoma" w:cs="Arial"/>
          <w:b/>
          <w:color w:val="000000"/>
          <w:szCs w:val="22"/>
        </w:rPr>
        <w:t>Note Menu</w:t>
      </w:r>
    </w:p>
    <w:p w14:paraId="6482D941"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 xml:space="preserve">Select </w:t>
      </w:r>
      <w:r w:rsidRPr="00970E29">
        <w:rPr>
          <w:rFonts w:eastAsia="Tahoma" w:cs="Arial"/>
          <w:b/>
          <w:color w:val="000000"/>
          <w:szCs w:val="22"/>
        </w:rPr>
        <w:t>New Note</w:t>
      </w:r>
      <w:r w:rsidRPr="00970E29">
        <w:rPr>
          <w:rFonts w:eastAsia="Tahoma" w:cs="Arial"/>
          <w:color w:val="000000"/>
          <w:szCs w:val="22"/>
        </w:rPr>
        <w:t xml:space="preserve"> Menu.</w:t>
      </w:r>
    </w:p>
    <w:p w14:paraId="0AD573F3"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 xml:space="preserve">A dialogue box will appear. Type in </w:t>
      </w:r>
      <w:proofErr w:type="spellStart"/>
      <w:r w:rsidRPr="00970E29">
        <w:rPr>
          <w:rFonts w:eastAsia="Tahoma" w:cs="Arial"/>
          <w:b/>
          <w:color w:val="000000"/>
          <w:szCs w:val="22"/>
        </w:rPr>
        <w:t>HlV</w:t>
      </w:r>
      <w:proofErr w:type="spellEnd"/>
      <w:r w:rsidRPr="00970E29">
        <w:rPr>
          <w:rFonts w:eastAsia="Tahoma" w:cs="Arial"/>
          <w:b/>
          <w:color w:val="000000"/>
          <w:szCs w:val="22"/>
        </w:rPr>
        <w:t xml:space="preserve"> </w:t>
      </w:r>
    </w:p>
    <w:p w14:paraId="39CDE2E1"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 xml:space="preserve">Select </w:t>
      </w:r>
      <w:r w:rsidRPr="00970E29">
        <w:rPr>
          <w:rFonts w:eastAsia="Tahoma" w:cs="Arial"/>
          <w:b/>
          <w:color w:val="000000"/>
          <w:szCs w:val="22"/>
        </w:rPr>
        <w:t xml:space="preserve">HIV </w:t>
      </w:r>
      <w:proofErr w:type="spellStart"/>
      <w:r w:rsidRPr="00970E29">
        <w:rPr>
          <w:rFonts w:eastAsia="Tahoma" w:cs="Arial"/>
          <w:b/>
          <w:color w:val="000000"/>
          <w:szCs w:val="22"/>
        </w:rPr>
        <w:t>AbScreen</w:t>
      </w:r>
      <w:proofErr w:type="spellEnd"/>
    </w:p>
    <w:p w14:paraId="2A85B505"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Another dialogue box will appear. Answer all the questions related to consent. Once this is done the HIV test will appear in the Order Menu.</w:t>
      </w:r>
    </w:p>
    <w:p w14:paraId="667E4E24" w14:textId="77777777" w:rsidR="00970E29" w:rsidRPr="00970E29" w:rsidRDefault="00970E29" w:rsidP="00970E29">
      <w:pPr>
        <w:widowControl/>
        <w:ind w:firstLine="720"/>
        <w:rPr>
          <w:rFonts w:eastAsia="Calibri" w:cs="Arial"/>
          <w:szCs w:val="22"/>
        </w:rPr>
      </w:pPr>
    </w:p>
    <w:p w14:paraId="1688A64E" w14:textId="77777777" w:rsidR="00970E29" w:rsidRPr="00970E29" w:rsidRDefault="00970E29" w:rsidP="00970E29">
      <w:pPr>
        <w:rPr>
          <w:rFonts w:eastAsia="Tahoma" w:cs="Arial"/>
          <w:szCs w:val="22"/>
        </w:rPr>
      </w:pPr>
      <w:r w:rsidRPr="00970E29">
        <w:rPr>
          <w:rFonts w:eastAsia="Tahoma" w:cs="Arial"/>
          <w:szCs w:val="22"/>
        </w:rPr>
        <w:t>UK residents/students can find the UK Blood Borne Pathogens Policy on their website at:</w:t>
      </w:r>
    </w:p>
    <w:p w14:paraId="1360AF0B" w14:textId="77777777" w:rsidR="00970E29" w:rsidRPr="00970E29" w:rsidRDefault="00970E29" w:rsidP="00970E29">
      <w:pPr>
        <w:rPr>
          <w:rFonts w:eastAsia="Tahoma" w:cs="Arial"/>
          <w:color w:val="0563C1"/>
          <w:szCs w:val="22"/>
          <w:u w:val="single"/>
        </w:rPr>
      </w:pPr>
      <w:r w:rsidRPr="00970E29">
        <w:rPr>
          <w:rFonts w:eastAsia="Tahoma" w:cs="Arial"/>
          <w:color w:val="000000"/>
          <w:szCs w:val="22"/>
        </w:rPr>
        <w:fldChar w:fldCharType="begin"/>
      </w:r>
      <w:r w:rsidRPr="00970E29">
        <w:rPr>
          <w:rFonts w:eastAsia="Tahoma" w:cs="Arial"/>
          <w:color w:val="000000"/>
          <w:szCs w:val="22"/>
        </w:rPr>
        <w:instrText xml:space="preserve"> HYPERLINK "http://www.ukhealthcare.uky.edu/uhs/BloodBornePathExpInfo.htm" </w:instrText>
      </w:r>
      <w:r w:rsidRPr="00970E29">
        <w:rPr>
          <w:rFonts w:eastAsia="Tahoma" w:cs="Arial"/>
          <w:color w:val="000000"/>
          <w:szCs w:val="22"/>
        </w:rPr>
        <w:fldChar w:fldCharType="separate"/>
      </w:r>
      <w:r w:rsidRPr="00970E29">
        <w:rPr>
          <w:rFonts w:eastAsia="Tahoma" w:cs="Arial"/>
          <w:color w:val="0563C1"/>
          <w:szCs w:val="22"/>
          <w:u w:val="single"/>
        </w:rPr>
        <w:t>http://www.ukhealthcare.uky.edu/uhs/BloodBornePathExpInfo.htm</w:t>
      </w:r>
    </w:p>
    <w:p w14:paraId="7F27EF04" w14:textId="77777777" w:rsidR="00970E29" w:rsidRPr="00970E29" w:rsidRDefault="00970E29" w:rsidP="00970E29">
      <w:pPr>
        <w:rPr>
          <w:rFonts w:eastAsia="Tahoma" w:cs="Arial"/>
          <w:szCs w:val="22"/>
        </w:rPr>
      </w:pPr>
      <w:r w:rsidRPr="00970E29">
        <w:rPr>
          <w:rFonts w:eastAsia="Tahoma" w:cs="Arial"/>
          <w:color w:val="000000"/>
          <w:szCs w:val="22"/>
        </w:rPr>
        <w:fldChar w:fldCharType="end"/>
      </w:r>
    </w:p>
    <w:p w14:paraId="3A096B3C" w14:textId="77777777" w:rsidR="00970E29" w:rsidRPr="00970E29" w:rsidRDefault="00970E29" w:rsidP="00970E29">
      <w:pPr>
        <w:widowControl/>
        <w:ind w:left="20" w:right="1320"/>
        <w:rPr>
          <w:rFonts w:eastAsia="Calibri" w:cs="Arial"/>
          <w:b/>
          <w:szCs w:val="22"/>
        </w:rPr>
      </w:pPr>
      <w:r w:rsidRPr="00970E29">
        <w:rPr>
          <w:rFonts w:eastAsia="Calibri" w:cs="Arial"/>
          <w:b/>
          <w:color w:val="000000"/>
          <w:szCs w:val="22"/>
        </w:rPr>
        <w:t xml:space="preserve">STUDENTS affiliated with </w:t>
      </w:r>
      <w:r w:rsidRPr="00970E29">
        <w:rPr>
          <w:rFonts w:eastAsia="Tahoma" w:cs="Arial"/>
          <w:color w:val="000000"/>
          <w:szCs w:val="22"/>
          <w:u w:val="single"/>
        </w:rPr>
        <w:t>other educational programs</w:t>
      </w:r>
      <w:r w:rsidRPr="00970E29">
        <w:rPr>
          <w:rFonts w:eastAsia="Calibri" w:cs="Arial"/>
          <w:b/>
          <w:color w:val="000000"/>
          <w:szCs w:val="22"/>
        </w:rPr>
        <w:t xml:space="preserve"> or AGENCY EMPLOYEES (non-VA paid) need to contact their perspective schools/agencies. VAMC is responsible ONLY for ordering labs on the source patients, as above.</w:t>
      </w:r>
    </w:p>
    <w:p w14:paraId="16639D2A" w14:textId="77777777" w:rsidR="00970E29" w:rsidRPr="00970E29" w:rsidRDefault="00970E29" w:rsidP="00970E29">
      <w:pPr>
        <w:widowControl/>
        <w:rPr>
          <w:rFonts w:eastAsia="Calibri" w:cs="Arial"/>
          <w:szCs w:val="22"/>
        </w:rPr>
      </w:pPr>
    </w:p>
    <w:p w14:paraId="069108DC" w14:textId="77777777" w:rsidR="00970E29" w:rsidRPr="00970E29" w:rsidRDefault="00970E29" w:rsidP="00970E29">
      <w:pPr>
        <w:widowControl/>
        <w:spacing w:after="160" w:line="259" w:lineRule="auto"/>
        <w:rPr>
          <w:rFonts w:eastAsia="Calibri" w:cs="Arial"/>
          <w:szCs w:val="22"/>
        </w:rPr>
      </w:pPr>
      <w:r w:rsidRPr="00970E29">
        <w:rPr>
          <w:rFonts w:eastAsia="Calibri" w:cs="Arial"/>
          <w:szCs w:val="22"/>
        </w:rPr>
        <w:t>VA P&amp;LMS Notes:</w:t>
      </w:r>
    </w:p>
    <w:p w14:paraId="050DA708"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If injury happens after hours when Employee Health is not here, call the House Supervisor at ext. 4664.  If House Supervisor is not available, page the Employee Health Nurse at VA 713 (she says she has her pager with her sometimes).</w:t>
      </w:r>
    </w:p>
    <w:p w14:paraId="77CD9FD7"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Rapid HIV’s are performed 7 days per week, 07:00 – 15:30 (weekend testing is performed by Microbiology).</w:t>
      </w:r>
    </w:p>
    <w:p w14:paraId="2679F551"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b/>
          <w:szCs w:val="22"/>
        </w:rPr>
        <w:t>Very important</w:t>
      </w:r>
      <w:r w:rsidRPr="00970E29">
        <w:rPr>
          <w:rFonts w:eastAsia="Calibri" w:cs="Arial"/>
          <w:szCs w:val="22"/>
        </w:rPr>
        <w:t xml:space="preserve"> – please give the name of the source patient to a SRL employee Monday – Friday, or a Microbiology employee Saturday – Sunday.  This will cue the SRL or Micro employee to run the rapid HIV as soon as possible.</w:t>
      </w:r>
    </w:p>
    <w:p w14:paraId="2FC4E1CB"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 xml:space="preserve">Please tell the injured resident/student to check back with the lab on dayshift if they would like to know the source patient’s rapid HIV result. </w:t>
      </w:r>
    </w:p>
    <w:p w14:paraId="2F16F985"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Rapid HIV’s are not orderable.  The results go in the comment section of the HIV Ab Screen.</w:t>
      </w:r>
    </w:p>
    <w:p w14:paraId="1F6F35D1"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 xml:space="preserve">No written report may be provided to UK by us.  UK must go through </w:t>
      </w:r>
      <w:r w:rsidRPr="00970E29">
        <w:rPr>
          <w:rFonts w:eastAsia="Calibri" w:cs="Arial"/>
          <w:b/>
          <w:szCs w:val="22"/>
        </w:rPr>
        <w:t>Release of Information.</w:t>
      </w:r>
    </w:p>
    <w:p w14:paraId="087045E1"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 xml:space="preserve">According to the VAMC Assistant Privacy Officer, we </w:t>
      </w:r>
      <w:r w:rsidRPr="00970E29">
        <w:rPr>
          <w:rFonts w:eastAsia="Calibri" w:cs="Arial"/>
          <w:szCs w:val="22"/>
          <w:u w:val="single"/>
        </w:rPr>
        <w:t>can</w:t>
      </w:r>
      <w:r w:rsidRPr="00970E29">
        <w:rPr>
          <w:rFonts w:eastAsia="Calibri" w:cs="Arial"/>
          <w:szCs w:val="22"/>
        </w:rPr>
        <w:t xml:space="preserve"> provide the resident/student with verbal source patient results (even if the results are positive).</w:t>
      </w:r>
    </w:p>
    <w:p w14:paraId="12814AD0" w14:textId="77777777" w:rsidR="00970E29" w:rsidRDefault="00970E29">
      <w:pPr>
        <w:widowControl/>
        <w:rPr>
          <w:rFonts w:eastAsiaTheme="minorHAnsi"/>
        </w:rPr>
      </w:pPr>
    </w:p>
    <w:p w14:paraId="2E294F36" w14:textId="77777777" w:rsidR="00970E29" w:rsidRDefault="00970E29">
      <w:pPr>
        <w:widowControl/>
        <w:rPr>
          <w:rFonts w:eastAsiaTheme="minorHAnsi"/>
        </w:rPr>
      </w:pPr>
      <w:r>
        <w:rPr>
          <w:rFonts w:eastAsiaTheme="minorHAnsi"/>
        </w:rPr>
        <w:br w:type="page"/>
      </w:r>
    </w:p>
    <w:p w14:paraId="561B7877" w14:textId="512D5F58" w:rsidR="00970E29" w:rsidRPr="00970E29" w:rsidRDefault="00970E29" w:rsidP="00970E29">
      <w:pPr>
        <w:pStyle w:val="Heading3"/>
        <w:rPr>
          <w:rFonts w:eastAsia="Calibri"/>
        </w:rPr>
      </w:pPr>
      <w:bookmarkStart w:id="215" w:name="_Toc520968609"/>
      <w:r>
        <w:rPr>
          <w:rFonts w:eastAsia="Calibri"/>
        </w:rPr>
        <w:t xml:space="preserve">Attachment O:  </w:t>
      </w:r>
      <w:r w:rsidRPr="00970E29">
        <w:rPr>
          <w:rFonts w:eastAsia="Calibri"/>
        </w:rPr>
        <w:t>BLOODBORNE AND BODILY FLUID EXPOSURES FOR EKU STUDENTS</w:t>
      </w:r>
      <w:bookmarkEnd w:id="215"/>
      <w:r w:rsidRPr="00970E29">
        <w:rPr>
          <w:rFonts w:eastAsia="Calibri"/>
        </w:rPr>
        <w:t xml:space="preserve"> </w:t>
      </w:r>
    </w:p>
    <w:p w14:paraId="76E942F2" w14:textId="77777777" w:rsidR="00970E29" w:rsidRPr="00970E29" w:rsidRDefault="00970E29" w:rsidP="00970E29">
      <w:pPr>
        <w:widowControl/>
        <w:rPr>
          <w:rFonts w:eastAsia="Calibri" w:cs="Arial"/>
          <w:szCs w:val="22"/>
        </w:rPr>
      </w:pPr>
    </w:p>
    <w:p w14:paraId="6DBA3652" w14:textId="77777777" w:rsidR="00970E29" w:rsidRPr="00970E29" w:rsidRDefault="00970E29" w:rsidP="00970E29">
      <w:pPr>
        <w:widowControl/>
        <w:tabs>
          <w:tab w:val="left" w:pos="4140"/>
        </w:tabs>
        <w:rPr>
          <w:rFonts w:eastAsia="Calibri" w:cs="Arial"/>
          <w:szCs w:val="22"/>
        </w:rPr>
      </w:pPr>
    </w:p>
    <w:p w14:paraId="1BC2E419" w14:textId="77777777" w:rsidR="00970E29" w:rsidRPr="00970E29" w:rsidRDefault="00970E29" w:rsidP="00970E29">
      <w:pPr>
        <w:ind w:right="1320"/>
        <w:jc w:val="both"/>
        <w:rPr>
          <w:rFonts w:eastAsia="Tahoma" w:cs="Arial"/>
          <w:color w:val="000000"/>
          <w:szCs w:val="22"/>
        </w:rPr>
      </w:pPr>
    </w:p>
    <w:p w14:paraId="1EB553BF" w14:textId="77777777" w:rsidR="00970E29" w:rsidRPr="00970E29" w:rsidRDefault="00970E29" w:rsidP="00970E29">
      <w:pPr>
        <w:ind w:right="1320"/>
        <w:jc w:val="both"/>
        <w:rPr>
          <w:rFonts w:eastAsia="Tahoma" w:cs="Arial"/>
          <w:color w:val="000000"/>
          <w:szCs w:val="22"/>
        </w:rPr>
      </w:pPr>
      <w:r w:rsidRPr="00970E29">
        <w:rPr>
          <w:rFonts w:eastAsia="Tahoma" w:cs="Arial"/>
          <w:color w:val="000000"/>
          <w:szCs w:val="22"/>
        </w:rPr>
        <w:t>Individuals who incur a blood-borne pathogen or bodily fluid exposure while they are in a clinical educational setting at VAMC should do the following:</w:t>
      </w:r>
    </w:p>
    <w:p w14:paraId="2D5A96DC" w14:textId="77777777" w:rsidR="00970E29" w:rsidRPr="00970E29" w:rsidRDefault="00970E29" w:rsidP="00970E29">
      <w:pPr>
        <w:ind w:right="1320"/>
        <w:jc w:val="both"/>
        <w:rPr>
          <w:rFonts w:eastAsia="Tahoma" w:cs="Arial"/>
          <w:szCs w:val="22"/>
        </w:rPr>
      </w:pPr>
    </w:p>
    <w:p w14:paraId="075A52E9" w14:textId="77777777" w:rsidR="00970E29" w:rsidRPr="00970E29" w:rsidRDefault="00970E29" w:rsidP="00970E29">
      <w:pPr>
        <w:widowControl/>
        <w:numPr>
          <w:ilvl w:val="0"/>
          <w:numId w:val="193"/>
        </w:numPr>
        <w:tabs>
          <w:tab w:val="left" w:pos="1800"/>
        </w:tabs>
        <w:spacing w:after="160" w:line="259" w:lineRule="auto"/>
        <w:contextualSpacing/>
        <w:rPr>
          <w:rFonts w:eastAsia="Calibri" w:cs="Arial"/>
          <w:b/>
          <w:szCs w:val="22"/>
        </w:rPr>
      </w:pPr>
      <w:r w:rsidRPr="00970E29">
        <w:rPr>
          <w:rFonts w:eastAsia="Calibri" w:cs="Arial"/>
          <w:szCs w:val="22"/>
        </w:rPr>
        <w:t xml:space="preserve">Have the student call EKU Student Health Services (859-622-1761).  EKU students may also go to their private physician, a local instant care center, or the hospital emergency department at their own expense.  </w:t>
      </w:r>
      <w:r w:rsidRPr="00970E29">
        <w:rPr>
          <w:rFonts w:eastAsia="Calibri" w:cs="Arial"/>
          <w:b/>
          <w:szCs w:val="22"/>
        </w:rPr>
        <w:t>They do not get sent to our Emergency Department.</w:t>
      </w:r>
    </w:p>
    <w:p w14:paraId="2F2B7815" w14:textId="77777777" w:rsidR="00970E29" w:rsidRPr="00970E29" w:rsidRDefault="00970E29" w:rsidP="00970E29">
      <w:pPr>
        <w:widowControl/>
        <w:tabs>
          <w:tab w:val="left" w:pos="1800"/>
        </w:tabs>
        <w:ind w:left="720"/>
        <w:contextualSpacing/>
        <w:rPr>
          <w:rFonts w:eastAsia="Calibri" w:cs="Arial"/>
          <w:szCs w:val="22"/>
        </w:rPr>
      </w:pPr>
    </w:p>
    <w:p w14:paraId="31AA8363" w14:textId="77777777" w:rsidR="00970E29" w:rsidRPr="00970E29" w:rsidRDefault="00970E29" w:rsidP="00970E29">
      <w:pPr>
        <w:widowControl/>
        <w:tabs>
          <w:tab w:val="left" w:pos="1800"/>
        </w:tabs>
        <w:ind w:left="720"/>
        <w:rPr>
          <w:rFonts w:eastAsia="Calibri" w:cs="Arial"/>
          <w:szCs w:val="22"/>
        </w:rPr>
      </w:pPr>
    </w:p>
    <w:p w14:paraId="757F4AEC" w14:textId="77777777" w:rsidR="00970E29" w:rsidRPr="00970E29" w:rsidRDefault="00970E29" w:rsidP="00970E29">
      <w:pPr>
        <w:widowControl/>
        <w:tabs>
          <w:tab w:val="left" w:pos="1800"/>
        </w:tabs>
        <w:ind w:left="720" w:hanging="360"/>
        <w:rPr>
          <w:rFonts w:eastAsia="Calibri" w:cs="Arial"/>
          <w:szCs w:val="22"/>
        </w:rPr>
      </w:pPr>
      <w:r w:rsidRPr="00970E29">
        <w:rPr>
          <w:rFonts w:eastAsia="Calibri" w:cs="Arial"/>
          <w:szCs w:val="22"/>
        </w:rPr>
        <w:t>2. VAMC is responsible for ordering labs on the source patients as follows (these are ordered by the Provider or House Supervisor):</w:t>
      </w:r>
    </w:p>
    <w:p w14:paraId="2F6A3765" w14:textId="77777777" w:rsidR="00970E29" w:rsidRPr="00970E29" w:rsidRDefault="00970E29" w:rsidP="00970E29">
      <w:pPr>
        <w:widowControl/>
        <w:numPr>
          <w:ilvl w:val="0"/>
          <w:numId w:val="194"/>
        </w:numPr>
        <w:spacing w:after="160" w:line="259" w:lineRule="auto"/>
        <w:rPr>
          <w:rFonts w:eastAsia="Tahoma" w:cs="Arial"/>
          <w:szCs w:val="22"/>
        </w:rPr>
      </w:pPr>
      <w:r w:rsidRPr="00970E29">
        <w:rPr>
          <w:rFonts w:eastAsia="Tahoma" w:cs="Arial"/>
          <w:color w:val="000000"/>
          <w:szCs w:val="22"/>
        </w:rPr>
        <w:t>HCV antibody,</w:t>
      </w:r>
    </w:p>
    <w:p w14:paraId="18DBFAAE" w14:textId="77777777" w:rsidR="00970E29" w:rsidRPr="00970E29" w:rsidRDefault="00970E29" w:rsidP="00970E29">
      <w:pPr>
        <w:widowControl/>
        <w:numPr>
          <w:ilvl w:val="0"/>
          <w:numId w:val="194"/>
        </w:numPr>
        <w:spacing w:after="160" w:line="259" w:lineRule="auto"/>
        <w:rPr>
          <w:rFonts w:eastAsia="Tahoma" w:cs="Arial"/>
          <w:szCs w:val="22"/>
        </w:rPr>
      </w:pPr>
      <w:r w:rsidRPr="00970E29">
        <w:rPr>
          <w:rFonts w:eastAsia="Tahoma" w:cs="Arial"/>
          <w:color w:val="000000"/>
          <w:szCs w:val="22"/>
          <w:shd w:val="clear" w:color="auto" w:fill="FFFFFF"/>
        </w:rPr>
        <w:t>HBsAg (</w:t>
      </w:r>
      <w:r w:rsidRPr="00970E29">
        <w:rPr>
          <w:rFonts w:eastAsia="Tahoma" w:cs="Arial"/>
          <w:color w:val="000000"/>
          <w:szCs w:val="22"/>
        </w:rPr>
        <w:t>Hepatitis B Surface antigen only; antibody titer is not necessary),</w:t>
      </w:r>
    </w:p>
    <w:p w14:paraId="4A2CA8A5" w14:textId="77777777" w:rsidR="00970E29" w:rsidRPr="00970E29" w:rsidRDefault="00970E29" w:rsidP="00970E29">
      <w:pPr>
        <w:widowControl/>
        <w:numPr>
          <w:ilvl w:val="0"/>
          <w:numId w:val="194"/>
        </w:numPr>
        <w:spacing w:after="160" w:line="259" w:lineRule="auto"/>
        <w:rPr>
          <w:rFonts w:eastAsia="Tahoma" w:cs="Arial"/>
          <w:i/>
          <w:szCs w:val="22"/>
        </w:rPr>
      </w:pPr>
      <w:r w:rsidRPr="00970E29">
        <w:rPr>
          <w:rFonts w:eastAsia="Tahoma" w:cs="Arial"/>
          <w:color w:val="000000"/>
          <w:szCs w:val="22"/>
          <w:shd w:val="clear" w:color="auto" w:fill="FFFFFF"/>
        </w:rPr>
        <w:t xml:space="preserve">HIV: </w:t>
      </w:r>
      <w:r w:rsidRPr="00970E29">
        <w:rPr>
          <w:rFonts w:eastAsia="Tahoma" w:cs="Arial"/>
          <w:color w:val="000000"/>
          <w:szCs w:val="22"/>
        </w:rPr>
        <w:t xml:space="preserve">Verbal consent needs to be obtained prior to ordering the HIV </w:t>
      </w:r>
      <w:r w:rsidRPr="00970E29">
        <w:rPr>
          <w:rFonts w:eastAsia="Tahoma" w:cs="Arial"/>
          <w:i/>
          <w:color w:val="000000"/>
          <w:szCs w:val="22"/>
        </w:rPr>
        <w:t>(consent is obtained by ordering provider).</w:t>
      </w:r>
    </w:p>
    <w:p w14:paraId="2E4EAE10" w14:textId="77777777" w:rsidR="00970E29" w:rsidRPr="00970E29" w:rsidRDefault="00970E29" w:rsidP="00970E29">
      <w:pPr>
        <w:ind w:left="1440"/>
        <w:rPr>
          <w:rFonts w:eastAsia="Tahoma" w:cs="Arial"/>
          <w:szCs w:val="22"/>
        </w:rPr>
      </w:pPr>
    </w:p>
    <w:p w14:paraId="1B7879C6" w14:textId="77777777" w:rsidR="00970E29" w:rsidRPr="00970E29" w:rsidRDefault="00970E29" w:rsidP="00970E29">
      <w:pPr>
        <w:widowControl/>
        <w:numPr>
          <w:ilvl w:val="0"/>
          <w:numId w:val="195"/>
        </w:numPr>
        <w:spacing w:after="160" w:line="259" w:lineRule="auto"/>
        <w:rPr>
          <w:rFonts w:eastAsia="Tahoma" w:cs="Arial"/>
          <w:b/>
          <w:szCs w:val="22"/>
        </w:rPr>
      </w:pPr>
      <w:r w:rsidRPr="00970E29">
        <w:rPr>
          <w:rFonts w:eastAsia="Tahoma" w:cs="Arial"/>
          <w:color w:val="000000"/>
          <w:szCs w:val="22"/>
        </w:rPr>
        <w:t xml:space="preserve">In CPRS, go to the </w:t>
      </w:r>
      <w:r w:rsidRPr="00970E29">
        <w:rPr>
          <w:rFonts w:eastAsia="Tahoma" w:cs="Arial"/>
          <w:b/>
          <w:color w:val="000000"/>
          <w:szCs w:val="22"/>
        </w:rPr>
        <w:t>Note Menu</w:t>
      </w:r>
    </w:p>
    <w:p w14:paraId="77E47239"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 xml:space="preserve">Select </w:t>
      </w:r>
      <w:r w:rsidRPr="00970E29">
        <w:rPr>
          <w:rFonts w:eastAsia="Tahoma" w:cs="Arial"/>
          <w:b/>
          <w:color w:val="000000"/>
          <w:szCs w:val="22"/>
        </w:rPr>
        <w:t>New Note</w:t>
      </w:r>
      <w:r w:rsidRPr="00970E29">
        <w:rPr>
          <w:rFonts w:eastAsia="Tahoma" w:cs="Arial"/>
          <w:color w:val="000000"/>
          <w:szCs w:val="22"/>
        </w:rPr>
        <w:t xml:space="preserve"> Menu.</w:t>
      </w:r>
    </w:p>
    <w:p w14:paraId="11FEF7FC"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 xml:space="preserve">A dialogue box will appear. Type in </w:t>
      </w:r>
      <w:proofErr w:type="spellStart"/>
      <w:r w:rsidRPr="00970E29">
        <w:rPr>
          <w:rFonts w:eastAsia="Tahoma" w:cs="Arial"/>
          <w:b/>
          <w:color w:val="000000"/>
          <w:szCs w:val="22"/>
        </w:rPr>
        <w:t>HlV</w:t>
      </w:r>
      <w:proofErr w:type="spellEnd"/>
      <w:r w:rsidRPr="00970E29">
        <w:rPr>
          <w:rFonts w:eastAsia="Tahoma" w:cs="Arial"/>
          <w:b/>
          <w:color w:val="000000"/>
          <w:szCs w:val="22"/>
        </w:rPr>
        <w:t xml:space="preserve"> </w:t>
      </w:r>
    </w:p>
    <w:p w14:paraId="7D7C3B03"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 xml:space="preserve">Select </w:t>
      </w:r>
      <w:r w:rsidRPr="00970E29">
        <w:rPr>
          <w:rFonts w:eastAsia="Tahoma" w:cs="Arial"/>
          <w:b/>
          <w:color w:val="000000"/>
          <w:szCs w:val="22"/>
        </w:rPr>
        <w:t xml:space="preserve">HIV </w:t>
      </w:r>
      <w:proofErr w:type="spellStart"/>
      <w:r w:rsidRPr="00970E29">
        <w:rPr>
          <w:rFonts w:eastAsia="Tahoma" w:cs="Arial"/>
          <w:b/>
          <w:color w:val="000000"/>
          <w:szCs w:val="22"/>
        </w:rPr>
        <w:t>AbScreen</w:t>
      </w:r>
      <w:proofErr w:type="spellEnd"/>
    </w:p>
    <w:p w14:paraId="21F0D256"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Another dialogue box will appear. Answer all the questions related to consent. Once this is done the HIV test will appear in the Order Menu.</w:t>
      </w:r>
    </w:p>
    <w:p w14:paraId="2EC1E49E" w14:textId="77777777" w:rsidR="00970E29" w:rsidRPr="00970E29" w:rsidRDefault="00970E29" w:rsidP="00970E29">
      <w:pPr>
        <w:widowControl/>
        <w:ind w:firstLine="720"/>
        <w:rPr>
          <w:rFonts w:eastAsia="Calibri" w:cs="Arial"/>
          <w:szCs w:val="22"/>
        </w:rPr>
      </w:pPr>
    </w:p>
    <w:p w14:paraId="5F6C3DCA" w14:textId="77777777" w:rsidR="00970E29" w:rsidRPr="00970E29" w:rsidRDefault="00970E29" w:rsidP="00970E29">
      <w:pPr>
        <w:widowControl/>
        <w:ind w:left="720" w:right="1320"/>
        <w:rPr>
          <w:rFonts w:eastAsia="Calibri" w:cs="Arial"/>
          <w:b/>
          <w:szCs w:val="22"/>
        </w:rPr>
      </w:pPr>
      <w:r w:rsidRPr="00970E29">
        <w:rPr>
          <w:rFonts w:eastAsia="Calibri" w:cs="Arial"/>
          <w:b/>
          <w:color w:val="000000"/>
          <w:szCs w:val="22"/>
        </w:rPr>
        <w:t xml:space="preserve">STUDENTS affiliated with </w:t>
      </w:r>
      <w:r w:rsidRPr="00970E29">
        <w:rPr>
          <w:rFonts w:eastAsia="Tahoma" w:cs="Arial"/>
          <w:color w:val="000000"/>
          <w:szCs w:val="22"/>
          <w:u w:val="single"/>
        </w:rPr>
        <w:t>other educational programs</w:t>
      </w:r>
      <w:r w:rsidRPr="00970E29">
        <w:rPr>
          <w:rFonts w:eastAsia="Calibri" w:cs="Arial"/>
          <w:b/>
          <w:color w:val="000000"/>
          <w:szCs w:val="22"/>
        </w:rPr>
        <w:t xml:space="preserve"> or AGENCY EMPLOYEES (non-VA paid) need to contact their perspective schools/agencies. VAMC is responsible ONLY for ordering labs on the source patients, as above.</w:t>
      </w:r>
    </w:p>
    <w:p w14:paraId="568B57A8" w14:textId="77777777" w:rsidR="00970E29" w:rsidRPr="00970E29" w:rsidRDefault="00970E29" w:rsidP="00970E29">
      <w:pPr>
        <w:widowControl/>
        <w:rPr>
          <w:rFonts w:eastAsia="Calibri" w:cs="Arial"/>
          <w:szCs w:val="22"/>
        </w:rPr>
      </w:pPr>
    </w:p>
    <w:p w14:paraId="3AAEA9BD" w14:textId="77777777" w:rsidR="00970E29" w:rsidRPr="00970E29" w:rsidRDefault="00970E29" w:rsidP="00970E29">
      <w:pPr>
        <w:widowControl/>
        <w:spacing w:after="160" w:line="259" w:lineRule="auto"/>
        <w:rPr>
          <w:rFonts w:eastAsia="Calibri" w:cs="Arial"/>
          <w:szCs w:val="22"/>
        </w:rPr>
      </w:pPr>
      <w:r w:rsidRPr="00970E29">
        <w:rPr>
          <w:rFonts w:eastAsia="Calibri" w:cs="Arial"/>
          <w:szCs w:val="22"/>
        </w:rPr>
        <w:t>VA P&amp;LMS Notes:</w:t>
      </w:r>
    </w:p>
    <w:p w14:paraId="59B28C1A"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If injury happens after hours when Employee Health is not here, call the House Supervisor at ext. 4664.  If House Supervisor is not available, page the Employee Health Nurse at VA 713 (she says she has her pager with her sometimes).</w:t>
      </w:r>
    </w:p>
    <w:p w14:paraId="31B5B67C"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Rapid HIV’s are performed 7 days per week, 07:00 – 15:30 (weekend testing is performed by Microbiology).</w:t>
      </w:r>
    </w:p>
    <w:p w14:paraId="23268240"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b/>
          <w:szCs w:val="22"/>
        </w:rPr>
        <w:t>Very important</w:t>
      </w:r>
      <w:r w:rsidRPr="00970E29">
        <w:rPr>
          <w:rFonts w:eastAsia="Calibri" w:cs="Arial"/>
          <w:szCs w:val="22"/>
        </w:rPr>
        <w:t xml:space="preserve"> – please give the name of the source patient to a SRL employee Monday – Friday, or a Microbiology employee Saturday – Sunday.  This will cue the SRL or Micro employee to run the rapid HIV as soon as possible.</w:t>
      </w:r>
    </w:p>
    <w:p w14:paraId="175F8481"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 xml:space="preserve">Please tell the injured resident/student to check back with the lab on dayshift if they would like to know the source patient’s rapid HIV result. </w:t>
      </w:r>
    </w:p>
    <w:p w14:paraId="466B05A1"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Rapid HIV’s are not orderable.  The results go in the comment section of the HIV Ab Screen.</w:t>
      </w:r>
    </w:p>
    <w:p w14:paraId="12C3D73E"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 xml:space="preserve">No written report may be provided by us (the laboratory).  EKU or their private </w:t>
      </w:r>
      <w:proofErr w:type="spellStart"/>
      <w:r w:rsidRPr="00970E29">
        <w:rPr>
          <w:rFonts w:eastAsia="Calibri" w:cs="Arial"/>
          <w:szCs w:val="22"/>
        </w:rPr>
        <w:t>private</w:t>
      </w:r>
      <w:proofErr w:type="spellEnd"/>
      <w:r w:rsidRPr="00970E29">
        <w:rPr>
          <w:rFonts w:eastAsia="Calibri" w:cs="Arial"/>
          <w:szCs w:val="22"/>
        </w:rPr>
        <w:t xml:space="preserve"> must go through </w:t>
      </w:r>
      <w:r w:rsidRPr="00970E29">
        <w:rPr>
          <w:rFonts w:eastAsia="Calibri" w:cs="Arial"/>
          <w:b/>
          <w:szCs w:val="22"/>
        </w:rPr>
        <w:t>Release of Information.</w:t>
      </w:r>
    </w:p>
    <w:p w14:paraId="7E25329F"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 xml:space="preserve">According to the VAMC Assistant Privacy Officer, we </w:t>
      </w:r>
      <w:r w:rsidRPr="00970E29">
        <w:rPr>
          <w:rFonts w:eastAsia="Calibri" w:cs="Arial"/>
          <w:szCs w:val="22"/>
          <w:u w:val="single"/>
        </w:rPr>
        <w:t>can</w:t>
      </w:r>
      <w:r w:rsidRPr="00970E29">
        <w:rPr>
          <w:rFonts w:eastAsia="Calibri" w:cs="Arial"/>
          <w:szCs w:val="22"/>
        </w:rPr>
        <w:t xml:space="preserve"> provide the resident/student with verbal source patient results (even if the results are positive).</w:t>
      </w:r>
    </w:p>
    <w:p w14:paraId="2842310F" w14:textId="051FC085" w:rsidR="00970E29" w:rsidRDefault="00970E29">
      <w:pPr>
        <w:widowControl/>
        <w:rPr>
          <w:rFonts w:eastAsiaTheme="minorHAnsi"/>
        </w:rPr>
      </w:pPr>
      <w:r>
        <w:rPr>
          <w:rFonts w:eastAsiaTheme="minorHAnsi"/>
        </w:rPr>
        <w:br w:type="page"/>
      </w:r>
    </w:p>
    <w:p w14:paraId="2DF37309" w14:textId="77777777" w:rsidR="00423078" w:rsidRDefault="00423078">
      <w:pPr>
        <w:widowControl/>
        <w:rPr>
          <w:rFonts w:eastAsiaTheme="minorHAnsi"/>
        </w:rPr>
      </w:pPr>
    </w:p>
    <w:p w14:paraId="6A9DF47E" w14:textId="77777777" w:rsidR="00423078" w:rsidRPr="00423078" w:rsidRDefault="00423078" w:rsidP="00423078">
      <w:pPr>
        <w:widowControl/>
        <w:ind w:left="360"/>
        <w:rPr>
          <w:rFonts w:cs="Arial"/>
          <w:sz w:val="40"/>
          <w:szCs w:val="40"/>
          <w:lang w:bidi="en-US"/>
        </w:rPr>
      </w:pPr>
    </w:p>
    <w:p w14:paraId="48B96382" w14:textId="77777777" w:rsidR="00423078" w:rsidRPr="00423078" w:rsidRDefault="00423078" w:rsidP="00423078">
      <w:pPr>
        <w:widowControl/>
        <w:autoSpaceDE w:val="0"/>
        <w:autoSpaceDN w:val="0"/>
        <w:adjustRightInd w:val="0"/>
        <w:ind w:left="360"/>
        <w:jc w:val="center"/>
        <w:rPr>
          <w:rFonts w:cs="Arial"/>
          <w:b/>
          <w:sz w:val="24"/>
          <w:szCs w:val="24"/>
          <w:lang w:bidi="en-US"/>
        </w:rPr>
      </w:pPr>
      <w:r w:rsidRPr="00423078">
        <w:rPr>
          <w:rFonts w:cs="Arial"/>
          <w:b/>
          <w:sz w:val="24"/>
          <w:szCs w:val="24"/>
          <w:lang w:bidi="en-US"/>
        </w:rPr>
        <w:t xml:space="preserve">Training Completion Certificate  </w:t>
      </w:r>
    </w:p>
    <w:p w14:paraId="0B2B54FC" w14:textId="77777777" w:rsidR="00423078" w:rsidRPr="00423078" w:rsidRDefault="00423078" w:rsidP="00423078">
      <w:pPr>
        <w:widowControl/>
        <w:autoSpaceDE w:val="0"/>
        <w:autoSpaceDN w:val="0"/>
        <w:adjustRightInd w:val="0"/>
        <w:ind w:left="360"/>
        <w:jc w:val="center"/>
        <w:rPr>
          <w:rFonts w:cs="Arial"/>
          <w:szCs w:val="22"/>
          <w:lang w:bidi="en-US"/>
        </w:rPr>
      </w:pPr>
    </w:p>
    <w:p w14:paraId="18680A76" w14:textId="77777777" w:rsidR="00423078" w:rsidRPr="00423078" w:rsidRDefault="00423078" w:rsidP="00423078">
      <w:pPr>
        <w:widowControl/>
        <w:autoSpaceDE w:val="0"/>
        <w:autoSpaceDN w:val="0"/>
        <w:adjustRightInd w:val="0"/>
        <w:ind w:left="360"/>
        <w:jc w:val="center"/>
        <w:rPr>
          <w:rFonts w:cs="Arial"/>
          <w:szCs w:val="22"/>
          <w:lang w:bidi="en-US"/>
        </w:rPr>
      </w:pPr>
    </w:p>
    <w:p w14:paraId="6A660C35" w14:textId="77777777" w:rsidR="00423078" w:rsidRPr="00423078" w:rsidRDefault="00423078" w:rsidP="00423078">
      <w:pPr>
        <w:widowControl/>
        <w:autoSpaceDE w:val="0"/>
        <w:autoSpaceDN w:val="0"/>
        <w:adjustRightInd w:val="0"/>
        <w:ind w:left="360"/>
        <w:rPr>
          <w:rFonts w:cs="Arial"/>
          <w:b/>
          <w:szCs w:val="22"/>
          <w:lang w:bidi="en-US"/>
        </w:rPr>
      </w:pPr>
    </w:p>
    <w:p w14:paraId="67EF480F" w14:textId="77777777" w:rsidR="00423078" w:rsidRPr="00423078" w:rsidRDefault="00423078" w:rsidP="00423078">
      <w:pPr>
        <w:widowControl/>
        <w:autoSpaceDE w:val="0"/>
        <w:autoSpaceDN w:val="0"/>
        <w:adjustRightInd w:val="0"/>
        <w:ind w:left="360"/>
        <w:rPr>
          <w:rFonts w:cs="Arial"/>
          <w:szCs w:val="22"/>
          <w:lang w:bidi="en-US"/>
        </w:rPr>
      </w:pPr>
    </w:p>
    <w:p w14:paraId="61AC5C7C" w14:textId="77777777" w:rsidR="00423078" w:rsidRPr="00423078" w:rsidRDefault="00423078" w:rsidP="00423078">
      <w:pPr>
        <w:widowControl/>
        <w:ind w:left="360"/>
        <w:rPr>
          <w:rFonts w:cs="Arial"/>
          <w:szCs w:val="22"/>
          <w:lang w:bidi="en-US"/>
        </w:rPr>
      </w:pPr>
      <w:r w:rsidRPr="00423078">
        <w:rPr>
          <w:rFonts w:cs="Arial"/>
          <w:szCs w:val="22"/>
          <w:lang w:bidi="en-US"/>
        </w:rPr>
        <w:t xml:space="preserve">By entering my signature </w:t>
      </w:r>
      <w:proofErr w:type="gramStart"/>
      <w:r w:rsidRPr="00423078">
        <w:rPr>
          <w:rFonts w:cs="Arial"/>
          <w:szCs w:val="22"/>
          <w:lang w:bidi="en-US"/>
        </w:rPr>
        <w:t>below</w:t>
      </w:r>
      <w:proofErr w:type="gramEnd"/>
      <w:r w:rsidRPr="00423078">
        <w:rPr>
          <w:rFonts w:cs="Arial"/>
          <w:szCs w:val="22"/>
          <w:lang w:bidi="en-US"/>
        </w:rPr>
        <w:t xml:space="preserve"> I confirm that I have read, understand, and accept the policy and procedure requirements detailed in the “</w:t>
      </w:r>
      <w:r w:rsidRPr="00423078">
        <w:rPr>
          <w:rFonts w:cs="Arial"/>
          <w:b/>
          <w:szCs w:val="22"/>
          <w:lang w:bidi="en-US"/>
        </w:rPr>
        <w:t>Pathology and Laboratory Medicine Service</w:t>
      </w:r>
      <w:r w:rsidRPr="00423078">
        <w:rPr>
          <w:rFonts w:cs="Arial"/>
          <w:szCs w:val="22"/>
          <w:lang w:bidi="en-US"/>
        </w:rPr>
        <w:t xml:space="preserve"> </w:t>
      </w:r>
      <w:r w:rsidRPr="00423078">
        <w:rPr>
          <w:rFonts w:cs="Arial"/>
          <w:b/>
          <w:szCs w:val="22"/>
          <w:lang w:bidi="en-US"/>
        </w:rPr>
        <w:t>Laboratory Safety Manual”</w:t>
      </w:r>
    </w:p>
    <w:p w14:paraId="2C64F69C" w14:textId="77777777" w:rsidR="00423078" w:rsidRPr="00423078" w:rsidRDefault="00423078" w:rsidP="00423078">
      <w:pPr>
        <w:widowControl/>
        <w:autoSpaceDE w:val="0"/>
        <w:autoSpaceDN w:val="0"/>
        <w:adjustRightInd w:val="0"/>
        <w:ind w:left="360"/>
        <w:rPr>
          <w:rFonts w:cs="Arial"/>
          <w:szCs w:val="22"/>
          <w:lang w:bidi="en-US"/>
        </w:rPr>
      </w:pPr>
    </w:p>
    <w:p w14:paraId="38559849" w14:textId="77777777" w:rsidR="00423078" w:rsidRPr="00423078" w:rsidRDefault="00423078" w:rsidP="00423078">
      <w:pPr>
        <w:widowControl/>
        <w:autoSpaceDE w:val="0"/>
        <w:autoSpaceDN w:val="0"/>
        <w:adjustRightInd w:val="0"/>
        <w:ind w:left="360"/>
        <w:rPr>
          <w:rFonts w:cs="Arial"/>
          <w:szCs w:val="22"/>
          <w:lang w:bidi="en-US"/>
        </w:rPr>
      </w:pPr>
    </w:p>
    <w:p w14:paraId="46C00BA6" w14:textId="77777777" w:rsidR="00423078" w:rsidRPr="00423078" w:rsidRDefault="00423078" w:rsidP="00423078">
      <w:pPr>
        <w:widowControl/>
        <w:autoSpaceDE w:val="0"/>
        <w:autoSpaceDN w:val="0"/>
        <w:adjustRightInd w:val="0"/>
        <w:ind w:left="360"/>
        <w:rPr>
          <w:rFonts w:cs="Arial"/>
          <w:szCs w:val="22"/>
          <w:lang w:bidi="en-US"/>
        </w:rPr>
      </w:pPr>
    </w:p>
    <w:p w14:paraId="508BC50E" w14:textId="77777777" w:rsidR="00423078" w:rsidRPr="00423078" w:rsidRDefault="00423078" w:rsidP="00423078">
      <w:pPr>
        <w:widowControl/>
        <w:autoSpaceDE w:val="0"/>
        <w:autoSpaceDN w:val="0"/>
        <w:adjustRightInd w:val="0"/>
        <w:ind w:left="360"/>
        <w:rPr>
          <w:rFonts w:cs="Arial"/>
          <w:szCs w:val="22"/>
          <w:lang w:bidi="en-US"/>
        </w:rPr>
      </w:pPr>
    </w:p>
    <w:p w14:paraId="1D139D8E"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____________________________</w:t>
      </w:r>
      <w:r w:rsidRPr="00423078">
        <w:rPr>
          <w:rFonts w:cs="Arial"/>
          <w:szCs w:val="22"/>
          <w:lang w:bidi="en-US"/>
        </w:rPr>
        <w:tab/>
      </w:r>
      <w:r w:rsidRPr="00423078">
        <w:rPr>
          <w:rFonts w:cs="Arial"/>
          <w:szCs w:val="22"/>
          <w:lang w:bidi="en-US"/>
        </w:rPr>
        <w:tab/>
        <w:t>_________________</w:t>
      </w:r>
    </w:p>
    <w:p w14:paraId="1490008B"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SIGNATURE</w:t>
      </w:r>
      <w:r w:rsidRPr="00423078">
        <w:rPr>
          <w:rFonts w:cs="Arial"/>
          <w:szCs w:val="22"/>
          <w:lang w:bidi="en-US"/>
        </w:rPr>
        <w:tab/>
      </w:r>
      <w:r w:rsidRPr="00423078">
        <w:rPr>
          <w:rFonts w:cs="Arial"/>
          <w:szCs w:val="22"/>
          <w:lang w:bidi="en-US"/>
        </w:rPr>
        <w:tab/>
      </w:r>
      <w:r w:rsidRPr="00423078">
        <w:rPr>
          <w:rFonts w:cs="Arial"/>
          <w:szCs w:val="22"/>
          <w:lang w:bidi="en-US"/>
        </w:rPr>
        <w:tab/>
      </w:r>
      <w:r w:rsidRPr="00423078">
        <w:rPr>
          <w:rFonts w:cs="Arial"/>
          <w:szCs w:val="22"/>
          <w:lang w:bidi="en-US"/>
        </w:rPr>
        <w:tab/>
      </w:r>
      <w:r w:rsidRPr="00423078">
        <w:rPr>
          <w:rFonts w:cs="Arial"/>
          <w:szCs w:val="22"/>
          <w:lang w:bidi="en-US"/>
        </w:rPr>
        <w:tab/>
      </w:r>
      <w:r w:rsidRPr="00423078">
        <w:rPr>
          <w:rFonts w:cs="Arial"/>
          <w:szCs w:val="22"/>
          <w:lang w:bidi="en-US"/>
        </w:rPr>
        <w:tab/>
        <w:t>DATE</w:t>
      </w:r>
    </w:p>
    <w:p w14:paraId="7371918F" w14:textId="77777777" w:rsidR="00423078" w:rsidRPr="00423078" w:rsidRDefault="00423078" w:rsidP="00423078">
      <w:pPr>
        <w:widowControl/>
        <w:autoSpaceDE w:val="0"/>
        <w:autoSpaceDN w:val="0"/>
        <w:adjustRightInd w:val="0"/>
        <w:ind w:left="360"/>
        <w:rPr>
          <w:rFonts w:cs="Arial"/>
          <w:szCs w:val="22"/>
          <w:lang w:bidi="en-US"/>
        </w:rPr>
      </w:pPr>
    </w:p>
    <w:p w14:paraId="66EA1C93" w14:textId="77777777" w:rsidR="00423078" w:rsidRPr="00423078" w:rsidRDefault="00423078" w:rsidP="00423078">
      <w:pPr>
        <w:widowControl/>
        <w:autoSpaceDE w:val="0"/>
        <w:autoSpaceDN w:val="0"/>
        <w:adjustRightInd w:val="0"/>
        <w:ind w:left="360"/>
        <w:rPr>
          <w:rFonts w:cs="Arial"/>
          <w:szCs w:val="22"/>
          <w:lang w:bidi="en-US"/>
        </w:rPr>
      </w:pPr>
    </w:p>
    <w:p w14:paraId="3E571662"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_____________________________</w:t>
      </w:r>
    </w:p>
    <w:p w14:paraId="2E02856B"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Printed Name</w:t>
      </w:r>
    </w:p>
    <w:p w14:paraId="31C52F37" w14:textId="77777777" w:rsidR="00423078" w:rsidRPr="00423078" w:rsidRDefault="00423078" w:rsidP="00423078">
      <w:pPr>
        <w:widowControl/>
        <w:autoSpaceDE w:val="0"/>
        <w:autoSpaceDN w:val="0"/>
        <w:adjustRightInd w:val="0"/>
        <w:ind w:left="360"/>
        <w:rPr>
          <w:rFonts w:cs="Arial"/>
          <w:szCs w:val="22"/>
          <w:lang w:bidi="en-US"/>
        </w:rPr>
      </w:pPr>
    </w:p>
    <w:p w14:paraId="74B1268C" w14:textId="77777777" w:rsidR="00423078" w:rsidRPr="00423078" w:rsidRDefault="00423078" w:rsidP="00423078">
      <w:pPr>
        <w:widowControl/>
        <w:ind w:left="360"/>
        <w:rPr>
          <w:rFonts w:cs="Arial"/>
          <w:szCs w:val="22"/>
          <w:lang w:bidi="en-US"/>
        </w:rPr>
      </w:pPr>
    </w:p>
    <w:p w14:paraId="4B20B355" w14:textId="77777777" w:rsidR="00423078" w:rsidRPr="00423078" w:rsidRDefault="00423078" w:rsidP="00423078">
      <w:pPr>
        <w:widowControl/>
        <w:ind w:left="360"/>
        <w:rPr>
          <w:rFonts w:cs="Arial"/>
          <w:szCs w:val="22"/>
          <w:lang w:bidi="en-US"/>
        </w:rPr>
      </w:pPr>
    </w:p>
    <w:p w14:paraId="408CA210" w14:textId="77777777" w:rsidR="00423078" w:rsidRPr="00423078" w:rsidRDefault="00423078" w:rsidP="00423078">
      <w:pPr>
        <w:widowControl/>
        <w:ind w:left="360"/>
        <w:rPr>
          <w:rFonts w:cs="Arial"/>
          <w:szCs w:val="22"/>
          <w:lang w:bidi="en-US"/>
        </w:rPr>
      </w:pPr>
    </w:p>
    <w:p w14:paraId="6E322603" w14:textId="77777777" w:rsidR="00423078" w:rsidRPr="00423078" w:rsidRDefault="00423078" w:rsidP="00423078">
      <w:pPr>
        <w:widowControl/>
        <w:ind w:left="360"/>
        <w:rPr>
          <w:rFonts w:cs="Arial"/>
          <w:sz w:val="28"/>
          <w:szCs w:val="28"/>
          <w:lang w:bidi="en-US"/>
        </w:rPr>
      </w:pPr>
      <w:r w:rsidRPr="00423078">
        <w:rPr>
          <w:rFonts w:cs="Arial"/>
          <w:sz w:val="28"/>
          <w:szCs w:val="28"/>
          <w:lang w:bidi="en-US"/>
        </w:rPr>
        <w:t xml:space="preserve"> </w:t>
      </w:r>
    </w:p>
    <w:p w14:paraId="7078F587" w14:textId="77777777" w:rsidR="003847A2" w:rsidRPr="00E2630E" w:rsidRDefault="003847A2" w:rsidP="00E2630E">
      <w:pPr>
        <w:rPr>
          <w:rFonts w:eastAsiaTheme="minorHAnsi"/>
        </w:rPr>
      </w:pPr>
    </w:p>
    <w:sectPr w:rsidR="003847A2" w:rsidRPr="00E2630E" w:rsidSect="00A179D5">
      <w:footerReference w:type="default" r:id="rId77"/>
      <w:pgSz w:w="12240" w:h="15840"/>
      <w:pgMar w:top="1240" w:right="1080" w:bottom="0" w:left="240" w:header="74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32AB64" w14:textId="77777777" w:rsidR="00155555" w:rsidRDefault="00155555" w:rsidP="00A359A1">
      <w:r>
        <w:separator/>
      </w:r>
    </w:p>
  </w:endnote>
  <w:endnote w:type="continuationSeparator" w:id="0">
    <w:p w14:paraId="31002A7C" w14:textId="77777777" w:rsidR="00155555" w:rsidRDefault="00155555" w:rsidP="00A35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2686324"/>
      <w:docPartObj>
        <w:docPartGallery w:val="Page Numbers (Bottom of Page)"/>
        <w:docPartUnique/>
      </w:docPartObj>
    </w:sdtPr>
    <w:sdtEndPr>
      <w:rPr>
        <w:noProof/>
      </w:rPr>
    </w:sdtEndPr>
    <w:sdtContent>
      <w:p w14:paraId="65A4D1B8" w14:textId="1D3CB06C" w:rsidR="00155555" w:rsidRDefault="00155555">
        <w:pPr>
          <w:pStyle w:val="Footer"/>
          <w:jc w:val="right"/>
        </w:pPr>
        <w:r>
          <w:fldChar w:fldCharType="begin"/>
        </w:r>
        <w:r>
          <w:instrText xml:space="preserve"> PAGE   \* MERGEFORMAT </w:instrText>
        </w:r>
        <w:r>
          <w:fldChar w:fldCharType="separate"/>
        </w:r>
        <w:r>
          <w:rPr>
            <w:noProof/>
          </w:rPr>
          <w:t>40</w:t>
        </w:r>
        <w:r>
          <w:rPr>
            <w:noProof/>
          </w:rPr>
          <w:fldChar w:fldCharType="end"/>
        </w:r>
      </w:p>
    </w:sdtContent>
  </w:sdt>
  <w:p w14:paraId="14FB88CA" w14:textId="77777777" w:rsidR="00155555" w:rsidRDefault="001555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9882839"/>
      <w:docPartObj>
        <w:docPartGallery w:val="Page Numbers (Bottom of Page)"/>
        <w:docPartUnique/>
      </w:docPartObj>
    </w:sdtPr>
    <w:sdtEndPr>
      <w:rPr>
        <w:noProof/>
      </w:rPr>
    </w:sdtEndPr>
    <w:sdtContent>
      <w:p w14:paraId="7D557780" w14:textId="4E877287" w:rsidR="00155555" w:rsidRDefault="00155555">
        <w:pPr>
          <w:pStyle w:val="Footer"/>
          <w:jc w:val="right"/>
        </w:pPr>
        <w:r>
          <w:fldChar w:fldCharType="begin"/>
        </w:r>
        <w:r>
          <w:instrText xml:space="preserve"> PAGE   \* MERGEFORMAT </w:instrText>
        </w:r>
        <w:r>
          <w:fldChar w:fldCharType="separate"/>
        </w:r>
        <w:r>
          <w:rPr>
            <w:noProof/>
          </w:rPr>
          <w:t>124</w:t>
        </w:r>
        <w:r>
          <w:rPr>
            <w:noProof/>
          </w:rPr>
          <w:fldChar w:fldCharType="end"/>
        </w:r>
      </w:p>
    </w:sdtContent>
  </w:sdt>
  <w:p w14:paraId="5E2B1E63" w14:textId="77777777" w:rsidR="00155555" w:rsidRDefault="00155555">
    <w:pPr>
      <w:pStyle w:val="Footer"/>
    </w:pPr>
  </w:p>
  <w:p w14:paraId="5493BB5E" w14:textId="77777777" w:rsidR="00155555" w:rsidRDefault="0015555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803620"/>
      <w:docPartObj>
        <w:docPartGallery w:val="Page Numbers (Bottom of Page)"/>
        <w:docPartUnique/>
      </w:docPartObj>
    </w:sdtPr>
    <w:sdtEndPr>
      <w:rPr>
        <w:noProof/>
      </w:rPr>
    </w:sdtEndPr>
    <w:sdtContent>
      <w:p w14:paraId="0D5F60FB" w14:textId="1427E703" w:rsidR="00155555" w:rsidRDefault="00155555">
        <w:pPr>
          <w:pStyle w:val="Footer"/>
          <w:jc w:val="right"/>
        </w:pPr>
        <w:r>
          <w:fldChar w:fldCharType="begin"/>
        </w:r>
        <w:r>
          <w:instrText xml:space="preserve"> PAGE   \* MERGEFORMAT </w:instrText>
        </w:r>
        <w:r>
          <w:fldChar w:fldCharType="separate"/>
        </w:r>
        <w:r>
          <w:rPr>
            <w:noProof/>
          </w:rPr>
          <w:t>136</w:t>
        </w:r>
        <w:r>
          <w:rPr>
            <w:noProof/>
          </w:rPr>
          <w:fldChar w:fldCharType="end"/>
        </w:r>
      </w:p>
    </w:sdtContent>
  </w:sdt>
  <w:p w14:paraId="442336F4" w14:textId="77777777" w:rsidR="00155555" w:rsidRPr="00D932B9" w:rsidRDefault="00155555" w:rsidP="00F55F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3359072"/>
      <w:docPartObj>
        <w:docPartGallery w:val="Page Numbers (Bottom of Page)"/>
        <w:docPartUnique/>
      </w:docPartObj>
    </w:sdtPr>
    <w:sdtEndPr>
      <w:rPr>
        <w:noProof/>
      </w:rPr>
    </w:sdtEndPr>
    <w:sdtContent>
      <w:p w14:paraId="6638558A" w14:textId="0473C1B7" w:rsidR="00155555" w:rsidRDefault="00155555">
        <w:pPr>
          <w:pStyle w:val="Footer"/>
          <w:jc w:val="right"/>
        </w:pPr>
        <w:r>
          <w:fldChar w:fldCharType="begin"/>
        </w:r>
        <w:r>
          <w:instrText xml:space="preserve"> PAGE   \* MERGEFORMAT </w:instrText>
        </w:r>
        <w:r>
          <w:fldChar w:fldCharType="separate"/>
        </w:r>
        <w:r>
          <w:rPr>
            <w:noProof/>
          </w:rPr>
          <w:t>145</w:t>
        </w:r>
        <w:r>
          <w:rPr>
            <w:noProof/>
          </w:rPr>
          <w:fldChar w:fldCharType="end"/>
        </w:r>
      </w:p>
    </w:sdtContent>
  </w:sdt>
  <w:p w14:paraId="5F30F955" w14:textId="77777777" w:rsidR="00155555" w:rsidRDefault="001555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36D719" w14:textId="77777777" w:rsidR="00155555" w:rsidRDefault="00155555" w:rsidP="00A359A1">
      <w:r>
        <w:separator/>
      </w:r>
    </w:p>
  </w:footnote>
  <w:footnote w:type="continuationSeparator" w:id="0">
    <w:p w14:paraId="7B20C46D" w14:textId="77777777" w:rsidR="00155555" w:rsidRDefault="00155555" w:rsidP="00A35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B4C1D" w14:textId="77777777" w:rsidR="00155555" w:rsidRDefault="004266E6">
    <w:pPr>
      <w:pStyle w:val="BodyText"/>
      <w:spacing w:line="14" w:lineRule="auto"/>
      <w:rPr>
        <w:sz w:val="20"/>
      </w:rPr>
    </w:pPr>
    <w:r>
      <w:pict w14:anchorId="436B06A9">
        <v:shapetype id="_x0000_t202" coordsize="21600,21600" o:spt="202" path="m,l,21600r21600,l21600,xe">
          <v:stroke joinstyle="miter"/>
          <v:path gradientshapeok="t" o:connecttype="rect"/>
        </v:shapetype>
        <v:shape id="_x0000_s51205" type="#_x0000_t202" style="position:absolute;left:0;text-align:left;margin-left:53pt;margin-top:35.2pt;width:143.25pt;height:29.25pt;z-index:-251657216;mso-position-horizontal-relative:page;mso-position-vertical-relative:page" filled="f" stroked="f">
          <v:textbox inset="0,0,0,0">
            <w:txbxContent>
              <w:p w14:paraId="0E518765" w14:textId="3641E0F2" w:rsidR="00155555" w:rsidRDefault="00155555">
                <w:pPr>
                  <w:pStyle w:val="BodyText"/>
                  <w:spacing w:before="12"/>
                  <w:ind w:left="20" w:right="-3"/>
                </w:pPr>
              </w:p>
            </w:txbxContent>
          </v:textbox>
          <w10:wrap anchorx="page" anchory="page"/>
        </v:shape>
      </w:pict>
    </w:r>
    <w:r>
      <w:pict w14:anchorId="7BEB560F">
        <v:shape id="_x0000_s51206" type="#_x0000_t202" style="position:absolute;left:0;text-align:left;margin-left:394.6pt;margin-top:35.2pt;width:157.45pt;height:29.25pt;z-index:-251656192;mso-position-horizontal-relative:page;mso-position-vertical-relative:page" filled="f" stroked="f">
          <v:textbox inset="0,0,0,0">
            <w:txbxContent>
              <w:p w14:paraId="3FF225A7" w14:textId="2A983918" w:rsidR="00155555" w:rsidRDefault="00155555">
                <w:pPr>
                  <w:pStyle w:val="BodyText"/>
                  <w:ind w:left="1205"/>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FBDFF" w14:textId="77777777" w:rsidR="00155555" w:rsidRDefault="00155555">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6E88E" w14:textId="65071BE0" w:rsidR="00155555" w:rsidRDefault="00155555">
    <w:pPr>
      <w:spacing w:line="200" w:lineRule="exact"/>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09192" w14:textId="77777777" w:rsidR="00155555" w:rsidRDefault="00155555">
    <w:pPr>
      <w:spacing w:line="200" w:lineRule="exact"/>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B2FB5" w14:textId="7C14FA5A" w:rsidR="00155555" w:rsidRDefault="00155555">
    <w:pPr>
      <w:spacing w:line="200" w:lineRule="exac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60156"/>
    <w:multiLevelType w:val="multilevel"/>
    <w:tmpl w:val="5D2258BC"/>
    <w:lvl w:ilvl="0">
      <w:start w:val="4"/>
      <w:numFmt w:val="decimal"/>
      <w:lvlText w:val="%1)"/>
      <w:lvlJc w:val="left"/>
      <w:pPr>
        <w:tabs>
          <w:tab w:val="num" w:pos="2520"/>
        </w:tabs>
        <w:ind w:left="2520"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3240"/>
        </w:tabs>
        <w:ind w:left="3240" w:hanging="360"/>
      </w:pPr>
      <w:rPr>
        <w:rFonts w:ascii="Courier New" w:hAnsi="Courier New" w:hint="default"/>
        <w:sz w:val="20"/>
      </w:rPr>
    </w:lvl>
    <w:lvl w:ilvl="2">
      <w:start w:val="1"/>
      <w:numFmt w:val="bullet"/>
      <w:lvlText w:val=""/>
      <w:lvlJc w:val="left"/>
      <w:pPr>
        <w:tabs>
          <w:tab w:val="num" w:pos="3960"/>
        </w:tabs>
        <w:ind w:left="3960" w:hanging="360"/>
      </w:pPr>
      <w:rPr>
        <w:rFonts w:ascii="Wingdings" w:hAnsi="Wingdings" w:hint="default"/>
        <w:sz w:val="20"/>
      </w:rPr>
    </w:lvl>
    <w:lvl w:ilvl="3">
      <w:start w:val="1"/>
      <w:numFmt w:val="bullet"/>
      <w:lvlText w:val=""/>
      <w:lvlJc w:val="left"/>
      <w:pPr>
        <w:tabs>
          <w:tab w:val="num" w:pos="4680"/>
        </w:tabs>
        <w:ind w:left="4680" w:hanging="360"/>
      </w:pPr>
      <w:rPr>
        <w:rFonts w:ascii="Wingdings" w:hAnsi="Wingdings" w:hint="default"/>
        <w:sz w:val="20"/>
      </w:rPr>
    </w:lvl>
    <w:lvl w:ilvl="4">
      <w:start w:val="1"/>
      <w:numFmt w:val="bullet"/>
      <w:lvlText w:val=""/>
      <w:lvlJc w:val="left"/>
      <w:pPr>
        <w:tabs>
          <w:tab w:val="num" w:pos="5400"/>
        </w:tabs>
        <w:ind w:left="5400" w:hanging="360"/>
      </w:pPr>
      <w:rPr>
        <w:rFonts w:ascii="Wingdings" w:hAnsi="Wingdings" w:hint="default"/>
        <w:sz w:val="20"/>
      </w:rPr>
    </w:lvl>
    <w:lvl w:ilvl="5">
      <w:start w:val="1"/>
      <w:numFmt w:val="bullet"/>
      <w:lvlText w:val=""/>
      <w:lvlJc w:val="left"/>
      <w:pPr>
        <w:tabs>
          <w:tab w:val="num" w:pos="6120"/>
        </w:tabs>
        <w:ind w:left="6120" w:hanging="360"/>
      </w:pPr>
      <w:rPr>
        <w:rFonts w:ascii="Wingdings" w:hAnsi="Wingdings" w:hint="default"/>
        <w:sz w:val="20"/>
      </w:rPr>
    </w:lvl>
    <w:lvl w:ilvl="6">
      <w:start w:val="1"/>
      <w:numFmt w:val="bullet"/>
      <w:lvlText w:val=""/>
      <w:lvlJc w:val="left"/>
      <w:pPr>
        <w:tabs>
          <w:tab w:val="num" w:pos="6840"/>
        </w:tabs>
        <w:ind w:left="6840" w:hanging="360"/>
      </w:pPr>
      <w:rPr>
        <w:rFonts w:ascii="Wingdings" w:hAnsi="Wingdings" w:hint="default"/>
        <w:sz w:val="20"/>
      </w:rPr>
    </w:lvl>
    <w:lvl w:ilvl="7">
      <w:start w:val="1"/>
      <w:numFmt w:val="bullet"/>
      <w:lvlText w:val=""/>
      <w:lvlJc w:val="left"/>
      <w:pPr>
        <w:tabs>
          <w:tab w:val="num" w:pos="7560"/>
        </w:tabs>
        <w:ind w:left="7560" w:hanging="360"/>
      </w:pPr>
      <w:rPr>
        <w:rFonts w:ascii="Wingdings" w:hAnsi="Wingdings" w:hint="default"/>
        <w:sz w:val="20"/>
      </w:rPr>
    </w:lvl>
    <w:lvl w:ilvl="8">
      <w:start w:val="1"/>
      <w:numFmt w:val="bullet"/>
      <w:lvlText w:val=""/>
      <w:lvlJc w:val="left"/>
      <w:pPr>
        <w:tabs>
          <w:tab w:val="num" w:pos="8280"/>
        </w:tabs>
        <w:ind w:left="8280" w:hanging="360"/>
      </w:pPr>
      <w:rPr>
        <w:rFonts w:ascii="Wingdings" w:hAnsi="Wingdings" w:hint="default"/>
        <w:sz w:val="20"/>
      </w:rPr>
    </w:lvl>
  </w:abstractNum>
  <w:abstractNum w:abstractNumId="1" w15:restartNumberingAfterBreak="0">
    <w:nsid w:val="00CF3F54"/>
    <w:multiLevelType w:val="hybridMultilevel"/>
    <w:tmpl w:val="7ABE3B4A"/>
    <w:lvl w:ilvl="0" w:tplc="1A1E7A3E">
      <w:start w:val="1"/>
      <w:numFmt w:val="decimal"/>
      <w:lvlText w:val="%1."/>
      <w:lvlJc w:val="left"/>
      <w:pPr>
        <w:ind w:hanging="300"/>
      </w:pPr>
      <w:rPr>
        <w:rFonts w:ascii="Times New Roman" w:eastAsia="Times New Roman" w:hAnsi="Times New Roman" w:hint="default"/>
        <w:sz w:val="24"/>
        <w:szCs w:val="24"/>
      </w:rPr>
    </w:lvl>
    <w:lvl w:ilvl="1" w:tplc="1D3E493C">
      <w:start w:val="1"/>
      <w:numFmt w:val="lowerLetter"/>
      <w:lvlText w:val="%2."/>
      <w:lvlJc w:val="left"/>
      <w:pPr>
        <w:ind w:hanging="226"/>
      </w:pPr>
      <w:rPr>
        <w:rFonts w:ascii="Times New Roman" w:eastAsia="Times New Roman" w:hAnsi="Times New Roman" w:hint="default"/>
        <w:spacing w:val="-1"/>
        <w:sz w:val="24"/>
        <w:szCs w:val="24"/>
      </w:rPr>
    </w:lvl>
    <w:lvl w:ilvl="2" w:tplc="EEA4B0D4">
      <w:start w:val="1"/>
      <w:numFmt w:val="bullet"/>
      <w:lvlText w:val="•"/>
      <w:lvlJc w:val="left"/>
      <w:rPr>
        <w:rFonts w:hint="default"/>
      </w:rPr>
    </w:lvl>
    <w:lvl w:ilvl="3" w:tplc="46D84292">
      <w:start w:val="1"/>
      <w:numFmt w:val="bullet"/>
      <w:lvlText w:val="•"/>
      <w:lvlJc w:val="left"/>
      <w:rPr>
        <w:rFonts w:hint="default"/>
      </w:rPr>
    </w:lvl>
    <w:lvl w:ilvl="4" w:tplc="25405F7A">
      <w:start w:val="1"/>
      <w:numFmt w:val="bullet"/>
      <w:lvlText w:val="•"/>
      <w:lvlJc w:val="left"/>
      <w:rPr>
        <w:rFonts w:hint="default"/>
      </w:rPr>
    </w:lvl>
    <w:lvl w:ilvl="5" w:tplc="46E67814">
      <w:start w:val="1"/>
      <w:numFmt w:val="bullet"/>
      <w:lvlText w:val="•"/>
      <w:lvlJc w:val="left"/>
      <w:rPr>
        <w:rFonts w:hint="default"/>
      </w:rPr>
    </w:lvl>
    <w:lvl w:ilvl="6" w:tplc="07780238">
      <w:start w:val="1"/>
      <w:numFmt w:val="bullet"/>
      <w:lvlText w:val="•"/>
      <w:lvlJc w:val="left"/>
      <w:rPr>
        <w:rFonts w:hint="default"/>
      </w:rPr>
    </w:lvl>
    <w:lvl w:ilvl="7" w:tplc="59F20728">
      <w:start w:val="1"/>
      <w:numFmt w:val="bullet"/>
      <w:lvlText w:val="•"/>
      <w:lvlJc w:val="left"/>
      <w:rPr>
        <w:rFonts w:hint="default"/>
      </w:rPr>
    </w:lvl>
    <w:lvl w:ilvl="8" w:tplc="D2C08716">
      <w:start w:val="1"/>
      <w:numFmt w:val="bullet"/>
      <w:lvlText w:val="•"/>
      <w:lvlJc w:val="left"/>
      <w:rPr>
        <w:rFonts w:hint="default"/>
      </w:rPr>
    </w:lvl>
  </w:abstractNum>
  <w:abstractNum w:abstractNumId="2" w15:restartNumberingAfterBreak="0">
    <w:nsid w:val="00DC2BA5"/>
    <w:multiLevelType w:val="hybridMultilevel"/>
    <w:tmpl w:val="AA7E4CF4"/>
    <w:lvl w:ilvl="0" w:tplc="A99EBA38">
      <w:start w:val="1"/>
      <w:numFmt w:val="decimal"/>
      <w:lvlText w:val="%1."/>
      <w:lvlJc w:val="left"/>
      <w:pPr>
        <w:ind w:left="220" w:hanging="269"/>
      </w:pPr>
      <w:rPr>
        <w:rFonts w:ascii="Arial" w:eastAsia="Arial" w:hAnsi="Arial" w:cs="Arial" w:hint="default"/>
        <w:w w:val="99"/>
        <w:sz w:val="24"/>
        <w:szCs w:val="24"/>
        <w:lang w:val="en-US" w:eastAsia="en-US" w:bidi="en-US"/>
      </w:rPr>
    </w:lvl>
    <w:lvl w:ilvl="1" w:tplc="921A67C4">
      <w:start w:val="1"/>
      <w:numFmt w:val="lowerLetter"/>
      <w:lvlText w:val="%2."/>
      <w:lvlJc w:val="left"/>
      <w:pPr>
        <w:ind w:left="220" w:hanging="267"/>
      </w:pPr>
      <w:rPr>
        <w:rFonts w:ascii="Arial" w:eastAsia="Arial" w:hAnsi="Arial" w:cs="Arial" w:hint="default"/>
        <w:w w:val="99"/>
        <w:sz w:val="24"/>
        <w:szCs w:val="24"/>
        <w:lang w:val="en-US" w:eastAsia="en-US" w:bidi="en-US"/>
      </w:rPr>
    </w:lvl>
    <w:lvl w:ilvl="2" w:tplc="37B46098">
      <w:numFmt w:val="bullet"/>
      <w:lvlText w:val="•"/>
      <w:lvlJc w:val="left"/>
      <w:pPr>
        <w:ind w:left="2280" w:hanging="267"/>
      </w:pPr>
      <w:rPr>
        <w:rFonts w:hint="default"/>
        <w:lang w:val="en-US" w:eastAsia="en-US" w:bidi="en-US"/>
      </w:rPr>
    </w:lvl>
    <w:lvl w:ilvl="3" w:tplc="45E24170">
      <w:numFmt w:val="bullet"/>
      <w:lvlText w:val="•"/>
      <w:lvlJc w:val="left"/>
      <w:pPr>
        <w:ind w:left="3310" w:hanging="267"/>
      </w:pPr>
      <w:rPr>
        <w:rFonts w:hint="default"/>
        <w:lang w:val="en-US" w:eastAsia="en-US" w:bidi="en-US"/>
      </w:rPr>
    </w:lvl>
    <w:lvl w:ilvl="4" w:tplc="E8FCB50A">
      <w:numFmt w:val="bullet"/>
      <w:lvlText w:val="•"/>
      <w:lvlJc w:val="left"/>
      <w:pPr>
        <w:ind w:left="4340" w:hanging="267"/>
      </w:pPr>
      <w:rPr>
        <w:rFonts w:hint="default"/>
        <w:lang w:val="en-US" w:eastAsia="en-US" w:bidi="en-US"/>
      </w:rPr>
    </w:lvl>
    <w:lvl w:ilvl="5" w:tplc="C02CE532">
      <w:numFmt w:val="bullet"/>
      <w:lvlText w:val="•"/>
      <w:lvlJc w:val="left"/>
      <w:pPr>
        <w:ind w:left="5370" w:hanging="267"/>
      </w:pPr>
      <w:rPr>
        <w:rFonts w:hint="default"/>
        <w:lang w:val="en-US" w:eastAsia="en-US" w:bidi="en-US"/>
      </w:rPr>
    </w:lvl>
    <w:lvl w:ilvl="6" w:tplc="48C8AF14">
      <w:numFmt w:val="bullet"/>
      <w:lvlText w:val="•"/>
      <w:lvlJc w:val="left"/>
      <w:pPr>
        <w:ind w:left="6400" w:hanging="267"/>
      </w:pPr>
      <w:rPr>
        <w:rFonts w:hint="default"/>
        <w:lang w:val="en-US" w:eastAsia="en-US" w:bidi="en-US"/>
      </w:rPr>
    </w:lvl>
    <w:lvl w:ilvl="7" w:tplc="46CA1ABA">
      <w:numFmt w:val="bullet"/>
      <w:lvlText w:val="•"/>
      <w:lvlJc w:val="left"/>
      <w:pPr>
        <w:ind w:left="7430" w:hanging="267"/>
      </w:pPr>
      <w:rPr>
        <w:rFonts w:hint="default"/>
        <w:lang w:val="en-US" w:eastAsia="en-US" w:bidi="en-US"/>
      </w:rPr>
    </w:lvl>
    <w:lvl w:ilvl="8" w:tplc="A08472DC">
      <w:numFmt w:val="bullet"/>
      <w:lvlText w:val="•"/>
      <w:lvlJc w:val="left"/>
      <w:pPr>
        <w:ind w:left="8460" w:hanging="267"/>
      </w:pPr>
      <w:rPr>
        <w:rFonts w:hint="default"/>
        <w:lang w:val="en-US" w:eastAsia="en-US" w:bidi="en-US"/>
      </w:rPr>
    </w:lvl>
  </w:abstractNum>
  <w:abstractNum w:abstractNumId="3" w15:restartNumberingAfterBreak="0">
    <w:nsid w:val="01EA2EE9"/>
    <w:multiLevelType w:val="hybridMultilevel"/>
    <w:tmpl w:val="C3CE7220"/>
    <w:lvl w:ilvl="0" w:tplc="C0063432">
      <w:start w:val="1"/>
      <w:numFmt w:val="decimal"/>
      <w:lvlText w:val="%1."/>
      <w:lvlJc w:val="left"/>
      <w:pPr>
        <w:ind w:left="100" w:hanging="252"/>
      </w:pPr>
      <w:rPr>
        <w:rFonts w:ascii="Arial" w:eastAsia="Arial" w:hAnsi="Arial" w:cs="Arial" w:hint="default"/>
        <w:w w:val="99"/>
        <w:sz w:val="18"/>
        <w:szCs w:val="18"/>
        <w:lang w:val="en-US" w:eastAsia="en-US" w:bidi="en-US"/>
      </w:rPr>
    </w:lvl>
    <w:lvl w:ilvl="1" w:tplc="B69E5C00">
      <w:numFmt w:val="bullet"/>
      <w:lvlText w:val="•"/>
      <w:lvlJc w:val="left"/>
      <w:pPr>
        <w:ind w:left="1118" w:hanging="252"/>
      </w:pPr>
      <w:rPr>
        <w:rFonts w:hint="default"/>
        <w:lang w:val="en-US" w:eastAsia="en-US" w:bidi="en-US"/>
      </w:rPr>
    </w:lvl>
    <w:lvl w:ilvl="2" w:tplc="F558D530">
      <w:numFmt w:val="bullet"/>
      <w:lvlText w:val="•"/>
      <w:lvlJc w:val="left"/>
      <w:pPr>
        <w:ind w:left="2136" w:hanging="252"/>
      </w:pPr>
      <w:rPr>
        <w:rFonts w:hint="default"/>
        <w:lang w:val="en-US" w:eastAsia="en-US" w:bidi="en-US"/>
      </w:rPr>
    </w:lvl>
    <w:lvl w:ilvl="3" w:tplc="345E62BE">
      <w:numFmt w:val="bullet"/>
      <w:lvlText w:val="•"/>
      <w:lvlJc w:val="left"/>
      <w:pPr>
        <w:ind w:left="3154" w:hanging="252"/>
      </w:pPr>
      <w:rPr>
        <w:rFonts w:hint="default"/>
        <w:lang w:val="en-US" w:eastAsia="en-US" w:bidi="en-US"/>
      </w:rPr>
    </w:lvl>
    <w:lvl w:ilvl="4" w:tplc="85B29500">
      <w:numFmt w:val="bullet"/>
      <w:lvlText w:val="•"/>
      <w:lvlJc w:val="left"/>
      <w:pPr>
        <w:ind w:left="4172" w:hanging="252"/>
      </w:pPr>
      <w:rPr>
        <w:rFonts w:hint="default"/>
        <w:lang w:val="en-US" w:eastAsia="en-US" w:bidi="en-US"/>
      </w:rPr>
    </w:lvl>
    <w:lvl w:ilvl="5" w:tplc="A66863FE">
      <w:numFmt w:val="bullet"/>
      <w:lvlText w:val="•"/>
      <w:lvlJc w:val="left"/>
      <w:pPr>
        <w:ind w:left="5190" w:hanging="252"/>
      </w:pPr>
      <w:rPr>
        <w:rFonts w:hint="default"/>
        <w:lang w:val="en-US" w:eastAsia="en-US" w:bidi="en-US"/>
      </w:rPr>
    </w:lvl>
    <w:lvl w:ilvl="6" w:tplc="A642BB74">
      <w:numFmt w:val="bullet"/>
      <w:lvlText w:val="•"/>
      <w:lvlJc w:val="left"/>
      <w:pPr>
        <w:ind w:left="6208" w:hanging="252"/>
      </w:pPr>
      <w:rPr>
        <w:rFonts w:hint="default"/>
        <w:lang w:val="en-US" w:eastAsia="en-US" w:bidi="en-US"/>
      </w:rPr>
    </w:lvl>
    <w:lvl w:ilvl="7" w:tplc="D3F628F0">
      <w:numFmt w:val="bullet"/>
      <w:lvlText w:val="•"/>
      <w:lvlJc w:val="left"/>
      <w:pPr>
        <w:ind w:left="7226" w:hanging="252"/>
      </w:pPr>
      <w:rPr>
        <w:rFonts w:hint="default"/>
        <w:lang w:val="en-US" w:eastAsia="en-US" w:bidi="en-US"/>
      </w:rPr>
    </w:lvl>
    <w:lvl w:ilvl="8" w:tplc="D06C6C86">
      <w:numFmt w:val="bullet"/>
      <w:lvlText w:val="•"/>
      <w:lvlJc w:val="left"/>
      <w:pPr>
        <w:ind w:left="8244" w:hanging="252"/>
      </w:pPr>
      <w:rPr>
        <w:rFonts w:hint="default"/>
        <w:lang w:val="en-US" w:eastAsia="en-US" w:bidi="en-US"/>
      </w:rPr>
    </w:lvl>
  </w:abstractNum>
  <w:abstractNum w:abstractNumId="4" w15:restartNumberingAfterBreak="0">
    <w:nsid w:val="028141EC"/>
    <w:multiLevelType w:val="hybridMultilevel"/>
    <w:tmpl w:val="58A89528"/>
    <w:lvl w:ilvl="0" w:tplc="9CDA03B4">
      <w:start w:val="1"/>
      <w:numFmt w:val="decimal"/>
      <w:lvlText w:val="(%1)"/>
      <w:lvlJc w:val="left"/>
      <w:pPr>
        <w:ind w:left="100" w:hanging="339"/>
      </w:pPr>
      <w:rPr>
        <w:rFonts w:ascii="Times New Roman" w:eastAsia="Times New Roman" w:hAnsi="Times New Roman" w:hint="default"/>
        <w:spacing w:val="-1"/>
        <w:sz w:val="24"/>
        <w:szCs w:val="24"/>
      </w:rPr>
    </w:lvl>
    <w:lvl w:ilvl="1" w:tplc="8B9A1F36">
      <w:start w:val="1"/>
      <w:numFmt w:val="bullet"/>
      <w:lvlText w:val="•"/>
      <w:lvlJc w:val="left"/>
      <w:pPr>
        <w:ind w:left="1048" w:hanging="339"/>
      </w:pPr>
      <w:rPr>
        <w:rFonts w:hint="default"/>
      </w:rPr>
    </w:lvl>
    <w:lvl w:ilvl="2" w:tplc="AF04B0B6">
      <w:start w:val="1"/>
      <w:numFmt w:val="bullet"/>
      <w:lvlText w:val="•"/>
      <w:lvlJc w:val="left"/>
      <w:pPr>
        <w:ind w:left="1996" w:hanging="339"/>
      </w:pPr>
      <w:rPr>
        <w:rFonts w:hint="default"/>
      </w:rPr>
    </w:lvl>
    <w:lvl w:ilvl="3" w:tplc="A184E8E2">
      <w:start w:val="1"/>
      <w:numFmt w:val="bullet"/>
      <w:lvlText w:val="•"/>
      <w:lvlJc w:val="left"/>
      <w:pPr>
        <w:ind w:left="2944" w:hanging="339"/>
      </w:pPr>
      <w:rPr>
        <w:rFonts w:hint="default"/>
      </w:rPr>
    </w:lvl>
    <w:lvl w:ilvl="4" w:tplc="C7C21BD6">
      <w:start w:val="1"/>
      <w:numFmt w:val="bullet"/>
      <w:lvlText w:val="•"/>
      <w:lvlJc w:val="left"/>
      <w:pPr>
        <w:ind w:left="3892" w:hanging="339"/>
      </w:pPr>
      <w:rPr>
        <w:rFonts w:hint="default"/>
      </w:rPr>
    </w:lvl>
    <w:lvl w:ilvl="5" w:tplc="3EC45ED8">
      <w:start w:val="1"/>
      <w:numFmt w:val="bullet"/>
      <w:lvlText w:val="•"/>
      <w:lvlJc w:val="left"/>
      <w:pPr>
        <w:ind w:left="4840" w:hanging="339"/>
      </w:pPr>
      <w:rPr>
        <w:rFonts w:hint="default"/>
      </w:rPr>
    </w:lvl>
    <w:lvl w:ilvl="6" w:tplc="1172996C">
      <w:start w:val="1"/>
      <w:numFmt w:val="bullet"/>
      <w:lvlText w:val="•"/>
      <w:lvlJc w:val="left"/>
      <w:pPr>
        <w:ind w:left="5788" w:hanging="339"/>
      </w:pPr>
      <w:rPr>
        <w:rFonts w:hint="default"/>
      </w:rPr>
    </w:lvl>
    <w:lvl w:ilvl="7" w:tplc="680297CE">
      <w:start w:val="1"/>
      <w:numFmt w:val="bullet"/>
      <w:lvlText w:val="•"/>
      <w:lvlJc w:val="left"/>
      <w:pPr>
        <w:ind w:left="6736" w:hanging="339"/>
      </w:pPr>
      <w:rPr>
        <w:rFonts w:hint="default"/>
      </w:rPr>
    </w:lvl>
    <w:lvl w:ilvl="8" w:tplc="283E37C2">
      <w:start w:val="1"/>
      <w:numFmt w:val="bullet"/>
      <w:lvlText w:val="•"/>
      <w:lvlJc w:val="left"/>
      <w:pPr>
        <w:ind w:left="7684" w:hanging="339"/>
      </w:pPr>
      <w:rPr>
        <w:rFonts w:hint="default"/>
      </w:rPr>
    </w:lvl>
  </w:abstractNum>
  <w:abstractNum w:abstractNumId="5" w15:restartNumberingAfterBreak="0">
    <w:nsid w:val="02FB0E64"/>
    <w:multiLevelType w:val="hybridMultilevel"/>
    <w:tmpl w:val="04C8B5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3102B26"/>
    <w:multiLevelType w:val="hybridMultilevel"/>
    <w:tmpl w:val="348AE7B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3AD39A1"/>
    <w:multiLevelType w:val="hybridMultilevel"/>
    <w:tmpl w:val="EEC8F93C"/>
    <w:lvl w:ilvl="0" w:tplc="0409000F">
      <w:start w:val="1"/>
      <w:numFmt w:val="decimal"/>
      <w:lvlText w:val="%1."/>
      <w:lvlJc w:val="left"/>
      <w:pPr>
        <w:ind w:left="100" w:hanging="240"/>
      </w:pPr>
      <w:rPr>
        <w:rFonts w:hint="default"/>
        <w:sz w:val="24"/>
        <w:szCs w:val="24"/>
      </w:rPr>
    </w:lvl>
    <w:lvl w:ilvl="1" w:tplc="CFFA5DCC">
      <w:start w:val="1"/>
      <w:numFmt w:val="lowerLetter"/>
      <w:lvlText w:val="%2."/>
      <w:lvlJc w:val="left"/>
      <w:pPr>
        <w:ind w:left="100" w:hanging="226"/>
      </w:pPr>
      <w:rPr>
        <w:rFonts w:ascii="Times New Roman" w:eastAsia="Times New Roman" w:hAnsi="Times New Roman" w:hint="default"/>
        <w:spacing w:val="-1"/>
        <w:sz w:val="24"/>
        <w:szCs w:val="24"/>
      </w:rPr>
    </w:lvl>
    <w:lvl w:ilvl="2" w:tplc="BD8883F6">
      <w:start w:val="1"/>
      <w:numFmt w:val="decimal"/>
      <w:lvlText w:val="(%3)"/>
      <w:lvlJc w:val="left"/>
      <w:pPr>
        <w:ind w:left="945" w:hanging="360"/>
      </w:pPr>
      <w:rPr>
        <w:rFonts w:ascii="Times New Roman" w:eastAsia="Times New Roman" w:hAnsi="Times New Roman" w:hint="default"/>
        <w:spacing w:val="-1"/>
        <w:sz w:val="24"/>
        <w:szCs w:val="24"/>
      </w:rPr>
    </w:lvl>
    <w:lvl w:ilvl="3" w:tplc="DC402C60">
      <w:start w:val="1"/>
      <w:numFmt w:val="bullet"/>
      <w:lvlText w:val="•"/>
      <w:lvlJc w:val="left"/>
      <w:pPr>
        <w:ind w:left="180" w:hanging="360"/>
      </w:pPr>
      <w:rPr>
        <w:rFonts w:hint="default"/>
      </w:rPr>
    </w:lvl>
    <w:lvl w:ilvl="4" w:tplc="D6CE36EA">
      <w:start w:val="1"/>
      <w:numFmt w:val="bullet"/>
      <w:lvlText w:val="•"/>
      <w:lvlJc w:val="left"/>
      <w:pPr>
        <w:ind w:left="945" w:hanging="360"/>
      </w:pPr>
      <w:rPr>
        <w:rFonts w:hint="default"/>
      </w:rPr>
    </w:lvl>
    <w:lvl w:ilvl="5" w:tplc="153CDC0A">
      <w:start w:val="1"/>
      <w:numFmt w:val="bullet"/>
      <w:lvlText w:val="•"/>
      <w:lvlJc w:val="left"/>
      <w:pPr>
        <w:ind w:left="2384" w:hanging="360"/>
      </w:pPr>
      <w:rPr>
        <w:rFonts w:hint="default"/>
      </w:rPr>
    </w:lvl>
    <w:lvl w:ilvl="6" w:tplc="1A429CB6">
      <w:start w:val="1"/>
      <w:numFmt w:val="bullet"/>
      <w:lvlText w:val="•"/>
      <w:lvlJc w:val="left"/>
      <w:pPr>
        <w:ind w:left="3823" w:hanging="360"/>
      </w:pPr>
      <w:rPr>
        <w:rFonts w:hint="default"/>
      </w:rPr>
    </w:lvl>
    <w:lvl w:ilvl="7" w:tplc="8CA64F32">
      <w:start w:val="1"/>
      <w:numFmt w:val="bullet"/>
      <w:lvlText w:val="•"/>
      <w:lvlJc w:val="left"/>
      <w:pPr>
        <w:ind w:left="5262" w:hanging="360"/>
      </w:pPr>
      <w:rPr>
        <w:rFonts w:hint="default"/>
      </w:rPr>
    </w:lvl>
    <w:lvl w:ilvl="8" w:tplc="B27E36CE">
      <w:start w:val="1"/>
      <w:numFmt w:val="bullet"/>
      <w:lvlText w:val="•"/>
      <w:lvlJc w:val="left"/>
      <w:pPr>
        <w:ind w:left="6701" w:hanging="360"/>
      </w:pPr>
      <w:rPr>
        <w:rFonts w:hint="default"/>
      </w:rPr>
    </w:lvl>
  </w:abstractNum>
  <w:abstractNum w:abstractNumId="8" w15:restartNumberingAfterBreak="0">
    <w:nsid w:val="03DE1212"/>
    <w:multiLevelType w:val="hybridMultilevel"/>
    <w:tmpl w:val="71B485A6"/>
    <w:lvl w:ilvl="0" w:tplc="914ED2BC">
      <w:start w:val="1"/>
      <w:numFmt w:val="upperLetter"/>
      <w:pStyle w:val="vbrheading2"/>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2A68B9"/>
    <w:multiLevelType w:val="hybridMultilevel"/>
    <w:tmpl w:val="8A0212D0"/>
    <w:lvl w:ilvl="0" w:tplc="208CF38E">
      <w:start w:val="1"/>
      <w:numFmt w:val="decimal"/>
      <w:lvlText w:val="%1."/>
      <w:lvlJc w:val="left"/>
      <w:pPr>
        <w:ind w:left="270" w:hanging="270"/>
      </w:pPr>
      <w:rPr>
        <w:rFonts w:ascii="Arial" w:eastAsia="Arial" w:hAnsi="Arial" w:cs="Arial" w:hint="default"/>
        <w:b w:val="0"/>
        <w:w w:val="99"/>
        <w:sz w:val="24"/>
        <w:szCs w:val="24"/>
        <w:lang w:val="en-US" w:eastAsia="en-US" w:bidi="en-US"/>
      </w:rPr>
    </w:lvl>
    <w:lvl w:ilvl="1" w:tplc="36B079E0">
      <w:start w:val="1"/>
      <w:numFmt w:val="lowerLetter"/>
      <w:lvlText w:val="%2."/>
      <w:lvlJc w:val="left"/>
      <w:pPr>
        <w:ind w:left="270" w:hanging="269"/>
      </w:pPr>
      <w:rPr>
        <w:rFonts w:ascii="Arial" w:eastAsia="Arial" w:hAnsi="Arial" w:cs="Arial" w:hint="default"/>
        <w:w w:val="99"/>
        <w:sz w:val="24"/>
        <w:szCs w:val="24"/>
        <w:lang w:val="en-US" w:eastAsia="en-US" w:bidi="en-US"/>
      </w:rPr>
    </w:lvl>
    <w:lvl w:ilvl="2" w:tplc="F7CC119C">
      <w:numFmt w:val="bullet"/>
      <w:lvlText w:val="•"/>
      <w:lvlJc w:val="left"/>
      <w:pPr>
        <w:ind w:left="2330" w:hanging="269"/>
      </w:pPr>
      <w:rPr>
        <w:rFonts w:hint="default"/>
        <w:lang w:val="en-US" w:eastAsia="en-US" w:bidi="en-US"/>
      </w:rPr>
    </w:lvl>
    <w:lvl w:ilvl="3" w:tplc="014E6ABC">
      <w:numFmt w:val="bullet"/>
      <w:lvlText w:val="•"/>
      <w:lvlJc w:val="left"/>
      <w:pPr>
        <w:ind w:left="3360" w:hanging="269"/>
      </w:pPr>
      <w:rPr>
        <w:rFonts w:hint="default"/>
        <w:lang w:val="en-US" w:eastAsia="en-US" w:bidi="en-US"/>
      </w:rPr>
    </w:lvl>
    <w:lvl w:ilvl="4" w:tplc="47561E52">
      <w:numFmt w:val="bullet"/>
      <w:lvlText w:val="•"/>
      <w:lvlJc w:val="left"/>
      <w:pPr>
        <w:ind w:left="4390" w:hanging="269"/>
      </w:pPr>
      <w:rPr>
        <w:rFonts w:hint="default"/>
        <w:lang w:val="en-US" w:eastAsia="en-US" w:bidi="en-US"/>
      </w:rPr>
    </w:lvl>
    <w:lvl w:ilvl="5" w:tplc="93D4BAC6">
      <w:numFmt w:val="bullet"/>
      <w:lvlText w:val="•"/>
      <w:lvlJc w:val="left"/>
      <w:pPr>
        <w:ind w:left="5420" w:hanging="269"/>
      </w:pPr>
      <w:rPr>
        <w:rFonts w:hint="default"/>
        <w:lang w:val="en-US" w:eastAsia="en-US" w:bidi="en-US"/>
      </w:rPr>
    </w:lvl>
    <w:lvl w:ilvl="6" w:tplc="B3960646">
      <w:numFmt w:val="bullet"/>
      <w:lvlText w:val="•"/>
      <w:lvlJc w:val="left"/>
      <w:pPr>
        <w:ind w:left="6450" w:hanging="269"/>
      </w:pPr>
      <w:rPr>
        <w:rFonts w:hint="default"/>
        <w:lang w:val="en-US" w:eastAsia="en-US" w:bidi="en-US"/>
      </w:rPr>
    </w:lvl>
    <w:lvl w:ilvl="7" w:tplc="1AC2F9FC">
      <w:numFmt w:val="bullet"/>
      <w:lvlText w:val="•"/>
      <w:lvlJc w:val="left"/>
      <w:pPr>
        <w:ind w:left="7480" w:hanging="269"/>
      </w:pPr>
      <w:rPr>
        <w:rFonts w:hint="default"/>
        <w:lang w:val="en-US" w:eastAsia="en-US" w:bidi="en-US"/>
      </w:rPr>
    </w:lvl>
    <w:lvl w:ilvl="8" w:tplc="00168252">
      <w:numFmt w:val="bullet"/>
      <w:lvlText w:val="•"/>
      <w:lvlJc w:val="left"/>
      <w:pPr>
        <w:ind w:left="8510" w:hanging="269"/>
      </w:pPr>
      <w:rPr>
        <w:rFonts w:hint="default"/>
        <w:lang w:val="en-US" w:eastAsia="en-US" w:bidi="en-US"/>
      </w:rPr>
    </w:lvl>
  </w:abstractNum>
  <w:abstractNum w:abstractNumId="10" w15:restartNumberingAfterBreak="0">
    <w:nsid w:val="0435169C"/>
    <w:multiLevelType w:val="hybridMultilevel"/>
    <w:tmpl w:val="0E18EA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058D2A35"/>
    <w:multiLevelType w:val="hybridMultilevel"/>
    <w:tmpl w:val="EA184788"/>
    <w:lvl w:ilvl="0" w:tplc="9DA40538">
      <w:start w:val="1"/>
      <w:numFmt w:val="decimal"/>
      <w:lvlText w:val="%1."/>
      <w:lvlJc w:val="left"/>
      <w:pPr>
        <w:ind w:left="220" w:hanging="269"/>
      </w:pPr>
      <w:rPr>
        <w:rFonts w:ascii="Arial" w:eastAsia="Arial" w:hAnsi="Arial" w:cs="Arial" w:hint="default"/>
        <w:w w:val="99"/>
        <w:sz w:val="24"/>
        <w:szCs w:val="24"/>
        <w:lang w:val="en-US" w:eastAsia="en-US" w:bidi="en-US"/>
      </w:rPr>
    </w:lvl>
    <w:lvl w:ilvl="1" w:tplc="8B76B4D0">
      <w:numFmt w:val="bullet"/>
      <w:lvlText w:val="•"/>
      <w:lvlJc w:val="left"/>
      <w:pPr>
        <w:ind w:left="1250" w:hanging="269"/>
      </w:pPr>
      <w:rPr>
        <w:rFonts w:hint="default"/>
        <w:lang w:val="en-US" w:eastAsia="en-US" w:bidi="en-US"/>
      </w:rPr>
    </w:lvl>
    <w:lvl w:ilvl="2" w:tplc="323EFA12">
      <w:numFmt w:val="bullet"/>
      <w:lvlText w:val="•"/>
      <w:lvlJc w:val="left"/>
      <w:pPr>
        <w:ind w:left="2280" w:hanging="269"/>
      </w:pPr>
      <w:rPr>
        <w:rFonts w:hint="default"/>
        <w:lang w:val="en-US" w:eastAsia="en-US" w:bidi="en-US"/>
      </w:rPr>
    </w:lvl>
    <w:lvl w:ilvl="3" w:tplc="0C8EF65A">
      <w:numFmt w:val="bullet"/>
      <w:lvlText w:val="•"/>
      <w:lvlJc w:val="left"/>
      <w:pPr>
        <w:ind w:left="3310" w:hanging="269"/>
      </w:pPr>
      <w:rPr>
        <w:rFonts w:hint="default"/>
        <w:lang w:val="en-US" w:eastAsia="en-US" w:bidi="en-US"/>
      </w:rPr>
    </w:lvl>
    <w:lvl w:ilvl="4" w:tplc="9982885A">
      <w:numFmt w:val="bullet"/>
      <w:lvlText w:val="•"/>
      <w:lvlJc w:val="left"/>
      <w:pPr>
        <w:ind w:left="4340" w:hanging="269"/>
      </w:pPr>
      <w:rPr>
        <w:rFonts w:hint="default"/>
        <w:lang w:val="en-US" w:eastAsia="en-US" w:bidi="en-US"/>
      </w:rPr>
    </w:lvl>
    <w:lvl w:ilvl="5" w:tplc="45D8DFB8">
      <w:numFmt w:val="bullet"/>
      <w:lvlText w:val="•"/>
      <w:lvlJc w:val="left"/>
      <w:pPr>
        <w:ind w:left="5370" w:hanging="269"/>
      </w:pPr>
      <w:rPr>
        <w:rFonts w:hint="default"/>
        <w:lang w:val="en-US" w:eastAsia="en-US" w:bidi="en-US"/>
      </w:rPr>
    </w:lvl>
    <w:lvl w:ilvl="6" w:tplc="27AAEB76">
      <w:numFmt w:val="bullet"/>
      <w:lvlText w:val="•"/>
      <w:lvlJc w:val="left"/>
      <w:pPr>
        <w:ind w:left="6400" w:hanging="269"/>
      </w:pPr>
      <w:rPr>
        <w:rFonts w:hint="default"/>
        <w:lang w:val="en-US" w:eastAsia="en-US" w:bidi="en-US"/>
      </w:rPr>
    </w:lvl>
    <w:lvl w:ilvl="7" w:tplc="8B42FA6E">
      <w:numFmt w:val="bullet"/>
      <w:lvlText w:val="•"/>
      <w:lvlJc w:val="left"/>
      <w:pPr>
        <w:ind w:left="7430" w:hanging="269"/>
      </w:pPr>
      <w:rPr>
        <w:rFonts w:hint="default"/>
        <w:lang w:val="en-US" w:eastAsia="en-US" w:bidi="en-US"/>
      </w:rPr>
    </w:lvl>
    <w:lvl w:ilvl="8" w:tplc="EAF2D5D4">
      <w:numFmt w:val="bullet"/>
      <w:lvlText w:val="•"/>
      <w:lvlJc w:val="left"/>
      <w:pPr>
        <w:ind w:left="8460" w:hanging="269"/>
      </w:pPr>
      <w:rPr>
        <w:rFonts w:hint="default"/>
        <w:lang w:val="en-US" w:eastAsia="en-US" w:bidi="en-US"/>
      </w:rPr>
    </w:lvl>
  </w:abstractNum>
  <w:abstractNum w:abstractNumId="12" w15:restartNumberingAfterBreak="0">
    <w:nsid w:val="06563324"/>
    <w:multiLevelType w:val="hybridMultilevel"/>
    <w:tmpl w:val="B27AA4B8"/>
    <w:lvl w:ilvl="0" w:tplc="20EA2EF6">
      <w:start w:val="1"/>
      <w:numFmt w:val="decimal"/>
      <w:lvlText w:val="%1."/>
      <w:lvlJc w:val="left"/>
      <w:pPr>
        <w:ind w:left="1080" w:hanging="360"/>
      </w:pPr>
      <w:rPr>
        <w:rFonts w:hint="default"/>
        <w:b w:val="0"/>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73A664E"/>
    <w:multiLevelType w:val="hybridMultilevel"/>
    <w:tmpl w:val="11F8A27C"/>
    <w:lvl w:ilvl="0" w:tplc="05806440">
      <w:start w:val="1"/>
      <w:numFmt w:val="decimal"/>
      <w:lvlText w:val="%1."/>
      <w:lvlJc w:val="left"/>
      <w:pPr>
        <w:ind w:hanging="360"/>
      </w:pPr>
      <w:rPr>
        <w:rFonts w:ascii="Times New Roman" w:eastAsia="Times New Roman" w:hAnsi="Times New Roman" w:hint="default"/>
        <w:sz w:val="24"/>
        <w:szCs w:val="24"/>
      </w:rPr>
    </w:lvl>
    <w:lvl w:ilvl="1" w:tplc="6D282CB8">
      <w:start w:val="1"/>
      <w:numFmt w:val="bullet"/>
      <w:lvlText w:val="•"/>
      <w:lvlJc w:val="left"/>
      <w:rPr>
        <w:rFonts w:hint="default"/>
      </w:rPr>
    </w:lvl>
    <w:lvl w:ilvl="2" w:tplc="19CE3C56">
      <w:start w:val="1"/>
      <w:numFmt w:val="bullet"/>
      <w:lvlText w:val="•"/>
      <w:lvlJc w:val="left"/>
      <w:rPr>
        <w:rFonts w:hint="default"/>
      </w:rPr>
    </w:lvl>
    <w:lvl w:ilvl="3" w:tplc="4076827E">
      <w:start w:val="1"/>
      <w:numFmt w:val="bullet"/>
      <w:lvlText w:val="•"/>
      <w:lvlJc w:val="left"/>
      <w:rPr>
        <w:rFonts w:hint="default"/>
      </w:rPr>
    </w:lvl>
    <w:lvl w:ilvl="4" w:tplc="898AD6EE">
      <w:start w:val="1"/>
      <w:numFmt w:val="bullet"/>
      <w:lvlText w:val="•"/>
      <w:lvlJc w:val="left"/>
      <w:rPr>
        <w:rFonts w:hint="default"/>
      </w:rPr>
    </w:lvl>
    <w:lvl w:ilvl="5" w:tplc="F4586702">
      <w:start w:val="1"/>
      <w:numFmt w:val="bullet"/>
      <w:lvlText w:val="•"/>
      <w:lvlJc w:val="left"/>
      <w:rPr>
        <w:rFonts w:hint="default"/>
      </w:rPr>
    </w:lvl>
    <w:lvl w:ilvl="6" w:tplc="41BE885A">
      <w:start w:val="1"/>
      <w:numFmt w:val="bullet"/>
      <w:lvlText w:val="•"/>
      <w:lvlJc w:val="left"/>
      <w:rPr>
        <w:rFonts w:hint="default"/>
      </w:rPr>
    </w:lvl>
    <w:lvl w:ilvl="7" w:tplc="81C4D02A">
      <w:start w:val="1"/>
      <w:numFmt w:val="bullet"/>
      <w:lvlText w:val="•"/>
      <w:lvlJc w:val="left"/>
      <w:rPr>
        <w:rFonts w:hint="default"/>
      </w:rPr>
    </w:lvl>
    <w:lvl w:ilvl="8" w:tplc="8EA4B122">
      <w:start w:val="1"/>
      <w:numFmt w:val="bullet"/>
      <w:lvlText w:val="•"/>
      <w:lvlJc w:val="left"/>
      <w:rPr>
        <w:rFonts w:hint="default"/>
      </w:rPr>
    </w:lvl>
  </w:abstractNum>
  <w:abstractNum w:abstractNumId="14" w15:restartNumberingAfterBreak="0">
    <w:nsid w:val="07416607"/>
    <w:multiLevelType w:val="hybridMultilevel"/>
    <w:tmpl w:val="196EF306"/>
    <w:lvl w:ilvl="0" w:tplc="04090011">
      <w:start w:val="1"/>
      <w:numFmt w:val="decimal"/>
      <w:lvlText w:val="%1)"/>
      <w:lvlJc w:val="left"/>
      <w:pPr>
        <w:ind w:left="2520" w:hanging="360"/>
      </w:pPr>
      <w:rPr>
        <w:rFonts w:hint="default"/>
      </w:rPr>
    </w:lvl>
    <w:lvl w:ilvl="1" w:tplc="0409001B">
      <w:start w:val="1"/>
      <w:numFmt w:val="lowerRoman"/>
      <w:lvlText w:val="%2."/>
      <w:lvlJc w:val="righ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077F5249"/>
    <w:multiLevelType w:val="hybridMultilevel"/>
    <w:tmpl w:val="1744D01E"/>
    <w:lvl w:ilvl="0" w:tplc="04090019">
      <w:start w:val="1"/>
      <w:numFmt w:val="lowerLetter"/>
      <w:lvlText w:val="%1."/>
      <w:lvlJc w:val="left"/>
      <w:pPr>
        <w:ind w:left="1440" w:hanging="360"/>
      </w:pPr>
      <w:rPr>
        <w:rFonts w:hint="default"/>
        <w:b w:val="0"/>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7D35127"/>
    <w:multiLevelType w:val="hybridMultilevel"/>
    <w:tmpl w:val="B9C2FE94"/>
    <w:lvl w:ilvl="0" w:tplc="0409000F">
      <w:start w:val="1"/>
      <w:numFmt w:val="decimal"/>
      <w:lvlText w:val="%1."/>
      <w:lvlJc w:val="left"/>
      <w:pPr>
        <w:tabs>
          <w:tab w:val="num" w:pos="720"/>
        </w:tabs>
        <w:ind w:left="720" w:hanging="360"/>
      </w:pPr>
      <w:rPr>
        <w:rFonts w:hint="default"/>
      </w:rPr>
    </w:lvl>
    <w:lvl w:ilvl="1" w:tplc="3EBE8BB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7E93426"/>
    <w:multiLevelType w:val="hybridMultilevel"/>
    <w:tmpl w:val="F1B200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089748CE"/>
    <w:multiLevelType w:val="hybridMultilevel"/>
    <w:tmpl w:val="90686988"/>
    <w:lvl w:ilvl="0" w:tplc="E8D8553E">
      <w:start w:val="1"/>
      <w:numFmt w:val="decimal"/>
      <w:lvlText w:val="(%1)"/>
      <w:lvlJc w:val="left"/>
      <w:pPr>
        <w:ind w:hanging="399"/>
      </w:pPr>
      <w:rPr>
        <w:rFonts w:ascii="Times New Roman" w:eastAsia="Times New Roman" w:hAnsi="Times New Roman" w:hint="default"/>
        <w:spacing w:val="-1"/>
        <w:sz w:val="24"/>
        <w:szCs w:val="24"/>
      </w:rPr>
    </w:lvl>
    <w:lvl w:ilvl="1" w:tplc="918E85AA">
      <w:start w:val="1"/>
      <w:numFmt w:val="bullet"/>
      <w:lvlText w:val="•"/>
      <w:lvlJc w:val="left"/>
      <w:rPr>
        <w:rFonts w:hint="default"/>
      </w:rPr>
    </w:lvl>
    <w:lvl w:ilvl="2" w:tplc="541884AE">
      <w:start w:val="1"/>
      <w:numFmt w:val="bullet"/>
      <w:lvlText w:val="•"/>
      <w:lvlJc w:val="left"/>
      <w:rPr>
        <w:rFonts w:hint="default"/>
      </w:rPr>
    </w:lvl>
    <w:lvl w:ilvl="3" w:tplc="89089FBA">
      <w:start w:val="1"/>
      <w:numFmt w:val="bullet"/>
      <w:lvlText w:val="•"/>
      <w:lvlJc w:val="left"/>
      <w:rPr>
        <w:rFonts w:hint="default"/>
      </w:rPr>
    </w:lvl>
    <w:lvl w:ilvl="4" w:tplc="0EFE7D36">
      <w:start w:val="1"/>
      <w:numFmt w:val="bullet"/>
      <w:lvlText w:val="•"/>
      <w:lvlJc w:val="left"/>
      <w:rPr>
        <w:rFonts w:hint="default"/>
      </w:rPr>
    </w:lvl>
    <w:lvl w:ilvl="5" w:tplc="F274E4E0">
      <w:start w:val="1"/>
      <w:numFmt w:val="bullet"/>
      <w:lvlText w:val="•"/>
      <w:lvlJc w:val="left"/>
      <w:rPr>
        <w:rFonts w:hint="default"/>
      </w:rPr>
    </w:lvl>
    <w:lvl w:ilvl="6" w:tplc="E31C4D66">
      <w:start w:val="1"/>
      <w:numFmt w:val="bullet"/>
      <w:lvlText w:val="•"/>
      <w:lvlJc w:val="left"/>
      <w:rPr>
        <w:rFonts w:hint="default"/>
      </w:rPr>
    </w:lvl>
    <w:lvl w:ilvl="7" w:tplc="B0845E76">
      <w:start w:val="1"/>
      <w:numFmt w:val="bullet"/>
      <w:lvlText w:val="•"/>
      <w:lvlJc w:val="left"/>
      <w:rPr>
        <w:rFonts w:hint="default"/>
      </w:rPr>
    </w:lvl>
    <w:lvl w:ilvl="8" w:tplc="57FCEBB0">
      <w:start w:val="1"/>
      <w:numFmt w:val="bullet"/>
      <w:lvlText w:val="•"/>
      <w:lvlJc w:val="left"/>
      <w:rPr>
        <w:rFonts w:hint="default"/>
      </w:rPr>
    </w:lvl>
  </w:abstractNum>
  <w:abstractNum w:abstractNumId="19" w15:restartNumberingAfterBreak="0">
    <w:nsid w:val="0AD2467C"/>
    <w:multiLevelType w:val="hybridMultilevel"/>
    <w:tmpl w:val="759A2F02"/>
    <w:lvl w:ilvl="0" w:tplc="A90CC32A">
      <w:start w:val="1"/>
      <w:numFmt w:val="decimal"/>
      <w:lvlText w:val="(%1)"/>
      <w:lvlJc w:val="left"/>
      <w:pPr>
        <w:ind w:hanging="339"/>
      </w:pPr>
      <w:rPr>
        <w:rFonts w:ascii="Times New Roman" w:eastAsia="Times New Roman" w:hAnsi="Times New Roman" w:hint="default"/>
        <w:spacing w:val="-1"/>
        <w:sz w:val="24"/>
        <w:szCs w:val="24"/>
      </w:rPr>
    </w:lvl>
    <w:lvl w:ilvl="1" w:tplc="99ACF434">
      <w:start w:val="1"/>
      <w:numFmt w:val="bullet"/>
      <w:lvlText w:val="•"/>
      <w:lvlJc w:val="left"/>
      <w:rPr>
        <w:rFonts w:hint="default"/>
      </w:rPr>
    </w:lvl>
    <w:lvl w:ilvl="2" w:tplc="F7587904">
      <w:start w:val="1"/>
      <w:numFmt w:val="bullet"/>
      <w:lvlText w:val="•"/>
      <w:lvlJc w:val="left"/>
      <w:rPr>
        <w:rFonts w:hint="default"/>
      </w:rPr>
    </w:lvl>
    <w:lvl w:ilvl="3" w:tplc="F7CE2A88">
      <w:start w:val="1"/>
      <w:numFmt w:val="bullet"/>
      <w:lvlText w:val="•"/>
      <w:lvlJc w:val="left"/>
      <w:rPr>
        <w:rFonts w:hint="default"/>
      </w:rPr>
    </w:lvl>
    <w:lvl w:ilvl="4" w:tplc="168A2CE4">
      <w:start w:val="1"/>
      <w:numFmt w:val="bullet"/>
      <w:lvlText w:val="•"/>
      <w:lvlJc w:val="left"/>
      <w:rPr>
        <w:rFonts w:hint="default"/>
      </w:rPr>
    </w:lvl>
    <w:lvl w:ilvl="5" w:tplc="A66AD7A4">
      <w:start w:val="1"/>
      <w:numFmt w:val="bullet"/>
      <w:lvlText w:val="•"/>
      <w:lvlJc w:val="left"/>
      <w:rPr>
        <w:rFonts w:hint="default"/>
      </w:rPr>
    </w:lvl>
    <w:lvl w:ilvl="6" w:tplc="600C3020">
      <w:start w:val="1"/>
      <w:numFmt w:val="bullet"/>
      <w:lvlText w:val="•"/>
      <w:lvlJc w:val="left"/>
      <w:rPr>
        <w:rFonts w:hint="default"/>
      </w:rPr>
    </w:lvl>
    <w:lvl w:ilvl="7" w:tplc="A56EE2C0">
      <w:start w:val="1"/>
      <w:numFmt w:val="bullet"/>
      <w:lvlText w:val="•"/>
      <w:lvlJc w:val="left"/>
      <w:rPr>
        <w:rFonts w:hint="default"/>
      </w:rPr>
    </w:lvl>
    <w:lvl w:ilvl="8" w:tplc="95D202D0">
      <w:start w:val="1"/>
      <w:numFmt w:val="bullet"/>
      <w:lvlText w:val="•"/>
      <w:lvlJc w:val="left"/>
      <w:rPr>
        <w:rFonts w:hint="default"/>
      </w:rPr>
    </w:lvl>
  </w:abstractNum>
  <w:abstractNum w:abstractNumId="20" w15:restartNumberingAfterBreak="0">
    <w:nsid w:val="0E505504"/>
    <w:multiLevelType w:val="hybridMultilevel"/>
    <w:tmpl w:val="D0BEA10C"/>
    <w:lvl w:ilvl="0" w:tplc="ED789532">
      <w:start w:val="1"/>
      <w:numFmt w:val="upperLetter"/>
      <w:lvlText w:val="%1."/>
      <w:lvlJc w:val="left"/>
      <w:pPr>
        <w:ind w:hanging="353"/>
      </w:pPr>
      <w:rPr>
        <w:rFonts w:ascii="Times New Roman" w:eastAsia="Times New Roman" w:hAnsi="Times New Roman" w:hint="default"/>
        <w:spacing w:val="-1"/>
        <w:sz w:val="24"/>
        <w:szCs w:val="24"/>
      </w:rPr>
    </w:lvl>
    <w:lvl w:ilvl="1" w:tplc="1F86C312">
      <w:start w:val="1"/>
      <w:numFmt w:val="decimal"/>
      <w:lvlText w:val="%2."/>
      <w:lvlJc w:val="right"/>
      <w:pPr>
        <w:ind w:hanging="300"/>
      </w:pPr>
      <w:rPr>
        <w:rFonts w:ascii="Arial" w:eastAsia="Arial" w:hAnsi="Arial" w:cs="Arial" w:hint="default"/>
        <w:b w:val="0"/>
        <w:i w:val="0"/>
        <w:sz w:val="20"/>
        <w:szCs w:val="24"/>
      </w:rPr>
    </w:lvl>
    <w:lvl w:ilvl="2" w:tplc="60BCA7D4">
      <w:start w:val="1"/>
      <w:numFmt w:val="lowerLetter"/>
      <w:lvlText w:val="%3."/>
      <w:lvlJc w:val="left"/>
      <w:pPr>
        <w:ind w:hanging="228"/>
      </w:pPr>
      <w:rPr>
        <w:rFonts w:ascii="Times New Roman" w:eastAsia="Times New Roman" w:hAnsi="Times New Roman" w:hint="default"/>
        <w:spacing w:val="-1"/>
        <w:sz w:val="24"/>
        <w:szCs w:val="24"/>
      </w:rPr>
    </w:lvl>
    <w:lvl w:ilvl="3" w:tplc="0409000F">
      <w:start w:val="1"/>
      <w:numFmt w:val="decimal"/>
      <w:lvlText w:val="%4."/>
      <w:lvlJc w:val="left"/>
      <w:pPr>
        <w:ind w:hanging="300"/>
        <w:jc w:val="right"/>
      </w:pPr>
      <w:rPr>
        <w:rFonts w:hint="default"/>
        <w:sz w:val="24"/>
        <w:szCs w:val="24"/>
      </w:rPr>
    </w:lvl>
    <w:lvl w:ilvl="4" w:tplc="4EAC6A6C">
      <w:start w:val="1"/>
      <w:numFmt w:val="bullet"/>
      <w:lvlText w:val="•"/>
      <w:lvlJc w:val="left"/>
      <w:rPr>
        <w:rFonts w:hint="default"/>
      </w:rPr>
    </w:lvl>
    <w:lvl w:ilvl="5" w:tplc="186C4D0C">
      <w:start w:val="1"/>
      <w:numFmt w:val="bullet"/>
      <w:lvlText w:val="•"/>
      <w:lvlJc w:val="left"/>
      <w:rPr>
        <w:rFonts w:hint="default"/>
      </w:rPr>
    </w:lvl>
    <w:lvl w:ilvl="6" w:tplc="17289FD8">
      <w:start w:val="1"/>
      <w:numFmt w:val="bullet"/>
      <w:lvlText w:val="•"/>
      <w:lvlJc w:val="left"/>
      <w:rPr>
        <w:rFonts w:hint="default"/>
      </w:rPr>
    </w:lvl>
    <w:lvl w:ilvl="7" w:tplc="D1E83796">
      <w:start w:val="1"/>
      <w:numFmt w:val="bullet"/>
      <w:lvlText w:val="•"/>
      <w:lvlJc w:val="left"/>
      <w:rPr>
        <w:rFonts w:hint="default"/>
      </w:rPr>
    </w:lvl>
    <w:lvl w:ilvl="8" w:tplc="077EE446">
      <w:start w:val="1"/>
      <w:numFmt w:val="bullet"/>
      <w:lvlText w:val="•"/>
      <w:lvlJc w:val="left"/>
      <w:rPr>
        <w:rFonts w:hint="default"/>
      </w:rPr>
    </w:lvl>
  </w:abstractNum>
  <w:abstractNum w:abstractNumId="21" w15:restartNumberingAfterBreak="0">
    <w:nsid w:val="0EA04084"/>
    <w:multiLevelType w:val="hybridMultilevel"/>
    <w:tmpl w:val="15D60152"/>
    <w:lvl w:ilvl="0" w:tplc="0E88ED02">
      <w:start w:val="1"/>
      <w:numFmt w:val="lowerLetter"/>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1895EDE"/>
    <w:multiLevelType w:val="hybridMultilevel"/>
    <w:tmpl w:val="55A8A696"/>
    <w:lvl w:ilvl="0" w:tplc="3CEEED32">
      <w:start w:val="1"/>
      <w:numFmt w:val="decimal"/>
      <w:lvlText w:val="(%1)"/>
      <w:lvlJc w:val="left"/>
      <w:pPr>
        <w:ind w:left="100" w:hanging="427"/>
      </w:pPr>
      <w:rPr>
        <w:rFonts w:ascii="Arial" w:eastAsia="Arial" w:hAnsi="Arial" w:cs="Arial" w:hint="default"/>
        <w:spacing w:val="-3"/>
        <w:w w:val="99"/>
        <w:sz w:val="24"/>
        <w:szCs w:val="24"/>
        <w:lang w:val="en-US" w:eastAsia="en-US" w:bidi="en-US"/>
      </w:rPr>
    </w:lvl>
    <w:lvl w:ilvl="1" w:tplc="28BAD8D2">
      <w:numFmt w:val="bullet"/>
      <w:lvlText w:val="•"/>
      <w:lvlJc w:val="left"/>
      <w:pPr>
        <w:ind w:left="1118" w:hanging="427"/>
      </w:pPr>
      <w:rPr>
        <w:rFonts w:hint="default"/>
        <w:lang w:val="en-US" w:eastAsia="en-US" w:bidi="en-US"/>
      </w:rPr>
    </w:lvl>
    <w:lvl w:ilvl="2" w:tplc="9DB4A54A">
      <w:numFmt w:val="bullet"/>
      <w:lvlText w:val="•"/>
      <w:lvlJc w:val="left"/>
      <w:pPr>
        <w:ind w:left="2136" w:hanging="427"/>
      </w:pPr>
      <w:rPr>
        <w:rFonts w:hint="default"/>
        <w:lang w:val="en-US" w:eastAsia="en-US" w:bidi="en-US"/>
      </w:rPr>
    </w:lvl>
    <w:lvl w:ilvl="3" w:tplc="A8A691AC">
      <w:numFmt w:val="bullet"/>
      <w:lvlText w:val="•"/>
      <w:lvlJc w:val="left"/>
      <w:pPr>
        <w:ind w:left="3154" w:hanging="427"/>
      </w:pPr>
      <w:rPr>
        <w:rFonts w:hint="default"/>
        <w:lang w:val="en-US" w:eastAsia="en-US" w:bidi="en-US"/>
      </w:rPr>
    </w:lvl>
    <w:lvl w:ilvl="4" w:tplc="00564590">
      <w:numFmt w:val="bullet"/>
      <w:lvlText w:val="•"/>
      <w:lvlJc w:val="left"/>
      <w:pPr>
        <w:ind w:left="4172" w:hanging="427"/>
      </w:pPr>
      <w:rPr>
        <w:rFonts w:hint="default"/>
        <w:lang w:val="en-US" w:eastAsia="en-US" w:bidi="en-US"/>
      </w:rPr>
    </w:lvl>
    <w:lvl w:ilvl="5" w:tplc="2B48D3A0">
      <w:numFmt w:val="bullet"/>
      <w:lvlText w:val="•"/>
      <w:lvlJc w:val="left"/>
      <w:pPr>
        <w:ind w:left="5190" w:hanging="427"/>
      </w:pPr>
      <w:rPr>
        <w:rFonts w:hint="default"/>
        <w:lang w:val="en-US" w:eastAsia="en-US" w:bidi="en-US"/>
      </w:rPr>
    </w:lvl>
    <w:lvl w:ilvl="6" w:tplc="3856B124">
      <w:numFmt w:val="bullet"/>
      <w:lvlText w:val="•"/>
      <w:lvlJc w:val="left"/>
      <w:pPr>
        <w:ind w:left="6208" w:hanging="427"/>
      </w:pPr>
      <w:rPr>
        <w:rFonts w:hint="default"/>
        <w:lang w:val="en-US" w:eastAsia="en-US" w:bidi="en-US"/>
      </w:rPr>
    </w:lvl>
    <w:lvl w:ilvl="7" w:tplc="55F2B472">
      <w:numFmt w:val="bullet"/>
      <w:lvlText w:val="•"/>
      <w:lvlJc w:val="left"/>
      <w:pPr>
        <w:ind w:left="7226" w:hanging="427"/>
      </w:pPr>
      <w:rPr>
        <w:rFonts w:hint="default"/>
        <w:lang w:val="en-US" w:eastAsia="en-US" w:bidi="en-US"/>
      </w:rPr>
    </w:lvl>
    <w:lvl w:ilvl="8" w:tplc="21F64F5E">
      <w:numFmt w:val="bullet"/>
      <w:lvlText w:val="•"/>
      <w:lvlJc w:val="left"/>
      <w:pPr>
        <w:ind w:left="8244" w:hanging="427"/>
      </w:pPr>
      <w:rPr>
        <w:rFonts w:hint="default"/>
        <w:lang w:val="en-US" w:eastAsia="en-US" w:bidi="en-US"/>
      </w:rPr>
    </w:lvl>
  </w:abstractNum>
  <w:abstractNum w:abstractNumId="23" w15:restartNumberingAfterBreak="0">
    <w:nsid w:val="119D6522"/>
    <w:multiLevelType w:val="hybridMultilevel"/>
    <w:tmpl w:val="FEFA66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1EF306F"/>
    <w:multiLevelType w:val="hybridMultilevel"/>
    <w:tmpl w:val="81A4CDD0"/>
    <w:lvl w:ilvl="0" w:tplc="55A02B06">
      <w:start w:val="1"/>
      <w:numFmt w:val="decimal"/>
      <w:lvlText w:val="(%1)"/>
      <w:lvlJc w:val="left"/>
      <w:pPr>
        <w:ind w:left="100" w:hanging="358"/>
      </w:pPr>
      <w:rPr>
        <w:rFonts w:ascii="Arial" w:eastAsia="Arial" w:hAnsi="Arial" w:cs="Arial" w:hint="default"/>
        <w:w w:val="99"/>
        <w:sz w:val="24"/>
        <w:szCs w:val="24"/>
        <w:lang w:val="en-US" w:eastAsia="en-US" w:bidi="en-US"/>
      </w:rPr>
    </w:lvl>
    <w:lvl w:ilvl="1" w:tplc="CBF072A8">
      <w:numFmt w:val="bullet"/>
      <w:lvlText w:val="•"/>
      <w:lvlJc w:val="left"/>
      <w:pPr>
        <w:ind w:left="1118" w:hanging="358"/>
      </w:pPr>
      <w:rPr>
        <w:rFonts w:hint="default"/>
        <w:lang w:val="en-US" w:eastAsia="en-US" w:bidi="en-US"/>
      </w:rPr>
    </w:lvl>
    <w:lvl w:ilvl="2" w:tplc="24D44864">
      <w:numFmt w:val="bullet"/>
      <w:lvlText w:val="•"/>
      <w:lvlJc w:val="left"/>
      <w:pPr>
        <w:ind w:left="2136" w:hanging="358"/>
      </w:pPr>
      <w:rPr>
        <w:rFonts w:hint="default"/>
        <w:lang w:val="en-US" w:eastAsia="en-US" w:bidi="en-US"/>
      </w:rPr>
    </w:lvl>
    <w:lvl w:ilvl="3" w:tplc="B2CCED34">
      <w:numFmt w:val="bullet"/>
      <w:lvlText w:val="•"/>
      <w:lvlJc w:val="left"/>
      <w:pPr>
        <w:ind w:left="3154" w:hanging="358"/>
      </w:pPr>
      <w:rPr>
        <w:rFonts w:hint="default"/>
        <w:lang w:val="en-US" w:eastAsia="en-US" w:bidi="en-US"/>
      </w:rPr>
    </w:lvl>
    <w:lvl w:ilvl="4" w:tplc="65CA57B6">
      <w:numFmt w:val="bullet"/>
      <w:lvlText w:val="•"/>
      <w:lvlJc w:val="left"/>
      <w:pPr>
        <w:ind w:left="4172" w:hanging="358"/>
      </w:pPr>
      <w:rPr>
        <w:rFonts w:hint="default"/>
        <w:lang w:val="en-US" w:eastAsia="en-US" w:bidi="en-US"/>
      </w:rPr>
    </w:lvl>
    <w:lvl w:ilvl="5" w:tplc="49CEE9EE">
      <w:numFmt w:val="bullet"/>
      <w:lvlText w:val="•"/>
      <w:lvlJc w:val="left"/>
      <w:pPr>
        <w:ind w:left="5190" w:hanging="358"/>
      </w:pPr>
      <w:rPr>
        <w:rFonts w:hint="default"/>
        <w:lang w:val="en-US" w:eastAsia="en-US" w:bidi="en-US"/>
      </w:rPr>
    </w:lvl>
    <w:lvl w:ilvl="6" w:tplc="DB609878">
      <w:numFmt w:val="bullet"/>
      <w:lvlText w:val="•"/>
      <w:lvlJc w:val="left"/>
      <w:pPr>
        <w:ind w:left="6208" w:hanging="358"/>
      </w:pPr>
      <w:rPr>
        <w:rFonts w:hint="default"/>
        <w:lang w:val="en-US" w:eastAsia="en-US" w:bidi="en-US"/>
      </w:rPr>
    </w:lvl>
    <w:lvl w:ilvl="7" w:tplc="999EBFBA">
      <w:numFmt w:val="bullet"/>
      <w:lvlText w:val="•"/>
      <w:lvlJc w:val="left"/>
      <w:pPr>
        <w:ind w:left="7226" w:hanging="358"/>
      </w:pPr>
      <w:rPr>
        <w:rFonts w:hint="default"/>
        <w:lang w:val="en-US" w:eastAsia="en-US" w:bidi="en-US"/>
      </w:rPr>
    </w:lvl>
    <w:lvl w:ilvl="8" w:tplc="D8F60BC6">
      <w:numFmt w:val="bullet"/>
      <w:lvlText w:val="•"/>
      <w:lvlJc w:val="left"/>
      <w:pPr>
        <w:ind w:left="8244" w:hanging="358"/>
      </w:pPr>
      <w:rPr>
        <w:rFonts w:hint="default"/>
        <w:lang w:val="en-US" w:eastAsia="en-US" w:bidi="en-US"/>
      </w:rPr>
    </w:lvl>
  </w:abstractNum>
  <w:abstractNum w:abstractNumId="25" w15:restartNumberingAfterBreak="0">
    <w:nsid w:val="11F920AA"/>
    <w:multiLevelType w:val="hybridMultilevel"/>
    <w:tmpl w:val="E85823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23B1ABE"/>
    <w:multiLevelType w:val="hybridMultilevel"/>
    <w:tmpl w:val="2FAE82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12B85DC2"/>
    <w:multiLevelType w:val="hybridMultilevel"/>
    <w:tmpl w:val="53FA31E4"/>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14721FFE"/>
    <w:multiLevelType w:val="hybridMultilevel"/>
    <w:tmpl w:val="245AD8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48D1353"/>
    <w:multiLevelType w:val="hybridMultilevel"/>
    <w:tmpl w:val="E83833E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14AE7C29"/>
    <w:multiLevelType w:val="hybridMultilevel"/>
    <w:tmpl w:val="BC8A730A"/>
    <w:lvl w:ilvl="0" w:tplc="4CA47E28">
      <w:start w:val="1"/>
      <w:numFmt w:val="decimal"/>
      <w:lvlText w:val="%1."/>
      <w:lvlJc w:val="center"/>
      <w:pPr>
        <w:ind w:left="1080" w:hanging="360"/>
      </w:pPr>
      <w:rPr>
        <w:rFonts w:hint="default"/>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570309C"/>
    <w:multiLevelType w:val="hybridMultilevel"/>
    <w:tmpl w:val="FD8C8B4A"/>
    <w:lvl w:ilvl="0" w:tplc="2D428AD8">
      <w:start w:val="4"/>
      <w:numFmt w:val="decimal"/>
      <w:lvlText w:val="%1."/>
      <w:lvlJc w:val="righ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59A59C9"/>
    <w:multiLevelType w:val="hybridMultilevel"/>
    <w:tmpl w:val="62F83B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15AF090B"/>
    <w:multiLevelType w:val="hybridMultilevel"/>
    <w:tmpl w:val="4C303CF2"/>
    <w:lvl w:ilvl="0" w:tplc="633C584E">
      <w:start w:val="1"/>
      <w:numFmt w:val="decimal"/>
      <w:lvlText w:val="%1."/>
      <w:lvlJc w:val="left"/>
      <w:pPr>
        <w:ind w:left="220" w:hanging="262"/>
        <w:jc w:val="right"/>
      </w:pPr>
      <w:rPr>
        <w:rFonts w:hint="default"/>
        <w:w w:val="99"/>
        <w:lang w:val="en-US" w:eastAsia="en-US" w:bidi="en-US"/>
      </w:rPr>
    </w:lvl>
    <w:lvl w:ilvl="1" w:tplc="3DDCA250">
      <w:numFmt w:val="bullet"/>
      <w:lvlText w:val="•"/>
      <w:lvlJc w:val="left"/>
      <w:pPr>
        <w:ind w:left="1250" w:hanging="262"/>
      </w:pPr>
      <w:rPr>
        <w:rFonts w:hint="default"/>
        <w:lang w:val="en-US" w:eastAsia="en-US" w:bidi="en-US"/>
      </w:rPr>
    </w:lvl>
    <w:lvl w:ilvl="2" w:tplc="6C16FC46">
      <w:numFmt w:val="bullet"/>
      <w:lvlText w:val="•"/>
      <w:lvlJc w:val="left"/>
      <w:pPr>
        <w:ind w:left="2280" w:hanging="262"/>
      </w:pPr>
      <w:rPr>
        <w:rFonts w:hint="default"/>
        <w:lang w:val="en-US" w:eastAsia="en-US" w:bidi="en-US"/>
      </w:rPr>
    </w:lvl>
    <w:lvl w:ilvl="3" w:tplc="C57807FA">
      <w:numFmt w:val="bullet"/>
      <w:lvlText w:val="•"/>
      <w:lvlJc w:val="left"/>
      <w:pPr>
        <w:ind w:left="3310" w:hanging="262"/>
      </w:pPr>
      <w:rPr>
        <w:rFonts w:hint="default"/>
        <w:lang w:val="en-US" w:eastAsia="en-US" w:bidi="en-US"/>
      </w:rPr>
    </w:lvl>
    <w:lvl w:ilvl="4" w:tplc="6EDC83F4">
      <w:numFmt w:val="bullet"/>
      <w:lvlText w:val="•"/>
      <w:lvlJc w:val="left"/>
      <w:pPr>
        <w:ind w:left="4340" w:hanging="262"/>
      </w:pPr>
      <w:rPr>
        <w:rFonts w:hint="default"/>
        <w:lang w:val="en-US" w:eastAsia="en-US" w:bidi="en-US"/>
      </w:rPr>
    </w:lvl>
    <w:lvl w:ilvl="5" w:tplc="A14ECABA">
      <w:numFmt w:val="bullet"/>
      <w:lvlText w:val="•"/>
      <w:lvlJc w:val="left"/>
      <w:pPr>
        <w:ind w:left="5370" w:hanging="262"/>
      </w:pPr>
      <w:rPr>
        <w:rFonts w:hint="default"/>
        <w:lang w:val="en-US" w:eastAsia="en-US" w:bidi="en-US"/>
      </w:rPr>
    </w:lvl>
    <w:lvl w:ilvl="6" w:tplc="D814250C">
      <w:numFmt w:val="bullet"/>
      <w:lvlText w:val="•"/>
      <w:lvlJc w:val="left"/>
      <w:pPr>
        <w:ind w:left="6400" w:hanging="262"/>
      </w:pPr>
      <w:rPr>
        <w:rFonts w:hint="default"/>
        <w:lang w:val="en-US" w:eastAsia="en-US" w:bidi="en-US"/>
      </w:rPr>
    </w:lvl>
    <w:lvl w:ilvl="7" w:tplc="87AAFEDA">
      <w:numFmt w:val="bullet"/>
      <w:lvlText w:val="•"/>
      <w:lvlJc w:val="left"/>
      <w:pPr>
        <w:ind w:left="7430" w:hanging="262"/>
      </w:pPr>
      <w:rPr>
        <w:rFonts w:hint="default"/>
        <w:lang w:val="en-US" w:eastAsia="en-US" w:bidi="en-US"/>
      </w:rPr>
    </w:lvl>
    <w:lvl w:ilvl="8" w:tplc="936ADD14">
      <w:numFmt w:val="bullet"/>
      <w:lvlText w:val="•"/>
      <w:lvlJc w:val="left"/>
      <w:pPr>
        <w:ind w:left="8460" w:hanging="262"/>
      </w:pPr>
      <w:rPr>
        <w:rFonts w:hint="default"/>
        <w:lang w:val="en-US" w:eastAsia="en-US" w:bidi="en-US"/>
      </w:rPr>
    </w:lvl>
  </w:abstractNum>
  <w:abstractNum w:abstractNumId="34" w15:restartNumberingAfterBreak="0">
    <w:nsid w:val="1637780D"/>
    <w:multiLevelType w:val="hybridMultilevel"/>
    <w:tmpl w:val="D2187F68"/>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16893266"/>
    <w:multiLevelType w:val="hybridMultilevel"/>
    <w:tmpl w:val="DC8094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6A55B80"/>
    <w:multiLevelType w:val="hybridMultilevel"/>
    <w:tmpl w:val="ED14CAF0"/>
    <w:lvl w:ilvl="0" w:tplc="13F28B18">
      <w:start w:val="1"/>
      <w:numFmt w:val="decimal"/>
      <w:lvlText w:val="%1)"/>
      <w:lvlJc w:val="left"/>
      <w:pPr>
        <w:tabs>
          <w:tab w:val="num" w:pos="2520"/>
        </w:tabs>
        <w:ind w:left="2520" w:hanging="360"/>
      </w:pPr>
      <w:rPr>
        <w:rFonts w:ascii="Arial" w:hAnsi="Arial" w:cs="Arial" w:hint="default"/>
        <w:sz w:val="22"/>
        <w:szCs w:val="22"/>
      </w:rPr>
    </w:lvl>
    <w:lvl w:ilvl="1" w:tplc="854AC694" w:tentative="1">
      <w:start w:val="1"/>
      <w:numFmt w:val="bullet"/>
      <w:lvlText w:val="o"/>
      <w:lvlJc w:val="left"/>
      <w:pPr>
        <w:tabs>
          <w:tab w:val="num" w:pos="3240"/>
        </w:tabs>
        <w:ind w:left="3240" w:hanging="360"/>
      </w:pPr>
      <w:rPr>
        <w:rFonts w:ascii="Courier New" w:hAnsi="Courier New" w:hint="default"/>
        <w:sz w:val="20"/>
      </w:rPr>
    </w:lvl>
    <w:lvl w:ilvl="2" w:tplc="CF20B32E" w:tentative="1">
      <w:start w:val="1"/>
      <w:numFmt w:val="bullet"/>
      <w:lvlText w:val=""/>
      <w:lvlJc w:val="left"/>
      <w:pPr>
        <w:tabs>
          <w:tab w:val="num" w:pos="3960"/>
        </w:tabs>
        <w:ind w:left="3960" w:hanging="360"/>
      </w:pPr>
      <w:rPr>
        <w:rFonts w:ascii="Wingdings" w:hAnsi="Wingdings" w:hint="default"/>
        <w:sz w:val="20"/>
      </w:rPr>
    </w:lvl>
    <w:lvl w:ilvl="3" w:tplc="78E8BDFC" w:tentative="1">
      <w:start w:val="1"/>
      <w:numFmt w:val="bullet"/>
      <w:lvlText w:val=""/>
      <w:lvlJc w:val="left"/>
      <w:pPr>
        <w:tabs>
          <w:tab w:val="num" w:pos="4680"/>
        </w:tabs>
        <w:ind w:left="4680" w:hanging="360"/>
      </w:pPr>
      <w:rPr>
        <w:rFonts w:ascii="Wingdings" w:hAnsi="Wingdings" w:hint="default"/>
        <w:sz w:val="20"/>
      </w:rPr>
    </w:lvl>
    <w:lvl w:ilvl="4" w:tplc="017C410C" w:tentative="1">
      <w:start w:val="1"/>
      <w:numFmt w:val="bullet"/>
      <w:lvlText w:val=""/>
      <w:lvlJc w:val="left"/>
      <w:pPr>
        <w:tabs>
          <w:tab w:val="num" w:pos="5400"/>
        </w:tabs>
        <w:ind w:left="5400" w:hanging="360"/>
      </w:pPr>
      <w:rPr>
        <w:rFonts w:ascii="Wingdings" w:hAnsi="Wingdings" w:hint="default"/>
        <w:sz w:val="20"/>
      </w:rPr>
    </w:lvl>
    <w:lvl w:ilvl="5" w:tplc="E7FEACD0" w:tentative="1">
      <w:start w:val="1"/>
      <w:numFmt w:val="bullet"/>
      <w:lvlText w:val=""/>
      <w:lvlJc w:val="left"/>
      <w:pPr>
        <w:tabs>
          <w:tab w:val="num" w:pos="6120"/>
        </w:tabs>
        <w:ind w:left="6120" w:hanging="360"/>
      </w:pPr>
      <w:rPr>
        <w:rFonts w:ascii="Wingdings" w:hAnsi="Wingdings" w:hint="default"/>
        <w:sz w:val="20"/>
      </w:rPr>
    </w:lvl>
    <w:lvl w:ilvl="6" w:tplc="3CD2D534" w:tentative="1">
      <w:start w:val="1"/>
      <w:numFmt w:val="bullet"/>
      <w:lvlText w:val=""/>
      <w:lvlJc w:val="left"/>
      <w:pPr>
        <w:tabs>
          <w:tab w:val="num" w:pos="6840"/>
        </w:tabs>
        <w:ind w:left="6840" w:hanging="360"/>
      </w:pPr>
      <w:rPr>
        <w:rFonts w:ascii="Wingdings" w:hAnsi="Wingdings" w:hint="default"/>
        <w:sz w:val="20"/>
      </w:rPr>
    </w:lvl>
    <w:lvl w:ilvl="7" w:tplc="E42CF5B0" w:tentative="1">
      <w:start w:val="1"/>
      <w:numFmt w:val="bullet"/>
      <w:lvlText w:val=""/>
      <w:lvlJc w:val="left"/>
      <w:pPr>
        <w:tabs>
          <w:tab w:val="num" w:pos="7560"/>
        </w:tabs>
        <w:ind w:left="7560" w:hanging="360"/>
      </w:pPr>
      <w:rPr>
        <w:rFonts w:ascii="Wingdings" w:hAnsi="Wingdings" w:hint="default"/>
        <w:sz w:val="20"/>
      </w:rPr>
    </w:lvl>
    <w:lvl w:ilvl="8" w:tplc="E19EFB64" w:tentative="1">
      <w:start w:val="1"/>
      <w:numFmt w:val="bullet"/>
      <w:lvlText w:val=""/>
      <w:lvlJc w:val="left"/>
      <w:pPr>
        <w:tabs>
          <w:tab w:val="num" w:pos="8280"/>
        </w:tabs>
        <w:ind w:left="8280" w:hanging="360"/>
      </w:pPr>
      <w:rPr>
        <w:rFonts w:ascii="Wingdings" w:hAnsi="Wingdings" w:hint="default"/>
        <w:sz w:val="20"/>
      </w:rPr>
    </w:lvl>
  </w:abstractNum>
  <w:abstractNum w:abstractNumId="37" w15:restartNumberingAfterBreak="0">
    <w:nsid w:val="173C1BAD"/>
    <w:multiLevelType w:val="hybridMultilevel"/>
    <w:tmpl w:val="FABCA824"/>
    <w:lvl w:ilvl="0" w:tplc="0F241CB2">
      <w:start w:val="1"/>
      <w:numFmt w:val="decimal"/>
      <w:lvlText w:val="(%1)"/>
      <w:lvlJc w:val="left"/>
      <w:pPr>
        <w:ind w:left="220" w:hanging="358"/>
      </w:pPr>
      <w:rPr>
        <w:rFonts w:ascii="Arial" w:eastAsia="Arial" w:hAnsi="Arial" w:cs="Arial" w:hint="default"/>
        <w:w w:val="99"/>
        <w:sz w:val="24"/>
        <w:szCs w:val="24"/>
        <w:lang w:val="en-US" w:eastAsia="en-US" w:bidi="en-US"/>
      </w:rPr>
    </w:lvl>
    <w:lvl w:ilvl="1" w:tplc="227C4372">
      <w:start w:val="1"/>
      <w:numFmt w:val="lowerLetter"/>
      <w:lvlText w:val="(%2)"/>
      <w:lvlJc w:val="left"/>
      <w:pPr>
        <w:ind w:left="220" w:hanging="360"/>
      </w:pPr>
      <w:rPr>
        <w:rFonts w:ascii="Arial" w:eastAsia="Arial" w:hAnsi="Arial" w:cs="Arial" w:hint="default"/>
        <w:w w:val="99"/>
        <w:sz w:val="24"/>
        <w:szCs w:val="24"/>
        <w:lang w:val="en-US" w:eastAsia="en-US" w:bidi="en-US"/>
      </w:rPr>
    </w:lvl>
    <w:lvl w:ilvl="2" w:tplc="DD8280A6">
      <w:numFmt w:val="bullet"/>
      <w:lvlText w:val="•"/>
      <w:lvlJc w:val="left"/>
      <w:pPr>
        <w:ind w:left="2280" w:hanging="360"/>
      </w:pPr>
      <w:rPr>
        <w:rFonts w:hint="default"/>
        <w:lang w:val="en-US" w:eastAsia="en-US" w:bidi="en-US"/>
      </w:rPr>
    </w:lvl>
    <w:lvl w:ilvl="3" w:tplc="C47A0BC2">
      <w:numFmt w:val="bullet"/>
      <w:lvlText w:val="•"/>
      <w:lvlJc w:val="left"/>
      <w:pPr>
        <w:ind w:left="3310" w:hanging="360"/>
      </w:pPr>
      <w:rPr>
        <w:rFonts w:hint="default"/>
        <w:lang w:val="en-US" w:eastAsia="en-US" w:bidi="en-US"/>
      </w:rPr>
    </w:lvl>
    <w:lvl w:ilvl="4" w:tplc="8D4AF264">
      <w:numFmt w:val="bullet"/>
      <w:lvlText w:val="•"/>
      <w:lvlJc w:val="left"/>
      <w:pPr>
        <w:ind w:left="4340" w:hanging="360"/>
      </w:pPr>
      <w:rPr>
        <w:rFonts w:hint="default"/>
        <w:lang w:val="en-US" w:eastAsia="en-US" w:bidi="en-US"/>
      </w:rPr>
    </w:lvl>
    <w:lvl w:ilvl="5" w:tplc="855EFA8A">
      <w:numFmt w:val="bullet"/>
      <w:lvlText w:val="•"/>
      <w:lvlJc w:val="left"/>
      <w:pPr>
        <w:ind w:left="5370" w:hanging="360"/>
      </w:pPr>
      <w:rPr>
        <w:rFonts w:hint="default"/>
        <w:lang w:val="en-US" w:eastAsia="en-US" w:bidi="en-US"/>
      </w:rPr>
    </w:lvl>
    <w:lvl w:ilvl="6" w:tplc="4B7AEEF0">
      <w:numFmt w:val="bullet"/>
      <w:lvlText w:val="•"/>
      <w:lvlJc w:val="left"/>
      <w:pPr>
        <w:ind w:left="6400" w:hanging="360"/>
      </w:pPr>
      <w:rPr>
        <w:rFonts w:hint="default"/>
        <w:lang w:val="en-US" w:eastAsia="en-US" w:bidi="en-US"/>
      </w:rPr>
    </w:lvl>
    <w:lvl w:ilvl="7" w:tplc="EB165EDC">
      <w:numFmt w:val="bullet"/>
      <w:lvlText w:val="•"/>
      <w:lvlJc w:val="left"/>
      <w:pPr>
        <w:ind w:left="7430" w:hanging="360"/>
      </w:pPr>
      <w:rPr>
        <w:rFonts w:hint="default"/>
        <w:lang w:val="en-US" w:eastAsia="en-US" w:bidi="en-US"/>
      </w:rPr>
    </w:lvl>
    <w:lvl w:ilvl="8" w:tplc="7B52879C">
      <w:numFmt w:val="bullet"/>
      <w:lvlText w:val="•"/>
      <w:lvlJc w:val="left"/>
      <w:pPr>
        <w:ind w:left="8460" w:hanging="360"/>
      </w:pPr>
      <w:rPr>
        <w:rFonts w:hint="default"/>
        <w:lang w:val="en-US" w:eastAsia="en-US" w:bidi="en-US"/>
      </w:rPr>
    </w:lvl>
  </w:abstractNum>
  <w:abstractNum w:abstractNumId="38" w15:restartNumberingAfterBreak="0">
    <w:nsid w:val="189D05C6"/>
    <w:multiLevelType w:val="hybridMultilevel"/>
    <w:tmpl w:val="860C163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18AF1FEC"/>
    <w:multiLevelType w:val="hybridMultilevel"/>
    <w:tmpl w:val="ADBA43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18DA22E7"/>
    <w:multiLevelType w:val="hybridMultilevel"/>
    <w:tmpl w:val="16A8A1F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1A223FE7"/>
    <w:multiLevelType w:val="hybridMultilevel"/>
    <w:tmpl w:val="6852A79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1A3D4018"/>
    <w:multiLevelType w:val="hybridMultilevel"/>
    <w:tmpl w:val="A2B4863C"/>
    <w:lvl w:ilvl="0" w:tplc="04090019">
      <w:start w:val="1"/>
      <w:numFmt w:val="lowerLetter"/>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43" w15:restartNumberingAfterBreak="0">
    <w:nsid w:val="1A5A1226"/>
    <w:multiLevelType w:val="hybridMultilevel"/>
    <w:tmpl w:val="331868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1B6A59FA"/>
    <w:multiLevelType w:val="hybridMultilevel"/>
    <w:tmpl w:val="3432D2E2"/>
    <w:lvl w:ilvl="0" w:tplc="CEB69A40">
      <w:start w:val="1"/>
      <w:numFmt w:val="decimal"/>
      <w:lvlText w:val="(%1)"/>
      <w:lvlJc w:val="left"/>
      <w:pPr>
        <w:ind w:left="1000" w:hanging="427"/>
      </w:pPr>
      <w:rPr>
        <w:rFonts w:ascii="Arial" w:eastAsia="Arial" w:hAnsi="Arial" w:cs="Arial" w:hint="default"/>
        <w:w w:val="99"/>
        <w:sz w:val="24"/>
        <w:szCs w:val="24"/>
        <w:lang w:val="en-US" w:eastAsia="en-US" w:bidi="en-US"/>
      </w:rPr>
    </w:lvl>
    <w:lvl w:ilvl="1" w:tplc="36F017B0">
      <w:numFmt w:val="bullet"/>
      <w:lvlText w:val="•"/>
      <w:lvlJc w:val="left"/>
      <w:pPr>
        <w:ind w:left="2056" w:hanging="427"/>
      </w:pPr>
      <w:rPr>
        <w:rFonts w:hint="default"/>
        <w:lang w:val="en-US" w:eastAsia="en-US" w:bidi="en-US"/>
      </w:rPr>
    </w:lvl>
    <w:lvl w:ilvl="2" w:tplc="143E02F8">
      <w:numFmt w:val="bullet"/>
      <w:lvlText w:val="•"/>
      <w:lvlJc w:val="left"/>
      <w:pPr>
        <w:ind w:left="3112" w:hanging="427"/>
      </w:pPr>
      <w:rPr>
        <w:rFonts w:hint="default"/>
        <w:lang w:val="en-US" w:eastAsia="en-US" w:bidi="en-US"/>
      </w:rPr>
    </w:lvl>
    <w:lvl w:ilvl="3" w:tplc="66F2BD3A">
      <w:numFmt w:val="bullet"/>
      <w:lvlText w:val="•"/>
      <w:lvlJc w:val="left"/>
      <w:pPr>
        <w:ind w:left="4168" w:hanging="427"/>
      </w:pPr>
      <w:rPr>
        <w:rFonts w:hint="default"/>
        <w:lang w:val="en-US" w:eastAsia="en-US" w:bidi="en-US"/>
      </w:rPr>
    </w:lvl>
    <w:lvl w:ilvl="4" w:tplc="E58A60AA">
      <w:numFmt w:val="bullet"/>
      <w:lvlText w:val="•"/>
      <w:lvlJc w:val="left"/>
      <w:pPr>
        <w:ind w:left="5224" w:hanging="427"/>
      </w:pPr>
      <w:rPr>
        <w:rFonts w:hint="default"/>
        <w:lang w:val="en-US" w:eastAsia="en-US" w:bidi="en-US"/>
      </w:rPr>
    </w:lvl>
    <w:lvl w:ilvl="5" w:tplc="D518785C">
      <w:numFmt w:val="bullet"/>
      <w:lvlText w:val="•"/>
      <w:lvlJc w:val="left"/>
      <w:pPr>
        <w:ind w:left="6280" w:hanging="427"/>
      </w:pPr>
      <w:rPr>
        <w:rFonts w:hint="default"/>
        <w:lang w:val="en-US" w:eastAsia="en-US" w:bidi="en-US"/>
      </w:rPr>
    </w:lvl>
    <w:lvl w:ilvl="6" w:tplc="CE067080">
      <w:numFmt w:val="bullet"/>
      <w:lvlText w:val="•"/>
      <w:lvlJc w:val="left"/>
      <w:pPr>
        <w:ind w:left="7336" w:hanging="427"/>
      </w:pPr>
      <w:rPr>
        <w:rFonts w:hint="default"/>
        <w:lang w:val="en-US" w:eastAsia="en-US" w:bidi="en-US"/>
      </w:rPr>
    </w:lvl>
    <w:lvl w:ilvl="7" w:tplc="3970D884">
      <w:numFmt w:val="bullet"/>
      <w:lvlText w:val="•"/>
      <w:lvlJc w:val="left"/>
      <w:pPr>
        <w:ind w:left="8392" w:hanging="427"/>
      </w:pPr>
      <w:rPr>
        <w:rFonts w:hint="default"/>
        <w:lang w:val="en-US" w:eastAsia="en-US" w:bidi="en-US"/>
      </w:rPr>
    </w:lvl>
    <w:lvl w:ilvl="8" w:tplc="F9E68B98">
      <w:numFmt w:val="bullet"/>
      <w:lvlText w:val="•"/>
      <w:lvlJc w:val="left"/>
      <w:pPr>
        <w:ind w:left="9448" w:hanging="427"/>
      </w:pPr>
      <w:rPr>
        <w:rFonts w:hint="default"/>
        <w:lang w:val="en-US" w:eastAsia="en-US" w:bidi="en-US"/>
      </w:rPr>
    </w:lvl>
  </w:abstractNum>
  <w:abstractNum w:abstractNumId="45" w15:restartNumberingAfterBreak="0">
    <w:nsid w:val="1F3F740E"/>
    <w:multiLevelType w:val="hybridMultilevel"/>
    <w:tmpl w:val="FF0C003C"/>
    <w:lvl w:ilvl="0" w:tplc="6C4AAFB8">
      <w:start w:val="1"/>
      <w:numFmt w:val="decimal"/>
      <w:lvlText w:val="(%1)"/>
      <w:lvlJc w:val="left"/>
      <w:pPr>
        <w:ind w:left="1000" w:hanging="360"/>
      </w:pPr>
      <w:rPr>
        <w:rFonts w:ascii="Arial" w:eastAsia="Arial" w:hAnsi="Arial" w:cs="Arial" w:hint="default"/>
        <w:w w:val="99"/>
        <w:sz w:val="24"/>
        <w:szCs w:val="24"/>
        <w:lang w:val="en-US" w:eastAsia="en-US" w:bidi="en-US"/>
      </w:rPr>
    </w:lvl>
    <w:lvl w:ilvl="1" w:tplc="CF92A6D2">
      <w:numFmt w:val="bullet"/>
      <w:lvlText w:val="•"/>
      <w:lvlJc w:val="left"/>
      <w:pPr>
        <w:ind w:left="2056" w:hanging="360"/>
      </w:pPr>
      <w:rPr>
        <w:rFonts w:hint="default"/>
        <w:lang w:val="en-US" w:eastAsia="en-US" w:bidi="en-US"/>
      </w:rPr>
    </w:lvl>
    <w:lvl w:ilvl="2" w:tplc="7316892C">
      <w:numFmt w:val="bullet"/>
      <w:lvlText w:val="•"/>
      <w:lvlJc w:val="left"/>
      <w:pPr>
        <w:ind w:left="3112" w:hanging="360"/>
      </w:pPr>
      <w:rPr>
        <w:rFonts w:hint="default"/>
        <w:lang w:val="en-US" w:eastAsia="en-US" w:bidi="en-US"/>
      </w:rPr>
    </w:lvl>
    <w:lvl w:ilvl="3" w:tplc="C2FE10AA">
      <w:numFmt w:val="bullet"/>
      <w:lvlText w:val="•"/>
      <w:lvlJc w:val="left"/>
      <w:pPr>
        <w:ind w:left="4168" w:hanging="360"/>
      </w:pPr>
      <w:rPr>
        <w:rFonts w:hint="default"/>
        <w:lang w:val="en-US" w:eastAsia="en-US" w:bidi="en-US"/>
      </w:rPr>
    </w:lvl>
    <w:lvl w:ilvl="4" w:tplc="934C4D2C">
      <w:numFmt w:val="bullet"/>
      <w:lvlText w:val="•"/>
      <w:lvlJc w:val="left"/>
      <w:pPr>
        <w:ind w:left="5224" w:hanging="360"/>
      </w:pPr>
      <w:rPr>
        <w:rFonts w:hint="default"/>
        <w:lang w:val="en-US" w:eastAsia="en-US" w:bidi="en-US"/>
      </w:rPr>
    </w:lvl>
    <w:lvl w:ilvl="5" w:tplc="F65E38CA">
      <w:numFmt w:val="bullet"/>
      <w:lvlText w:val="•"/>
      <w:lvlJc w:val="left"/>
      <w:pPr>
        <w:ind w:left="6280" w:hanging="360"/>
      </w:pPr>
      <w:rPr>
        <w:rFonts w:hint="default"/>
        <w:lang w:val="en-US" w:eastAsia="en-US" w:bidi="en-US"/>
      </w:rPr>
    </w:lvl>
    <w:lvl w:ilvl="6" w:tplc="F4AC1056">
      <w:numFmt w:val="bullet"/>
      <w:lvlText w:val="•"/>
      <w:lvlJc w:val="left"/>
      <w:pPr>
        <w:ind w:left="7336" w:hanging="360"/>
      </w:pPr>
      <w:rPr>
        <w:rFonts w:hint="default"/>
        <w:lang w:val="en-US" w:eastAsia="en-US" w:bidi="en-US"/>
      </w:rPr>
    </w:lvl>
    <w:lvl w:ilvl="7" w:tplc="15244518">
      <w:numFmt w:val="bullet"/>
      <w:lvlText w:val="•"/>
      <w:lvlJc w:val="left"/>
      <w:pPr>
        <w:ind w:left="8392" w:hanging="360"/>
      </w:pPr>
      <w:rPr>
        <w:rFonts w:hint="default"/>
        <w:lang w:val="en-US" w:eastAsia="en-US" w:bidi="en-US"/>
      </w:rPr>
    </w:lvl>
    <w:lvl w:ilvl="8" w:tplc="04D80BF8">
      <w:numFmt w:val="bullet"/>
      <w:lvlText w:val="•"/>
      <w:lvlJc w:val="left"/>
      <w:pPr>
        <w:ind w:left="9448" w:hanging="360"/>
      </w:pPr>
      <w:rPr>
        <w:rFonts w:hint="default"/>
        <w:lang w:val="en-US" w:eastAsia="en-US" w:bidi="en-US"/>
      </w:rPr>
    </w:lvl>
  </w:abstractNum>
  <w:abstractNum w:abstractNumId="46" w15:restartNumberingAfterBreak="0">
    <w:nsid w:val="1F8A2A46"/>
    <w:multiLevelType w:val="hybridMultilevel"/>
    <w:tmpl w:val="D14CDDA8"/>
    <w:lvl w:ilvl="0" w:tplc="0FE08058">
      <w:start w:val="3"/>
      <w:numFmt w:val="decimal"/>
      <w:lvlText w:val="%1."/>
      <w:lvlJc w:val="righ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F9D6FF4"/>
    <w:multiLevelType w:val="hybridMultilevel"/>
    <w:tmpl w:val="71EAAC2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214042A7"/>
    <w:multiLevelType w:val="hybridMultilevel"/>
    <w:tmpl w:val="758A8C5C"/>
    <w:lvl w:ilvl="0" w:tplc="18946EB4">
      <w:start w:val="1"/>
      <w:numFmt w:val="decimal"/>
      <w:lvlText w:val="%1."/>
      <w:lvlJc w:val="left"/>
      <w:pPr>
        <w:ind w:left="220" w:hanging="269"/>
      </w:pPr>
      <w:rPr>
        <w:rFonts w:ascii="Arial" w:eastAsia="Arial" w:hAnsi="Arial" w:cs="Arial" w:hint="default"/>
        <w:b/>
        <w:bCs/>
        <w:w w:val="99"/>
        <w:sz w:val="24"/>
        <w:szCs w:val="24"/>
        <w:lang w:val="en-US" w:eastAsia="en-US" w:bidi="en-US"/>
      </w:rPr>
    </w:lvl>
    <w:lvl w:ilvl="1" w:tplc="66647DC4">
      <w:start w:val="1"/>
      <w:numFmt w:val="lowerLetter"/>
      <w:lvlText w:val="%2."/>
      <w:lvlJc w:val="left"/>
      <w:pPr>
        <w:ind w:left="220" w:hanging="267"/>
      </w:pPr>
      <w:rPr>
        <w:rFonts w:ascii="Arial" w:eastAsia="Arial" w:hAnsi="Arial" w:cs="Arial" w:hint="default"/>
        <w:w w:val="99"/>
        <w:sz w:val="24"/>
        <w:szCs w:val="24"/>
        <w:lang w:val="en-US" w:eastAsia="en-US" w:bidi="en-US"/>
      </w:rPr>
    </w:lvl>
    <w:lvl w:ilvl="2" w:tplc="42947D88">
      <w:numFmt w:val="bullet"/>
      <w:lvlText w:val="•"/>
      <w:lvlJc w:val="left"/>
      <w:pPr>
        <w:ind w:left="2280" w:hanging="267"/>
      </w:pPr>
      <w:rPr>
        <w:rFonts w:hint="default"/>
        <w:lang w:val="en-US" w:eastAsia="en-US" w:bidi="en-US"/>
      </w:rPr>
    </w:lvl>
    <w:lvl w:ilvl="3" w:tplc="347AA460">
      <w:numFmt w:val="bullet"/>
      <w:lvlText w:val="•"/>
      <w:lvlJc w:val="left"/>
      <w:pPr>
        <w:ind w:left="3310" w:hanging="267"/>
      </w:pPr>
      <w:rPr>
        <w:rFonts w:hint="default"/>
        <w:lang w:val="en-US" w:eastAsia="en-US" w:bidi="en-US"/>
      </w:rPr>
    </w:lvl>
    <w:lvl w:ilvl="4" w:tplc="6AFCC7A0">
      <w:numFmt w:val="bullet"/>
      <w:lvlText w:val="•"/>
      <w:lvlJc w:val="left"/>
      <w:pPr>
        <w:ind w:left="4340" w:hanging="267"/>
      </w:pPr>
      <w:rPr>
        <w:rFonts w:hint="default"/>
        <w:lang w:val="en-US" w:eastAsia="en-US" w:bidi="en-US"/>
      </w:rPr>
    </w:lvl>
    <w:lvl w:ilvl="5" w:tplc="E8D6ED40">
      <w:numFmt w:val="bullet"/>
      <w:lvlText w:val="•"/>
      <w:lvlJc w:val="left"/>
      <w:pPr>
        <w:ind w:left="5370" w:hanging="267"/>
      </w:pPr>
      <w:rPr>
        <w:rFonts w:hint="default"/>
        <w:lang w:val="en-US" w:eastAsia="en-US" w:bidi="en-US"/>
      </w:rPr>
    </w:lvl>
    <w:lvl w:ilvl="6" w:tplc="49E072CC">
      <w:numFmt w:val="bullet"/>
      <w:lvlText w:val="•"/>
      <w:lvlJc w:val="left"/>
      <w:pPr>
        <w:ind w:left="6400" w:hanging="267"/>
      </w:pPr>
      <w:rPr>
        <w:rFonts w:hint="default"/>
        <w:lang w:val="en-US" w:eastAsia="en-US" w:bidi="en-US"/>
      </w:rPr>
    </w:lvl>
    <w:lvl w:ilvl="7" w:tplc="95B0F9A0">
      <w:numFmt w:val="bullet"/>
      <w:lvlText w:val="•"/>
      <w:lvlJc w:val="left"/>
      <w:pPr>
        <w:ind w:left="7430" w:hanging="267"/>
      </w:pPr>
      <w:rPr>
        <w:rFonts w:hint="default"/>
        <w:lang w:val="en-US" w:eastAsia="en-US" w:bidi="en-US"/>
      </w:rPr>
    </w:lvl>
    <w:lvl w:ilvl="8" w:tplc="FCCCB2EE">
      <w:numFmt w:val="bullet"/>
      <w:lvlText w:val="•"/>
      <w:lvlJc w:val="left"/>
      <w:pPr>
        <w:ind w:left="8460" w:hanging="267"/>
      </w:pPr>
      <w:rPr>
        <w:rFonts w:hint="default"/>
        <w:lang w:val="en-US" w:eastAsia="en-US" w:bidi="en-US"/>
      </w:rPr>
    </w:lvl>
  </w:abstractNum>
  <w:abstractNum w:abstractNumId="49" w15:restartNumberingAfterBreak="0">
    <w:nsid w:val="22137C04"/>
    <w:multiLevelType w:val="hybridMultilevel"/>
    <w:tmpl w:val="D2246370"/>
    <w:lvl w:ilvl="0" w:tplc="426A655E">
      <w:start w:val="1"/>
      <w:numFmt w:val="decimal"/>
      <w:lvlText w:val="(%1)"/>
      <w:lvlJc w:val="left"/>
      <w:pPr>
        <w:ind w:hanging="399"/>
      </w:pPr>
      <w:rPr>
        <w:rFonts w:ascii="Times New Roman" w:eastAsia="Times New Roman" w:hAnsi="Times New Roman" w:hint="default"/>
        <w:spacing w:val="-1"/>
        <w:sz w:val="24"/>
        <w:szCs w:val="24"/>
      </w:rPr>
    </w:lvl>
    <w:lvl w:ilvl="1" w:tplc="3BB4C40A">
      <w:start w:val="1"/>
      <w:numFmt w:val="bullet"/>
      <w:lvlText w:val="•"/>
      <w:lvlJc w:val="left"/>
      <w:rPr>
        <w:rFonts w:hint="default"/>
      </w:rPr>
    </w:lvl>
    <w:lvl w:ilvl="2" w:tplc="5F9C7FA0">
      <w:start w:val="1"/>
      <w:numFmt w:val="bullet"/>
      <w:lvlText w:val="•"/>
      <w:lvlJc w:val="left"/>
      <w:rPr>
        <w:rFonts w:hint="default"/>
      </w:rPr>
    </w:lvl>
    <w:lvl w:ilvl="3" w:tplc="83804678">
      <w:start w:val="1"/>
      <w:numFmt w:val="bullet"/>
      <w:lvlText w:val="•"/>
      <w:lvlJc w:val="left"/>
      <w:rPr>
        <w:rFonts w:hint="default"/>
      </w:rPr>
    </w:lvl>
    <w:lvl w:ilvl="4" w:tplc="E316899A">
      <w:start w:val="1"/>
      <w:numFmt w:val="bullet"/>
      <w:lvlText w:val="•"/>
      <w:lvlJc w:val="left"/>
      <w:rPr>
        <w:rFonts w:hint="default"/>
      </w:rPr>
    </w:lvl>
    <w:lvl w:ilvl="5" w:tplc="395A9BA8">
      <w:start w:val="1"/>
      <w:numFmt w:val="bullet"/>
      <w:lvlText w:val="•"/>
      <w:lvlJc w:val="left"/>
      <w:rPr>
        <w:rFonts w:hint="default"/>
      </w:rPr>
    </w:lvl>
    <w:lvl w:ilvl="6" w:tplc="1FF44BC0">
      <w:start w:val="1"/>
      <w:numFmt w:val="bullet"/>
      <w:lvlText w:val="•"/>
      <w:lvlJc w:val="left"/>
      <w:rPr>
        <w:rFonts w:hint="default"/>
      </w:rPr>
    </w:lvl>
    <w:lvl w:ilvl="7" w:tplc="79203BF6">
      <w:start w:val="1"/>
      <w:numFmt w:val="bullet"/>
      <w:lvlText w:val="•"/>
      <w:lvlJc w:val="left"/>
      <w:rPr>
        <w:rFonts w:hint="default"/>
      </w:rPr>
    </w:lvl>
    <w:lvl w:ilvl="8" w:tplc="C7409876">
      <w:start w:val="1"/>
      <w:numFmt w:val="bullet"/>
      <w:lvlText w:val="•"/>
      <w:lvlJc w:val="left"/>
      <w:rPr>
        <w:rFonts w:hint="default"/>
      </w:rPr>
    </w:lvl>
  </w:abstractNum>
  <w:abstractNum w:abstractNumId="50" w15:restartNumberingAfterBreak="0">
    <w:nsid w:val="225D7BAC"/>
    <w:multiLevelType w:val="hybridMultilevel"/>
    <w:tmpl w:val="96B29468"/>
    <w:lvl w:ilvl="0" w:tplc="9BAEEF9E">
      <w:start w:val="1"/>
      <w:numFmt w:val="decimal"/>
      <w:lvlText w:val="%1)"/>
      <w:lvlJc w:val="left"/>
      <w:pPr>
        <w:tabs>
          <w:tab w:val="num" w:pos="2160"/>
        </w:tabs>
        <w:ind w:left="2160" w:hanging="360"/>
      </w:pPr>
      <w:rPr>
        <w:rFonts w:hint="default"/>
        <w:sz w:val="20"/>
      </w:rPr>
    </w:lvl>
    <w:lvl w:ilvl="1" w:tplc="112C273C" w:tentative="1">
      <w:start w:val="1"/>
      <w:numFmt w:val="bullet"/>
      <w:lvlText w:val="o"/>
      <w:lvlJc w:val="left"/>
      <w:pPr>
        <w:tabs>
          <w:tab w:val="num" w:pos="2880"/>
        </w:tabs>
        <w:ind w:left="2880" w:hanging="360"/>
      </w:pPr>
      <w:rPr>
        <w:rFonts w:ascii="Courier New" w:hAnsi="Courier New" w:hint="default"/>
        <w:sz w:val="20"/>
      </w:rPr>
    </w:lvl>
    <w:lvl w:ilvl="2" w:tplc="794255AE" w:tentative="1">
      <w:start w:val="1"/>
      <w:numFmt w:val="bullet"/>
      <w:lvlText w:val=""/>
      <w:lvlJc w:val="left"/>
      <w:pPr>
        <w:tabs>
          <w:tab w:val="num" w:pos="3600"/>
        </w:tabs>
        <w:ind w:left="3600" w:hanging="360"/>
      </w:pPr>
      <w:rPr>
        <w:rFonts w:ascii="Wingdings" w:hAnsi="Wingdings" w:hint="default"/>
        <w:sz w:val="20"/>
      </w:rPr>
    </w:lvl>
    <w:lvl w:ilvl="3" w:tplc="5B8454E2" w:tentative="1">
      <w:start w:val="1"/>
      <w:numFmt w:val="bullet"/>
      <w:lvlText w:val=""/>
      <w:lvlJc w:val="left"/>
      <w:pPr>
        <w:tabs>
          <w:tab w:val="num" w:pos="4320"/>
        </w:tabs>
        <w:ind w:left="4320" w:hanging="360"/>
      </w:pPr>
      <w:rPr>
        <w:rFonts w:ascii="Wingdings" w:hAnsi="Wingdings" w:hint="default"/>
        <w:sz w:val="20"/>
      </w:rPr>
    </w:lvl>
    <w:lvl w:ilvl="4" w:tplc="C2AA6B94" w:tentative="1">
      <w:start w:val="1"/>
      <w:numFmt w:val="bullet"/>
      <w:lvlText w:val=""/>
      <w:lvlJc w:val="left"/>
      <w:pPr>
        <w:tabs>
          <w:tab w:val="num" w:pos="5040"/>
        </w:tabs>
        <w:ind w:left="5040" w:hanging="360"/>
      </w:pPr>
      <w:rPr>
        <w:rFonts w:ascii="Wingdings" w:hAnsi="Wingdings" w:hint="default"/>
        <w:sz w:val="20"/>
      </w:rPr>
    </w:lvl>
    <w:lvl w:ilvl="5" w:tplc="8DA8CAC2" w:tentative="1">
      <w:start w:val="1"/>
      <w:numFmt w:val="bullet"/>
      <w:lvlText w:val=""/>
      <w:lvlJc w:val="left"/>
      <w:pPr>
        <w:tabs>
          <w:tab w:val="num" w:pos="5760"/>
        </w:tabs>
        <w:ind w:left="5760" w:hanging="360"/>
      </w:pPr>
      <w:rPr>
        <w:rFonts w:ascii="Wingdings" w:hAnsi="Wingdings" w:hint="default"/>
        <w:sz w:val="20"/>
      </w:rPr>
    </w:lvl>
    <w:lvl w:ilvl="6" w:tplc="F6329282" w:tentative="1">
      <w:start w:val="1"/>
      <w:numFmt w:val="bullet"/>
      <w:lvlText w:val=""/>
      <w:lvlJc w:val="left"/>
      <w:pPr>
        <w:tabs>
          <w:tab w:val="num" w:pos="6480"/>
        </w:tabs>
        <w:ind w:left="6480" w:hanging="360"/>
      </w:pPr>
      <w:rPr>
        <w:rFonts w:ascii="Wingdings" w:hAnsi="Wingdings" w:hint="default"/>
        <w:sz w:val="20"/>
      </w:rPr>
    </w:lvl>
    <w:lvl w:ilvl="7" w:tplc="03C6FA96" w:tentative="1">
      <w:start w:val="1"/>
      <w:numFmt w:val="bullet"/>
      <w:lvlText w:val=""/>
      <w:lvlJc w:val="left"/>
      <w:pPr>
        <w:tabs>
          <w:tab w:val="num" w:pos="7200"/>
        </w:tabs>
        <w:ind w:left="7200" w:hanging="360"/>
      </w:pPr>
      <w:rPr>
        <w:rFonts w:ascii="Wingdings" w:hAnsi="Wingdings" w:hint="default"/>
        <w:sz w:val="20"/>
      </w:rPr>
    </w:lvl>
    <w:lvl w:ilvl="8" w:tplc="DC985BA2" w:tentative="1">
      <w:start w:val="1"/>
      <w:numFmt w:val="bullet"/>
      <w:lvlText w:val=""/>
      <w:lvlJc w:val="left"/>
      <w:pPr>
        <w:tabs>
          <w:tab w:val="num" w:pos="7920"/>
        </w:tabs>
        <w:ind w:left="7920" w:hanging="360"/>
      </w:pPr>
      <w:rPr>
        <w:rFonts w:ascii="Wingdings" w:hAnsi="Wingdings" w:hint="default"/>
        <w:sz w:val="20"/>
      </w:rPr>
    </w:lvl>
  </w:abstractNum>
  <w:abstractNum w:abstractNumId="51" w15:restartNumberingAfterBreak="0">
    <w:nsid w:val="22624F22"/>
    <w:multiLevelType w:val="hybridMultilevel"/>
    <w:tmpl w:val="804690E2"/>
    <w:lvl w:ilvl="0" w:tplc="4F0E4C4A">
      <w:start w:val="6"/>
      <w:numFmt w:val="decimal"/>
      <w:lvlText w:val="%1."/>
      <w:lvlJc w:val="left"/>
      <w:pPr>
        <w:ind w:left="1080" w:hanging="360"/>
      </w:pPr>
      <w:rPr>
        <w:rFonts w:hint="default"/>
        <w:color w:val="000000"/>
      </w:r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2" w15:restartNumberingAfterBreak="0">
    <w:nsid w:val="24BC7FF9"/>
    <w:multiLevelType w:val="hybridMultilevel"/>
    <w:tmpl w:val="9A68ECAC"/>
    <w:lvl w:ilvl="0" w:tplc="3BCC915E">
      <w:start w:val="1"/>
      <w:numFmt w:val="decimal"/>
      <w:lvlText w:val="%1."/>
      <w:lvlJc w:val="left"/>
      <w:pPr>
        <w:ind w:left="100" w:hanging="337"/>
      </w:pPr>
      <w:rPr>
        <w:rFonts w:ascii="Arial" w:eastAsia="Arial" w:hAnsi="Arial" w:cs="Arial" w:hint="default"/>
        <w:w w:val="99"/>
        <w:sz w:val="24"/>
        <w:szCs w:val="24"/>
        <w:lang w:val="en-US" w:eastAsia="en-US" w:bidi="en-US"/>
      </w:rPr>
    </w:lvl>
    <w:lvl w:ilvl="1" w:tplc="28BC1542">
      <w:start w:val="1"/>
      <w:numFmt w:val="lowerLetter"/>
      <w:lvlText w:val="%2."/>
      <w:lvlJc w:val="left"/>
      <w:pPr>
        <w:ind w:left="100" w:hanging="269"/>
        <w:jc w:val="right"/>
      </w:pPr>
      <w:rPr>
        <w:rFonts w:ascii="Arial" w:eastAsia="Arial" w:hAnsi="Arial" w:cs="Arial" w:hint="default"/>
        <w:w w:val="99"/>
        <w:sz w:val="24"/>
        <w:szCs w:val="24"/>
        <w:lang w:val="en-US" w:eastAsia="en-US" w:bidi="en-US"/>
      </w:rPr>
    </w:lvl>
    <w:lvl w:ilvl="2" w:tplc="EECA5C0E">
      <w:numFmt w:val="bullet"/>
      <w:lvlText w:val="•"/>
      <w:lvlJc w:val="left"/>
      <w:pPr>
        <w:ind w:left="1764" w:hanging="269"/>
      </w:pPr>
      <w:rPr>
        <w:rFonts w:hint="default"/>
        <w:lang w:val="en-US" w:eastAsia="en-US" w:bidi="en-US"/>
      </w:rPr>
    </w:lvl>
    <w:lvl w:ilvl="3" w:tplc="195AFCF0">
      <w:numFmt w:val="bullet"/>
      <w:lvlText w:val="•"/>
      <w:lvlJc w:val="left"/>
      <w:pPr>
        <w:ind w:left="2828" w:hanging="269"/>
      </w:pPr>
      <w:rPr>
        <w:rFonts w:hint="default"/>
        <w:lang w:val="en-US" w:eastAsia="en-US" w:bidi="en-US"/>
      </w:rPr>
    </w:lvl>
    <w:lvl w:ilvl="4" w:tplc="05B07DFA">
      <w:numFmt w:val="bullet"/>
      <w:lvlText w:val="•"/>
      <w:lvlJc w:val="left"/>
      <w:pPr>
        <w:ind w:left="3893" w:hanging="269"/>
      </w:pPr>
      <w:rPr>
        <w:rFonts w:hint="default"/>
        <w:lang w:val="en-US" w:eastAsia="en-US" w:bidi="en-US"/>
      </w:rPr>
    </w:lvl>
    <w:lvl w:ilvl="5" w:tplc="7CA2D7F8">
      <w:numFmt w:val="bullet"/>
      <w:lvlText w:val="•"/>
      <w:lvlJc w:val="left"/>
      <w:pPr>
        <w:ind w:left="4957" w:hanging="269"/>
      </w:pPr>
      <w:rPr>
        <w:rFonts w:hint="default"/>
        <w:lang w:val="en-US" w:eastAsia="en-US" w:bidi="en-US"/>
      </w:rPr>
    </w:lvl>
    <w:lvl w:ilvl="6" w:tplc="D2A0F178">
      <w:numFmt w:val="bullet"/>
      <w:lvlText w:val="•"/>
      <w:lvlJc w:val="left"/>
      <w:pPr>
        <w:ind w:left="6022" w:hanging="269"/>
      </w:pPr>
      <w:rPr>
        <w:rFonts w:hint="default"/>
        <w:lang w:val="en-US" w:eastAsia="en-US" w:bidi="en-US"/>
      </w:rPr>
    </w:lvl>
    <w:lvl w:ilvl="7" w:tplc="1090A646">
      <w:numFmt w:val="bullet"/>
      <w:lvlText w:val="•"/>
      <w:lvlJc w:val="left"/>
      <w:pPr>
        <w:ind w:left="7086" w:hanging="269"/>
      </w:pPr>
      <w:rPr>
        <w:rFonts w:hint="default"/>
        <w:lang w:val="en-US" w:eastAsia="en-US" w:bidi="en-US"/>
      </w:rPr>
    </w:lvl>
    <w:lvl w:ilvl="8" w:tplc="75D6109E">
      <w:numFmt w:val="bullet"/>
      <w:lvlText w:val="•"/>
      <w:lvlJc w:val="left"/>
      <w:pPr>
        <w:ind w:left="8151" w:hanging="269"/>
      </w:pPr>
      <w:rPr>
        <w:rFonts w:hint="default"/>
        <w:lang w:val="en-US" w:eastAsia="en-US" w:bidi="en-US"/>
      </w:rPr>
    </w:lvl>
  </w:abstractNum>
  <w:abstractNum w:abstractNumId="53" w15:restartNumberingAfterBreak="0">
    <w:nsid w:val="24E4095E"/>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259D3420"/>
    <w:multiLevelType w:val="hybridMultilevel"/>
    <w:tmpl w:val="BFEC35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25C536C8"/>
    <w:multiLevelType w:val="hybridMultilevel"/>
    <w:tmpl w:val="8B16558C"/>
    <w:lvl w:ilvl="0" w:tplc="709C7E56">
      <w:start w:val="1"/>
      <w:numFmt w:val="decimal"/>
      <w:lvlText w:val="(%1)"/>
      <w:lvlJc w:val="left"/>
      <w:pPr>
        <w:ind w:left="220" w:hanging="358"/>
        <w:jc w:val="right"/>
      </w:pPr>
      <w:rPr>
        <w:rFonts w:ascii="Arial" w:eastAsia="Arial" w:hAnsi="Arial" w:cs="Arial" w:hint="default"/>
        <w:w w:val="99"/>
        <w:sz w:val="24"/>
        <w:szCs w:val="24"/>
        <w:lang w:val="en-US" w:eastAsia="en-US" w:bidi="en-US"/>
      </w:rPr>
    </w:lvl>
    <w:lvl w:ilvl="1" w:tplc="1D12BA2C">
      <w:numFmt w:val="bullet"/>
      <w:lvlText w:val="•"/>
      <w:lvlJc w:val="left"/>
      <w:pPr>
        <w:ind w:left="1250" w:hanging="358"/>
      </w:pPr>
      <w:rPr>
        <w:rFonts w:hint="default"/>
        <w:lang w:val="en-US" w:eastAsia="en-US" w:bidi="en-US"/>
      </w:rPr>
    </w:lvl>
    <w:lvl w:ilvl="2" w:tplc="D478B0C2">
      <w:numFmt w:val="bullet"/>
      <w:lvlText w:val="•"/>
      <w:lvlJc w:val="left"/>
      <w:pPr>
        <w:ind w:left="2280" w:hanging="358"/>
      </w:pPr>
      <w:rPr>
        <w:rFonts w:hint="default"/>
        <w:lang w:val="en-US" w:eastAsia="en-US" w:bidi="en-US"/>
      </w:rPr>
    </w:lvl>
    <w:lvl w:ilvl="3" w:tplc="8A72D85E">
      <w:numFmt w:val="bullet"/>
      <w:lvlText w:val="•"/>
      <w:lvlJc w:val="left"/>
      <w:pPr>
        <w:ind w:left="3310" w:hanging="358"/>
      </w:pPr>
      <w:rPr>
        <w:rFonts w:hint="default"/>
        <w:lang w:val="en-US" w:eastAsia="en-US" w:bidi="en-US"/>
      </w:rPr>
    </w:lvl>
    <w:lvl w:ilvl="4" w:tplc="413CFFF0">
      <w:numFmt w:val="bullet"/>
      <w:lvlText w:val="•"/>
      <w:lvlJc w:val="left"/>
      <w:pPr>
        <w:ind w:left="4340" w:hanging="358"/>
      </w:pPr>
      <w:rPr>
        <w:rFonts w:hint="default"/>
        <w:lang w:val="en-US" w:eastAsia="en-US" w:bidi="en-US"/>
      </w:rPr>
    </w:lvl>
    <w:lvl w:ilvl="5" w:tplc="666241D8">
      <w:numFmt w:val="bullet"/>
      <w:lvlText w:val="•"/>
      <w:lvlJc w:val="left"/>
      <w:pPr>
        <w:ind w:left="5370" w:hanging="358"/>
      </w:pPr>
      <w:rPr>
        <w:rFonts w:hint="default"/>
        <w:lang w:val="en-US" w:eastAsia="en-US" w:bidi="en-US"/>
      </w:rPr>
    </w:lvl>
    <w:lvl w:ilvl="6" w:tplc="64184EA2">
      <w:numFmt w:val="bullet"/>
      <w:lvlText w:val="•"/>
      <w:lvlJc w:val="left"/>
      <w:pPr>
        <w:ind w:left="6400" w:hanging="358"/>
      </w:pPr>
      <w:rPr>
        <w:rFonts w:hint="default"/>
        <w:lang w:val="en-US" w:eastAsia="en-US" w:bidi="en-US"/>
      </w:rPr>
    </w:lvl>
    <w:lvl w:ilvl="7" w:tplc="0BC4A3E2">
      <w:numFmt w:val="bullet"/>
      <w:lvlText w:val="•"/>
      <w:lvlJc w:val="left"/>
      <w:pPr>
        <w:ind w:left="7430" w:hanging="358"/>
      </w:pPr>
      <w:rPr>
        <w:rFonts w:hint="default"/>
        <w:lang w:val="en-US" w:eastAsia="en-US" w:bidi="en-US"/>
      </w:rPr>
    </w:lvl>
    <w:lvl w:ilvl="8" w:tplc="80DCE92C">
      <w:numFmt w:val="bullet"/>
      <w:lvlText w:val="•"/>
      <w:lvlJc w:val="left"/>
      <w:pPr>
        <w:ind w:left="8460" w:hanging="358"/>
      </w:pPr>
      <w:rPr>
        <w:rFonts w:hint="default"/>
        <w:lang w:val="en-US" w:eastAsia="en-US" w:bidi="en-US"/>
      </w:rPr>
    </w:lvl>
  </w:abstractNum>
  <w:abstractNum w:abstractNumId="56" w15:restartNumberingAfterBreak="0">
    <w:nsid w:val="26221BA6"/>
    <w:multiLevelType w:val="hybridMultilevel"/>
    <w:tmpl w:val="DA627DF6"/>
    <w:lvl w:ilvl="0" w:tplc="9B162164">
      <w:start w:val="4"/>
      <w:numFmt w:val="decimal"/>
      <w:lvlText w:val="%1."/>
      <w:lvlJc w:val="left"/>
      <w:pPr>
        <w:ind w:left="10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63C73AF"/>
    <w:multiLevelType w:val="hybridMultilevel"/>
    <w:tmpl w:val="3AE01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6E42252"/>
    <w:multiLevelType w:val="hybridMultilevel"/>
    <w:tmpl w:val="2BC20882"/>
    <w:lvl w:ilvl="0" w:tplc="4CA47E28">
      <w:start w:val="1"/>
      <w:numFmt w:val="decimal"/>
      <w:lvlText w:val="%1."/>
      <w:lvlJc w:val="center"/>
      <w:pPr>
        <w:ind w:left="1350" w:hanging="360"/>
      </w:pPr>
      <w:rPr>
        <w:rFonts w:hint="default"/>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F5C56D2">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28382E88"/>
    <w:multiLevelType w:val="hybridMultilevel"/>
    <w:tmpl w:val="3D7AFC54"/>
    <w:lvl w:ilvl="0" w:tplc="04090017">
      <w:start w:val="1"/>
      <w:numFmt w:val="lowerLetter"/>
      <w:lvlText w:val="%1)"/>
      <w:lvlJc w:val="left"/>
      <w:pPr>
        <w:ind w:left="2520" w:hanging="360"/>
      </w:pPr>
    </w:lvl>
    <w:lvl w:ilvl="1" w:tplc="0409001B">
      <w:start w:val="1"/>
      <w:numFmt w:val="lowerRoman"/>
      <w:lvlText w:val="%2."/>
      <w:lvlJc w:val="righ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0" w15:restartNumberingAfterBreak="0">
    <w:nsid w:val="29FF5DB5"/>
    <w:multiLevelType w:val="hybridMultilevel"/>
    <w:tmpl w:val="379A9304"/>
    <w:lvl w:ilvl="0" w:tplc="0409000F">
      <w:start w:val="1"/>
      <w:numFmt w:val="decimal"/>
      <w:lvlText w:val="%1."/>
      <w:lvlJc w:val="left"/>
      <w:pPr>
        <w:ind w:left="1005" w:hanging="360"/>
      </w:pPr>
    </w:lvl>
    <w:lvl w:ilvl="1" w:tplc="0409000F">
      <w:start w:val="1"/>
      <w:numFmt w:val="decimal"/>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61" w15:restartNumberingAfterBreak="0">
    <w:nsid w:val="2A88505F"/>
    <w:multiLevelType w:val="hybridMultilevel"/>
    <w:tmpl w:val="A57AA9AE"/>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2AE605A4"/>
    <w:multiLevelType w:val="hybridMultilevel"/>
    <w:tmpl w:val="441E9A72"/>
    <w:lvl w:ilvl="0" w:tplc="187830DC">
      <w:start w:val="1"/>
      <w:numFmt w:val="decimal"/>
      <w:lvlText w:val="%1)"/>
      <w:lvlJc w:val="left"/>
      <w:pPr>
        <w:tabs>
          <w:tab w:val="num" w:pos="2160"/>
        </w:tabs>
        <w:ind w:left="2160" w:hanging="360"/>
      </w:pPr>
      <w:rPr>
        <w:rFonts w:hint="default"/>
        <w:sz w:val="20"/>
      </w:rPr>
    </w:lvl>
    <w:lvl w:ilvl="1" w:tplc="D77C3AD4" w:tentative="1">
      <w:start w:val="1"/>
      <w:numFmt w:val="bullet"/>
      <w:lvlText w:val="o"/>
      <w:lvlJc w:val="left"/>
      <w:pPr>
        <w:tabs>
          <w:tab w:val="num" w:pos="2880"/>
        </w:tabs>
        <w:ind w:left="2880" w:hanging="360"/>
      </w:pPr>
      <w:rPr>
        <w:rFonts w:ascii="Courier New" w:hAnsi="Courier New" w:hint="default"/>
        <w:sz w:val="20"/>
      </w:rPr>
    </w:lvl>
    <w:lvl w:ilvl="2" w:tplc="5AC8019A" w:tentative="1">
      <w:start w:val="1"/>
      <w:numFmt w:val="bullet"/>
      <w:lvlText w:val=""/>
      <w:lvlJc w:val="left"/>
      <w:pPr>
        <w:tabs>
          <w:tab w:val="num" w:pos="3600"/>
        </w:tabs>
        <w:ind w:left="3600" w:hanging="360"/>
      </w:pPr>
      <w:rPr>
        <w:rFonts w:ascii="Wingdings" w:hAnsi="Wingdings" w:hint="default"/>
        <w:sz w:val="20"/>
      </w:rPr>
    </w:lvl>
    <w:lvl w:ilvl="3" w:tplc="BA92064C" w:tentative="1">
      <w:start w:val="1"/>
      <w:numFmt w:val="bullet"/>
      <w:lvlText w:val=""/>
      <w:lvlJc w:val="left"/>
      <w:pPr>
        <w:tabs>
          <w:tab w:val="num" w:pos="4320"/>
        </w:tabs>
        <w:ind w:left="4320" w:hanging="360"/>
      </w:pPr>
      <w:rPr>
        <w:rFonts w:ascii="Wingdings" w:hAnsi="Wingdings" w:hint="default"/>
        <w:sz w:val="20"/>
      </w:rPr>
    </w:lvl>
    <w:lvl w:ilvl="4" w:tplc="EE700608" w:tentative="1">
      <w:start w:val="1"/>
      <w:numFmt w:val="bullet"/>
      <w:lvlText w:val=""/>
      <w:lvlJc w:val="left"/>
      <w:pPr>
        <w:tabs>
          <w:tab w:val="num" w:pos="5040"/>
        </w:tabs>
        <w:ind w:left="5040" w:hanging="360"/>
      </w:pPr>
      <w:rPr>
        <w:rFonts w:ascii="Wingdings" w:hAnsi="Wingdings" w:hint="default"/>
        <w:sz w:val="20"/>
      </w:rPr>
    </w:lvl>
    <w:lvl w:ilvl="5" w:tplc="BA6E8B2C" w:tentative="1">
      <w:start w:val="1"/>
      <w:numFmt w:val="bullet"/>
      <w:lvlText w:val=""/>
      <w:lvlJc w:val="left"/>
      <w:pPr>
        <w:tabs>
          <w:tab w:val="num" w:pos="5760"/>
        </w:tabs>
        <w:ind w:left="5760" w:hanging="360"/>
      </w:pPr>
      <w:rPr>
        <w:rFonts w:ascii="Wingdings" w:hAnsi="Wingdings" w:hint="default"/>
        <w:sz w:val="20"/>
      </w:rPr>
    </w:lvl>
    <w:lvl w:ilvl="6" w:tplc="7B26BFBA" w:tentative="1">
      <w:start w:val="1"/>
      <w:numFmt w:val="bullet"/>
      <w:lvlText w:val=""/>
      <w:lvlJc w:val="left"/>
      <w:pPr>
        <w:tabs>
          <w:tab w:val="num" w:pos="6480"/>
        </w:tabs>
        <w:ind w:left="6480" w:hanging="360"/>
      </w:pPr>
      <w:rPr>
        <w:rFonts w:ascii="Wingdings" w:hAnsi="Wingdings" w:hint="default"/>
        <w:sz w:val="20"/>
      </w:rPr>
    </w:lvl>
    <w:lvl w:ilvl="7" w:tplc="B9F6C0CC" w:tentative="1">
      <w:start w:val="1"/>
      <w:numFmt w:val="bullet"/>
      <w:lvlText w:val=""/>
      <w:lvlJc w:val="left"/>
      <w:pPr>
        <w:tabs>
          <w:tab w:val="num" w:pos="7200"/>
        </w:tabs>
        <w:ind w:left="7200" w:hanging="360"/>
      </w:pPr>
      <w:rPr>
        <w:rFonts w:ascii="Wingdings" w:hAnsi="Wingdings" w:hint="default"/>
        <w:sz w:val="20"/>
      </w:rPr>
    </w:lvl>
    <w:lvl w:ilvl="8" w:tplc="DF846A12" w:tentative="1">
      <w:start w:val="1"/>
      <w:numFmt w:val="bullet"/>
      <w:lvlText w:val=""/>
      <w:lvlJc w:val="left"/>
      <w:pPr>
        <w:tabs>
          <w:tab w:val="num" w:pos="7920"/>
        </w:tabs>
        <w:ind w:left="7920" w:hanging="360"/>
      </w:pPr>
      <w:rPr>
        <w:rFonts w:ascii="Wingdings" w:hAnsi="Wingdings" w:hint="default"/>
        <w:sz w:val="20"/>
      </w:rPr>
    </w:lvl>
  </w:abstractNum>
  <w:abstractNum w:abstractNumId="63" w15:restartNumberingAfterBreak="0">
    <w:nsid w:val="2B5942B0"/>
    <w:multiLevelType w:val="hybridMultilevel"/>
    <w:tmpl w:val="B314A876"/>
    <w:lvl w:ilvl="0" w:tplc="4CA47E28">
      <w:start w:val="1"/>
      <w:numFmt w:val="decimal"/>
      <w:lvlText w:val="%1."/>
      <w:lvlJc w:val="center"/>
      <w:pPr>
        <w:ind w:left="1080" w:hanging="360"/>
      </w:pPr>
      <w:rPr>
        <w:rFonts w:hint="default"/>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2CA3280D"/>
    <w:multiLevelType w:val="hybridMultilevel"/>
    <w:tmpl w:val="E9E0D1E6"/>
    <w:lvl w:ilvl="0" w:tplc="04090019">
      <w:start w:val="1"/>
      <w:numFmt w:val="lowerLetter"/>
      <w:lvlText w:val="%1."/>
      <w:lvlJc w:val="left"/>
      <w:pPr>
        <w:ind w:left="1800" w:hanging="360"/>
      </w:pPr>
    </w:lvl>
    <w:lvl w:ilvl="1" w:tplc="04090011">
      <w:start w:val="1"/>
      <w:numFmt w:val="decimal"/>
      <w:lvlText w:val="%2)"/>
      <w:lvlJc w:val="left"/>
      <w:pPr>
        <w:ind w:left="252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90017">
      <w:start w:val="1"/>
      <w:numFmt w:val="lowerLetter"/>
      <w:lvlText w:val="%3)"/>
      <w:lvlJc w:val="left"/>
      <w:pPr>
        <w:ind w:left="3420" w:hanging="360"/>
      </w:pPr>
      <w:rPr>
        <w:rFonts w:hint="default"/>
        <w:sz w:val="24"/>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2D0B463A"/>
    <w:multiLevelType w:val="hybridMultilevel"/>
    <w:tmpl w:val="D3FCF344"/>
    <w:lvl w:ilvl="0" w:tplc="219A92B0">
      <w:start w:val="1"/>
      <w:numFmt w:val="decimal"/>
      <w:lvlText w:val="%1)"/>
      <w:lvlJc w:val="left"/>
      <w:pPr>
        <w:tabs>
          <w:tab w:val="num" w:pos="2160"/>
        </w:tabs>
        <w:ind w:left="2160" w:hanging="360"/>
      </w:pPr>
      <w:rPr>
        <w:rFonts w:hint="default"/>
        <w:sz w:val="20"/>
      </w:rPr>
    </w:lvl>
    <w:lvl w:ilvl="1" w:tplc="11C2ACA8" w:tentative="1">
      <w:start w:val="1"/>
      <w:numFmt w:val="bullet"/>
      <w:lvlText w:val="o"/>
      <w:lvlJc w:val="left"/>
      <w:pPr>
        <w:tabs>
          <w:tab w:val="num" w:pos="2880"/>
        </w:tabs>
        <w:ind w:left="2880" w:hanging="360"/>
      </w:pPr>
      <w:rPr>
        <w:rFonts w:ascii="Courier New" w:hAnsi="Courier New" w:hint="default"/>
        <w:sz w:val="20"/>
      </w:rPr>
    </w:lvl>
    <w:lvl w:ilvl="2" w:tplc="38324CE2" w:tentative="1">
      <w:start w:val="1"/>
      <w:numFmt w:val="bullet"/>
      <w:lvlText w:val=""/>
      <w:lvlJc w:val="left"/>
      <w:pPr>
        <w:tabs>
          <w:tab w:val="num" w:pos="3600"/>
        </w:tabs>
        <w:ind w:left="3600" w:hanging="360"/>
      </w:pPr>
      <w:rPr>
        <w:rFonts w:ascii="Wingdings" w:hAnsi="Wingdings" w:hint="default"/>
        <w:sz w:val="20"/>
      </w:rPr>
    </w:lvl>
    <w:lvl w:ilvl="3" w:tplc="F8208FAE" w:tentative="1">
      <w:start w:val="1"/>
      <w:numFmt w:val="bullet"/>
      <w:lvlText w:val=""/>
      <w:lvlJc w:val="left"/>
      <w:pPr>
        <w:tabs>
          <w:tab w:val="num" w:pos="4320"/>
        </w:tabs>
        <w:ind w:left="4320" w:hanging="360"/>
      </w:pPr>
      <w:rPr>
        <w:rFonts w:ascii="Wingdings" w:hAnsi="Wingdings" w:hint="default"/>
        <w:sz w:val="20"/>
      </w:rPr>
    </w:lvl>
    <w:lvl w:ilvl="4" w:tplc="A1B07356" w:tentative="1">
      <w:start w:val="1"/>
      <w:numFmt w:val="bullet"/>
      <w:lvlText w:val=""/>
      <w:lvlJc w:val="left"/>
      <w:pPr>
        <w:tabs>
          <w:tab w:val="num" w:pos="5040"/>
        </w:tabs>
        <w:ind w:left="5040" w:hanging="360"/>
      </w:pPr>
      <w:rPr>
        <w:rFonts w:ascii="Wingdings" w:hAnsi="Wingdings" w:hint="default"/>
        <w:sz w:val="20"/>
      </w:rPr>
    </w:lvl>
    <w:lvl w:ilvl="5" w:tplc="4E266FBA" w:tentative="1">
      <w:start w:val="1"/>
      <w:numFmt w:val="bullet"/>
      <w:lvlText w:val=""/>
      <w:lvlJc w:val="left"/>
      <w:pPr>
        <w:tabs>
          <w:tab w:val="num" w:pos="5760"/>
        </w:tabs>
        <w:ind w:left="5760" w:hanging="360"/>
      </w:pPr>
      <w:rPr>
        <w:rFonts w:ascii="Wingdings" w:hAnsi="Wingdings" w:hint="default"/>
        <w:sz w:val="20"/>
      </w:rPr>
    </w:lvl>
    <w:lvl w:ilvl="6" w:tplc="AC04AF56" w:tentative="1">
      <w:start w:val="1"/>
      <w:numFmt w:val="bullet"/>
      <w:lvlText w:val=""/>
      <w:lvlJc w:val="left"/>
      <w:pPr>
        <w:tabs>
          <w:tab w:val="num" w:pos="6480"/>
        </w:tabs>
        <w:ind w:left="6480" w:hanging="360"/>
      </w:pPr>
      <w:rPr>
        <w:rFonts w:ascii="Wingdings" w:hAnsi="Wingdings" w:hint="default"/>
        <w:sz w:val="20"/>
      </w:rPr>
    </w:lvl>
    <w:lvl w:ilvl="7" w:tplc="0F325570" w:tentative="1">
      <w:start w:val="1"/>
      <w:numFmt w:val="bullet"/>
      <w:lvlText w:val=""/>
      <w:lvlJc w:val="left"/>
      <w:pPr>
        <w:tabs>
          <w:tab w:val="num" w:pos="7200"/>
        </w:tabs>
        <w:ind w:left="7200" w:hanging="360"/>
      </w:pPr>
      <w:rPr>
        <w:rFonts w:ascii="Wingdings" w:hAnsi="Wingdings" w:hint="default"/>
        <w:sz w:val="20"/>
      </w:rPr>
    </w:lvl>
    <w:lvl w:ilvl="8" w:tplc="43EE8C28" w:tentative="1">
      <w:start w:val="1"/>
      <w:numFmt w:val="bullet"/>
      <w:lvlText w:val=""/>
      <w:lvlJc w:val="left"/>
      <w:pPr>
        <w:tabs>
          <w:tab w:val="num" w:pos="7920"/>
        </w:tabs>
        <w:ind w:left="7920" w:hanging="360"/>
      </w:pPr>
      <w:rPr>
        <w:rFonts w:ascii="Wingdings" w:hAnsi="Wingdings" w:hint="default"/>
        <w:sz w:val="20"/>
      </w:rPr>
    </w:lvl>
  </w:abstractNum>
  <w:abstractNum w:abstractNumId="66" w15:restartNumberingAfterBreak="0">
    <w:nsid w:val="2D210F8B"/>
    <w:multiLevelType w:val="hybridMultilevel"/>
    <w:tmpl w:val="45923F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2D82117C"/>
    <w:multiLevelType w:val="hybridMultilevel"/>
    <w:tmpl w:val="E6FA82FE"/>
    <w:lvl w:ilvl="0" w:tplc="1F86C312">
      <w:start w:val="1"/>
      <w:numFmt w:val="decimal"/>
      <w:lvlText w:val="%1."/>
      <w:lvlJc w:val="right"/>
      <w:pPr>
        <w:ind w:left="1080" w:hanging="360"/>
      </w:pPr>
      <w:rPr>
        <w:rFonts w:ascii="Arial" w:eastAsia="Arial" w:hAnsi="Arial" w:cs="Arial" w:hint="default"/>
        <w:b w:val="0"/>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2F742961"/>
    <w:multiLevelType w:val="hybridMultilevel"/>
    <w:tmpl w:val="585C36D6"/>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303346C7"/>
    <w:multiLevelType w:val="hybridMultilevel"/>
    <w:tmpl w:val="E8EA18F2"/>
    <w:lvl w:ilvl="0" w:tplc="68BA48D8">
      <w:start w:val="1"/>
      <w:numFmt w:val="decimal"/>
      <w:lvlText w:val="%1."/>
      <w:lvlJc w:val="left"/>
      <w:pPr>
        <w:ind w:left="220" w:hanging="269"/>
      </w:pPr>
      <w:rPr>
        <w:rFonts w:ascii="Arial" w:eastAsia="Arial" w:hAnsi="Arial" w:cs="Arial" w:hint="default"/>
        <w:w w:val="99"/>
        <w:sz w:val="24"/>
        <w:szCs w:val="24"/>
        <w:lang w:val="en-US" w:eastAsia="en-US" w:bidi="en-US"/>
      </w:rPr>
    </w:lvl>
    <w:lvl w:ilvl="1" w:tplc="D4185972">
      <w:start w:val="1"/>
      <w:numFmt w:val="lowerLetter"/>
      <w:lvlText w:val="%2."/>
      <w:lvlJc w:val="left"/>
      <w:pPr>
        <w:ind w:left="220" w:hanging="269"/>
      </w:pPr>
      <w:rPr>
        <w:rFonts w:ascii="Arial" w:eastAsia="Arial" w:hAnsi="Arial" w:cs="Arial" w:hint="default"/>
        <w:w w:val="99"/>
        <w:sz w:val="24"/>
        <w:szCs w:val="24"/>
        <w:lang w:val="en-US" w:eastAsia="en-US" w:bidi="en-US"/>
      </w:rPr>
    </w:lvl>
    <w:lvl w:ilvl="2" w:tplc="CF80D73C">
      <w:start w:val="1"/>
      <w:numFmt w:val="decimal"/>
      <w:lvlText w:val="(%3)"/>
      <w:lvlJc w:val="left"/>
      <w:pPr>
        <w:ind w:left="220" w:hanging="360"/>
        <w:jc w:val="right"/>
      </w:pPr>
      <w:rPr>
        <w:rFonts w:ascii="Arial" w:eastAsia="Arial" w:hAnsi="Arial" w:cs="Arial" w:hint="default"/>
        <w:w w:val="99"/>
        <w:sz w:val="24"/>
        <w:szCs w:val="24"/>
        <w:lang w:val="en-US" w:eastAsia="en-US" w:bidi="en-US"/>
      </w:rPr>
    </w:lvl>
    <w:lvl w:ilvl="3" w:tplc="D8A2741C">
      <w:numFmt w:val="bullet"/>
      <w:lvlText w:val="•"/>
      <w:lvlJc w:val="left"/>
      <w:pPr>
        <w:ind w:left="3310" w:hanging="360"/>
      </w:pPr>
      <w:rPr>
        <w:rFonts w:hint="default"/>
        <w:lang w:val="en-US" w:eastAsia="en-US" w:bidi="en-US"/>
      </w:rPr>
    </w:lvl>
    <w:lvl w:ilvl="4" w:tplc="D58C11B2">
      <w:numFmt w:val="bullet"/>
      <w:lvlText w:val="•"/>
      <w:lvlJc w:val="left"/>
      <w:pPr>
        <w:ind w:left="4340" w:hanging="360"/>
      </w:pPr>
      <w:rPr>
        <w:rFonts w:hint="default"/>
        <w:lang w:val="en-US" w:eastAsia="en-US" w:bidi="en-US"/>
      </w:rPr>
    </w:lvl>
    <w:lvl w:ilvl="5" w:tplc="19B0D0C2">
      <w:numFmt w:val="bullet"/>
      <w:lvlText w:val="•"/>
      <w:lvlJc w:val="left"/>
      <w:pPr>
        <w:ind w:left="5370" w:hanging="360"/>
      </w:pPr>
      <w:rPr>
        <w:rFonts w:hint="default"/>
        <w:lang w:val="en-US" w:eastAsia="en-US" w:bidi="en-US"/>
      </w:rPr>
    </w:lvl>
    <w:lvl w:ilvl="6" w:tplc="5ED80FE2">
      <w:numFmt w:val="bullet"/>
      <w:lvlText w:val="•"/>
      <w:lvlJc w:val="left"/>
      <w:pPr>
        <w:ind w:left="6400" w:hanging="360"/>
      </w:pPr>
      <w:rPr>
        <w:rFonts w:hint="default"/>
        <w:lang w:val="en-US" w:eastAsia="en-US" w:bidi="en-US"/>
      </w:rPr>
    </w:lvl>
    <w:lvl w:ilvl="7" w:tplc="ACA6F456">
      <w:numFmt w:val="bullet"/>
      <w:lvlText w:val="•"/>
      <w:lvlJc w:val="left"/>
      <w:pPr>
        <w:ind w:left="7430" w:hanging="360"/>
      </w:pPr>
      <w:rPr>
        <w:rFonts w:hint="default"/>
        <w:lang w:val="en-US" w:eastAsia="en-US" w:bidi="en-US"/>
      </w:rPr>
    </w:lvl>
    <w:lvl w:ilvl="8" w:tplc="1A80ECEA">
      <w:numFmt w:val="bullet"/>
      <w:lvlText w:val="•"/>
      <w:lvlJc w:val="left"/>
      <w:pPr>
        <w:ind w:left="8460" w:hanging="360"/>
      </w:pPr>
      <w:rPr>
        <w:rFonts w:hint="default"/>
        <w:lang w:val="en-US" w:eastAsia="en-US" w:bidi="en-US"/>
      </w:rPr>
    </w:lvl>
  </w:abstractNum>
  <w:abstractNum w:abstractNumId="70" w15:restartNumberingAfterBreak="0">
    <w:nsid w:val="313E5C84"/>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3141419F"/>
    <w:multiLevelType w:val="hybridMultilevel"/>
    <w:tmpl w:val="5BB6A894"/>
    <w:lvl w:ilvl="0" w:tplc="A790C08E">
      <w:start w:val="1"/>
      <w:numFmt w:val="decimal"/>
      <w:lvlText w:val="(%1)"/>
      <w:lvlJc w:val="left"/>
      <w:pPr>
        <w:ind w:left="220" w:hanging="360"/>
      </w:pPr>
      <w:rPr>
        <w:rFonts w:ascii="Arial" w:eastAsia="Arial" w:hAnsi="Arial" w:cs="Arial" w:hint="default"/>
        <w:w w:val="99"/>
        <w:sz w:val="24"/>
        <w:szCs w:val="24"/>
        <w:lang w:val="en-US" w:eastAsia="en-US" w:bidi="en-US"/>
      </w:rPr>
    </w:lvl>
    <w:lvl w:ilvl="1" w:tplc="9B1268AC">
      <w:start w:val="1"/>
      <w:numFmt w:val="lowerLetter"/>
      <w:lvlText w:val="(%2)"/>
      <w:lvlJc w:val="left"/>
      <w:pPr>
        <w:ind w:left="220" w:hanging="358"/>
      </w:pPr>
      <w:rPr>
        <w:rFonts w:ascii="Arial" w:eastAsia="Arial" w:hAnsi="Arial" w:cs="Arial" w:hint="default"/>
        <w:w w:val="99"/>
        <w:sz w:val="24"/>
        <w:szCs w:val="24"/>
        <w:lang w:val="en-US" w:eastAsia="en-US" w:bidi="en-US"/>
      </w:rPr>
    </w:lvl>
    <w:lvl w:ilvl="2" w:tplc="161EFA80">
      <w:numFmt w:val="bullet"/>
      <w:lvlText w:val="•"/>
      <w:lvlJc w:val="left"/>
      <w:pPr>
        <w:ind w:left="2280" w:hanging="358"/>
      </w:pPr>
      <w:rPr>
        <w:rFonts w:hint="default"/>
        <w:lang w:val="en-US" w:eastAsia="en-US" w:bidi="en-US"/>
      </w:rPr>
    </w:lvl>
    <w:lvl w:ilvl="3" w:tplc="B4964BCC">
      <w:numFmt w:val="bullet"/>
      <w:lvlText w:val="•"/>
      <w:lvlJc w:val="left"/>
      <w:pPr>
        <w:ind w:left="3310" w:hanging="358"/>
      </w:pPr>
      <w:rPr>
        <w:rFonts w:hint="default"/>
        <w:lang w:val="en-US" w:eastAsia="en-US" w:bidi="en-US"/>
      </w:rPr>
    </w:lvl>
    <w:lvl w:ilvl="4" w:tplc="48127222">
      <w:numFmt w:val="bullet"/>
      <w:lvlText w:val="•"/>
      <w:lvlJc w:val="left"/>
      <w:pPr>
        <w:ind w:left="4340" w:hanging="358"/>
      </w:pPr>
      <w:rPr>
        <w:rFonts w:hint="default"/>
        <w:lang w:val="en-US" w:eastAsia="en-US" w:bidi="en-US"/>
      </w:rPr>
    </w:lvl>
    <w:lvl w:ilvl="5" w:tplc="F83EF728">
      <w:numFmt w:val="bullet"/>
      <w:lvlText w:val="•"/>
      <w:lvlJc w:val="left"/>
      <w:pPr>
        <w:ind w:left="5370" w:hanging="358"/>
      </w:pPr>
      <w:rPr>
        <w:rFonts w:hint="default"/>
        <w:lang w:val="en-US" w:eastAsia="en-US" w:bidi="en-US"/>
      </w:rPr>
    </w:lvl>
    <w:lvl w:ilvl="6" w:tplc="44C0E218">
      <w:numFmt w:val="bullet"/>
      <w:lvlText w:val="•"/>
      <w:lvlJc w:val="left"/>
      <w:pPr>
        <w:ind w:left="6400" w:hanging="358"/>
      </w:pPr>
      <w:rPr>
        <w:rFonts w:hint="default"/>
        <w:lang w:val="en-US" w:eastAsia="en-US" w:bidi="en-US"/>
      </w:rPr>
    </w:lvl>
    <w:lvl w:ilvl="7" w:tplc="702259FA">
      <w:numFmt w:val="bullet"/>
      <w:lvlText w:val="•"/>
      <w:lvlJc w:val="left"/>
      <w:pPr>
        <w:ind w:left="7430" w:hanging="358"/>
      </w:pPr>
      <w:rPr>
        <w:rFonts w:hint="default"/>
        <w:lang w:val="en-US" w:eastAsia="en-US" w:bidi="en-US"/>
      </w:rPr>
    </w:lvl>
    <w:lvl w:ilvl="8" w:tplc="23BA0B5E">
      <w:numFmt w:val="bullet"/>
      <w:lvlText w:val="•"/>
      <w:lvlJc w:val="left"/>
      <w:pPr>
        <w:ind w:left="8460" w:hanging="358"/>
      </w:pPr>
      <w:rPr>
        <w:rFonts w:hint="default"/>
        <w:lang w:val="en-US" w:eastAsia="en-US" w:bidi="en-US"/>
      </w:rPr>
    </w:lvl>
  </w:abstractNum>
  <w:abstractNum w:abstractNumId="72" w15:restartNumberingAfterBreak="0">
    <w:nsid w:val="32413065"/>
    <w:multiLevelType w:val="hybridMultilevel"/>
    <w:tmpl w:val="C3D2D50E"/>
    <w:lvl w:ilvl="0" w:tplc="389C074E">
      <w:start w:val="1"/>
      <w:numFmt w:val="decimal"/>
      <w:lvlText w:val="(%1)"/>
      <w:lvlJc w:val="left"/>
      <w:pPr>
        <w:ind w:left="100" w:hanging="339"/>
      </w:pPr>
      <w:rPr>
        <w:rFonts w:ascii="Times New Roman" w:eastAsia="Times New Roman" w:hAnsi="Times New Roman" w:hint="default"/>
        <w:spacing w:val="-1"/>
        <w:sz w:val="24"/>
        <w:szCs w:val="24"/>
      </w:rPr>
    </w:lvl>
    <w:lvl w:ilvl="1" w:tplc="798C8A14">
      <w:start w:val="1"/>
      <w:numFmt w:val="bullet"/>
      <w:lvlText w:val="•"/>
      <w:lvlJc w:val="left"/>
      <w:pPr>
        <w:ind w:left="1048" w:hanging="339"/>
      </w:pPr>
      <w:rPr>
        <w:rFonts w:hint="default"/>
      </w:rPr>
    </w:lvl>
    <w:lvl w:ilvl="2" w:tplc="9C9A29DC">
      <w:start w:val="1"/>
      <w:numFmt w:val="bullet"/>
      <w:lvlText w:val="•"/>
      <w:lvlJc w:val="left"/>
      <w:pPr>
        <w:ind w:left="1996" w:hanging="339"/>
      </w:pPr>
      <w:rPr>
        <w:rFonts w:hint="default"/>
      </w:rPr>
    </w:lvl>
    <w:lvl w:ilvl="3" w:tplc="3D5A1DC0">
      <w:start w:val="1"/>
      <w:numFmt w:val="bullet"/>
      <w:lvlText w:val="•"/>
      <w:lvlJc w:val="left"/>
      <w:pPr>
        <w:ind w:left="2944" w:hanging="339"/>
      </w:pPr>
      <w:rPr>
        <w:rFonts w:hint="default"/>
      </w:rPr>
    </w:lvl>
    <w:lvl w:ilvl="4" w:tplc="9CC0F278">
      <w:start w:val="1"/>
      <w:numFmt w:val="bullet"/>
      <w:lvlText w:val="•"/>
      <w:lvlJc w:val="left"/>
      <w:pPr>
        <w:ind w:left="3892" w:hanging="339"/>
      </w:pPr>
      <w:rPr>
        <w:rFonts w:hint="default"/>
      </w:rPr>
    </w:lvl>
    <w:lvl w:ilvl="5" w:tplc="8DF8C438">
      <w:start w:val="1"/>
      <w:numFmt w:val="bullet"/>
      <w:lvlText w:val="•"/>
      <w:lvlJc w:val="left"/>
      <w:pPr>
        <w:ind w:left="4840" w:hanging="339"/>
      </w:pPr>
      <w:rPr>
        <w:rFonts w:hint="default"/>
      </w:rPr>
    </w:lvl>
    <w:lvl w:ilvl="6" w:tplc="4BFC8406">
      <w:start w:val="1"/>
      <w:numFmt w:val="bullet"/>
      <w:lvlText w:val="•"/>
      <w:lvlJc w:val="left"/>
      <w:pPr>
        <w:ind w:left="5788" w:hanging="339"/>
      </w:pPr>
      <w:rPr>
        <w:rFonts w:hint="default"/>
      </w:rPr>
    </w:lvl>
    <w:lvl w:ilvl="7" w:tplc="4B9E65A4">
      <w:start w:val="1"/>
      <w:numFmt w:val="bullet"/>
      <w:lvlText w:val="•"/>
      <w:lvlJc w:val="left"/>
      <w:pPr>
        <w:ind w:left="6736" w:hanging="339"/>
      </w:pPr>
      <w:rPr>
        <w:rFonts w:hint="default"/>
      </w:rPr>
    </w:lvl>
    <w:lvl w:ilvl="8" w:tplc="B784B5B2">
      <w:start w:val="1"/>
      <w:numFmt w:val="bullet"/>
      <w:lvlText w:val="•"/>
      <w:lvlJc w:val="left"/>
      <w:pPr>
        <w:ind w:left="7684" w:hanging="339"/>
      </w:pPr>
      <w:rPr>
        <w:rFonts w:hint="default"/>
      </w:rPr>
    </w:lvl>
  </w:abstractNum>
  <w:abstractNum w:abstractNumId="73" w15:restartNumberingAfterBreak="0">
    <w:nsid w:val="32DE24DA"/>
    <w:multiLevelType w:val="hybridMultilevel"/>
    <w:tmpl w:val="4F56F842"/>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32FA516A"/>
    <w:multiLevelType w:val="hybridMultilevel"/>
    <w:tmpl w:val="2E0A7E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333B09AF"/>
    <w:multiLevelType w:val="hybridMultilevel"/>
    <w:tmpl w:val="0B68DE1C"/>
    <w:lvl w:ilvl="0" w:tplc="04090011">
      <w:start w:val="1"/>
      <w:numFmt w:val="decimal"/>
      <w:lvlText w:val="%1)"/>
      <w:lvlJc w:val="left"/>
      <w:pPr>
        <w:ind w:left="2520" w:hanging="360"/>
      </w:pPr>
      <w:rPr>
        <w:rFonts w:hint="default"/>
      </w:rPr>
    </w:lvl>
    <w:lvl w:ilvl="1" w:tplc="04090017">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6" w15:restartNumberingAfterBreak="0">
    <w:nsid w:val="33D6599D"/>
    <w:multiLevelType w:val="hybridMultilevel"/>
    <w:tmpl w:val="DAB2689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7" w15:restartNumberingAfterBreak="0">
    <w:nsid w:val="346249D2"/>
    <w:multiLevelType w:val="hybridMultilevel"/>
    <w:tmpl w:val="7F86B1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358859AB"/>
    <w:multiLevelType w:val="hybridMultilevel"/>
    <w:tmpl w:val="8DA203E8"/>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9" w15:restartNumberingAfterBreak="0">
    <w:nsid w:val="3645457F"/>
    <w:multiLevelType w:val="hybridMultilevel"/>
    <w:tmpl w:val="D94CE930"/>
    <w:lvl w:ilvl="0" w:tplc="68505116">
      <w:start w:val="1"/>
      <w:numFmt w:val="decimal"/>
      <w:lvlText w:val="%1."/>
      <w:lvlJc w:val="left"/>
      <w:pPr>
        <w:ind w:left="220" w:hanging="267"/>
        <w:jc w:val="right"/>
      </w:pPr>
      <w:rPr>
        <w:rFonts w:ascii="Arial" w:eastAsia="Arial" w:hAnsi="Arial" w:cs="Arial" w:hint="default"/>
        <w:w w:val="99"/>
        <w:sz w:val="24"/>
        <w:szCs w:val="24"/>
        <w:lang w:val="en-US" w:eastAsia="en-US" w:bidi="en-US"/>
      </w:rPr>
    </w:lvl>
    <w:lvl w:ilvl="1" w:tplc="35289F12">
      <w:numFmt w:val="bullet"/>
      <w:lvlText w:val="•"/>
      <w:lvlJc w:val="left"/>
      <w:pPr>
        <w:ind w:left="1250" w:hanging="267"/>
      </w:pPr>
      <w:rPr>
        <w:rFonts w:hint="default"/>
        <w:lang w:val="en-US" w:eastAsia="en-US" w:bidi="en-US"/>
      </w:rPr>
    </w:lvl>
    <w:lvl w:ilvl="2" w:tplc="24D20BDC">
      <w:numFmt w:val="bullet"/>
      <w:lvlText w:val="•"/>
      <w:lvlJc w:val="left"/>
      <w:pPr>
        <w:ind w:left="2280" w:hanging="267"/>
      </w:pPr>
      <w:rPr>
        <w:rFonts w:hint="default"/>
        <w:lang w:val="en-US" w:eastAsia="en-US" w:bidi="en-US"/>
      </w:rPr>
    </w:lvl>
    <w:lvl w:ilvl="3" w:tplc="4D60E848">
      <w:numFmt w:val="bullet"/>
      <w:lvlText w:val="•"/>
      <w:lvlJc w:val="left"/>
      <w:pPr>
        <w:ind w:left="3310" w:hanging="267"/>
      </w:pPr>
      <w:rPr>
        <w:rFonts w:hint="default"/>
        <w:lang w:val="en-US" w:eastAsia="en-US" w:bidi="en-US"/>
      </w:rPr>
    </w:lvl>
    <w:lvl w:ilvl="4" w:tplc="B7780FB8">
      <w:numFmt w:val="bullet"/>
      <w:lvlText w:val="•"/>
      <w:lvlJc w:val="left"/>
      <w:pPr>
        <w:ind w:left="4340" w:hanging="267"/>
      </w:pPr>
      <w:rPr>
        <w:rFonts w:hint="default"/>
        <w:lang w:val="en-US" w:eastAsia="en-US" w:bidi="en-US"/>
      </w:rPr>
    </w:lvl>
    <w:lvl w:ilvl="5" w:tplc="72F0018C">
      <w:numFmt w:val="bullet"/>
      <w:lvlText w:val="•"/>
      <w:lvlJc w:val="left"/>
      <w:pPr>
        <w:ind w:left="5370" w:hanging="267"/>
      </w:pPr>
      <w:rPr>
        <w:rFonts w:hint="default"/>
        <w:lang w:val="en-US" w:eastAsia="en-US" w:bidi="en-US"/>
      </w:rPr>
    </w:lvl>
    <w:lvl w:ilvl="6" w:tplc="B96AA3C2">
      <w:numFmt w:val="bullet"/>
      <w:lvlText w:val="•"/>
      <w:lvlJc w:val="left"/>
      <w:pPr>
        <w:ind w:left="6400" w:hanging="267"/>
      </w:pPr>
      <w:rPr>
        <w:rFonts w:hint="default"/>
        <w:lang w:val="en-US" w:eastAsia="en-US" w:bidi="en-US"/>
      </w:rPr>
    </w:lvl>
    <w:lvl w:ilvl="7" w:tplc="D130DC6C">
      <w:numFmt w:val="bullet"/>
      <w:lvlText w:val="•"/>
      <w:lvlJc w:val="left"/>
      <w:pPr>
        <w:ind w:left="7430" w:hanging="267"/>
      </w:pPr>
      <w:rPr>
        <w:rFonts w:hint="default"/>
        <w:lang w:val="en-US" w:eastAsia="en-US" w:bidi="en-US"/>
      </w:rPr>
    </w:lvl>
    <w:lvl w:ilvl="8" w:tplc="DC1C97BE">
      <w:numFmt w:val="bullet"/>
      <w:lvlText w:val="•"/>
      <w:lvlJc w:val="left"/>
      <w:pPr>
        <w:ind w:left="8460" w:hanging="267"/>
      </w:pPr>
      <w:rPr>
        <w:rFonts w:hint="default"/>
        <w:lang w:val="en-US" w:eastAsia="en-US" w:bidi="en-US"/>
      </w:rPr>
    </w:lvl>
  </w:abstractNum>
  <w:abstractNum w:abstractNumId="80" w15:restartNumberingAfterBreak="0">
    <w:nsid w:val="365B0527"/>
    <w:multiLevelType w:val="hybridMultilevel"/>
    <w:tmpl w:val="A57AA9AE"/>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36B904B7"/>
    <w:multiLevelType w:val="hybridMultilevel"/>
    <w:tmpl w:val="1B923012"/>
    <w:lvl w:ilvl="0" w:tplc="7EE46CA4">
      <w:start w:val="1"/>
      <w:numFmt w:val="decimal"/>
      <w:lvlText w:val="(%1)"/>
      <w:lvlJc w:val="left"/>
      <w:pPr>
        <w:ind w:left="220" w:hanging="360"/>
      </w:pPr>
      <w:rPr>
        <w:rFonts w:ascii="Arial" w:eastAsia="Arial" w:hAnsi="Arial" w:cs="Arial" w:hint="default"/>
        <w:w w:val="99"/>
        <w:sz w:val="24"/>
        <w:szCs w:val="24"/>
        <w:lang w:val="en-US" w:eastAsia="en-US" w:bidi="en-US"/>
      </w:rPr>
    </w:lvl>
    <w:lvl w:ilvl="1" w:tplc="27F09494">
      <w:numFmt w:val="bullet"/>
      <w:lvlText w:val="•"/>
      <w:lvlJc w:val="left"/>
      <w:pPr>
        <w:ind w:left="1250" w:hanging="360"/>
      </w:pPr>
      <w:rPr>
        <w:rFonts w:hint="default"/>
        <w:lang w:val="en-US" w:eastAsia="en-US" w:bidi="en-US"/>
      </w:rPr>
    </w:lvl>
    <w:lvl w:ilvl="2" w:tplc="92A8DCB8">
      <w:numFmt w:val="bullet"/>
      <w:lvlText w:val="•"/>
      <w:lvlJc w:val="left"/>
      <w:pPr>
        <w:ind w:left="2280" w:hanging="360"/>
      </w:pPr>
      <w:rPr>
        <w:rFonts w:hint="default"/>
        <w:lang w:val="en-US" w:eastAsia="en-US" w:bidi="en-US"/>
      </w:rPr>
    </w:lvl>
    <w:lvl w:ilvl="3" w:tplc="42B0B8F0">
      <w:numFmt w:val="bullet"/>
      <w:lvlText w:val="•"/>
      <w:lvlJc w:val="left"/>
      <w:pPr>
        <w:ind w:left="3310" w:hanging="360"/>
      </w:pPr>
      <w:rPr>
        <w:rFonts w:hint="default"/>
        <w:lang w:val="en-US" w:eastAsia="en-US" w:bidi="en-US"/>
      </w:rPr>
    </w:lvl>
    <w:lvl w:ilvl="4" w:tplc="588C8184">
      <w:numFmt w:val="bullet"/>
      <w:lvlText w:val="•"/>
      <w:lvlJc w:val="left"/>
      <w:pPr>
        <w:ind w:left="4340" w:hanging="360"/>
      </w:pPr>
      <w:rPr>
        <w:rFonts w:hint="default"/>
        <w:lang w:val="en-US" w:eastAsia="en-US" w:bidi="en-US"/>
      </w:rPr>
    </w:lvl>
    <w:lvl w:ilvl="5" w:tplc="3FD42626">
      <w:numFmt w:val="bullet"/>
      <w:lvlText w:val="•"/>
      <w:lvlJc w:val="left"/>
      <w:pPr>
        <w:ind w:left="5370" w:hanging="360"/>
      </w:pPr>
      <w:rPr>
        <w:rFonts w:hint="default"/>
        <w:lang w:val="en-US" w:eastAsia="en-US" w:bidi="en-US"/>
      </w:rPr>
    </w:lvl>
    <w:lvl w:ilvl="6" w:tplc="EFBC8C7A">
      <w:numFmt w:val="bullet"/>
      <w:lvlText w:val="•"/>
      <w:lvlJc w:val="left"/>
      <w:pPr>
        <w:ind w:left="6400" w:hanging="360"/>
      </w:pPr>
      <w:rPr>
        <w:rFonts w:hint="default"/>
        <w:lang w:val="en-US" w:eastAsia="en-US" w:bidi="en-US"/>
      </w:rPr>
    </w:lvl>
    <w:lvl w:ilvl="7" w:tplc="A4305C30">
      <w:numFmt w:val="bullet"/>
      <w:lvlText w:val="•"/>
      <w:lvlJc w:val="left"/>
      <w:pPr>
        <w:ind w:left="7430" w:hanging="360"/>
      </w:pPr>
      <w:rPr>
        <w:rFonts w:hint="default"/>
        <w:lang w:val="en-US" w:eastAsia="en-US" w:bidi="en-US"/>
      </w:rPr>
    </w:lvl>
    <w:lvl w:ilvl="8" w:tplc="3A68FB78">
      <w:numFmt w:val="bullet"/>
      <w:lvlText w:val="•"/>
      <w:lvlJc w:val="left"/>
      <w:pPr>
        <w:ind w:left="8460" w:hanging="360"/>
      </w:pPr>
      <w:rPr>
        <w:rFonts w:hint="default"/>
        <w:lang w:val="en-US" w:eastAsia="en-US" w:bidi="en-US"/>
      </w:rPr>
    </w:lvl>
  </w:abstractNum>
  <w:abstractNum w:abstractNumId="82" w15:restartNumberingAfterBreak="0">
    <w:nsid w:val="37725470"/>
    <w:multiLevelType w:val="hybridMultilevel"/>
    <w:tmpl w:val="E3D6394C"/>
    <w:lvl w:ilvl="0" w:tplc="67E41AFA">
      <w:start w:val="2"/>
      <w:numFmt w:val="decimal"/>
      <w:lvlText w:val="%1."/>
      <w:lvlJc w:val="left"/>
      <w:pPr>
        <w:ind w:left="1080" w:hanging="360"/>
      </w:pPr>
      <w:rPr>
        <w:rFonts w:hint="default"/>
        <w:color w:val="000000"/>
      </w:r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17">
      <w:start w:val="1"/>
      <w:numFmt w:val="lowerLetter"/>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7D23F53"/>
    <w:multiLevelType w:val="hybridMultilevel"/>
    <w:tmpl w:val="0F465580"/>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4" w15:restartNumberingAfterBreak="0">
    <w:nsid w:val="391E002E"/>
    <w:multiLevelType w:val="hybridMultilevel"/>
    <w:tmpl w:val="1FBCC58E"/>
    <w:lvl w:ilvl="0" w:tplc="80AA7588">
      <w:start w:val="1"/>
      <w:numFmt w:val="decimal"/>
      <w:lvlText w:val="%1."/>
      <w:lvlJc w:val="left"/>
      <w:pPr>
        <w:ind w:hanging="293"/>
      </w:pPr>
      <w:rPr>
        <w:rFonts w:ascii="Times New Roman" w:eastAsia="Times New Roman" w:hAnsi="Times New Roman" w:hint="default"/>
        <w:w w:val="101"/>
        <w:sz w:val="23"/>
        <w:szCs w:val="23"/>
      </w:rPr>
    </w:lvl>
    <w:lvl w:ilvl="1" w:tplc="8460F73A">
      <w:start w:val="1"/>
      <w:numFmt w:val="upperLetter"/>
      <w:lvlText w:val="%2."/>
      <w:lvlJc w:val="left"/>
      <w:pPr>
        <w:ind w:hanging="344"/>
      </w:pPr>
      <w:rPr>
        <w:rFonts w:ascii="Times New Roman" w:eastAsia="Times New Roman" w:hAnsi="Times New Roman" w:hint="default"/>
        <w:spacing w:val="-1"/>
        <w:w w:val="101"/>
        <w:sz w:val="23"/>
        <w:szCs w:val="23"/>
      </w:rPr>
    </w:lvl>
    <w:lvl w:ilvl="2" w:tplc="FACC0A0C">
      <w:start w:val="1"/>
      <w:numFmt w:val="decimal"/>
      <w:lvlText w:val="(%3)"/>
      <w:lvlJc w:val="left"/>
      <w:pPr>
        <w:ind w:hanging="389"/>
      </w:pPr>
      <w:rPr>
        <w:rFonts w:ascii="Times New Roman" w:eastAsia="Times New Roman" w:hAnsi="Times New Roman" w:hint="default"/>
        <w:spacing w:val="-1"/>
        <w:w w:val="101"/>
        <w:sz w:val="23"/>
        <w:szCs w:val="23"/>
      </w:rPr>
    </w:lvl>
    <w:lvl w:ilvl="3" w:tplc="E9FE58C4">
      <w:start w:val="1"/>
      <w:numFmt w:val="bullet"/>
      <w:lvlText w:val="•"/>
      <w:lvlJc w:val="left"/>
      <w:rPr>
        <w:rFonts w:hint="default"/>
      </w:rPr>
    </w:lvl>
    <w:lvl w:ilvl="4" w:tplc="F08CB6CA">
      <w:start w:val="1"/>
      <w:numFmt w:val="bullet"/>
      <w:lvlText w:val="•"/>
      <w:lvlJc w:val="left"/>
      <w:rPr>
        <w:rFonts w:hint="default"/>
      </w:rPr>
    </w:lvl>
    <w:lvl w:ilvl="5" w:tplc="15444E4A">
      <w:start w:val="1"/>
      <w:numFmt w:val="bullet"/>
      <w:lvlText w:val="•"/>
      <w:lvlJc w:val="left"/>
      <w:rPr>
        <w:rFonts w:hint="default"/>
      </w:rPr>
    </w:lvl>
    <w:lvl w:ilvl="6" w:tplc="BE6606E8">
      <w:start w:val="1"/>
      <w:numFmt w:val="bullet"/>
      <w:lvlText w:val="•"/>
      <w:lvlJc w:val="left"/>
      <w:rPr>
        <w:rFonts w:hint="default"/>
      </w:rPr>
    </w:lvl>
    <w:lvl w:ilvl="7" w:tplc="6F743C78">
      <w:start w:val="1"/>
      <w:numFmt w:val="bullet"/>
      <w:lvlText w:val="•"/>
      <w:lvlJc w:val="left"/>
      <w:rPr>
        <w:rFonts w:hint="default"/>
      </w:rPr>
    </w:lvl>
    <w:lvl w:ilvl="8" w:tplc="4336F17C">
      <w:start w:val="1"/>
      <w:numFmt w:val="bullet"/>
      <w:lvlText w:val="•"/>
      <w:lvlJc w:val="left"/>
      <w:rPr>
        <w:rFonts w:hint="default"/>
      </w:rPr>
    </w:lvl>
  </w:abstractNum>
  <w:abstractNum w:abstractNumId="85" w15:restartNumberingAfterBreak="0">
    <w:nsid w:val="39FE7888"/>
    <w:multiLevelType w:val="hybridMultilevel"/>
    <w:tmpl w:val="36023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BAD0B70"/>
    <w:multiLevelType w:val="hybridMultilevel"/>
    <w:tmpl w:val="17F676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3BC126B5"/>
    <w:multiLevelType w:val="hybridMultilevel"/>
    <w:tmpl w:val="5C84AC78"/>
    <w:lvl w:ilvl="0" w:tplc="89BC7D16">
      <w:start w:val="1"/>
      <w:numFmt w:val="decimal"/>
      <w:lvlText w:val="%1."/>
      <w:lvlJc w:val="right"/>
      <w:pPr>
        <w:ind w:left="540" w:hanging="360"/>
      </w:pPr>
      <w:rPr>
        <w:rFonts w:ascii="Arial" w:eastAsia="Arial" w:hAnsi="Arial" w:cs="Arial" w:hint="default"/>
        <w:b w:val="0"/>
        <w:i w:val="0"/>
        <w:sz w:val="20"/>
        <w:szCs w:val="24"/>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88" w15:restartNumberingAfterBreak="0">
    <w:nsid w:val="3BC66212"/>
    <w:multiLevelType w:val="hybridMultilevel"/>
    <w:tmpl w:val="0DB063F2"/>
    <w:lvl w:ilvl="0" w:tplc="BA32AC26">
      <w:start w:val="1"/>
      <w:numFmt w:val="decimal"/>
      <w:lvlText w:val="(%1)"/>
      <w:lvlJc w:val="left"/>
      <w:pPr>
        <w:ind w:left="220" w:hanging="360"/>
      </w:pPr>
      <w:rPr>
        <w:rFonts w:ascii="Arial" w:eastAsia="Arial" w:hAnsi="Arial" w:cs="Arial" w:hint="default"/>
        <w:w w:val="99"/>
        <w:sz w:val="24"/>
        <w:szCs w:val="24"/>
        <w:lang w:val="en-US" w:eastAsia="en-US" w:bidi="en-US"/>
      </w:rPr>
    </w:lvl>
    <w:lvl w:ilvl="1" w:tplc="BDE0AAB4">
      <w:numFmt w:val="bullet"/>
      <w:lvlText w:val="•"/>
      <w:lvlJc w:val="left"/>
      <w:pPr>
        <w:ind w:left="1250" w:hanging="360"/>
      </w:pPr>
      <w:rPr>
        <w:rFonts w:hint="default"/>
        <w:lang w:val="en-US" w:eastAsia="en-US" w:bidi="en-US"/>
      </w:rPr>
    </w:lvl>
    <w:lvl w:ilvl="2" w:tplc="2A54643E">
      <w:numFmt w:val="bullet"/>
      <w:lvlText w:val="•"/>
      <w:lvlJc w:val="left"/>
      <w:pPr>
        <w:ind w:left="2280" w:hanging="360"/>
      </w:pPr>
      <w:rPr>
        <w:rFonts w:hint="default"/>
        <w:lang w:val="en-US" w:eastAsia="en-US" w:bidi="en-US"/>
      </w:rPr>
    </w:lvl>
    <w:lvl w:ilvl="3" w:tplc="1396CA70">
      <w:numFmt w:val="bullet"/>
      <w:lvlText w:val="•"/>
      <w:lvlJc w:val="left"/>
      <w:pPr>
        <w:ind w:left="3310" w:hanging="360"/>
      </w:pPr>
      <w:rPr>
        <w:rFonts w:hint="default"/>
        <w:lang w:val="en-US" w:eastAsia="en-US" w:bidi="en-US"/>
      </w:rPr>
    </w:lvl>
    <w:lvl w:ilvl="4" w:tplc="BAC2226A">
      <w:numFmt w:val="bullet"/>
      <w:lvlText w:val="•"/>
      <w:lvlJc w:val="left"/>
      <w:pPr>
        <w:ind w:left="4340" w:hanging="360"/>
      </w:pPr>
      <w:rPr>
        <w:rFonts w:hint="default"/>
        <w:lang w:val="en-US" w:eastAsia="en-US" w:bidi="en-US"/>
      </w:rPr>
    </w:lvl>
    <w:lvl w:ilvl="5" w:tplc="A72481F4">
      <w:numFmt w:val="bullet"/>
      <w:lvlText w:val="•"/>
      <w:lvlJc w:val="left"/>
      <w:pPr>
        <w:ind w:left="5370" w:hanging="360"/>
      </w:pPr>
      <w:rPr>
        <w:rFonts w:hint="default"/>
        <w:lang w:val="en-US" w:eastAsia="en-US" w:bidi="en-US"/>
      </w:rPr>
    </w:lvl>
    <w:lvl w:ilvl="6" w:tplc="D792A3CE">
      <w:numFmt w:val="bullet"/>
      <w:lvlText w:val="•"/>
      <w:lvlJc w:val="left"/>
      <w:pPr>
        <w:ind w:left="6400" w:hanging="360"/>
      </w:pPr>
      <w:rPr>
        <w:rFonts w:hint="default"/>
        <w:lang w:val="en-US" w:eastAsia="en-US" w:bidi="en-US"/>
      </w:rPr>
    </w:lvl>
    <w:lvl w:ilvl="7" w:tplc="C312FD2A">
      <w:numFmt w:val="bullet"/>
      <w:lvlText w:val="•"/>
      <w:lvlJc w:val="left"/>
      <w:pPr>
        <w:ind w:left="7430" w:hanging="360"/>
      </w:pPr>
      <w:rPr>
        <w:rFonts w:hint="default"/>
        <w:lang w:val="en-US" w:eastAsia="en-US" w:bidi="en-US"/>
      </w:rPr>
    </w:lvl>
    <w:lvl w:ilvl="8" w:tplc="B916F0E8">
      <w:numFmt w:val="bullet"/>
      <w:lvlText w:val="•"/>
      <w:lvlJc w:val="left"/>
      <w:pPr>
        <w:ind w:left="8460" w:hanging="360"/>
      </w:pPr>
      <w:rPr>
        <w:rFonts w:hint="default"/>
        <w:lang w:val="en-US" w:eastAsia="en-US" w:bidi="en-US"/>
      </w:rPr>
    </w:lvl>
  </w:abstractNum>
  <w:abstractNum w:abstractNumId="89" w15:restartNumberingAfterBreak="0">
    <w:nsid w:val="3CD048C8"/>
    <w:multiLevelType w:val="hybridMultilevel"/>
    <w:tmpl w:val="52449358"/>
    <w:lvl w:ilvl="0" w:tplc="0409000F">
      <w:start w:val="1"/>
      <w:numFmt w:val="decimal"/>
      <w:lvlText w:val="%1."/>
      <w:lvlJc w:val="left"/>
      <w:pPr>
        <w:ind w:left="1005" w:hanging="360"/>
      </w:pPr>
    </w:lvl>
    <w:lvl w:ilvl="1" w:tplc="04090019">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90" w15:restartNumberingAfterBreak="0">
    <w:nsid w:val="3DDA11F0"/>
    <w:multiLevelType w:val="hybridMultilevel"/>
    <w:tmpl w:val="8F60F8C6"/>
    <w:lvl w:ilvl="0" w:tplc="04090019">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1" w15:restartNumberingAfterBreak="0">
    <w:nsid w:val="3EA87B00"/>
    <w:multiLevelType w:val="hybridMultilevel"/>
    <w:tmpl w:val="298E8B64"/>
    <w:lvl w:ilvl="0" w:tplc="26FCF084">
      <w:start w:val="1"/>
      <w:numFmt w:val="decimal"/>
      <w:lvlText w:val="%1."/>
      <w:lvlJc w:val="left"/>
      <w:pPr>
        <w:ind w:left="220" w:hanging="269"/>
      </w:pPr>
      <w:rPr>
        <w:rFonts w:ascii="Arial" w:eastAsia="Arial" w:hAnsi="Arial" w:cs="Arial" w:hint="default"/>
        <w:w w:val="99"/>
        <w:sz w:val="24"/>
        <w:szCs w:val="24"/>
        <w:lang w:val="en-US" w:eastAsia="en-US" w:bidi="en-US"/>
      </w:rPr>
    </w:lvl>
    <w:lvl w:ilvl="1" w:tplc="8F3EE650">
      <w:start w:val="1"/>
      <w:numFmt w:val="lowerLetter"/>
      <w:lvlText w:val="%2."/>
      <w:lvlJc w:val="left"/>
      <w:pPr>
        <w:ind w:left="220" w:hanging="262"/>
      </w:pPr>
      <w:rPr>
        <w:rFonts w:ascii="Arial" w:eastAsia="Arial" w:hAnsi="Arial" w:cs="Arial" w:hint="default"/>
        <w:w w:val="99"/>
        <w:sz w:val="24"/>
        <w:szCs w:val="24"/>
        <w:lang w:val="en-US" w:eastAsia="en-US" w:bidi="en-US"/>
      </w:rPr>
    </w:lvl>
    <w:lvl w:ilvl="2" w:tplc="0FE2BF42">
      <w:numFmt w:val="bullet"/>
      <w:lvlText w:val="•"/>
      <w:lvlJc w:val="left"/>
      <w:pPr>
        <w:ind w:left="2280" w:hanging="262"/>
      </w:pPr>
      <w:rPr>
        <w:rFonts w:hint="default"/>
        <w:lang w:val="en-US" w:eastAsia="en-US" w:bidi="en-US"/>
      </w:rPr>
    </w:lvl>
    <w:lvl w:ilvl="3" w:tplc="E488CCDE">
      <w:numFmt w:val="bullet"/>
      <w:lvlText w:val="•"/>
      <w:lvlJc w:val="left"/>
      <w:pPr>
        <w:ind w:left="3310" w:hanging="262"/>
      </w:pPr>
      <w:rPr>
        <w:rFonts w:hint="default"/>
        <w:lang w:val="en-US" w:eastAsia="en-US" w:bidi="en-US"/>
      </w:rPr>
    </w:lvl>
    <w:lvl w:ilvl="4" w:tplc="0382F382">
      <w:numFmt w:val="bullet"/>
      <w:lvlText w:val="•"/>
      <w:lvlJc w:val="left"/>
      <w:pPr>
        <w:ind w:left="4340" w:hanging="262"/>
      </w:pPr>
      <w:rPr>
        <w:rFonts w:hint="default"/>
        <w:lang w:val="en-US" w:eastAsia="en-US" w:bidi="en-US"/>
      </w:rPr>
    </w:lvl>
    <w:lvl w:ilvl="5" w:tplc="5CE06554">
      <w:numFmt w:val="bullet"/>
      <w:lvlText w:val="•"/>
      <w:lvlJc w:val="left"/>
      <w:pPr>
        <w:ind w:left="5370" w:hanging="262"/>
      </w:pPr>
      <w:rPr>
        <w:rFonts w:hint="default"/>
        <w:lang w:val="en-US" w:eastAsia="en-US" w:bidi="en-US"/>
      </w:rPr>
    </w:lvl>
    <w:lvl w:ilvl="6" w:tplc="CBFAE0D4">
      <w:numFmt w:val="bullet"/>
      <w:lvlText w:val="•"/>
      <w:lvlJc w:val="left"/>
      <w:pPr>
        <w:ind w:left="6400" w:hanging="262"/>
      </w:pPr>
      <w:rPr>
        <w:rFonts w:hint="default"/>
        <w:lang w:val="en-US" w:eastAsia="en-US" w:bidi="en-US"/>
      </w:rPr>
    </w:lvl>
    <w:lvl w:ilvl="7" w:tplc="B16AA8EE">
      <w:numFmt w:val="bullet"/>
      <w:lvlText w:val="•"/>
      <w:lvlJc w:val="left"/>
      <w:pPr>
        <w:ind w:left="7430" w:hanging="262"/>
      </w:pPr>
      <w:rPr>
        <w:rFonts w:hint="default"/>
        <w:lang w:val="en-US" w:eastAsia="en-US" w:bidi="en-US"/>
      </w:rPr>
    </w:lvl>
    <w:lvl w:ilvl="8" w:tplc="5268D590">
      <w:numFmt w:val="bullet"/>
      <w:lvlText w:val="•"/>
      <w:lvlJc w:val="left"/>
      <w:pPr>
        <w:ind w:left="8460" w:hanging="262"/>
      </w:pPr>
      <w:rPr>
        <w:rFonts w:hint="default"/>
        <w:lang w:val="en-US" w:eastAsia="en-US" w:bidi="en-US"/>
      </w:rPr>
    </w:lvl>
  </w:abstractNum>
  <w:abstractNum w:abstractNumId="92" w15:restartNumberingAfterBreak="0">
    <w:nsid w:val="3F4B5B20"/>
    <w:multiLevelType w:val="hybridMultilevel"/>
    <w:tmpl w:val="3C7CC750"/>
    <w:lvl w:ilvl="0" w:tplc="C680B088">
      <w:start w:val="1"/>
      <w:numFmt w:val="decimal"/>
      <w:lvlText w:val="(%1)"/>
      <w:lvlJc w:val="left"/>
      <w:pPr>
        <w:ind w:hanging="399"/>
      </w:pPr>
      <w:rPr>
        <w:rFonts w:ascii="Times New Roman" w:eastAsia="Times New Roman" w:hAnsi="Times New Roman" w:hint="default"/>
        <w:spacing w:val="-1"/>
        <w:sz w:val="24"/>
        <w:szCs w:val="24"/>
      </w:rPr>
    </w:lvl>
    <w:lvl w:ilvl="1" w:tplc="DE82DEA6">
      <w:start w:val="1"/>
      <w:numFmt w:val="bullet"/>
      <w:lvlText w:val="•"/>
      <w:lvlJc w:val="left"/>
      <w:rPr>
        <w:rFonts w:hint="default"/>
      </w:rPr>
    </w:lvl>
    <w:lvl w:ilvl="2" w:tplc="1D0E22EA">
      <w:start w:val="1"/>
      <w:numFmt w:val="bullet"/>
      <w:lvlText w:val="•"/>
      <w:lvlJc w:val="left"/>
      <w:rPr>
        <w:rFonts w:hint="default"/>
      </w:rPr>
    </w:lvl>
    <w:lvl w:ilvl="3" w:tplc="D28489BC">
      <w:start w:val="1"/>
      <w:numFmt w:val="bullet"/>
      <w:lvlText w:val="•"/>
      <w:lvlJc w:val="left"/>
      <w:rPr>
        <w:rFonts w:hint="default"/>
      </w:rPr>
    </w:lvl>
    <w:lvl w:ilvl="4" w:tplc="792CEFA0">
      <w:start w:val="1"/>
      <w:numFmt w:val="bullet"/>
      <w:lvlText w:val="•"/>
      <w:lvlJc w:val="left"/>
      <w:rPr>
        <w:rFonts w:hint="default"/>
      </w:rPr>
    </w:lvl>
    <w:lvl w:ilvl="5" w:tplc="75C0D418">
      <w:start w:val="1"/>
      <w:numFmt w:val="bullet"/>
      <w:lvlText w:val="•"/>
      <w:lvlJc w:val="left"/>
      <w:rPr>
        <w:rFonts w:hint="default"/>
      </w:rPr>
    </w:lvl>
    <w:lvl w:ilvl="6" w:tplc="18A0167A">
      <w:start w:val="1"/>
      <w:numFmt w:val="bullet"/>
      <w:lvlText w:val="•"/>
      <w:lvlJc w:val="left"/>
      <w:rPr>
        <w:rFonts w:hint="default"/>
      </w:rPr>
    </w:lvl>
    <w:lvl w:ilvl="7" w:tplc="8A2C35FE">
      <w:start w:val="1"/>
      <w:numFmt w:val="bullet"/>
      <w:lvlText w:val="•"/>
      <w:lvlJc w:val="left"/>
      <w:rPr>
        <w:rFonts w:hint="default"/>
      </w:rPr>
    </w:lvl>
    <w:lvl w:ilvl="8" w:tplc="A718C22C">
      <w:start w:val="1"/>
      <w:numFmt w:val="bullet"/>
      <w:lvlText w:val="•"/>
      <w:lvlJc w:val="left"/>
      <w:rPr>
        <w:rFonts w:hint="default"/>
      </w:rPr>
    </w:lvl>
  </w:abstractNum>
  <w:abstractNum w:abstractNumId="93" w15:restartNumberingAfterBreak="0">
    <w:nsid w:val="3FD8079C"/>
    <w:multiLevelType w:val="hybridMultilevel"/>
    <w:tmpl w:val="1EB2DD82"/>
    <w:lvl w:ilvl="0" w:tplc="5C06E050">
      <w:start w:val="1"/>
      <w:numFmt w:val="decimal"/>
      <w:lvlText w:val="(%1)"/>
      <w:lvlJc w:val="left"/>
      <w:pPr>
        <w:ind w:left="180" w:hanging="339"/>
      </w:pPr>
      <w:rPr>
        <w:rFonts w:ascii="Times New Roman" w:eastAsia="Times New Roman" w:hAnsi="Times New Roman" w:hint="default"/>
        <w:spacing w:val="-1"/>
        <w:sz w:val="24"/>
        <w:szCs w:val="24"/>
      </w:rPr>
    </w:lvl>
    <w:lvl w:ilvl="1" w:tplc="DAF803EA">
      <w:start w:val="1"/>
      <w:numFmt w:val="lowerLetter"/>
      <w:lvlText w:val="(%2)"/>
      <w:lvlJc w:val="left"/>
      <w:pPr>
        <w:ind w:left="840" w:hanging="360"/>
      </w:pPr>
      <w:rPr>
        <w:rFonts w:ascii="Times New Roman" w:eastAsia="Times New Roman" w:hAnsi="Times New Roman" w:hint="default"/>
        <w:spacing w:val="-1"/>
        <w:sz w:val="24"/>
        <w:szCs w:val="24"/>
      </w:rPr>
    </w:lvl>
    <w:lvl w:ilvl="2" w:tplc="6276B2EE">
      <w:start w:val="1"/>
      <w:numFmt w:val="decimal"/>
      <w:lvlText w:val="%3."/>
      <w:lvlJc w:val="left"/>
      <w:pPr>
        <w:ind w:left="120" w:hanging="240"/>
      </w:pPr>
      <w:rPr>
        <w:rFonts w:hint="default"/>
        <w:u w:val="single" w:color="000000"/>
      </w:rPr>
    </w:lvl>
    <w:lvl w:ilvl="3" w:tplc="EF66D5AE">
      <w:start w:val="1"/>
      <w:numFmt w:val="bullet"/>
      <w:lvlText w:val="•"/>
      <w:lvlJc w:val="left"/>
      <w:pPr>
        <w:ind w:left="1935" w:hanging="240"/>
      </w:pPr>
      <w:rPr>
        <w:rFonts w:hint="default"/>
      </w:rPr>
    </w:lvl>
    <w:lvl w:ilvl="4" w:tplc="EC18113C">
      <w:start w:val="1"/>
      <w:numFmt w:val="bullet"/>
      <w:lvlText w:val="•"/>
      <w:lvlJc w:val="left"/>
      <w:pPr>
        <w:ind w:left="3030" w:hanging="240"/>
      </w:pPr>
      <w:rPr>
        <w:rFonts w:hint="default"/>
      </w:rPr>
    </w:lvl>
    <w:lvl w:ilvl="5" w:tplc="AA74A3D0">
      <w:start w:val="1"/>
      <w:numFmt w:val="bullet"/>
      <w:lvlText w:val="•"/>
      <w:lvlJc w:val="left"/>
      <w:pPr>
        <w:ind w:left="4125" w:hanging="240"/>
      </w:pPr>
      <w:rPr>
        <w:rFonts w:hint="default"/>
      </w:rPr>
    </w:lvl>
    <w:lvl w:ilvl="6" w:tplc="E27408EE">
      <w:start w:val="1"/>
      <w:numFmt w:val="bullet"/>
      <w:lvlText w:val="•"/>
      <w:lvlJc w:val="left"/>
      <w:pPr>
        <w:ind w:left="5220" w:hanging="240"/>
      </w:pPr>
      <w:rPr>
        <w:rFonts w:hint="default"/>
      </w:rPr>
    </w:lvl>
    <w:lvl w:ilvl="7" w:tplc="F96C4D00">
      <w:start w:val="1"/>
      <w:numFmt w:val="bullet"/>
      <w:lvlText w:val="•"/>
      <w:lvlJc w:val="left"/>
      <w:pPr>
        <w:ind w:left="6315" w:hanging="240"/>
      </w:pPr>
      <w:rPr>
        <w:rFonts w:hint="default"/>
      </w:rPr>
    </w:lvl>
    <w:lvl w:ilvl="8" w:tplc="4E742F66">
      <w:start w:val="1"/>
      <w:numFmt w:val="bullet"/>
      <w:lvlText w:val="•"/>
      <w:lvlJc w:val="left"/>
      <w:pPr>
        <w:ind w:left="7410" w:hanging="240"/>
      </w:pPr>
      <w:rPr>
        <w:rFonts w:hint="default"/>
      </w:rPr>
    </w:lvl>
  </w:abstractNum>
  <w:abstractNum w:abstractNumId="94" w15:restartNumberingAfterBreak="0">
    <w:nsid w:val="3FE03983"/>
    <w:multiLevelType w:val="hybridMultilevel"/>
    <w:tmpl w:val="7E0E4082"/>
    <w:lvl w:ilvl="0" w:tplc="1F86C312">
      <w:start w:val="1"/>
      <w:numFmt w:val="decimal"/>
      <w:lvlText w:val="%1."/>
      <w:lvlJc w:val="right"/>
      <w:pPr>
        <w:ind w:left="720" w:hanging="360"/>
      </w:pPr>
      <w:rPr>
        <w:rFonts w:ascii="Arial" w:eastAsia="Arial" w:hAnsi="Arial" w:cs="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0B068B1"/>
    <w:multiLevelType w:val="hybridMultilevel"/>
    <w:tmpl w:val="27B6DB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40C46057"/>
    <w:multiLevelType w:val="hybridMultilevel"/>
    <w:tmpl w:val="7AF8E05A"/>
    <w:lvl w:ilvl="0" w:tplc="9280A110">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40CF7530"/>
    <w:multiLevelType w:val="hybridMultilevel"/>
    <w:tmpl w:val="5EDEC69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41075C50"/>
    <w:multiLevelType w:val="hybridMultilevel"/>
    <w:tmpl w:val="55EEFACE"/>
    <w:lvl w:ilvl="0" w:tplc="C070349A">
      <w:start w:val="1"/>
      <w:numFmt w:val="decimal"/>
      <w:lvlText w:val="%1)"/>
      <w:lvlJc w:val="left"/>
      <w:pPr>
        <w:tabs>
          <w:tab w:val="num" w:pos="2160"/>
        </w:tabs>
        <w:ind w:left="2160" w:hanging="360"/>
      </w:pPr>
      <w:rPr>
        <w:rFonts w:hint="default"/>
        <w:sz w:val="20"/>
      </w:rPr>
    </w:lvl>
    <w:lvl w:ilvl="1" w:tplc="4A589BD4" w:tentative="1">
      <w:start w:val="1"/>
      <w:numFmt w:val="bullet"/>
      <w:lvlText w:val="o"/>
      <w:lvlJc w:val="left"/>
      <w:pPr>
        <w:tabs>
          <w:tab w:val="num" w:pos="2880"/>
        </w:tabs>
        <w:ind w:left="2880" w:hanging="360"/>
      </w:pPr>
      <w:rPr>
        <w:rFonts w:ascii="Courier New" w:hAnsi="Courier New" w:hint="default"/>
        <w:sz w:val="20"/>
      </w:rPr>
    </w:lvl>
    <w:lvl w:ilvl="2" w:tplc="B752785A" w:tentative="1">
      <w:start w:val="1"/>
      <w:numFmt w:val="bullet"/>
      <w:lvlText w:val=""/>
      <w:lvlJc w:val="left"/>
      <w:pPr>
        <w:tabs>
          <w:tab w:val="num" w:pos="3600"/>
        </w:tabs>
        <w:ind w:left="3600" w:hanging="360"/>
      </w:pPr>
      <w:rPr>
        <w:rFonts w:ascii="Wingdings" w:hAnsi="Wingdings" w:hint="default"/>
        <w:sz w:val="20"/>
      </w:rPr>
    </w:lvl>
    <w:lvl w:ilvl="3" w:tplc="8A50A5BA" w:tentative="1">
      <w:start w:val="1"/>
      <w:numFmt w:val="bullet"/>
      <w:lvlText w:val=""/>
      <w:lvlJc w:val="left"/>
      <w:pPr>
        <w:tabs>
          <w:tab w:val="num" w:pos="4320"/>
        </w:tabs>
        <w:ind w:left="4320" w:hanging="360"/>
      </w:pPr>
      <w:rPr>
        <w:rFonts w:ascii="Wingdings" w:hAnsi="Wingdings" w:hint="default"/>
        <w:sz w:val="20"/>
      </w:rPr>
    </w:lvl>
    <w:lvl w:ilvl="4" w:tplc="63644B0E" w:tentative="1">
      <w:start w:val="1"/>
      <w:numFmt w:val="bullet"/>
      <w:lvlText w:val=""/>
      <w:lvlJc w:val="left"/>
      <w:pPr>
        <w:tabs>
          <w:tab w:val="num" w:pos="5040"/>
        </w:tabs>
        <w:ind w:left="5040" w:hanging="360"/>
      </w:pPr>
      <w:rPr>
        <w:rFonts w:ascii="Wingdings" w:hAnsi="Wingdings" w:hint="default"/>
        <w:sz w:val="20"/>
      </w:rPr>
    </w:lvl>
    <w:lvl w:ilvl="5" w:tplc="ED9C421A" w:tentative="1">
      <w:start w:val="1"/>
      <w:numFmt w:val="bullet"/>
      <w:lvlText w:val=""/>
      <w:lvlJc w:val="left"/>
      <w:pPr>
        <w:tabs>
          <w:tab w:val="num" w:pos="5760"/>
        </w:tabs>
        <w:ind w:left="5760" w:hanging="360"/>
      </w:pPr>
      <w:rPr>
        <w:rFonts w:ascii="Wingdings" w:hAnsi="Wingdings" w:hint="default"/>
        <w:sz w:val="20"/>
      </w:rPr>
    </w:lvl>
    <w:lvl w:ilvl="6" w:tplc="29D2EACC" w:tentative="1">
      <w:start w:val="1"/>
      <w:numFmt w:val="bullet"/>
      <w:lvlText w:val=""/>
      <w:lvlJc w:val="left"/>
      <w:pPr>
        <w:tabs>
          <w:tab w:val="num" w:pos="6480"/>
        </w:tabs>
        <w:ind w:left="6480" w:hanging="360"/>
      </w:pPr>
      <w:rPr>
        <w:rFonts w:ascii="Wingdings" w:hAnsi="Wingdings" w:hint="default"/>
        <w:sz w:val="20"/>
      </w:rPr>
    </w:lvl>
    <w:lvl w:ilvl="7" w:tplc="4BC2CBB2" w:tentative="1">
      <w:start w:val="1"/>
      <w:numFmt w:val="bullet"/>
      <w:lvlText w:val=""/>
      <w:lvlJc w:val="left"/>
      <w:pPr>
        <w:tabs>
          <w:tab w:val="num" w:pos="7200"/>
        </w:tabs>
        <w:ind w:left="7200" w:hanging="360"/>
      </w:pPr>
      <w:rPr>
        <w:rFonts w:ascii="Wingdings" w:hAnsi="Wingdings" w:hint="default"/>
        <w:sz w:val="20"/>
      </w:rPr>
    </w:lvl>
    <w:lvl w:ilvl="8" w:tplc="0B5C2782" w:tentative="1">
      <w:start w:val="1"/>
      <w:numFmt w:val="bullet"/>
      <w:lvlText w:val=""/>
      <w:lvlJc w:val="left"/>
      <w:pPr>
        <w:tabs>
          <w:tab w:val="num" w:pos="7920"/>
        </w:tabs>
        <w:ind w:left="7920" w:hanging="360"/>
      </w:pPr>
      <w:rPr>
        <w:rFonts w:ascii="Wingdings" w:hAnsi="Wingdings" w:hint="default"/>
        <w:sz w:val="20"/>
      </w:rPr>
    </w:lvl>
  </w:abstractNum>
  <w:abstractNum w:abstractNumId="99" w15:restartNumberingAfterBreak="0">
    <w:nsid w:val="412313A5"/>
    <w:multiLevelType w:val="hybridMultilevel"/>
    <w:tmpl w:val="5E10EEB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15:restartNumberingAfterBreak="0">
    <w:nsid w:val="41D600E6"/>
    <w:multiLevelType w:val="hybridMultilevel"/>
    <w:tmpl w:val="472CDAE6"/>
    <w:lvl w:ilvl="0" w:tplc="2AE4CD90">
      <w:start w:val="1"/>
      <w:numFmt w:val="decimal"/>
      <w:lvlText w:val="%1."/>
      <w:lvlJc w:val="left"/>
      <w:pPr>
        <w:ind w:left="1336" w:hanging="337"/>
      </w:pPr>
      <w:rPr>
        <w:rFonts w:ascii="Arial" w:eastAsia="Arial" w:hAnsi="Arial" w:cs="Arial" w:hint="default"/>
        <w:w w:val="99"/>
        <w:sz w:val="24"/>
        <w:szCs w:val="24"/>
        <w:lang w:val="en-US" w:eastAsia="en-US" w:bidi="en-US"/>
      </w:rPr>
    </w:lvl>
    <w:lvl w:ilvl="1" w:tplc="9A3C918C">
      <w:start w:val="1"/>
      <w:numFmt w:val="lowerLetter"/>
      <w:lvlText w:val="%2."/>
      <w:lvlJc w:val="left"/>
      <w:pPr>
        <w:ind w:left="1000" w:hanging="336"/>
      </w:pPr>
      <w:rPr>
        <w:rFonts w:ascii="Arial" w:eastAsia="Arial" w:hAnsi="Arial" w:cs="Arial" w:hint="default"/>
        <w:w w:val="99"/>
        <w:sz w:val="24"/>
        <w:szCs w:val="24"/>
        <w:lang w:val="en-US" w:eastAsia="en-US" w:bidi="en-US"/>
      </w:rPr>
    </w:lvl>
    <w:lvl w:ilvl="2" w:tplc="44028982">
      <w:numFmt w:val="bullet"/>
      <w:lvlText w:val="•"/>
      <w:lvlJc w:val="left"/>
      <w:pPr>
        <w:ind w:left="2475" w:hanging="336"/>
      </w:pPr>
      <w:rPr>
        <w:rFonts w:hint="default"/>
        <w:lang w:val="en-US" w:eastAsia="en-US" w:bidi="en-US"/>
      </w:rPr>
    </w:lvl>
    <w:lvl w:ilvl="3" w:tplc="AA4487A0">
      <w:numFmt w:val="bullet"/>
      <w:lvlText w:val="•"/>
      <w:lvlJc w:val="left"/>
      <w:pPr>
        <w:ind w:left="3611" w:hanging="336"/>
      </w:pPr>
      <w:rPr>
        <w:rFonts w:hint="default"/>
        <w:lang w:val="en-US" w:eastAsia="en-US" w:bidi="en-US"/>
      </w:rPr>
    </w:lvl>
    <w:lvl w:ilvl="4" w:tplc="70002136">
      <w:numFmt w:val="bullet"/>
      <w:lvlText w:val="•"/>
      <w:lvlJc w:val="left"/>
      <w:pPr>
        <w:ind w:left="4746" w:hanging="336"/>
      </w:pPr>
      <w:rPr>
        <w:rFonts w:hint="default"/>
        <w:lang w:val="en-US" w:eastAsia="en-US" w:bidi="en-US"/>
      </w:rPr>
    </w:lvl>
    <w:lvl w:ilvl="5" w:tplc="75A84548">
      <w:numFmt w:val="bullet"/>
      <w:lvlText w:val="•"/>
      <w:lvlJc w:val="left"/>
      <w:pPr>
        <w:ind w:left="5882" w:hanging="336"/>
      </w:pPr>
      <w:rPr>
        <w:rFonts w:hint="default"/>
        <w:lang w:val="en-US" w:eastAsia="en-US" w:bidi="en-US"/>
      </w:rPr>
    </w:lvl>
    <w:lvl w:ilvl="6" w:tplc="364080BE">
      <w:numFmt w:val="bullet"/>
      <w:lvlText w:val="•"/>
      <w:lvlJc w:val="left"/>
      <w:pPr>
        <w:ind w:left="7017" w:hanging="336"/>
      </w:pPr>
      <w:rPr>
        <w:rFonts w:hint="default"/>
        <w:lang w:val="en-US" w:eastAsia="en-US" w:bidi="en-US"/>
      </w:rPr>
    </w:lvl>
    <w:lvl w:ilvl="7" w:tplc="9BF6CD0C">
      <w:numFmt w:val="bullet"/>
      <w:lvlText w:val="•"/>
      <w:lvlJc w:val="left"/>
      <w:pPr>
        <w:ind w:left="8153" w:hanging="336"/>
      </w:pPr>
      <w:rPr>
        <w:rFonts w:hint="default"/>
        <w:lang w:val="en-US" w:eastAsia="en-US" w:bidi="en-US"/>
      </w:rPr>
    </w:lvl>
    <w:lvl w:ilvl="8" w:tplc="C82271F4">
      <w:numFmt w:val="bullet"/>
      <w:lvlText w:val="•"/>
      <w:lvlJc w:val="left"/>
      <w:pPr>
        <w:ind w:left="9288" w:hanging="336"/>
      </w:pPr>
      <w:rPr>
        <w:rFonts w:hint="default"/>
        <w:lang w:val="en-US" w:eastAsia="en-US" w:bidi="en-US"/>
      </w:rPr>
    </w:lvl>
  </w:abstractNum>
  <w:abstractNum w:abstractNumId="101" w15:restartNumberingAfterBreak="0">
    <w:nsid w:val="43710E60"/>
    <w:multiLevelType w:val="hybridMultilevel"/>
    <w:tmpl w:val="AA7E4CF4"/>
    <w:lvl w:ilvl="0" w:tplc="A99EBA38">
      <w:start w:val="1"/>
      <w:numFmt w:val="decimal"/>
      <w:lvlText w:val="%1."/>
      <w:lvlJc w:val="left"/>
      <w:pPr>
        <w:ind w:left="220" w:hanging="269"/>
      </w:pPr>
      <w:rPr>
        <w:rFonts w:ascii="Arial" w:eastAsia="Arial" w:hAnsi="Arial" w:cs="Arial" w:hint="default"/>
        <w:w w:val="99"/>
        <w:sz w:val="24"/>
        <w:szCs w:val="24"/>
        <w:lang w:val="en-US" w:eastAsia="en-US" w:bidi="en-US"/>
      </w:rPr>
    </w:lvl>
    <w:lvl w:ilvl="1" w:tplc="921A67C4">
      <w:start w:val="1"/>
      <w:numFmt w:val="lowerLetter"/>
      <w:lvlText w:val="%2."/>
      <w:lvlJc w:val="left"/>
      <w:pPr>
        <w:ind w:left="220" w:hanging="267"/>
      </w:pPr>
      <w:rPr>
        <w:rFonts w:ascii="Arial" w:eastAsia="Arial" w:hAnsi="Arial" w:cs="Arial" w:hint="default"/>
        <w:w w:val="99"/>
        <w:sz w:val="24"/>
        <w:szCs w:val="24"/>
        <w:lang w:val="en-US" w:eastAsia="en-US" w:bidi="en-US"/>
      </w:rPr>
    </w:lvl>
    <w:lvl w:ilvl="2" w:tplc="37B46098">
      <w:numFmt w:val="bullet"/>
      <w:lvlText w:val="•"/>
      <w:lvlJc w:val="left"/>
      <w:pPr>
        <w:ind w:left="2280" w:hanging="267"/>
      </w:pPr>
      <w:rPr>
        <w:rFonts w:hint="default"/>
        <w:lang w:val="en-US" w:eastAsia="en-US" w:bidi="en-US"/>
      </w:rPr>
    </w:lvl>
    <w:lvl w:ilvl="3" w:tplc="45E24170">
      <w:numFmt w:val="bullet"/>
      <w:lvlText w:val="•"/>
      <w:lvlJc w:val="left"/>
      <w:pPr>
        <w:ind w:left="3310" w:hanging="267"/>
      </w:pPr>
      <w:rPr>
        <w:rFonts w:hint="default"/>
        <w:lang w:val="en-US" w:eastAsia="en-US" w:bidi="en-US"/>
      </w:rPr>
    </w:lvl>
    <w:lvl w:ilvl="4" w:tplc="E8FCB50A">
      <w:numFmt w:val="bullet"/>
      <w:lvlText w:val="•"/>
      <w:lvlJc w:val="left"/>
      <w:pPr>
        <w:ind w:left="4340" w:hanging="267"/>
      </w:pPr>
      <w:rPr>
        <w:rFonts w:hint="default"/>
        <w:lang w:val="en-US" w:eastAsia="en-US" w:bidi="en-US"/>
      </w:rPr>
    </w:lvl>
    <w:lvl w:ilvl="5" w:tplc="C02CE532">
      <w:numFmt w:val="bullet"/>
      <w:lvlText w:val="•"/>
      <w:lvlJc w:val="left"/>
      <w:pPr>
        <w:ind w:left="5370" w:hanging="267"/>
      </w:pPr>
      <w:rPr>
        <w:rFonts w:hint="default"/>
        <w:lang w:val="en-US" w:eastAsia="en-US" w:bidi="en-US"/>
      </w:rPr>
    </w:lvl>
    <w:lvl w:ilvl="6" w:tplc="48C8AF14">
      <w:numFmt w:val="bullet"/>
      <w:lvlText w:val="•"/>
      <w:lvlJc w:val="left"/>
      <w:pPr>
        <w:ind w:left="6400" w:hanging="267"/>
      </w:pPr>
      <w:rPr>
        <w:rFonts w:hint="default"/>
        <w:lang w:val="en-US" w:eastAsia="en-US" w:bidi="en-US"/>
      </w:rPr>
    </w:lvl>
    <w:lvl w:ilvl="7" w:tplc="46CA1ABA">
      <w:numFmt w:val="bullet"/>
      <w:lvlText w:val="•"/>
      <w:lvlJc w:val="left"/>
      <w:pPr>
        <w:ind w:left="7430" w:hanging="267"/>
      </w:pPr>
      <w:rPr>
        <w:rFonts w:hint="default"/>
        <w:lang w:val="en-US" w:eastAsia="en-US" w:bidi="en-US"/>
      </w:rPr>
    </w:lvl>
    <w:lvl w:ilvl="8" w:tplc="A08472DC">
      <w:numFmt w:val="bullet"/>
      <w:lvlText w:val="•"/>
      <w:lvlJc w:val="left"/>
      <w:pPr>
        <w:ind w:left="8460" w:hanging="267"/>
      </w:pPr>
      <w:rPr>
        <w:rFonts w:hint="default"/>
        <w:lang w:val="en-US" w:eastAsia="en-US" w:bidi="en-US"/>
      </w:rPr>
    </w:lvl>
  </w:abstractNum>
  <w:abstractNum w:abstractNumId="102" w15:restartNumberingAfterBreak="0">
    <w:nsid w:val="43B941F9"/>
    <w:multiLevelType w:val="hybridMultilevel"/>
    <w:tmpl w:val="7EF043C6"/>
    <w:lvl w:ilvl="0" w:tplc="8B40960C">
      <w:start w:val="1"/>
      <w:numFmt w:val="decimal"/>
      <w:lvlText w:val="%1."/>
      <w:lvlJc w:val="left"/>
      <w:pPr>
        <w:ind w:left="108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43BA724C"/>
    <w:multiLevelType w:val="hybridMultilevel"/>
    <w:tmpl w:val="302090BE"/>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4" w15:restartNumberingAfterBreak="0">
    <w:nsid w:val="4417692F"/>
    <w:multiLevelType w:val="hybridMultilevel"/>
    <w:tmpl w:val="0986C632"/>
    <w:lvl w:ilvl="0" w:tplc="11B8332E">
      <w:start w:val="1"/>
      <w:numFmt w:val="decimal"/>
      <w:lvlText w:val="(%1)"/>
      <w:lvlJc w:val="left"/>
      <w:pPr>
        <w:ind w:left="220" w:hanging="358"/>
      </w:pPr>
      <w:rPr>
        <w:rFonts w:ascii="Arial" w:eastAsia="Arial" w:hAnsi="Arial" w:cs="Arial" w:hint="default"/>
        <w:w w:val="99"/>
        <w:sz w:val="24"/>
        <w:szCs w:val="24"/>
        <w:lang w:val="en-US" w:eastAsia="en-US" w:bidi="en-US"/>
      </w:rPr>
    </w:lvl>
    <w:lvl w:ilvl="1" w:tplc="F3360274">
      <w:numFmt w:val="bullet"/>
      <w:lvlText w:val="•"/>
      <w:lvlJc w:val="left"/>
      <w:pPr>
        <w:ind w:left="1250" w:hanging="358"/>
      </w:pPr>
      <w:rPr>
        <w:rFonts w:hint="default"/>
        <w:lang w:val="en-US" w:eastAsia="en-US" w:bidi="en-US"/>
      </w:rPr>
    </w:lvl>
    <w:lvl w:ilvl="2" w:tplc="821E3856">
      <w:numFmt w:val="bullet"/>
      <w:lvlText w:val="•"/>
      <w:lvlJc w:val="left"/>
      <w:pPr>
        <w:ind w:left="2280" w:hanging="358"/>
      </w:pPr>
      <w:rPr>
        <w:rFonts w:hint="default"/>
        <w:lang w:val="en-US" w:eastAsia="en-US" w:bidi="en-US"/>
      </w:rPr>
    </w:lvl>
    <w:lvl w:ilvl="3" w:tplc="896A2FEE">
      <w:numFmt w:val="bullet"/>
      <w:lvlText w:val="•"/>
      <w:lvlJc w:val="left"/>
      <w:pPr>
        <w:ind w:left="3310" w:hanging="358"/>
      </w:pPr>
      <w:rPr>
        <w:rFonts w:hint="default"/>
        <w:lang w:val="en-US" w:eastAsia="en-US" w:bidi="en-US"/>
      </w:rPr>
    </w:lvl>
    <w:lvl w:ilvl="4" w:tplc="34586460">
      <w:numFmt w:val="bullet"/>
      <w:lvlText w:val="•"/>
      <w:lvlJc w:val="left"/>
      <w:pPr>
        <w:ind w:left="4340" w:hanging="358"/>
      </w:pPr>
      <w:rPr>
        <w:rFonts w:hint="default"/>
        <w:lang w:val="en-US" w:eastAsia="en-US" w:bidi="en-US"/>
      </w:rPr>
    </w:lvl>
    <w:lvl w:ilvl="5" w:tplc="2222E148">
      <w:numFmt w:val="bullet"/>
      <w:lvlText w:val="•"/>
      <w:lvlJc w:val="left"/>
      <w:pPr>
        <w:ind w:left="5370" w:hanging="358"/>
      </w:pPr>
      <w:rPr>
        <w:rFonts w:hint="default"/>
        <w:lang w:val="en-US" w:eastAsia="en-US" w:bidi="en-US"/>
      </w:rPr>
    </w:lvl>
    <w:lvl w:ilvl="6" w:tplc="0CD6C50A">
      <w:numFmt w:val="bullet"/>
      <w:lvlText w:val="•"/>
      <w:lvlJc w:val="left"/>
      <w:pPr>
        <w:ind w:left="6400" w:hanging="358"/>
      </w:pPr>
      <w:rPr>
        <w:rFonts w:hint="default"/>
        <w:lang w:val="en-US" w:eastAsia="en-US" w:bidi="en-US"/>
      </w:rPr>
    </w:lvl>
    <w:lvl w:ilvl="7" w:tplc="93B4ECF6">
      <w:numFmt w:val="bullet"/>
      <w:lvlText w:val="•"/>
      <w:lvlJc w:val="left"/>
      <w:pPr>
        <w:ind w:left="7430" w:hanging="358"/>
      </w:pPr>
      <w:rPr>
        <w:rFonts w:hint="default"/>
        <w:lang w:val="en-US" w:eastAsia="en-US" w:bidi="en-US"/>
      </w:rPr>
    </w:lvl>
    <w:lvl w:ilvl="8" w:tplc="588A2620">
      <w:numFmt w:val="bullet"/>
      <w:lvlText w:val="•"/>
      <w:lvlJc w:val="left"/>
      <w:pPr>
        <w:ind w:left="8460" w:hanging="358"/>
      </w:pPr>
      <w:rPr>
        <w:rFonts w:hint="default"/>
        <w:lang w:val="en-US" w:eastAsia="en-US" w:bidi="en-US"/>
      </w:rPr>
    </w:lvl>
  </w:abstractNum>
  <w:abstractNum w:abstractNumId="105" w15:restartNumberingAfterBreak="0">
    <w:nsid w:val="44203365"/>
    <w:multiLevelType w:val="hybridMultilevel"/>
    <w:tmpl w:val="C72EC040"/>
    <w:lvl w:ilvl="0" w:tplc="65BA2352">
      <w:start w:val="1"/>
      <w:numFmt w:val="lowerLetter"/>
      <w:lvlText w:val="%1."/>
      <w:lvlJc w:val="left"/>
      <w:pPr>
        <w:ind w:left="1440" w:hanging="360"/>
      </w:pPr>
      <w:rPr>
        <w:b w:val="0"/>
      </w:rPr>
    </w:lvl>
    <w:lvl w:ilvl="1" w:tplc="04090011">
      <w:start w:val="1"/>
      <w:numFmt w:val="decimal"/>
      <w:lvlText w:val="%2)"/>
      <w:lvlJc w:val="left"/>
      <w:pPr>
        <w:ind w:left="21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C4C6789A">
      <w:start w:val="1"/>
      <w:numFmt w:val="lowerRoman"/>
      <w:lvlText w:val="%3."/>
      <w:lvlJc w:val="right"/>
      <w:pPr>
        <w:ind w:left="2880" w:hanging="180"/>
      </w:pPr>
      <w:rPr>
        <w:b w:val="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44B21A47"/>
    <w:multiLevelType w:val="hybridMultilevel"/>
    <w:tmpl w:val="7592BCD2"/>
    <w:lvl w:ilvl="0" w:tplc="5AA28728">
      <w:start w:val="1"/>
      <w:numFmt w:val="decimal"/>
      <w:lvlText w:val="%1."/>
      <w:lvlJc w:val="left"/>
      <w:pPr>
        <w:ind w:hanging="300"/>
      </w:pPr>
      <w:rPr>
        <w:rFonts w:ascii="Times New Roman" w:eastAsia="Times New Roman" w:hAnsi="Times New Roman" w:hint="default"/>
        <w:sz w:val="24"/>
        <w:szCs w:val="24"/>
      </w:rPr>
    </w:lvl>
    <w:lvl w:ilvl="1" w:tplc="89D67C92">
      <w:start w:val="1"/>
      <w:numFmt w:val="lowerLetter"/>
      <w:lvlText w:val="%2."/>
      <w:lvlJc w:val="left"/>
      <w:pPr>
        <w:ind w:hanging="286"/>
      </w:pPr>
      <w:rPr>
        <w:rFonts w:ascii="Times New Roman" w:eastAsia="Times New Roman" w:hAnsi="Times New Roman" w:hint="default"/>
        <w:spacing w:val="-1"/>
        <w:sz w:val="24"/>
        <w:szCs w:val="24"/>
      </w:rPr>
    </w:lvl>
    <w:lvl w:ilvl="2" w:tplc="80CED20E">
      <w:start w:val="1"/>
      <w:numFmt w:val="bullet"/>
      <w:lvlText w:val="•"/>
      <w:lvlJc w:val="left"/>
      <w:rPr>
        <w:rFonts w:hint="default"/>
      </w:rPr>
    </w:lvl>
    <w:lvl w:ilvl="3" w:tplc="182829A4">
      <w:start w:val="1"/>
      <w:numFmt w:val="bullet"/>
      <w:lvlText w:val="•"/>
      <w:lvlJc w:val="left"/>
      <w:rPr>
        <w:rFonts w:hint="default"/>
      </w:rPr>
    </w:lvl>
    <w:lvl w:ilvl="4" w:tplc="D43A6F2C">
      <w:start w:val="1"/>
      <w:numFmt w:val="bullet"/>
      <w:lvlText w:val="•"/>
      <w:lvlJc w:val="left"/>
      <w:rPr>
        <w:rFonts w:hint="default"/>
      </w:rPr>
    </w:lvl>
    <w:lvl w:ilvl="5" w:tplc="8B548972">
      <w:start w:val="1"/>
      <w:numFmt w:val="bullet"/>
      <w:lvlText w:val="•"/>
      <w:lvlJc w:val="left"/>
      <w:rPr>
        <w:rFonts w:hint="default"/>
      </w:rPr>
    </w:lvl>
    <w:lvl w:ilvl="6" w:tplc="600AE60C">
      <w:start w:val="1"/>
      <w:numFmt w:val="bullet"/>
      <w:lvlText w:val="•"/>
      <w:lvlJc w:val="left"/>
      <w:rPr>
        <w:rFonts w:hint="default"/>
      </w:rPr>
    </w:lvl>
    <w:lvl w:ilvl="7" w:tplc="F2403852">
      <w:start w:val="1"/>
      <w:numFmt w:val="bullet"/>
      <w:lvlText w:val="•"/>
      <w:lvlJc w:val="left"/>
      <w:rPr>
        <w:rFonts w:hint="default"/>
      </w:rPr>
    </w:lvl>
    <w:lvl w:ilvl="8" w:tplc="0256E0F6">
      <w:start w:val="1"/>
      <w:numFmt w:val="bullet"/>
      <w:lvlText w:val="•"/>
      <w:lvlJc w:val="left"/>
      <w:rPr>
        <w:rFonts w:hint="default"/>
      </w:rPr>
    </w:lvl>
  </w:abstractNum>
  <w:abstractNum w:abstractNumId="107" w15:restartNumberingAfterBreak="0">
    <w:nsid w:val="45562DC4"/>
    <w:multiLevelType w:val="hybridMultilevel"/>
    <w:tmpl w:val="E1A4EB14"/>
    <w:lvl w:ilvl="0" w:tplc="80D046A0">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8" w15:restartNumberingAfterBreak="0">
    <w:nsid w:val="45AD372A"/>
    <w:multiLevelType w:val="hybridMultilevel"/>
    <w:tmpl w:val="91DAFD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15:restartNumberingAfterBreak="0">
    <w:nsid w:val="46892E24"/>
    <w:multiLevelType w:val="hybridMultilevel"/>
    <w:tmpl w:val="D36C9060"/>
    <w:lvl w:ilvl="0" w:tplc="48D21C32">
      <w:start w:val="1"/>
      <w:numFmt w:val="lowerLetter"/>
      <w:lvlText w:val="%1."/>
      <w:lvlJc w:val="left"/>
      <w:pPr>
        <w:ind w:left="791" w:hanging="360"/>
      </w:pPr>
      <w:rPr>
        <w:rFonts w:ascii="Arial" w:eastAsia="Arial" w:hAnsi="Arial" w:cs="Arial" w:hint="default"/>
        <w:spacing w:val="-3"/>
        <w:w w:val="99"/>
        <w:sz w:val="24"/>
        <w:szCs w:val="24"/>
        <w:lang w:val="en-US" w:eastAsia="en-US" w:bidi="en-US"/>
      </w:rPr>
    </w:lvl>
    <w:lvl w:ilvl="1" w:tplc="12AA8392">
      <w:numFmt w:val="bullet"/>
      <w:lvlText w:val="•"/>
      <w:lvlJc w:val="left"/>
      <w:pPr>
        <w:ind w:left="1748" w:hanging="360"/>
      </w:pPr>
      <w:rPr>
        <w:rFonts w:hint="default"/>
        <w:lang w:val="en-US" w:eastAsia="en-US" w:bidi="en-US"/>
      </w:rPr>
    </w:lvl>
    <w:lvl w:ilvl="2" w:tplc="1C24E3C0">
      <w:numFmt w:val="bullet"/>
      <w:lvlText w:val="•"/>
      <w:lvlJc w:val="left"/>
      <w:pPr>
        <w:ind w:left="2696" w:hanging="360"/>
      </w:pPr>
      <w:rPr>
        <w:rFonts w:hint="default"/>
        <w:lang w:val="en-US" w:eastAsia="en-US" w:bidi="en-US"/>
      </w:rPr>
    </w:lvl>
    <w:lvl w:ilvl="3" w:tplc="EC228A8A">
      <w:numFmt w:val="bullet"/>
      <w:lvlText w:val="•"/>
      <w:lvlJc w:val="left"/>
      <w:pPr>
        <w:ind w:left="3644" w:hanging="360"/>
      </w:pPr>
      <w:rPr>
        <w:rFonts w:hint="default"/>
        <w:lang w:val="en-US" w:eastAsia="en-US" w:bidi="en-US"/>
      </w:rPr>
    </w:lvl>
    <w:lvl w:ilvl="4" w:tplc="402A1708">
      <w:numFmt w:val="bullet"/>
      <w:lvlText w:val="•"/>
      <w:lvlJc w:val="left"/>
      <w:pPr>
        <w:ind w:left="4592" w:hanging="360"/>
      </w:pPr>
      <w:rPr>
        <w:rFonts w:hint="default"/>
        <w:lang w:val="en-US" w:eastAsia="en-US" w:bidi="en-US"/>
      </w:rPr>
    </w:lvl>
    <w:lvl w:ilvl="5" w:tplc="E5045EF6">
      <w:numFmt w:val="bullet"/>
      <w:lvlText w:val="•"/>
      <w:lvlJc w:val="left"/>
      <w:pPr>
        <w:ind w:left="5540" w:hanging="360"/>
      </w:pPr>
      <w:rPr>
        <w:rFonts w:hint="default"/>
        <w:lang w:val="en-US" w:eastAsia="en-US" w:bidi="en-US"/>
      </w:rPr>
    </w:lvl>
    <w:lvl w:ilvl="6" w:tplc="7F30FCFE">
      <w:numFmt w:val="bullet"/>
      <w:lvlText w:val="•"/>
      <w:lvlJc w:val="left"/>
      <w:pPr>
        <w:ind w:left="6488" w:hanging="360"/>
      </w:pPr>
      <w:rPr>
        <w:rFonts w:hint="default"/>
        <w:lang w:val="en-US" w:eastAsia="en-US" w:bidi="en-US"/>
      </w:rPr>
    </w:lvl>
    <w:lvl w:ilvl="7" w:tplc="5914CD94">
      <w:numFmt w:val="bullet"/>
      <w:lvlText w:val="•"/>
      <w:lvlJc w:val="left"/>
      <w:pPr>
        <w:ind w:left="7436" w:hanging="360"/>
      </w:pPr>
      <w:rPr>
        <w:rFonts w:hint="default"/>
        <w:lang w:val="en-US" w:eastAsia="en-US" w:bidi="en-US"/>
      </w:rPr>
    </w:lvl>
    <w:lvl w:ilvl="8" w:tplc="62582FD4">
      <w:numFmt w:val="bullet"/>
      <w:lvlText w:val="•"/>
      <w:lvlJc w:val="left"/>
      <w:pPr>
        <w:ind w:left="8384" w:hanging="360"/>
      </w:pPr>
      <w:rPr>
        <w:rFonts w:hint="default"/>
        <w:lang w:val="en-US" w:eastAsia="en-US" w:bidi="en-US"/>
      </w:rPr>
    </w:lvl>
  </w:abstractNum>
  <w:abstractNum w:abstractNumId="110" w15:restartNumberingAfterBreak="0">
    <w:nsid w:val="46AD0E4A"/>
    <w:multiLevelType w:val="hybridMultilevel"/>
    <w:tmpl w:val="5BECEFD0"/>
    <w:lvl w:ilvl="0" w:tplc="0409000F">
      <w:start w:val="1"/>
      <w:numFmt w:val="decimal"/>
      <w:lvlText w:val="%1."/>
      <w:lvlJc w:val="left"/>
      <w:pPr>
        <w:ind w:left="1005" w:hanging="360"/>
      </w:pPr>
    </w:lvl>
    <w:lvl w:ilvl="1" w:tplc="0409000F">
      <w:start w:val="1"/>
      <w:numFmt w:val="decimal"/>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11" w15:restartNumberingAfterBreak="0">
    <w:nsid w:val="46BC62A4"/>
    <w:multiLevelType w:val="hybridMultilevel"/>
    <w:tmpl w:val="6EB6D8E6"/>
    <w:lvl w:ilvl="0" w:tplc="8F6CBBCE">
      <w:start w:val="1"/>
      <w:numFmt w:val="upperRoman"/>
      <w:pStyle w:val="Heading1"/>
      <w:lvlText w:val="%1."/>
      <w:lvlJc w:val="left"/>
      <w:pPr>
        <w:ind w:left="360" w:hanging="360"/>
      </w:pPr>
      <w:rPr>
        <w:rFonts w:ascii="Arial" w:hAnsi="Arial"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48273D9B"/>
    <w:multiLevelType w:val="hybridMultilevel"/>
    <w:tmpl w:val="BD66660A"/>
    <w:lvl w:ilvl="0" w:tplc="C8367D0C">
      <w:start w:val="1"/>
      <w:numFmt w:val="decimal"/>
      <w:lvlText w:val="%1."/>
      <w:lvlJc w:val="left"/>
      <w:pPr>
        <w:tabs>
          <w:tab w:val="num" w:pos="1080"/>
        </w:tabs>
        <w:ind w:left="1080" w:hanging="360"/>
      </w:pPr>
      <w:rPr>
        <w:rFonts w:ascii="Arial" w:eastAsia="Arial" w:hAnsi="Arial" w:cs="Arial" w:hint="default"/>
        <w:b w:val="0"/>
        <w:i w:val="0"/>
        <w:color w:val="auto"/>
        <w:sz w:val="20"/>
      </w:rPr>
    </w:lvl>
    <w:lvl w:ilvl="1" w:tplc="A7CE3A68">
      <w:numFmt w:val="decimal"/>
      <w:lvlText w:val=""/>
      <w:lvlJc w:val="left"/>
    </w:lvl>
    <w:lvl w:ilvl="2" w:tplc="04F216CA">
      <w:numFmt w:val="decimal"/>
      <w:lvlText w:val=""/>
      <w:lvlJc w:val="left"/>
    </w:lvl>
    <w:lvl w:ilvl="3" w:tplc="BA3AE764">
      <w:numFmt w:val="decimal"/>
      <w:lvlText w:val=""/>
      <w:lvlJc w:val="left"/>
    </w:lvl>
    <w:lvl w:ilvl="4" w:tplc="A5985F58">
      <w:numFmt w:val="decimal"/>
      <w:lvlText w:val=""/>
      <w:lvlJc w:val="left"/>
    </w:lvl>
    <w:lvl w:ilvl="5" w:tplc="31D0685E">
      <w:numFmt w:val="decimal"/>
      <w:lvlText w:val=""/>
      <w:lvlJc w:val="left"/>
    </w:lvl>
    <w:lvl w:ilvl="6" w:tplc="5CEC61C4">
      <w:numFmt w:val="decimal"/>
      <w:lvlText w:val=""/>
      <w:lvlJc w:val="left"/>
    </w:lvl>
    <w:lvl w:ilvl="7" w:tplc="381004FA">
      <w:numFmt w:val="decimal"/>
      <w:lvlText w:val=""/>
      <w:lvlJc w:val="left"/>
    </w:lvl>
    <w:lvl w:ilvl="8" w:tplc="6EC88788">
      <w:numFmt w:val="decimal"/>
      <w:lvlText w:val=""/>
      <w:lvlJc w:val="left"/>
    </w:lvl>
  </w:abstractNum>
  <w:abstractNum w:abstractNumId="113" w15:restartNumberingAfterBreak="0">
    <w:nsid w:val="483971A6"/>
    <w:multiLevelType w:val="hybridMultilevel"/>
    <w:tmpl w:val="6A024A9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4" w15:restartNumberingAfterBreak="0">
    <w:nsid w:val="48E24DAC"/>
    <w:multiLevelType w:val="hybridMultilevel"/>
    <w:tmpl w:val="054C7568"/>
    <w:lvl w:ilvl="0" w:tplc="157C94B6">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95F0C27"/>
    <w:multiLevelType w:val="hybridMultilevel"/>
    <w:tmpl w:val="D2CA1CE2"/>
    <w:lvl w:ilvl="0" w:tplc="83666DBC">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6" w15:restartNumberingAfterBreak="0">
    <w:nsid w:val="4AA2706A"/>
    <w:multiLevelType w:val="hybridMultilevel"/>
    <w:tmpl w:val="A6A0D082"/>
    <w:lvl w:ilvl="0" w:tplc="8F60E612">
      <w:start w:val="1"/>
      <w:numFmt w:val="decimal"/>
      <w:lvlText w:val="(%1)"/>
      <w:lvlJc w:val="left"/>
      <w:pPr>
        <w:ind w:hanging="339"/>
      </w:pPr>
      <w:rPr>
        <w:rFonts w:ascii="Times New Roman" w:eastAsia="Times New Roman" w:hAnsi="Times New Roman" w:hint="default"/>
        <w:spacing w:val="-1"/>
        <w:sz w:val="24"/>
        <w:szCs w:val="24"/>
      </w:rPr>
    </w:lvl>
    <w:lvl w:ilvl="1" w:tplc="C4BA90E0">
      <w:start w:val="1"/>
      <w:numFmt w:val="bullet"/>
      <w:lvlText w:val="•"/>
      <w:lvlJc w:val="left"/>
      <w:rPr>
        <w:rFonts w:hint="default"/>
      </w:rPr>
    </w:lvl>
    <w:lvl w:ilvl="2" w:tplc="8F5E9AE2">
      <w:start w:val="1"/>
      <w:numFmt w:val="bullet"/>
      <w:lvlText w:val="•"/>
      <w:lvlJc w:val="left"/>
      <w:rPr>
        <w:rFonts w:hint="default"/>
      </w:rPr>
    </w:lvl>
    <w:lvl w:ilvl="3" w:tplc="56F085F4">
      <w:start w:val="1"/>
      <w:numFmt w:val="bullet"/>
      <w:lvlText w:val="•"/>
      <w:lvlJc w:val="left"/>
      <w:rPr>
        <w:rFonts w:hint="default"/>
      </w:rPr>
    </w:lvl>
    <w:lvl w:ilvl="4" w:tplc="60CE2696">
      <w:start w:val="1"/>
      <w:numFmt w:val="bullet"/>
      <w:lvlText w:val="•"/>
      <w:lvlJc w:val="left"/>
      <w:rPr>
        <w:rFonts w:hint="default"/>
      </w:rPr>
    </w:lvl>
    <w:lvl w:ilvl="5" w:tplc="D3F4CD0C">
      <w:start w:val="1"/>
      <w:numFmt w:val="bullet"/>
      <w:lvlText w:val="•"/>
      <w:lvlJc w:val="left"/>
      <w:rPr>
        <w:rFonts w:hint="default"/>
      </w:rPr>
    </w:lvl>
    <w:lvl w:ilvl="6" w:tplc="D14E3478">
      <w:start w:val="1"/>
      <w:numFmt w:val="bullet"/>
      <w:lvlText w:val="•"/>
      <w:lvlJc w:val="left"/>
      <w:rPr>
        <w:rFonts w:hint="default"/>
      </w:rPr>
    </w:lvl>
    <w:lvl w:ilvl="7" w:tplc="547CA2A6">
      <w:start w:val="1"/>
      <w:numFmt w:val="bullet"/>
      <w:lvlText w:val="•"/>
      <w:lvlJc w:val="left"/>
      <w:rPr>
        <w:rFonts w:hint="default"/>
      </w:rPr>
    </w:lvl>
    <w:lvl w:ilvl="8" w:tplc="52FE3372">
      <w:start w:val="1"/>
      <w:numFmt w:val="bullet"/>
      <w:lvlText w:val="•"/>
      <w:lvlJc w:val="left"/>
      <w:rPr>
        <w:rFonts w:hint="default"/>
      </w:rPr>
    </w:lvl>
  </w:abstractNum>
  <w:abstractNum w:abstractNumId="117" w15:restartNumberingAfterBreak="0">
    <w:nsid w:val="4B611191"/>
    <w:multiLevelType w:val="hybridMultilevel"/>
    <w:tmpl w:val="7DC468C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8" w15:restartNumberingAfterBreak="0">
    <w:nsid w:val="4BCB7145"/>
    <w:multiLevelType w:val="hybridMultilevel"/>
    <w:tmpl w:val="8D20B15E"/>
    <w:lvl w:ilvl="0" w:tplc="32426CE2">
      <w:start w:val="3"/>
      <w:numFmt w:val="decimal"/>
      <w:lvlText w:val="%1."/>
      <w:lvlJc w:val="left"/>
      <w:pPr>
        <w:ind w:left="10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BF83155"/>
    <w:multiLevelType w:val="hybridMultilevel"/>
    <w:tmpl w:val="A1282B3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0" w15:restartNumberingAfterBreak="0">
    <w:nsid w:val="4C3A084A"/>
    <w:multiLevelType w:val="hybridMultilevel"/>
    <w:tmpl w:val="8A66E8DE"/>
    <w:lvl w:ilvl="0" w:tplc="1068C2E0">
      <w:start w:val="3"/>
      <w:numFmt w:val="lowerLetter"/>
      <w:lvlText w:val="%1."/>
      <w:lvlJc w:val="left"/>
      <w:pPr>
        <w:ind w:left="1440" w:hanging="360"/>
      </w:pPr>
      <w:rPr>
        <w:rFonts w:hint="default"/>
        <w:b w:val="0"/>
      </w:rPr>
    </w:lvl>
    <w:lvl w:ilvl="1" w:tplc="04090011">
      <w:start w:val="1"/>
      <w:numFmt w:val="decimal"/>
      <w:lvlText w:val="%2)"/>
      <w:lvlJc w:val="left"/>
      <w:pPr>
        <w:ind w:left="144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7D1E6020">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C965213"/>
    <w:multiLevelType w:val="hybridMultilevel"/>
    <w:tmpl w:val="E166B81A"/>
    <w:lvl w:ilvl="0" w:tplc="3A16A624">
      <w:start w:val="3"/>
      <w:numFmt w:val="decimal"/>
      <w:lvlText w:val="%1."/>
      <w:lvlJc w:val="left"/>
      <w:pPr>
        <w:ind w:hanging="300"/>
      </w:pPr>
      <w:rPr>
        <w:rFonts w:ascii="Times New Roman" w:eastAsia="Times New Roman" w:hAnsi="Times New Roman" w:hint="default"/>
        <w:sz w:val="24"/>
        <w:szCs w:val="24"/>
      </w:rPr>
    </w:lvl>
    <w:lvl w:ilvl="1" w:tplc="580AF636">
      <w:start w:val="1"/>
      <w:numFmt w:val="lowerLetter"/>
      <w:lvlText w:val="%2."/>
      <w:lvlJc w:val="left"/>
      <w:pPr>
        <w:ind w:hanging="286"/>
      </w:pPr>
      <w:rPr>
        <w:rFonts w:ascii="Times New Roman" w:eastAsia="Times New Roman" w:hAnsi="Times New Roman" w:hint="default"/>
        <w:spacing w:val="-1"/>
        <w:sz w:val="24"/>
        <w:szCs w:val="24"/>
      </w:rPr>
    </w:lvl>
    <w:lvl w:ilvl="2" w:tplc="00CA8FDA">
      <w:start w:val="1"/>
      <w:numFmt w:val="bullet"/>
      <w:lvlText w:val="•"/>
      <w:lvlJc w:val="left"/>
      <w:rPr>
        <w:rFonts w:hint="default"/>
      </w:rPr>
    </w:lvl>
    <w:lvl w:ilvl="3" w:tplc="4A96BB68">
      <w:start w:val="1"/>
      <w:numFmt w:val="bullet"/>
      <w:lvlText w:val="•"/>
      <w:lvlJc w:val="left"/>
      <w:rPr>
        <w:rFonts w:hint="default"/>
      </w:rPr>
    </w:lvl>
    <w:lvl w:ilvl="4" w:tplc="20FA83E6">
      <w:start w:val="1"/>
      <w:numFmt w:val="bullet"/>
      <w:lvlText w:val="•"/>
      <w:lvlJc w:val="left"/>
      <w:rPr>
        <w:rFonts w:hint="default"/>
      </w:rPr>
    </w:lvl>
    <w:lvl w:ilvl="5" w:tplc="79EAA292">
      <w:start w:val="1"/>
      <w:numFmt w:val="bullet"/>
      <w:lvlText w:val="•"/>
      <w:lvlJc w:val="left"/>
      <w:rPr>
        <w:rFonts w:hint="default"/>
      </w:rPr>
    </w:lvl>
    <w:lvl w:ilvl="6" w:tplc="69CC37A0">
      <w:start w:val="1"/>
      <w:numFmt w:val="bullet"/>
      <w:lvlText w:val="•"/>
      <w:lvlJc w:val="left"/>
      <w:rPr>
        <w:rFonts w:hint="default"/>
      </w:rPr>
    </w:lvl>
    <w:lvl w:ilvl="7" w:tplc="67FE1C0C">
      <w:start w:val="1"/>
      <w:numFmt w:val="bullet"/>
      <w:lvlText w:val="•"/>
      <w:lvlJc w:val="left"/>
      <w:rPr>
        <w:rFonts w:hint="default"/>
      </w:rPr>
    </w:lvl>
    <w:lvl w:ilvl="8" w:tplc="4538C720">
      <w:start w:val="1"/>
      <w:numFmt w:val="bullet"/>
      <w:lvlText w:val="•"/>
      <w:lvlJc w:val="left"/>
      <w:rPr>
        <w:rFonts w:hint="default"/>
      </w:rPr>
    </w:lvl>
  </w:abstractNum>
  <w:abstractNum w:abstractNumId="122" w15:restartNumberingAfterBreak="0">
    <w:nsid w:val="4D987BA7"/>
    <w:multiLevelType w:val="hybridMultilevel"/>
    <w:tmpl w:val="14C4142A"/>
    <w:lvl w:ilvl="0" w:tplc="1B26FF80">
      <w:start w:val="10"/>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E1368F8"/>
    <w:multiLevelType w:val="hybridMultilevel"/>
    <w:tmpl w:val="946684A4"/>
    <w:lvl w:ilvl="0" w:tplc="F3FC94EA">
      <w:start w:val="1"/>
      <w:numFmt w:val="decimal"/>
      <w:lvlText w:val="(%1)"/>
      <w:lvlJc w:val="left"/>
      <w:pPr>
        <w:ind w:left="1720" w:hanging="360"/>
      </w:pPr>
      <w:rPr>
        <w:rFonts w:ascii="Arial" w:eastAsia="Arial" w:hAnsi="Arial" w:cs="Arial" w:hint="default"/>
        <w:w w:val="99"/>
        <w:sz w:val="24"/>
        <w:szCs w:val="24"/>
        <w:lang w:val="en-US" w:eastAsia="en-US" w:bidi="en-US"/>
      </w:rPr>
    </w:lvl>
    <w:lvl w:ilvl="1" w:tplc="53E4DF68">
      <w:numFmt w:val="bullet"/>
      <w:lvlText w:val="•"/>
      <w:lvlJc w:val="left"/>
      <w:pPr>
        <w:ind w:left="2704" w:hanging="360"/>
      </w:pPr>
      <w:rPr>
        <w:rFonts w:hint="default"/>
        <w:lang w:val="en-US" w:eastAsia="en-US" w:bidi="en-US"/>
      </w:rPr>
    </w:lvl>
    <w:lvl w:ilvl="2" w:tplc="43B0315E">
      <w:numFmt w:val="bullet"/>
      <w:lvlText w:val="•"/>
      <w:lvlJc w:val="left"/>
      <w:pPr>
        <w:ind w:left="3688" w:hanging="360"/>
      </w:pPr>
      <w:rPr>
        <w:rFonts w:hint="default"/>
        <w:lang w:val="en-US" w:eastAsia="en-US" w:bidi="en-US"/>
      </w:rPr>
    </w:lvl>
    <w:lvl w:ilvl="3" w:tplc="507E400C">
      <w:numFmt w:val="bullet"/>
      <w:lvlText w:val="•"/>
      <w:lvlJc w:val="left"/>
      <w:pPr>
        <w:ind w:left="4672" w:hanging="360"/>
      </w:pPr>
      <w:rPr>
        <w:rFonts w:hint="default"/>
        <w:lang w:val="en-US" w:eastAsia="en-US" w:bidi="en-US"/>
      </w:rPr>
    </w:lvl>
    <w:lvl w:ilvl="4" w:tplc="76B6CA0E">
      <w:numFmt w:val="bullet"/>
      <w:lvlText w:val="•"/>
      <w:lvlJc w:val="left"/>
      <w:pPr>
        <w:ind w:left="5656" w:hanging="360"/>
      </w:pPr>
      <w:rPr>
        <w:rFonts w:hint="default"/>
        <w:lang w:val="en-US" w:eastAsia="en-US" w:bidi="en-US"/>
      </w:rPr>
    </w:lvl>
    <w:lvl w:ilvl="5" w:tplc="25708C8A">
      <w:numFmt w:val="bullet"/>
      <w:lvlText w:val="•"/>
      <w:lvlJc w:val="left"/>
      <w:pPr>
        <w:ind w:left="6640" w:hanging="360"/>
      </w:pPr>
      <w:rPr>
        <w:rFonts w:hint="default"/>
        <w:lang w:val="en-US" w:eastAsia="en-US" w:bidi="en-US"/>
      </w:rPr>
    </w:lvl>
    <w:lvl w:ilvl="6" w:tplc="FC20F580">
      <w:numFmt w:val="bullet"/>
      <w:lvlText w:val="•"/>
      <w:lvlJc w:val="left"/>
      <w:pPr>
        <w:ind w:left="7624" w:hanging="360"/>
      </w:pPr>
      <w:rPr>
        <w:rFonts w:hint="default"/>
        <w:lang w:val="en-US" w:eastAsia="en-US" w:bidi="en-US"/>
      </w:rPr>
    </w:lvl>
    <w:lvl w:ilvl="7" w:tplc="BF9A2EE8">
      <w:numFmt w:val="bullet"/>
      <w:lvlText w:val="•"/>
      <w:lvlJc w:val="left"/>
      <w:pPr>
        <w:ind w:left="8608" w:hanging="360"/>
      </w:pPr>
      <w:rPr>
        <w:rFonts w:hint="default"/>
        <w:lang w:val="en-US" w:eastAsia="en-US" w:bidi="en-US"/>
      </w:rPr>
    </w:lvl>
    <w:lvl w:ilvl="8" w:tplc="C1B4AAC6">
      <w:numFmt w:val="bullet"/>
      <w:lvlText w:val="•"/>
      <w:lvlJc w:val="left"/>
      <w:pPr>
        <w:ind w:left="9592" w:hanging="360"/>
      </w:pPr>
      <w:rPr>
        <w:rFonts w:hint="default"/>
        <w:lang w:val="en-US" w:eastAsia="en-US" w:bidi="en-US"/>
      </w:rPr>
    </w:lvl>
  </w:abstractNum>
  <w:abstractNum w:abstractNumId="124" w15:restartNumberingAfterBreak="0">
    <w:nsid w:val="4EBD5B6F"/>
    <w:multiLevelType w:val="hybridMultilevel"/>
    <w:tmpl w:val="42CC0C58"/>
    <w:lvl w:ilvl="0" w:tplc="FF92427E">
      <w:start w:val="1"/>
      <w:numFmt w:val="decimal"/>
      <w:lvlText w:val="%1."/>
      <w:lvlJc w:val="left"/>
      <w:pPr>
        <w:ind w:left="1080" w:hanging="360"/>
      </w:pPr>
      <w:rPr>
        <w:rFonts w:hint="default"/>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F5C56D2">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5" w15:restartNumberingAfterBreak="0">
    <w:nsid w:val="4F1F27E1"/>
    <w:multiLevelType w:val="hybridMultilevel"/>
    <w:tmpl w:val="62F83B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500A43A3"/>
    <w:multiLevelType w:val="hybridMultilevel"/>
    <w:tmpl w:val="112AB5B6"/>
    <w:lvl w:ilvl="0" w:tplc="9ACE5B04">
      <w:start w:val="1"/>
      <w:numFmt w:val="decimal"/>
      <w:lvlText w:val="%1."/>
      <w:lvlJc w:val="left"/>
      <w:pPr>
        <w:ind w:left="220" w:hanging="269"/>
        <w:jc w:val="right"/>
      </w:pPr>
      <w:rPr>
        <w:rFonts w:ascii="Arial" w:eastAsia="Arial" w:hAnsi="Arial" w:cs="Arial" w:hint="default"/>
        <w:w w:val="99"/>
        <w:sz w:val="24"/>
        <w:szCs w:val="24"/>
        <w:lang w:val="en-US" w:eastAsia="en-US" w:bidi="en-US"/>
      </w:rPr>
    </w:lvl>
    <w:lvl w:ilvl="1" w:tplc="FD204BA8">
      <w:start w:val="1"/>
      <w:numFmt w:val="lowerLetter"/>
      <w:lvlText w:val="(%2)"/>
      <w:lvlJc w:val="left"/>
      <w:pPr>
        <w:ind w:left="220" w:hanging="360"/>
      </w:pPr>
      <w:rPr>
        <w:rFonts w:ascii="Arial" w:eastAsia="Arial" w:hAnsi="Arial" w:cs="Arial" w:hint="default"/>
        <w:w w:val="99"/>
        <w:sz w:val="24"/>
        <w:szCs w:val="24"/>
        <w:lang w:val="en-US" w:eastAsia="en-US" w:bidi="en-US"/>
      </w:rPr>
    </w:lvl>
    <w:lvl w:ilvl="2" w:tplc="DAB8546A">
      <w:start w:val="1"/>
      <w:numFmt w:val="decimal"/>
      <w:lvlText w:val="(%3)"/>
      <w:lvlJc w:val="left"/>
      <w:pPr>
        <w:ind w:left="220" w:hanging="358"/>
      </w:pPr>
      <w:rPr>
        <w:rFonts w:ascii="Arial" w:eastAsia="Arial" w:hAnsi="Arial" w:cs="Arial" w:hint="default"/>
        <w:w w:val="99"/>
        <w:sz w:val="24"/>
        <w:szCs w:val="24"/>
        <w:lang w:val="en-US" w:eastAsia="en-US" w:bidi="en-US"/>
      </w:rPr>
    </w:lvl>
    <w:lvl w:ilvl="3" w:tplc="E6B8B4B6">
      <w:numFmt w:val="bullet"/>
      <w:lvlText w:val="•"/>
      <w:lvlJc w:val="left"/>
      <w:pPr>
        <w:ind w:left="3310" w:hanging="358"/>
      </w:pPr>
      <w:rPr>
        <w:rFonts w:hint="default"/>
        <w:lang w:val="en-US" w:eastAsia="en-US" w:bidi="en-US"/>
      </w:rPr>
    </w:lvl>
    <w:lvl w:ilvl="4" w:tplc="3D32F086">
      <w:numFmt w:val="bullet"/>
      <w:lvlText w:val="•"/>
      <w:lvlJc w:val="left"/>
      <w:pPr>
        <w:ind w:left="4340" w:hanging="358"/>
      </w:pPr>
      <w:rPr>
        <w:rFonts w:hint="default"/>
        <w:lang w:val="en-US" w:eastAsia="en-US" w:bidi="en-US"/>
      </w:rPr>
    </w:lvl>
    <w:lvl w:ilvl="5" w:tplc="CFE0805A">
      <w:numFmt w:val="bullet"/>
      <w:lvlText w:val="•"/>
      <w:lvlJc w:val="left"/>
      <w:pPr>
        <w:ind w:left="5370" w:hanging="358"/>
      </w:pPr>
      <w:rPr>
        <w:rFonts w:hint="default"/>
        <w:lang w:val="en-US" w:eastAsia="en-US" w:bidi="en-US"/>
      </w:rPr>
    </w:lvl>
    <w:lvl w:ilvl="6" w:tplc="70FA9AEE">
      <w:numFmt w:val="bullet"/>
      <w:lvlText w:val="•"/>
      <w:lvlJc w:val="left"/>
      <w:pPr>
        <w:ind w:left="6400" w:hanging="358"/>
      </w:pPr>
      <w:rPr>
        <w:rFonts w:hint="default"/>
        <w:lang w:val="en-US" w:eastAsia="en-US" w:bidi="en-US"/>
      </w:rPr>
    </w:lvl>
    <w:lvl w:ilvl="7" w:tplc="1750CEB6">
      <w:numFmt w:val="bullet"/>
      <w:lvlText w:val="•"/>
      <w:lvlJc w:val="left"/>
      <w:pPr>
        <w:ind w:left="7430" w:hanging="358"/>
      </w:pPr>
      <w:rPr>
        <w:rFonts w:hint="default"/>
        <w:lang w:val="en-US" w:eastAsia="en-US" w:bidi="en-US"/>
      </w:rPr>
    </w:lvl>
    <w:lvl w:ilvl="8" w:tplc="A1001FD4">
      <w:numFmt w:val="bullet"/>
      <w:lvlText w:val="•"/>
      <w:lvlJc w:val="left"/>
      <w:pPr>
        <w:ind w:left="8460" w:hanging="358"/>
      </w:pPr>
      <w:rPr>
        <w:rFonts w:hint="default"/>
        <w:lang w:val="en-US" w:eastAsia="en-US" w:bidi="en-US"/>
      </w:rPr>
    </w:lvl>
  </w:abstractNum>
  <w:abstractNum w:abstractNumId="127" w15:restartNumberingAfterBreak="0">
    <w:nsid w:val="503251C5"/>
    <w:multiLevelType w:val="hybridMultilevel"/>
    <w:tmpl w:val="7F1238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8" w15:restartNumberingAfterBreak="0">
    <w:nsid w:val="51655A75"/>
    <w:multiLevelType w:val="hybridMultilevel"/>
    <w:tmpl w:val="2FDA1B22"/>
    <w:lvl w:ilvl="0" w:tplc="9280A110">
      <w:start w:val="1"/>
      <w:numFmt w:val="decimal"/>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51D11530"/>
    <w:multiLevelType w:val="hybridMultilevel"/>
    <w:tmpl w:val="32FEB32E"/>
    <w:lvl w:ilvl="0" w:tplc="721C412A">
      <w:start w:val="1"/>
      <w:numFmt w:val="lowerLetter"/>
      <w:lvlText w:val="(%1)"/>
      <w:lvlJc w:val="left"/>
      <w:pPr>
        <w:ind w:left="811" w:hanging="360"/>
      </w:pPr>
      <w:rPr>
        <w:rFonts w:ascii="Times New Roman" w:eastAsia="Times New Roman" w:hAnsi="Times New Roman" w:hint="default"/>
        <w:spacing w:val="-1"/>
        <w:sz w:val="24"/>
        <w:szCs w:val="24"/>
      </w:rPr>
    </w:lvl>
    <w:lvl w:ilvl="1" w:tplc="71DA547C">
      <w:start w:val="1"/>
      <w:numFmt w:val="bullet"/>
      <w:lvlText w:val="•"/>
      <w:lvlJc w:val="left"/>
      <w:pPr>
        <w:ind w:left="1698" w:hanging="360"/>
      </w:pPr>
      <w:rPr>
        <w:rFonts w:hint="default"/>
      </w:rPr>
    </w:lvl>
    <w:lvl w:ilvl="2" w:tplc="A3B25874">
      <w:start w:val="1"/>
      <w:numFmt w:val="bullet"/>
      <w:lvlText w:val="•"/>
      <w:lvlJc w:val="left"/>
      <w:pPr>
        <w:ind w:left="2584" w:hanging="360"/>
      </w:pPr>
      <w:rPr>
        <w:rFonts w:hint="default"/>
      </w:rPr>
    </w:lvl>
    <w:lvl w:ilvl="3" w:tplc="C8584E76">
      <w:start w:val="1"/>
      <w:numFmt w:val="bullet"/>
      <w:lvlText w:val="•"/>
      <w:lvlJc w:val="left"/>
      <w:pPr>
        <w:ind w:left="3471" w:hanging="360"/>
      </w:pPr>
      <w:rPr>
        <w:rFonts w:hint="default"/>
      </w:rPr>
    </w:lvl>
    <w:lvl w:ilvl="4" w:tplc="77B8615E">
      <w:start w:val="1"/>
      <w:numFmt w:val="bullet"/>
      <w:lvlText w:val="•"/>
      <w:lvlJc w:val="left"/>
      <w:pPr>
        <w:ind w:left="4358" w:hanging="360"/>
      </w:pPr>
      <w:rPr>
        <w:rFonts w:hint="default"/>
      </w:rPr>
    </w:lvl>
    <w:lvl w:ilvl="5" w:tplc="CFF44242">
      <w:start w:val="1"/>
      <w:numFmt w:val="bullet"/>
      <w:lvlText w:val="•"/>
      <w:lvlJc w:val="left"/>
      <w:pPr>
        <w:ind w:left="5245" w:hanging="360"/>
      </w:pPr>
      <w:rPr>
        <w:rFonts w:hint="default"/>
      </w:rPr>
    </w:lvl>
    <w:lvl w:ilvl="6" w:tplc="71F8B516">
      <w:start w:val="1"/>
      <w:numFmt w:val="bullet"/>
      <w:lvlText w:val="•"/>
      <w:lvlJc w:val="left"/>
      <w:pPr>
        <w:ind w:left="6132" w:hanging="360"/>
      </w:pPr>
      <w:rPr>
        <w:rFonts w:hint="default"/>
      </w:rPr>
    </w:lvl>
    <w:lvl w:ilvl="7" w:tplc="A1C0B25A">
      <w:start w:val="1"/>
      <w:numFmt w:val="bullet"/>
      <w:lvlText w:val="•"/>
      <w:lvlJc w:val="left"/>
      <w:pPr>
        <w:ind w:left="7019" w:hanging="360"/>
      </w:pPr>
      <w:rPr>
        <w:rFonts w:hint="default"/>
      </w:rPr>
    </w:lvl>
    <w:lvl w:ilvl="8" w:tplc="B5CA8252">
      <w:start w:val="1"/>
      <w:numFmt w:val="bullet"/>
      <w:lvlText w:val="•"/>
      <w:lvlJc w:val="left"/>
      <w:pPr>
        <w:ind w:left="7906" w:hanging="360"/>
      </w:pPr>
      <w:rPr>
        <w:rFonts w:hint="default"/>
      </w:rPr>
    </w:lvl>
  </w:abstractNum>
  <w:abstractNum w:abstractNumId="130" w15:restartNumberingAfterBreak="0">
    <w:nsid w:val="521F27CF"/>
    <w:multiLevelType w:val="hybridMultilevel"/>
    <w:tmpl w:val="3F46B16E"/>
    <w:lvl w:ilvl="0" w:tplc="04090011">
      <w:start w:val="1"/>
      <w:numFmt w:val="decimal"/>
      <w:lvlText w:val="%1)"/>
      <w:lvlJc w:val="left"/>
      <w:pPr>
        <w:ind w:left="180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start w:val="1"/>
      <w:numFmt w:val="lowerLetter"/>
      <w:lvlText w:val="%2)"/>
      <w:lvlJc w:val="left"/>
      <w:pPr>
        <w:ind w:left="2520" w:hanging="360"/>
      </w:pPr>
    </w:lvl>
    <w:lvl w:ilvl="2" w:tplc="04090017">
      <w:start w:val="1"/>
      <w:numFmt w:val="lowerLetter"/>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1" w15:restartNumberingAfterBreak="0">
    <w:nsid w:val="52752C28"/>
    <w:multiLevelType w:val="hybridMultilevel"/>
    <w:tmpl w:val="074E8C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15:restartNumberingAfterBreak="0">
    <w:nsid w:val="527642CD"/>
    <w:multiLevelType w:val="hybridMultilevel"/>
    <w:tmpl w:val="DD42E4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52984B2D"/>
    <w:multiLevelType w:val="hybridMultilevel"/>
    <w:tmpl w:val="8572E9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15:restartNumberingAfterBreak="0">
    <w:nsid w:val="545D2EEE"/>
    <w:multiLevelType w:val="hybridMultilevel"/>
    <w:tmpl w:val="13642DC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5" w15:restartNumberingAfterBreak="0">
    <w:nsid w:val="54B43AC2"/>
    <w:multiLevelType w:val="hybridMultilevel"/>
    <w:tmpl w:val="E1F04218"/>
    <w:lvl w:ilvl="0" w:tplc="EC7ABEB2">
      <w:start w:val="1"/>
      <w:numFmt w:val="decimal"/>
      <w:lvlText w:val="(%1)"/>
      <w:lvlJc w:val="left"/>
      <w:pPr>
        <w:ind w:hanging="399"/>
      </w:pPr>
      <w:rPr>
        <w:rFonts w:ascii="Times New Roman" w:eastAsia="Times New Roman" w:hAnsi="Times New Roman" w:hint="default"/>
        <w:spacing w:val="-1"/>
        <w:sz w:val="24"/>
        <w:szCs w:val="24"/>
      </w:rPr>
    </w:lvl>
    <w:lvl w:ilvl="1" w:tplc="6AC46300">
      <w:start w:val="1"/>
      <w:numFmt w:val="bullet"/>
      <w:lvlText w:val="•"/>
      <w:lvlJc w:val="left"/>
      <w:rPr>
        <w:rFonts w:hint="default"/>
      </w:rPr>
    </w:lvl>
    <w:lvl w:ilvl="2" w:tplc="5AF874F4">
      <w:start w:val="1"/>
      <w:numFmt w:val="bullet"/>
      <w:lvlText w:val="•"/>
      <w:lvlJc w:val="left"/>
      <w:rPr>
        <w:rFonts w:hint="default"/>
      </w:rPr>
    </w:lvl>
    <w:lvl w:ilvl="3" w:tplc="3D08E4D8">
      <w:start w:val="1"/>
      <w:numFmt w:val="bullet"/>
      <w:lvlText w:val="•"/>
      <w:lvlJc w:val="left"/>
      <w:rPr>
        <w:rFonts w:hint="default"/>
      </w:rPr>
    </w:lvl>
    <w:lvl w:ilvl="4" w:tplc="E2988B80">
      <w:start w:val="1"/>
      <w:numFmt w:val="bullet"/>
      <w:lvlText w:val="•"/>
      <w:lvlJc w:val="left"/>
      <w:rPr>
        <w:rFonts w:hint="default"/>
      </w:rPr>
    </w:lvl>
    <w:lvl w:ilvl="5" w:tplc="3E080638">
      <w:start w:val="1"/>
      <w:numFmt w:val="bullet"/>
      <w:lvlText w:val="•"/>
      <w:lvlJc w:val="left"/>
      <w:rPr>
        <w:rFonts w:hint="default"/>
      </w:rPr>
    </w:lvl>
    <w:lvl w:ilvl="6" w:tplc="D764BE28">
      <w:start w:val="1"/>
      <w:numFmt w:val="bullet"/>
      <w:lvlText w:val="•"/>
      <w:lvlJc w:val="left"/>
      <w:rPr>
        <w:rFonts w:hint="default"/>
      </w:rPr>
    </w:lvl>
    <w:lvl w:ilvl="7" w:tplc="AD8A3872">
      <w:start w:val="1"/>
      <w:numFmt w:val="bullet"/>
      <w:lvlText w:val="•"/>
      <w:lvlJc w:val="left"/>
      <w:rPr>
        <w:rFonts w:hint="default"/>
      </w:rPr>
    </w:lvl>
    <w:lvl w:ilvl="8" w:tplc="D58853D6">
      <w:start w:val="1"/>
      <w:numFmt w:val="bullet"/>
      <w:lvlText w:val="•"/>
      <w:lvlJc w:val="left"/>
      <w:rPr>
        <w:rFonts w:hint="default"/>
      </w:rPr>
    </w:lvl>
  </w:abstractNum>
  <w:abstractNum w:abstractNumId="136" w15:restartNumberingAfterBreak="0">
    <w:nsid w:val="552C2EF9"/>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15:restartNumberingAfterBreak="0">
    <w:nsid w:val="55697062"/>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15:restartNumberingAfterBreak="0">
    <w:nsid w:val="55A55595"/>
    <w:multiLevelType w:val="hybridMultilevel"/>
    <w:tmpl w:val="F4CE02E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9" w15:restartNumberingAfterBreak="0">
    <w:nsid w:val="55F9013D"/>
    <w:multiLevelType w:val="hybridMultilevel"/>
    <w:tmpl w:val="50BA6748"/>
    <w:lvl w:ilvl="0" w:tplc="C694C0B2">
      <w:start w:val="1"/>
      <w:numFmt w:val="decimal"/>
      <w:lvlText w:val="(%1)"/>
      <w:lvlJc w:val="left"/>
      <w:pPr>
        <w:ind w:left="220" w:hanging="358"/>
      </w:pPr>
      <w:rPr>
        <w:rFonts w:ascii="Arial" w:eastAsia="Arial" w:hAnsi="Arial" w:cs="Arial" w:hint="default"/>
        <w:w w:val="99"/>
        <w:sz w:val="24"/>
        <w:szCs w:val="24"/>
        <w:lang w:val="en-US" w:eastAsia="en-US" w:bidi="en-US"/>
      </w:rPr>
    </w:lvl>
    <w:lvl w:ilvl="1" w:tplc="2130804E">
      <w:numFmt w:val="bullet"/>
      <w:lvlText w:val="•"/>
      <w:lvlJc w:val="left"/>
      <w:pPr>
        <w:ind w:left="1250" w:hanging="358"/>
      </w:pPr>
      <w:rPr>
        <w:rFonts w:hint="default"/>
        <w:lang w:val="en-US" w:eastAsia="en-US" w:bidi="en-US"/>
      </w:rPr>
    </w:lvl>
    <w:lvl w:ilvl="2" w:tplc="CAB2C4E2">
      <w:numFmt w:val="bullet"/>
      <w:lvlText w:val="•"/>
      <w:lvlJc w:val="left"/>
      <w:pPr>
        <w:ind w:left="2280" w:hanging="358"/>
      </w:pPr>
      <w:rPr>
        <w:rFonts w:hint="default"/>
        <w:lang w:val="en-US" w:eastAsia="en-US" w:bidi="en-US"/>
      </w:rPr>
    </w:lvl>
    <w:lvl w:ilvl="3" w:tplc="A106FA84">
      <w:numFmt w:val="bullet"/>
      <w:lvlText w:val="•"/>
      <w:lvlJc w:val="left"/>
      <w:pPr>
        <w:ind w:left="3310" w:hanging="358"/>
      </w:pPr>
      <w:rPr>
        <w:rFonts w:hint="default"/>
        <w:lang w:val="en-US" w:eastAsia="en-US" w:bidi="en-US"/>
      </w:rPr>
    </w:lvl>
    <w:lvl w:ilvl="4" w:tplc="400A110C">
      <w:numFmt w:val="bullet"/>
      <w:lvlText w:val="•"/>
      <w:lvlJc w:val="left"/>
      <w:pPr>
        <w:ind w:left="4340" w:hanging="358"/>
      </w:pPr>
      <w:rPr>
        <w:rFonts w:hint="default"/>
        <w:lang w:val="en-US" w:eastAsia="en-US" w:bidi="en-US"/>
      </w:rPr>
    </w:lvl>
    <w:lvl w:ilvl="5" w:tplc="3F5AC9A2">
      <w:numFmt w:val="bullet"/>
      <w:lvlText w:val="•"/>
      <w:lvlJc w:val="left"/>
      <w:pPr>
        <w:ind w:left="5370" w:hanging="358"/>
      </w:pPr>
      <w:rPr>
        <w:rFonts w:hint="default"/>
        <w:lang w:val="en-US" w:eastAsia="en-US" w:bidi="en-US"/>
      </w:rPr>
    </w:lvl>
    <w:lvl w:ilvl="6" w:tplc="C6C88336">
      <w:numFmt w:val="bullet"/>
      <w:lvlText w:val="•"/>
      <w:lvlJc w:val="left"/>
      <w:pPr>
        <w:ind w:left="6400" w:hanging="358"/>
      </w:pPr>
      <w:rPr>
        <w:rFonts w:hint="default"/>
        <w:lang w:val="en-US" w:eastAsia="en-US" w:bidi="en-US"/>
      </w:rPr>
    </w:lvl>
    <w:lvl w:ilvl="7" w:tplc="3E0A80D8">
      <w:numFmt w:val="bullet"/>
      <w:lvlText w:val="•"/>
      <w:lvlJc w:val="left"/>
      <w:pPr>
        <w:ind w:left="7430" w:hanging="358"/>
      </w:pPr>
      <w:rPr>
        <w:rFonts w:hint="default"/>
        <w:lang w:val="en-US" w:eastAsia="en-US" w:bidi="en-US"/>
      </w:rPr>
    </w:lvl>
    <w:lvl w:ilvl="8" w:tplc="7E561EF0">
      <w:numFmt w:val="bullet"/>
      <w:lvlText w:val="•"/>
      <w:lvlJc w:val="left"/>
      <w:pPr>
        <w:ind w:left="8460" w:hanging="358"/>
      </w:pPr>
      <w:rPr>
        <w:rFonts w:hint="default"/>
        <w:lang w:val="en-US" w:eastAsia="en-US" w:bidi="en-US"/>
      </w:rPr>
    </w:lvl>
  </w:abstractNum>
  <w:abstractNum w:abstractNumId="140" w15:restartNumberingAfterBreak="0">
    <w:nsid w:val="567333DC"/>
    <w:multiLevelType w:val="hybridMultilevel"/>
    <w:tmpl w:val="74FC67E6"/>
    <w:lvl w:ilvl="0" w:tplc="7AF6D22A">
      <w:start w:val="1"/>
      <w:numFmt w:val="decimal"/>
      <w:lvlText w:val="(%1)"/>
      <w:lvlJc w:val="left"/>
      <w:pPr>
        <w:ind w:left="1000" w:hanging="427"/>
      </w:pPr>
      <w:rPr>
        <w:rFonts w:ascii="Arial" w:eastAsia="Arial" w:hAnsi="Arial" w:cs="Arial" w:hint="default"/>
        <w:w w:val="99"/>
        <w:sz w:val="24"/>
        <w:szCs w:val="24"/>
        <w:lang w:val="en-US" w:eastAsia="en-US" w:bidi="en-US"/>
      </w:rPr>
    </w:lvl>
    <w:lvl w:ilvl="1" w:tplc="15AA8DBA">
      <w:numFmt w:val="bullet"/>
      <w:lvlText w:val="•"/>
      <w:lvlJc w:val="left"/>
      <w:pPr>
        <w:ind w:left="2056" w:hanging="427"/>
      </w:pPr>
      <w:rPr>
        <w:rFonts w:hint="default"/>
        <w:lang w:val="en-US" w:eastAsia="en-US" w:bidi="en-US"/>
      </w:rPr>
    </w:lvl>
    <w:lvl w:ilvl="2" w:tplc="9F62F104">
      <w:numFmt w:val="bullet"/>
      <w:lvlText w:val="•"/>
      <w:lvlJc w:val="left"/>
      <w:pPr>
        <w:ind w:left="3112" w:hanging="427"/>
      </w:pPr>
      <w:rPr>
        <w:rFonts w:hint="default"/>
        <w:lang w:val="en-US" w:eastAsia="en-US" w:bidi="en-US"/>
      </w:rPr>
    </w:lvl>
    <w:lvl w:ilvl="3" w:tplc="BACC97FA">
      <w:numFmt w:val="bullet"/>
      <w:lvlText w:val="•"/>
      <w:lvlJc w:val="left"/>
      <w:pPr>
        <w:ind w:left="4168" w:hanging="427"/>
      </w:pPr>
      <w:rPr>
        <w:rFonts w:hint="default"/>
        <w:lang w:val="en-US" w:eastAsia="en-US" w:bidi="en-US"/>
      </w:rPr>
    </w:lvl>
    <w:lvl w:ilvl="4" w:tplc="C4B02BFE">
      <w:numFmt w:val="bullet"/>
      <w:lvlText w:val="•"/>
      <w:lvlJc w:val="left"/>
      <w:pPr>
        <w:ind w:left="5224" w:hanging="427"/>
      </w:pPr>
      <w:rPr>
        <w:rFonts w:hint="default"/>
        <w:lang w:val="en-US" w:eastAsia="en-US" w:bidi="en-US"/>
      </w:rPr>
    </w:lvl>
    <w:lvl w:ilvl="5" w:tplc="3188A746">
      <w:numFmt w:val="bullet"/>
      <w:lvlText w:val="•"/>
      <w:lvlJc w:val="left"/>
      <w:pPr>
        <w:ind w:left="6280" w:hanging="427"/>
      </w:pPr>
      <w:rPr>
        <w:rFonts w:hint="default"/>
        <w:lang w:val="en-US" w:eastAsia="en-US" w:bidi="en-US"/>
      </w:rPr>
    </w:lvl>
    <w:lvl w:ilvl="6" w:tplc="BD28475C">
      <w:numFmt w:val="bullet"/>
      <w:lvlText w:val="•"/>
      <w:lvlJc w:val="left"/>
      <w:pPr>
        <w:ind w:left="7336" w:hanging="427"/>
      </w:pPr>
      <w:rPr>
        <w:rFonts w:hint="default"/>
        <w:lang w:val="en-US" w:eastAsia="en-US" w:bidi="en-US"/>
      </w:rPr>
    </w:lvl>
    <w:lvl w:ilvl="7" w:tplc="0C0EBDE8">
      <w:numFmt w:val="bullet"/>
      <w:lvlText w:val="•"/>
      <w:lvlJc w:val="left"/>
      <w:pPr>
        <w:ind w:left="8392" w:hanging="427"/>
      </w:pPr>
      <w:rPr>
        <w:rFonts w:hint="default"/>
        <w:lang w:val="en-US" w:eastAsia="en-US" w:bidi="en-US"/>
      </w:rPr>
    </w:lvl>
    <w:lvl w:ilvl="8" w:tplc="FCFAC7CE">
      <w:numFmt w:val="bullet"/>
      <w:lvlText w:val="•"/>
      <w:lvlJc w:val="left"/>
      <w:pPr>
        <w:ind w:left="9448" w:hanging="427"/>
      </w:pPr>
      <w:rPr>
        <w:rFonts w:hint="default"/>
        <w:lang w:val="en-US" w:eastAsia="en-US" w:bidi="en-US"/>
      </w:rPr>
    </w:lvl>
  </w:abstractNum>
  <w:abstractNum w:abstractNumId="141" w15:restartNumberingAfterBreak="0">
    <w:nsid w:val="56A37390"/>
    <w:multiLevelType w:val="hybridMultilevel"/>
    <w:tmpl w:val="F1B200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15:restartNumberingAfterBreak="0">
    <w:nsid w:val="56A53544"/>
    <w:multiLevelType w:val="hybridMultilevel"/>
    <w:tmpl w:val="71ECC680"/>
    <w:lvl w:ilvl="0" w:tplc="A344FF98">
      <w:start w:val="1"/>
      <w:numFmt w:val="decimal"/>
      <w:lvlText w:val="(%1)"/>
      <w:lvlJc w:val="left"/>
      <w:pPr>
        <w:ind w:hanging="339"/>
      </w:pPr>
      <w:rPr>
        <w:rFonts w:ascii="Times New Roman" w:eastAsia="Times New Roman" w:hAnsi="Times New Roman" w:hint="default"/>
        <w:spacing w:val="-1"/>
        <w:sz w:val="24"/>
        <w:szCs w:val="24"/>
      </w:rPr>
    </w:lvl>
    <w:lvl w:ilvl="1" w:tplc="1DDAA442">
      <w:start w:val="1"/>
      <w:numFmt w:val="bullet"/>
      <w:lvlText w:val="•"/>
      <w:lvlJc w:val="left"/>
      <w:rPr>
        <w:rFonts w:hint="default"/>
      </w:rPr>
    </w:lvl>
    <w:lvl w:ilvl="2" w:tplc="F2707BC0">
      <w:start w:val="1"/>
      <w:numFmt w:val="bullet"/>
      <w:lvlText w:val="•"/>
      <w:lvlJc w:val="left"/>
      <w:rPr>
        <w:rFonts w:hint="default"/>
      </w:rPr>
    </w:lvl>
    <w:lvl w:ilvl="3" w:tplc="1BD86D0A">
      <w:start w:val="1"/>
      <w:numFmt w:val="bullet"/>
      <w:lvlText w:val="•"/>
      <w:lvlJc w:val="left"/>
      <w:rPr>
        <w:rFonts w:hint="default"/>
      </w:rPr>
    </w:lvl>
    <w:lvl w:ilvl="4" w:tplc="7B328FDC">
      <w:start w:val="1"/>
      <w:numFmt w:val="bullet"/>
      <w:lvlText w:val="•"/>
      <w:lvlJc w:val="left"/>
      <w:rPr>
        <w:rFonts w:hint="default"/>
      </w:rPr>
    </w:lvl>
    <w:lvl w:ilvl="5" w:tplc="6B76F09E">
      <w:start w:val="1"/>
      <w:numFmt w:val="bullet"/>
      <w:lvlText w:val="•"/>
      <w:lvlJc w:val="left"/>
      <w:rPr>
        <w:rFonts w:hint="default"/>
      </w:rPr>
    </w:lvl>
    <w:lvl w:ilvl="6" w:tplc="65F8633C">
      <w:start w:val="1"/>
      <w:numFmt w:val="bullet"/>
      <w:lvlText w:val="•"/>
      <w:lvlJc w:val="left"/>
      <w:rPr>
        <w:rFonts w:hint="default"/>
      </w:rPr>
    </w:lvl>
    <w:lvl w:ilvl="7" w:tplc="5D9C9CC6">
      <w:start w:val="1"/>
      <w:numFmt w:val="bullet"/>
      <w:lvlText w:val="•"/>
      <w:lvlJc w:val="left"/>
      <w:rPr>
        <w:rFonts w:hint="default"/>
      </w:rPr>
    </w:lvl>
    <w:lvl w:ilvl="8" w:tplc="FBBAAA38">
      <w:start w:val="1"/>
      <w:numFmt w:val="bullet"/>
      <w:lvlText w:val="•"/>
      <w:lvlJc w:val="left"/>
      <w:rPr>
        <w:rFonts w:hint="default"/>
      </w:rPr>
    </w:lvl>
  </w:abstractNum>
  <w:abstractNum w:abstractNumId="143" w15:restartNumberingAfterBreak="0">
    <w:nsid w:val="56B22E01"/>
    <w:multiLevelType w:val="hybridMultilevel"/>
    <w:tmpl w:val="387419BC"/>
    <w:lvl w:ilvl="0" w:tplc="C5FE3DB0">
      <w:start w:val="1"/>
      <w:numFmt w:val="decimal"/>
      <w:lvlText w:val="%1."/>
      <w:lvlJc w:val="left"/>
      <w:pPr>
        <w:ind w:left="220" w:hanging="270"/>
        <w:jc w:val="right"/>
      </w:pPr>
      <w:rPr>
        <w:rFonts w:ascii="Arial" w:eastAsia="Arial" w:hAnsi="Arial" w:cs="Arial" w:hint="default"/>
        <w:w w:val="99"/>
        <w:sz w:val="24"/>
        <w:szCs w:val="24"/>
        <w:lang w:val="en-US" w:eastAsia="en-US" w:bidi="en-US"/>
      </w:rPr>
    </w:lvl>
    <w:lvl w:ilvl="1" w:tplc="F2B00B60">
      <w:start w:val="1"/>
      <w:numFmt w:val="lowerLetter"/>
      <w:lvlText w:val="%2."/>
      <w:lvlJc w:val="left"/>
      <w:pPr>
        <w:ind w:left="220" w:hanging="269"/>
      </w:pPr>
      <w:rPr>
        <w:rFonts w:ascii="Arial" w:eastAsia="Arial" w:hAnsi="Arial" w:cs="Arial" w:hint="default"/>
        <w:w w:val="99"/>
        <w:sz w:val="24"/>
        <w:szCs w:val="24"/>
        <w:lang w:val="en-US" w:eastAsia="en-US" w:bidi="en-US"/>
      </w:rPr>
    </w:lvl>
    <w:lvl w:ilvl="2" w:tplc="C20A92BA">
      <w:numFmt w:val="bullet"/>
      <w:lvlText w:val="•"/>
      <w:lvlJc w:val="left"/>
      <w:pPr>
        <w:ind w:left="2280" w:hanging="269"/>
      </w:pPr>
      <w:rPr>
        <w:rFonts w:hint="default"/>
        <w:lang w:val="en-US" w:eastAsia="en-US" w:bidi="en-US"/>
      </w:rPr>
    </w:lvl>
    <w:lvl w:ilvl="3" w:tplc="62F6F18C">
      <w:numFmt w:val="bullet"/>
      <w:lvlText w:val="•"/>
      <w:lvlJc w:val="left"/>
      <w:pPr>
        <w:ind w:left="3310" w:hanging="269"/>
      </w:pPr>
      <w:rPr>
        <w:rFonts w:hint="default"/>
        <w:lang w:val="en-US" w:eastAsia="en-US" w:bidi="en-US"/>
      </w:rPr>
    </w:lvl>
    <w:lvl w:ilvl="4" w:tplc="11184BF2">
      <w:numFmt w:val="bullet"/>
      <w:lvlText w:val="•"/>
      <w:lvlJc w:val="left"/>
      <w:pPr>
        <w:ind w:left="4340" w:hanging="269"/>
      </w:pPr>
      <w:rPr>
        <w:rFonts w:hint="default"/>
        <w:lang w:val="en-US" w:eastAsia="en-US" w:bidi="en-US"/>
      </w:rPr>
    </w:lvl>
    <w:lvl w:ilvl="5" w:tplc="187CC8BE">
      <w:numFmt w:val="bullet"/>
      <w:lvlText w:val="•"/>
      <w:lvlJc w:val="left"/>
      <w:pPr>
        <w:ind w:left="5370" w:hanging="269"/>
      </w:pPr>
      <w:rPr>
        <w:rFonts w:hint="default"/>
        <w:lang w:val="en-US" w:eastAsia="en-US" w:bidi="en-US"/>
      </w:rPr>
    </w:lvl>
    <w:lvl w:ilvl="6" w:tplc="B7BE8BCA">
      <w:numFmt w:val="bullet"/>
      <w:lvlText w:val="•"/>
      <w:lvlJc w:val="left"/>
      <w:pPr>
        <w:ind w:left="6400" w:hanging="269"/>
      </w:pPr>
      <w:rPr>
        <w:rFonts w:hint="default"/>
        <w:lang w:val="en-US" w:eastAsia="en-US" w:bidi="en-US"/>
      </w:rPr>
    </w:lvl>
    <w:lvl w:ilvl="7" w:tplc="2CDEA1DC">
      <w:numFmt w:val="bullet"/>
      <w:lvlText w:val="•"/>
      <w:lvlJc w:val="left"/>
      <w:pPr>
        <w:ind w:left="7430" w:hanging="269"/>
      </w:pPr>
      <w:rPr>
        <w:rFonts w:hint="default"/>
        <w:lang w:val="en-US" w:eastAsia="en-US" w:bidi="en-US"/>
      </w:rPr>
    </w:lvl>
    <w:lvl w:ilvl="8" w:tplc="FD6EF868">
      <w:numFmt w:val="bullet"/>
      <w:lvlText w:val="•"/>
      <w:lvlJc w:val="left"/>
      <w:pPr>
        <w:ind w:left="8460" w:hanging="269"/>
      </w:pPr>
      <w:rPr>
        <w:rFonts w:hint="default"/>
        <w:lang w:val="en-US" w:eastAsia="en-US" w:bidi="en-US"/>
      </w:rPr>
    </w:lvl>
  </w:abstractNum>
  <w:abstractNum w:abstractNumId="144" w15:restartNumberingAfterBreak="0">
    <w:nsid w:val="57B44A30"/>
    <w:multiLevelType w:val="hybridMultilevel"/>
    <w:tmpl w:val="AF583BD0"/>
    <w:lvl w:ilvl="0" w:tplc="FC3882E2">
      <w:start w:val="1"/>
      <w:numFmt w:val="decimal"/>
      <w:lvlText w:val="%1."/>
      <w:lvlJc w:val="left"/>
      <w:pPr>
        <w:ind w:left="220" w:hanging="269"/>
      </w:pPr>
      <w:rPr>
        <w:rFonts w:ascii="Arial" w:eastAsia="Arial" w:hAnsi="Arial" w:cs="Arial" w:hint="default"/>
        <w:w w:val="99"/>
        <w:sz w:val="24"/>
        <w:szCs w:val="24"/>
        <w:lang w:val="en-US" w:eastAsia="en-US" w:bidi="en-US"/>
      </w:rPr>
    </w:lvl>
    <w:lvl w:ilvl="1" w:tplc="C0146E2E">
      <w:numFmt w:val="bullet"/>
      <w:lvlText w:val="•"/>
      <w:lvlJc w:val="left"/>
      <w:pPr>
        <w:ind w:left="1250" w:hanging="269"/>
      </w:pPr>
      <w:rPr>
        <w:rFonts w:hint="default"/>
        <w:lang w:val="en-US" w:eastAsia="en-US" w:bidi="en-US"/>
      </w:rPr>
    </w:lvl>
    <w:lvl w:ilvl="2" w:tplc="4D369A26">
      <w:numFmt w:val="bullet"/>
      <w:lvlText w:val="•"/>
      <w:lvlJc w:val="left"/>
      <w:pPr>
        <w:ind w:left="2280" w:hanging="269"/>
      </w:pPr>
      <w:rPr>
        <w:rFonts w:hint="default"/>
        <w:lang w:val="en-US" w:eastAsia="en-US" w:bidi="en-US"/>
      </w:rPr>
    </w:lvl>
    <w:lvl w:ilvl="3" w:tplc="18863694">
      <w:numFmt w:val="bullet"/>
      <w:lvlText w:val="•"/>
      <w:lvlJc w:val="left"/>
      <w:pPr>
        <w:ind w:left="3310" w:hanging="269"/>
      </w:pPr>
      <w:rPr>
        <w:rFonts w:hint="default"/>
        <w:lang w:val="en-US" w:eastAsia="en-US" w:bidi="en-US"/>
      </w:rPr>
    </w:lvl>
    <w:lvl w:ilvl="4" w:tplc="55E21B7A">
      <w:numFmt w:val="bullet"/>
      <w:lvlText w:val="•"/>
      <w:lvlJc w:val="left"/>
      <w:pPr>
        <w:ind w:left="4340" w:hanging="269"/>
      </w:pPr>
      <w:rPr>
        <w:rFonts w:hint="default"/>
        <w:lang w:val="en-US" w:eastAsia="en-US" w:bidi="en-US"/>
      </w:rPr>
    </w:lvl>
    <w:lvl w:ilvl="5" w:tplc="7F264200">
      <w:numFmt w:val="bullet"/>
      <w:lvlText w:val="•"/>
      <w:lvlJc w:val="left"/>
      <w:pPr>
        <w:ind w:left="5370" w:hanging="269"/>
      </w:pPr>
      <w:rPr>
        <w:rFonts w:hint="default"/>
        <w:lang w:val="en-US" w:eastAsia="en-US" w:bidi="en-US"/>
      </w:rPr>
    </w:lvl>
    <w:lvl w:ilvl="6" w:tplc="4FCE05BE">
      <w:numFmt w:val="bullet"/>
      <w:lvlText w:val="•"/>
      <w:lvlJc w:val="left"/>
      <w:pPr>
        <w:ind w:left="6400" w:hanging="269"/>
      </w:pPr>
      <w:rPr>
        <w:rFonts w:hint="default"/>
        <w:lang w:val="en-US" w:eastAsia="en-US" w:bidi="en-US"/>
      </w:rPr>
    </w:lvl>
    <w:lvl w:ilvl="7" w:tplc="C3E6DA22">
      <w:numFmt w:val="bullet"/>
      <w:lvlText w:val="•"/>
      <w:lvlJc w:val="left"/>
      <w:pPr>
        <w:ind w:left="7430" w:hanging="269"/>
      </w:pPr>
      <w:rPr>
        <w:rFonts w:hint="default"/>
        <w:lang w:val="en-US" w:eastAsia="en-US" w:bidi="en-US"/>
      </w:rPr>
    </w:lvl>
    <w:lvl w:ilvl="8" w:tplc="DB04DF18">
      <w:numFmt w:val="bullet"/>
      <w:lvlText w:val="•"/>
      <w:lvlJc w:val="left"/>
      <w:pPr>
        <w:ind w:left="8460" w:hanging="269"/>
      </w:pPr>
      <w:rPr>
        <w:rFonts w:hint="default"/>
        <w:lang w:val="en-US" w:eastAsia="en-US" w:bidi="en-US"/>
      </w:rPr>
    </w:lvl>
  </w:abstractNum>
  <w:abstractNum w:abstractNumId="145" w15:restartNumberingAfterBreak="0">
    <w:nsid w:val="58993C59"/>
    <w:multiLevelType w:val="hybridMultilevel"/>
    <w:tmpl w:val="BBE274F0"/>
    <w:lvl w:ilvl="0" w:tplc="81E0E610">
      <w:start w:val="1"/>
      <w:numFmt w:val="decimal"/>
      <w:lvlText w:val="(%1)"/>
      <w:lvlJc w:val="left"/>
      <w:pPr>
        <w:ind w:left="1787" w:hanging="427"/>
      </w:pPr>
      <w:rPr>
        <w:rFonts w:ascii="Arial" w:eastAsia="Arial" w:hAnsi="Arial" w:cs="Arial" w:hint="default"/>
        <w:w w:val="99"/>
        <w:sz w:val="24"/>
        <w:szCs w:val="24"/>
        <w:lang w:val="en-US" w:eastAsia="en-US" w:bidi="en-US"/>
      </w:rPr>
    </w:lvl>
    <w:lvl w:ilvl="1" w:tplc="AA38B26E">
      <w:numFmt w:val="bullet"/>
      <w:lvlText w:val="•"/>
      <w:lvlJc w:val="left"/>
      <w:pPr>
        <w:ind w:left="2758" w:hanging="427"/>
      </w:pPr>
      <w:rPr>
        <w:rFonts w:hint="default"/>
        <w:lang w:val="en-US" w:eastAsia="en-US" w:bidi="en-US"/>
      </w:rPr>
    </w:lvl>
    <w:lvl w:ilvl="2" w:tplc="A1B2D236">
      <w:numFmt w:val="bullet"/>
      <w:lvlText w:val="•"/>
      <w:lvlJc w:val="left"/>
      <w:pPr>
        <w:ind w:left="3736" w:hanging="427"/>
      </w:pPr>
      <w:rPr>
        <w:rFonts w:hint="default"/>
        <w:lang w:val="en-US" w:eastAsia="en-US" w:bidi="en-US"/>
      </w:rPr>
    </w:lvl>
    <w:lvl w:ilvl="3" w:tplc="13C6D9A8">
      <w:numFmt w:val="bullet"/>
      <w:lvlText w:val="•"/>
      <w:lvlJc w:val="left"/>
      <w:pPr>
        <w:ind w:left="4714" w:hanging="427"/>
      </w:pPr>
      <w:rPr>
        <w:rFonts w:hint="default"/>
        <w:lang w:val="en-US" w:eastAsia="en-US" w:bidi="en-US"/>
      </w:rPr>
    </w:lvl>
    <w:lvl w:ilvl="4" w:tplc="9AA6404E">
      <w:numFmt w:val="bullet"/>
      <w:lvlText w:val="•"/>
      <w:lvlJc w:val="left"/>
      <w:pPr>
        <w:ind w:left="5692" w:hanging="427"/>
      </w:pPr>
      <w:rPr>
        <w:rFonts w:hint="default"/>
        <w:lang w:val="en-US" w:eastAsia="en-US" w:bidi="en-US"/>
      </w:rPr>
    </w:lvl>
    <w:lvl w:ilvl="5" w:tplc="4762CD7C">
      <w:numFmt w:val="bullet"/>
      <w:lvlText w:val="•"/>
      <w:lvlJc w:val="left"/>
      <w:pPr>
        <w:ind w:left="6670" w:hanging="427"/>
      </w:pPr>
      <w:rPr>
        <w:rFonts w:hint="default"/>
        <w:lang w:val="en-US" w:eastAsia="en-US" w:bidi="en-US"/>
      </w:rPr>
    </w:lvl>
    <w:lvl w:ilvl="6" w:tplc="96164930">
      <w:numFmt w:val="bullet"/>
      <w:lvlText w:val="•"/>
      <w:lvlJc w:val="left"/>
      <w:pPr>
        <w:ind w:left="7648" w:hanging="427"/>
      </w:pPr>
      <w:rPr>
        <w:rFonts w:hint="default"/>
        <w:lang w:val="en-US" w:eastAsia="en-US" w:bidi="en-US"/>
      </w:rPr>
    </w:lvl>
    <w:lvl w:ilvl="7" w:tplc="4148DA30">
      <w:numFmt w:val="bullet"/>
      <w:lvlText w:val="•"/>
      <w:lvlJc w:val="left"/>
      <w:pPr>
        <w:ind w:left="8626" w:hanging="427"/>
      </w:pPr>
      <w:rPr>
        <w:rFonts w:hint="default"/>
        <w:lang w:val="en-US" w:eastAsia="en-US" w:bidi="en-US"/>
      </w:rPr>
    </w:lvl>
    <w:lvl w:ilvl="8" w:tplc="0C4E5520">
      <w:numFmt w:val="bullet"/>
      <w:lvlText w:val="•"/>
      <w:lvlJc w:val="left"/>
      <w:pPr>
        <w:ind w:left="9604" w:hanging="427"/>
      </w:pPr>
      <w:rPr>
        <w:rFonts w:hint="default"/>
        <w:lang w:val="en-US" w:eastAsia="en-US" w:bidi="en-US"/>
      </w:rPr>
    </w:lvl>
  </w:abstractNum>
  <w:abstractNum w:abstractNumId="146" w15:restartNumberingAfterBreak="0">
    <w:nsid w:val="5C2D0636"/>
    <w:multiLevelType w:val="hybridMultilevel"/>
    <w:tmpl w:val="10EA329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7" w15:restartNumberingAfterBreak="0">
    <w:nsid w:val="5D152787"/>
    <w:multiLevelType w:val="hybridMultilevel"/>
    <w:tmpl w:val="CEECAA70"/>
    <w:lvl w:ilvl="0" w:tplc="CFFA5DCC">
      <w:start w:val="1"/>
      <w:numFmt w:val="lowerLetter"/>
      <w:lvlText w:val="%1."/>
      <w:lvlJc w:val="left"/>
      <w:pPr>
        <w:ind w:left="720" w:hanging="360"/>
      </w:pPr>
      <w:rPr>
        <w:rFonts w:ascii="Times New Roman" w:eastAsia="Times New Roman" w:hAnsi="Times New Roman" w:hint="default"/>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D723B2C"/>
    <w:multiLevelType w:val="hybridMultilevel"/>
    <w:tmpl w:val="8C5C0CF6"/>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9" w15:restartNumberingAfterBreak="0">
    <w:nsid w:val="5D99098F"/>
    <w:multiLevelType w:val="hybridMultilevel"/>
    <w:tmpl w:val="DB5AB1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15:restartNumberingAfterBreak="0">
    <w:nsid w:val="5E301F53"/>
    <w:multiLevelType w:val="hybridMultilevel"/>
    <w:tmpl w:val="5002D9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5F2F6853"/>
    <w:multiLevelType w:val="hybridMultilevel"/>
    <w:tmpl w:val="AD201C42"/>
    <w:lvl w:ilvl="0" w:tplc="3C2CC7AC">
      <w:start w:val="1"/>
      <w:numFmt w:val="decimal"/>
      <w:lvlText w:val="%1."/>
      <w:lvlJc w:val="center"/>
      <w:pPr>
        <w:ind w:left="1350" w:hanging="360"/>
      </w:pPr>
      <w:rPr>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F5C56D2">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15:restartNumberingAfterBreak="0">
    <w:nsid w:val="5F812CAB"/>
    <w:multiLevelType w:val="hybridMultilevel"/>
    <w:tmpl w:val="A45CC7D6"/>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15:restartNumberingAfterBreak="0">
    <w:nsid w:val="5F952689"/>
    <w:multiLevelType w:val="hybridMultilevel"/>
    <w:tmpl w:val="22184754"/>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4" w15:restartNumberingAfterBreak="0">
    <w:nsid w:val="60A5604C"/>
    <w:multiLevelType w:val="hybridMultilevel"/>
    <w:tmpl w:val="42AC41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5" w15:restartNumberingAfterBreak="0">
    <w:nsid w:val="60F146E8"/>
    <w:multiLevelType w:val="hybridMultilevel"/>
    <w:tmpl w:val="05EA64F4"/>
    <w:lvl w:ilvl="0" w:tplc="57C47186">
      <w:start w:val="1"/>
      <w:numFmt w:val="decimal"/>
      <w:lvlText w:val="(%1)"/>
      <w:lvlJc w:val="left"/>
      <w:pPr>
        <w:ind w:left="220" w:hanging="358"/>
        <w:jc w:val="right"/>
      </w:pPr>
      <w:rPr>
        <w:rFonts w:ascii="Arial" w:eastAsia="Arial" w:hAnsi="Arial" w:cs="Arial" w:hint="default"/>
        <w:w w:val="99"/>
        <w:sz w:val="24"/>
        <w:szCs w:val="24"/>
        <w:lang w:val="en-US" w:eastAsia="en-US" w:bidi="en-US"/>
      </w:rPr>
    </w:lvl>
    <w:lvl w:ilvl="1" w:tplc="86AA9D16">
      <w:numFmt w:val="bullet"/>
      <w:lvlText w:val="•"/>
      <w:lvlJc w:val="left"/>
      <w:pPr>
        <w:ind w:left="1250" w:hanging="358"/>
      </w:pPr>
      <w:rPr>
        <w:rFonts w:hint="default"/>
        <w:lang w:val="en-US" w:eastAsia="en-US" w:bidi="en-US"/>
      </w:rPr>
    </w:lvl>
    <w:lvl w:ilvl="2" w:tplc="FD9840FE">
      <w:numFmt w:val="bullet"/>
      <w:lvlText w:val="•"/>
      <w:lvlJc w:val="left"/>
      <w:pPr>
        <w:ind w:left="2280" w:hanging="358"/>
      </w:pPr>
      <w:rPr>
        <w:rFonts w:hint="default"/>
        <w:lang w:val="en-US" w:eastAsia="en-US" w:bidi="en-US"/>
      </w:rPr>
    </w:lvl>
    <w:lvl w:ilvl="3" w:tplc="DD800400">
      <w:numFmt w:val="bullet"/>
      <w:lvlText w:val="•"/>
      <w:lvlJc w:val="left"/>
      <w:pPr>
        <w:ind w:left="3310" w:hanging="358"/>
      </w:pPr>
      <w:rPr>
        <w:rFonts w:hint="default"/>
        <w:lang w:val="en-US" w:eastAsia="en-US" w:bidi="en-US"/>
      </w:rPr>
    </w:lvl>
    <w:lvl w:ilvl="4" w:tplc="ECCCF3E4">
      <w:numFmt w:val="bullet"/>
      <w:lvlText w:val="•"/>
      <w:lvlJc w:val="left"/>
      <w:pPr>
        <w:ind w:left="4340" w:hanging="358"/>
      </w:pPr>
      <w:rPr>
        <w:rFonts w:hint="default"/>
        <w:lang w:val="en-US" w:eastAsia="en-US" w:bidi="en-US"/>
      </w:rPr>
    </w:lvl>
    <w:lvl w:ilvl="5" w:tplc="0A0272F8">
      <w:numFmt w:val="bullet"/>
      <w:lvlText w:val="•"/>
      <w:lvlJc w:val="left"/>
      <w:pPr>
        <w:ind w:left="5370" w:hanging="358"/>
      </w:pPr>
      <w:rPr>
        <w:rFonts w:hint="default"/>
        <w:lang w:val="en-US" w:eastAsia="en-US" w:bidi="en-US"/>
      </w:rPr>
    </w:lvl>
    <w:lvl w:ilvl="6" w:tplc="13DADF5C">
      <w:numFmt w:val="bullet"/>
      <w:lvlText w:val="•"/>
      <w:lvlJc w:val="left"/>
      <w:pPr>
        <w:ind w:left="6400" w:hanging="358"/>
      </w:pPr>
      <w:rPr>
        <w:rFonts w:hint="default"/>
        <w:lang w:val="en-US" w:eastAsia="en-US" w:bidi="en-US"/>
      </w:rPr>
    </w:lvl>
    <w:lvl w:ilvl="7" w:tplc="8B78F546">
      <w:numFmt w:val="bullet"/>
      <w:lvlText w:val="•"/>
      <w:lvlJc w:val="left"/>
      <w:pPr>
        <w:ind w:left="7430" w:hanging="358"/>
      </w:pPr>
      <w:rPr>
        <w:rFonts w:hint="default"/>
        <w:lang w:val="en-US" w:eastAsia="en-US" w:bidi="en-US"/>
      </w:rPr>
    </w:lvl>
    <w:lvl w:ilvl="8" w:tplc="126AD960">
      <w:numFmt w:val="bullet"/>
      <w:lvlText w:val="•"/>
      <w:lvlJc w:val="left"/>
      <w:pPr>
        <w:ind w:left="8460" w:hanging="358"/>
      </w:pPr>
      <w:rPr>
        <w:rFonts w:hint="default"/>
        <w:lang w:val="en-US" w:eastAsia="en-US" w:bidi="en-US"/>
      </w:rPr>
    </w:lvl>
  </w:abstractNum>
  <w:abstractNum w:abstractNumId="156" w15:restartNumberingAfterBreak="0">
    <w:nsid w:val="60FE2F5E"/>
    <w:multiLevelType w:val="hybridMultilevel"/>
    <w:tmpl w:val="AFACED36"/>
    <w:lvl w:ilvl="0" w:tplc="43D0D396">
      <w:start w:val="2"/>
      <w:numFmt w:val="decimal"/>
      <w:lvlText w:val="%1."/>
      <w:lvlJc w:val="left"/>
      <w:pPr>
        <w:ind w:left="10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1264752"/>
    <w:multiLevelType w:val="hybridMultilevel"/>
    <w:tmpl w:val="027A5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2121A56"/>
    <w:multiLevelType w:val="hybridMultilevel"/>
    <w:tmpl w:val="FC641B0A"/>
    <w:lvl w:ilvl="0" w:tplc="A830CECC">
      <w:start w:val="1"/>
      <w:numFmt w:val="decimal"/>
      <w:lvlText w:val="(%1)"/>
      <w:lvlJc w:val="left"/>
      <w:pPr>
        <w:ind w:left="100" w:hanging="425"/>
      </w:pPr>
      <w:rPr>
        <w:rFonts w:ascii="Arial" w:eastAsia="Arial" w:hAnsi="Arial" w:cs="Arial" w:hint="default"/>
        <w:w w:val="99"/>
        <w:sz w:val="24"/>
        <w:szCs w:val="24"/>
        <w:lang w:val="en-US" w:eastAsia="en-US" w:bidi="en-US"/>
      </w:rPr>
    </w:lvl>
    <w:lvl w:ilvl="1" w:tplc="09DC869C">
      <w:numFmt w:val="bullet"/>
      <w:lvlText w:val="•"/>
      <w:lvlJc w:val="left"/>
      <w:pPr>
        <w:ind w:left="1118" w:hanging="425"/>
      </w:pPr>
      <w:rPr>
        <w:rFonts w:hint="default"/>
        <w:lang w:val="en-US" w:eastAsia="en-US" w:bidi="en-US"/>
      </w:rPr>
    </w:lvl>
    <w:lvl w:ilvl="2" w:tplc="8C54E696">
      <w:numFmt w:val="bullet"/>
      <w:lvlText w:val="•"/>
      <w:lvlJc w:val="left"/>
      <w:pPr>
        <w:ind w:left="2136" w:hanging="425"/>
      </w:pPr>
      <w:rPr>
        <w:rFonts w:hint="default"/>
        <w:lang w:val="en-US" w:eastAsia="en-US" w:bidi="en-US"/>
      </w:rPr>
    </w:lvl>
    <w:lvl w:ilvl="3" w:tplc="CACC9C70">
      <w:numFmt w:val="bullet"/>
      <w:lvlText w:val="•"/>
      <w:lvlJc w:val="left"/>
      <w:pPr>
        <w:ind w:left="3154" w:hanging="425"/>
      </w:pPr>
      <w:rPr>
        <w:rFonts w:hint="default"/>
        <w:lang w:val="en-US" w:eastAsia="en-US" w:bidi="en-US"/>
      </w:rPr>
    </w:lvl>
    <w:lvl w:ilvl="4" w:tplc="FDC28F14">
      <w:numFmt w:val="bullet"/>
      <w:lvlText w:val="•"/>
      <w:lvlJc w:val="left"/>
      <w:pPr>
        <w:ind w:left="4172" w:hanging="425"/>
      </w:pPr>
      <w:rPr>
        <w:rFonts w:hint="default"/>
        <w:lang w:val="en-US" w:eastAsia="en-US" w:bidi="en-US"/>
      </w:rPr>
    </w:lvl>
    <w:lvl w:ilvl="5" w:tplc="8D30D11C">
      <w:numFmt w:val="bullet"/>
      <w:lvlText w:val="•"/>
      <w:lvlJc w:val="left"/>
      <w:pPr>
        <w:ind w:left="5190" w:hanging="425"/>
      </w:pPr>
      <w:rPr>
        <w:rFonts w:hint="default"/>
        <w:lang w:val="en-US" w:eastAsia="en-US" w:bidi="en-US"/>
      </w:rPr>
    </w:lvl>
    <w:lvl w:ilvl="6" w:tplc="A5DED810">
      <w:numFmt w:val="bullet"/>
      <w:lvlText w:val="•"/>
      <w:lvlJc w:val="left"/>
      <w:pPr>
        <w:ind w:left="6208" w:hanging="425"/>
      </w:pPr>
      <w:rPr>
        <w:rFonts w:hint="default"/>
        <w:lang w:val="en-US" w:eastAsia="en-US" w:bidi="en-US"/>
      </w:rPr>
    </w:lvl>
    <w:lvl w:ilvl="7" w:tplc="6520D628">
      <w:numFmt w:val="bullet"/>
      <w:lvlText w:val="•"/>
      <w:lvlJc w:val="left"/>
      <w:pPr>
        <w:ind w:left="7226" w:hanging="425"/>
      </w:pPr>
      <w:rPr>
        <w:rFonts w:hint="default"/>
        <w:lang w:val="en-US" w:eastAsia="en-US" w:bidi="en-US"/>
      </w:rPr>
    </w:lvl>
    <w:lvl w:ilvl="8" w:tplc="469E918A">
      <w:numFmt w:val="bullet"/>
      <w:lvlText w:val="•"/>
      <w:lvlJc w:val="left"/>
      <w:pPr>
        <w:ind w:left="8244" w:hanging="425"/>
      </w:pPr>
      <w:rPr>
        <w:rFonts w:hint="default"/>
        <w:lang w:val="en-US" w:eastAsia="en-US" w:bidi="en-US"/>
      </w:rPr>
    </w:lvl>
  </w:abstractNum>
  <w:abstractNum w:abstractNumId="159" w15:restartNumberingAfterBreak="0">
    <w:nsid w:val="62134761"/>
    <w:multiLevelType w:val="hybridMultilevel"/>
    <w:tmpl w:val="1228EC4E"/>
    <w:lvl w:ilvl="0" w:tplc="227C4372">
      <w:start w:val="1"/>
      <w:numFmt w:val="lowerLetter"/>
      <w:lvlText w:val="(%1)"/>
      <w:lvlJc w:val="left"/>
      <w:pPr>
        <w:ind w:left="220" w:hanging="360"/>
      </w:pPr>
      <w:rPr>
        <w:rFonts w:ascii="Arial" w:eastAsia="Arial" w:hAnsi="Arial" w:cs="Arial" w:hint="default"/>
        <w:w w:val="99"/>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2D4351D"/>
    <w:multiLevelType w:val="hybridMultilevel"/>
    <w:tmpl w:val="2E34098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3A20832"/>
    <w:multiLevelType w:val="hybridMultilevel"/>
    <w:tmpl w:val="0D24970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2" w15:restartNumberingAfterBreak="0">
    <w:nsid w:val="63E92DEB"/>
    <w:multiLevelType w:val="hybridMultilevel"/>
    <w:tmpl w:val="D8003A1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3" w15:restartNumberingAfterBreak="0">
    <w:nsid w:val="640E3418"/>
    <w:multiLevelType w:val="hybridMultilevel"/>
    <w:tmpl w:val="5CE0575A"/>
    <w:lvl w:ilvl="0" w:tplc="98F803B2">
      <w:start w:val="1"/>
      <w:numFmt w:val="decimal"/>
      <w:lvlText w:val="%1."/>
      <w:lvlJc w:val="left"/>
      <w:pPr>
        <w:ind w:left="220" w:hanging="269"/>
      </w:pPr>
      <w:rPr>
        <w:rFonts w:ascii="Arial" w:eastAsia="Arial" w:hAnsi="Arial" w:cs="Arial" w:hint="default"/>
        <w:w w:val="99"/>
        <w:sz w:val="24"/>
        <w:szCs w:val="24"/>
        <w:lang w:val="en-US" w:eastAsia="en-US" w:bidi="en-US"/>
      </w:rPr>
    </w:lvl>
    <w:lvl w:ilvl="1" w:tplc="236434AE">
      <w:numFmt w:val="bullet"/>
      <w:lvlText w:val="•"/>
      <w:lvlJc w:val="left"/>
      <w:pPr>
        <w:ind w:left="1250" w:hanging="269"/>
      </w:pPr>
      <w:rPr>
        <w:rFonts w:hint="default"/>
        <w:lang w:val="en-US" w:eastAsia="en-US" w:bidi="en-US"/>
      </w:rPr>
    </w:lvl>
    <w:lvl w:ilvl="2" w:tplc="4F3892B8">
      <w:numFmt w:val="bullet"/>
      <w:lvlText w:val="•"/>
      <w:lvlJc w:val="left"/>
      <w:pPr>
        <w:ind w:left="2280" w:hanging="269"/>
      </w:pPr>
      <w:rPr>
        <w:rFonts w:hint="default"/>
        <w:lang w:val="en-US" w:eastAsia="en-US" w:bidi="en-US"/>
      </w:rPr>
    </w:lvl>
    <w:lvl w:ilvl="3" w:tplc="31ACFFC6">
      <w:numFmt w:val="bullet"/>
      <w:lvlText w:val="•"/>
      <w:lvlJc w:val="left"/>
      <w:pPr>
        <w:ind w:left="3310" w:hanging="269"/>
      </w:pPr>
      <w:rPr>
        <w:rFonts w:hint="default"/>
        <w:lang w:val="en-US" w:eastAsia="en-US" w:bidi="en-US"/>
      </w:rPr>
    </w:lvl>
    <w:lvl w:ilvl="4" w:tplc="F450226C">
      <w:numFmt w:val="bullet"/>
      <w:lvlText w:val="•"/>
      <w:lvlJc w:val="left"/>
      <w:pPr>
        <w:ind w:left="4340" w:hanging="269"/>
      </w:pPr>
      <w:rPr>
        <w:rFonts w:hint="default"/>
        <w:lang w:val="en-US" w:eastAsia="en-US" w:bidi="en-US"/>
      </w:rPr>
    </w:lvl>
    <w:lvl w:ilvl="5" w:tplc="D9A2C5B0">
      <w:numFmt w:val="bullet"/>
      <w:lvlText w:val="•"/>
      <w:lvlJc w:val="left"/>
      <w:pPr>
        <w:ind w:left="5370" w:hanging="269"/>
      </w:pPr>
      <w:rPr>
        <w:rFonts w:hint="default"/>
        <w:lang w:val="en-US" w:eastAsia="en-US" w:bidi="en-US"/>
      </w:rPr>
    </w:lvl>
    <w:lvl w:ilvl="6" w:tplc="651C3B9A">
      <w:numFmt w:val="bullet"/>
      <w:lvlText w:val="•"/>
      <w:lvlJc w:val="left"/>
      <w:pPr>
        <w:ind w:left="6400" w:hanging="269"/>
      </w:pPr>
      <w:rPr>
        <w:rFonts w:hint="default"/>
        <w:lang w:val="en-US" w:eastAsia="en-US" w:bidi="en-US"/>
      </w:rPr>
    </w:lvl>
    <w:lvl w:ilvl="7" w:tplc="F702C97C">
      <w:numFmt w:val="bullet"/>
      <w:lvlText w:val="•"/>
      <w:lvlJc w:val="left"/>
      <w:pPr>
        <w:ind w:left="7430" w:hanging="269"/>
      </w:pPr>
      <w:rPr>
        <w:rFonts w:hint="default"/>
        <w:lang w:val="en-US" w:eastAsia="en-US" w:bidi="en-US"/>
      </w:rPr>
    </w:lvl>
    <w:lvl w:ilvl="8" w:tplc="37E4965E">
      <w:numFmt w:val="bullet"/>
      <w:lvlText w:val="•"/>
      <w:lvlJc w:val="left"/>
      <w:pPr>
        <w:ind w:left="8460" w:hanging="269"/>
      </w:pPr>
      <w:rPr>
        <w:rFonts w:hint="default"/>
        <w:lang w:val="en-US" w:eastAsia="en-US" w:bidi="en-US"/>
      </w:rPr>
    </w:lvl>
  </w:abstractNum>
  <w:abstractNum w:abstractNumId="164" w15:restartNumberingAfterBreak="0">
    <w:nsid w:val="65844EED"/>
    <w:multiLevelType w:val="hybridMultilevel"/>
    <w:tmpl w:val="4F0E49C0"/>
    <w:lvl w:ilvl="0" w:tplc="CAFCAE58">
      <w:start w:val="1"/>
      <w:numFmt w:val="decimal"/>
      <w:lvlText w:val="%1)"/>
      <w:lvlJc w:val="left"/>
      <w:pPr>
        <w:ind w:left="220" w:hanging="281"/>
      </w:pPr>
      <w:rPr>
        <w:rFonts w:ascii="Arial" w:eastAsia="Arial" w:hAnsi="Arial" w:cs="Arial" w:hint="default"/>
        <w:spacing w:val="-26"/>
        <w:w w:val="99"/>
        <w:sz w:val="24"/>
        <w:szCs w:val="24"/>
        <w:lang w:val="en-US" w:eastAsia="en-US" w:bidi="en-US"/>
      </w:rPr>
    </w:lvl>
    <w:lvl w:ilvl="1" w:tplc="1B423CCA">
      <w:numFmt w:val="bullet"/>
      <w:lvlText w:val="•"/>
      <w:lvlJc w:val="left"/>
      <w:pPr>
        <w:ind w:left="1250" w:hanging="281"/>
      </w:pPr>
      <w:rPr>
        <w:rFonts w:hint="default"/>
        <w:lang w:val="en-US" w:eastAsia="en-US" w:bidi="en-US"/>
      </w:rPr>
    </w:lvl>
    <w:lvl w:ilvl="2" w:tplc="9FC60B98">
      <w:numFmt w:val="bullet"/>
      <w:lvlText w:val="•"/>
      <w:lvlJc w:val="left"/>
      <w:pPr>
        <w:ind w:left="2280" w:hanging="281"/>
      </w:pPr>
      <w:rPr>
        <w:rFonts w:hint="default"/>
        <w:lang w:val="en-US" w:eastAsia="en-US" w:bidi="en-US"/>
      </w:rPr>
    </w:lvl>
    <w:lvl w:ilvl="3" w:tplc="0C3E20C2">
      <w:numFmt w:val="bullet"/>
      <w:lvlText w:val="•"/>
      <w:lvlJc w:val="left"/>
      <w:pPr>
        <w:ind w:left="3310" w:hanging="281"/>
      </w:pPr>
      <w:rPr>
        <w:rFonts w:hint="default"/>
        <w:lang w:val="en-US" w:eastAsia="en-US" w:bidi="en-US"/>
      </w:rPr>
    </w:lvl>
    <w:lvl w:ilvl="4" w:tplc="18A837FC">
      <w:numFmt w:val="bullet"/>
      <w:lvlText w:val="•"/>
      <w:lvlJc w:val="left"/>
      <w:pPr>
        <w:ind w:left="4340" w:hanging="281"/>
      </w:pPr>
      <w:rPr>
        <w:rFonts w:hint="default"/>
        <w:lang w:val="en-US" w:eastAsia="en-US" w:bidi="en-US"/>
      </w:rPr>
    </w:lvl>
    <w:lvl w:ilvl="5" w:tplc="463E2288">
      <w:numFmt w:val="bullet"/>
      <w:lvlText w:val="•"/>
      <w:lvlJc w:val="left"/>
      <w:pPr>
        <w:ind w:left="5370" w:hanging="281"/>
      </w:pPr>
      <w:rPr>
        <w:rFonts w:hint="default"/>
        <w:lang w:val="en-US" w:eastAsia="en-US" w:bidi="en-US"/>
      </w:rPr>
    </w:lvl>
    <w:lvl w:ilvl="6" w:tplc="2CF88380">
      <w:numFmt w:val="bullet"/>
      <w:lvlText w:val="•"/>
      <w:lvlJc w:val="left"/>
      <w:pPr>
        <w:ind w:left="6400" w:hanging="281"/>
      </w:pPr>
      <w:rPr>
        <w:rFonts w:hint="default"/>
        <w:lang w:val="en-US" w:eastAsia="en-US" w:bidi="en-US"/>
      </w:rPr>
    </w:lvl>
    <w:lvl w:ilvl="7" w:tplc="260C044A">
      <w:numFmt w:val="bullet"/>
      <w:lvlText w:val="•"/>
      <w:lvlJc w:val="left"/>
      <w:pPr>
        <w:ind w:left="7430" w:hanging="281"/>
      </w:pPr>
      <w:rPr>
        <w:rFonts w:hint="default"/>
        <w:lang w:val="en-US" w:eastAsia="en-US" w:bidi="en-US"/>
      </w:rPr>
    </w:lvl>
    <w:lvl w:ilvl="8" w:tplc="D35868E2">
      <w:numFmt w:val="bullet"/>
      <w:lvlText w:val="•"/>
      <w:lvlJc w:val="left"/>
      <w:pPr>
        <w:ind w:left="8460" w:hanging="281"/>
      </w:pPr>
      <w:rPr>
        <w:rFonts w:hint="default"/>
        <w:lang w:val="en-US" w:eastAsia="en-US" w:bidi="en-US"/>
      </w:rPr>
    </w:lvl>
  </w:abstractNum>
  <w:abstractNum w:abstractNumId="165" w15:restartNumberingAfterBreak="0">
    <w:nsid w:val="66D72319"/>
    <w:multiLevelType w:val="hybridMultilevel"/>
    <w:tmpl w:val="71F67A14"/>
    <w:lvl w:ilvl="0" w:tplc="BE82F714">
      <w:start w:val="1"/>
      <w:numFmt w:val="decimal"/>
      <w:lvlText w:val="(%1)"/>
      <w:lvlJc w:val="left"/>
      <w:pPr>
        <w:ind w:hanging="339"/>
      </w:pPr>
      <w:rPr>
        <w:rFonts w:ascii="Times New Roman" w:eastAsia="Times New Roman" w:hAnsi="Times New Roman" w:hint="default"/>
        <w:spacing w:val="-1"/>
        <w:sz w:val="24"/>
        <w:szCs w:val="24"/>
      </w:rPr>
    </w:lvl>
    <w:lvl w:ilvl="1" w:tplc="7E945D08">
      <w:start w:val="1"/>
      <w:numFmt w:val="bullet"/>
      <w:lvlText w:val="•"/>
      <w:lvlJc w:val="left"/>
      <w:rPr>
        <w:rFonts w:hint="default"/>
      </w:rPr>
    </w:lvl>
    <w:lvl w:ilvl="2" w:tplc="655CF6A8">
      <w:start w:val="1"/>
      <w:numFmt w:val="bullet"/>
      <w:lvlText w:val="•"/>
      <w:lvlJc w:val="left"/>
      <w:rPr>
        <w:rFonts w:hint="default"/>
      </w:rPr>
    </w:lvl>
    <w:lvl w:ilvl="3" w:tplc="4300E7BA">
      <w:start w:val="1"/>
      <w:numFmt w:val="bullet"/>
      <w:lvlText w:val="•"/>
      <w:lvlJc w:val="left"/>
      <w:rPr>
        <w:rFonts w:hint="default"/>
      </w:rPr>
    </w:lvl>
    <w:lvl w:ilvl="4" w:tplc="8550B0EA">
      <w:start w:val="1"/>
      <w:numFmt w:val="bullet"/>
      <w:lvlText w:val="•"/>
      <w:lvlJc w:val="left"/>
      <w:rPr>
        <w:rFonts w:hint="default"/>
      </w:rPr>
    </w:lvl>
    <w:lvl w:ilvl="5" w:tplc="7326FC76">
      <w:start w:val="1"/>
      <w:numFmt w:val="bullet"/>
      <w:lvlText w:val="•"/>
      <w:lvlJc w:val="left"/>
      <w:rPr>
        <w:rFonts w:hint="default"/>
      </w:rPr>
    </w:lvl>
    <w:lvl w:ilvl="6" w:tplc="E1AC0FAA">
      <w:start w:val="1"/>
      <w:numFmt w:val="bullet"/>
      <w:lvlText w:val="•"/>
      <w:lvlJc w:val="left"/>
      <w:rPr>
        <w:rFonts w:hint="default"/>
      </w:rPr>
    </w:lvl>
    <w:lvl w:ilvl="7" w:tplc="2A008660">
      <w:start w:val="1"/>
      <w:numFmt w:val="bullet"/>
      <w:lvlText w:val="•"/>
      <w:lvlJc w:val="left"/>
      <w:rPr>
        <w:rFonts w:hint="default"/>
      </w:rPr>
    </w:lvl>
    <w:lvl w:ilvl="8" w:tplc="924E5BD2">
      <w:start w:val="1"/>
      <w:numFmt w:val="bullet"/>
      <w:lvlText w:val="•"/>
      <w:lvlJc w:val="left"/>
      <w:rPr>
        <w:rFonts w:hint="default"/>
      </w:rPr>
    </w:lvl>
  </w:abstractNum>
  <w:abstractNum w:abstractNumId="166" w15:restartNumberingAfterBreak="0">
    <w:nsid w:val="672F3419"/>
    <w:multiLevelType w:val="hybridMultilevel"/>
    <w:tmpl w:val="E8E0A0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15:restartNumberingAfterBreak="0">
    <w:nsid w:val="67CA096A"/>
    <w:multiLevelType w:val="hybridMultilevel"/>
    <w:tmpl w:val="BF56F5D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8" w15:restartNumberingAfterBreak="0">
    <w:nsid w:val="68902C89"/>
    <w:multiLevelType w:val="hybridMultilevel"/>
    <w:tmpl w:val="A0B4C36A"/>
    <w:lvl w:ilvl="0" w:tplc="3376B078">
      <w:start w:val="1"/>
      <w:numFmt w:val="decimal"/>
      <w:lvlText w:val="(%1)"/>
      <w:lvlJc w:val="left"/>
      <w:pPr>
        <w:ind w:left="1000" w:hanging="360"/>
      </w:pPr>
      <w:rPr>
        <w:rFonts w:ascii="Arial" w:eastAsia="Arial" w:hAnsi="Arial" w:cs="Arial" w:hint="default"/>
        <w:w w:val="99"/>
        <w:sz w:val="24"/>
        <w:szCs w:val="24"/>
        <w:lang w:val="en-US" w:eastAsia="en-US" w:bidi="en-US"/>
      </w:rPr>
    </w:lvl>
    <w:lvl w:ilvl="1" w:tplc="7270C096">
      <w:numFmt w:val="bullet"/>
      <w:lvlText w:val="•"/>
      <w:lvlJc w:val="left"/>
      <w:pPr>
        <w:ind w:left="2056" w:hanging="360"/>
      </w:pPr>
      <w:rPr>
        <w:rFonts w:hint="default"/>
        <w:lang w:val="en-US" w:eastAsia="en-US" w:bidi="en-US"/>
      </w:rPr>
    </w:lvl>
    <w:lvl w:ilvl="2" w:tplc="E1D64E1C">
      <w:numFmt w:val="bullet"/>
      <w:lvlText w:val="•"/>
      <w:lvlJc w:val="left"/>
      <w:pPr>
        <w:ind w:left="3112" w:hanging="360"/>
      </w:pPr>
      <w:rPr>
        <w:rFonts w:hint="default"/>
        <w:lang w:val="en-US" w:eastAsia="en-US" w:bidi="en-US"/>
      </w:rPr>
    </w:lvl>
    <w:lvl w:ilvl="3" w:tplc="DDEC2140">
      <w:numFmt w:val="bullet"/>
      <w:lvlText w:val="•"/>
      <w:lvlJc w:val="left"/>
      <w:pPr>
        <w:ind w:left="4168" w:hanging="360"/>
      </w:pPr>
      <w:rPr>
        <w:rFonts w:hint="default"/>
        <w:lang w:val="en-US" w:eastAsia="en-US" w:bidi="en-US"/>
      </w:rPr>
    </w:lvl>
    <w:lvl w:ilvl="4" w:tplc="F5D459A8">
      <w:numFmt w:val="bullet"/>
      <w:lvlText w:val="•"/>
      <w:lvlJc w:val="left"/>
      <w:pPr>
        <w:ind w:left="5224" w:hanging="360"/>
      </w:pPr>
      <w:rPr>
        <w:rFonts w:hint="default"/>
        <w:lang w:val="en-US" w:eastAsia="en-US" w:bidi="en-US"/>
      </w:rPr>
    </w:lvl>
    <w:lvl w:ilvl="5" w:tplc="1F4ABC2A">
      <w:numFmt w:val="bullet"/>
      <w:lvlText w:val="•"/>
      <w:lvlJc w:val="left"/>
      <w:pPr>
        <w:ind w:left="6280" w:hanging="360"/>
      </w:pPr>
      <w:rPr>
        <w:rFonts w:hint="default"/>
        <w:lang w:val="en-US" w:eastAsia="en-US" w:bidi="en-US"/>
      </w:rPr>
    </w:lvl>
    <w:lvl w:ilvl="6" w:tplc="1FF8C008">
      <w:numFmt w:val="bullet"/>
      <w:lvlText w:val="•"/>
      <w:lvlJc w:val="left"/>
      <w:pPr>
        <w:ind w:left="7336" w:hanging="360"/>
      </w:pPr>
      <w:rPr>
        <w:rFonts w:hint="default"/>
        <w:lang w:val="en-US" w:eastAsia="en-US" w:bidi="en-US"/>
      </w:rPr>
    </w:lvl>
    <w:lvl w:ilvl="7" w:tplc="9F1ED2B0">
      <w:numFmt w:val="bullet"/>
      <w:lvlText w:val="•"/>
      <w:lvlJc w:val="left"/>
      <w:pPr>
        <w:ind w:left="8392" w:hanging="360"/>
      </w:pPr>
      <w:rPr>
        <w:rFonts w:hint="default"/>
        <w:lang w:val="en-US" w:eastAsia="en-US" w:bidi="en-US"/>
      </w:rPr>
    </w:lvl>
    <w:lvl w:ilvl="8" w:tplc="2AE26596">
      <w:numFmt w:val="bullet"/>
      <w:lvlText w:val="•"/>
      <w:lvlJc w:val="left"/>
      <w:pPr>
        <w:ind w:left="9448" w:hanging="360"/>
      </w:pPr>
      <w:rPr>
        <w:rFonts w:hint="default"/>
        <w:lang w:val="en-US" w:eastAsia="en-US" w:bidi="en-US"/>
      </w:rPr>
    </w:lvl>
  </w:abstractNum>
  <w:abstractNum w:abstractNumId="169" w15:restartNumberingAfterBreak="0">
    <w:nsid w:val="68D0365F"/>
    <w:multiLevelType w:val="hybridMultilevel"/>
    <w:tmpl w:val="3C4E10E6"/>
    <w:lvl w:ilvl="0" w:tplc="04090019">
      <w:start w:val="1"/>
      <w:numFmt w:val="lowerLetter"/>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170" w15:restartNumberingAfterBreak="0">
    <w:nsid w:val="69261E90"/>
    <w:multiLevelType w:val="hybridMultilevel"/>
    <w:tmpl w:val="81FAF410"/>
    <w:lvl w:ilvl="0" w:tplc="C122AB66">
      <w:start w:val="1"/>
      <w:numFmt w:val="decimal"/>
      <w:lvlText w:val="(%1)"/>
      <w:lvlJc w:val="left"/>
      <w:pPr>
        <w:ind w:left="100" w:hanging="427"/>
      </w:pPr>
      <w:rPr>
        <w:rFonts w:ascii="Arial" w:eastAsia="Arial" w:hAnsi="Arial" w:cs="Arial" w:hint="default"/>
        <w:w w:val="99"/>
        <w:sz w:val="24"/>
        <w:szCs w:val="24"/>
        <w:lang w:val="en-US" w:eastAsia="en-US" w:bidi="en-US"/>
      </w:rPr>
    </w:lvl>
    <w:lvl w:ilvl="1" w:tplc="04C2BF1C">
      <w:numFmt w:val="bullet"/>
      <w:lvlText w:val="•"/>
      <w:lvlJc w:val="left"/>
      <w:pPr>
        <w:ind w:left="1118" w:hanging="427"/>
      </w:pPr>
      <w:rPr>
        <w:rFonts w:hint="default"/>
        <w:lang w:val="en-US" w:eastAsia="en-US" w:bidi="en-US"/>
      </w:rPr>
    </w:lvl>
    <w:lvl w:ilvl="2" w:tplc="4C7CC5C8">
      <w:numFmt w:val="bullet"/>
      <w:lvlText w:val="•"/>
      <w:lvlJc w:val="left"/>
      <w:pPr>
        <w:ind w:left="2136" w:hanging="427"/>
      </w:pPr>
      <w:rPr>
        <w:rFonts w:hint="default"/>
        <w:lang w:val="en-US" w:eastAsia="en-US" w:bidi="en-US"/>
      </w:rPr>
    </w:lvl>
    <w:lvl w:ilvl="3" w:tplc="431E497E">
      <w:numFmt w:val="bullet"/>
      <w:lvlText w:val="•"/>
      <w:lvlJc w:val="left"/>
      <w:pPr>
        <w:ind w:left="3154" w:hanging="427"/>
      </w:pPr>
      <w:rPr>
        <w:rFonts w:hint="default"/>
        <w:lang w:val="en-US" w:eastAsia="en-US" w:bidi="en-US"/>
      </w:rPr>
    </w:lvl>
    <w:lvl w:ilvl="4" w:tplc="CA769F6E">
      <w:numFmt w:val="bullet"/>
      <w:lvlText w:val="•"/>
      <w:lvlJc w:val="left"/>
      <w:pPr>
        <w:ind w:left="4172" w:hanging="427"/>
      </w:pPr>
      <w:rPr>
        <w:rFonts w:hint="default"/>
        <w:lang w:val="en-US" w:eastAsia="en-US" w:bidi="en-US"/>
      </w:rPr>
    </w:lvl>
    <w:lvl w:ilvl="5" w:tplc="E38ABF8C">
      <w:numFmt w:val="bullet"/>
      <w:lvlText w:val="•"/>
      <w:lvlJc w:val="left"/>
      <w:pPr>
        <w:ind w:left="5190" w:hanging="427"/>
      </w:pPr>
      <w:rPr>
        <w:rFonts w:hint="default"/>
        <w:lang w:val="en-US" w:eastAsia="en-US" w:bidi="en-US"/>
      </w:rPr>
    </w:lvl>
    <w:lvl w:ilvl="6" w:tplc="D1D226BC">
      <w:numFmt w:val="bullet"/>
      <w:lvlText w:val="•"/>
      <w:lvlJc w:val="left"/>
      <w:pPr>
        <w:ind w:left="6208" w:hanging="427"/>
      </w:pPr>
      <w:rPr>
        <w:rFonts w:hint="default"/>
        <w:lang w:val="en-US" w:eastAsia="en-US" w:bidi="en-US"/>
      </w:rPr>
    </w:lvl>
    <w:lvl w:ilvl="7" w:tplc="5A62DFE0">
      <w:numFmt w:val="bullet"/>
      <w:lvlText w:val="•"/>
      <w:lvlJc w:val="left"/>
      <w:pPr>
        <w:ind w:left="7226" w:hanging="427"/>
      </w:pPr>
      <w:rPr>
        <w:rFonts w:hint="default"/>
        <w:lang w:val="en-US" w:eastAsia="en-US" w:bidi="en-US"/>
      </w:rPr>
    </w:lvl>
    <w:lvl w:ilvl="8" w:tplc="4FFE321C">
      <w:numFmt w:val="bullet"/>
      <w:lvlText w:val="•"/>
      <w:lvlJc w:val="left"/>
      <w:pPr>
        <w:ind w:left="8244" w:hanging="427"/>
      </w:pPr>
      <w:rPr>
        <w:rFonts w:hint="default"/>
        <w:lang w:val="en-US" w:eastAsia="en-US" w:bidi="en-US"/>
      </w:rPr>
    </w:lvl>
  </w:abstractNum>
  <w:abstractNum w:abstractNumId="171" w15:restartNumberingAfterBreak="0">
    <w:nsid w:val="6B0C75AF"/>
    <w:multiLevelType w:val="hybridMultilevel"/>
    <w:tmpl w:val="2DCC4CCC"/>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B0E4B12"/>
    <w:multiLevelType w:val="hybridMultilevel"/>
    <w:tmpl w:val="57C48114"/>
    <w:lvl w:ilvl="0" w:tplc="79B8254E">
      <w:start w:val="1"/>
      <w:numFmt w:val="decimal"/>
      <w:lvlText w:val="(%1)"/>
      <w:lvlJc w:val="left"/>
      <w:pPr>
        <w:ind w:left="220" w:hanging="358"/>
      </w:pPr>
      <w:rPr>
        <w:rFonts w:ascii="Arial" w:eastAsia="Arial" w:hAnsi="Arial" w:cs="Arial" w:hint="default"/>
        <w:w w:val="99"/>
        <w:sz w:val="24"/>
        <w:szCs w:val="24"/>
        <w:lang w:val="en-US" w:eastAsia="en-US" w:bidi="en-US"/>
      </w:rPr>
    </w:lvl>
    <w:lvl w:ilvl="1" w:tplc="71F41E68">
      <w:numFmt w:val="bullet"/>
      <w:lvlText w:val="•"/>
      <w:lvlJc w:val="left"/>
      <w:pPr>
        <w:ind w:left="1250" w:hanging="358"/>
      </w:pPr>
      <w:rPr>
        <w:rFonts w:hint="default"/>
        <w:lang w:val="en-US" w:eastAsia="en-US" w:bidi="en-US"/>
      </w:rPr>
    </w:lvl>
    <w:lvl w:ilvl="2" w:tplc="F75054DC">
      <w:numFmt w:val="bullet"/>
      <w:lvlText w:val="•"/>
      <w:lvlJc w:val="left"/>
      <w:pPr>
        <w:ind w:left="2280" w:hanging="358"/>
      </w:pPr>
      <w:rPr>
        <w:rFonts w:hint="default"/>
        <w:lang w:val="en-US" w:eastAsia="en-US" w:bidi="en-US"/>
      </w:rPr>
    </w:lvl>
    <w:lvl w:ilvl="3" w:tplc="08E23B86">
      <w:numFmt w:val="bullet"/>
      <w:lvlText w:val="•"/>
      <w:lvlJc w:val="left"/>
      <w:pPr>
        <w:ind w:left="3310" w:hanging="358"/>
      </w:pPr>
      <w:rPr>
        <w:rFonts w:hint="default"/>
        <w:lang w:val="en-US" w:eastAsia="en-US" w:bidi="en-US"/>
      </w:rPr>
    </w:lvl>
    <w:lvl w:ilvl="4" w:tplc="0C0EE080">
      <w:numFmt w:val="bullet"/>
      <w:lvlText w:val="•"/>
      <w:lvlJc w:val="left"/>
      <w:pPr>
        <w:ind w:left="4340" w:hanging="358"/>
      </w:pPr>
      <w:rPr>
        <w:rFonts w:hint="default"/>
        <w:lang w:val="en-US" w:eastAsia="en-US" w:bidi="en-US"/>
      </w:rPr>
    </w:lvl>
    <w:lvl w:ilvl="5" w:tplc="213074E2">
      <w:numFmt w:val="bullet"/>
      <w:lvlText w:val="•"/>
      <w:lvlJc w:val="left"/>
      <w:pPr>
        <w:ind w:left="5370" w:hanging="358"/>
      </w:pPr>
      <w:rPr>
        <w:rFonts w:hint="default"/>
        <w:lang w:val="en-US" w:eastAsia="en-US" w:bidi="en-US"/>
      </w:rPr>
    </w:lvl>
    <w:lvl w:ilvl="6" w:tplc="5CA45CE0">
      <w:numFmt w:val="bullet"/>
      <w:lvlText w:val="•"/>
      <w:lvlJc w:val="left"/>
      <w:pPr>
        <w:ind w:left="6400" w:hanging="358"/>
      </w:pPr>
      <w:rPr>
        <w:rFonts w:hint="default"/>
        <w:lang w:val="en-US" w:eastAsia="en-US" w:bidi="en-US"/>
      </w:rPr>
    </w:lvl>
    <w:lvl w:ilvl="7" w:tplc="71EAAB8A">
      <w:numFmt w:val="bullet"/>
      <w:lvlText w:val="•"/>
      <w:lvlJc w:val="left"/>
      <w:pPr>
        <w:ind w:left="7430" w:hanging="358"/>
      </w:pPr>
      <w:rPr>
        <w:rFonts w:hint="default"/>
        <w:lang w:val="en-US" w:eastAsia="en-US" w:bidi="en-US"/>
      </w:rPr>
    </w:lvl>
    <w:lvl w:ilvl="8" w:tplc="6C100918">
      <w:numFmt w:val="bullet"/>
      <w:lvlText w:val="•"/>
      <w:lvlJc w:val="left"/>
      <w:pPr>
        <w:ind w:left="8460" w:hanging="358"/>
      </w:pPr>
      <w:rPr>
        <w:rFonts w:hint="default"/>
        <w:lang w:val="en-US" w:eastAsia="en-US" w:bidi="en-US"/>
      </w:rPr>
    </w:lvl>
  </w:abstractNum>
  <w:abstractNum w:abstractNumId="173" w15:restartNumberingAfterBreak="0">
    <w:nsid w:val="6CF07C66"/>
    <w:multiLevelType w:val="hybridMultilevel"/>
    <w:tmpl w:val="900A6780"/>
    <w:lvl w:ilvl="0" w:tplc="0C34AB2C">
      <w:start w:val="1"/>
      <w:numFmt w:val="decimal"/>
      <w:lvlText w:val="%1)"/>
      <w:lvlJc w:val="left"/>
      <w:pPr>
        <w:ind w:left="1800" w:hanging="360"/>
      </w:pPr>
      <w:rPr>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4" w15:restartNumberingAfterBreak="0">
    <w:nsid w:val="6D577BCC"/>
    <w:multiLevelType w:val="hybridMultilevel"/>
    <w:tmpl w:val="043A96C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5" w15:restartNumberingAfterBreak="0">
    <w:nsid w:val="6DC91297"/>
    <w:multiLevelType w:val="hybridMultilevel"/>
    <w:tmpl w:val="D14CCB00"/>
    <w:lvl w:ilvl="0" w:tplc="60BCA7D4">
      <w:start w:val="1"/>
      <w:numFmt w:val="lowerLetter"/>
      <w:lvlText w:val="%1."/>
      <w:lvlJc w:val="left"/>
      <w:pPr>
        <w:ind w:hanging="228"/>
      </w:pPr>
      <w:rPr>
        <w:rFonts w:ascii="Times New Roman" w:eastAsia="Times New Roman" w:hAnsi="Times New Roman" w:hint="default"/>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E697BCF"/>
    <w:multiLevelType w:val="hybridMultilevel"/>
    <w:tmpl w:val="B1F6ACD0"/>
    <w:lvl w:ilvl="0" w:tplc="04090019">
      <w:start w:val="1"/>
      <w:numFmt w:val="lowerLetter"/>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7" w15:restartNumberingAfterBreak="0">
    <w:nsid w:val="6EDD5AEF"/>
    <w:multiLevelType w:val="hybridMultilevel"/>
    <w:tmpl w:val="914EFB5C"/>
    <w:lvl w:ilvl="0" w:tplc="04090011">
      <w:start w:val="1"/>
      <w:numFmt w:val="decimal"/>
      <w:lvlText w:val="%1."/>
      <w:lvlJc w:val="center"/>
      <w:pPr>
        <w:ind w:left="720" w:hanging="360"/>
      </w:pPr>
      <w:rPr>
        <w:rFonts w:hint="default"/>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F8471E4"/>
    <w:multiLevelType w:val="hybridMultilevel"/>
    <w:tmpl w:val="05E80BE2"/>
    <w:lvl w:ilvl="0" w:tplc="19F086DE">
      <w:start w:val="1"/>
      <w:numFmt w:val="decimal"/>
      <w:lvlText w:val="(%1)"/>
      <w:lvlJc w:val="left"/>
      <w:pPr>
        <w:ind w:hanging="389"/>
      </w:pPr>
      <w:rPr>
        <w:rFonts w:ascii="Times New Roman" w:eastAsia="Times New Roman" w:hAnsi="Times New Roman" w:hint="default"/>
        <w:spacing w:val="-1"/>
        <w:w w:val="101"/>
        <w:sz w:val="23"/>
        <w:szCs w:val="23"/>
      </w:rPr>
    </w:lvl>
    <w:lvl w:ilvl="1" w:tplc="86E0CDFE">
      <w:start w:val="1"/>
      <w:numFmt w:val="bullet"/>
      <w:lvlText w:val="•"/>
      <w:lvlJc w:val="left"/>
      <w:rPr>
        <w:rFonts w:hint="default"/>
      </w:rPr>
    </w:lvl>
    <w:lvl w:ilvl="2" w:tplc="0FD49678">
      <w:start w:val="1"/>
      <w:numFmt w:val="bullet"/>
      <w:lvlText w:val="•"/>
      <w:lvlJc w:val="left"/>
      <w:rPr>
        <w:rFonts w:hint="default"/>
      </w:rPr>
    </w:lvl>
    <w:lvl w:ilvl="3" w:tplc="11EAA504">
      <w:start w:val="1"/>
      <w:numFmt w:val="bullet"/>
      <w:lvlText w:val="•"/>
      <w:lvlJc w:val="left"/>
      <w:rPr>
        <w:rFonts w:hint="default"/>
      </w:rPr>
    </w:lvl>
    <w:lvl w:ilvl="4" w:tplc="077C58F4">
      <w:start w:val="1"/>
      <w:numFmt w:val="bullet"/>
      <w:lvlText w:val="•"/>
      <w:lvlJc w:val="left"/>
      <w:rPr>
        <w:rFonts w:hint="default"/>
      </w:rPr>
    </w:lvl>
    <w:lvl w:ilvl="5" w:tplc="EDC8B4DE">
      <w:start w:val="1"/>
      <w:numFmt w:val="bullet"/>
      <w:lvlText w:val="•"/>
      <w:lvlJc w:val="left"/>
      <w:rPr>
        <w:rFonts w:hint="default"/>
      </w:rPr>
    </w:lvl>
    <w:lvl w:ilvl="6" w:tplc="307EC33A">
      <w:start w:val="1"/>
      <w:numFmt w:val="bullet"/>
      <w:lvlText w:val="•"/>
      <w:lvlJc w:val="left"/>
      <w:rPr>
        <w:rFonts w:hint="default"/>
      </w:rPr>
    </w:lvl>
    <w:lvl w:ilvl="7" w:tplc="062E941C">
      <w:start w:val="1"/>
      <w:numFmt w:val="bullet"/>
      <w:lvlText w:val="•"/>
      <w:lvlJc w:val="left"/>
      <w:rPr>
        <w:rFonts w:hint="default"/>
      </w:rPr>
    </w:lvl>
    <w:lvl w:ilvl="8" w:tplc="72DCE546">
      <w:start w:val="1"/>
      <w:numFmt w:val="bullet"/>
      <w:lvlText w:val="•"/>
      <w:lvlJc w:val="left"/>
      <w:rPr>
        <w:rFonts w:hint="default"/>
      </w:rPr>
    </w:lvl>
  </w:abstractNum>
  <w:abstractNum w:abstractNumId="179" w15:restartNumberingAfterBreak="0">
    <w:nsid w:val="71242FBB"/>
    <w:multiLevelType w:val="hybridMultilevel"/>
    <w:tmpl w:val="AA7E4CF4"/>
    <w:lvl w:ilvl="0" w:tplc="A99EBA38">
      <w:start w:val="1"/>
      <w:numFmt w:val="decimal"/>
      <w:lvlText w:val="%1."/>
      <w:lvlJc w:val="left"/>
      <w:pPr>
        <w:ind w:left="220" w:hanging="269"/>
      </w:pPr>
      <w:rPr>
        <w:rFonts w:ascii="Arial" w:eastAsia="Arial" w:hAnsi="Arial" w:cs="Arial" w:hint="default"/>
        <w:w w:val="99"/>
        <w:sz w:val="24"/>
        <w:szCs w:val="24"/>
        <w:lang w:val="en-US" w:eastAsia="en-US" w:bidi="en-US"/>
      </w:rPr>
    </w:lvl>
    <w:lvl w:ilvl="1" w:tplc="921A67C4">
      <w:start w:val="1"/>
      <w:numFmt w:val="lowerLetter"/>
      <w:lvlText w:val="%2."/>
      <w:lvlJc w:val="left"/>
      <w:pPr>
        <w:ind w:left="220" w:hanging="267"/>
      </w:pPr>
      <w:rPr>
        <w:rFonts w:ascii="Arial" w:eastAsia="Arial" w:hAnsi="Arial" w:cs="Arial" w:hint="default"/>
        <w:w w:val="99"/>
        <w:sz w:val="24"/>
        <w:szCs w:val="24"/>
        <w:lang w:val="en-US" w:eastAsia="en-US" w:bidi="en-US"/>
      </w:rPr>
    </w:lvl>
    <w:lvl w:ilvl="2" w:tplc="37B46098">
      <w:numFmt w:val="bullet"/>
      <w:lvlText w:val="•"/>
      <w:lvlJc w:val="left"/>
      <w:pPr>
        <w:ind w:left="2280" w:hanging="267"/>
      </w:pPr>
      <w:rPr>
        <w:rFonts w:hint="default"/>
        <w:lang w:val="en-US" w:eastAsia="en-US" w:bidi="en-US"/>
      </w:rPr>
    </w:lvl>
    <w:lvl w:ilvl="3" w:tplc="45E24170">
      <w:numFmt w:val="bullet"/>
      <w:lvlText w:val="•"/>
      <w:lvlJc w:val="left"/>
      <w:pPr>
        <w:ind w:left="3310" w:hanging="267"/>
      </w:pPr>
      <w:rPr>
        <w:rFonts w:hint="default"/>
        <w:lang w:val="en-US" w:eastAsia="en-US" w:bidi="en-US"/>
      </w:rPr>
    </w:lvl>
    <w:lvl w:ilvl="4" w:tplc="E8FCB50A">
      <w:numFmt w:val="bullet"/>
      <w:lvlText w:val="•"/>
      <w:lvlJc w:val="left"/>
      <w:pPr>
        <w:ind w:left="4340" w:hanging="267"/>
      </w:pPr>
      <w:rPr>
        <w:rFonts w:hint="default"/>
        <w:lang w:val="en-US" w:eastAsia="en-US" w:bidi="en-US"/>
      </w:rPr>
    </w:lvl>
    <w:lvl w:ilvl="5" w:tplc="C02CE532">
      <w:numFmt w:val="bullet"/>
      <w:lvlText w:val="•"/>
      <w:lvlJc w:val="left"/>
      <w:pPr>
        <w:ind w:left="5370" w:hanging="267"/>
      </w:pPr>
      <w:rPr>
        <w:rFonts w:hint="default"/>
        <w:lang w:val="en-US" w:eastAsia="en-US" w:bidi="en-US"/>
      </w:rPr>
    </w:lvl>
    <w:lvl w:ilvl="6" w:tplc="48C8AF14">
      <w:numFmt w:val="bullet"/>
      <w:lvlText w:val="•"/>
      <w:lvlJc w:val="left"/>
      <w:pPr>
        <w:ind w:left="6400" w:hanging="267"/>
      </w:pPr>
      <w:rPr>
        <w:rFonts w:hint="default"/>
        <w:lang w:val="en-US" w:eastAsia="en-US" w:bidi="en-US"/>
      </w:rPr>
    </w:lvl>
    <w:lvl w:ilvl="7" w:tplc="46CA1ABA">
      <w:numFmt w:val="bullet"/>
      <w:lvlText w:val="•"/>
      <w:lvlJc w:val="left"/>
      <w:pPr>
        <w:ind w:left="7430" w:hanging="267"/>
      </w:pPr>
      <w:rPr>
        <w:rFonts w:hint="default"/>
        <w:lang w:val="en-US" w:eastAsia="en-US" w:bidi="en-US"/>
      </w:rPr>
    </w:lvl>
    <w:lvl w:ilvl="8" w:tplc="A08472DC">
      <w:numFmt w:val="bullet"/>
      <w:lvlText w:val="•"/>
      <w:lvlJc w:val="left"/>
      <w:pPr>
        <w:ind w:left="8460" w:hanging="267"/>
      </w:pPr>
      <w:rPr>
        <w:rFonts w:hint="default"/>
        <w:lang w:val="en-US" w:eastAsia="en-US" w:bidi="en-US"/>
      </w:rPr>
    </w:lvl>
  </w:abstractNum>
  <w:abstractNum w:abstractNumId="180" w15:restartNumberingAfterBreak="0">
    <w:nsid w:val="7148332C"/>
    <w:multiLevelType w:val="hybridMultilevel"/>
    <w:tmpl w:val="D23AAB44"/>
    <w:lvl w:ilvl="0" w:tplc="F2CAC01C">
      <w:start w:val="1"/>
      <w:numFmt w:val="decimal"/>
      <w:lvlText w:val="(%1)"/>
      <w:lvlJc w:val="left"/>
      <w:pPr>
        <w:ind w:hanging="389"/>
        <w:jc w:val="right"/>
      </w:pPr>
      <w:rPr>
        <w:rFonts w:ascii="Times New Roman" w:eastAsia="Times New Roman" w:hAnsi="Times New Roman" w:hint="default"/>
        <w:spacing w:val="-1"/>
        <w:w w:val="101"/>
        <w:sz w:val="23"/>
        <w:szCs w:val="23"/>
      </w:rPr>
    </w:lvl>
    <w:lvl w:ilvl="1" w:tplc="70586838">
      <w:start w:val="1"/>
      <w:numFmt w:val="lowerLetter"/>
      <w:lvlText w:val="(%2)"/>
      <w:lvlJc w:val="left"/>
      <w:pPr>
        <w:ind w:hanging="375"/>
      </w:pPr>
      <w:rPr>
        <w:rFonts w:ascii="Times New Roman" w:eastAsia="Times New Roman" w:hAnsi="Times New Roman" w:hint="default"/>
        <w:spacing w:val="1"/>
        <w:w w:val="101"/>
        <w:sz w:val="23"/>
        <w:szCs w:val="23"/>
      </w:rPr>
    </w:lvl>
    <w:lvl w:ilvl="2" w:tplc="BF1E6980">
      <w:start w:val="1"/>
      <w:numFmt w:val="bullet"/>
      <w:lvlText w:val="•"/>
      <w:lvlJc w:val="left"/>
      <w:rPr>
        <w:rFonts w:hint="default"/>
      </w:rPr>
    </w:lvl>
    <w:lvl w:ilvl="3" w:tplc="B1B87602">
      <w:start w:val="1"/>
      <w:numFmt w:val="bullet"/>
      <w:lvlText w:val="•"/>
      <w:lvlJc w:val="left"/>
      <w:rPr>
        <w:rFonts w:hint="default"/>
      </w:rPr>
    </w:lvl>
    <w:lvl w:ilvl="4" w:tplc="97BEF69A">
      <w:start w:val="1"/>
      <w:numFmt w:val="bullet"/>
      <w:lvlText w:val="•"/>
      <w:lvlJc w:val="left"/>
      <w:rPr>
        <w:rFonts w:hint="default"/>
      </w:rPr>
    </w:lvl>
    <w:lvl w:ilvl="5" w:tplc="00622384">
      <w:start w:val="1"/>
      <w:numFmt w:val="bullet"/>
      <w:lvlText w:val="•"/>
      <w:lvlJc w:val="left"/>
      <w:rPr>
        <w:rFonts w:hint="default"/>
      </w:rPr>
    </w:lvl>
    <w:lvl w:ilvl="6" w:tplc="C010D212">
      <w:start w:val="1"/>
      <w:numFmt w:val="bullet"/>
      <w:lvlText w:val="•"/>
      <w:lvlJc w:val="left"/>
      <w:rPr>
        <w:rFonts w:hint="default"/>
      </w:rPr>
    </w:lvl>
    <w:lvl w:ilvl="7" w:tplc="7C2C3CCE">
      <w:start w:val="1"/>
      <w:numFmt w:val="bullet"/>
      <w:lvlText w:val="•"/>
      <w:lvlJc w:val="left"/>
      <w:rPr>
        <w:rFonts w:hint="default"/>
      </w:rPr>
    </w:lvl>
    <w:lvl w:ilvl="8" w:tplc="202A525A">
      <w:start w:val="1"/>
      <w:numFmt w:val="bullet"/>
      <w:lvlText w:val="•"/>
      <w:lvlJc w:val="left"/>
      <w:rPr>
        <w:rFonts w:hint="default"/>
      </w:rPr>
    </w:lvl>
  </w:abstractNum>
  <w:abstractNum w:abstractNumId="181" w15:restartNumberingAfterBreak="0">
    <w:nsid w:val="71E52D06"/>
    <w:multiLevelType w:val="hybridMultilevel"/>
    <w:tmpl w:val="D10C666E"/>
    <w:lvl w:ilvl="0" w:tplc="0E4A8AFC">
      <w:start w:val="1"/>
      <w:numFmt w:val="decimal"/>
      <w:lvlText w:val="(%1)"/>
      <w:lvlJc w:val="left"/>
      <w:pPr>
        <w:ind w:left="220" w:hanging="358"/>
      </w:pPr>
      <w:rPr>
        <w:rFonts w:ascii="Arial" w:eastAsia="Arial" w:hAnsi="Arial" w:cs="Arial" w:hint="default"/>
        <w:w w:val="99"/>
        <w:sz w:val="24"/>
        <w:szCs w:val="24"/>
        <w:lang w:val="en-US" w:eastAsia="en-US" w:bidi="en-US"/>
      </w:rPr>
    </w:lvl>
    <w:lvl w:ilvl="1" w:tplc="478634D6">
      <w:numFmt w:val="bullet"/>
      <w:lvlText w:val="•"/>
      <w:lvlJc w:val="left"/>
      <w:pPr>
        <w:ind w:left="1250" w:hanging="358"/>
      </w:pPr>
      <w:rPr>
        <w:rFonts w:hint="default"/>
        <w:lang w:val="en-US" w:eastAsia="en-US" w:bidi="en-US"/>
      </w:rPr>
    </w:lvl>
    <w:lvl w:ilvl="2" w:tplc="636CB506">
      <w:numFmt w:val="bullet"/>
      <w:lvlText w:val="•"/>
      <w:lvlJc w:val="left"/>
      <w:pPr>
        <w:ind w:left="2280" w:hanging="358"/>
      </w:pPr>
      <w:rPr>
        <w:rFonts w:hint="default"/>
        <w:lang w:val="en-US" w:eastAsia="en-US" w:bidi="en-US"/>
      </w:rPr>
    </w:lvl>
    <w:lvl w:ilvl="3" w:tplc="5ADE5FAE">
      <w:numFmt w:val="bullet"/>
      <w:lvlText w:val="•"/>
      <w:lvlJc w:val="left"/>
      <w:pPr>
        <w:ind w:left="3310" w:hanging="358"/>
      </w:pPr>
      <w:rPr>
        <w:rFonts w:hint="default"/>
        <w:lang w:val="en-US" w:eastAsia="en-US" w:bidi="en-US"/>
      </w:rPr>
    </w:lvl>
    <w:lvl w:ilvl="4" w:tplc="F9C0069E">
      <w:numFmt w:val="bullet"/>
      <w:lvlText w:val="•"/>
      <w:lvlJc w:val="left"/>
      <w:pPr>
        <w:ind w:left="4340" w:hanging="358"/>
      </w:pPr>
      <w:rPr>
        <w:rFonts w:hint="default"/>
        <w:lang w:val="en-US" w:eastAsia="en-US" w:bidi="en-US"/>
      </w:rPr>
    </w:lvl>
    <w:lvl w:ilvl="5" w:tplc="198EDD96">
      <w:numFmt w:val="bullet"/>
      <w:lvlText w:val="•"/>
      <w:lvlJc w:val="left"/>
      <w:pPr>
        <w:ind w:left="5370" w:hanging="358"/>
      </w:pPr>
      <w:rPr>
        <w:rFonts w:hint="default"/>
        <w:lang w:val="en-US" w:eastAsia="en-US" w:bidi="en-US"/>
      </w:rPr>
    </w:lvl>
    <w:lvl w:ilvl="6" w:tplc="670CA6DE">
      <w:numFmt w:val="bullet"/>
      <w:lvlText w:val="•"/>
      <w:lvlJc w:val="left"/>
      <w:pPr>
        <w:ind w:left="6400" w:hanging="358"/>
      </w:pPr>
      <w:rPr>
        <w:rFonts w:hint="default"/>
        <w:lang w:val="en-US" w:eastAsia="en-US" w:bidi="en-US"/>
      </w:rPr>
    </w:lvl>
    <w:lvl w:ilvl="7" w:tplc="20722716">
      <w:numFmt w:val="bullet"/>
      <w:lvlText w:val="•"/>
      <w:lvlJc w:val="left"/>
      <w:pPr>
        <w:ind w:left="7430" w:hanging="358"/>
      </w:pPr>
      <w:rPr>
        <w:rFonts w:hint="default"/>
        <w:lang w:val="en-US" w:eastAsia="en-US" w:bidi="en-US"/>
      </w:rPr>
    </w:lvl>
    <w:lvl w:ilvl="8" w:tplc="C7F8E81A">
      <w:numFmt w:val="bullet"/>
      <w:lvlText w:val="•"/>
      <w:lvlJc w:val="left"/>
      <w:pPr>
        <w:ind w:left="8460" w:hanging="358"/>
      </w:pPr>
      <w:rPr>
        <w:rFonts w:hint="default"/>
        <w:lang w:val="en-US" w:eastAsia="en-US" w:bidi="en-US"/>
      </w:rPr>
    </w:lvl>
  </w:abstractNum>
  <w:abstractNum w:abstractNumId="182" w15:restartNumberingAfterBreak="0">
    <w:nsid w:val="72711D64"/>
    <w:multiLevelType w:val="hybridMultilevel"/>
    <w:tmpl w:val="9D4023FC"/>
    <w:lvl w:ilvl="0" w:tplc="DB7018A0">
      <w:start w:val="1"/>
      <w:numFmt w:val="decimal"/>
      <w:lvlText w:val="(%1)"/>
      <w:lvlJc w:val="left"/>
      <w:pPr>
        <w:ind w:left="100" w:hanging="427"/>
      </w:pPr>
      <w:rPr>
        <w:rFonts w:ascii="Arial" w:eastAsia="Arial" w:hAnsi="Arial" w:cs="Arial" w:hint="default"/>
        <w:w w:val="99"/>
        <w:sz w:val="24"/>
        <w:szCs w:val="24"/>
        <w:lang w:val="en-US" w:eastAsia="en-US" w:bidi="en-US"/>
      </w:rPr>
    </w:lvl>
    <w:lvl w:ilvl="1" w:tplc="1EF2A0D0">
      <w:numFmt w:val="bullet"/>
      <w:lvlText w:val="•"/>
      <w:lvlJc w:val="left"/>
      <w:pPr>
        <w:ind w:left="1118" w:hanging="427"/>
      </w:pPr>
      <w:rPr>
        <w:rFonts w:hint="default"/>
        <w:lang w:val="en-US" w:eastAsia="en-US" w:bidi="en-US"/>
      </w:rPr>
    </w:lvl>
    <w:lvl w:ilvl="2" w:tplc="E42884AE">
      <w:numFmt w:val="bullet"/>
      <w:lvlText w:val="•"/>
      <w:lvlJc w:val="left"/>
      <w:pPr>
        <w:ind w:left="2136" w:hanging="427"/>
      </w:pPr>
      <w:rPr>
        <w:rFonts w:hint="default"/>
        <w:lang w:val="en-US" w:eastAsia="en-US" w:bidi="en-US"/>
      </w:rPr>
    </w:lvl>
    <w:lvl w:ilvl="3" w:tplc="86249594">
      <w:numFmt w:val="bullet"/>
      <w:lvlText w:val="•"/>
      <w:lvlJc w:val="left"/>
      <w:pPr>
        <w:ind w:left="3154" w:hanging="427"/>
      </w:pPr>
      <w:rPr>
        <w:rFonts w:hint="default"/>
        <w:lang w:val="en-US" w:eastAsia="en-US" w:bidi="en-US"/>
      </w:rPr>
    </w:lvl>
    <w:lvl w:ilvl="4" w:tplc="B7F247EA">
      <w:numFmt w:val="bullet"/>
      <w:lvlText w:val="•"/>
      <w:lvlJc w:val="left"/>
      <w:pPr>
        <w:ind w:left="4172" w:hanging="427"/>
      </w:pPr>
      <w:rPr>
        <w:rFonts w:hint="default"/>
        <w:lang w:val="en-US" w:eastAsia="en-US" w:bidi="en-US"/>
      </w:rPr>
    </w:lvl>
    <w:lvl w:ilvl="5" w:tplc="33E8DCC4">
      <w:numFmt w:val="bullet"/>
      <w:lvlText w:val="•"/>
      <w:lvlJc w:val="left"/>
      <w:pPr>
        <w:ind w:left="5190" w:hanging="427"/>
      </w:pPr>
      <w:rPr>
        <w:rFonts w:hint="default"/>
        <w:lang w:val="en-US" w:eastAsia="en-US" w:bidi="en-US"/>
      </w:rPr>
    </w:lvl>
    <w:lvl w:ilvl="6" w:tplc="C672BD18">
      <w:numFmt w:val="bullet"/>
      <w:lvlText w:val="•"/>
      <w:lvlJc w:val="left"/>
      <w:pPr>
        <w:ind w:left="6208" w:hanging="427"/>
      </w:pPr>
      <w:rPr>
        <w:rFonts w:hint="default"/>
        <w:lang w:val="en-US" w:eastAsia="en-US" w:bidi="en-US"/>
      </w:rPr>
    </w:lvl>
    <w:lvl w:ilvl="7" w:tplc="DEF86C2C">
      <w:numFmt w:val="bullet"/>
      <w:lvlText w:val="•"/>
      <w:lvlJc w:val="left"/>
      <w:pPr>
        <w:ind w:left="7226" w:hanging="427"/>
      </w:pPr>
      <w:rPr>
        <w:rFonts w:hint="default"/>
        <w:lang w:val="en-US" w:eastAsia="en-US" w:bidi="en-US"/>
      </w:rPr>
    </w:lvl>
    <w:lvl w:ilvl="8" w:tplc="4D6A45E8">
      <w:numFmt w:val="bullet"/>
      <w:lvlText w:val="•"/>
      <w:lvlJc w:val="left"/>
      <w:pPr>
        <w:ind w:left="8244" w:hanging="427"/>
      </w:pPr>
      <w:rPr>
        <w:rFonts w:hint="default"/>
        <w:lang w:val="en-US" w:eastAsia="en-US" w:bidi="en-US"/>
      </w:rPr>
    </w:lvl>
  </w:abstractNum>
  <w:abstractNum w:abstractNumId="183" w15:restartNumberingAfterBreak="0">
    <w:nsid w:val="72766B11"/>
    <w:multiLevelType w:val="hybridMultilevel"/>
    <w:tmpl w:val="7C38F03E"/>
    <w:lvl w:ilvl="0" w:tplc="2634E3A6">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15:restartNumberingAfterBreak="0">
    <w:nsid w:val="73BF341F"/>
    <w:multiLevelType w:val="hybridMultilevel"/>
    <w:tmpl w:val="904E76A0"/>
    <w:lvl w:ilvl="0" w:tplc="410011DE">
      <w:start w:val="1"/>
      <w:numFmt w:val="decimal"/>
      <w:lvlText w:val="%1."/>
      <w:lvlJc w:val="left"/>
      <w:pPr>
        <w:ind w:left="100" w:hanging="270"/>
      </w:pPr>
      <w:rPr>
        <w:rFonts w:ascii="Arial" w:eastAsia="Arial" w:hAnsi="Arial" w:cs="Arial" w:hint="default"/>
        <w:w w:val="99"/>
        <w:sz w:val="24"/>
        <w:szCs w:val="24"/>
        <w:lang w:val="en-US" w:eastAsia="en-US" w:bidi="en-US"/>
      </w:rPr>
    </w:lvl>
    <w:lvl w:ilvl="1" w:tplc="B7A6033C">
      <w:start w:val="1"/>
      <w:numFmt w:val="lowerLetter"/>
      <w:lvlText w:val="%2."/>
      <w:lvlJc w:val="left"/>
      <w:pPr>
        <w:ind w:left="100" w:hanging="267"/>
      </w:pPr>
      <w:rPr>
        <w:rFonts w:ascii="Arial" w:eastAsia="Arial" w:hAnsi="Arial" w:cs="Arial" w:hint="default"/>
        <w:spacing w:val="-3"/>
        <w:w w:val="100"/>
        <w:sz w:val="24"/>
        <w:szCs w:val="24"/>
        <w:lang w:val="en-US" w:eastAsia="en-US" w:bidi="en-US"/>
      </w:rPr>
    </w:lvl>
    <w:lvl w:ilvl="2" w:tplc="7CE4D55E">
      <w:numFmt w:val="bullet"/>
      <w:lvlText w:val="•"/>
      <w:lvlJc w:val="left"/>
      <w:pPr>
        <w:ind w:left="2136" w:hanging="267"/>
      </w:pPr>
      <w:rPr>
        <w:rFonts w:hint="default"/>
        <w:lang w:val="en-US" w:eastAsia="en-US" w:bidi="en-US"/>
      </w:rPr>
    </w:lvl>
    <w:lvl w:ilvl="3" w:tplc="164E0FB4">
      <w:numFmt w:val="bullet"/>
      <w:lvlText w:val="•"/>
      <w:lvlJc w:val="left"/>
      <w:pPr>
        <w:ind w:left="3154" w:hanging="267"/>
      </w:pPr>
      <w:rPr>
        <w:rFonts w:hint="default"/>
        <w:lang w:val="en-US" w:eastAsia="en-US" w:bidi="en-US"/>
      </w:rPr>
    </w:lvl>
    <w:lvl w:ilvl="4" w:tplc="CD1A0EB2">
      <w:numFmt w:val="bullet"/>
      <w:lvlText w:val="•"/>
      <w:lvlJc w:val="left"/>
      <w:pPr>
        <w:ind w:left="4172" w:hanging="267"/>
      </w:pPr>
      <w:rPr>
        <w:rFonts w:hint="default"/>
        <w:lang w:val="en-US" w:eastAsia="en-US" w:bidi="en-US"/>
      </w:rPr>
    </w:lvl>
    <w:lvl w:ilvl="5" w:tplc="18582E9E">
      <w:numFmt w:val="bullet"/>
      <w:lvlText w:val="•"/>
      <w:lvlJc w:val="left"/>
      <w:pPr>
        <w:ind w:left="5190" w:hanging="267"/>
      </w:pPr>
      <w:rPr>
        <w:rFonts w:hint="default"/>
        <w:lang w:val="en-US" w:eastAsia="en-US" w:bidi="en-US"/>
      </w:rPr>
    </w:lvl>
    <w:lvl w:ilvl="6" w:tplc="CACA1E62">
      <w:numFmt w:val="bullet"/>
      <w:lvlText w:val="•"/>
      <w:lvlJc w:val="left"/>
      <w:pPr>
        <w:ind w:left="6208" w:hanging="267"/>
      </w:pPr>
      <w:rPr>
        <w:rFonts w:hint="default"/>
        <w:lang w:val="en-US" w:eastAsia="en-US" w:bidi="en-US"/>
      </w:rPr>
    </w:lvl>
    <w:lvl w:ilvl="7" w:tplc="F0048230">
      <w:numFmt w:val="bullet"/>
      <w:lvlText w:val="•"/>
      <w:lvlJc w:val="left"/>
      <w:pPr>
        <w:ind w:left="7226" w:hanging="267"/>
      </w:pPr>
      <w:rPr>
        <w:rFonts w:hint="default"/>
        <w:lang w:val="en-US" w:eastAsia="en-US" w:bidi="en-US"/>
      </w:rPr>
    </w:lvl>
    <w:lvl w:ilvl="8" w:tplc="D152ED0A">
      <w:numFmt w:val="bullet"/>
      <w:lvlText w:val="•"/>
      <w:lvlJc w:val="left"/>
      <w:pPr>
        <w:ind w:left="8244" w:hanging="267"/>
      </w:pPr>
      <w:rPr>
        <w:rFonts w:hint="default"/>
        <w:lang w:val="en-US" w:eastAsia="en-US" w:bidi="en-US"/>
      </w:rPr>
    </w:lvl>
  </w:abstractNum>
  <w:abstractNum w:abstractNumId="185" w15:restartNumberingAfterBreak="0">
    <w:nsid w:val="743732E2"/>
    <w:multiLevelType w:val="hybridMultilevel"/>
    <w:tmpl w:val="04F44F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6" w15:restartNumberingAfterBreak="0">
    <w:nsid w:val="74B16DC6"/>
    <w:multiLevelType w:val="hybridMultilevel"/>
    <w:tmpl w:val="A42256D8"/>
    <w:lvl w:ilvl="0" w:tplc="04090019">
      <w:start w:val="1"/>
      <w:numFmt w:val="lowerLetter"/>
      <w:lvlText w:val="%1."/>
      <w:lvlJc w:val="left"/>
      <w:pPr>
        <w:ind w:left="1365" w:hanging="360"/>
      </w:pPr>
    </w:lvl>
    <w:lvl w:ilvl="1" w:tplc="04090019">
      <w:start w:val="1"/>
      <w:numFmt w:val="lowerLetter"/>
      <w:lvlText w:val="%2."/>
      <w:lvlJc w:val="left"/>
      <w:pPr>
        <w:ind w:left="2085" w:hanging="360"/>
      </w:pPr>
    </w:lvl>
    <w:lvl w:ilvl="2" w:tplc="0409001B">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187" w15:restartNumberingAfterBreak="0">
    <w:nsid w:val="74BE712B"/>
    <w:multiLevelType w:val="hybridMultilevel"/>
    <w:tmpl w:val="AF1078AC"/>
    <w:lvl w:ilvl="0" w:tplc="A128E7E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8" w15:restartNumberingAfterBreak="0">
    <w:nsid w:val="74F53E8E"/>
    <w:multiLevelType w:val="hybridMultilevel"/>
    <w:tmpl w:val="6172ABCE"/>
    <w:lvl w:ilvl="0" w:tplc="04090019">
      <w:start w:val="1"/>
      <w:numFmt w:val="decimal"/>
      <w:lvlText w:val="%1)"/>
      <w:lvlJc w:val="left"/>
      <w:pPr>
        <w:ind w:left="1800" w:hanging="360"/>
      </w:pPr>
    </w:lvl>
    <w:lvl w:ilvl="1" w:tplc="04090017">
      <w:start w:val="1"/>
      <w:numFmt w:val="lowerLetter"/>
      <w:lvlText w:val="%2)"/>
      <w:lvlJc w:val="left"/>
      <w:pPr>
        <w:ind w:left="252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9" w15:restartNumberingAfterBreak="0">
    <w:nsid w:val="75B31E4D"/>
    <w:multiLevelType w:val="hybridMultilevel"/>
    <w:tmpl w:val="40349938"/>
    <w:lvl w:ilvl="0" w:tplc="04090011">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15:restartNumberingAfterBreak="0">
    <w:nsid w:val="7672339A"/>
    <w:multiLevelType w:val="hybridMultilevel"/>
    <w:tmpl w:val="DE760DA6"/>
    <w:lvl w:ilvl="0" w:tplc="2DA80C6A">
      <w:start w:val="1"/>
      <w:numFmt w:val="lowerLetter"/>
      <w:lvlText w:val="%1."/>
      <w:lvlJc w:val="left"/>
      <w:pPr>
        <w:tabs>
          <w:tab w:val="num" w:pos="810"/>
        </w:tabs>
        <w:ind w:left="810" w:hanging="360"/>
      </w:pPr>
      <w:rPr>
        <w:rFonts w:hint="default"/>
      </w:r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91" w15:restartNumberingAfterBreak="0">
    <w:nsid w:val="77DE5B34"/>
    <w:multiLevelType w:val="hybridMultilevel"/>
    <w:tmpl w:val="5C12AF7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1"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2" w15:restartNumberingAfterBreak="0">
    <w:nsid w:val="78477DB7"/>
    <w:multiLevelType w:val="hybridMultilevel"/>
    <w:tmpl w:val="85D0E64A"/>
    <w:lvl w:ilvl="0" w:tplc="04090019">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3" w15:restartNumberingAfterBreak="0">
    <w:nsid w:val="78FC401B"/>
    <w:multiLevelType w:val="hybridMultilevel"/>
    <w:tmpl w:val="068456AC"/>
    <w:lvl w:ilvl="0" w:tplc="9432E502">
      <w:start w:val="1"/>
      <w:numFmt w:val="decimal"/>
      <w:lvlText w:val="(%1)"/>
      <w:lvlJc w:val="left"/>
      <w:pPr>
        <w:ind w:left="220" w:hanging="358"/>
        <w:jc w:val="right"/>
      </w:pPr>
      <w:rPr>
        <w:rFonts w:ascii="Arial" w:eastAsia="Arial" w:hAnsi="Arial" w:cs="Arial" w:hint="default"/>
        <w:w w:val="99"/>
        <w:sz w:val="24"/>
        <w:szCs w:val="24"/>
        <w:lang w:val="en-US" w:eastAsia="en-US" w:bidi="en-US"/>
      </w:rPr>
    </w:lvl>
    <w:lvl w:ilvl="1" w:tplc="1AA46F2C">
      <w:numFmt w:val="bullet"/>
      <w:lvlText w:val="•"/>
      <w:lvlJc w:val="left"/>
      <w:pPr>
        <w:ind w:left="1250" w:hanging="358"/>
      </w:pPr>
      <w:rPr>
        <w:rFonts w:hint="default"/>
        <w:lang w:val="en-US" w:eastAsia="en-US" w:bidi="en-US"/>
      </w:rPr>
    </w:lvl>
    <w:lvl w:ilvl="2" w:tplc="460A5CFE">
      <w:numFmt w:val="bullet"/>
      <w:lvlText w:val="•"/>
      <w:lvlJc w:val="left"/>
      <w:pPr>
        <w:ind w:left="2280" w:hanging="358"/>
      </w:pPr>
      <w:rPr>
        <w:rFonts w:hint="default"/>
        <w:lang w:val="en-US" w:eastAsia="en-US" w:bidi="en-US"/>
      </w:rPr>
    </w:lvl>
    <w:lvl w:ilvl="3" w:tplc="FE76B778">
      <w:numFmt w:val="bullet"/>
      <w:lvlText w:val="•"/>
      <w:lvlJc w:val="left"/>
      <w:pPr>
        <w:ind w:left="3310" w:hanging="358"/>
      </w:pPr>
      <w:rPr>
        <w:rFonts w:hint="default"/>
        <w:lang w:val="en-US" w:eastAsia="en-US" w:bidi="en-US"/>
      </w:rPr>
    </w:lvl>
    <w:lvl w:ilvl="4" w:tplc="14F09538">
      <w:numFmt w:val="bullet"/>
      <w:lvlText w:val="•"/>
      <w:lvlJc w:val="left"/>
      <w:pPr>
        <w:ind w:left="4340" w:hanging="358"/>
      </w:pPr>
      <w:rPr>
        <w:rFonts w:hint="default"/>
        <w:lang w:val="en-US" w:eastAsia="en-US" w:bidi="en-US"/>
      </w:rPr>
    </w:lvl>
    <w:lvl w:ilvl="5" w:tplc="FC923674">
      <w:numFmt w:val="bullet"/>
      <w:lvlText w:val="•"/>
      <w:lvlJc w:val="left"/>
      <w:pPr>
        <w:ind w:left="5370" w:hanging="358"/>
      </w:pPr>
      <w:rPr>
        <w:rFonts w:hint="default"/>
        <w:lang w:val="en-US" w:eastAsia="en-US" w:bidi="en-US"/>
      </w:rPr>
    </w:lvl>
    <w:lvl w:ilvl="6" w:tplc="8E9EA9FC">
      <w:numFmt w:val="bullet"/>
      <w:lvlText w:val="•"/>
      <w:lvlJc w:val="left"/>
      <w:pPr>
        <w:ind w:left="6400" w:hanging="358"/>
      </w:pPr>
      <w:rPr>
        <w:rFonts w:hint="default"/>
        <w:lang w:val="en-US" w:eastAsia="en-US" w:bidi="en-US"/>
      </w:rPr>
    </w:lvl>
    <w:lvl w:ilvl="7" w:tplc="D68EAFCA">
      <w:numFmt w:val="bullet"/>
      <w:lvlText w:val="•"/>
      <w:lvlJc w:val="left"/>
      <w:pPr>
        <w:ind w:left="7430" w:hanging="358"/>
      </w:pPr>
      <w:rPr>
        <w:rFonts w:hint="default"/>
        <w:lang w:val="en-US" w:eastAsia="en-US" w:bidi="en-US"/>
      </w:rPr>
    </w:lvl>
    <w:lvl w:ilvl="8" w:tplc="8EFA6F7C">
      <w:numFmt w:val="bullet"/>
      <w:lvlText w:val="•"/>
      <w:lvlJc w:val="left"/>
      <w:pPr>
        <w:ind w:left="8460" w:hanging="358"/>
      </w:pPr>
      <w:rPr>
        <w:rFonts w:hint="default"/>
        <w:lang w:val="en-US" w:eastAsia="en-US" w:bidi="en-US"/>
      </w:rPr>
    </w:lvl>
  </w:abstractNum>
  <w:abstractNum w:abstractNumId="194" w15:restartNumberingAfterBreak="0">
    <w:nsid w:val="7A671F81"/>
    <w:multiLevelType w:val="hybridMultilevel"/>
    <w:tmpl w:val="501A6B90"/>
    <w:lvl w:ilvl="0" w:tplc="0409001B">
      <w:start w:val="1"/>
      <w:numFmt w:val="lowerRoman"/>
      <w:lvlText w:val="%1."/>
      <w:lvlJc w:val="right"/>
      <w:pPr>
        <w:ind w:left="32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5" w15:restartNumberingAfterBreak="0">
    <w:nsid w:val="7BA41E04"/>
    <w:multiLevelType w:val="hybridMultilevel"/>
    <w:tmpl w:val="528ACA76"/>
    <w:lvl w:ilvl="0" w:tplc="A4365DEE">
      <w:start w:val="1"/>
      <w:numFmt w:val="decimal"/>
      <w:lvlText w:val="%1."/>
      <w:lvlJc w:val="left"/>
      <w:pPr>
        <w:ind w:left="1000" w:hanging="337"/>
      </w:pPr>
      <w:rPr>
        <w:rFonts w:ascii="Arial" w:eastAsia="Arial" w:hAnsi="Arial" w:cs="Arial" w:hint="default"/>
        <w:w w:val="99"/>
        <w:sz w:val="24"/>
        <w:szCs w:val="24"/>
        <w:lang w:val="en-US" w:eastAsia="en-US" w:bidi="en-US"/>
      </w:rPr>
    </w:lvl>
    <w:lvl w:ilvl="1" w:tplc="0E68116E">
      <w:start w:val="1"/>
      <w:numFmt w:val="lowerLetter"/>
      <w:lvlText w:val="%2."/>
      <w:lvlJc w:val="left"/>
      <w:pPr>
        <w:ind w:left="1000" w:hanging="336"/>
      </w:pPr>
      <w:rPr>
        <w:rFonts w:ascii="Arial" w:eastAsia="Arial" w:hAnsi="Arial" w:cs="Arial" w:hint="default"/>
        <w:w w:val="99"/>
        <w:sz w:val="24"/>
        <w:szCs w:val="24"/>
        <w:lang w:val="en-US" w:eastAsia="en-US" w:bidi="en-US"/>
      </w:rPr>
    </w:lvl>
    <w:lvl w:ilvl="2" w:tplc="FD6A59A4">
      <w:numFmt w:val="bullet"/>
      <w:lvlText w:val="•"/>
      <w:lvlJc w:val="left"/>
      <w:pPr>
        <w:ind w:left="2262" w:hanging="336"/>
      </w:pPr>
      <w:rPr>
        <w:rFonts w:hint="default"/>
        <w:lang w:val="en-US" w:eastAsia="en-US" w:bidi="en-US"/>
      </w:rPr>
    </w:lvl>
    <w:lvl w:ilvl="3" w:tplc="6302C198">
      <w:numFmt w:val="bullet"/>
      <w:lvlText w:val="•"/>
      <w:lvlJc w:val="left"/>
      <w:pPr>
        <w:ind w:left="3424" w:hanging="336"/>
      </w:pPr>
      <w:rPr>
        <w:rFonts w:hint="default"/>
        <w:lang w:val="en-US" w:eastAsia="en-US" w:bidi="en-US"/>
      </w:rPr>
    </w:lvl>
    <w:lvl w:ilvl="4" w:tplc="62B085B8">
      <w:numFmt w:val="bullet"/>
      <w:lvlText w:val="•"/>
      <w:lvlJc w:val="left"/>
      <w:pPr>
        <w:ind w:left="4586" w:hanging="336"/>
      </w:pPr>
      <w:rPr>
        <w:rFonts w:hint="default"/>
        <w:lang w:val="en-US" w:eastAsia="en-US" w:bidi="en-US"/>
      </w:rPr>
    </w:lvl>
    <w:lvl w:ilvl="5" w:tplc="69CAD642">
      <w:numFmt w:val="bullet"/>
      <w:lvlText w:val="•"/>
      <w:lvlJc w:val="left"/>
      <w:pPr>
        <w:ind w:left="5748" w:hanging="336"/>
      </w:pPr>
      <w:rPr>
        <w:rFonts w:hint="default"/>
        <w:lang w:val="en-US" w:eastAsia="en-US" w:bidi="en-US"/>
      </w:rPr>
    </w:lvl>
    <w:lvl w:ilvl="6" w:tplc="5CDE44B8">
      <w:numFmt w:val="bullet"/>
      <w:lvlText w:val="•"/>
      <w:lvlJc w:val="left"/>
      <w:pPr>
        <w:ind w:left="6911" w:hanging="336"/>
      </w:pPr>
      <w:rPr>
        <w:rFonts w:hint="default"/>
        <w:lang w:val="en-US" w:eastAsia="en-US" w:bidi="en-US"/>
      </w:rPr>
    </w:lvl>
    <w:lvl w:ilvl="7" w:tplc="A3D46914">
      <w:numFmt w:val="bullet"/>
      <w:lvlText w:val="•"/>
      <w:lvlJc w:val="left"/>
      <w:pPr>
        <w:ind w:left="8073" w:hanging="336"/>
      </w:pPr>
      <w:rPr>
        <w:rFonts w:hint="default"/>
        <w:lang w:val="en-US" w:eastAsia="en-US" w:bidi="en-US"/>
      </w:rPr>
    </w:lvl>
    <w:lvl w:ilvl="8" w:tplc="A4FC051C">
      <w:numFmt w:val="bullet"/>
      <w:lvlText w:val="•"/>
      <w:lvlJc w:val="left"/>
      <w:pPr>
        <w:ind w:left="9235" w:hanging="336"/>
      </w:pPr>
      <w:rPr>
        <w:rFonts w:hint="default"/>
        <w:lang w:val="en-US" w:eastAsia="en-US" w:bidi="en-US"/>
      </w:rPr>
    </w:lvl>
  </w:abstractNum>
  <w:abstractNum w:abstractNumId="196" w15:restartNumberingAfterBreak="0">
    <w:nsid w:val="7C07632B"/>
    <w:multiLevelType w:val="hybridMultilevel"/>
    <w:tmpl w:val="E83833E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7" w15:restartNumberingAfterBreak="0">
    <w:nsid w:val="7C8131D9"/>
    <w:multiLevelType w:val="hybridMultilevel"/>
    <w:tmpl w:val="0B0C2C90"/>
    <w:lvl w:ilvl="0" w:tplc="1818D9FE">
      <w:start w:val="1"/>
      <w:numFmt w:val="decimal"/>
      <w:lvlText w:val="%1."/>
      <w:lvlJc w:val="left"/>
      <w:pPr>
        <w:ind w:hanging="300"/>
      </w:pPr>
      <w:rPr>
        <w:rFonts w:ascii="Times New Roman" w:eastAsia="Times New Roman" w:hAnsi="Times New Roman" w:hint="default"/>
        <w:sz w:val="24"/>
        <w:szCs w:val="24"/>
      </w:rPr>
    </w:lvl>
    <w:lvl w:ilvl="1" w:tplc="7842FB20">
      <w:start w:val="1"/>
      <w:numFmt w:val="lowerLetter"/>
      <w:lvlText w:val="%2."/>
      <w:lvlJc w:val="left"/>
      <w:pPr>
        <w:ind w:hanging="288"/>
      </w:pPr>
      <w:rPr>
        <w:rFonts w:ascii="Times New Roman" w:eastAsia="Times New Roman" w:hAnsi="Times New Roman" w:hint="default"/>
        <w:spacing w:val="-1"/>
        <w:sz w:val="24"/>
        <w:szCs w:val="24"/>
      </w:rPr>
    </w:lvl>
    <w:lvl w:ilvl="2" w:tplc="86001512">
      <w:start w:val="1"/>
      <w:numFmt w:val="bullet"/>
      <w:lvlText w:val="•"/>
      <w:lvlJc w:val="left"/>
      <w:rPr>
        <w:rFonts w:hint="default"/>
      </w:rPr>
    </w:lvl>
    <w:lvl w:ilvl="3" w:tplc="CE7AB648">
      <w:start w:val="1"/>
      <w:numFmt w:val="bullet"/>
      <w:lvlText w:val="•"/>
      <w:lvlJc w:val="left"/>
      <w:rPr>
        <w:rFonts w:hint="default"/>
      </w:rPr>
    </w:lvl>
    <w:lvl w:ilvl="4" w:tplc="6E2CEA44">
      <w:start w:val="1"/>
      <w:numFmt w:val="bullet"/>
      <w:lvlText w:val="•"/>
      <w:lvlJc w:val="left"/>
      <w:rPr>
        <w:rFonts w:hint="default"/>
      </w:rPr>
    </w:lvl>
    <w:lvl w:ilvl="5" w:tplc="E9224300">
      <w:start w:val="1"/>
      <w:numFmt w:val="bullet"/>
      <w:lvlText w:val="•"/>
      <w:lvlJc w:val="left"/>
      <w:rPr>
        <w:rFonts w:hint="default"/>
      </w:rPr>
    </w:lvl>
    <w:lvl w:ilvl="6" w:tplc="B3660610">
      <w:start w:val="1"/>
      <w:numFmt w:val="bullet"/>
      <w:lvlText w:val="•"/>
      <w:lvlJc w:val="left"/>
      <w:rPr>
        <w:rFonts w:hint="default"/>
      </w:rPr>
    </w:lvl>
    <w:lvl w:ilvl="7" w:tplc="E918C3AE">
      <w:start w:val="1"/>
      <w:numFmt w:val="bullet"/>
      <w:lvlText w:val="•"/>
      <w:lvlJc w:val="left"/>
      <w:rPr>
        <w:rFonts w:hint="default"/>
      </w:rPr>
    </w:lvl>
    <w:lvl w:ilvl="8" w:tplc="9C84DCA0">
      <w:start w:val="1"/>
      <w:numFmt w:val="bullet"/>
      <w:lvlText w:val="•"/>
      <w:lvlJc w:val="left"/>
      <w:rPr>
        <w:rFonts w:hint="default"/>
      </w:rPr>
    </w:lvl>
  </w:abstractNum>
  <w:abstractNum w:abstractNumId="198" w15:restartNumberingAfterBreak="0">
    <w:nsid w:val="7CA47772"/>
    <w:multiLevelType w:val="hybridMultilevel"/>
    <w:tmpl w:val="31F62AF6"/>
    <w:lvl w:ilvl="0" w:tplc="04090011">
      <w:start w:val="1"/>
      <w:numFmt w:val="decimal"/>
      <w:lvlText w:val="%1."/>
      <w:lvlJc w:val="left"/>
      <w:pPr>
        <w:ind w:left="1005" w:hanging="360"/>
      </w:pPr>
    </w:lvl>
    <w:lvl w:ilvl="1" w:tplc="434ADCCC">
      <w:start w:val="1"/>
      <w:numFmt w:val="lowerLetter"/>
      <w:lvlText w:val="%2."/>
      <w:lvlJc w:val="left"/>
      <w:pPr>
        <w:ind w:left="1725" w:hanging="360"/>
      </w:pPr>
      <w:rPr>
        <w:rFonts w:hint="default"/>
      </w:r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99" w15:restartNumberingAfterBreak="0">
    <w:nsid w:val="7D7C5DF7"/>
    <w:multiLevelType w:val="hybridMultilevel"/>
    <w:tmpl w:val="4E5C9F6C"/>
    <w:lvl w:ilvl="0" w:tplc="789C8E14">
      <w:start w:val="1"/>
      <w:numFmt w:val="decimal"/>
      <w:lvlText w:val="(%1)"/>
      <w:lvlJc w:val="left"/>
      <w:pPr>
        <w:ind w:left="220" w:hanging="360"/>
        <w:jc w:val="right"/>
      </w:pPr>
      <w:rPr>
        <w:rFonts w:ascii="Arial" w:eastAsia="Arial" w:hAnsi="Arial" w:cs="Arial" w:hint="default"/>
        <w:w w:val="99"/>
        <w:sz w:val="24"/>
        <w:szCs w:val="24"/>
        <w:lang w:val="en-US" w:eastAsia="en-US" w:bidi="en-US"/>
      </w:rPr>
    </w:lvl>
    <w:lvl w:ilvl="1" w:tplc="FAB22852">
      <w:numFmt w:val="bullet"/>
      <w:lvlText w:val="•"/>
      <w:lvlJc w:val="left"/>
      <w:pPr>
        <w:ind w:left="1250" w:hanging="360"/>
      </w:pPr>
      <w:rPr>
        <w:rFonts w:hint="default"/>
        <w:lang w:val="en-US" w:eastAsia="en-US" w:bidi="en-US"/>
      </w:rPr>
    </w:lvl>
    <w:lvl w:ilvl="2" w:tplc="292AA334">
      <w:numFmt w:val="bullet"/>
      <w:lvlText w:val="•"/>
      <w:lvlJc w:val="left"/>
      <w:pPr>
        <w:ind w:left="2280" w:hanging="360"/>
      </w:pPr>
      <w:rPr>
        <w:rFonts w:hint="default"/>
        <w:lang w:val="en-US" w:eastAsia="en-US" w:bidi="en-US"/>
      </w:rPr>
    </w:lvl>
    <w:lvl w:ilvl="3" w:tplc="965A8264">
      <w:numFmt w:val="bullet"/>
      <w:lvlText w:val="•"/>
      <w:lvlJc w:val="left"/>
      <w:pPr>
        <w:ind w:left="3310" w:hanging="360"/>
      </w:pPr>
      <w:rPr>
        <w:rFonts w:hint="default"/>
        <w:lang w:val="en-US" w:eastAsia="en-US" w:bidi="en-US"/>
      </w:rPr>
    </w:lvl>
    <w:lvl w:ilvl="4" w:tplc="B5C2599A">
      <w:numFmt w:val="bullet"/>
      <w:lvlText w:val="•"/>
      <w:lvlJc w:val="left"/>
      <w:pPr>
        <w:ind w:left="4340" w:hanging="360"/>
      </w:pPr>
      <w:rPr>
        <w:rFonts w:hint="default"/>
        <w:lang w:val="en-US" w:eastAsia="en-US" w:bidi="en-US"/>
      </w:rPr>
    </w:lvl>
    <w:lvl w:ilvl="5" w:tplc="F502F1D6">
      <w:numFmt w:val="bullet"/>
      <w:lvlText w:val="•"/>
      <w:lvlJc w:val="left"/>
      <w:pPr>
        <w:ind w:left="5370" w:hanging="360"/>
      </w:pPr>
      <w:rPr>
        <w:rFonts w:hint="default"/>
        <w:lang w:val="en-US" w:eastAsia="en-US" w:bidi="en-US"/>
      </w:rPr>
    </w:lvl>
    <w:lvl w:ilvl="6" w:tplc="35A2E9B6">
      <w:numFmt w:val="bullet"/>
      <w:lvlText w:val="•"/>
      <w:lvlJc w:val="left"/>
      <w:pPr>
        <w:ind w:left="6400" w:hanging="360"/>
      </w:pPr>
      <w:rPr>
        <w:rFonts w:hint="default"/>
        <w:lang w:val="en-US" w:eastAsia="en-US" w:bidi="en-US"/>
      </w:rPr>
    </w:lvl>
    <w:lvl w:ilvl="7" w:tplc="82DC9752">
      <w:numFmt w:val="bullet"/>
      <w:lvlText w:val="•"/>
      <w:lvlJc w:val="left"/>
      <w:pPr>
        <w:ind w:left="7430" w:hanging="360"/>
      </w:pPr>
      <w:rPr>
        <w:rFonts w:hint="default"/>
        <w:lang w:val="en-US" w:eastAsia="en-US" w:bidi="en-US"/>
      </w:rPr>
    </w:lvl>
    <w:lvl w:ilvl="8" w:tplc="B5CAA74C">
      <w:numFmt w:val="bullet"/>
      <w:lvlText w:val="•"/>
      <w:lvlJc w:val="left"/>
      <w:pPr>
        <w:ind w:left="8460" w:hanging="360"/>
      </w:pPr>
      <w:rPr>
        <w:rFonts w:hint="default"/>
        <w:lang w:val="en-US" w:eastAsia="en-US" w:bidi="en-US"/>
      </w:rPr>
    </w:lvl>
  </w:abstractNum>
  <w:abstractNum w:abstractNumId="200" w15:restartNumberingAfterBreak="0">
    <w:nsid w:val="7D8E1680"/>
    <w:multiLevelType w:val="hybridMultilevel"/>
    <w:tmpl w:val="4F0E49C0"/>
    <w:lvl w:ilvl="0" w:tplc="CAFCAE58">
      <w:start w:val="1"/>
      <w:numFmt w:val="decimal"/>
      <w:lvlText w:val="%1)"/>
      <w:lvlJc w:val="left"/>
      <w:pPr>
        <w:ind w:left="220" w:hanging="281"/>
      </w:pPr>
      <w:rPr>
        <w:rFonts w:ascii="Arial" w:eastAsia="Arial" w:hAnsi="Arial" w:cs="Arial" w:hint="default"/>
        <w:spacing w:val="-26"/>
        <w:w w:val="99"/>
        <w:sz w:val="24"/>
        <w:szCs w:val="24"/>
        <w:lang w:val="en-US" w:eastAsia="en-US" w:bidi="en-US"/>
      </w:rPr>
    </w:lvl>
    <w:lvl w:ilvl="1" w:tplc="1B423CCA">
      <w:numFmt w:val="bullet"/>
      <w:lvlText w:val="•"/>
      <w:lvlJc w:val="left"/>
      <w:pPr>
        <w:ind w:left="1250" w:hanging="281"/>
      </w:pPr>
      <w:rPr>
        <w:rFonts w:hint="default"/>
        <w:lang w:val="en-US" w:eastAsia="en-US" w:bidi="en-US"/>
      </w:rPr>
    </w:lvl>
    <w:lvl w:ilvl="2" w:tplc="9FC60B98">
      <w:numFmt w:val="bullet"/>
      <w:lvlText w:val="•"/>
      <w:lvlJc w:val="left"/>
      <w:pPr>
        <w:ind w:left="2280" w:hanging="281"/>
      </w:pPr>
      <w:rPr>
        <w:rFonts w:hint="default"/>
        <w:lang w:val="en-US" w:eastAsia="en-US" w:bidi="en-US"/>
      </w:rPr>
    </w:lvl>
    <w:lvl w:ilvl="3" w:tplc="0C3E20C2">
      <w:numFmt w:val="bullet"/>
      <w:lvlText w:val="•"/>
      <w:lvlJc w:val="left"/>
      <w:pPr>
        <w:ind w:left="3310" w:hanging="281"/>
      </w:pPr>
      <w:rPr>
        <w:rFonts w:hint="default"/>
        <w:lang w:val="en-US" w:eastAsia="en-US" w:bidi="en-US"/>
      </w:rPr>
    </w:lvl>
    <w:lvl w:ilvl="4" w:tplc="18A837FC">
      <w:numFmt w:val="bullet"/>
      <w:lvlText w:val="•"/>
      <w:lvlJc w:val="left"/>
      <w:pPr>
        <w:ind w:left="4340" w:hanging="281"/>
      </w:pPr>
      <w:rPr>
        <w:rFonts w:hint="default"/>
        <w:lang w:val="en-US" w:eastAsia="en-US" w:bidi="en-US"/>
      </w:rPr>
    </w:lvl>
    <w:lvl w:ilvl="5" w:tplc="463E2288">
      <w:numFmt w:val="bullet"/>
      <w:lvlText w:val="•"/>
      <w:lvlJc w:val="left"/>
      <w:pPr>
        <w:ind w:left="5370" w:hanging="281"/>
      </w:pPr>
      <w:rPr>
        <w:rFonts w:hint="default"/>
        <w:lang w:val="en-US" w:eastAsia="en-US" w:bidi="en-US"/>
      </w:rPr>
    </w:lvl>
    <w:lvl w:ilvl="6" w:tplc="2CF88380">
      <w:numFmt w:val="bullet"/>
      <w:lvlText w:val="•"/>
      <w:lvlJc w:val="left"/>
      <w:pPr>
        <w:ind w:left="6400" w:hanging="281"/>
      </w:pPr>
      <w:rPr>
        <w:rFonts w:hint="default"/>
        <w:lang w:val="en-US" w:eastAsia="en-US" w:bidi="en-US"/>
      </w:rPr>
    </w:lvl>
    <w:lvl w:ilvl="7" w:tplc="260C044A">
      <w:numFmt w:val="bullet"/>
      <w:lvlText w:val="•"/>
      <w:lvlJc w:val="left"/>
      <w:pPr>
        <w:ind w:left="7430" w:hanging="281"/>
      </w:pPr>
      <w:rPr>
        <w:rFonts w:hint="default"/>
        <w:lang w:val="en-US" w:eastAsia="en-US" w:bidi="en-US"/>
      </w:rPr>
    </w:lvl>
    <w:lvl w:ilvl="8" w:tplc="D35868E2">
      <w:numFmt w:val="bullet"/>
      <w:lvlText w:val="•"/>
      <w:lvlJc w:val="left"/>
      <w:pPr>
        <w:ind w:left="8460" w:hanging="281"/>
      </w:pPr>
      <w:rPr>
        <w:rFonts w:hint="default"/>
        <w:lang w:val="en-US" w:eastAsia="en-US" w:bidi="en-US"/>
      </w:rPr>
    </w:lvl>
  </w:abstractNum>
  <w:abstractNum w:abstractNumId="201" w15:restartNumberingAfterBreak="0">
    <w:nsid w:val="7E071C38"/>
    <w:multiLevelType w:val="hybridMultilevel"/>
    <w:tmpl w:val="7E24C5BE"/>
    <w:lvl w:ilvl="0" w:tplc="80C6ACB8">
      <w:start w:val="1"/>
      <w:numFmt w:val="decimal"/>
      <w:lvlText w:val="%1."/>
      <w:lvlJc w:val="right"/>
      <w:pPr>
        <w:ind w:left="2760" w:hanging="360"/>
      </w:pPr>
      <w:rPr>
        <w:rFonts w:ascii="Arial" w:eastAsia="Arial" w:hAnsi="Arial" w:cs="Arial" w:hint="default"/>
        <w:b w:val="0"/>
        <w:i w:val="0"/>
        <w:sz w:val="20"/>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202" w15:restartNumberingAfterBreak="0">
    <w:nsid w:val="7F040E77"/>
    <w:multiLevelType w:val="hybridMultilevel"/>
    <w:tmpl w:val="0DF84BD6"/>
    <w:lvl w:ilvl="0" w:tplc="8B40960C">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03" w15:restartNumberingAfterBreak="0">
    <w:nsid w:val="7F924AC1"/>
    <w:multiLevelType w:val="hybridMultilevel"/>
    <w:tmpl w:val="050863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11"/>
  </w:num>
  <w:num w:numId="2">
    <w:abstractNumId w:val="130"/>
  </w:num>
  <w:num w:numId="3">
    <w:abstractNumId w:val="173"/>
  </w:num>
  <w:num w:numId="4">
    <w:abstractNumId w:val="53"/>
  </w:num>
  <w:num w:numId="5">
    <w:abstractNumId w:val="70"/>
  </w:num>
  <w:num w:numId="6">
    <w:abstractNumId w:val="136"/>
  </w:num>
  <w:num w:numId="7">
    <w:abstractNumId w:val="137"/>
  </w:num>
  <w:num w:numId="8">
    <w:abstractNumId w:val="128"/>
  </w:num>
  <w:num w:numId="9">
    <w:abstractNumId w:val="152"/>
  </w:num>
  <w:num w:numId="10">
    <w:abstractNumId w:val="189"/>
  </w:num>
  <w:num w:numId="11">
    <w:abstractNumId w:val="188"/>
  </w:num>
  <w:num w:numId="12">
    <w:abstractNumId w:val="61"/>
  </w:num>
  <w:num w:numId="13">
    <w:abstractNumId w:val="96"/>
  </w:num>
  <w:num w:numId="14">
    <w:abstractNumId w:val="148"/>
  </w:num>
  <w:num w:numId="15">
    <w:abstractNumId w:val="75"/>
  </w:num>
  <w:num w:numId="16">
    <w:abstractNumId w:val="138"/>
  </w:num>
  <w:num w:numId="17">
    <w:abstractNumId w:val="14"/>
  </w:num>
  <w:num w:numId="18">
    <w:abstractNumId w:val="99"/>
  </w:num>
  <w:num w:numId="19">
    <w:abstractNumId w:val="73"/>
  </w:num>
  <w:num w:numId="20">
    <w:abstractNumId w:val="90"/>
  </w:num>
  <w:num w:numId="21">
    <w:abstractNumId w:val="64"/>
  </w:num>
  <w:num w:numId="22">
    <w:abstractNumId w:val="192"/>
  </w:num>
  <w:num w:numId="23">
    <w:abstractNumId w:val="36"/>
  </w:num>
  <w:num w:numId="24">
    <w:abstractNumId w:val="0"/>
  </w:num>
  <w:num w:numId="25">
    <w:abstractNumId w:val="153"/>
  </w:num>
  <w:num w:numId="26">
    <w:abstractNumId w:val="38"/>
  </w:num>
  <w:num w:numId="27">
    <w:abstractNumId w:val="78"/>
  </w:num>
  <w:num w:numId="28">
    <w:abstractNumId w:val="83"/>
  </w:num>
  <w:num w:numId="29">
    <w:abstractNumId w:val="146"/>
  </w:num>
  <w:num w:numId="30">
    <w:abstractNumId w:val="167"/>
  </w:num>
  <w:num w:numId="31">
    <w:abstractNumId w:val="46"/>
  </w:num>
  <w:num w:numId="32">
    <w:abstractNumId w:val="97"/>
  </w:num>
  <w:num w:numId="33">
    <w:abstractNumId w:val="141"/>
  </w:num>
  <w:num w:numId="34">
    <w:abstractNumId w:val="202"/>
  </w:num>
  <w:num w:numId="35">
    <w:abstractNumId w:val="151"/>
  </w:num>
  <w:num w:numId="36">
    <w:abstractNumId w:val="58"/>
  </w:num>
  <w:num w:numId="37">
    <w:abstractNumId w:val="39"/>
  </w:num>
  <w:num w:numId="38">
    <w:abstractNumId w:val="185"/>
  </w:num>
  <w:num w:numId="39">
    <w:abstractNumId w:val="150"/>
  </w:num>
  <w:num w:numId="40">
    <w:abstractNumId w:val="177"/>
  </w:num>
  <w:num w:numId="41">
    <w:abstractNumId w:val="63"/>
  </w:num>
  <w:num w:numId="42">
    <w:abstractNumId w:val="35"/>
  </w:num>
  <w:num w:numId="43">
    <w:abstractNumId w:val="124"/>
  </w:num>
  <w:num w:numId="44">
    <w:abstractNumId w:val="15"/>
  </w:num>
  <w:num w:numId="45">
    <w:abstractNumId w:val="107"/>
  </w:num>
  <w:num w:numId="46">
    <w:abstractNumId w:val="127"/>
  </w:num>
  <w:num w:numId="47">
    <w:abstractNumId w:val="133"/>
  </w:num>
  <w:num w:numId="48">
    <w:abstractNumId w:val="191"/>
  </w:num>
  <w:num w:numId="49">
    <w:abstractNumId w:val="54"/>
  </w:num>
  <w:num w:numId="50">
    <w:abstractNumId w:val="114"/>
  </w:num>
  <w:num w:numId="51">
    <w:abstractNumId w:val="25"/>
  </w:num>
  <w:num w:numId="52">
    <w:abstractNumId w:val="115"/>
  </w:num>
  <w:num w:numId="53">
    <w:abstractNumId w:val="60"/>
  </w:num>
  <w:num w:numId="54">
    <w:abstractNumId w:val="169"/>
  </w:num>
  <w:num w:numId="55">
    <w:abstractNumId w:val="186"/>
  </w:num>
  <w:num w:numId="56">
    <w:abstractNumId w:val="29"/>
  </w:num>
  <w:num w:numId="57">
    <w:abstractNumId w:val="28"/>
  </w:num>
  <w:num w:numId="58">
    <w:abstractNumId w:val="21"/>
  </w:num>
  <w:num w:numId="59">
    <w:abstractNumId w:val="196"/>
  </w:num>
  <w:num w:numId="60">
    <w:abstractNumId w:val="86"/>
  </w:num>
  <w:num w:numId="61">
    <w:abstractNumId w:val="160"/>
  </w:num>
  <w:num w:numId="62">
    <w:abstractNumId w:val="117"/>
  </w:num>
  <w:num w:numId="63">
    <w:abstractNumId w:val="27"/>
  </w:num>
  <w:num w:numId="64">
    <w:abstractNumId w:val="6"/>
  </w:num>
  <w:num w:numId="65">
    <w:abstractNumId w:val="119"/>
  </w:num>
  <w:num w:numId="66">
    <w:abstractNumId w:val="113"/>
  </w:num>
  <w:num w:numId="67">
    <w:abstractNumId w:val="108"/>
  </w:num>
  <w:num w:numId="68">
    <w:abstractNumId w:val="89"/>
  </w:num>
  <w:num w:numId="69">
    <w:abstractNumId w:val="154"/>
  </w:num>
  <w:num w:numId="70">
    <w:abstractNumId w:val="10"/>
  </w:num>
  <w:num w:numId="71">
    <w:abstractNumId w:val="41"/>
  </w:num>
  <w:num w:numId="72">
    <w:abstractNumId w:val="131"/>
  </w:num>
  <w:num w:numId="73">
    <w:abstractNumId w:val="74"/>
  </w:num>
  <w:num w:numId="74">
    <w:abstractNumId w:val="42"/>
  </w:num>
  <w:num w:numId="75">
    <w:abstractNumId w:val="198"/>
  </w:num>
  <w:num w:numId="76">
    <w:abstractNumId w:val="187"/>
  </w:num>
  <w:num w:numId="77">
    <w:abstractNumId w:val="40"/>
  </w:num>
  <w:num w:numId="78">
    <w:abstractNumId w:val="166"/>
  </w:num>
  <w:num w:numId="79">
    <w:abstractNumId w:val="183"/>
  </w:num>
  <w:num w:numId="80">
    <w:abstractNumId w:val="30"/>
  </w:num>
  <w:num w:numId="81">
    <w:abstractNumId w:val="82"/>
  </w:num>
  <w:num w:numId="82">
    <w:abstractNumId w:val="51"/>
  </w:num>
  <w:num w:numId="83">
    <w:abstractNumId w:val="59"/>
  </w:num>
  <w:num w:numId="84">
    <w:abstractNumId w:val="102"/>
  </w:num>
  <w:num w:numId="85">
    <w:abstractNumId w:val="134"/>
  </w:num>
  <w:num w:numId="86">
    <w:abstractNumId w:val="26"/>
  </w:num>
  <w:num w:numId="87">
    <w:abstractNumId w:val="62"/>
  </w:num>
  <w:num w:numId="88">
    <w:abstractNumId w:val="65"/>
  </w:num>
  <w:num w:numId="89">
    <w:abstractNumId w:val="50"/>
  </w:num>
  <w:num w:numId="90">
    <w:abstractNumId w:val="98"/>
  </w:num>
  <w:num w:numId="91">
    <w:abstractNumId w:val="77"/>
  </w:num>
  <w:num w:numId="92">
    <w:abstractNumId w:val="174"/>
  </w:num>
  <w:num w:numId="93">
    <w:abstractNumId w:val="43"/>
  </w:num>
  <w:num w:numId="94">
    <w:abstractNumId w:val="5"/>
  </w:num>
  <w:num w:numId="95">
    <w:abstractNumId w:val="23"/>
  </w:num>
  <w:num w:numId="96">
    <w:abstractNumId w:val="171"/>
  </w:num>
  <w:num w:numId="97">
    <w:abstractNumId w:val="47"/>
  </w:num>
  <w:num w:numId="98">
    <w:abstractNumId w:val="203"/>
  </w:num>
  <w:num w:numId="99">
    <w:abstractNumId w:val="162"/>
  </w:num>
  <w:num w:numId="100">
    <w:abstractNumId w:val="8"/>
  </w:num>
  <w:num w:numId="101">
    <w:abstractNumId w:val="31"/>
  </w:num>
  <w:num w:numId="102">
    <w:abstractNumId w:val="17"/>
  </w:num>
  <w:num w:numId="103">
    <w:abstractNumId w:val="194"/>
  </w:num>
  <w:num w:numId="104">
    <w:abstractNumId w:val="32"/>
  </w:num>
  <w:num w:numId="105">
    <w:abstractNumId w:val="110"/>
  </w:num>
  <w:num w:numId="106">
    <w:abstractNumId w:val="125"/>
  </w:num>
  <w:num w:numId="107">
    <w:abstractNumId w:val="176"/>
  </w:num>
  <w:num w:numId="108">
    <w:abstractNumId w:val="105"/>
  </w:num>
  <w:num w:numId="109">
    <w:abstractNumId w:val="122"/>
  </w:num>
  <w:num w:numId="110">
    <w:abstractNumId w:val="103"/>
  </w:num>
  <w:num w:numId="111">
    <w:abstractNumId w:val="112"/>
  </w:num>
  <w:num w:numId="112">
    <w:abstractNumId w:val="68"/>
  </w:num>
  <w:num w:numId="113">
    <w:abstractNumId w:val="34"/>
  </w:num>
  <w:num w:numId="114">
    <w:abstractNumId w:val="95"/>
  </w:num>
  <w:num w:numId="115">
    <w:abstractNumId w:val="18"/>
  </w:num>
  <w:num w:numId="116">
    <w:abstractNumId w:val="92"/>
  </w:num>
  <w:num w:numId="117">
    <w:abstractNumId w:val="142"/>
  </w:num>
  <w:num w:numId="118">
    <w:abstractNumId w:val="135"/>
  </w:num>
  <w:num w:numId="119">
    <w:abstractNumId w:val="165"/>
  </w:num>
  <w:num w:numId="120">
    <w:abstractNumId w:val="19"/>
  </w:num>
  <w:num w:numId="121">
    <w:abstractNumId w:val="49"/>
  </w:num>
  <w:num w:numId="122">
    <w:abstractNumId w:val="116"/>
  </w:num>
  <w:num w:numId="123">
    <w:abstractNumId w:val="1"/>
  </w:num>
  <w:num w:numId="124">
    <w:abstractNumId w:val="121"/>
  </w:num>
  <w:num w:numId="125">
    <w:abstractNumId w:val="106"/>
  </w:num>
  <w:num w:numId="126">
    <w:abstractNumId w:val="20"/>
  </w:num>
  <w:num w:numId="127">
    <w:abstractNumId w:val="13"/>
  </w:num>
  <w:num w:numId="128">
    <w:abstractNumId w:val="197"/>
  </w:num>
  <w:num w:numId="129">
    <w:abstractNumId w:val="201"/>
  </w:num>
  <w:num w:numId="130">
    <w:abstractNumId w:val="67"/>
  </w:num>
  <w:num w:numId="131">
    <w:abstractNumId w:val="118"/>
  </w:num>
  <w:num w:numId="132">
    <w:abstractNumId w:val="175"/>
  </w:num>
  <w:num w:numId="133">
    <w:abstractNumId w:val="56"/>
  </w:num>
  <w:num w:numId="134">
    <w:abstractNumId w:val="149"/>
  </w:num>
  <w:num w:numId="135">
    <w:abstractNumId w:val="180"/>
  </w:num>
  <w:num w:numId="136">
    <w:abstractNumId w:val="178"/>
  </w:num>
  <w:num w:numId="137">
    <w:abstractNumId w:val="84"/>
  </w:num>
  <w:num w:numId="138">
    <w:abstractNumId w:val="87"/>
  </w:num>
  <w:num w:numId="139">
    <w:abstractNumId w:val="94"/>
  </w:num>
  <w:num w:numId="140">
    <w:abstractNumId w:val="66"/>
  </w:num>
  <w:num w:numId="141">
    <w:abstractNumId w:val="12"/>
  </w:num>
  <w:num w:numId="142">
    <w:abstractNumId w:val="120"/>
  </w:num>
  <w:num w:numId="143">
    <w:abstractNumId w:val="190"/>
  </w:num>
  <w:num w:numId="144">
    <w:abstractNumId w:val="156"/>
  </w:num>
  <w:num w:numId="145">
    <w:abstractNumId w:val="80"/>
  </w:num>
  <w:num w:numId="146">
    <w:abstractNumId w:val="93"/>
  </w:num>
  <w:num w:numId="147">
    <w:abstractNumId w:val="129"/>
  </w:num>
  <w:num w:numId="148">
    <w:abstractNumId w:val="4"/>
  </w:num>
  <w:num w:numId="149">
    <w:abstractNumId w:val="72"/>
  </w:num>
  <w:num w:numId="150">
    <w:abstractNumId w:val="7"/>
  </w:num>
  <w:num w:numId="151">
    <w:abstractNumId w:val="147"/>
  </w:num>
  <w:num w:numId="152">
    <w:abstractNumId w:val="193"/>
  </w:num>
  <w:num w:numId="153">
    <w:abstractNumId w:val="88"/>
  </w:num>
  <w:num w:numId="154">
    <w:abstractNumId w:val="143"/>
  </w:num>
  <w:num w:numId="155">
    <w:abstractNumId w:val="155"/>
  </w:num>
  <w:num w:numId="156">
    <w:abstractNumId w:val="71"/>
  </w:num>
  <w:num w:numId="157">
    <w:abstractNumId w:val="81"/>
  </w:num>
  <w:num w:numId="158">
    <w:abstractNumId w:val="139"/>
  </w:num>
  <w:num w:numId="159">
    <w:abstractNumId w:val="163"/>
  </w:num>
  <w:num w:numId="160">
    <w:abstractNumId w:val="37"/>
  </w:num>
  <w:num w:numId="161">
    <w:abstractNumId w:val="181"/>
  </w:num>
  <w:num w:numId="162">
    <w:abstractNumId w:val="33"/>
  </w:num>
  <w:num w:numId="163">
    <w:abstractNumId w:val="159"/>
  </w:num>
  <w:num w:numId="164">
    <w:abstractNumId w:val="179"/>
  </w:num>
  <w:num w:numId="165">
    <w:abstractNumId w:val="104"/>
  </w:num>
  <w:num w:numId="166">
    <w:abstractNumId w:val="9"/>
  </w:num>
  <w:num w:numId="167">
    <w:abstractNumId w:val="55"/>
  </w:num>
  <w:num w:numId="168">
    <w:abstractNumId w:val="199"/>
  </w:num>
  <w:num w:numId="169">
    <w:abstractNumId w:val="79"/>
  </w:num>
  <w:num w:numId="170">
    <w:abstractNumId w:val="172"/>
  </w:num>
  <w:num w:numId="171">
    <w:abstractNumId w:val="126"/>
  </w:num>
  <w:num w:numId="172">
    <w:abstractNumId w:val="91"/>
  </w:num>
  <w:num w:numId="173">
    <w:abstractNumId w:val="69"/>
  </w:num>
  <w:num w:numId="174">
    <w:abstractNumId w:val="144"/>
  </w:num>
  <w:num w:numId="175">
    <w:abstractNumId w:val="11"/>
  </w:num>
  <w:num w:numId="176">
    <w:abstractNumId w:val="48"/>
  </w:num>
  <w:num w:numId="177">
    <w:abstractNumId w:val="164"/>
  </w:num>
  <w:num w:numId="178">
    <w:abstractNumId w:val="200"/>
  </w:num>
  <w:num w:numId="179">
    <w:abstractNumId w:val="101"/>
  </w:num>
  <w:num w:numId="180">
    <w:abstractNumId w:val="2"/>
  </w:num>
  <w:num w:numId="181">
    <w:abstractNumId w:val="16"/>
  </w:num>
  <w:num w:numId="182">
    <w:abstractNumId w:val="184"/>
  </w:num>
  <w:num w:numId="183">
    <w:abstractNumId w:val="24"/>
  </w:num>
  <w:num w:numId="184">
    <w:abstractNumId w:val="109"/>
  </w:num>
  <w:num w:numId="185">
    <w:abstractNumId w:val="57"/>
  </w:num>
  <w:num w:numId="186">
    <w:abstractNumId w:val="3"/>
  </w:num>
  <w:num w:numId="187">
    <w:abstractNumId w:val="158"/>
  </w:num>
  <w:num w:numId="188">
    <w:abstractNumId w:val="170"/>
  </w:num>
  <w:num w:numId="189">
    <w:abstractNumId w:val="182"/>
  </w:num>
  <w:num w:numId="190">
    <w:abstractNumId w:val="22"/>
  </w:num>
  <w:num w:numId="191">
    <w:abstractNumId w:val="52"/>
  </w:num>
  <w:num w:numId="192">
    <w:abstractNumId w:val="8"/>
    <w:lvlOverride w:ilvl="0">
      <w:startOverride w:val="1"/>
    </w:lvlOverride>
  </w:num>
  <w:num w:numId="193">
    <w:abstractNumId w:val="85"/>
  </w:num>
  <w:num w:numId="194">
    <w:abstractNumId w:val="132"/>
  </w:num>
  <w:num w:numId="195">
    <w:abstractNumId w:val="161"/>
  </w:num>
  <w:num w:numId="196">
    <w:abstractNumId w:val="157"/>
  </w:num>
  <w:num w:numId="197">
    <w:abstractNumId w:val="100"/>
  </w:num>
  <w:num w:numId="198">
    <w:abstractNumId w:val="44"/>
  </w:num>
  <w:num w:numId="199">
    <w:abstractNumId w:val="168"/>
  </w:num>
  <w:num w:numId="200">
    <w:abstractNumId w:val="140"/>
  </w:num>
  <w:num w:numId="201">
    <w:abstractNumId w:val="145"/>
  </w:num>
  <w:num w:numId="202">
    <w:abstractNumId w:val="45"/>
  </w:num>
  <w:num w:numId="203">
    <w:abstractNumId w:val="123"/>
  </w:num>
  <w:num w:numId="204">
    <w:abstractNumId w:val="195"/>
  </w:num>
  <w:num w:numId="205">
    <w:abstractNumId w:val="76"/>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51208"/>
    <o:shapelayout v:ext="edit">
      <o:idmap v:ext="edit" data="5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207"/>
    <w:rsid w:val="00005545"/>
    <w:rsid w:val="00006887"/>
    <w:rsid w:val="0000733E"/>
    <w:rsid w:val="000100E6"/>
    <w:rsid w:val="00012922"/>
    <w:rsid w:val="00014449"/>
    <w:rsid w:val="000200E2"/>
    <w:rsid w:val="00033148"/>
    <w:rsid w:val="000423AE"/>
    <w:rsid w:val="000434B8"/>
    <w:rsid w:val="00050771"/>
    <w:rsid w:val="00056CE5"/>
    <w:rsid w:val="00057330"/>
    <w:rsid w:val="00060B30"/>
    <w:rsid w:val="00065EB7"/>
    <w:rsid w:val="00072448"/>
    <w:rsid w:val="00073360"/>
    <w:rsid w:val="00074226"/>
    <w:rsid w:val="000808FD"/>
    <w:rsid w:val="000822F3"/>
    <w:rsid w:val="0008559E"/>
    <w:rsid w:val="00090DB4"/>
    <w:rsid w:val="000955AF"/>
    <w:rsid w:val="000A3B05"/>
    <w:rsid w:val="000A6648"/>
    <w:rsid w:val="000B2274"/>
    <w:rsid w:val="000B64D0"/>
    <w:rsid w:val="000E184D"/>
    <w:rsid w:val="000E5955"/>
    <w:rsid w:val="000E5964"/>
    <w:rsid w:val="000F15E0"/>
    <w:rsid w:val="000F388C"/>
    <w:rsid w:val="000F6694"/>
    <w:rsid w:val="000F7BB2"/>
    <w:rsid w:val="001051B2"/>
    <w:rsid w:val="00106F89"/>
    <w:rsid w:val="00130B95"/>
    <w:rsid w:val="001328DE"/>
    <w:rsid w:val="0013351C"/>
    <w:rsid w:val="00134DC6"/>
    <w:rsid w:val="00142248"/>
    <w:rsid w:val="001464FB"/>
    <w:rsid w:val="001509BF"/>
    <w:rsid w:val="00155555"/>
    <w:rsid w:val="001608A3"/>
    <w:rsid w:val="001671D1"/>
    <w:rsid w:val="00170B88"/>
    <w:rsid w:val="00171223"/>
    <w:rsid w:val="00177944"/>
    <w:rsid w:val="00181592"/>
    <w:rsid w:val="001822EA"/>
    <w:rsid w:val="0018733A"/>
    <w:rsid w:val="0019178D"/>
    <w:rsid w:val="00192D3D"/>
    <w:rsid w:val="001947A5"/>
    <w:rsid w:val="001A04F7"/>
    <w:rsid w:val="001A1CB0"/>
    <w:rsid w:val="001B545B"/>
    <w:rsid w:val="001B5C21"/>
    <w:rsid w:val="001B6175"/>
    <w:rsid w:val="001C07D5"/>
    <w:rsid w:val="001C17F7"/>
    <w:rsid w:val="001C2231"/>
    <w:rsid w:val="001C3FEE"/>
    <w:rsid w:val="001C7E1B"/>
    <w:rsid w:val="001D1E0D"/>
    <w:rsid w:val="001D449B"/>
    <w:rsid w:val="001E2EB8"/>
    <w:rsid w:val="001E4304"/>
    <w:rsid w:val="001E49A4"/>
    <w:rsid w:val="001E5A8E"/>
    <w:rsid w:val="001E5F30"/>
    <w:rsid w:val="001E725F"/>
    <w:rsid w:val="001F042E"/>
    <w:rsid w:val="001F43B2"/>
    <w:rsid w:val="001F5C00"/>
    <w:rsid w:val="001F7811"/>
    <w:rsid w:val="00210D38"/>
    <w:rsid w:val="00211389"/>
    <w:rsid w:val="00211568"/>
    <w:rsid w:val="00215DEF"/>
    <w:rsid w:val="002214FE"/>
    <w:rsid w:val="002409AC"/>
    <w:rsid w:val="00241B3A"/>
    <w:rsid w:val="0024713E"/>
    <w:rsid w:val="0025751E"/>
    <w:rsid w:val="0026317B"/>
    <w:rsid w:val="00263926"/>
    <w:rsid w:val="002639B7"/>
    <w:rsid w:val="00273DA6"/>
    <w:rsid w:val="002755B0"/>
    <w:rsid w:val="00277C9F"/>
    <w:rsid w:val="00281672"/>
    <w:rsid w:val="00284BAB"/>
    <w:rsid w:val="00286772"/>
    <w:rsid w:val="0028786F"/>
    <w:rsid w:val="002879B8"/>
    <w:rsid w:val="00290B40"/>
    <w:rsid w:val="00296488"/>
    <w:rsid w:val="002A0169"/>
    <w:rsid w:val="002A7433"/>
    <w:rsid w:val="002A7B01"/>
    <w:rsid w:val="002B3DB0"/>
    <w:rsid w:val="002B64FF"/>
    <w:rsid w:val="002B79C5"/>
    <w:rsid w:val="002C28AC"/>
    <w:rsid w:val="002C38A8"/>
    <w:rsid w:val="002C56BA"/>
    <w:rsid w:val="002C5C75"/>
    <w:rsid w:val="002D2F6F"/>
    <w:rsid w:val="002D3B1F"/>
    <w:rsid w:val="002D4516"/>
    <w:rsid w:val="002E1A64"/>
    <w:rsid w:val="002E4009"/>
    <w:rsid w:val="002E50DC"/>
    <w:rsid w:val="002F29AD"/>
    <w:rsid w:val="002F2FE3"/>
    <w:rsid w:val="002F509C"/>
    <w:rsid w:val="002F762A"/>
    <w:rsid w:val="003004C4"/>
    <w:rsid w:val="00304C03"/>
    <w:rsid w:val="003077A6"/>
    <w:rsid w:val="00310D51"/>
    <w:rsid w:val="00312F32"/>
    <w:rsid w:val="003449A3"/>
    <w:rsid w:val="0035209C"/>
    <w:rsid w:val="0035280F"/>
    <w:rsid w:val="0036194A"/>
    <w:rsid w:val="0036235E"/>
    <w:rsid w:val="0036734B"/>
    <w:rsid w:val="003847A2"/>
    <w:rsid w:val="00384FB8"/>
    <w:rsid w:val="0039192C"/>
    <w:rsid w:val="003926A5"/>
    <w:rsid w:val="00395E3B"/>
    <w:rsid w:val="003A306F"/>
    <w:rsid w:val="003B26CB"/>
    <w:rsid w:val="003C5842"/>
    <w:rsid w:val="003E2A69"/>
    <w:rsid w:val="003E6D1E"/>
    <w:rsid w:val="003F14F3"/>
    <w:rsid w:val="00412F85"/>
    <w:rsid w:val="004219FE"/>
    <w:rsid w:val="00423078"/>
    <w:rsid w:val="0042393B"/>
    <w:rsid w:val="004266E6"/>
    <w:rsid w:val="004320F5"/>
    <w:rsid w:val="00432605"/>
    <w:rsid w:val="0043306D"/>
    <w:rsid w:val="004430F8"/>
    <w:rsid w:val="00454060"/>
    <w:rsid w:val="004568B7"/>
    <w:rsid w:val="0046148A"/>
    <w:rsid w:val="00461595"/>
    <w:rsid w:val="00461D6C"/>
    <w:rsid w:val="00461D90"/>
    <w:rsid w:val="00470FA1"/>
    <w:rsid w:val="004967BC"/>
    <w:rsid w:val="004A0FD3"/>
    <w:rsid w:val="004A35C1"/>
    <w:rsid w:val="004A65BE"/>
    <w:rsid w:val="004B2667"/>
    <w:rsid w:val="004B2C4E"/>
    <w:rsid w:val="004B3B3A"/>
    <w:rsid w:val="004B3D15"/>
    <w:rsid w:val="004B4DF3"/>
    <w:rsid w:val="004B6EA6"/>
    <w:rsid w:val="004D1D67"/>
    <w:rsid w:val="004D36B5"/>
    <w:rsid w:val="004D386B"/>
    <w:rsid w:val="004F0E0D"/>
    <w:rsid w:val="004F638E"/>
    <w:rsid w:val="004F759F"/>
    <w:rsid w:val="004F77C5"/>
    <w:rsid w:val="00503192"/>
    <w:rsid w:val="005034DA"/>
    <w:rsid w:val="0050427F"/>
    <w:rsid w:val="00507367"/>
    <w:rsid w:val="00510129"/>
    <w:rsid w:val="00513EA9"/>
    <w:rsid w:val="00530C93"/>
    <w:rsid w:val="005339E2"/>
    <w:rsid w:val="00533C4C"/>
    <w:rsid w:val="005477F9"/>
    <w:rsid w:val="00551562"/>
    <w:rsid w:val="0055219E"/>
    <w:rsid w:val="0055355C"/>
    <w:rsid w:val="00553848"/>
    <w:rsid w:val="00555AB0"/>
    <w:rsid w:val="00560378"/>
    <w:rsid w:val="0056264B"/>
    <w:rsid w:val="00562980"/>
    <w:rsid w:val="00563D3F"/>
    <w:rsid w:val="00563DBF"/>
    <w:rsid w:val="00564B37"/>
    <w:rsid w:val="0056673F"/>
    <w:rsid w:val="00570519"/>
    <w:rsid w:val="00577570"/>
    <w:rsid w:val="00590D68"/>
    <w:rsid w:val="00596202"/>
    <w:rsid w:val="005965EE"/>
    <w:rsid w:val="005A0AEC"/>
    <w:rsid w:val="005A177C"/>
    <w:rsid w:val="005A1B3F"/>
    <w:rsid w:val="005B0B0E"/>
    <w:rsid w:val="005B1456"/>
    <w:rsid w:val="005C21D8"/>
    <w:rsid w:val="005C3834"/>
    <w:rsid w:val="005C550E"/>
    <w:rsid w:val="005D1E42"/>
    <w:rsid w:val="005E31AE"/>
    <w:rsid w:val="005E474A"/>
    <w:rsid w:val="005E7F60"/>
    <w:rsid w:val="00600592"/>
    <w:rsid w:val="006025B4"/>
    <w:rsid w:val="006038AC"/>
    <w:rsid w:val="00616B34"/>
    <w:rsid w:val="00616C47"/>
    <w:rsid w:val="00626506"/>
    <w:rsid w:val="006312A4"/>
    <w:rsid w:val="00632AA4"/>
    <w:rsid w:val="0063607F"/>
    <w:rsid w:val="006422C8"/>
    <w:rsid w:val="00644565"/>
    <w:rsid w:val="00646C7A"/>
    <w:rsid w:val="00652AD1"/>
    <w:rsid w:val="00655B6D"/>
    <w:rsid w:val="00670530"/>
    <w:rsid w:val="00673579"/>
    <w:rsid w:val="006865F6"/>
    <w:rsid w:val="006A0A42"/>
    <w:rsid w:val="006A5B59"/>
    <w:rsid w:val="006A5BCB"/>
    <w:rsid w:val="006A6A43"/>
    <w:rsid w:val="006B0366"/>
    <w:rsid w:val="006B62A5"/>
    <w:rsid w:val="006C0CB3"/>
    <w:rsid w:val="006C31E5"/>
    <w:rsid w:val="006C63AE"/>
    <w:rsid w:val="006C7DAB"/>
    <w:rsid w:val="006D2E86"/>
    <w:rsid w:val="006D3207"/>
    <w:rsid w:val="006D40B7"/>
    <w:rsid w:val="006D7D05"/>
    <w:rsid w:val="006E2141"/>
    <w:rsid w:val="006E472C"/>
    <w:rsid w:val="006E4B69"/>
    <w:rsid w:val="006E4FC5"/>
    <w:rsid w:val="006F041D"/>
    <w:rsid w:val="006F41E2"/>
    <w:rsid w:val="00710581"/>
    <w:rsid w:val="00715881"/>
    <w:rsid w:val="00720707"/>
    <w:rsid w:val="007222DA"/>
    <w:rsid w:val="00722E42"/>
    <w:rsid w:val="007264AD"/>
    <w:rsid w:val="00737712"/>
    <w:rsid w:val="00740E40"/>
    <w:rsid w:val="0074322E"/>
    <w:rsid w:val="007434FC"/>
    <w:rsid w:val="00746B33"/>
    <w:rsid w:val="007500B5"/>
    <w:rsid w:val="00750993"/>
    <w:rsid w:val="00761F4B"/>
    <w:rsid w:val="0076279F"/>
    <w:rsid w:val="00765A1A"/>
    <w:rsid w:val="007677E3"/>
    <w:rsid w:val="007735DC"/>
    <w:rsid w:val="00773867"/>
    <w:rsid w:val="00776611"/>
    <w:rsid w:val="00776928"/>
    <w:rsid w:val="007814F8"/>
    <w:rsid w:val="00786CAB"/>
    <w:rsid w:val="007926AD"/>
    <w:rsid w:val="007A5F77"/>
    <w:rsid w:val="007A7A4B"/>
    <w:rsid w:val="007A7A82"/>
    <w:rsid w:val="007B1D1F"/>
    <w:rsid w:val="007B2AD5"/>
    <w:rsid w:val="007B2B97"/>
    <w:rsid w:val="007B6017"/>
    <w:rsid w:val="007D0AD5"/>
    <w:rsid w:val="007D253E"/>
    <w:rsid w:val="007E1573"/>
    <w:rsid w:val="007E57A8"/>
    <w:rsid w:val="007F1D98"/>
    <w:rsid w:val="007F2E44"/>
    <w:rsid w:val="007F3A96"/>
    <w:rsid w:val="007F4445"/>
    <w:rsid w:val="00806EA7"/>
    <w:rsid w:val="00813253"/>
    <w:rsid w:val="00817DDD"/>
    <w:rsid w:val="00823CB3"/>
    <w:rsid w:val="00841808"/>
    <w:rsid w:val="00841882"/>
    <w:rsid w:val="008418BA"/>
    <w:rsid w:val="008440FC"/>
    <w:rsid w:val="0085180A"/>
    <w:rsid w:val="00856C66"/>
    <w:rsid w:val="0086564E"/>
    <w:rsid w:val="00866035"/>
    <w:rsid w:val="00866DC8"/>
    <w:rsid w:val="00867FF6"/>
    <w:rsid w:val="00872090"/>
    <w:rsid w:val="00874535"/>
    <w:rsid w:val="008801C9"/>
    <w:rsid w:val="00882A5F"/>
    <w:rsid w:val="0088704E"/>
    <w:rsid w:val="00887FE0"/>
    <w:rsid w:val="008919FB"/>
    <w:rsid w:val="00895DCF"/>
    <w:rsid w:val="008A18E6"/>
    <w:rsid w:val="008A444C"/>
    <w:rsid w:val="008A72C8"/>
    <w:rsid w:val="008B66E5"/>
    <w:rsid w:val="008B6D14"/>
    <w:rsid w:val="008B6E3A"/>
    <w:rsid w:val="008C0083"/>
    <w:rsid w:val="008C2CCF"/>
    <w:rsid w:val="008C487A"/>
    <w:rsid w:val="008D172F"/>
    <w:rsid w:val="008D2E8D"/>
    <w:rsid w:val="008E063F"/>
    <w:rsid w:val="008E4380"/>
    <w:rsid w:val="008E4629"/>
    <w:rsid w:val="008E5508"/>
    <w:rsid w:val="008E596E"/>
    <w:rsid w:val="008E61C2"/>
    <w:rsid w:val="008E639C"/>
    <w:rsid w:val="008F1BB4"/>
    <w:rsid w:val="008F1C6A"/>
    <w:rsid w:val="00905EEF"/>
    <w:rsid w:val="00907A18"/>
    <w:rsid w:val="00914BF5"/>
    <w:rsid w:val="0091509C"/>
    <w:rsid w:val="009203ED"/>
    <w:rsid w:val="00923FFD"/>
    <w:rsid w:val="00932757"/>
    <w:rsid w:val="0093410D"/>
    <w:rsid w:val="00937D28"/>
    <w:rsid w:val="00942B35"/>
    <w:rsid w:val="00943874"/>
    <w:rsid w:val="00945001"/>
    <w:rsid w:val="00951E2C"/>
    <w:rsid w:val="00952CFE"/>
    <w:rsid w:val="00953AFB"/>
    <w:rsid w:val="00957362"/>
    <w:rsid w:val="00960AF0"/>
    <w:rsid w:val="00965C72"/>
    <w:rsid w:val="0096603D"/>
    <w:rsid w:val="00967CAF"/>
    <w:rsid w:val="00970E29"/>
    <w:rsid w:val="00980867"/>
    <w:rsid w:val="00982827"/>
    <w:rsid w:val="00993A41"/>
    <w:rsid w:val="00995036"/>
    <w:rsid w:val="00997550"/>
    <w:rsid w:val="009A231F"/>
    <w:rsid w:val="009A490D"/>
    <w:rsid w:val="009A54E2"/>
    <w:rsid w:val="009B6338"/>
    <w:rsid w:val="009C0255"/>
    <w:rsid w:val="009C68B2"/>
    <w:rsid w:val="009C7B0C"/>
    <w:rsid w:val="009C7D96"/>
    <w:rsid w:val="009D57A8"/>
    <w:rsid w:val="009E0590"/>
    <w:rsid w:val="009E0C70"/>
    <w:rsid w:val="009E1622"/>
    <w:rsid w:val="009E63ED"/>
    <w:rsid w:val="009F0991"/>
    <w:rsid w:val="009F12AD"/>
    <w:rsid w:val="00A179D5"/>
    <w:rsid w:val="00A21973"/>
    <w:rsid w:val="00A260E9"/>
    <w:rsid w:val="00A27C70"/>
    <w:rsid w:val="00A32B18"/>
    <w:rsid w:val="00A333DC"/>
    <w:rsid w:val="00A359A1"/>
    <w:rsid w:val="00A3665A"/>
    <w:rsid w:val="00A4375B"/>
    <w:rsid w:val="00A44517"/>
    <w:rsid w:val="00A44798"/>
    <w:rsid w:val="00A65212"/>
    <w:rsid w:val="00A658AB"/>
    <w:rsid w:val="00A6741B"/>
    <w:rsid w:val="00A70B37"/>
    <w:rsid w:val="00A74990"/>
    <w:rsid w:val="00A7520C"/>
    <w:rsid w:val="00A81F25"/>
    <w:rsid w:val="00A82310"/>
    <w:rsid w:val="00A84906"/>
    <w:rsid w:val="00A9561D"/>
    <w:rsid w:val="00AA2652"/>
    <w:rsid w:val="00AA552E"/>
    <w:rsid w:val="00AA7B2F"/>
    <w:rsid w:val="00AB0030"/>
    <w:rsid w:val="00AB0858"/>
    <w:rsid w:val="00AB0870"/>
    <w:rsid w:val="00AB48CD"/>
    <w:rsid w:val="00AB7C62"/>
    <w:rsid w:val="00AE333F"/>
    <w:rsid w:val="00AE68B1"/>
    <w:rsid w:val="00AF09C3"/>
    <w:rsid w:val="00AF7382"/>
    <w:rsid w:val="00B017AA"/>
    <w:rsid w:val="00B03152"/>
    <w:rsid w:val="00B1687A"/>
    <w:rsid w:val="00B2640F"/>
    <w:rsid w:val="00B3710E"/>
    <w:rsid w:val="00B417F4"/>
    <w:rsid w:val="00B46DF7"/>
    <w:rsid w:val="00B47555"/>
    <w:rsid w:val="00B52AA2"/>
    <w:rsid w:val="00B56B80"/>
    <w:rsid w:val="00B57873"/>
    <w:rsid w:val="00B64351"/>
    <w:rsid w:val="00B6437C"/>
    <w:rsid w:val="00B70EA8"/>
    <w:rsid w:val="00B807BF"/>
    <w:rsid w:val="00B81B23"/>
    <w:rsid w:val="00B8204C"/>
    <w:rsid w:val="00B843A1"/>
    <w:rsid w:val="00B92F12"/>
    <w:rsid w:val="00BA6275"/>
    <w:rsid w:val="00BB196A"/>
    <w:rsid w:val="00BB3288"/>
    <w:rsid w:val="00BB4CB6"/>
    <w:rsid w:val="00BB5C31"/>
    <w:rsid w:val="00BC0DA8"/>
    <w:rsid w:val="00BC3711"/>
    <w:rsid w:val="00BE154C"/>
    <w:rsid w:val="00BE2AF9"/>
    <w:rsid w:val="00BF1E89"/>
    <w:rsid w:val="00BF2647"/>
    <w:rsid w:val="00BF3CDD"/>
    <w:rsid w:val="00C01235"/>
    <w:rsid w:val="00C039D4"/>
    <w:rsid w:val="00C04676"/>
    <w:rsid w:val="00C04FC0"/>
    <w:rsid w:val="00C17727"/>
    <w:rsid w:val="00C21226"/>
    <w:rsid w:val="00C21DEB"/>
    <w:rsid w:val="00C31F0B"/>
    <w:rsid w:val="00C33C4E"/>
    <w:rsid w:val="00C35629"/>
    <w:rsid w:val="00C3736A"/>
    <w:rsid w:val="00C44A6C"/>
    <w:rsid w:val="00C44C23"/>
    <w:rsid w:val="00C4536B"/>
    <w:rsid w:val="00C468AE"/>
    <w:rsid w:val="00C52A07"/>
    <w:rsid w:val="00C54637"/>
    <w:rsid w:val="00C66C40"/>
    <w:rsid w:val="00C72EA0"/>
    <w:rsid w:val="00C76BFF"/>
    <w:rsid w:val="00C8073D"/>
    <w:rsid w:val="00C81D86"/>
    <w:rsid w:val="00C82CB3"/>
    <w:rsid w:val="00C90665"/>
    <w:rsid w:val="00C9123B"/>
    <w:rsid w:val="00C91D29"/>
    <w:rsid w:val="00C9392A"/>
    <w:rsid w:val="00C9623A"/>
    <w:rsid w:val="00C973AE"/>
    <w:rsid w:val="00CA0449"/>
    <w:rsid w:val="00CA5090"/>
    <w:rsid w:val="00CB03DC"/>
    <w:rsid w:val="00CB12A3"/>
    <w:rsid w:val="00CB350B"/>
    <w:rsid w:val="00CB7933"/>
    <w:rsid w:val="00CC1672"/>
    <w:rsid w:val="00CC2806"/>
    <w:rsid w:val="00CD0FB3"/>
    <w:rsid w:val="00CD16A1"/>
    <w:rsid w:val="00CD48DF"/>
    <w:rsid w:val="00CE7503"/>
    <w:rsid w:val="00CF4F60"/>
    <w:rsid w:val="00CF65C1"/>
    <w:rsid w:val="00D03AAE"/>
    <w:rsid w:val="00D13BBB"/>
    <w:rsid w:val="00D278DA"/>
    <w:rsid w:val="00D33633"/>
    <w:rsid w:val="00D34505"/>
    <w:rsid w:val="00D34E6C"/>
    <w:rsid w:val="00D3556A"/>
    <w:rsid w:val="00D35984"/>
    <w:rsid w:val="00D359FC"/>
    <w:rsid w:val="00D37479"/>
    <w:rsid w:val="00D376DC"/>
    <w:rsid w:val="00D377D3"/>
    <w:rsid w:val="00D419C6"/>
    <w:rsid w:val="00D649EB"/>
    <w:rsid w:val="00D728BE"/>
    <w:rsid w:val="00D73A6E"/>
    <w:rsid w:val="00D8006D"/>
    <w:rsid w:val="00D82180"/>
    <w:rsid w:val="00D867FB"/>
    <w:rsid w:val="00D86C91"/>
    <w:rsid w:val="00D92C64"/>
    <w:rsid w:val="00D932B9"/>
    <w:rsid w:val="00D9704E"/>
    <w:rsid w:val="00DA5D33"/>
    <w:rsid w:val="00DA6FFB"/>
    <w:rsid w:val="00DB083F"/>
    <w:rsid w:val="00DB0E47"/>
    <w:rsid w:val="00DB3A4B"/>
    <w:rsid w:val="00DB74F5"/>
    <w:rsid w:val="00DC2D52"/>
    <w:rsid w:val="00DC31BA"/>
    <w:rsid w:val="00DC4D9A"/>
    <w:rsid w:val="00DC4FCE"/>
    <w:rsid w:val="00DC51A4"/>
    <w:rsid w:val="00DC5339"/>
    <w:rsid w:val="00DF0608"/>
    <w:rsid w:val="00DF15CE"/>
    <w:rsid w:val="00DF69BE"/>
    <w:rsid w:val="00E022DB"/>
    <w:rsid w:val="00E04A26"/>
    <w:rsid w:val="00E2630E"/>
    <w:rsid w:val="00E2754B"/>
    <w:rsid w:val="00E33313"/>
    <w:rsid w:val="00E33766"/>
    <w:rsid w:val="00E41229"/>
    <w:rsid w:val="00E455CA"/>
    <w:rsid w:val="00E459CD"/>
    <w:rsid w:val="00E475FD"/>
    <w:rsid w:val="00E47AB1"/>
    <w:rsid w:val="00E50299"/>
    <w:rsid w:val="00E60CF5"/>
    <w:rsid w:val="00E6423B"/>
    <w:rsid w:val="00E70474"/>
    <w:rsid w:val="00E73482"/>
    <w:rsid w:val="00E7697D"/>
    <w:rsid w:val="00E76DA7"/>
    <w:rsid w:val="00E77B61"/>
    <w:rsid w:val="00E82778"/>
    <w:rsid w:val="00E830A1"/>
    <w:rsid w:val="00E83B2F"/>
    <w:rsid w:val="00E84472"/>
    <w:rsid w:val="00E856E2"/>
    <w:rsid w:val="00E879F8"/>
    <w:rsid w:val="00E92D2F"/>
    <w:rsid w:val="00E9394D"/>
    <w:rsid w:val="00E958E0"/>
    <w:rsid w:val="00EA26DA"/>
    <w:rsid w:val="00EA6BC5"/>
    <w:rsid w:val="00EB0C05"/>
    <w:rsid w:val="00EB2D0B"/>
    <w:rsid w:val="00EB74E4"/>
    <w:rsid w:val="00EB7F48"/>
    <w:rsid w:val="00EC07AC"/>
    <w:rsid w:val="00EC2B09"/>
    <w:rsid w:val="00EC32E7"/>
    <w:rsid w:val="00EC703D"/>
    <w:rsid w:val="00ED08F6"/>
    <w:rsid w:val="00ED5C33"/>
    <w:rsid w:val="00EE5784"/>
    <w:rsid w:val="00EE5C71"/>
    <w:rsid w:val="00EF4601"/>
    <w:rsid w:val="00F017C7"/>
    <w:rsid w:val="00F1244B"/>
    <w:rsid w:val="00F14206"/>
    <w:rsid w:val="00F202D0"/>
    <w:rsid w:val="00F226E8"/>
    <w:rsid w:val="00F2289A"/>
    <w:rsid w:val="00F25897"/>
    <w:rsid w:val="00F2622C"/>
    <w:rsid w:val="00F43690"/>
    <w:rsid w:val="00F52AAF"/>
    <w:rsid w:val="00F53DDC"/>
    <w:rsid w:val="00F55799"/>
    <w:rsid w:val="00F55FA8"/>
    <w:rsid w:val="00F611F2"/>
    <w:rsid w:val="00F61EA1"/>
    <w:rsid w:val="00F633A3"/>
    <w:rsid w:val="00F70B61"/>
    <w:rsid w:val="00F73C6E"/>
    <w:rsid w:val="00F75789"/>
    <w:rsid w:val="00F77927"/>
    <w:rsid w:val="00F818FA"/>
    <w:rsid w:val="00F81951"/>
    <w:rsid w:val="00F824BD"/>
    <w:rsid w:val="00F872E6"/>
    <w:rsid w:val="00F9333D"/>
    <w:rsid w:val="00F94BD7"/>
    <w:rsid w:val="00F97686"/>
    <w:rsid w:val="00FC250D"/>
    <w:rsid w:val="00FD0CA8"/>
    <w:rsid w:val="00FD11A9"/>
    <w:rsid w:val="00FD53E6"/>
    <w:rsid w:val="00FE3723"/>
    <w:rsid w:val="00FE4142"/>
    <w:rsid w:val="00FE5FA6"/>
    <w:rsid w:val="00FE765B"/>
    <w:rsid w:val="00FF4F3D"/>
    <w:rsid w:val="00FF71DF"/>
    <w:rsid w:val="6D492D28"/>
    <w:rsid w:val="7E90A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8"/>
    <o:shapelayout v:ext="edit">
      <o:idmap v:ext="edit" data="1"/>
    </o:shapelayout>
  </w:shapeDefaults>
  <w:decimalSymbol w:val="."/>
  <w:listSeparator w:val=","/>
  <w14:docId w14:val="1470A636"/>
  <w15:docId w15:val="{7CD8F376-8D8C-4520-86AE-970D9A48D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7F9"/>
    <w:pPr>
      <w:widowControl w:val="0"/>
    </w:pPr>
    <w:rPr>
      <w:rFonts w:cs="Times New Roman"/>
      <w:sz w:val="22"/>
    </w:rPr>
  </w:style>
  <w:style w:type="paragraph" w:styleId="Heading1">
    <w:name w:val="heading 1"/>
    <w:aliases w:val="vbr Heading 1"/>
    <w:basedOn w:val="Normal"/>
    <w:next w:val="Normal"/>
    <w:link w:val="Heading1Char"/>
    <w:uiPriority w:val="1"/>
    <w:qFormat/>
    <w:rsid w:val="001E4304"/>
    <w:pPr>
      <w:numPr>
        <w:numId w:val="1"/>
      </w:numPr>
      <w:outlineLvl w:val="0"/>
    </w:pPr>
    <w:rPr>
      <w:rFonts w:eastAsia="Calibri"/>
      <w:b/>
      <w:bCs/>
      <w:szCs w:val="24"/>
    </w:rPr>
  </w:style>
  <w:style w:type="paragraph" w:styleId="Heading2">
    <w:name w:val="heading 2"/>
    <w:basedOn w:val="Normal"/>
    <w:next w:val="vbrheading2"/>
    <w:link w:val="Heading2Char"/>
    <w:autoRedefine/>
    <w:uiPriority w:val="9"/>
    <w:qFormat/>
    <w:rsid w:val="008B6D14"/>
    <w:pPr>
      <w:keepNext/>
      <w:widowControl/>
      <w:ind w:left="360"/>
      <w:outlineLvl w:val="1"/>
    </w:pPr>
    <w:rPr>
      <w:rFonts w:cs="Arial"/>
      <w:b/>
      <w:bCs/>
      <w:iCs/>
      <w:szCs w:val="22"/>
    </w:rPr>
  </w:style>
  <w:style w:type="paragraph" w:styleId="Heading3">
    <w:name w:val="heading 3"/>
    <w:aliases w:val="Attachments"/>
    <w:basedOn w:val="Heading2"/>
    <w:next w:val="Normal"/>
    <w:link w:val="Heading3Char"/>
    <w:uiPriority w:val="9"/>
    <w:unhideWhenUsed/>
    <w:qFormat/>
    <w:rsid w:val="000955AF"/>
    <w:pPr>
      <w:keepLines/>
      <w:spacing w:before="200"/>
      <w:ind w:left="0"/>
      <w:outlineLvl w:val="2"/>
    </w:pPr>
    <w:rPr>
      <w:rFonts w:ascii="Cambria" w:hAnsi="Cambria" w:cs="Times New Roman"/>
      <w:bCs w:val="0"/>
    </w:rPr>
  </w:style>
  <w:style w:type="paragraph" w:styleId="Heading4">
    <w:name w:val="heading 4"/>
    <w:basedOn w:val="Normal"/>
    <w:next w:val="Normal"/>
    <w:link w:val="Heading4Char"/>
    <w:autoRedefine/>
    <w:uiPriority w:val="9"/>
    <w:qFormat/>
    <w:rsid w:val="005B1456"/>
    <w:pPr>
      <w:keepNext/>
      <w:outlineLvl w:val="3"/>
    </w:pPr>
    <w:rPr>
      <w:rFonts w:cs="Arial"/>
      <w:sz w:val="24"/>
      <w:szCs w:val="24"/>
    </w:rPr>
  </w:style>
  <w:style w:type="paragraph" w:styleId="Heading5">
    <w:name w:val="heading 5"/>
    <w:basedOn w:val="Normal"/>
    <w:link w:val="Heading5Char"/>
    <w:uiPriority w:val="9"/>
    <w:qFormat/>
    <w:rsid w:val="00786CAB"/>
    <w:pPr>
      <w:ind w:left="468" w:hanging="72"/>
      <w:outlineLvl w:val="4"/>
    </w:pPr>
    <w:rPr>
      <w:rFonts w:ascii="Times New Roman" w:hAnsi="Times New Roman" w:cstheme="minorBidi"/>
      <w:b/>
      <w:bCs/>
      <w:sz w:val="16"/>
      <w:szCs w:val="16"/>
    </w:rPr>
  </w:style>
  <w:style w:type="paragraph" w:styleId="Heading6">
    <w:name w:val="heading 6"/>
    <w:basedOn w:val="Normal"/>
    <w:next w:val="Normal"/>
    <w:link w:val="Heading6Char"/>
    <w:uiPriority w:val="9"/>
    <w:unhideWhenUsed/>
    <w:qFormat/>
    <w:rsid w:val="00273DA6"/>
    <w:pPr>
      <w:spacing w:before="240" w:after="60"/>
      <w:outlineLvl w:val="5"/>
    </w:pPr>
    <w:rPr>
      <w:rFonts w:ascii="Calibri" w:hAnsi="Calibri"/>
      <w:b/>
      <w:bCs/>
      <w:szCs w:val="22"/>
    </w:rPr>
  </w:style>
  <w:style w:type="paragraph" w:styleId="Heading7">
    <w:name w:val="heading 7"/>
    <w:basedOn w:val="Normal"/>
    <w:next w:val="Normal"/>
    <w:link w:val="Heading7Char"/>
    <w:uiPriority w:val="9"/>
    <w:semiHidden/>
    <w:unhideWhenUsed/>
    <w:qFormat/>
    <w:rsid w:val="00E958E0"/>
    <w:pPr>
      <w:keepNext/>
      <w:keepLines/>
      <w:widowControl/>
      <w:spacing w:before="200"/>
      <w:ind w:left="4320"/>
      <w:outlineLvl w:val="6"/>
    </w:pPr>
    <w:rPr>
      <w:rFonts w:ascii="Cambria" w:hAnsi="Cambria"/>
      <w:i/>
      <w:iCs/>
      <w:color w:val="404040"/>
      <w:szCs w:val="22"/>
    </w:rPr>
  </w:style>
  <w:style w:type="paragraph" w:styleId="Heading8">
    <w:name w:val="heading 8"/>
    <w:basedOn w:val="Normal"/>
    <w:next w:val="Normal"/>
    <w:link w:val="Heading8Char"/>
    <w:uiPriority w:val="9"/>
    <w:semiHidden/>
    <w:unhideWhenUsed/>
    <w:qFormat/>
    <w:rsid w:val="00E958E0"/>
    <w:pPr>
      <w:keepNext/>
      <w:keepLines/>
      <w:widowControl/>
      <w:spacing w:before="200"/>
      <w:ind w:left="504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E958E0"/>
    <w:pPr>
      <w:keepNext/>
      <w:keepLines/>
      <w:widowControl/>
      <w:spacing w:before="200"/>
      <w:ind w:left="576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brliststyle">
    <w:name w:val="vbr list style"/>
    <w:basedOn w:val="Normal"/>
    <w:link w:val="vbrliststyleChar"/>
    <w:qFormat/>
    <w:rsid w:val="001E4304"/>
    <w:pPr>
      <w:ind w:left="1080" w:hanging="360"/>
    </w:pPr>
  </w:style>
  <w:style w:type="character" w:customStyle="1" w:styleId="vbrliststyleChar">
    <w:name w:val="vbr list style Char"/>
    <w:basedOn w:val="DefaultParagraphFont"/>
    <w:link w:val="vbrliststyle"/>
    <w:rsid w:val="001E4304"/>
    <w:rPr>
      <w:rFonts w:cs="Times New Roman"/>
      <w:sz w:val="22"/>
    </w:rPr>
  </w:style>
  <w:style w:type="character" w:customStyle="1" w:styleId="Heading1Char">
    <w:name w:val="Heading 1 Char"/>
    <w:aliases w:val="vbr Heading 1 Char"/>
    <w:basedOn w:val="DefaultParagraphFont"/>
    <w:link w:val="Heading1"/>
    <w:uiPriority w:val="1"/>
    <w:rsid w:val="001E4304"/>
    <w:rPr>
      <w:rFonts w:eastAsia="Calibri" w:cs="Times New Roman"/>
      <w:b/>
      <w:bCs/>
      <w:sz w:val="22"/>
      <w:szCs w:val="24"/>
    </w:rPr>
  </w:style>
  <w:style w:type="character" w:customStyle="1" w:styleId="Heading4Char">
    <w:name w:val="Heading 4 Char"/>
    <w:basedOn w:val="DefaultParagraphFont"/>
    <w:link w:val="Heading4"/>
    <w:uiPriority w:val="9"/>
    <w:rsid w:val="005B1456"/>
    <w:rPr>
      <w:sz w:val="24"/>
      <w:szCs w:val="24"/>
    </w:rPr>
  </w:style>
  <w:style w:type="character" w:customStyle="1" w:styleId="Heading2Char">
    <w:name w:val="Heading 2 Char"/>
    <w:basedOn w:val="DefaultParagraphFont"/>
    <w:link w:val="Heading2"/>
    <w:uiPriority w:val="9"/>
    <w:rsid w:val="008B6D14"/>
    <w:rPr>
      <w:b/>
      <w:bCs/>
      <w:iCs/>
      <w:sz w:val="22"/>
      <w:szCs w:val="22"/>
    </w:rPr>
  </w:style>
  <w:style w:type="paragraph" w:styleId="TOC2">
    <w:name w:val="toc 2"/>
    <w:basedOn w:val="Normal"/>
    <w:next w:val="Normal"/>
    <w:autoRedefine/>
    <w:uiPriority w:val="39"/>
    <w:unhideWhenUsed/>
    <w:qFormat/>
    <w:rsid w:val="00887FE0"/>
    <w:pPr>
      <w:spacing w:before="240"/>
    </w:pPr>
    <w:rPr>
      <w:rFonts w:asciiTheme="minorHAnsi" w:hAnsiTheme="minorHAnsi"/>
      <w:b/>
      <w:bCs/>
      <w:sz w:val="20"/>
    </w:rPr>
  </w:style>
  <w:style w:type="paragraph" w:customStyle="1" w:styleId="vbrheading2">
    <w:name w:val="vbr heading 2"/>
    <w:basedOn w:val="Heading2"/>
    <w:autoRedefine/>
    <w:qFormat/>
    <w:rsid w:val="00073360"/>
    <w:pPr>
      <w:widowControl w:val="0"/>
      <w:numPr>
        <w:numId w:val="100"/>
      </w:numPr>
    </w:pPr>
  </w:style>
  <w:style w:type="character" w:customStyle="1" w:styleId="Heading3Char">
    <w:name w:val="Heading 3 Char"/>
    <w:aliases w:val="Attachments Char"/>
    <w:basedOn w:val="DefaultParagraphFont"/>
    <w:link w:val="Heading3"/>
    <w:uiPriority w:val="9"/>
    <w:rsid w:val="000955AF"/>
    <w:rPr>
      <w:rFonts w:ascii="Cambria" w:hAnsi="Cambria" w:cs="Times New Roman"/>
      <w:b/>
      <w:iCs/>
      <w:szCs w:val="28"/>
    </w:rPr>
  </w:style>
  <w:style w:type="paragraph" w:styleId="ListParagraph">
    <w:name w:val="List Paragraph"/>
    <w:aliases w:val="vbr a) list"/>
    <w:basedOn w:val="Normal"/>
    <w:uiPriority w:val="1"/>
    <w:qFormat/>
    <w:rsid w:val="001E4304"/>
    <w:pPr>
      <w:ind w:left="1440"/>
      <w:contextualSpacing/>
    </w:pPr>
  </w:style>
  <w:style w:type="paragraph" w:styleId="BalloonText">
    <w:name w:val="Balloon Text"/>
    <w:basedOn w:val="Normal"/>
    <w:link w:val="BalloonTextChar"/>
    <w:uiPriority w:val="99"/>
    <w:semiHidden/>
    <w:unhideWhenUsed/>
    <w:rsid w:val="00210D38"/>
    <w:rPr>
      <w:rFonts w:ascii="Tahoma" w:hAnsi="Tahoma" w:cs="Tahoma"/>
      <w:sz w:val="16"/>
      <w:szCs w:val="16"/>
    </w:rPr>
  </w:style>
  <w:style w:type="character" w:customStyle="1" w:styleId="BalloonTextChar">
    <w:name w:val="Balloon Text Char"/>
    <w:basedOn w:val="DefaultParagraphFont"/>
    <w:link w:val="BalloonText"/>
    <w:uiPriority w:val="99"/>
    <w:semiHidden/>
    <w:rsid w:val="00210D38"/>
    <w:rPr>
      <w:rFonts w:ascii="Tahoma" w:hAnsi="Tahoma" w:cs="Tahoma"/>
      <w:sz w:val="16"/>
      <w:szCs w:val="16"/>
    </w:rPr>
  </w:style>
  <w:style w:type="character" w:customStyle="1" w:styleId="blackten1">
    <w:name w:val="blackten1"/>
    <w:basedOn w:val="DefaultParagraphFont"/>
    <w:rsid w:val="006A0A42"/>
    <w:rPr>
      <w:rFonts w:ascii="Verdana" w:hAnsi="Verdana" w:hint="default"/>
      <w:color w:val="000000"/>
      <w:sz w:val="19"/>
      <w:szCs w:val="19"/>
    </w:rPr>
  </w:style>
  <w:style w:type="character" w:customStyle="1" w:styleId="bold1">
    <w:name w:val="bold1"/>
    <w:basedOn w:val="DefaultParagraphFont"/>
    <w:rsid w:val="00866DC8"/>
    <w:rPr>
      <w:b/>
      <w:bCs/>
    </w:rPr>
  </w:style>
  <w:style w:type="character" w:styleId="Hyperlink">
    <w:name w:val="Hyperlink"/>
    <w:basedOn w:val="DefaultParagraphFont"/>
    <w:uiPriority w:val="99"/>
    <w:unhideWhenUsed/>
    <w:rsid w:val="00C82CB3"/>
    <w:rPr>
      <w:color w:val="0000FF"/>
      <w:u w:val="single"/>
    </w:rPr>
  </w:style>
  <w:style w:type="paragraph" w:styleId="NormalWeb">
    <w:name w:val="Normal (Web)"/>
    <w:basedOn w:val="Normal"/>
    <w:uiPriority w:val="99"/>
    <w:semiHidden/>
    <w:unhideWhenUsed/>
    <w:rsid w:val="00C82CB3"/>
    <w:pPr>
      <w:widowControl/>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unhideWhenUsed/>
    <w:rsid w:val="00A359A1"/>
    <w:pPr>
      <w:tabs>
        <w:tab w:val="center" w:pos="4680"/>
        <w:tab w:val="right" w:pos="9360"/>
      </w:tabs>
    </w:pPr>
  </w:style>
  <w:style w:type="character" w:customStyle="1" w:styleId="HeaderChar">
    <w:name w:val="Header Char"/>
    <w:basedOn w:val="DefaultParagraphFont"/>
    <w:link w:val="Header"/>
    <w:uiPriority w:val="99"/>
    <w:rsid w:val="00A359A1"/>
    <w:rPr>
      <w:rFonts w:ascii="Courier New" w:hAnsi="Courier New" w:cs="Times New Roman"/>
    </w:rPr>
  </w:style>
  <w:style w:type="paragraph" w:styleId="Footer">
    <w:name w:val="footer"/>
    <w:basedOn w:val="Normal"/>
    <w:link w:val="FooterChar"/>
    <w:uiPriority w:val="99"/>
    <w:unhideWhenUsed/>
    <w:rsid w:val="00A359A1"/>
    <w:pPr>
      <w:tabs>
        <w:tab w:val="center" w:pos="4680"/>
        <w:tab w:val="right" w:pos="9360"/>
      </w:tabs>
    </w:pPr>
  </w:style>
  <w:style w:type="character" w:customStyle="1" w:styleId="FooterChar">
    <w:name w:val="Footer Char"/>
    <w:basedOn w:val="DefaultParagraphFont"/>
    <w:link w:val="Footer"/>
    <w:uiPriority w:val="99"/>
    <w:rsid w:val="00A359A1"/>
    <w:rPr>
      <w:rFonts w:ascii="Courier New" w:hAnsi="Courier New" w:cs="Times New Roman"/>
    </w:rPr>
  </w:style>
  <w:style w:type="paragraph" w:styleId="NoSpacing">
    <w:name w:val="No Spacing"/>
    <w:link w:val="NoSpacingChar"/>
    <w:uiPriority w:val="1"/>
    <w:qFormat/>
    <w:rsid w:val="00CA0449"/>
    <w:pPr>
      <w:widowControl w:val="0"/>
    </w:pPr>
    <w:rPr>
      <w:rFonts w:ascii="Courier New" w:hAnsi="Courier New" w:cs="Times New Roman"/>
    </w:rPr>
  </w:style>
  <w:style w:type="paragraph" w:customStyle="1" w:styleId="CM5">
    <w:name w:val="CM5"/>
    <w:basedOn w:val="Normal"/>
    <w:next w:val="Normal"/>
    <w:uiPriority w:val="99"/>
    <w:rsid w:val="009F0991"/>
    <w:pPr>
      <w:autoSpaceDE w:val="0"/>
      <w:autoSpaceDN w:val="0"/>
      <w:adjustRightInd w:val="0"/>
      <w:spacing w:after="455"/>
    </w:pPr>
    <w:rPr>
      <w:rFonts w:cs="Arial"/>
      <w:sz w:val="24"/>
      <w:szCs w:val="24"/>
    </w:rPr>
  </w:style>
  <w:style w:type="paragraph" w:customStyle="1" w:styleId="Default">
    <w:name w:val="Default"/>
    <w:rsid w:val="009F0991"/>
    <w:pPr>
      <w:widowControl w:val="0"/>
      <w:autoSpaceDE w:val="0"/>
      <w:autoSpaceDN w:val="0"/>
      <w:adjustRightInd w:val="0"/>
    </w:pPr>
    <w:rPr>
      <w:color w:val="000000"/>
      <w:sz w:val="24"/>
      <w:szCs w:val="24"/>
    </w:rPr>
  </w:style>
  <w:style w:type="paragraph" w:customStyle="1" w:styleId="CM6">
    <w:name w:val="CM6"/>
    <w:basedOn w:val="Default"/>
    <w:next w:val="Default"/>
    <w:uiPriority w:val="99"/>
    <w:rsid w:val="009F0991"/>
    <w:pPr>
      <w:spacing w:after="235"/>
    </w:pPr>
    <w:rPr>
      <w:color w:val="auto"/>
    </w:rPr>
  </w:style>
  <w:style w:type="table" w:styleId="TableGrid">
    <w:name w:val="Table Grid"/>
    <w:basedOn w:val="TableNormal"/>
    <w:uiPriority w:val="99"/>
    <w:rsid w:val="009F0991"/>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8D2E8D"/>
    <w:pPr>
      <w:tabs>
        <w:tab w:val="left" w:pos="440"/>
        <w:tab w:val="right" w:leader="dot" w:pos="10790"/>
      </w:tabs>
      <w:spacing w:before="120"/>
    </w:pPr>
    <w:rPr>
      <w:rFonts w:asciiTheme="majorHAnsi" w:hAnsiTheme="majorHAnsi"/>
      <w:b/>
      <w:bCs/>
      <w:caps/>
      <w:sz w:val="24"/>
      <w:szCs w:val="24"/>
    </w:rPr>
  </w:style>
  <w:style w:type="paragraph" w:styleId="TOC3">
    <w:name w:val="toc 3"/>
    <w:basedOn w:val="Normal"/>
    <w:next w:val="Normal"/>
    <w:autoRedefine/>
    <w:uiPriority w:val="39"/>
    <w:unhideWhenUsed/>
    <w:qFormat/>
    <w:rsid w:val="00A6741B"/>
    <w:pPr>
      <w:tabs>
        <w:tab w:val="right" w:leader="dot" w:pos="10270"/>
      </w:tabs>
      <w:ind w:left="220"/>
    </w:pPr>
    <w:rPr>
      <w:rFonts w:asciiTheme="minorHAnsi" w:hAnsiTheme="minorHAnsi" w:cstheme="minorHAnsi"/>
      <w:b/>
      <w:bCs/>
      <w:iCs/>
      <w:noProof/>
      <w:sz w:val="20"/>
    </w:rPr>
  </w:style>
  <w:style w:type="paragraph" w:styleId="TOCHeading">
    <w:name w:val="TOC Heading"/>
    <w:basedOn w:val="Heading1"/>
    <w:next w:val="Normal"/>
    <w:uiPriority w:val="39"/>
    <w:unhideWhenUsed/>
    <w:qFormat/>
    <w:rsid w:val="00C21DEB"/>
    <w:pPr>
      <w:keepNext/>
      <w:keepLines/>
      <w:widowControl/>
      <w:numPr>
        <w:numId w:val="0"/>
      </w:numPr>
      <w:spacing w:before="480" w:line="276" w:lineRule="auto"/>
      <w:outlineLvl w:val="9"/>
    </w:pPr>
    <w:rPr>
      <w:rFonts w:ascii="Cambria" w:eastAsia="Times New Roman" w:hAnsi="Cambria"/>
      <w:color w:val="365F91"/>
      <w:sz w:val="28"/>
      <w:szCs w:val="28"/>
    </w:rPr>
  </w:style>
  <w:style w:type="character" w:customStyle="1" w:styleId="NoSpacingChar">
    <w:name w:val="No Spacing Char"/>
    <w:basedOn w:val="DefaultParagraphFont"/>
    <w:link w:val="NoSpacing"/>
    <w:uiPriority w:val="1"/>
    <w:rsid w:val="001464FB"/>
    <w:rPr>
      <w:rFonts w:ascii="Courier New" w:hAnsi="Courier New" w:cs="Times New Roman"/>
      <w:lang w:val="en-US" w:eastAsia="en-US" w:bidi="ar-SA"/>
    </w:rPr>
  </w:style>
  <w:style w:type="paragraph" w:styleId="TOC4">
    <w:name w:val="toc 4"/>
    <w:basedOn w:val="Normal"/>
    <w:next w:val="Normal"/>
    <w:autoRedefine/>
    <w:uiPriority w:val="39"/>
    <w:unhideWhenUsed/>
    <w:rsid w:val="00887FE0"/>
    <w:pPr>
      <w:ind w:left="440"/>
    </w:pPr>
    <w:rPr>
      <w:rFonts w:asciiTheme="minorHAnsi" w:hAnsiTheme="minorHAnsi"/>
      <w:sz w:val="20"/>
    </w:rPr>
  </w:style>
  <w:style w:type="paragraph" w:styleId="TOC5">
    <w:name w:val="toc 5"/>
    <w:basedOn w:val="Normal"/>
    <w:next w:val="Normal"/>
    <w:autoRedefine/>
    <w:uiPriority w:val="39"/>
    <w:unhideWhenUsed/>
    <w:rsid w:val="00887FE0"/>
    <w:pPr>
      <w:ind w:left="660"/>
    </w:pPr>
    <w:rPr>
      <w:rFonts w:asciiTheme="minorHAnsi" w:hAnsiTheme="minorHAnsi"/>
      <w:sz w:val="20"/>
    </w:rPr>
  </w:style>
  <w:style w:type="paragraph" w:styleId="TOC6">
    <w:name w:val="toc 6"/>
    <w:basedOn w:val="Normal"/>
    <w:next w:val="Normal"/>
    <w:autoRedefine/>
    <w:uiPriority w:val="39"/>
    <w:unhideWhenUsed/>
    <w:rsid w:val="00887FE0"/>
    <w:pPr>
      <w:ind w:left="880"/>
    </w:pPr>
    <w:rPr>
      <w:rFonts w:asciiTheme="minorHAnsi" w:hAnsiTheme="minorHAnsi"/>
      <w:sz w:val="20"/>
    </w:rPr>
  </w:style>
  <w:style w:type="paragraph" w:styleId="TOC7">
    <w:name w:val="toc 7"/>
    <w:basedOn w:val="Normal"/>
    <w:next w:val="Normal"/>
    <w:autoRedefine/>
    <w:uiPriority w:val="39"/>
    <w:unhideWhenUsed/>
    <w:rsid w:val="00887FE0"/>
    <w:pPr>
      <w:ind w:left="1100"/>
    </w:pPr>
    <w:rPr>
      <w:rFonts w:asciiTheme="minorHAnsi" w:hAnsiTheme="minorHAnsi"/>
      <w:sz w:val="20"/>
    </w:rPr>
  </w:style>
  <w:style w:type="paragraph" w:styleId="TOC8">
    <w:name w:val="toc 8"/>
    <w:basedOn w:val="Normal"/>
    <w:next w:val="Normal"/>
    <w:autoRedefine/>
    <w:uiPriority w:val="39"/>
    <w:unhideWhenUsed/>
    <w:rsid w:val="00887FE0"/>
    <w:pPr>
      <w:ind w:left="1320"/>
    </w:pPr>
    <w:rPr>
      <w:rFonts w:asciiTheme="minorHAnsi" w:hAnsiTheme="minorHAnsi"/>
      <w:sz w:val="20"/>
    </w:rPr>
  </w:style>
  <w:style w:type="paragraph" w:styleId="TOC9">
    <w:name w:val="toc 9"/>
    <w:basedOn w:val="Normal"/>
    <w:next w:val="Normal"/>
    <w:autoRedefine/>
    <w:uiPriority w:val="39"/>
    <w:unhideWhenUsed/>
    <w:rsid w:val="00887FE0"/>
    <w:pPr>
      <w:ind w:left="1540"/>
    </w:pPr>
    <w:rPr>
      <w:rFonts w:asciiTheme="minorHAnsi" w:hAnsiTheme="minorHAnsi"/>
      <w:sz w:val="20"/>
    </w:rPr>
  </w:style>
  <w:style w:type="character" w:customStyle="1" w:styleId="Heading6Char">
    <w:name w:val="Heading 6 Char"/>
    <w:basedOn w:val="DefaultParagraphFont"/>
    <w:link w:val="Heading6"/>
    <w:uiPriority w:val="9"/>
    <w:rsid w:val="00273DA6"/>
    <w:rPr>
      <w:rFonts w:ascii="Calibri" w:eastAsia="Times New Roman" w:hAnsi="Calibri" w:cs="Times New Roman"/>
      <w:b/>
      <w:bCs/>
      <w:sz w:val="22"/>
      <w:szCs w:val="22"/>
    </w:rPr>
  </w:style>
  <w:style w:type="paragraph" w:customStyle="1" w:styleId="NumberedlistitalicSubNumberedlistbody4SubNumberedlistitem4">
    <w:name w:val="Numbered_list_italicSubNumbered_list_body_4SubNumbered_list_item_4"/>
    <w:basedOn w:val="Normal"/>
    <w:rsid w:val="007B6017"/>
    <w:pPr>
      <w:widowControl/>
    </w:pPr>
    <w:rPr>
      <w:rFonts w:eastAsia="Arial" w:cs="Arial"/>
    </w:rPr>
  </w:style>
  <w:style w:type="character" w:customStyle="1" w:styleId="style11">
    <w:name w:val="style11"/>
    <w:basedOn w:val="DefaultParagraphFont"/>
    <w:rsid w:val="00995036"/>
    <w:rPr>
      <w:color w:val="000000"/>
    </w:rPr>
  </w:style>
  <w:style w:type="character" w:styleId="FollowedHyperlink">
    <w:name w:val="FollowedHyperlink"/>
    <w:basedOn w:val="DefaultParagraphFont"/>
    <w:uiPriority w:val="99"/>
    <w:semiHidden/>
    <w:unhideWhenUsed/>
    <w:rsid w:val="0043306D"/>
    <w:rPr>
      <w:color w:val="800080" w:themeColor="followedHyperlink"/>
      <w:u w:val="single"/>
    </w:rPr>
  </w:style>
  <w:style w:type="paragraph" w:customStyle="1" w:styleId="Questiontext">
    <w:name w:val="Question_text"/>
    <w:rsid w:val="001E2EB8"/>
    <w:pPr>
      <w:spacing w:before="120" w:after="120"/>
    </w:pPr>
    <w:rPr>
      <w:rFonts w:eastAsia="Arial"/>
      <w:b/>
      <w:color w:val="003893"/>
    </w:rPr>
  </w:style>
  <w:style w:type="paragraph" w:customStyle="1" w:styleId="NumberedlistboldSubNumberedlistbody4SubNumberedlistitem4">
    <w:name w:val="Numbered_list_boldSubNumbered_list_body_4SubNumbered_list_item_4"/>
    <w:basedOn w:val="Normal"/>
    <w:rsid w:val="001E2EB8"/>
    <w:pPr>
      <w:widowControl/>
    </w:pPr>
    <w:rPr>
      <w:rFonts w:eastAsia="Arial" w:cs="Arial"/>
      <w:color w:val="003893"/>
      <w:sz w:val="20"/>
    </w:rPr>
  </w:style>
  <w:style w:type="paragraph" w:styleId="BodyText">
    <w:name w:val="Body Text"/>
    <w:basedOn w:val="Normal"/>
    <w:link w:val="BodyTextChar"/>
    <w:uiPriority w:val="1"/>
    <w:qFormat/>
    <w:rsid w:val="00710581"/>
    <w:pPr>
      <w:ind w:left="120" w:firstLine="300"/>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710581"/>
    <w:rPr>
      <w:rFonts w:ascii="Times New Roman" w:hAnsi="Times New Roman" w:cstheme="minorBidi"/>
      <w:sz w:val="24"/>
      <w:szCs w:val="24"/>
    </w:rPr>
  </w:style>
  <w:style w:type="numbering" w:customStyle="1" w:styleId="NoList1">
    <w:name w:val="No List1"/>
    <w:next w:val="NoList"/>
    <w:uiPriority w:val="99"/>
    <w:semiHidden/>
    <w:unhideWhenUsed/>
    <w:rsid w:val="00710581"/>
  </w:style>
  <w:style w:type="paragraph" w:customStyle="1" w:styleId="TableParagraph">
    <w:name w:val="Table Paragraph"/>
    <w:basedOn w:val="Normal"/>
    <w:uiPriority w:val="1"/>
    <w:qFormat/>
    <w:rsid w:val="00710581"/>
    <w:rPr>
      <w:rFonts w:asciiTheme="minorHAnsi" w:eastAsiaTheme="minorHAnsi" w:hAnsiTheme="minorHAnsi" w:cstheme="minorBidi"/>
      <w:szCs w:val="22"/>
    </w:rPr>
  </w:style>
  <w:style w:type="numbering" w:customStyle="1" w:styleId="NoList2">
    <w:name w:val="No List2"/>
    <w:next w:val="NoList"/>
    <w:uiPriority w:val="99"/>
    <w:semiHidden/>
    <w:unhideWhenUsed/>
    <w:rsid w:val="00710581"/>
  </w:style>
  <w:style w:type="character" w:customStyle="1" w:styleId="Heading5Char">
    <w:name w:val="Heading 5 Char"/>
    <w:basedOn w:val="DefaultParagraphFont"/>
    <w:link w:val="Heading5"/>
    <w:uiPriority w:val="9"/>
    <w:rsid w:val="00786CAB"/>
    <w:rPr>
      <w:rFonts w:ascii="Times New Roman" w:hAnsi="Times New Roman" w:cstheme="minorBidi"/>
      <w:b/>
      <w:bCs/>
      <w:sz w:val="16"/>
      <w:szCs w:val="16"/>
    </w:rPr>
  </w:style>
  <w:style w:type="numbering" w:customStyle="1" w:styleId="NoList3">
    <w:name w:val="No List3"/>
    <w:next w:val="NoList"/>
    <w:uiPriority w:val="99"/>
    <w:semiHidden/>
    <w:unhideWhenUsed/>
    <w:rsid w:val="00786CAB"/>
  </w:style>
  <w:style w:type="numbering" w:customStyle="1" w:styleId="NoList4">
    <w:name w:val="No List4"/>
    <w:next w:val="NoList"/>
    <w:uiPriority w:val="99"/>
    <w:semiHidden/>
    <w:unhideWhenUsed/>
    <w:rsid w:val="00A179D5"/>
  </w:style>
  <w:style w:type="numbering" w:customStyle="1" w:styleId="NoList5">
    <w:name w:val="No List5"/>
    <w:next w:val="NoList"/>
    <w:uiPriority w:val="99"/>
    <w:semiHidden/>
    <w:unhideWhenUsed/>
    <w:rsid w:val="00945001"/>
  </w:style>
  <w:style w:type="numbering" w:customStyle="1" w:styleId="NoList6">
    <w:name w:val="No List6"/>
    <w:next w:val="NoList"/>
    <w:uiPriority w:val="99"/>
    <w:semiHidden/>
    <w:unhideWhenUsed/>
    <w:rsid w:val="00D419C6"/>
  </w:style>
  <w:style w:type="numbering" w:customStyle="1" w:styleId="NoList7">
    <w:name w:val="No List7"/>
    <w:next w:val="NoList"/>
    <w:uiPriority w:val="99"/>
    <w:semiHidden/>
    <w:unhideWhenUsed/>
    <w:rsid w:val="00D419C6"/>
  </w:style>
  <w:style w:type="numbering" w:customStyle="1" w:styleId="NoList8">
    <w:name w:val="No List8"/>
    <w:next w:val="NoList"/>
    <w:uiPriority w:val="99"/>
    <w:semiHidden/>
    <w:unhideWhenUsed/>
    <w:rsid w:val="006C63AE"/>
  </w:style>
  <w:style w:type="character" w:customStyle="1" w:styleId="Heading7Char">
    <w:name w:val="Heading 7 Char"/>
    <w:basedOn w:val="DefaultParagraphFont"/>
    <w:link w:val="Heading7"/>
    <w:uiPriority w:val="9"/>
    <w:semiHidden/>
    <w:rsid w:val="00E958E0"/>
    <w:rPr>
      <w:rFonts w:ascii="Cambria" w:hAnsi="Cambria" w:cs="Times New Roman"/>
      <w:i/>
      <w:iCs/>
      <w:color w:val="404040"/>
      <w:sz w:val="22"/>
      <w:szCs w:val="22"/>
    </w:rPr>
  </w:style>
  <w:style w:type="character" w:customStyle="1" w:styleId="Heading8Char">
    <w:name w:val="Heading 8 Char"/>
    <w:basedOn w:val="DefaultParagraphFont"/>
    <w:link w:val="Heading8"/>
    <w:uiPriority w:val="9"/>
    <w:semiHidden/>
    <w:rsid w:val="00E958E0"/>
    <w:rPr>
      <w:rFonts w:ascii="Cambria" w:hAnsi="Cambria" w:cs="Times New Roman"/>
      <w:color w:val="404040"/>
    </w:rPr>
  </w:style>
  <w:style w:type="character" w:customStyle="1" w:styleId="Heading9Char">
    <w:name w:val="Heading 9 Char"/>
    <w:basedOn w:val="DefaultParagraphFont"/>
    <w:link w:val="Heading9"/>
    <w:uiPriority w:val="9"/>
    <w:semiHidden/>
    <w:rsid w:val="00E958E0"/>
    <w:rPr>
      <w:rFonts w:ascii="Cambria" w:hAnsi="Cambria" w:cs="Times New Roman"/>
      <w:i/>
      <w:iCs/>
      <w:color w:val="404040"/>
    </w:rPr>
  </w:style>
  <w:style w:type="paragraph" w:styleId="BodyTextIndent">
    <w:name w:val="Body Text Indent"/>
    <w:basedOn w:val="Normal"/>
    <w:link w:val="BodyTextIndentChar"/>
    <w:rsid w:val="00E958E0"/>
    <w:pPr>
      <w:tabs>
        <w:tab w:val="left" w:pos="432"/>
        <w:tab w:val="left" w:pos="864"/>
        <w:tab w:val="left" w:pos="1296"/>
        <w:tab w:val="left" w:pos="1728"/>
        <w:tab w:val="left" w:pos="2160"/>
      </w:tabs>
      <w:suppressAutoHyphens/>
      <w:autoSpaceDE w:val="0"/>
      <w:autoSpaceDN w:val="0"/>
      <w:adjustRightInd w:val="0"/>
      <w:spacing w:line="240" w:lineRule="atLeast"/>
      <w:ind w:left="432" w:hanging="432"/>
    </w:pPr>
    <w:rPr>
      <w:szCs w:val="24"/>
    </w:rPr>
  </w:style>
  <w:style w:type="character" w:customStyle="1" w:styleId="BodyTextIndentChar">
    <w:name w:val="Body Text Indent Char"/>
    <w:basedOn w:val="DefaultParagraphFont"/>
    <w:link w:val="BodyTextIndent"/>
    <w:rsid w:val="00E958E0"/>
    <w:rPr>
      <w:rFonts w:cs="Times New Roman"/>
      <w:sz w:val="22"/>
      <w:szCs w:val="24"/>
    </w:rPr>
  </w:style>
  <w:style w:type="paragraph" w:styleId="BodyTextIndent3">
    <w:name w:val="Body Text Indent 3"/>
    <w:basedOn w:val="Normal"/>
    <w:link w:val="BodyTextIndent3Char"/>
    <w:rsid w:val="00E958E0"/>
    <w:pPr>
      <w:autoSpaceDE w:val="0"/>
      <w:autoSpaceDN w:val="0"/>
      <w:adjustRightInd w:val="0"/>
      <w:spacing w:after="120"/>
      <w:ind w:left="360"/>
    </w:pPr>
    <w:rPr>
      <w:rFonts w:ascii="Courier" w:hAnsi="Courier"/>
      <w:sz w:val="16"/>
      <w:szCs w:val="16"/>
    </w:rPr>
  </w:style>
  <w:style w:type="character" w:customStyle="1" w:styleId="BodyTextIndent3Char">
    <w:name w:val="Body Text Indent 3 Char"/>
    <w:basedOn w:val="DefaultParagraphFont"/>
    <w:link w:val="BodyTextIndent3"/>
    <w:rsid w:val="00E958E0"/>
    <w:rPr>
      <w:rFonts w:ascii="Courier" w:hAnsi="Courier" w:cs="Times New Roman"/>
      <w:sz w:val="16"/>
      <w:szCs w:val="16"/>
    </w:rPr>
  </w:style>
  <w:style w:type="paragraph" w:styleId="BodyText3">
    <w:name w:val="Body Text 3"/>
    <w:basedOn w:val="Normal"/>
    <w:link w:val="BodyText3Char"/>
    <w:rsid w:val="00E958E0"/>
    <w:pPr>
      <w:autoSpaceDE w:val="0"/>
      <w:autoSpaceDN w:val="0"/>
      <w:adjustRightInd w:val="0"/>
      <w:spacing w:after="120"/>
    </w:pPr>
    <w:rPr>
      <w:rFonts w:ascii="Courier" w:hAnsi="Courier"/>
      <w:sz w:val="16"/>
      <w:szCs w:val="16"/>
    </w:rPr>
  </w:style>
  <w:style w:type="character" w:customStyle="1" w:styleId="BodyText3Char">
    <w:name w:val="Body Text 3 Char"/>
    <w:basedOn w:val="DefaultParagraphFont"/>
    <w:link w:val="BodyText3"/>
    <w:rsid w:val="00E958E0"/>
    <w:rPr>
      <w:rFonts w:ascii="Courier" w:hAnsi="Courier" w:cs="Times New Roman"/>
      <w:sz w:val="16"/>
      <w:szCs w:val="16"/>
    </w:rPr>
  </w:style>
  <w:style w:type="character" w:styleId="UnresolvedMention">
    <w:name w:val="Unresolved Mention"/>
    <w:basedOn w:val="DefaultParagraphFont"/>
    <w:uiPriority w:val="99"/>
    <w:semiHidden/>
    <w:unhideWhenUsed/>
    <w:rsid w:val="00B6437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6508622">
      <w:bodyDiv w:val="1"/>
      <w:marLeft w:val="0"/>
      <w:marRight w:val="0"/>
      <w:marTop w:val="0"/>
      <w:marBottom w:val="0"/>
      <w:divBdr>
        <w:top w:val="none" w:sz="0" w:space="0" w:color="auto"/>
        <w:left w:val="none" w:sz="0" w:space="0" w:color="auto"/>
        <w:bottom w:val="none" w:sz="0" w:space="0" w:color="auto"/>
        <w:right w:val="none" w:sz="0" w:space="0" w:color="auto"/>
      </w:divBdr>
    </w:div>
    <w:div w:id="520242205">
      <w:bodyDiv w:val="1"/>
      <w:marLeft w:val="0"/>
      <w:marRight w:val="0"/>
      <w:marTop w:val="0"/>
      <w:marBottom w:val="0"/>
      <w:divBdr>
        <w:top w:val="none" w:sz="0" w:space="0" w:color="auto"/>
        <w:left w:val="none" w:sz="0" w:space="0" w:color="auto"/>
        <w:bottom w:val="none" w:sz="0" w:space="0" w:color="auto"/>
        <w:right w:val="none" w:sz="0" w:space="0" w:color="auto"/>
      </w:divBdr>
    </w:div>
    <w:div w:id="740374896">
      <w:bodyDiv w:val="1"/>
      <w:marLeft w:val="0"/>
      <w:marRight w:val="0"/>
      <w:marTop w:val="0"/>
      <w:marBottom w:val="0"/>
      <w:divBdr>
        <w:top w:val="none" w:sz="0" w:space="0" w:color="auto"/>
        <w:left w:val="none" w:sz="0" w:space="0" w:color="auto"/>
        <w:bottom w:val="none" w:sz="0" w:space="0" w:color="auto"/>
        <w:right w:val="none" w:sz="0" w:space="0" w:color="auto"/>
      </w:divBdr>
      <w:divsChild>
        <w:div w:id="257952189">
          <w:marLeft w:val="0"/>
          <w:marRight w:val="0"/>
          <w:marTop w:val="0"/>
          <w:marBottom w:val="0"/>
          <w:divBdr>
            <w:top w:val="none" w:sz="0" w:space="0" w:color="auto"/>
            <w:left w:val="none" w:sz="0" w:space="0" w:color="auto"/>
            <w:bottom w:val="none" w:sz="0" w:space="0" w:color="auto"/>
            <w:right w:val="none" w:sz="0" w:space="0" w:color="auto"/>
          </w:divBdr>
          <w:divsChild>
            <w:div w:id="657004356">
              <w:marLeft w:val="0"/>
              <w:marRight w:val="0"/>
              <w:marTop w:val="0"/>
              <w:marBottom w:val="0"/>
              <w:divBdr>
                <w:top w:val="none" w:sz="0" w:space="0" w:color="auto"/>
                <w:left w:val="none" w:sz="0" w:space="0" w:color="auto"/>
                <w:bottom w:val="none" w:sz="0" w:space="0" w:color="auto"/>
                <w:right w:val="none" w:sz="0" w:space="0" w:color="auto"/>
              </w:divBdr>
              <w:divsChild>
                <w:div w:id="24977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887092">
      <w:bodyDiv w:val="1"/>
      <w:marLeft w:val="0"/>
      <w:marRight w:val="0"/>
      <w:marTop w:val="0"/>
      <w:marBottom w:val="0"/>
      <w:divBdr>
        <w:top w:val="none" w:sz="0" w:space="0" w:color="auto"/>
        <w:left w:val="none" w:sz="0" w:space="0" w:color="auto"/>
        <w:bottom w:val="none" w:sz="0" w:space="0" w:color="auto"/>
        <w:right w:val="none" w:sz="0" w:space="0" w:color="auto"/>
      </w:divBdr>
    </w:div>
    <w:div w:id="1518159835">
      <w:bodyDiv w:val="1"/>
      <w:marLeft w:val="0"/>
      <w:marRight w:val="0"/>
      <w:marTop w:val="0"/>
      <w:marBottom w:val="0"/>
      <w:divBdr>
        <w:top w:val="none" w:sz="0" w:space="0" w:color="auto"/>
        <w:left w:val="none" w:sz="0" w:space="0" w:color="auto"/>
        <w:bottom w:val="none" w:sz="0" w:space="0" w:color="auto"/>
        <w:right w:val="none" w:sz="0" w:space="0" w:color="auto"/>
      </w:divBdr>
    </w:div>
    <w:div w:id="2035229875">
      <w:bodyDiv w:val="1"/>
      <w:marLeft w:val="0"/>
      <w:marRight w:val="0"/>
      <w:marTop w:val="0"/>
      <w:marBottom w:val="0"/>
      <w:divBdr>
        <w:top w:val="none" w:sz="0" w:space="0" w:color="auto"/>
        <w:left w:val="none" w:sz="0" w:space="0" w:color="auto"/>
        <w:bottom w:val="none" w:sz="0" w:space="0" w:color="auto"/>
        <w:right w:val="none" w:sz="0" w:space="0" w:color="auto"/>
      </w:divBdr>
      <w:divsChild>
        <w:div w:id="274100812">
          <w:marLeft w:val="0"/>
          <w:marRight w:val="0"/>
          <w:marTop w:val="0"/>
          <w:marBottom w:val="0"/>
          <w:divBdr>
            <w:top w:val="none" w:sz="0" w:space="0" w:color="auto"/>
            <w:left w:val="none" w:sz="0" w:space="0" w:color="auto"/>
            <w:bottom w:val="none" w:sz="0" w:space="0" w:color="auto"/>
            <w:right w:val="none" w:sz="0" w:space="0" w:color="auto"/>
          </w:divBdr>
          <w:divsChild>
            <w:div w:id="1420634095">
              <w:marLeft w:val="0"/>
              <w:marRight w:val="0"/>
              <w:marTop w:val="0"/>
              <w:marBottom w:val="0"/>
              <w:divBdr>
                <w:top w:val="none" w:sz="0" w:space="0" w:color="auto"/>
                <w:left w:val="none" w:sz="0" w:space="0" w:color="auto"/>
                <w:bottom w:val="none" w:sz="0" w:space="0" w:color="auto"/>
                <w:right w:val="none" w:sz="0" w:space="0" w:color="auto"/>
              </w:divBdr>
              <w:divsChild>
                <w:div w:id="74784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vaww.lexington.med.va.gov/docs/memo.aspx" TargetMode="External"/><Relationship Id="rId18" Type="http://schemas.openxmlformats.org/officeDocument/2006/relationships/hyperlink" Target="https://www.ecomp.dol.gov/" TargetMode="External"/><Relationship Id="rId26" Type="http://schemas.openxmlformats.org/officeDocument/2006/relationships/hyperlink" Target="https://dvagov.sharepoint.com/:w:/r/sites/vhalexlab/DocumentControl2/Lab%20Safety%20Manual.docx?d=w7483db6d71a447ff9e858fdf6e2ac9c8&amp;csf=1&amp;web=1&amp;e=rmm7ss" TargetMode="External"/><Relationship Id="rId39" Type="http://schemas.openxmlformats.org/officeDocument/2006/relationships/image" Target="media/image11.png"/><Relationship Id="rId21" Type="http://schemas.openxmlformats.org/officeDocument/2006/relationships/image" Target="media/image5.png"/><Relationship Id="rId34" Type="http://schemas.openxmlformats.org/officeDocument/2006/relationships/hyperlink" Target="https://www.cdc.gov/niosh/topics/bbp/guidelines.html" TargetMode="External"/><Relationship Id="rId42" Type="http://schemas.openxmlformats.org/officeDocument/2006/relationships/image" Target="media/image14.png"/><Relationship Id="rId47" Type="http://schemas.openxmlformats.org/officeDocument/2006/relationships/hyperlink" Target="http://www.osha.gov/pls/oshaweb/owadisp.show_document?p_table=STANDARDS&amp;amp;p_id=10051" TargetMode="External"/><Relationship Id="rId50" Type="http://schemas.openxmlformats.org/officeDocument/2006/relationships/image" Target="media/image19.png"/><Relationship Id="rId55" Type="http://schemas.openxmlformats.org/officeDocument/2006/relationships/image" Target="media/image23.jpeg"/><Relationship Id="rId63" Type="http://schemas.openxmlformats.org/officeDocument/2006/relationships/image" Target="media/image31.emf"/><Relationship Id="rId68" Type="http://schemas.openxmlformats.org/officeDocument/2006/relationships/header" Target="header3.xml"/><Relationship Id="rId76" Type="http://schemas.openxmlformats.org/officeDocument/2006/relationships/footer" Target="footer3.xml"/><Relationship Id="rId7" Type="http://schemas.openxmlformats.org/officeDocument/2006/relationships/styles" Target="styles.xml"/><Relationship Id="rId71"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hyperlink" Target="https://dvagov.sharepoint.com/:t:/r/sites/vhalexlab/DocumentControl2/Pathology%20noise%20survey%20ver%2012-4-2020.txt?csf=1&amp;web=1&amp;e=VZCFsf" TargetMode="External"/><Relationship Id="rId29" Type="http://schemas.openxmlformats.org/officeDocument/2006/relationships/hyperlink" Target="http://www.cdc.gov/niosh/docs/97-135/" TargetMode="Externa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footer" Target="footer1.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2.png"/><Relationship Id="rId58" Type="http://schemas.openxmlformats.org/officeDocument/2006/relationships/image" Target="media/image26.png"/><Relationship Id="rId66" Type="http://schemas.openxmlformats.org/officeDocument/2006/relationships/header" Target="header2.xml"/><Relationship Id="rId74" Type="http://schemas.openxmlformats.org/officeDocument/2006/relationships/image" Target="media/image37.png"/><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9.emf"/><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https://www.osha.gov/Publications/laboratory/OSHAfactsheet-laboratory-safety-noise.pdf" TargetMode="External"/><Relationship Id="rId44" Type="http://schemas.openxmlformats.org/officeDocument/2006/relationships/image" Target="media/image16.png"/><Relationship Id="rId52" Type="http://schemas.openxmlformats.org/officeDocument/2006/relationships/image" Target="media/image21.png"/><Relationship Id="rId60" Type="http://schemas.openxmlformats.org/officeDocument/2006/relationships/image" Target="media/image28.emf"/><Relationship Id="rId65" Type="http://schemas.openxmlformats.org/officeDocument/2006/relationships/image" Target="media/image33.emf"/><Relationship Id="rId73" Type="http://schemas.openxmlformats.org/officeDocument/2006/relationships/hyperlink" Target="https://www.cdc.gov/handhygiene/providers/guideline.html"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sha.gov/Publications/laboratory/OSHAfactsheet-laboratory-safety-ergonomics.pdf" TargetMode="External"/><Relationship Id="rId22" Type="http://schemas.openxmlformats.org/officeDocument/2006/relationships/image" Target="media/image6.png"/><Relationship Id="rId27" Type="http://schemas.openxmlformats.org/officeDocument/2006/relationships/hyperlink" Target="https://dvagov.sharepoint.com/:w:/r/sites/vhalexlab/DocumentControl2/Infection%20Control%20Guidelines.doc?d=w458140cb97134d718a5c29026fb4ba25&amp;csf=1&amp;web=1&amp;e=l8u4F2" TargetMode="External"/><Relationship Id="rId30" Type="http://schemas.openxmlformats.org/officeDocument/2006/relationships/hyperlink" Target="https://www.osha.gov/Publications/laboratory/OSHAfactsheet-laboratory-safety-ergonomics.pdf" TargetMode="External"/><Relationship Id="rId35" Type="http://schemas.openxmlformats.org/officeDocument/2006/relationships/hyperlink" Target="http://www.OSHA.gov/" TargetMode="External"/><Relationship Id="rId43" Type="http://schemas.openxmlformats.org/officeDocument/2006/relationships/image" Target="media/image15.png"/><Relationship Id="rId48" Type="http://schemas.openxmlformats.org/officeDocument/2006/relationships/hyperlink" Target="http://www.osha.gov/pls/oshaweb/owadisp.show_document?p_table=STANDARDS&amp;amp;p_id=10051" TargetMode="External"/><Relationship Id="rId56" Type="http://schemas.openxmlformats.org/officeDocument/2006/relationships/image" Target="media/image24.emf"/><Relationship Id="rId64" Type="http://schemas.openxmlformats.org/officeDocument/2006/relationships/image" Target="media/image32.emf"/><Relationship Id="rId69" Type="http://schemas.openxmlformats.org/officeDocument/2006/relationships/hyperlink" Target="http://vaww.ceosh.med.va.gov/ceosh/Guidebooks/COH2009/2009_COH.htm" TargetMode="External"/><Relationship Id="rId77"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image" Target="media/image20.png"/><Relationship Id="rId72"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s://dvagov.sharepoint.com/:w:/r/sites/vhalexlab/DocumentControl2/Chemical%20Hygiene%20-%20Hazardous%20Communication%20Plan.doc?d=w7876c23eb64b461593e656ef3f801b11&amp;csf=1&amp;web=1&amp;e=A1yQJZ" TargetMode="External"/><Relationship Id="rId33" Type="http://schemas.openxmlformats.org/officeDocument/2006/relationships/footer" Target="footer2.xml"/><Relationship Id="rId38" Type="http://schemas.openxmlformats.org/officeDocument/2006/relationships/image" Target="media/image10.png"/><Relationship Id="rId46" Type="http://schemas.openxmlformats.org/officeDocument/2006/relationships/hyperlink" Target="http://www.cdc.gov/mmwr/pdf/rr/rr6210.pdf" TargetMode="External"/><Relationship Id="rId59" Type="http://schemas.openxmlformats.org/officeDocument/2006/relationships/image" Target="media/image27.emf"/><Relationship Id="rId67" Type="http://schemas.openxmlformats.org/officeDocument/2006/relationships/image" Target="media/image34.jpeg"/><Relationship Id="rId20" Type="http://schemas.openxmlformats.org/officeDocument/2006/relationships/image" Target="media/image4.png"/><Relationship Id="rId41" Type="http://schemas.openxmlformats.org/officeDocument/2006/relationships/image" Target="media/image13.png"/><Relationship Id="rId54" Type="http://schemas.openxmlformats.org/officeDocument/2006/relationships/header" Target="header1.xml"/><Relationship Id="rId62" Type="http://schemas.openxmlformats.org/officeDocument/2006/relationships/image" Target="media/image30.emf"/><Relationship Id="rId70" Type="http://schemas.openxmlformats.org/officeDocument/2006/relationships/header" Target="header4.xm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dvagov.sharepoint.com/:w:/r/sites/vhalexlab/DocumentControl2/Pathology%20noise%20survey%20ver%2011-7-06%20REF.doc?d=w8b10851046ba4856b13d048f76f2e407&amp;csf=1&amp;web=1&amp;e=fjrmlj" TargetMode="External"/><Relationship Id="rId23" Type="http://schemas.openxmlformats.org/officeDocument/2006/relationships/image" Target="media/image7.png"/><Relationship Id="rId28" Type="http://schemas.openxmlformats.org/officeDocument/2006/relationships/hyperlink" Target="http://www.cdc.gov/niosh/topics/ergonomics/%23guide" TargetMode="External"/><Relationship Id="rId36" Type="http://schemas.openxmlformats.org/officeDocument/2006/relationships/hyperlink" Target="http://www.osha.gov/pls/oshaweb/owadisp.show_document?p_table=STANDARDS&amp;amp;p_id=10051)" TargetMode="External"/><Relationship Id="rId49" Type="http://schemas.openxmlformats.org/officeDocument/2006/relationships/image" Target="media/image18.jpg"/><Relationship Id="rId57"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410B9ACC5EC96946BBA9236B695ED3C6" ma:contentTypeVersion="49" ma:contentTypeDescription="Create a new document." ma:contentTypeScope="" ma:versionID="7379f0cc9f902ae070b799ed4e3390a8">
  <xsd:schema xmlns:xsd="http://www.w3.org/2001/XMLSchema" xmlns:xs="http://www.w3.org/2001/XMLSchema" xmlns:p="http://schemas.microsoft.com/office/2006/metadata/properties" xmlns:ns1="http://schemas.microsoft.com/sharepoint/v3" xmlns:ns2="0ba0f627-8927-4061-ac06-e125e9565a97" xmlns:ns3="8115904b-de14-467c-9cb9-04b673b31ba8" targetNamespace="http://schemas.microsoft.com/office/2006/metadata/properties" ma:root="true" ma:fieldsID="e3ddebec1397f5ec755a47365d9fbe51" ns1:_="" ns2:_="" ns3:_="">
    <xsd:import namespace="http://schemas.microsoft.com/sharepoint/v3"/>
    <xsd:import namespace="0ba0f627-8927-4061-ac06-e125e9565a97"/>
    <xsd:import namespace="8115904b-de14-467c-9cb9-04b673b31ba8"/>
    <xsd:element name="properties">
      <xsd:complexType>
        <xsd:sequence>
          <xsd:element name="documentManagement">
            <xsd:complexType>
              <xsd:all>
                <xsd:element ref="ns2:Author0"/>
                <xsd:element ref="ns2:Authorized_x0020_By"/>
                <xsd:element ref="ns2:Authorized_x0020_Date"/>
                <xsd:element ref="ns2:Rev_x0027_10_x0020_By_x003a_"/>
                <xsd:element ref="ns2:Date_x0020_Last_x0020_Reviewed_x003a_"/>
                <xsd:element ref="ns2:Section_x003a_"/>
                <xsd:element ref="ns2:Document_x0020_Type_x003a_"/>
                <xsd:element ref="ns2:Comments_x003a_"/>
                <xsd:element ref="ns2:Delegated_x0020_Annual_x0020_Reviewer"/>
                <xsd:element ref="ns2:Copy_x0020_1_x0020_Location"/>
                <xsd:element ref="ns2:Location_x0020_of_x0020_Copy_x0020_2" minOccurs="0"/>
                <xsd:element ref="ns2:Location_x0020_of_x0020_Copy_x0020_3" minOccurs="0"/>
                <xsd:element ref="ns2:Retirement_x0020_Date" minOccurs="0"/>
                <xsd:element ref="ns2:Discard_x0020_Date" minOccurs="0"/>
                <xsd:element ref="ns2:Service" minOccurs="0"/>
                <xsd:element ref="ns2:User_x0020_Assigned_x0020_Version" minOccurs="0"/>
                <xsd:element ref="ns2:ItemChecked" minOccurs="0"/>
                <xsd:element ref="ns2:Under_x0020_Document_x0020_COntrol_x003f_" minOccurs="0"/>
                <xsd:element ref="ns3:SharedWithUsers" minOccurs="0"/>
                <xsd:element ref="ns3:SharedWithDetails" minOccurs="0"/>
                <xsd:element ref="ns1:_ip_UnifiedCompliancePolicyProperties" minOccurs="0"/>
                <xsd:element ref="ns1:_ip_UnifiedCompliancePolicyUIAction"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2" nillable="true" ma:displayName="Unified Compliance Policy Properties" ma:hidden="true" ma:internalName="_ip_UnifiedCompliancePolicyProperties">
      <xsd:simpleType>
        <xsd:restriction base="dms:Note"/>
      </xsd:simpleType>
    </xsd:element>
    <xsd:element name="_ip_UnifiedCompliancePolicyUIAction" ma:index="3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a0f627-8927-4061-ac06-e125e9565a97" elementFormDefault="qualified">
    <xsd:import namespace="http://schemas.microsoft.com/office/2006/documentManagement/types"/>
    <xsd:import namespace="http://schemas.microsoft.com/office/infopath/2007/PartnerControls"/>
    <xsd:element name="Author0" ma:index="2" ma:displayName="Author" ma:format="Dropdown" ma:list="UserInfo" ma:SharePointGroup="0" ma:internalName="Author0"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thorized_x0020_By" ma:index="3" ma:displayName="Authorized By:" ma:default="Laura Crump, MD" ma:description="Authorized by laboratory director or designee before implementation." ma:format="Dropdown" ma:internalName="Authorized_x0020_By">
      <xsd:simpleType>
        <xsd:union memberTypes="dms:Text">
          <xsd:simpleType>
            <xsd:restriction base="dms:Choice">
              <xsd:enumeration value="Laura Crump, MD"/>
              <xsd:enumeration value="Roshan Patel, MD"/>
              <xsd:enumeration value="Duncan MacIvor, MD"/>
              <xsd:enumeration value="Matthew Purdom, MD"/>
            </xsd:restriction>
          </xsd:simpleType>
        </xsd:union>
      </xsd:simpleType>
    </xsd:element>
    <xsd:element name="Authorized_x0020_Date" ma:index="4" ma:displayName="Authorized Date:" ma:description="When was the document originally implemented" ma:format="DateOnly" ma:internalName="Authorized_x0020_Date">
      <xsd:simpleType>
        <xsd:restriction base="dms:DateTime"/>
      </xsd:simpleType>
    </xsd:element>
    <xsd:element name="Rev_x0027_10_x0020_By_x003a_" ma:index="5" ma:displayName="Last Reviewed By:" ma:format="Dropdown" ma:list="UserInfo" ma:SharePointGroup="0" ma:internalName="Rev_x0027_10_x0020_By_x003a_"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_x0020_Last_x0020_Reviewed_x003a_" ma:index="6" ma:displayName="Date Last Reviewed:" ma:description="Date of latest review" ma:format="DateOnly" ma:internalName="Date_x0020_Last_x0020_Reviewed_x003a_">
      <xsd:simpleType>
        <xsd:restriction base="dms:DateTime"/>
      </xsd:simpleType>
    </xsd:element>
    <xsd:element name="Section_x003a_" ma:index="8" ma:displayName="Section:" ma:format="Dropdown" ma:internalName="Section_x003a_">
      <xsd:simpleType>
        <xsd:restriction base="dms:Choice">
          <xsd:enumeration value="Anatomic Pathology"/>
          <xsd:enumeration value="Ancillary Testing"/>
          <xsd:enumeration value="Blood Bank"/>
          <xsd:enumeration value="CBOC-Berea"/>
          <xsd:enumeration value="CBOC-Hazard"/>
          <xsd:enumeration value="CBOC-Morehead"/>
          <xsd:enumeration value="CBOC-Somerset"/>
          <xsd:enumeration value="Chemistry"/>
          <xsd:enumeration value="Cytology"/>
          <xsd:enumeration value="General"/>
          <xsd:enumeration value="Hematology with UA and Coag"/>
          <xsd:enumeration value="Histology"/>
          <xsd:enumeration value="LIM"/>
          <xsd:enumeration value="Microbiology"/>
          <xsd:enumeration value="Off-tours"/>
          <xsd:enumeration value="Phlebotomy"/>
          <xsd:enumeration value="Quality Improvement"/>
          <xsd:enumeration value="Safety"/>
          <xsd:enumeration value="Serology"/>
          <xsd:enumeration value="SRL"/>
          <xsd:enumeration value="Tissue Bank"/>
          <xsd:enumeration value="IQCP"/>
        </xsd:restriction>
      </xsd:simpleType>
    </xsd:element>
    <xsd:element name="Document_x0020_Type_x003a_" ma:index="9" ma:displayName="Document Type:" ma:description="Type of document (Policy, Memo, Procedure, etc.)" ma:format="Dropdown" ma:internalName="Document_x0020_Type_x003a_">
      <xsd:simpleType>
        <xsd:restriction base="dms:Choice">
          <xsd:enumeration value="Policy"/>
          <xsd:enumeration value="Procedure"/>
          <xsd:enumeration value="Reference"/>
          <xsd:enumeration value="Report"/>
          <xsd:enumeration value="Memorandum"/>
          <xsd:enumeration value="Form"/>
          <xsd:enumeration value="IQCP"/>
          <xsd:enumeration value="Retired form"/>
          <xsd:enumeration value="Retired procedure"/>
          <xsd:enumeration value="Retired policy"/>
          <xsd:enumeration value="Retired IQCP"/>
        </xsd:restriction>
      </xsd:simpleType>
    </xsd:element>
    <xsd:element name="Comments_x003a_" ma:index="10" ma:displayName="Comments:" ma:description="Dates of reviews and revisions" ma:format="Dropdown" ma:internalName="Comments_x003a_">
      <xsd:simpleType>
        <xsd:restriction base="dms:Note">
          <xsd:maxLength value="255"/>
        </xsd:restriction>
      </xsd:simpleType>
    </xsd:element>
    <xsd:element name="Delegated_x0020_Annual_x0020_Reviewer" ma:index="13" ma:displayName="Delegated Reviewer" ma:description="Email address of delegated reviewer" ma:format="Dropdown" ma:list="UserInfo" ma:SharePointGroup="246" ma:internalName="Delegated_x0020_Annual_x0020_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py_x0020_1_x0020_Location" ma:index="14" ma:displayName="Copy 1 Location" ma:description="Location of signed copy" ma:format="Dropdown" ma:internalName="Copy_x0020_1_x0020_Location">
      <xsd:simpleType>
        <xsd:restriction base="dms:Note">
          <xsd:maxLength value="255"/>
        </xsd:restriction>
      </xsd:simpleType>
    </xsd:element>
    <xsd:element name="Location_x0020_of_x0020_Copy_x0020_2" ma:index="15" nillable="true" ma:displayName="Location of Copy 2" ma:description="Location of additional copies of original document" ma:format="Dropdown" ma:internalName="Location_x0020_of_x0020_Copy_x0020_2">
      <xsd:simpleType>
        <xsd:restriction base="dms:Note">
          <xsd:maxLength value="255"/>
        </xsd:restriction>
      </xsd:simpleType>
    </xsd:element>
    <xsd:element name="Location_x0020_of_x0020_Copy_x0020_3" ma:index="16" nillable="true" ma:displayName="Location of Copy 3" ma:description="Location of additional copies of original document" ma:format="Dropdown" ma:internalName="Location_x0020_of_x0020_Copy_x0020_3">
      <xsd:simpleType>
        <xsd:restriction base="dms:Note">
          <xsd:maxLength value="255"/>
        </xsd:restriction>
      </xsd:simpleType>
    </xsd:element>
    <xsd:element name="Retirement_x0020_Date" ma:index="17" nillable="true" ma:displayName="Retirement Date" ma:format="DateOnly" ma:internalName="Retirement_x0020_Date" ma:readOnly="false">
      <xsd:simpleType>
        <xsd:restriction base="dms:DateTime"/>
      </xsd:simpleType>
    </xsd:element>
    <xsd:element name="Discard_x0020_Date" ma:index="18" nillable="true" ma:displayName="Discard Date" ma:description="Date document is to be discarded per RCS-10" ma:format="DateOnly" ma:internalName="Discard_x0020_Date" ma:readOnly="false">
      <xsd:simpleType>
        <xsd:restriction base="dms:DateTime"/>
      </xsd:simpleType>
    </xsd:element>
    <xsd:element name="Service" ma:index="19" nillable="true" ma:displayName="Service" ma:default="PLMS, VAMC Lexington KY" ma:format="Dropdown" ma:internalName="Service">
      <xsd:simpleType>
        <xsd:restriction base="dms:Choice">
          <xsd:enumeration value="PLMS, VAMC Lexington KY"/>
        </xsd:restriction>
      </xsd:simpleType>
    </xsd:element>
    <xsd:element name="User_x0020_Assigned_x0020_Version" ma:index="20" nillable="true" ma:displayName="User Assigned Version" ma:format="Dropdown" ma:internalName="User_x0020_Assigned_x0020_Version">
      <xsd:simpleType>
        <xsd:restriction base="dms:Note">
          <xsd:maxLength value="255"/>
        </xsd:restriction>
      </xsd:simpleType>
    </xsd:element>
    <xsd:element name="ItemChecked" ma:index="22" nillable="true" ma:displayName="ItemChecked" ma:description="Site Workflow specific field. This date is system generated and shows the last time a record was looked at to see if notifications should be sent out." ma:format="DateOnly" ma:internalName="ItemChecked" ma:readOnly="false">
      <xsd:simpleType>
        <xsd:restriction base="dms:DateTime"/>
      </xsd:simpleType>
    </xsd:element>
    <xsd:element name="Under_x0020_Document_x0020_COntrol_x003f_" ma:index="23" nillable="true" ma:displayName="Under Document Control?" ma:default="1" ma:format="Dropdown" ma:internalName="Under_x0020_Document_x0020_COntrol_x003f_">
      <xsd:simpleType>
        <xsd:restriction base="dms:Boolean"/>
      </xsd:simpleType>
    </xsd:element>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15904b-de14-467c-9cb9-04b673b31ba8"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False</openByDefault>
  <xsnScope/>
</customXsn>
</file>

<file path=customXml/item5.xml><?xml version="1.0" encoding="utf-8"?>
<p:properties xmlns:p="http://schemas.microsoft.com/office/2006/metadata/properties" xmlns:xsi="http://www.w3.org/2001/XMLSchema-instance">
  <documentManagement>
    <SharedWithUsers xmlns="8115904b-de14-467c-9cb9-04b673b31ba8">
      <UserInfo>
        <DisplayName>VHALEXEVERYONE</DisplayName>
        <AccountId>43</AccountId>
        <AccountType/>
      </UserInfo>
      <UserInfo>
        <DisplayName>Stipp, Dana R</DisplayName>
        <AccountId>44</AccountId>
        <AccountType/>
      </UserInfo>
      <UserInfo>
        <DisplayName>Newkirk, Lovetta</DisplayName>
        <AccountId>45</AccountId>
        <AccountType/>
      </UserInfo>
      <UserInfo>
        <DisplayName>Bauer, Adam M.</DisplayName>
        <AccountId>46</AccountId>
        <AccountType/>
      </UserInfo>
      <UserInfo>
        <DisplayName>P&amp;LMS Quality</DisplayName>
        <AccountId>60</AccountId>
        <AccountType/>
      </UserInfo>
      <UserInfo>
        <DisplayName>P&amp;LMS All</DisplayName>
        <AccountId>97</AccountId>
        <AccountType/>
      </UserInfo>
      <UserInfo>
        <DisplayName>P&amp;LMS Management Group</DisplayName>
        <AccountId>234</AccountId>
        <AccountType/>
      </UserInfo>
      <UserInfo>
        <DisplayName>P&amp;LMS Contributors</DisplayName>
        <AccountId>236</AccountId>
        <AccountType/>
      </UserInfo>
    </SharedWithUsers>
    <Section_x003a_ xmlns="0ba0f627-8927-4061-ac06-e125e9565a97">Safety</Section_x003a_>
    <Delegated_x0020_Annual_x0020_Reviewer xmlns="0ba0f627-8927-4061-ac06-e125e9565a97">
      <UserInfo>
        <DisplayName>Richardson, Vicki B.</DisplayName>
        <AccountId>16</AccountId>
        <AccountType/>
      </UserInfo>
    </Delegated_x0020_Annual_x0020_Reviewer>
    <Authorized_x0020_By xmlns="0ba0f627-8927-4061-ac06-e125e9565a97">Bonnie Mitchell, MD</Authorized_x0020_By>
    <Author0 xmlns="0ba0f627-8927-4061-ac06-e125e9565a97">
      <UserInfo>
        <DisplayName>Richardson, Vicki B.</DisplayName>
        <AccountId>16</AccountId>
        <AccountType/>
      </UserInfo>
    </Author0>
    <Document_x0020_Type_x003a_ xmlns="0ba0f627-8927-4061-ac06-e125e9565a97">Policy</Document_x0020_Type_x003a_>
    <Comments_x003a_ xmlns="0ba0f627-8927-4061-ac06-e125e9565a97">Implemented 11-29-06; Rev 12-14-07; Rev 1-16-09; Rev 12-14-09; Rev 11-18-10; Rev 3-4-11; Rev 3/21/12;Rev 11-19-12;Rev 1-16-2014;Revised 3-26-2015; Minor revision 12-2-2015; Revised 5/10/2018
3/8/2019 Revised ECOMP; Reviewed 7/14/2020</Comments_x003a_>
    <Authorized_x0020_Date xmlns="0ba0f627-8927-4061-ac06-e125e9565a97">2006-11-29T05:00:00+00:00</Authorized_x0020_Date>
    <Rev_x0027_10_x0020_By_x003a_ xmlns="0ba0f627-8927-4061-ac06-e125e9565a97">
      <UserInfo>
        <DisplayName>Logan, Clyde (Chip)</DisplayName>
        <AccountId>23</AccountId>
        <AccountType/>
      </UserInfo>
    </Rev_x0027_10_x0020_By_x003a_>
    <Date_x0020_Last_x0020_Reviewed_x003a_ xmlns="0ba0f627-8927-4061-ac06-e125e9565a97">2021-05-21T05:00:00+00:00</Date_x0020_Last_x0020_Reviewed_x003a_>
    <Location_x0020_of_x0020_Copy_x0020_3 xmlns="0ba0f627-8927-4061-ac06-e125e9565a97">N/A</Location_x0020_of_x0020_Copy_x0020_3>
    <Copy_x0020_1_x0020_Location xmlns="0ba0f627-8927-4061-ac06-e125e9565a97">Bookshelf outside room B112</Copy_x0020_1_x0020_Location>
    <Location_x0020_of_x0020_Copy_x0020_2 xmlns="0ba0f627-8927-4061-ac06-e125e9565a97">N/A</Location_x0020_of_x0020_Copy_x0020_2>
    <Discard_x0020_Date xmlns="0ba0f627-8927-4061-ac06-e125e9565a97" xsi:nil="true"/>
    <Retirement_x0020_Date xmlns="0ba0f627-8927-4061-ac06-e125e9565a97" xsi:nil="true"/>
    <Service xmlns="0ba0f627-8927-4061-ac06-e125e9565a97">PLMS, VAMC Lexington KY</Service>
    <User_x0020_Assigned_x0020_Version xmlns="0ba0f627-8927-4061-ac06-e125e9565a97" xsi:nil="true"/>
    <ItemChecked xmlns="0ba0f627-8927-4061-ac06-e125e9565a97" xsi:nil="true"/>
    <Under_x0020_Document_x0020_COntrol_x003f_ xmlns="0ba0f627-8927-4061-ac06-e125e9565a97">true</Under_x0020_Document_x0020_COntrol_x003f_>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5AF81CA-1761-4B44-971D-E4E3F26F1A4A}">
  <ds:schemaRefs>
    <ds:schemaRef ds:uri="http://schemas.openxmlformats.org/officeDocument/2006/bibliography"/>
  </ds:schemaRefs>
</ds:datastoreItem>
</file>

<file path=customXml/itemProps2.xml><?xml version="1.0" encoding="utf-8"?>
<ds:datastoreItem xmlns:ds="http://schemas.openxmlformats.org/officeDocument/2006/customXml" ds:itemID="{96189E3A-6281-4955-A611-B1D43E33082E}">
  <ds:schemaRefs>
    <ds:schemaRef ds:uri="http://schemas.microsoft.com/sharepoint/v3/contenttype/forms"/>
  </ds:schemaRefs>
</ds:datastoreItem>
</file>

<file path=customXml/itemProps3.xml><?xml version="1.0" encoding="utf-8"?>
<ds:datastoreItem xmlns:ds="http://schemas.openxmlformats.org/officeDocument/2006/customXml" ds:itemID="{C47C5929-B68B-45CC-BDBB-DE5E17E96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a0f627-8927-4061-ac06-e125e9565a97"/>
    <ds:schemaRef ds:uri="8115904b-de14-467c-9cb9-04b673b31b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F4573E-4069-4D87-A14A-59235D724334}">
  <ds:schemaRefs>
    <ds:schemaRef ds:uri="http://schemas.microsoft.com/office/2006/metadata/customXsn"/>
  </ds:schemaRefs>
</ds:datastoreItem>
</file>

<file path=customXml/itemProps5.xml><?xml version="1.0" encoding="utf-8"?>
<ds:datastoreItem xmlns:ds="http://schemas.openxmlformats.org/officeDocument/2006/customXml" ds:itemID="{F3974F63-2D52-4D36-85DC-9B02D6E48491}">
  <ds:schemaRefs>
    <ds:schemaRef ds:uri="http://purl.org/dc/terms/"/>
    <ds:schemaRef ds:uri="http://schemas.microsoft.com/sharepoint/v3"/>
    <ds:schemaRef ds:uri="http://purl.org/dc/elements/1.1/"/>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0ba0f627-8927-4061-ac06-e125e9565a97"/>
    <ds:schemaRef ds:uri="8115904b-de14-467c-9cb9-04b673b31ba8"/>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35463</Words>
  <Characters>202141</Characters>
  <Application>Microsoft Office Word</Application>
  <DocSecurity>0</DocSecurity>
  <Lines>1684</Lines>
  <Paragraphs>474</Paragraphs>
  <ScaleCrop>false</ScaleCrop>
  <HeadingPairs>
    <vt:vector size="2" baseType="variant">
      <vt:variant>
        <vt:lpstr>Title</vt:lpstr>
      </vt:variant>
      <vt:variant>
        <vt:i4>1</vt:i4>
      </vt:variant>
    </vt:vector>
  </HeadingPairs>
  <TitlesOfParts>
    <vt:vector size="1" baseType="lpstr">
      <vt:lpstr>Laboratory Safety Manual</vt:lpstr>
    </vt:vector>
  </TitlesOfParts>
  <Company>Veteran Affairs</Company>
  <LinksUpToDate>false</LinksUpToDate>
  <CharactersWithSpaces>237130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Laboratory Safety Manual</dc:title>
  <dc:subject>Safety</dc:subject>
  <dc:creator>Vicki B Richardson</dc:creator>
  <dc:description>Revised(attachments added)8/1/2018 cl
Revised 3/5/2019 cl
Revised 3/8/2019 cl</dc:description>
  <cp:lastModifiedBy>Logan, Clyde (Chip)</cp:lastModifiedBy>
  <cp:revision>2</cp:revision>
  <cp:lastPrinted>2020-07-14T16:57:00Z</cp:lastPrinted>
  <dcterms:created xsi:type="dcterms:W3CDTF">2021-10-29T15:20:00Z</dcterms:created>
  <dcterms:modified xsi:type="dcterms:W3CDTF">2021-10-29T15:20:00Z</dcterms:modified>
  <cp:category>Policy</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0x010100410B9ACC5EC96946BBA9236B695ED3C6</vt:lpwstr>
  </property>
  <property fmtid="{D5CDD505-2E9C-101B-9397-08002B2CF9AE}" pid="3" name="Order">
    <vt:r8>19500</vt:r8>
  </property>
  <property fmtid="{D5CDD505-2E9C-101B-9397-08002B2CF9AE}" pid="4" name="URL">
    <vt:lpwstr/>
  </property>
  <property fmtid="{D5CDD505-2E9C-101B-9397-08002B2CF9AE}" pid="5" name="Section">
    <vt:lpwstr>Safety</vt:lpwstr>
  </property>
  <property fmtid="{D5CDD505-2E9C-101B-9397-08002B2CF9AE}" pid="6" name="LocationofCopy2">
    <vt:lpwstr>N/A</vt:lpwstr>
  </property>
  <property fmtid="{D5CDD505-2E9C-101B-9397-08002B2CF9AE}" pid="7" name="LastReviewedBy:">
    <vt:lpwstr>23;#Logan, Clyde (Chip)</vt:lpwstr>
  </property>
  <property fmtid="{D5CDD505-2E9C-101B-9397-08002B2CF9AE}" pid="8" name="DocumentType">
    <vt:lpwstr>Policy</vt:lpwstr>
  </property>
  <property fmtid="{D5CDD505-2E9C-101B-9397-08002B2CF9AE}" pid="9" name="Authorized By:">
    <vt:lpwstr>Bonnie Mitchell, MD</vt:lpwstr>
  </property>
</Properties>
</file>