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8" w:type="dxa"/>
        <w:tblLayout w:type="fixed"/>
        <w:tblLook w:val="04A0" w:firstRow="1" w:lastRow="0" w:firstColumn="1" w:lastColumn="0" w:noHBand="0" w:noVBand="1"/>
      </w:tblPr>
      <w:tblGrid>
        <w:gridCol w:w="3066"/>
        <w:gridCol w:w="3072"/>
        <w:gridCol w:w="2051"/>
        <w:gridCol w:w="1549"/>
      </w:tblGrid>
      <w:tr w:rsidR="00CD070C" w:rsidRPr="00E93071" w:rsidTr="003F2393">
        <w:trPr>
          <w:trHeight w:val="300"/>
        </w:trPr>
        <w:tc>
          <w:tcPr>
            <w:tcW w:w="3066" w:type="dxa"/>
            <w:vMerge w:val="restart"/>
          </w:tcPr>
          <w:p w:rsidR="00CD070C" w:rsidRDefault="00CD070C" w:rsidP="003F2393">
            <w:pPr>
              <w:autoSpaceDE w:val="0"/>
              <w:autoSpaceDN w:val="0"/>
              <w:adjustRightInd w:val="0"/>
              <w:spacing w:after="0" w:line="240" w:lineRule="auto"/>
              <w:jc w:val="center"/>
              <w:rPr>
                <w:rFonts w:ascii="Times New Roman" w:hAnsi="Times New Roman"/>
                <w:bCs/>
                <w:noProof/>
                <w:color w:val="000000"/>
                <w:sz w:val="24"/>
                <w:szCs w:val="24"/>
              </w:rPr>
            </w:pPr>
          </w:p>
          <w:p w:rsidR="00CD070C" w:rsidRPr="00E93071" w:rsidRDefault="00CD070C"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0946E774" wp14:editId="002A0351">
                  <wp:extent cx="1790700" cy="733425"/>
                  <wp:effectExtent l="1905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CD070C" w:rsidRDefault="00CD070C" w:rsidP="003F2393">
            <w:pPr>
              <w:autoSpaceDE w:val="0"/>
              <w:autoSpaceDN w:val="0"/>
              <w:adjustRightInd w:val="0"/>
              <w:spacing w:after="0" w:line="240" w:lineRule="auto"/>
              <w:jc w:val="center"/>
              <w:rPr>
                <w:rFonts w:ascii="Times New Roman" w:hAnsi="Times New Roman"/>
                <w:b/>
                <w:bCs/>
                <w:sz w:val="24"/>
                <w:szCs w:val="24"/>
              </w:rPr>
            </w:pPr>
          </w:p>
          <w:p w:rsidR="00CD070C" w:rsidRDefault="00CD070C" w:rsidP="003F2393">
            <w:pPr>
              <w:rPr>
                <w:rFonts w:ascii="Arial" w:hAnsi="Arial"/>
                <w:sz w:val="24"/>
                <w:u w:val="single"/>
              </w:rPr>
            </w:pPr>
            <w:r w:rsidRPr="00D25232">
              <w:rPr>
                <w:rFonts w:ascii="Arial" w:hAnsi="Arial" w:cs="Arial"/>
                <w:b/>
                <w:sz w:val="28"/>
                <w:szCs w:val="28"/>
              </w:rPr>
              <w:t>Acceptable Samples for Hematology and Special Hematology</w:t>
            </w:r>
          </w:p>
          <w:p w:rsidR="00CD070C" w:rsidRPr="004A2682" w:rsidRDefault="00CD070C" w:rsidP="003F2393">
            <w:pPr>
              <w:jc w:val="center"/>
              <w:rPr>
                <w:rFonts w:ascii="Times New Roman" w:hAnsi="Times New Roman"/>
                <w:b/>
                <w:bCs/>
                <w:sz w:val="28"/>
                <w:szCs w:val="28"/>
              </w:rPr>
            </w:pPr>
            <w:r w:rsidRPr="004A2682">
              <w:rPr>
                <w:rFonts w:ascii="Times New Roman" w:hAnsi="Times New Roman"/>
                <w:b/>
                <w:bCs/>
                <w:sz w:val="28"/>
                <w:szCs w:val="28"/>
              </w:rPr>
              <w:t>IPP#17</w:t>
            </w:r>
          </w:p>
        </w:tc>
        <w:tc>
          <w:tcPr>
            <w:tcW w:w="2051" w:type="dxa"/>
          </w:tcPr>
          <w:p w:rsidR="00CD070C" w:rsidRPr="002B1ABF" w:rsidRDefault="00CD070C"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CD070C" w:rsidRPr="002B1ABF" w:rsidRDefault="00CD070C"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CD070C" w:rsidRPr="00E93071" w:rsidTr="003F2393">
        <w:trPr>
          <w:trHeight w:val="300"/>
        </w:trPr>
        <w:tc>
          <w:tcPr>
            <w:tcW w:w="3066" w:type="dxa"/>
            <w:vMerge/>
          </w:tcPr>
          <w:p w:rsidR="00CD070C" w:rsidRPr="00E93071" w:rsidRDefault="00CD070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D070C" w:rsidRPr="00E93071" w:rsidRDefault="00CD070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D070C" w:rsidRPr="002B1ABF" w:rsidRDefault="00CD070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CD070C" w:rsidRPr="002B1ABF" w:rsidRDefault="00CD070C"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CD070C" w:rsidRPr="00E93071" w:rsidTr="003F2393">
        <w:trPr>
          <w:trHeight w:val="300"/>
        </w:trPr>
        <w:tc>
          <w:tcPr>
            <w:tcW w:w="3066" w:type="dxa"/>
            <w:vMerge/>
          </w:tcPr>
          <w:p w:rsidR="00CD070C" w:rsidRPr="00E93071" w:rsidRDefault="00CD070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D070C" w:rsidRPr="00E93071" w:rsidRDefault="00CD070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D070C" w:rsidRPr="002B1ABF" w:rsidRDefault="00CD070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CD070C" w:rsidRPr="00E93071" w:rsidRDefault="00CD070C"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CD070C" w:rsidRPr="00E93071" w:rsidTr="003F2393">
        <w:trPr>
          <w:trHeight w:val="300"/>
        </w:trPr>
        <w:tc>
          <w:tcPr>
            <w:tcW w:w="3066" w:type="dxa"/>
            <w:vMerge/>
          </w:tcPr>
          <w:p w:rsidR="00CD070C" w:rsidRPr="00E93071" w:rsidRDefault="00CD070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D070C" w:rsidRPr="00E93071" w:rsidRDefault="00CD070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D070C" w:rsidRPr="002B1ABF" w:rsidRDefault="00CD070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CD070C" w:rsidRPr="00E93071" w:rsidRDefault="00CD070C"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CD070C" w:rsidRPr="00E93071" w:rsidTr="003F2393">
        <w:trPr>
          <w:trHeight w:val="300"/>
        </w:trPr>
        <w:tc>
          <w:tcPr>
            <w:tcW w:w="6138" w:type="dxa"/>
            <w:gridSpan w:val="2"/>
          </w:tcPr>
          <w:p w:rsidR="00CD070C" w:rsidRPr="00AE7B74" w:rsidRDefault="00CD070C"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CD070C" w:rsidRPr="002412AC" w:rsidRDefault="00CD070C"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CD070C" w:rsidRPr="002412AC" w:rsidRDefault="00CD070C" w:rsidP="003F2393">
            <w:pPr>
              <w:autoSpaceDE w:val="0"/>
              <w:autoSpaceDN w:val="0"/>
              <w:adjustRightInd w:val="0"/>
              <w:spacing w:after="0" w:line="240" w:lineRule="auto"/>
              <w:rPr>
                <w:rFonts w:ascii="Times New Roman" w:hAnsi="Times New Roman"/>
                <w:b/>
                <w:bCs/>
                <w:color w:val="000000"/>
                <w:sz w:val="24"/>
                <w:szCs w:val="24"/>
              </w:rPr>
            </w:pPr>
          </w:p>
        </w:tc>
      </w:tr>
      <w:tr w:rsidR="00CD070C" w:rsidRPr="00E93071" w:rsidTr="003F2393">
        <w:trPr>
          <w:trHeight w:val="300"/>
        </w:trPr>
        <w:tc>
          <w:tcPr>
            <w:tcW w:w="9738" w:type="dxa"/>
            <w:gridSpan w:val="4"/>
          </w:tcPr>
          <w:p w:rsidR="00CD070C" w:rsidRPr="002412AC" w:rsidRDefault="00CD070C"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CD070C" w:rsidRPr="00E93071" w:rsidRDefault="00CD070C" w:rsidP="00CD070C">
      <w:pPr>
        <w:autoSpaceDE w:val="0"/>
        <w:autoSpaceDN w:val="0"/>
        <w:adjustRightInd w:val="0"/>
        <w:spacing w:after="0" w:line="240" w:lineRule="auto"/>
        <w:rPr>
          <w:rFonts w:ascii="Times New Roman" w:hAnsi="Times New Roman"/>
          <w:bCs/>
          <w:color w:val="000000"/>
          <w:sz w:val="24"/>
          <w:szCs w:val="24"/>
        </w:rPr>
      </w:pPr>
    </w:p>
    <w:p w:rsidR="00CD070C" w:rsidRPr="00E93071" w:rsidRDefault="00CD070C" w:rsidP="00CD070C">
      <w:pPr>
        <w:autoSpaceDE w:val="0"/>
        <w:autoSpaceDN w:val="0"/>
        <w:adjustRightInd w:val="0"/>
        <w:spacing w:after="0" w:line="240" w:lineRule="auto"/>
        <w:rPr>
          <w:rFonts w:ascii="Times New Roman" w:hAnsi="Times New Roman"/>
          <w:bCs/>
          <w:color w:val="000000"/>
          <w:sz w:val="24"/>
          <w:szCs w:val="24"/>
        </w:rPr>
      </w:pPr>
    </w:p>
    <w:p w:rsidR="00CD070C" w:rsidRPr="0068038E" w:rsidRDefault="00CD070C" w:rsidP="00CD070C">
      <w:pPr>
        <w:rPr>
          <w:rFonts w:asciiTheme="minorHAnsi" w:hAnsiTheme="minorHAnsi"/>
          <w:color w:val="0070C0"/>
        </w:rPr>
      </w:pPr>
      <w:r w:rsidRPr="0068038E">
        <w:rPr>
          <w:rFonts w:asciiTheme="minorHAnsi" w:hAnsiTheme="minorHAnsi"/>
          <w:bCs/>
          <w:color w:val="000000"/>
        </w:rPr>
        <w:t xml:space="preserve">1)  </w:t>
      </w:r>
      <w:r w:rsidRPr="0068038E">
        <w:rPr>
          <w:rFonts w:asciiTheme="minorHAnsi" w:hAnsiTheme="minorHAnsi"/>
          <w:b/>
        </w:rPr>
        <w:t xml:space="preserve">General Procedure Statement: </w:t>
      </w:r>
      <w:r w:rsidRPr="0068038E">
        <w:rPr>
          <w:rFonts w:asciiTheme="minorHAnsi" w:hAnsiTheme="minorHAnsi"/>
        </w:rPr>
        <w:t>To give guidelines to staff concerning the proper for acceptable samples for Hematology and Special Hematology.</w:t>
      </w:r>
      <w:r w:rsidRPr="0068038E">
        <w:rPr>
          <w:rFonts w:asciiTheme="minorHAnsi" w:hAnsiTheme="minorHAnsi"/>
          <w:color w:val="0070C0"/>
        </w:rPr>
        <w:t xml:space="preserve"> </w:t>
      </w:r>
    </w:p>
    <w:p w:rsidR="00CD070C" w:rsidRPr="0068038E" w:rsidRDefault="00CD070C" w:rsidP="00CD070C">
      <w:pPr>
        <w:pStyle w:val="ListParagraph"/>
        <w:numPr>
          <w:ilvl w:val="1"/>
          <w:numId w:val="3"/>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Purpose: </w:t>
      </w:r>
      <w:r w:rsidRPr="0068038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CD070C" w:rsidRPr="0068038E" w:rsidRDefault="00CD070C" w:rsidP="00CD070C">
      <w:pPr>
        <w:autoSpaceDE w:val="0"/>
        <w:autoSpaceDN w:val="0"/>
        <w:adjustRightInd w:val="0"/>
        <w:spacing w:after="0" w:line="240" w:lineRule="auto"/>
        <w:ind w:left="1530"/>
        <w:rPr>
          <w:rFonts w:asciiTheme="minorHAnsi" w:hAnsiTheme="minorHAnsi"/>
          <w:b/>
        </w:rPr>
      </w:pPr>
    </w:p>
    <w:p w:rsidR="00CD070C" w:rsidRPr="0068038E" w:rsidRDefault="00CD070C" w:rsidP="00CD070C">
      <w:pPr>
        <w:pStyle w:val="ListParagraph"/>
        <w:autoSpaceDE w:val="0"/>
        <w:autoSpaceDN w:val="0"/>
        <w:adjustRightInd w:val="0"/>
        <w:spacing w:after="0" w:line="240" w:lineRule="auto"/>
        <w:ind w:left="1890"/>
        <w:rPr>
          <w:rFonts w:asciiTheme="minorHAnsi" w:hAnsiTheme="minorHAnsi"/>
        </w:rPr>
      </w:pPr>
    </w:p>
    <w:p w:rsidR="00CD070C" w:rsidRPr="0068038E" w:rsidRDefault="00CD070C" w:rsidP="00CD070C">
      <w:pPr>
        <w:pStyle w:val="ListParagraph"/>
        <w:numPr>
          <w:ilvl w:val="1"/>
          <w:numId w:val="3"/>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Responsible Department/Party/Parties: </w:t>
      </w:r>
    </w:p>
    <w:p w:rsidR="00CD070C" w:rsidRPr="0068038E" w:rsidRDefault="00CD070C" w:rsidP="00CD070C">
      <w:pPr>
        <w:pStyle w:val="ListParagraph"/>
        <w:numPr>
          <w:ilvl w:val="2"/>
          <w:numId w:val="3"/>
        </w:numPr>
        <w:autoSpaceDE w:val="0"/>
        <w:autoSpaceDN w:val="0"/>
        <w:adjustRightInd w:val="0"/>
        <w:spacing w:after="0" w:line="240" w:lineRule="auto"/>
        <w:rPr>
          <w:rFonts w:asciiTheme="minorHAnsi" w:hAnsiTheme="minorHAnsi"/>
          <w:b/>
        </w:rPr>
      </w:pPr>
      <w:r w:rsidRPr="0068038E">
        <w:rPr>
          <w:rFonts w:asciiTheme="minorHAnsi" w:hAnsiTheme="minorHAnsi"/>
        </w:rPr>
        <w:t>Procedure owner/ Implementer: Inpatient Phlebotomy</w:t>
      </w:r>
      <w:r>
        <w:rPr>
          <w:rFonts w:asciiTheme="minorHAnsi" w:hAnsiTheme="minorHAnsi"/>
        </w:rPr>
        <w:t>, Special Hematology</w:t>
      </w:r>
      <w:r w:rsidRPr="0068038E">
        <w:rPr>
          <w:rFonts w:asciiTheme="minorHAnsi" w:hAnsiTheme="minorHAnsi"/>
        </w:rPr>
        <w:t xml:space="preserve">     </w:t>
      </w:r>
    </w:p>
    <w:p w:rsidR="00CD070C" w:rsidRPr="0068038E" w:rsidRDefault="00CD070C" w:rsidP="00CD070C">
      <w:pPr>
        <w:pStyle w:val="ListParagraph"/>
        <w:numPr>
          <w:ilvl w:val="2"/>
          <w:numId w:val="3"/>
        </w:numPr>
        <w:autoSpaceDE w:val="0"/>
        <w:autoSpaceDN w:val="0"/>
        <w:adjustRightInd w:val="0"/>
        <w:spacing w:after="0" w:line="240" w:lineRule="auto"/>
        <w:rPr>
          <w:rFonts w:asciiTheme="minorHAnsi" w:hAnsiTheme="minorHAnsi"/>
        </w:rPr>
      </w:pPr>
      <w:r w:rsidRPr="0068038E">
        <w:rPr>
          <w:rFonts w:asciiTheme="minorHAnsi" w:hAnsiTheme="minorHAnsi"/>
        </w:rPr>
        <w:t xml:space="preserve">Procedure prepared by: Laurie Watson </w:t>
      </w:r>
      <w:r>
        <w:rPr>
          <w:rFonts w:asciiTheme="minorHAnsi" w:hAnsiTheme="minorHAnsi"/>
        </w:rPr>
        <w:t>MT(ASCP)</w:t>
      </w:r>
      <w:r w:rsidRPr="0068038E">
        <w:rPr>
          <w:rFonts w:asciiTheme="minorHAnsi" w:hAnsiTheme="minorHAnsi"/>
        </w:rPr>
        <w:t xml:space="preserve">      </w:t>
      </w:r>
    </w:p>
    <w:p w:rsidR="00CD070C" w:rsidRPr="0068038E" w:rsidRDefault="00CD070C" w:rsidP="00CD070C">
      <w:pPr>
        <w:pStyle w:val="ListParagraph"/>
        <w:numPr>
          <w:ilvl w:val="2"/>
          <w:numId w:val="3"/>
        </w:numPr>
        <w:autoSpaceDE w:val="0"/>
        <w:autoSpaceDN w:val="0"/>
        <w:adjustRightInd w:val="0"/>
        <w:spacing w:after="0" w:line="240" w:lineRule="auto"/>
        <w:rPr>
          <w:rFonts w:asciiTheme="minorHAnsi" w:hAnsiTheme="minorHAnsi"/>
          <w:b/>
        </w:rPr>
      </w:pPr>
      <w:r w:rsidRPr="0068038E">
        <w:rPr>
          <w:rFonts w:asciiTheme="minorHAnsi" w:hAnsiTheme="minorHAnsi"/>
        </w:rPr>
        <w:t>Who Performs procedure: Inpatient Phlebotomy</w:t>
      </w:r>
      <w:r w:rsidRPr="0068038E">
        <w:rPr>
          <w:rFonts w:asciiTheme="minorHAnsi" w:hAnsiTheme="minorHAnsi"/>
          <w:b/>
        </w:rPr>
        <w:t xml:space="preserve">   </w:t>
      </w:r>
    </w:p>
    <w:p w:rsidR="00CD070C" w:rsidRPr="0068038E" w:rsidRDefault="00CD070C" w:rsidP="00CD070C">
      <w:pPr>
        <w:autoSpaceDE w:val="0"/>
        <w:autoSpaceDN w:val="0"/>
        <w:adjustRightInd w:val="0"/>
        <w:spacing w:after="0" w:line="240" w:lineRule="auto"/>
        <w:ind w:left="2160"/>
        <w:rPr>
          <w:rFonts w:asciiTheme="minorHAnsi" w:hAnsiTheme="minorHAnsi"/>
          <w:b/>
          <w:color w:val="0070C0"/>
        </w:rPr>
      </w:pPr>
      <w:r w:rsidRPr="0068038E">
        <w:rPr>
          <w:rFonts w:asciiTheme="minorHAnsi" w:hAnsiTheme="minorHAnsi"/>
          <w:b/>
          <w:color w:val="0070C0"/>
        </w:rPr>
        <w:t xml:space="preserve"> </w:t>
      </w:r>
    </w:p>
    <w:p w:rsidR="00CD070C" w:rsidRPr="0068038E" w:rsidRDefault="00CD070C" w:rsidP="00CD070C">
      <w:pPr>
        <w:pStyle w:val="ListParagraph"/>
        <w:tabs>
          <w:tab w:val="left" w:pos="360"/>
        </w:tabs>
        <w:autoSpaceDE w:val="0"/>
        <w:autoSpaceDN w:val="0"/>
        <w:adjustRightInd w:val="0"/>
        <w:spacing w:after="0" w:line="240" w:lineRule="auto"/>
        <w:ind w:left="900"/>
        <w:rPr>
          <w:rFonts w:asciiTheme="minorHAnsi" w:hAnsiTheme="minorHAnsi"/>
          <w:color w:val="000000"/>
        </w:rPr>
      </w:pPr>
    </w:p>
    <w:p w:rsidR="00CD070C" w:rsidRPr="0068038E" w:rsidRDefault="00CD070C" w:rsidP="00CD070C">
      <w:pPr>
        <w:pStyle w:val="ListParagraph"/>
        <w:numPr>
          <w:ilvl w:val="0"/>
          <w:numId w:val="2"/>
        </w:numPr>
        <w:rPr>
          <w:rFonts w:asciiTheme="minorHAnsi" w:hAnsiTheme="minorHAnsi"/>
          <w:b/>
          <w:bCs/>
        </w:rPr>
      </w:pPr>
      <w:r w:rsidRPr="0068038E">
        <w:rPr>
          <w:rFonts w:asciiTheme="minorHAnsi" w:hAnsiTheme="minorHAnsi"/>
          <w:b/>
          <w:bCs/>
          <w:color w:val="000000"/>
        </w:rPr>
        <w:t>Procedure:  Acceptable Samples for Hematology and Special Hematology</w:t>
      </w:r>
    </w:p>
    <w:p w:rsidR="00CD070C" w:rsidRPr="0068038E" w:rsidRDefault="00CD070C" w:rsidP="00CD070C">
      <w:pPr>
        <w:rPr>
          <w:rFonts w:asciiTheme="minorHAnsi" w:hAnsiTheme="minorHAnsi" w:cs="Arial"/>
        </w:rPr>
      </w:pPr>
      <w:r w:rsidRPr="0068038E">
        <w:rPr>
          <w:rFonts w:asciiTheme="minorHAnsi" w:hAnsiTheme="minorHAnsi" w:cs="Arial"/>
        </w:rPr>
        <w:t>The anti-coagulant of choice for routine hematological testing is EDTA (purple top tube).  EDTA maintains the morphology of the blood cells and keeps platelets from clumping as well as keeping the blood from clotting.</w:t>
      </w:r>
    </w:p>
    <w:p w:rsidR="00CD070C" w:rsidRPr="002C7540" w:rsidRDefault="00CD070C" w:rsidP="00CD070C">
      <w:pPr>
        <w:pStyle w:val="ListParagraph"/>
        <w:numPr>
          <w:ilvl w:val="1"/>
          <w:numId w:val="4"/>
        </w:numPr>
        <w:autoSpaceDE w:val="0"/>
        <w:autoSpaceDN w:val="0"/>
        <w:adjustRightInd w:val="0"/>
        <w:spacing w:after="0" w:line="240" w:lineRule="auto"/>
        <w:contextualSpacing/>
        <w:rPr>
          <w:color w:val="000000"/>
        </w:rPr>
      </w:pPr>
      <w:r w:rsidRPr="002C7540">
        <w:rPr>
          <w:bCs/>
          <w:color w:val="000000"/>
        </w:rPr>
        <w:t xml:space="preserve">Acceptable Samples for Hematology and Special Hematology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 xml:space="preserve">The anticoagulant of choice for routine hematological testing is EDTA (purple top tube).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 xml:space="preserve">EDTA maintains the morphology of the blood cells, keeps platelets from clumping, and keeps the blood from clotting. </w:t>
      </w:r>
    </w:p>
    <w:p w:rsidR="00CD070C" w:rsidRPr="002C7540" w:rsidRDefault="00CD070C" w:rsidP="00CD070C">
      <w:pPr>
        <w:pStyle w:val="ListParagraph"/>
        <w:numPr>
          <w:ilvl w:val="1"/>
          <w:numId w:val="4"/>
        </w:numPr>
        <w:autoSpaceDE w:val="0"/>
        <w:autoSpaceDN w:val="0"/>
        <w:adjustRightInd w:val="0"/>
        <w:spacing w:after="0" w:line="240" w:lineRule="auto"/>
        <w:contextualSpacing/>
        <w:rPr>
          <w:rFonts w:cs="Arial"/>
          <w:color w:val="000000"/>
        </w:rPr>
      </w:pPr>
      <w:r w:rsidRPr="002C7540">
        <w:rPr>
          <w:rFonts w:cs="Arial"/>
          <w:color w:val="000000"/>
        </w:rPr>
        <w:t>The following tests are done using EDTA</w:t>
      </w:r>
      <w:r>
        <w:rPr>
          <w:rFonts w:cs="Arial"/>
          <w:color w:val="000000"/>
        </w:rPr>
        <w:t xml:space="preserve"> anti-coagulated blood</w:t>
      </w:r>
      <w:r w:rsidRPr="002C7540">
        <w:rPr>
          <w:rFonts w:cs="Arial"/>
          <w:color w:val="000000"/>
        </w:rPr>
        <w:t xml:space="preserve">: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 xml:space="preserve">CBC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 xml:space="preserve">Differential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 xml:space="preserve">Platelet Count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 xml:space="preserve">WBC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 xml:space="preserve">Hematocrit/Hemoglobin </w:t>
      </w:r>
    </w:p>
    <w:p w:rsidR="00CD070C" w:rsidRDefault="00CD070C" w:rsidP="00CD070C">
      <w:pPr>
        <w:pStyle w:val="ListParagraph"/>
        <w:numPr>
          <w:ilvl w:val="2"/>
          <w:numId w:val="4"/>
        </w:numPr>
        <w:autoSpaceDE w:val="0"/>
        <w:autoSpaceDN w:val="0"/>
        <w:adjustRightInd w:val="0"/>
        <w:spacing w:after="0" w:line="240" w:lineRule="auto"/>
        <w:contextualSpacing/>
        <w:rPr>
          <w:rFonts w:cs="Arial"/>
          <w:color w:val="000000"/>
        </w:rPr>
      </w:pPr>
      <w:proofErr w:type="spellStart"/>
      <w:r w:rsidRPr="002C7540">
        <w:rPr>
          <w:rFonts w:cs="Arial"/>
          <w:color w:val="000000"/>
        </w:rPr>
        <w:t>Sed</w:t>
      </w:r>
      <w:proofErr w:type="spellEnd"/>
      <w:r w:rsidRPr="002C7540">
        <w:rPr>
          <w:rFonts w:cs="Arial"/>
          <w:color w:val="000000"/>
        </w:rPr>
        <w:t xml:space="preserve"> Rate/ESR(This can also be done in Sodium Citrate ESR tube) </w:t>
      </w:r>
    </w:p>
    <w:p w:rsidR="00CD070C" w:rsidRDefault="00CD070C" w:rsidP="00CD070C">
      <w:pPr>
        <w:pStyle w:val="ListParagraph"/>
        <w:numPr>
          <w:ilvl w:val="2"/>
          <w:numId w:val="4"/>
        </w:numPr>
        <w:autoSpaceDE w:val="0"/>
        <w:autoSpaceDN w:val="0"/>
        <w:adjustRightInd w:val="0"/>
        <w:spacing w:after="0" w:line="240" w:lineRule="auto"/>
        <w:contextualSpacing/>
        <w:rPr>
          <w:rFonts w:cs="Arial"/>
          <w:color w:val="000000"/>
        </w:rPr>
      </w:pPr>
      <w:proofErr w:type="spellStart"/>
      <w:r>
        <w:rPr>
          <w:rFonts w:cs="Arial"/>
          <w:color w:val="000000"/>
        </w:rPr>
        <w:t>Retic</w:t>
      </w:r>
      <w:proofErr w:type="spellEnd"/>
      <w:r>
        <w:rPr>
          <w:rFonts w:cs="Arial"/>
          <w:color w:val="000000"/>
        </w:rPr>
        <w:t xml:space="preserve"> count</w:t>
      </w:r>
    </w:p>
    <w:p w:rsidR="00CD070C"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Pr>
          <w:rFonts w:cs="Arial"/>
          <w:color w:val="000000"/>
        </w:rPr>
        <w:t>Sickle Cell Determination</w:t>
      </w:r>
    </w:p>
    <w:p w:rsidR="00CD070C"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Pr>
          <w:rFonts w:cs="Arial"/>
          <w:color w:val="000000"/>
        </w:rPr>
        <w:t>Total Eosinophil Count</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Pr>
          <w:rFonts w:cs="Arial"/>
          <w:color w:val="000000"/>
        </w:rPr>
        <w:t>Flow Cytometry</w:t>
      </w:r>
    </w:p>
    <w:p w:rsidR="00CD070C" w:rsidRPr="00F20DA8" w:rsidRDefault="00CD070C" w:rsidP="00CD070C">
      <w:pPr>
        <w:pStyle w:val="ListParagraph"/>
        <w:autoSpaceDE w:val="0"/>
        <w:autoSpaceDN w:val="0"/>
        <w:adjustRightInd w:val="0"/>
        <w:spacing w:after="0" w:line="240" w:lineRule="auto"/>
        <w:ind w:left="1080"/>
        <w:rPr>
          <w:rFonts w:cs="Arial"/>
          <w:color w:val="000000"/>
        </w:rPr>
      </w:pPr>
    </w:p>
    <w:p w:rsidR="00CD070C" w:rsidRPr="002C7540" w:rsidRDefault="00CD070C" w:rsidP="00CD070C">
      <w:pPr>
        <w:pStyle w:val="ListParagraph"/>
        <w:numPr>
          <w:ilvl w:val="1"/>
          <w:numId w:val="4"/>
        </w:numPr>
        <w:autoSpaceDE w:val="0"/>
        <w:autoSpaceDN w:val="0"/>
        <w:adjustRightInd w:val="0"/>
        <w:spacing w:after="0" w:line="240" w:lineRule="auto"/>
        <w:contextualSpacing/>
        <w:rPr>
          <w:rFonts w:cs="Arial"/>
          <w:color w:val="000000"/>
        </w:rPr>
      </w:pPr>
      <w:r w:rsidRPr="002C7540">
        <w:rPr>
          <w:rFonts w:cs="Arial"/>
          <w:color w:val="000000"/>
        </w:rPr>
        <w:t xml:space="preserve">All EDTA tubes submitted to Hematology Laboratory should be at least 1/2 full for the proper ratio of blood to anti-coagulant. Minimum draw is 1 ml. </w:t>
      </w:r>
    </w:p>
    <w:p w:rsidR="00CD070C" w:rsidRPr="002C7540" w:rsidRDefault="00CD070C" w:rsidP="00CD070C">
      <w:pPr>
        <w:pStyle w:val="ListParagraph"/>
        <w:numPr>
          <w:ilvl w:val="1"/>
          <w:numId w:val="4"/>
        </w:numPr>
        <w:autoSpaceDE w:val="0"/>
        <w:autoSpaceDN w:val="0"/>
        <w:adjustRightInd w:val="0"/>
        <w:spacing w:after="0" w:line="240" w:lineRule="auto"/>
        <w:contextualSpacing/>
        <w:rPr>
          <w:rFonts w:cs="Arial"/>
          <w:color w:val="000000"/>
        </w:rPr>
      </w:pPr>
      <w:r w:rsidRPr="002C7540">
        <w:rPr>
          <w:rFonts w:cs="Arial"/>
          <w:color w:val="000000"/>
        </w:rPr>
        <w:t xml:space="preserve">Most tests done in Hematology may be done using capillary blood samples.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 xml:space="preserve">These tests include the following with the minimum requirements: </w:t>
      </w:r>
    </w:p>
    <w:p w:rsidR="00CD070C" w:rsidRDefault="00CD070C" w:rsidP="00CD070C">
      <w:pPr>
        <w:pStyle w:val="ListParagraph"/>
        <w:numPr>
          <w:ilvl w:val="3"/>
          <w:numId w:val="4"/>
        </w:numPr>
        <w:autoSpaceDE w:val="0"/>
        <w:autoSpaceDN w:val="0"/>
        <w:adjustRightInd w:val="0"/>
        <w:spacing w:after="0" w:line="240" w:lineRule="auto"/>
        <w:contextualSpacing/>
        <w:rPr>
          <w:rFonts w:cs="Arial"/>
          <w:color w:val="000000"/>
        </w:rPr>
      </w:pPr>
      <w:r w:rsidRPr="002C7540">
        <w:rPr>
          <w:rFonts w:cs="Arial"/>
          <w:color w:val="000000"/>
        </w:rPr>
        <w:t xml:space="preserve">CBC 1 EDTA </w:t>
      </w:r>
      <w:proofErr w:type="spellStart"/>
      <w:r w:rsidRPr="002C7540">
        <w:rPr>
          <w:rFonts w:cs="Arial"/>
          <w:color w:val="000000"/>
        </w:rPr>
        <w:t>microtainer</w:t>
      </w:r>
      <w:proofErr w:type="spellEnd"/>
      <w:r w:rsidRPr="002C7540">
        <w:rPr>
          <w:rFonts w:cs="Arial"/>
          <w:color w:val="000000"/>
        </w:rPr>
        <w:t xml:space="preserve"> </w:t>
      </w:r>
    </w:p>
    <w:p w:rsidR="00CD070C" w:rsidRDefault="00CD070C" w:rsidP="00CD070C">
      <w:pPr>
        <w:pStyle w:val="ListParagraph"/>
        <w:numPr>
          <w:ilvl w:val="3"/>
          <w:numId w:val="4"/>
        </w:numPr>
        <w:autoSpaceDE w:val="0"/>
        <w:autoSpaceDN w:val="0"/>
        <w:adjustRightInd w:val="0"/>
        <w:spacing w:after="0" w:line="240" w:lineRule="auto"/>
        <w:contextualSpacing/>
        <w:rPr>
          <w:rFonts w:cs="Arial"/>
          <w:color w:val="000000"/>
        </w:rPr>
      </w:pPr>
      <w:proofErr w:type="spellStart"/>
      <w:r>
        <w:rPr>
          <w:rFonts w:cs="Arial"/>
          <w:color w:val="000000"/>
        </w:rPr>
        <w:t>Retic</w:t>
      </w:r>
      <w:proofErr w:type="spellEnd"/>
      <w:r>
        <w:rPr>
          <w:rFonts w:cs="Arial"/>
          <w:color w:val="000000"/>
        </w:rPr>
        <w:t xml:space="preserve"> count 1 EDTA </w:t>
      </w:r>
      <w:proofErr w:type="spellStart"/>
      <w:r>
        <w:rPr>
          <w:rFonts w:cs="Arial"/>
          <w:color w:val="000000"/>
        </w:rPr>
        <w:t>microtainer</w:t>
      </w:r>
      <w:proofErr w:type="spellEnd"/>
    </w:p>
    <w:p w:rsidR="00CD070C" w:rsidRDefault="00CD070C" w:rsidP="00CD070C">
      <w:pPr>
        <w:pStyle w:val="ListParagraph"/>
        <w:numPr>
          <w:ilvl w:val="3"/>
          <w:numId w:val="4"/>
        </w:numPr>
        <w:autoSpaceDE w:val="0"/>
        <w:autoSpaceDN w:val="0"/>
        <w:adjustRightInd w:val="0"/>
        <w:spacing w:after="0" w:line="240" w:lineRule="auto"/>
        <w:contextualSpacing/>
        <w:rPr>
          <w:rFonts w:cs="Arial"/>
          <w:color w:val="000000"/>
        </w:rPr>
      </w:pPr>
      <w:r>
        <w:rPr>
          <w:rFonts w:cs="Arial"/>
          <w:color w:val="000000"/>
        </w:rPr>
        <w:t xml:space="preserve">ESR  1 EDTA </w:t>
      </w:r>
      <w:proofErr w:type="spellStart"/>
      <w:r>
        <w:rPr>
          <w:rFonts w:cs="Arial"/>
          <w:color w:val="000000"/>
        </w:rPr>
        <w:t>microtainer</w:t>
      </w:r>
      <w:proofErr w:type="spellEnd"/>
    </w:p>
    <w:p w:rsidR="00CD070C" w:rsidRDefault="00CD070C" w:rsidP="00CD070C">
      <w:pPr>
        <w:pStyle w:val="ListParagraph"/>
        <w:numPr>
          <w:ilvl w:val="3"/>
          <w:numId w:val="4"/>
        </w:numPr>
        <w:autoSpaceDE w:val="0"/>
        <w:autoSpaceDN w:val="0"/>
        <w:adjustRightInd w:val="0"/>
        <w:spacing w:after="0" w:line="240" w:lineRule="auto"/>
        <w:contextualSpacing/>
        <w:rPr>
          <w:rFonts w:cs="Arial"/>
          <w:color w:val="000000"/>
        </w:rPr>
      </w:pPr>
      <w:r>
        <w:rPr>
          <w:rFonts w:cs="Arial"/>
          <w:color w:val="000000"/>
        </w:rPr>
        <w:t xml:space="preserve">Flow Cytometry 2 EDTA </w:t>
      </w:r>
      <w:proofErr w:type="spellStart"/>
      <w:r>
        <w:rPr>
          <w:rFonts w:cs="Arial"/>
          <w:color w:val="000000"/>
        </w:rPr>
        <w:t>microtainer</w:t>
      </w:r>
      <w:proofErr w:type="spellEnd"/>
    </w:p>
    <w:p w:rsidR="00CD070C" w:rsidRDefault="00CD070C" w:rsidP="00CD070C">
      <w:pPr>
        <w:pStyle w:val="ListParagraph"/>
        <w:numPr>
          <w:ilvl w:val="1"/>
          <w:numId w:val="4"/>
        </w:numPr>
        <w:autoSpaceDE w:val="0"/>
        <w:autoSpaceDN w:val="0"/>
        <w:adjustRightInd w:val="0"/>
        <w:spacing w:after="0" w:line="240" w:lineRule="auto"/>
        <w:contextualSpacing/>
        <w:rPr>
          <w:rFonts w:cs="Arial"/>
          <w:color w:val="000000"/>
        </w:rPr>
      </w:pPr>
      <w:r>
        <w:rPr>
          <w:rFonts w:cs="Arial"/>
          <w:color w:val="000000"/>
        </w:rPr>
        <w:t xml:space="preserve">The following test requires serum for testing </w:t>
      </w:r>
    </w:p>
    <w:p w:rsidR="00CD070C" w:rsidRPr="005169DC"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Pr>
          <w:rFonts w:cs="Arial"/>
          <w:color w:val="000000"/>
        </w:rPr>
        <w:t>Serum Osmolality-2ml minimum</w:t>
      </w:r>
    </w:p>
    <w:p w:rsidR="00CD070C" w:rsidRPr="00F20DA8" w:rsidRDefault="00CD070C" w:rsidP="00CD070C">
      <w:pPr>
        <w:pStyle w:val="ListParagraph"/>
        <w:autoSpaceDE w:val="0"/>
        <w:autoSpaceDN w:val="0"/>
        <w:adjustRightInd w:val="0"/>
        <w:spacing w:after="0" w:line="240" w:lineRule="auto"/>
        <w:ind w:left="1440"/>
        <w:rPr>
          <w:rFonts w:cs="Arial"/>
          <w:color w:val="000000"/>
        </w:rPr>
      </w:pPr>
    </w:p>
    <w:p w:rsidR="00CD070C" w:rsidRPr="002C7540" w:rsidRDefault="00CD070C" w:rsidP="00CD070C">
      <w:pPr>
        <w:pStyle w:val="ListParagraph"/>
        <w:numPr>
          <w:ilvl w:val="1"/>
          <w:numId w:val="4"/>
        </w:numPr>
        <w:autoSpaceDE w:val="0"/>
        <w:autoSpaceDN w:val="0"/>
        <w:adjustRightInd w:val="0"/>
        <w:spacing w:after="0" w:line="240" w:lineRule="auto"/>
        <w:contextualSpacing/>
        <w:rPr>
          <w:rFonts w:cs="Arial"/>
          <w:color w:val="000000"/>
        </w:rPr>
      </w:pPr>
      <w:r w:rsidRPr="002C7540">
        <w:rPr>
          <w:rFonts w:cs="Arial"/>
          <w:color w:val="000000"/>
        </w:rPr>
        <w:t xml:space="preserve">NOTES: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 xml:space="preserve">When specimens are clotted, Hematology staff will notify the appropriate persons.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Lab staff will submit an order in Beaker for Recollect for patient’s from the ED</w:t>
      </w:r>
    </w:p>
    <w:p w:rsidR="00CD070C" w:rsidRPr="002C7540" w:rsidRDefault="00CD070C" w:rsidP="00CD070C">
      <w:pPr>
        <w:pStyle w:val="ListParagraph"/>
        <w:numPr>
          <w:ilvl w:val="3"/>
          <w:numId w:val="4"/>
        </w:numPr>
        <w:autoSpaceDE w:val="0"/>
        <w:autoSpaceDN w:val="0"/>
        <w:adjustRightInd w:val="0"/>
        <w:spacing w:after="0" w:line="240" w:lineRule="auto"/>
        <w:contextualSpacing/>
        <w:rPr>
          <w:rFonts w:cs="Arial"/>
          <w:color w:val="000000"/>
        </w:rPr>
      </w:pPr>
      <w:r>
        <w:rPr>
          <w:rFonts w:cs="Arial"/>
          <w:color w:val="000000"/>
        </w:rPr>
        <w:t xml:space="preserve">2 </w:t>
      </w:r>
      <w:r w:rsidRPr="002C7540">
        <w:rPr>
          <w:rFonts w:cs="Arial"/>
          <w:color w:val="000000"/>
        </w:rPr>
        <w:t xml:space="preserve">EDTA tubes should be full if an ESR is ordered in addition to the CBC.   </w:t>
      </w:r>
    </w:p>
    <w:p w:rsidR="00CD070C" w:rsidRPr="002C7540"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 xml:space="preserve">Any specimen deemed unacceptable for Hematology work will be called to the ordering nursing unit to be reordered or recollected as necessary. </w:t>
      </w:r>
    </w:p>
    <w:p w:rsidR="00CD070C" w:rsidRPr="005169DC" w:rsidRDefault="00CD070C" w:rsidP="00CD070C">
      <w:pPr>
        <w:pStyle w:val="ListParagraph"/>
        <w:numPr>
          <w:ilvl w:val="2"/>
          <w:numId w:val="4"/>
        </w:numPr>
        <w:autoSpaceDE w:val="0"/>
        <w:autoSpaceDN w:val="0"/>
        <w:adjustRightInd w:val="0"/>
        <w:spacing w:after="0" w:line="240" w:lineRule="auto"/>
        <w:contextualSpacing/>
        <w:rPr>
          <w:rFonts w:cs="Arial"/>
          <w:color w:val="000000"/>
        </w:rPr>
      </w:pPr>
      <w:r w:rsidRPr="002C7540">
        <w:rPr>
          <w:rFonts w:cs="Arial"/>
          <w:color w:val="000000"/>
        </w:rPr>
        <w:t>A citrate (light blue) tube may be collected in the event platelet clumping is present.  Follow specific guidelines for testing a CBC with this tube type found in the hematology manual.</w:t>
      </w:r>
    </w:p>
    <w:p w:rsidR="00CD070C" w:rsidRPr="00F20DA8" w:rsidRDefault="00CD070C" w:rsidP="00CD070C">
      <w:pPr>
        <w:pStyle w:val="ListParagraph"/>
        <w:autoSpaceDE w:val="0"/>
        <w:autoSpaceDN w:val="0"/>
        <w:adjustRightInd w:val="0"/>
        <w:spacing w:after="0" w:line="240" w:lineRule="auto"/>
        <w:ind w:left="1080"/>
        <w:rPr>
          <w:rFonts w:cs="Arial"/>
          <w:color w:val="000000"/>
        </w:rPr>
      </w:pPr>
    </w:p>
    <w:p w:rsidR="00CD070C" w:rsidRPr="002C7540" w:rsidRDefault="00CD070C" w:rsidP="00CD070C">
      <w:pPr>
        <w:pStyle w:val="ListParagraph"/>
        <w:numPr>
          <w:ilvl w:val="1"/>
          <w:numId w:val="4"/>
        </w:numPr>
        <w:autoSpaceDE w:val="0"/>
        <w:autoSpaceDN w:val="0"/>
        <w:adjustRightInd w:val="0"/>
        <w:spacing w:after="0" w:line="240" w:lineRule="auto"/>
        <w:contextualSpacing/>
        <w:rPr>
          <w:rFonts w:cs="Arial"/>
          <w:color w:val="000000"/>
        </w:rPr>
      </w:pPr>
      <w:r w:rsidRPr="002C7540">
        <w:rPr>
          <w:rFonts w:cs="Arial"/>
          <w:bCs/>
          <w:color w:val="000000"/>
        </w:rPr>
        <w:t xml:space="preserve">COLLECTION / PRESERVATION / TRANSPORTATION: </w:t>
      </w:r>
    </w:p>
    <w:p w:rsidR="00CD070C" w:rsidRDefault="00CD070C" w:rsidP="00CD070C">
      <w:pPr>
        <w:pStyle w:val="TxBrc4"/>
        <w:numPr>
          <w:ilvl w:val="2"/>
          <w:numId w:val="4"/>
        </w:numPr>
        <w:tabs>
          <w:tab w:val="left" w:pos="844"/>
        </w:tabs>
        <w:spacing w:line="240" w:lineRule="auto"/>
        <w:ind w:right="34"/>
        <w:jc w:val="left"/>
        <w:rPr>
          <w:rFonts w:asciiTheme="minorHAnsi" w:hAnsiTheme="minorHAnsi"/>
          <w:sz w:val="22"/>
          <w:szCs w:val="22"/>
        </w:rPr>
      </w:pPr>
      <w:r w:rsidRPr="00F20DA8">
        <w:rPr>
          <w:rFonts w:asciiTheme="minorHAnsi" w:eastAsiaTheme="minorHAnsi" w:hAnsiTheme="minorHAnsi" w:cs="Arial"/>
          <w:color w:val="000000"/>
          <w:sz w:val="22"/>
          <w:szCs w:val="22"/>
        </w:rPr>
        <w:t>Specimens are maintained at room temp</w:t>
      </w:r>
      <w:r w:rsidRPr="00F20DA8">
        <w:rPr>
          <w:rFonts w:asciiTheme="minorHAnsi" w:hAnsiTheme="minorHAnsi"/>
          <w:sz w:val="22"/>
          <w:szCs w:val="22"/>
        </w:rPr>
        <w:t xml:space="preserve"> (22 degrees C) during transport. </w:t>
      </w:r>
    </w:p>
    <w:p w:rsidR="00CD070C" w:rsidRPr="00DE2782" w:rsidRDefault="00CD070C" w:rsidP="00CD070C">
      <w:pPr>
        <w:rPr>
          <w:rFonts w:asciiTheme="minorHAnsi" w:hAnsiTheme="minorHAnsi" w:cs="Arial"/>
          <w:sz w:val="16"/>
          <w:szCs w:val="16"/>
        </w:rPr>
      </w:pPr>
      <w:r>
        <w:rPr>
          <w:rFonts w:asciiTheme="minorHAnsi" w:hAnsiTheme="minorHAnsi"/>
        </w:rPr>
        <w:t>All specimens are transported to the laboratory in a biohazard bag</w:t>
      </w:r>
    </w:p>
    <w:p w:rsidR="00CD070C" w:rsidRDefault="00CD070C" w:rsidP="00CD070C">
      <w:pPr>
        <w:rPr>
          <w:rFonts w:asciiTheme="minorHAnsi" w:hAnsiTheme="minorHAnsi" w:cs="Arial"/>
          <w:b/>
          <w:sz w:val="24"/>
          <w:szCs w:val="24"/>
        </w:rPr>
      </w:pPr>
      <w:r w:rsidRPr="005169DC">
        <w:rPr>
          <w:rFonts w:asciiTheme="minorHAnsi" w:hAnsiTheme="minorHAnsi" w:cs="Arial"/>
          <w:b/>
          <w:sz w:val="24"/>
          <w:szCs w:val="24"/>
        </w:rPr>
        <w:t>Procedure Notes:</w:t>
      </w:r>
    </w:p>
    <w:p w:rsidR="00CD070C" w:rsidRPr="005169DC" w:rsidRDefault="00CD070C" w:rsidP="00CD070C">
      <w:pPr>
        <w:pStyle w:val="ListParagraph"/>
        <w:numPr>
          <w:ilvl w:val="3"/>
          <w:numId w:val="4"/>
        </w:numPr>
        <w:rPr>
          <w:rFonts w:asciiTheme="minorHAnsi" w:hAnsiTheme="minorHAnsi" w:cs="Arial"/>
          <w:b/>
          <w:sz w:val="24"/>
          <w:szCs w:val="24"/>
        </w:rPr>
      </w:pPr>
      <w:r w:rsidRPr="005169DC">
        <w:rPr>
          <w:rFonts w:asciiTheme="minorHAnsi" w:hAnsiTheme="minorHAnsi" w:cs="Arial"/>
          <w:sz w:val="24"/>
          <w:szCs w:val="24"/>
        </w:rPr>
        <w:t>When specimens are clotted, Hematology staff will notify the nursing unit.</w:t>
      </w:r>
    </w:p>
    <w:p w:rsidR="00CD070C" w:rsidRDefault="00CD070C" w:rsidP="00CD070C">
      <w:pPr>
        <w:pStyle w:val="ListParagraph"/>
        <w:numPr>
          <w:ilvl w:val="3"/>
          <w:numId w:val="4"/>
        </w:numPr>
        <w:rPr>
          <w:rFonts w:asciiTheme="minorHAnsi" w:hAnsiTheme="minorHAnsi" w:cs="Arial"/>
          <w:sz w:val="24"/>
          <w:szCs w:val="24"/>
        </w:rPr>
      </w:pPr>
      <w:r w:rsidRPr="005169DC">
        <w:rPr>
          <w:rFonts w:asciiTheme="minorHAnsi" w:hAnsiTheme="minorHAnsi" w:cs="Arial"/>
          <w:sz w:val="24"/>
          <w:szCs w:val="24"/>
        </w:rPr>
        <w:t xml:space="preserve">Nursing will then reenter the order for collection if necessary.  EDTA tubes </w:t>
      </w:r>
      <w:r w:rsidRPr="005169DC">
        <w:rPr>
          <w:rFonts w:asciiTheme="minorHAnsi" w:hAnsiTheme="minorHAnsi" w:cs="Arial"/>
          <w:sz w:val="24"/>
          <w:szCs w:val="24"/>
        </w:rPr>
        <w:tab/>
        <w:t xml:space="preserve">should be half full (1/2ml) if an </w:t>
      </w:r>
      <w:smartTag w:uri="urn:schemas-microsoft-com:office:smarttags" w:element="stockticker">
        <w:r w:rsidRPr="005169DC">
          <w:rPr>
            <w:rFonts w:asciiTheme="minorHAnsi" w:hAnsiTheme="minorHAnsi" w:cs="Arial"/>
            <w:sz w:val="24"/>
            <w:szCs w:val="24"/>
          </w:rPr>
          <w:t>ESR</w:t>
        </w:r>
      </w:smartTag>
      <w:r w:rsidRPr="005169DC">
        <w:rPr>
          <w:rFonts w:asciiTheme="minorHAnsi" w:hAnsiTheme="minorHAnsi" w:cs="Arial"/>
          <w:sz w:val="24"/>
          <w:szCs w:val="24"/>
        </w:rPr>
        <w:t xml:space="preserve"> is ordered in addition to the</w:t>
      </w:r>
      <w:r>
        <w:rPr>
          <w:rFonts w:asciiTheme="minorHAnsi" w:hAnsiTheme="minorHAnsi" w:cs="Arial"/>
          <w:sz w:val="24"/>
          <w:szCs w:val="24"/>
        </w:rPr>
        <w:t xml:space="preserve"> CBC</w:t>
      </w:r>
    </w:p>
    <w:p w:rsidR="00CD070C" w:rsidRPr="005169DC" w:rsidRDefault="00CD070C" w:rsidP="00CD070C">
      <w:pPr>
        <w:pStyle w:val="ListParagraph"/>
        <w:numPr>
          <w:ilvl w:val="3"/>
          <w:numId w:val="4"/>
        </w:numPr>
        <w:rPr>
          <w:rFonts w:asciiTheme="minorHAnsi" w:hAnsiTheme="minorHAnsi" w:cs="Arial"/>
          <w:sz w:val="24"/>
          <w:szCs w:val="24"/>
        </w:rPr>
      </w:pPr>
      <w:r w:rsidRPr="005169DC">
        <w:rPr>
          <w:rFonts w:asciiTheme="minorHAnsi" w:hAnsiTheme="minorHAnsi" w:cs="Arial"/>
          <w:sz w:val="24"/>
          <w:szCs w:val="24"/>
        </w:rPr>
        <w:t xml:space="preserve">Any specimen deemed unacceptable for Hematology work will be called to </w:t>
      </w:r>
      <w:r w:rsidRPr="005169DC">
        <w:rPr>
          <w:rFonts w:asciiTheme="minorHAnsi" w:hAnsiTheme="minorHAnsi" w:cs="Arial"/>
          <w:sz w:val="24"/>
          <w:szCs w:val="24"/>
        </w:rPr>
        <w:tab/>
        <w:t>the ordering nursing unit to be reordered or recollected as necessary.</w:t>
      </w:r>
    </w:p>
    <w:p w:rsidR="00CD070C" w:rsidRPr="00DE2782" w:rsidRDefault="00CD070C" w:rsidP="00CD070C">
      <w:pPr>
        <w:rPr>
          <w:rFonts w:asciiTheme="minorHAnsi" w:hAnsiTheme="minorHAnsi" w:cs="Arial"/>
          <w:sz w:val="16"/>
          <w:szCs w:val="16"/>
        </w:rPr>
      </w:pPr>
    </w:p>
    <w:p w:rsidR="00CD070C" w:rsidRDefault="00CD070C" w:rsidP="00CD070C">
      <w:pPr>
        <w:outlineLvl w:val="0"/>
        <w:rPr>
          <w:rFonts w:ascii="Arial" w:hAnsi="Arial" w:cs="Arial"/>
          <w:b/>
          <w:sz w:val="24"/>
          <w:szCs w:val="24"/>
          <w:u w:val="single"/>
        </w:rPr>
      </w:pPr>
      <w:r>
        <w:rPr>
          <w:rFonts w:ascii="Arial" w:hAnsi="Arial" w:cs="Arial"/>
          <w:b/>
          <w:sz w:val="24"/>
          <w:szCs w:val="24"/>
          <w:u w:val="single"/>
        </w:rPr>
        <w:t>COLLECTION / PRESERVATION / TRANSPORTATION:</w:t>
      </w:r>
    </w:p>
    <w:p w:rsidR="00CD070C" w:rsidRDefault="00CD070C" w:rsidP="00CD070C">
      <w:pPr>
        <w:rPr>
          <w:rFonts w:ascii="Arial" w:hAnsi="Arial" w:cs="Arial"/>
          <w:sz w:val="24"/>
          <w:szCs w:val="24"/>
        </w:rPr>
      </w:pPr>
      <w:r>
        <w:rPr>
          <w:rFonts w:ascii="Arial" w:hAnsi="Arial" w:cs="Arial"/>
          <w:sz w:val="24"/>
          <w:szCs w:val="24"/>
        </w:rPr>
        <w:t>Specimens for Special Hematology are collected and delivered to Central Processing as soon as possible.  Specimens are maintained at room temperature (22' C) during transport.  Plasma Viscosity, Whole Blood Viscosity and Osmotic Fragility are extremely sensitive to prolonged periods of time and Special Hematology should be alerted as soon as these samples are delivered.</w:t>
      </w:r>
    </w:p>
    <w:p w:rsidR="00CD070C" w:rsidRDefault="00CD070C" w:rsidP="00CD070C">
      <w:pPr>
        <w:rPr>
          <w:rFonts w:ascii="Arial" w:hAnsi="Arial" w:cs="Arial"/>
          <w:sz w:val="16"/>
          <w:szCs w:val="16"/>
        </w:rPr>
      </w:pPr>
    </w:p>
    <w:p w:rsidR="00CD070C" w:rsidRDefault="00CD070C" w:rsidP="00CD070C">
      <w:pPr>
        <w:outlineLvl w:val="0"/>
        <w:rPr>
          <w:rFonts w:ascii="Arial" w:hAnsi="Arial" w:cs="Arial"/>
          <w:b/>
          <w:sz w:val="24"/>
          <w:szCs w:val="24"/>
          <w:u w:val="single"/>
        </w:rPr>
      </w:pPr>
    </w:p>
    <w:p w:rsidR="00CD070C" w:rsidRDefault="00CD070C" w:rsidP="00CD070C">
      <w:pPr>
        <w:outlineLvl w:val="0"/>
        <w:rPr>
          <w:rFonts w:ascii="Arial" w:hAnsi="Arial" w:cs="Arial"/>
          <w:b/>
          <w:sz w:val="24"/>
          <w:szCs w:val="24"/>
          <w:u w:val="single"/>
        </w:rPr>
      </w:pPr>
      <w:r>
        <w:rPr>
          <w:rFonts w:ascii="Arial" w:hAnsi="Arial" w:cs="Arial"/>
          <w:b/>
          <w:sz w:val="24"/>
          <w:szCs w:val="24"/>
          <w:u w:val="single"/>
        </w:rPr>
        <w:lastRenderedPageBreak/>
        <w:t>SPECIAL HEMATOLOGY TESTS/REQUIREMENTS:</w:t>
      </w:r>
    </w:p>
    <w:p w:rsidR="00CD070C" w:rsidRDefault="00CD070C" w:rsidP="00CD070C">
      <w:pPr>
        <w:rPr>
          <w:rFonts w:ascii="Arial" w:hAnsi="Arial" w:cs="Arial"/>
          <w:sz w:val="16"/>
          <w:szCs w:val="16"/>
        </w:rPr>
      </w:pPr>
    </w:p>
    <w:tbl>
      <w:tblPr>
        <w:tblW w:w="9400" w:type="dxa"/>
        <w:tblInd w:w="93" w:type="dxa"/>
        <w:tblLook w:val="0000" w:firstRow="0" w:lastRow="0" w:firstColumn="0" w:lastColumn="0" w:noHBand="0" w:noVBand="0"/>
      </w:tblPr>
      <w:tblGrid>
        <w:gridCol w:w="2880"/>
        <w:gridCol w:w="1420"/>
        <w:gridCol w:w="1140"/>
        <w:gridCol w:w="3960"/>
      </w:tblGrid>
      <w:tr w:rsidR="00CD070C" w:rsidTr="003F2393">
        <w:trPr>
          <w:trHeight w:val="240"/>
        </w:trPr>
        <w:tc>
          <w:tcPr>
            <w:tcW w:w="2880" w:type="dxa"/>
            <w:tcBorders>
              <w:top w:val="nil"/>
              <w:left w:val="nil"/>
              <w:bottom w:val="nil"/>
              <w:right w:val="nil"/>
            </w:tcBorders>
            <w:noWrap/>
            <w:vAlign w:val="bottom"/>
          </w:tcPr>
          <w:p w:rsidR="00CD070C" w:rsidRDefault="00CD070C" w:rsidP="003F2393">
            <w:pPr>
              <w:rPr>
                <w:rFonts w:ascii="Arial" w:hAnsi="Arial" w:cs="Arial"/>
                <w:b/>
                <w:bCs/>
                <w:sz w:val="18"/>
                <w:szCs w:val="18"/>
              </w:rPr>
            </w:pPr>
          </w:p>
        </w:tc>
        <w:tc>
          <w:tcPr>
            <w:tcW w:w="6520" w:type="dxa"/>
            <w:gridSpan w:val="3"/>
            <w:tcBorders>
              <w:top w:val="nil"/>
              <w:left w:val="nil"/>
              <w:bottom w:val="nil"/>
              <w:right w:val="nil"/>
            </w:tcBorders>
            <w:noWrap/>
            <w:vAlign w:val="bottom"/>
          </w:tcPr>
          <w:p w:rsidR="00CD070C" w:rsidRDefault="00CD070C" w:rsidP="003F2393">
            <w:pPr>
              <w:rPr>
                <w:rFonts w:ascii="Arial" w:hAnsi="Arial" w:cs="Arial"/>
                <w:b/>
                <w:bCs/>
                <w:sz w:val="18"/>
                <w:szCs w:val="18"/>
              </w:rPr>
            </w:pPr>
            <w:r>
              <w:rPr>
                <w:rFonts w:ascii="Arial" w:hAnsi="Arial" w:cs="Arial"/>
                <w:b/>
                <w:bCs/>
                <w:sz w:val="18"/>
                <w:szCs w:val="18"/>
              </w:rPr>
              <w:t>Special Hematology/Coagulation Laboratory</w:t>
            </w:r>
          </w:p>
        </w:tc>
      </w:tr>
      <w:tr w:rsidR="00CD070C" w:rsidTr="003F2393">
        <w:trPr>
          <w:trHeight w:val="240"/>
        </w:trPr>
        <w:tc>
          <w:tcPr>
            <w:tcW w:w="2880" w:type="dxa"/>
            <w:tcBorders>
              <w:top w:val="nil"/>
              <w:left w:val="nil"/>
              <w:bottom w:val="nil"/>
              <w:right w:val="nil"/>
            </w:tcBorders>
            <w:noWrap/>
            <w:vAlign w:val="bottom"/>
          </w:tcPr>
          <w:p w:rsidR="00CD070C" w:rsidRDefault="00CD070C" w:rsidP="003F2393">
            <w:pPr>
              <w:rPr>
                <w:rFonts w:ascii="Arial" w:hAnsi="Arial" w:cs="Arial"/>
                <w:b/>
                <w:bCs/>
                <w:sz w:val="18"/>
                <w:szCs w:val="18"/>
              </w:rPr>
            </w:pPr>
          </w:p>
        </w:tc>
        <w:tc>
          <w:tcPr>
            <w:tcW w:w="6520" w:type="dxa"/>
            <w:gridSpan w:val="3"/>
            <w:tcBorders>
              <w:top w:val="nil"/>
              <w:left w:val="nil"/>
              <w:bottom w:val="nil"/>
              <w:right w:val="nil"/>
            </w:tcBorders>
            <w:noWrap/>
            <w:vAlign w:val="bottom"/>
          </w:tcPr>
          <w:p w:rsidR="00CD070C" w:rsidRDefault="00CD070C" w:rsidP="003F2393">
            <w:pPr>
              <w:rPr>
                <w:rFonts w:ascii="Arial" w:hAnsi="Arial" w:cs="Arial"/>
                <w:b/>
                <w:bCs/>
                <w:sz w:val="18"/>
                <w:szCs w:val="18"/>
              </w:rPr>
            </w:pPr>
            <w:r>
              <w:rPr>
                <w:rFonts w:ascii="Arial" w:hAnsi="Arial" w:cs="Arial"/>
                <w:b/>
                <w:bCs/>
                <w:sz w:val="18"/>
                <w:szCs w:val="18"/>
              </w:rPr>
              <w:t xml:space="preserve">Room 3123F, 3rd Floor Gray </w:t>
            </w:r>
            <w:proofErr w:type="spellStart"/>
            <w:r>
              <w:rPr>
                <w:rFonts w:ascii="Arial" w:hAnsi="Arial" w:cs="Arial"/>
                <w:b/>
                <w:bCs/>
                <w:sz w:val="18"/>
                <w:szCs w:val="18"/>
              </w:rPr>
              <w:t>Bldg</w:t>
            </w:r>
            <w:proofErr w:type="spellEnd"/>
          </w:p>
        </w:tc>
      </w:tr>
      <w:tr w:rsidR="00CD070C" w:rsidTr="003F2393">
        <w:trPr>
          <w:trHeight w:val="240"/>
        </w:trPr>
        <w:tc>
          <w:tcPr>
            <w:tcW w:w="2880" w:type="dxa"/>
            <w:tcBorders>
              <w:top w:val="nil"/>
              <w:left w:val="nil"/>
              <w:bottom w:val="nil"/>
              <w:right w:val="nil"/>
            </w:tcBorders>
            <w:noWrap/>
            <w:vAlign w:val="bottom"/>
          </w:tcPr>
          <w:p w:rsidR="00CD070C" w:rsidRDefault="00CD070C" w:rsidP="003F2393">
            <w:pPr>
              <w:rPr>
                <w:rFonts w:ascii="Arial" w:hAnsi="Arial" w:cs="Arial"/>
                <w:b/>
                <w:bCs/>
                <w:sz w:val="18"/>
                <w:szCs w:val="18"/>
              </w:rPr>
            </w:pPr>
          </w:p>
        </w:tc>
        <w:tc>
          <w:tcPr>
            <w:tcW w:w="6520" w:type="dxa"/>
            <w:gridSpan w:val="3"/>
            <w:tcBorders>
              <w:top w:val="nil"/>
              <w:left w:val="nil"/>
              <w:bottom w:val="nil"/>
              <w:right w:val="nil"/>
            </w:tcBorders>
            <w:noWrap/>
            <w:vAlign w:val="bottom"/>
          </w:tcPr>
          <w:p w:rsidR="00CD070C" w:rsidRDefault="00CD070C" w:rsidP="003F2393">
            <w:pPr>
              <w:rPr>
                <w:rFonts w:ascii="Arial" w:hAnsi="Arial" w:cs="Arial"/>
                <w:b/>
                <w:bCs/>
                <w:sz w:val="18"/>
                <w:szCs w:val="18"/>
              </w:rPr>
            </w:pPr>
            <w:r>
              <w:rPr>
                <w:rFonts w:ascii="Arial" w:hAnsi="Arial" w:cs="Arial"/>
                <w:b/>
                <w:bCs/>
                <w:sz w:val="18"/>
                <w:szCs w:val="18"/>
              </w:rPr>
              <w:t xml:space="preserve">Phone 6-4511     Open  Mon - Fri  </w:t>
            </w:r>
            <w:smartTag w:uri="urn:schemas-microsoft-com:office:smarttags" w:element="time">
              <w:smartTagPr>
                <w:attr w:name="Minute" w:val="00"/>
                <w:attr w:name="Hour" w:val="8"/>
              </w:smartTagPr>
              <w:r>
                <w:rPr>
                  <w:rFonts w:ascii="Arial" w:hAnsi="Arial" w:cs="Arial"/>
                  <w:b/>
                  <w:bCs/>
                  <w:sz w:val="18"/>
                  <w:szCs w:val="18"/>
                </w:rPr>
                <w:t>8am</w:t>
              </w:r>
            </w:smartTag>
            <w:r>
              <w:rPr>
                <w:rFonts w:ascii="Arial" w:hAnsi="Arial" w:cs="Arial"/>
                <w:b/>
                <w:bCs/>
                <w:sz w:val="18"/>
                <w:szCs w:val="18"/>
              </w:rPr>
              <w:t xml:space="preserve"> - </w:t>
            </w:r>
            <w:smartTag w:uri="urn:schemas-microsoft-com:office:smarttags" w:element="time">
              <w:smartTagPr>
                <w:attr w:name="Minute" w:val="00"/>
                <w:attr w:name="Hour" w:val="17"/>
              </w:smartTagPr>
              <w:r>
                <w:rPr>
                  <w:rFonts w:ascii="Arial" w:hAnsi="Arial" w:cs="Arial"/>
                  <w:b/>
                  <w:bCs/>
                  <w:sz w:val="18"/>
                  <w:szCs w:val="18"/>
                </w:rPr>
                <w:t>5 pm</w:t>
              </w:r>
            </w:smartTag>
          </w:p>
        </w:tc>
      </w:tr>
      <w:tr w:rsidR="00CD070C" w:rsidTr="003F2393">
        <w:trPr>
          <w:trHeight w:val="240"/>
        </w:trPr>
        <w:tc>
          <w:tcPr>
            <w:tcW w:w="2880" w:type="dxa"/>
            <w:tcBorders>
              <w:top w:val="nil"/>
              <w:left w:val="nil"/>
              <w:bottom w:val="nil"/>
              <w:right w:val="nil"/>
            </w:tcBorders>
            <w:noWrap/>
            <w:vAlign w:val="bottom"/>
          </w:tcPr>
          <w:p w:rsidR="00CD070C" w:rsidRDefault="00CD070C" w:rsidP="003F2393">
            <w:pPr>
              <w:rPr>
                <w:rFonts w:ascii="Arial" w:hAnsi="Arial" w:cs="Arial"/>
                <w:b/>
                <w:bCs/>
                <w:sz w:val="18"/>
                <w:szCs w:val="18"/>
              </w:rPr>
            </w:pPr>
          </w:p>
        </w:tc>
        <w:tc>
          <w:tcPr>
            <w:tcW w:w="1420" w:type="dxa"/>
            <w:tcBorders>
              <w:top w:val="nil"/>
              <w:left w:val="nil"/>
              <w:bottom w:val="nil"/>
              <w:right w:val="nil"/>
            </w:tcBorders>
            <w:noWrap/>
            <w:vAlign w:val="bottom"/>
          </w:tcPr>
          <w:p w:rsidR="00CD070C" w:rsidRDefault="00CD070C" w:rsidP="003F2393">
            <w:pPr>
              <w:rPr>
                <w:rFonts w:ascii="Arial" w:hAnsi="Arial" w:cs="Arial"/>
                <w:b/>
                <w:bCs/>
                <w:sz w:val="18"/>
                <w:szCs w:val="18"/>
              </w:rPr>
            </w:pPr>
          </w:p>
        </w:tc>
        <w:tc>
          <w:tcPr>
            <w:tcW w:w="1140" w:type="dxa"/>
            <w:tcBorders>
              <w:top w:val="nil"/>
              <w:left w:val="nil"/>
              <w:bottom w:val="nil"/>
              <w:right w:val="nil"/>
            </w:tcBorders>
            <w:noWrap/>
            <w:vAlign w:val="bottom"/>
          </w:tcPr>
          <w:p w:rsidR="00CD070C" w:rsidRDefault="00CD070C" w:rsidP="003F2393">
            <w:pPr>
              <w:jc w:val="center"/>
              <w:rPr>
                <w:rFonts w:ascii="Arial" w:hAnsi="Arial" w:cs="Arial"/>
                <w:b/>
                <w:bCs/>
                <w:sz w:val="18"/>
                <w:szCs w:val="18"/>
              </w:rPr>
            </w:pPr>
          </w:p>
        </w:tc>
        <w:tc>
          <w:tcPr>
            <w:tcW w:w="3960" w:type="dxa"/>
            <w:tcBorders>
              <w:top w:val="nil"/>
              <w:left w:val="nil"/>
              <w:bottom w:val="nil"/>
              <w:right w:val="nil"/>
            </w:tcBorders>
            <w:noWrap/>
            <w:vAlign w:val="bottom"/>
          </w:tcPr>
          <w:p w:rsidR="00CD070C" w:rsidRDefault="00CD070C" w:rsidP="003F2393">
            <w:pPr>
              <w:rPr>
                <w:rFonts w:ascii="Arial" w:hAnsi="Arial" w:cs="Arial"/>
                <w:b/>
                <w:bCs/>
                <w:sz w:val="18"/>
                <w:szCs w:val="18"/>
              </w:rPr>
            </w:pPr>
          </w:p>
        </w:tc>
      </w:tr>
      <w:tr w:rsidR="00CD070C" w:rsidTr="003F2393">
        <w:trPr>
          <w:trHeight w:val="480"/>
        </w:trPr>
        <w:tc>
          <w:tcPr>
            <w:tcW w:w="2880" w:type="dxa"/>
            <w:tcBorders>
              <w:top w:val="nil"/>
              <w:left w:val="nil"/>
              <w:bottom w:val="nil"/>
              <w:right w:val="nil"/>
            </w:tcBorders>
            <w:vAlign w:val="bottom"/>
          </w:tcPr>
          <w:p w:rsidR="00CD070C" w:rsidRDefault="00CD070C" w:rsidP="003F2393">
            <w:pPr>
              <w:rPr>
                <w:rFonts w:ascii="Arial" w:hAnsi="Arial" w:cs="Arial"/>
                <w:b/>
                <w:bCs/>
                <w:sz w:val="18"/>
                <w:szCs w:val="18"/>
              </w:rPr>
            </w:pPr>
            <w:r>
              <w:rPr>
                <w:rFonts w:ascii="Arial" w:hAnsi="Arial" w:cs="Arial"/>
                <w:b/>
                <w:bCs/>
                <w:sz w:val="18"/>
                <w:szCs w:val="18"/>
              </w:rPr>
              <w:t>Tests offered:</w:t>
            </w:r>
          </w:p>
        </w:tc>
        <w:tc>
          <w:tcPr>
            <w:tcW w:w="1420" w:type="dxa"/>
            <w:tcBorders>
              <w:top w:val="nil"/>
              <w:left w:val="nil"/>
              <w:bottom w:val="nil"/>
              <w:right w:val="nil"/>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Tube Type</w:t>
            </w:r>
          </w:p>
        </w:tc>
        <w:tc>
          <w:tcPr>
            <w:tcW w:w="1140" w:type="dxa"/>
            <w:tcBorders>
              <w:top w:val="nil"/>
              <w:left w:val="nil"/>
              <w:bottom w:val="nil"/>
              <w:right w:val="nil"/>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LIS Test Code</w:t>
            </w:r>
          </w:p>
        </w:tc>
        <w:tc>
          <w:tcPr>
            <w:tcW w:w="3960" w:type="dxa"/>
            <w:tcBorders>
              <w:top w:val="nil"/>
              <w:left w:val="nil"/>
              <w:bottom w:val="nil"/>
              <w:right w:val="nil"/>
            </w:tcBorders>
            <w:vAlign w:val="bottom"/>
          </w:tcPr>
          <w:p w:rsidR="00CD070C" w:rsidRDefault="00CD070C" w:rsidP="003F2393">
            <w:pPr>
              <w:rPr>
                <w:rFonts w:ascii="Arial" w:hAnsi="Arial" w:cs="Arial"/>
                <w:b/>
                <w:bCs/>
                <w:i/>
                <w:iCs/>
                <w:sz w:val="18"/>
                <w:szCs w:val="18"/>
              </w:rPr>
            </w:pPr>
            <w:r>
              <w:rPr>
                <w:rFonts w:ascii="Arial" w:hAnsi="Arial" w:cs="Arial"/>
                <w:b/>
                <w:bCs/>
                <w:i/>
                <w:iCs/>
                <w:sz w:val="18"/>
                <w:szCs w:val="18"/>
              </w:rPr>
              <w:t>If after hours...</w:t>
            </w:r>
          </w:p>
        </w:tc>
      </w:tr>
      <w:tr w:rsidR="00CD070C" w:rsidTr="003F2393">
        <w:trPr>
          <w:trHeight w:val="240"/>
        </w:trPr>
        <w:tc>
          <w:tcPr>
            <w:tcW w:w="2880" w:type="dxa"/>
            <w:tcBorders>
              <w:top w:val="single" w:sz="4" w:space="0" w:color="auto"/>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Leukocyte Alkaline Phosphatase  (LAP)</w:t>
            </w:r>
          </w:p>
        </w:tc>
        <w:tc>
          <w:tcPr>
            <w:tcW w:w="1420" w:type="dxa"/>
            <w:tcBorders>
              <w:top w:val="single" w:sz="4" w:space="0" w:color="auto"/>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Green Top</w:t>
            </w:r>
          </w:p>
        </w:tc>
        <w:tc>
          <w:tcPr>
            <w:tcW w:w="1140" w:type="dxa"/>
            <w:tcBorders>
              <w:top w:val="single" w:sz="4" w:space="0" w:color="auto"/>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LAPS</w:t>
            </w:r>
          </w:p>
        </w:tc>
        <w:tc>
          <w:tcPr>
            <w:tcW w:w="3960" w:type="dxa"/>
            <w:tcBorders>
              <w:top w:val="single" w:sz="4" w:space="0" w:color="auto"/>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hematology lab to make slides</w:t>
            </w:r>
          </w:p>
        </w:tc>
      </w:tr>
      <w:tr w:rsidR="00CD070C" w:rsidTr="003F2393">
        <w:trPr>
          <w:trHeight w:val="48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Whole Blood Viscosity</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2 Purple Tops</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BVISC</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 xml:space="preserve">send to WFBH Central Processing  </w:t>
            </w:r>
          </w:p>
        </w:tc>
      </w:tr>
      <w:tr w:rsidR="00CD070C" w:rsidTr="003F2393">
        <w:trPr>
          <w:trHeight w:val="48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Plasma Viscosity</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2 Purple Tops</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PVISC</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 xml:space="preserve">send to WFBH Central Processing  </w:t>
            </w:r>
          </w:p>
        </w:tc>
      </w:tr>
      <w:tr w:rsidR="00CD070C" w:rsidTr="003F2393">
        <w:trPr>
          <w:trHeight w:val="48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Osmotic Fragility</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Green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OSFRG</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 xml:space="preserve">must receive by </w:t>
            </w:r>
            <w:smartTag w:uri="urn:schemas-microsoft-com:office:smarttags" w:element="time">
              <w:smartTagPr>
                <w:attr w:name="Minute" w:val="00"/>
                <w:attr w:name="Hour" w:val="15"/>
              </w:smartTagPr>
              <w:r>
                <w:rPr>
                  <w:rFonts w:ascii="Arial" w:hAnsi="Arial" w:cs="Arial"/>
                  <w:b/>
                  <w:bCs/>
                  <w:sz w:val="18"/>
                  <w:szCs w:val="18"/>
                </w:rPr>
                <w:t>3pm</w:t>
              </w:r>
            </w:smartTag>
            <w:r>
              <w:rPr>
                <w:rFonts w:ascii="Arial" w:hAnsi="Arial" w:cs="Arial"/>
                <w:b/>
                <w:bCs/>
                <w:sz w:val="18"/>
                <w:szCs w:val="18"/>
              </w:rPr>
              <w:t xml:space="preserve"> - call upon receipt if before </w:t>
            </w:r>
            <w:smartTag w:uri="urn:schemas-microsoft-com:office:smarttags" w:element="time">
              <w:smartTagPr>
                <w:attr w:name="Minute" w:val="00"/>
                <w:attr w:name="Hour" w:val="15"/>
              </w:smartTagPr>
              <w:r>
                <w:rPr>
                  <w:rFonts w:ascii="Arial" w:hAnsi="Arial" w:cs="Arial"/>
                  <w:b/>
                  <w:bCs/>
                  <w:sz w:val="18"/>
                  <w:szCs w:val="18"/>
                </w:rPr>
                <w:t>3pm</w:t>
              </w:r>
            </w:smartTag>
            <w:r>
              <w:rPr>
                <w:rFonts w:ascii="Arial" w:hAnsi="Arial" w:cs="Arial"/>
                <w:b/>
                <w:bCs/>
                <w:sz w:val="18"/>
                <w:szCs w:val="18"/>
              </w:rPr>
              <w:t xml:space="preserve"> </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Thrombophilia Functional Panel (Protein S, Protein C, Plasminogen, AT3)</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Tops</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THFP</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480"/>
        </w:trPr>
        <w:tc>
          <w:tcPr>
            <w:tcW w:w="2880" w:type="dxa"/>
            <w:tcBorders>
              <w:top w:val="nil"/>
              <w:left w:val="single" w:sz="4" w:space="0" w:color="auto"/>
              <w:bottom w:val="single" w:sz="4" w:space="0" w:color="auto"/>
              <w:right w:val="nil"/>
            </w:tcBorders>
            <w:vAlign w:val="bottom"/>
          </w:tcPr>
          <w:p w:rsidR="00CD070C" w:rsidRDefault="00CD070C" w:rsidP="003F2393">
            <w:pPr>
              <w:rPr>
                <w:rFonts w:ascii="Arial" w:hAnsi="Arial" w:cs="Arial"/>
                <w:b/>
                <w:bCs/>
                <w:sz w:val="18"/>
                <w:szCs w:val="18"/>
              </w:rPr>
            </w:pPr>
            <w:r>
              <w:rPr>
                <w:rFonts w:ascii="Arial" w:hAnsi="Arial" w:cs="Arial"/>
                <w:b/>
                <w:bCs/>
                <w:sz w:val="18"/>
                <w:szCs w:val="18"/>
              </w:rPr>
              <w:t xml:space="preserve"> Thrombophilia Genotype Panel (Factor V </w:t>
            </w:r>
            <w:smartTag w:uri="urn:schemas-microsoft-com:office:smarttags" w:element="City">
              <w:smartTag w:uri="urn:schemas-microsoft-com:office:smarttags" w:element="place">
                <w:r>
                  <w:rPr>
                    <w:rFonts w:ascii="Arial" w:hAnsi="Arial" w:cs="Arial"/>
                    <w:b/>
                    <w:bCs/>
                    <w:sz w:val="18"/>
                    <w:szCs w:val="18"/>
                  </w:rPr>
                  <w:t>Leiden</w:t>
                </w:r>
              </w:smartTag>
            </w:smartTag>
            <w:r>
              <w:rPr>
                <w:rFonts w:ascii="Arial" w:hAnsi="Arial" w:cs="Arial"/>
                <w:b/>
                <w:bCs/>
                <w:sz w:val="18"/>
                <w:szCs w:val="18"/>
              </w:rPr>
              <w:t>, F2 Genotype)</w:t>
            </w:r>
          </w:p>
        </w:tc>
        <w:tc>
          <w:tcPr>
            <w:tcW w:w="1420" w:type="dxa"/>
            <w:tcBorders>
              <w:top w:val="nil"/>
              <w:left w:val="nil"/>
              <w:bottom w:val="nil"/>
              <w:right w:val="nil"/>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nil"/>
              <w:right w:val="nil"/>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THGP</w:t>
            </w:r>
          </w:p>
        </w:tc>
        <w:tc>
          <w:tcPr>
            <w:tcW w:w="396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Protein C Activity</w:t>
            </w:r>
          </w:p>
        </w:tc>
        <w:tc>
          <w:tcPr>
            <w:tcW w:w="1420" w:type="dxa"/>
            <w:tcBorders>
              <w:top w:val="single" w:sz="4" w:space="0" w:color="auto"/>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single" w:sz="4" w:space="0" w:color="auto"/>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PRTCA</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Protein S Activity</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PRTSA</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Protein C &amp; S</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PRTSC</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Plasminogen (Activity)</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PLGNA</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Factor V Leiden Genotype</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FVX10</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 xml:space="preserve">send to WFBH Central Processing </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MTHFR Genotype</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MTHR</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 xml:space="preserve">send to WFBH Central Processing </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F2 Genotype (Prothrombin 20210)</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F2</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Hemochromatosis Genotypes</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 </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 </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 </w:t>
            </w:r>
          </w:p>
        </w:tc>
      </w:tr>
      <w:tr w:rsidR="00CD070C" w:rsidTr="003F2393">
        <w:trPr>
          <w:trHeight w:val="240"/>
        </w:trPr>
        <w:tc>
          <w:tcPr>
            <w:tcW w:w="2880" w:type="dxa"/>
            <w:tcBorders>
              <w:top w:val="single" w:sz="4" w:space="0" w:color="auto"/>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 xml:space="preserve">    Cys282Try</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HFECT</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 xml:space="preserve">    His63Asp</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HFEHA</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ADAMTS13 activity</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ADMS13</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2880" w:type="dxa"/>
            <w:tcBorders>
              <w:top w:val="nil"/>
              <w:left w:val="single" w:sz="4" w:space="0" w:color="auto"/>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lastRenderedPageBreak/>
              <w:t>ADAMTS13 inhibitor</w:t>
            </w:r>
          </w:p>
        </w:tc>
        <w:tc>
          <w:tcPr>
            <w:tcW w:w="142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CD070C" w:rsidRDefault="00CD070C" w:rsidP="003F2393">
            <w:pPr>
              <w:jc w:val="center"/>
              <w:rPr>
                <w:rFonts w:ascii="Arial" w:hAnsi="Arial" w:cs="Arial"/>
                <w:b/>
                <w:bCs/>
                <w:sz w:val="18"/>
                <w:szCs w:val="18"/>
              </w:rPr>
            </w:pPr>
            <w:r>
              <w:rPr>
                <w:rFonts w:ascii="Arial" w:hAnsi="Arial" w:cs="Arial"/>
                <w:b/>
                <w:bCs/>
                <w:sz w:val="18"/>
                <w:szCs w:val="18"/>
              </w:rPr>
              <w:t>ADM13I</w:t>
            </w:r>
          </w:p>
        </w:tc>
        <w:tc>
          <w:tcPr>
            <w:tcW w:w="3960" w:type="dxa"/>
            <w:tcBorders>
              <w:top w:val="nil"/>
              <w:left w:val="nil"/>
              <w:bottom w:val="single" w:sz="4" w:space="0" w:color="auto"/>
              <w:right w:val="single" w:sz="4" w:space="0" w:color="auto"/>
            </w:tcBorders>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2880" w:type="dxa"/>
            <w:tcBorders>
              <w:top w:val="nil"/>
              <w:left w:val="single" w:sz="4" w:space="0" w:color="auto"/>
              <w:bottom w:val="single" w:sz="4" w:space="0" w:color="auto"/>
              <w:right w:val="single" w:sz="4" w:space="0" w:color="auto"/>
            </w:tcBorders>
            <w:noWrap/>
            <w:vAlign w:val="bottom"/>
          </w:tcPr>
          <w:p w:rsidR="00CD070C" w:rsidRDefault="00CD070C" w:rsidP="003F2393">
            <w:pPr>
              <w:rPr>
                <w:rFonts w:ascii="Arial" w:hAnsi="Arial" w:cs="Arial"/>
                <w:b/>
                <w:bCs/>
                <w:sz w:val="18"/>
                <w:szCs w:val="18"/>
              </w:rPr>
            </w:pPr>
            <w:r>
              <w:rPr>
                <w:rFonts w:ascii="Arial" w:hAnsi="Arial" w:cs="Arial"/>
                <w:b/>
                <w:bCs/>
                <w:sz w:val="18"/>
                <w:szCs w:val="18"/>
              </w:rPr>
              <w:t xml:space="preserve">von </w:t>
            </w:r>
            <w:proofErr w:type="spellStart"/>
            <w:r>
              <w:rPr>
                <w:rFonts w:ascii="Arial" w:hAnsi="Arial" w:cs="Arial"/>
                <w:b/>
                <w:bCs/>
                <w:sz w:val="18"/>
                <w:szCs w:val="18"/>
              </w:rPr>
              <w:t>Willebrand</w:t>
            </w:r>
            <w:proofErr w:type="spellEnd"/>
            <w:r>
              <w:rPr>
                <w:rFonts w:ascii="Arial" w:hAnsi="Arial" w:cs="Arial"/>
                <w:b/>
                <w:bCs/>
                <w:sz w:val="18"/>
                <w:szCs w:val="18"/>
              </w:rPr>
              <w:t xml:space="preserve"> Factor Activity</w:t>
            </w:r>
          </w:p>
        </w:tc>
        <w:tc>
          <w:tcPr>
            <w:tcW w:w="1420" w:type="dxa"/>
            <w:tcBorders>
              <w:top w:val="nil"/>
              <w:left w:val="single" w:sz="4" w:space="0" w:color="auto"/>
              <w:bottom w:val="single" w:sz="4" w:space="0" w:color="auto"/>
              <w:right w:val="single" w:sz="4" w:space="0" w:color="auto"/>
            </w:tcBorders>
            <w:noWrap/>
            <w:vAlign w:val="bottom"/>
          </w:tcPr>
          <w:p w:rsidR="00CD070C" w:rsidRDefault="00CD070C" w:rsidP="003F2393">
            <w:pPr>
              <w:rPr>
                <w:rFonts w:ascii="Arial" w:hAnsi="Arial" w:cs="Arial"/>
                <w:b/>
                <w:bCs/>
                <w:sz w:val="18"/>
                <w:szCs w:val="18"/>
              </w:rPr>
            </w:pPr>
            <w:r>
              <w:rPr>
                <w:rFonts w:ascii="Arial" w:hAnsi="Arial" w:cs="Arial"/>
                <w:b/>
                <w:bCs/>
                <w:sz w:val="18"/>
                <w:szCs w:val="18"/>
              </w:rPr>
              <w:t>1 Blue Top</w:t>
            </w:r>
          </w:p>
        </w:tc>
        <w:tc>
          <w:tcPr>
            <w:tcW w:w="1140" w:type="dxa"/>
            <w:tcBorders>
              <w:top w:val="nil"/>
              <w:left w:val="single" w:sz="4" w:space="0" w:color="auto"/>
              <w:bottom w:val="single" w:sz="4" w:space="0" w:color="auto"/>
              <w:right w:val="single" w:sz="4" w:space="0" w:color="auto"/>
            </w:tcBorders>
            <w:noWrap/>
            <w:vAlign w:val="bottom"/>
          </w:tcPr>
          <w:p w:rsidR="00CD070C" w:rsidRDefault="00CD070C" w:rsidP="003F2393">
            <w:pPr>
              <w:jc w:val="center"/>
              <w:rPr>
                <w:rFonts w:ascii="Arial" w:hAnsi="Arial" w:cs="Arial"/>
                <w:b/>
                <w:bCs/>
                <w:sz w:val="18"/>
                <w:szCs w:val="18"/>
              </w:rPr>
            </w:pPr>
            <w:r>
              <w:rPr>
                <w:rFonts w:ascii="Arial" w:hAnsi="Arial" w:cs="Arial"/>
                <w:b/>
                <w:bCs/>
                <w:sz w:val="18"/>
                <w:szCs w:val="18"/>
              </w:rPr>
              <w:t>VWFACT</w:t>
            </w:r>
          </w:p>
        </w:tc>
        <w:tc>
          <w:tcPr>
            <w:tcW w:w="3960" w:type="dxa"/>
            <w:tcBorders>
              <w:top w:val="nil"/>
              <w:left w:val="single" w:sz="4" w:space="0" w:color="auto"/>
              <w:bottom w:val="single" w:sz="4" w:space="0" w:color="auto"/>
              <w:right w:val="single" w:sz="4" w:space="0" w:color="auto"/>
            </w:tcBorders>
            <w:noWrap/>
            <w:vAlign w:val="bottom"/>
          </w:tcPr>
          <w:p w:rsidR="00CD070C" w:rsidRDefault="00CD070C" w:rsidP="003F2393">
            <w:pPr>
              <w:rPr>
                <w:rFonts w:ascii="Arial" w:hAnsi="Arial" w:cs="Arial"/>
                <w:b/>
                <w:bCs/>
                <w:sz w:val="18"/>
                <w:szCs w:val="18"/>
              </w:rPr>
            </w:pPr>
            <w:r>
              <w:rPr>
                <w:rFonts w:ascii="Arial" w:hAnsi="Arial" w:cs="Arial"/>
                <w:b/>
                <w:bCs/>
                <w:sz w:val="18"/>
                <w:szCs w:val="18"/>
              </w:rPr>
              <w:t>send to WFBH Central Processing</w:t>
            </w:r>
          </w:p>
        </w:tc>
      </w:tr>
      <w:tr w:rsidR="00CD070C" w:rsidTr="003F2393">
        <w:trPr>
          <w:trHeight w:val="240"/>
        </w:trPr>
        <w:tc>
          <w:tcPr>
            <w:tcW w:w="9400" w:type="dxa"/>
            <w:gridSpan w:val="4"/>
            <w:tcBorders>
              <w:top w:val="nil"/>
              <w:left w:val="single" w:sz="4" w:space="0" w:color="auto"/>
              <w:bottom w:val="nil"/>
              <w:right w:val="single" w:sz="4" w:space="0" w:color="auto"/>
            </w:tcBorders>
            <w:noWrap/>
            <w:vAlign w:val="bottom"/>
          </w:tcPr>
          <w:p w:rsidR="00CD070C" w:rsidRDefault="00CD070C" w:rsidP="003F2393">
            <w:pPr>
              <w:rPr>
                <w:rFonts w:ascii="Arial" w:hAnsi="Arial" w:cs="Arial"/>
                <w:b/>
                <w:bCs/>
                <w:sz w:val="18"/>
                <w:szCs w:val="18"/>
              </w:rPr>
            </w:pPr>
            <w:r>
              <w:rPr>
                <w:rFonts w:ascii="Arial" w:hAnsi="Arial" w:cs="Arial"/>
                <w:b/>
                <w:bCs/>
                <w:sz w:val="18"/>
                <w:szCs w:val="18"/>
              </w:rPr>
              <w:t xml:space="preserve">von </w:t>
            </w:r>
            <w:proofErr w:type="spellStart"/>
            <w:r>
              <w:rPr>
                <w:rFonts w:ascii="Arial" w:hAnsi="Arial" w:cs="Arial"/>
                <w:b/>
                <w:bCs/>
                <w:sz w:val="18"/>
                <w:szCs w:val="18"/>
              </w:rPr>
              <w:t>Willebrand</w:t>
            </w:r>
            <w:proofErr w:type="spellEnd"/>
            <w:r>
              <w:rPr>
                <w:rFonts w:ascii="Arial" w:hAnsi="Arial" w:cs="Arial"/>
                <w:b/>
                <w:bCs/>
                <w:sz w:val="18"/>
                <w:szCs w:val="18"/>
              </w:rPr>
              <w:t xml:space="preserve"> Factor Antigen     1 Blue Top            VWFAG        send to WFBH Central Processing</w:t>
            </w:r>
          </w:p>
        </w:tc>
      </w:tr>
      <w:tr w:rsidR="00CD070C" w:rsidTr="003F2393">
        <w:trPr>
          <w:trHeight w:val="240"/>
        </w:trPr>
        <w:tc>
          <w:tcPr>
            <w:tcW w:w="2880" w:type="dxa"/>
            <w:tcBorders>
              <w:top w:val="single" w:sz="4" w:space="0" w:color="auto"/>
              <w:left w:val="single" w:sz="4" w:space="0" w:color="auto"/>
              <w:bottom w:val="single" w:sz="4" w:space="0" w:color="auto"/>
              <w:right w:val="single" w:sz="4" w:space="0" w:color="auto"/>
            </w:tcBorders>
            <w:noWrap/>
            <w:vAlign w:val="bottom"/>
          </w:tcPr>
          <w:p w:rsidR="00CD070C" w:rsidRPr="00414A4D" w:rsidRDefault="00CD070C" w:rsidP="003F2393">
            <w:pPr>
              <w:rPr>
                <w:rFonts w:ascii="Arial" w:hAnsi="Arial" w:cs="Arial"/>
                <w:b/>
                <w:sz w:val="18"/>
                <w:szCs w:val="18"/>
              </w:rPr>
            </w:pPr>
            <w:r>
              <w:rPr>
                <w:rFonts w:ascii="Arial" w:hAnsi="Arial" w:cs="Arial"/>
                <w:b/>
                <w:sz w:val="18"/>
                <w:szCs w:val="18"/>
              </w:rPr>
              <w:t xml:space="preserve">von </w:t>
            </w:r>
            <w:proofErr w:type="spellStart"/>
            <w:r>
              <w:rPr>
                <w:rFonts w:ascii="Arial" w:hAnsi="Arial" w:cs="Arial"/>
                <w:b/>
                <w:sz w:val="18"/>
                <w:szCs w:val="18"/>
              </w:rPr>
              <w:t>Willebrand</w:t>
            </w:r>
            <w:proofErr w:type="spellEnd"/>
            <w:r>
              <w:rPr>
                <w:rFonts w:ascii="Arial" w:hAnsi="Arial" w:cs="Arial"/>
                <w:b/>
                <w:sz w:val="18"/>
                <w:szCs w:val="18"/>
              </w:rPr>
              <w:t xml:space="preserve"> </w:t>
            </w:r>
            <w:proofErr w:type="spellStart"/>
            <w:r>
              <w:rPr>
                <w:rFonts w:ascii="Arial" w:hAnsi="Arial" w:cs="Arial"/>
                <w:b/>
                <w:sz w:val="18"/>
                <w:szCs w:val="18"/>
              </w:rPr>
              <w:t>Multimers</w:t>
            </w:r>
            <w:proofErr w:type="spellEnd"/>
          </w:p>
        </w:tc>
        <w:tc>
          <w:tcPr>
            <w:tcW w:w="1420" w:type="dxa"/>
            <w:tcBorders>
              <w:top w:val="single" w:sz="4" w:space="0" w:color="auto"/>
              <w:left w:val="single" w:sz="4" w:space="0" w:color="auto"/>
              <w:bottom w:val="single" w:sz="4" w:space="0" w:color="auto"/>
              <w:right w:val="single" w:sz="4" w:space="0" w:color="auto"/>
            </w:tcBorders>
            <w:noWrap/>
            <w:vAlign w:val="bottom"/>
          </w:tcPr>
          <w:p w:rsidR="00CD070C" w:rsidRPr="00414A4D" w:rsidRDefault="00CD070C" w:rsidP="003F2393">
            <w:pPr>
              <w:rPr>
                <w:rFonts w:ascii="Arial" w:hAnsi="Arial" w:cs="Arial"/>
                <w:b/>
                <w:sz w:val="18"/>
                <w:szCs w:val="18"/>
              </w:rPr>
            </w:pPr>
            <w:r>
              <w:rPr>
                <w:rFonts w:ascii="Arial" w:hAnsi="Arial" w:cs="Arial"/>
                <w:b/>
                <w:sz w:val="18"/>
                <w:szCs w:val="18"/>
              </w:rPr>
              <w:t>1 Blue Top</w:t>
            </w:r>
          </w:p>
        </w:tc>
        <w:tc>
          <w:tcPr>
            <w:tcW w:w="1140" w:type="dxa"/>
            <w:tcBorders>
              <w:top w:val="single" w:sz="4" w:space="0" w:color="auto"/>
              <w:left w:val="single" w:sz="4" w:space="0" w:color="auto"/>
              <w:bottom w:val="single" w:sz="4" w:space="0" w:color="auto"/>
              <w:right w:val="single" w:sz="4" w:space="0" w:color="auto"/>
            </w:tcBorders>
            <w:noWrap/>
            <w:vAlign w:val="bottom"/>
          </w:tcPr>
          <w:p w:rsidR="00CD070C" w:rsidRPr="00414A4D" w:rsidRDefault="00CD070C" w:rsidP="003F2393">
            <w:pPr>
              <w:rPr>
                <w:rFonts w:ascii="Arial" w:hAnsi="Arial" w:cs="Arial"/>
                <w:b/>
                <w:sz w:val="18"/>
                <w:szCs w:val="18"/>
              </w:rPr>
            </w:pPr>
            <w:r>
              <w:rPr>
                <w:rFonts w:ascii="Arial" w:hAnsi="Arial" w:cs="Arial"/>
                <w:b/>
                <w:sz w:val="18"/>
                <w:szCs w:val="18"/>
              </w:rPr>
              <w:t xml:space="preserve">  </w:t>
            </w:r>
            <w:r w:rsidRPr="00414A4D">
              <w:rPr>
                <w:rFonts w:ascii="Arial" w:hAnsi="Arial" w:cs="Arial"/>
                <w:b/>
                <w:sz w:val="18"/>
                <w:szCs w:val="18"/>
              </w:rPr>
              <w:t>VWFM</w:t>
            </w:r>
          </w:p>
        </w:tc>
        <w:tc>
          <w:tcPr>
            <w:tcW w:w="3960" w:type="dxa"/>
            <w:tcBorders>
              <w:top w:val="single" w:sz="4" w:space="0" w:color="auto"/>
              <w:left w:val="single" w:sz="4" w:space="0" w:color="auto"/>
              <w:bottom w:val="single" w:sz="4" w:space="0" w:color="auto"/>
              <w:right w:val="single" w:sz="4" w:space="0" w:color="auto"/>
            </w:tcBorders>
            <w:noWrap/>
            <w:vAlign w:val="bottom"/>
          </w:tcPr>
          <w:p w:rsidR="00CD070C" w:rsidRPr="00414A4D" w:rsidRDefault="00CD070C" w:rsidP="003F2393">
            <w:pPr>
              <w:rPr>
                <w:rFonts w:ascii="Arial" w:hAnsi="Arial" w:cs="Arial"/>
                <w:b/>
                <w:sz w:val="18"/>
                <w:szCs w:val="18"/>
              </w:rPr>
            </w:pPr>
            <w:r>
              <w:rPr>
                <w:rFonts w:ascii="Arial" w:hAnsi="Arial" w:cs="Arial"/>
                <w:b/>
                <w:sz w:val="18"/>
                <w:szCs w:val="18"/>
              </w:rPr>
              <w:t>send to WFBH Central Processing</w:t>
            </w:r>
          </w:p>
        </w:tc>
      </w:tr>
      <w:tr w:rsidR="00CD070C" w:rsidTr="003F2393">
        <w:trPr>
          <w:trHeight w:val="242"/>
        </w:trPr>
        <w:tc>
          <w:tcPr>
            <w:tcW w:w="9400" w:type="dxa"/>
            <w:gridSpan w:val="4"/>
            <w:tcBorders>
              <w:top w:val="nil"/>
              <w:left w:val="single" w:sz="4" w:space="0" w:color="auto"/>
              <w:bottom w:val="single" w:sz="4" w:space="0" w:color="auto"/>
              <w:right w:val="single" w:sz="4" w:space="0" w:color="auto"/>
            </w:tcBorders>
            <w:noWrap/>
            <w:vAlign w:val="bottom"/>
          </w:tcPr>
          <w:p w:rsidR="00CD070C" w:rsidRDefault="00CD070C" w:rsidP="003F2393">
            <w:pPr>
              <w:rPr>
                <w:rFonts w:ascii="Arial" w:hAnsi="Arial" w:cs="Arial"/>
                <w:b/>
                <w:bCs/>
                <w:sz w:val="18"/>
                <w:szCs w:val="18"/>
              </w:rPr>
            </w:pPr>
            <w:r>
              <w:rPr>
                <w:rFonts w:ascii="Arial" w:hAnsi="Arial" w:cs="Arial"/>
                <w:b/>
                <w:bCs/>
                <w:sz w:val="18"/>
                <w:szCs w:val="18"/>
              </w:rPr>
              <w:t xml:space="preserve">Von </w:t>
            </w:r>
            <w:proofErr w:type="spellStart"/>
            <w:r>
              <w:rPr>
                <w:rFonts w:ascii="Arial" w:hAnsi="Arial" w:cs="Arial"/>
                <w:b/>
                <w:bCs/>
                <w:sz w:val="18"/>
                <w:szCs w:val="18"/>
              </w:rPr>
              <w:t>Willebrand</w:t>
            </w:r>
            <w:proofErr w:type="spellEnd"/>
            <w:r>
              <w:rPr>
                <w:rFonts w:ascii="Arial" w:hAnsi="Arial" w:cs="Arial"/>
                <w:b/>
                <w:bCs/>
                <w:sz w:val="18"/>
                <w:szCs w:val="18"/>
              </w:rPr>
              <w:t xml:space="preserve"> Disease Panel      1 Blue Top            VWDP          send to WFBH Central Processing</w:t>
            </w:r>
          </w:p>
        </w:tc>
      </w:tr>
      <w:tr w:rsidR="00CD070C" w:rsidTr="003F2393">
        <w:trPr>
          <w:trHeight w:val="240"/>
        </w:trPr>
        <w:tc>
          <w:tcPr>
            <w:tcW w:w="9400" w:type="dxa"/>
            <w:gridSpan w:val="4"/>
            <w:tcBorders>
              <w:top w:val="single" w:sz="4" w:space="0" w:color="auto"/>
              <w:left w:val="single" w:sz="4" w:space="0" w:color="auto"/>
              <w:bottom w:val="nil"/>
              <w:right w:val="single" w:sz="4" w:space="0" w:color="auto"/>
            </w:tcBorders>
            <w:noWrap/>
            <w:vAlign w:val="bottom"/>
          </w:tcPr>
          <w:p w:rsidR="00CD070C" w:rsidRDefault="00CD070C" w:rsidP="003F2393">
            <w:pPr>
              <w:rPr>
                <w:rFonts w:ascii="Arial" w:hAnsi="Arial" w:cs="Arial"/>
                <w:b/>
                <w:bCs/>
                <w:sz w:val="18"/>
                <w:szCs w:val="18"/>
              </w:rPr>
            </w:pPr>
            <w:r>
              <w:rPr>
                <w:rFonts w:ascii="Arial" w:hAnsi="Arial" w:cs="Arial"/>
                <w:b/>
                <w:bCs/>
                <w:sz w:val="18"/>
                <w:szCs w:val="18"/>
              </w:rPr>
              <w:t>JAK2 V617F Mutation                       1 Blue Top          JAK2VF       send to WFBH Central Processing</w:t>
            </w:r>
          </w:p>
        </w:tc>
      </w:tr>
      <w:tr w:rsidR="00CD070C" w:rsidTr="003F2393">
        <w:trPr>
          <w:trHeight w:val="240"/>
        </w:trPr>
        <w:tc>
          <w:tcPr>
            <w:tcW w:w="2880" w:type="dxa"/>
            <w:tcBorders>
              <w:top w:val="single" w:sz="4" w:space="0" w:color="auto"/>
              <w:left w:val="single" w:sz="4" w:space="0" w:color="auto"/>
              <w:bottom w:val="single" w:sz="4" w:space="0" w:color="auto"/>
              <w:right w:val="single" w:sz="4" w:space="0" w:color="auto"/>
            </w:tcBorders>
            <w:noWrap/>
            <w:vAlign w:val="bottom"/>
          </w:tcPr>
          <w:p w:rsidR="00CD070C" w:rsidRPr="00326AE7" w:rsidRDefault="00CD070C" w:rsidP="003F2393">
            <w:pPr>
              <w:rPr>
                <w:rFonts w:ascii="Arial" w:hAnsi="Arial" w:cs="Arial"/>
                <w:b/>
                <w:sz w:val="18"/>
                <w:szCs w:val="18"/>
              </w:rPr>
            </w:pPr>
            <w:r>
              <w:rPr>
                <w:rFonts w:ascii="Arial" w:hAnsi="Arial" w:cs="Arial"/>
                <w:b/>
                <w:sz w:val="18"/>
                <w:szCs w:val="18"/>
              </w:rPr>
              <w:t>Heparin Induced Platelet Antibodies</w:t>
            </w:r>
          </w:p>
        </w:tc>
        <w:tc>
          <w:tcPr>
            <w:tcW w:w="1420" w:type="dxa"/>
            <w:tcBorders>
              <w:top w:val="single" w:sz="4" w:space="0" w:color="auto"/>
              <w:left w:val="single" w:sz="4" w:space="0" w:color="auto"/>
              <w:bottom w:val="single" w:sz="4" w:space="0" w:color="auto"/>
              <w:right w:val="single" w:sz="4" w:space="0" w:color="auto"/>
            </w:tcBorders>
            <w:noWrap/>
            <w:vAlign w:val="bottom"/>
          </w:tcPr>
          <w:p w:rsidR="00CD070C" w:rsidRPr="00326AE7" w:rsidRDefault="00CD070C" w:rsidP="003F2393">
            <w:pPr>
              <w:rPr>
                <w:rFonts w:ascii="Arial" w:hAnsi="Arial" w:cs="Arial"/>
                <w:b/>
                <w:sz w:val="18"/>
                <w:szCs w:val="18"/>
              </w:rPr>
            </w:pPr>
            <w:r>
              <w:rPr>
                <w:rFonts w:ascii="Arial" w:hAnsi="Arial" w:cs="Arial"/>
                <w:b/>
                <w:sz w:val="18"/>
                <w:szCs w:val="18"/>
              </w:rPr>
              <w:t>1 Blue Top</w:t>
            </w:r>
          </w:p>
        </w:tc>
        <w:tc>
          <w:tcPr>
            <w:tcW w:w="1140" w:type="dxa"/>
            <w:tcBorders>
              <w:top w:val="single" w:sz="4" w:space="0" w:color="auto"/>
              <w:left w:val="single" w:sz="4" w:space="0" w:color="auto"/>
              <w:bottom w:val="single" w:sz="4" w:space="0" w:color="auto"/>
              <w:right w:val="single" w:sz="4" w:space="0" w:color="auto"/>
            </w:tcBorders>
            <w:noWrap/>
            <w:vAlign w:val="bottom"/>
          </w:tcPr>
          <w:p w:rsidR="00CD070C" w:rsidRPr="00326AE7" w:rsidRDefault="00CD070C" w:rsidP="003F2393">
            <w:pPr>
              <w:rPr>
                <w:rFonts w:ascii="Arial" w:hAnsi="Arial" w:cs="Arial"/>
                <w:b/>
                <w:sz w:val="18"/>
                <w:szCs w:val="18"/>
              </w:rPr>
            </w:pPr>
            <w:r>
              <w:rPr>
                <w:rFonts w:ascii="Arial" w:hAnsi="Arial" w:cs="Arial"/>
                <w:b/>
                <w:sz w:val="18"/>
                <w:szCs w:val="18"/>
              </w:rPr>
              <w:t>HIPA</w:t>
            </w:r>
          </w:p>
        </w:tc>
        <w:tc>
          <w:tcPr>
            <w:tcW w:w="3960" w:type="dxa"/>
            <w:tcBorders>
              <w:top w:val="single" w:sz="4" w:space="0" w:color="auto"/>
              <w:left w:val="single" w:sz="4" w:space="0" w:color="auto"/>
              <w:bottom w:val="single" w:sz="4" w:space="0" w:color="auto"/>
              <w:right w:val="single" w:sz="4" w:space="0" w:color="auto"/>
            </w:tcBorders>
            <w:noWrap/>
            <w:vAlign w:val="bottom"/>
          </w:tcPr>
          <w:p w:rsidR="00CD070C" w:rsidRPr="00326AE7" w:rsidRDefault="00CD070C" w:rsidP="003F2393">
            <w:pPr>
              <w:rPr>
                <w:rFonts w:ascii="Arial" w:hAnsi="Arial" w:cs="Arial"/>
                <w:b/>
                <w:sz w:val="18"/>
                <w:szCs w:val="18"/>
              </w:rPr>
            </w:pPr>
            <w:r>
              <w:rPr>
                <w:rFonts w:ascii="Arial" w:hAnsi="Arial" w:cs="Arial"/>
                <w:b/>
                <w:sz w:val="18"/>
                <w:szCs w:val="18"/>
              </w:rPr>
              <w:t>send to WFBH Central Processing</w:t>
            </w:r>
          </w:p>
        </w:tc>
      </w:tr>
      <w:tr w:rsidR="00CD070C" w:rsidRPr="00806D8E" w:rsidTr="003F2393">
        <w:trPr>
          <w:trHeight w:val="240"/>
        </w:trPr>
        <w:tc>
          <w:tcPr>
            <w:tcW w:w="9400" w:type="dxa"/>
            <w:gridSpan w:val="4"/>
            <w:tcBorders>
              <w:top w:val="nil"/>
              <w:left w:val="nil"/>
              <w:bottom w:val="nil"/>
              <w:right w:val="single" w:sz="4" w:space="0" w:color="auto"/>
            </w:tcBorders>
            <w:noWrap/>
            <w:vAlign w:val="bottom"/>
          </w:tcPr>
          <w:p w:rsidR="00CD070C" w:rsidRPr="00806D8E" w:rsidRDefault="00CD070C" w:rsidP="003F2393">
            <w:pPr>
              <w:rPr>
                <w:rFonts w:ascii="Arial" w:hAnsi="Arial" w:cs="Arial"/>
                <w:b/>
                <w:bCs/>
                <w:sz w:val="24"/>
                <w:szCs w:val="24"/>
              </w:rPr>
            </w:pPr>
            <w:r w:rsidRPr="00806D8E">
              <w:rPr>
                <w:rFonts w:ascii="Arial" w:hAnsi="Arial" w:cs="Arial"/>
                <w:b/>
                <w:bCs/>
                <w:sz w:val="24"/>
                <w:szCs w:val="24"/>
              </w:rPr>
              <w:t xml:space="preserve">Special Hematology will </w:t>
            </w:r>
            <w:proofErr w:type="spellStart"/>
            <w:r w:rsidRPr="00806D8E">
              <w:rPr>
                <w:rFonts w:ascii="Arial" w:hAnsi="Arial" w:cs="Arial"/>
                <w:b/>
                <w:bCs/>
                <w:sz w:val="24"/>
                <w:szCs w:val="24"/>
              </w:rPr>
              <w:t>pickup</w:t>
            </w:r>
            <w:proofErr w:type="spellEnd"/>
            <w:r w:rsidRPr="00806D8E">
              <w:rPr>
                <w:rFonts w:ascii="Arial" w:hAnsi="Arial" w:cs="Arial"/>
                <w:b/>
                <w:bCs/>
                <w:sz w:val="24"/>
                <w:szCs w:val="24"/>
              </w:rPr>
              <w:t xml:space="preserve"> samples from Referral Testing M-F 8am, 12pm and 3pm</w:t>
            </w:r>
          </w:p>
        </w:tc>
      </w:tr>
    </w:tbl>
    <w:p w:rsidR="00CD070C" w:rsidRPr="00806D8E" w:rsidRDefault="00CD070C" w:rsidP="00CD070C">
      <w:pPr>
        <w:rPr>
          <w:rFonts w:ascii="Arial" w:hAnsi="Arial" w:cs="Arial"/>
          <w:b/>
          <w:sz w:val="24"/>
          <w:szCs w:val="24"/>
        </w:rPr>
      </w:pPr>
      <w:r w:rsidRPr="00806D8E">
        <w:rPr>
          <w:rFonts w:ascii="Arial" w:hAnsi="Arial" w:cs="Arial"/>
          <w:b/>
          <w:sz w:val="24"/>
          <w:szCs w:val="24"/>
        </w:rPr>
        <w:t>*After 3pm all blue tops should be spun, plasma frozen and cells put in refrigerator in Referral Testing.</w:t>
      </w:r>
    </w:p>
    <w:p w:rsidR="00CD070C" w:rsidRPr="00806D8E" w:rsidRDefault="00CD070C" w:rsidP="00CD070C">
      <w:pPr>
        <w:rPr>
          <w:rFonts w:ascii="Arial" w:hAnsi="Arial" w:cs="Arial"/>
          <w:b/>
          <w:sz w:val="24"/>
          <w:szCs w:val="24"/>
        </w:rPr>
      </w:pPr>
      <w:r w:rsidRPr="00806D8E">
        <w:rPr>
          <w:rFonts w:ascii="Arial" w:hAnsi="Arial" w:cs="Arial"/>
          <w:b/>
          <w:sz w:val="24"/>
          <w:szCs w:val="24"/>
        </w:rPr>
        <w:t xml:space="preserve">If you have any questions, don’t hesitate to call </w:t>
      </w:r>
      <w:proofErr w:type="spellStart"/>
      <w:r w:rsidRPr="00806D8E">
        <w:rPr>
          <w:rFonts w:ascii="Arial" w:hAnsi="Arial" w:cs="Arial"/>
          <w:b/>
          <w:sz w:val="24"/>
          <w:szCs w:val="24"/>
        </w:rPr>
        <w:t>Caryl</w:t>
      </w:r>
      <w:proofErr w:type="spellEnd"/>
      <w:r w:rsidRPr="00806D8E">
        <w:rPr>
          <w:rFonts w:ascii="Arial" w:hAnsi="Arial" w:cs="Arial"/>
          <w:b/>
          <w:sz w:val="24"/>
          <w:szCs w:val="24"/>
        </w:rPr>
        <w:t>, Becky, Melanie or Diane at 6-4511</w:t>
      </w:r>
    </w:p>
    <w:tbl>
      <w:tblPr>
        <w:tblW w:w="9400" w:type="dxa"/>
        <w:tblInd w:w="93" w:type="dxa"/>
        <w:tblLook w:val="0000" w:firstRow="0" w:lastRow="0" w:firstColumn="0" w:lastColumn="0" w:noHBand="0" w:noVBand="0"/>
      </w:tblPr>
      <w:tblGrid>
        <w:gridCol w:w="9400"/>
      </w:tblGrid>
      <w:tr w:rsidR="00CD070C" w:rsidRPr="00806D8E" w:rsidTr="003F2393">
        <w:trPr>
          <w:trHeight w:val="240"/>
        </w:trPr>
        <w:tc>
          <w:tcPr>
            <w:tcW w:w="9400" w:type="dxa"/>
            <w:tcBorders>
              <w:top w:val="nil"/>
              <w:left w:val="nil"/>
              <w:bottom w:val="nil"/>
              <w:right w:val="nil"/>
            </w:tcBorders>
            <w:shd w:val="clear" w:color="auto" w:fill="auto"/>
            <w:noWrap/>
            <w:vAlign w:val="bottom"/>
          </w:tcPr>
          <w:p w:rsidR="00CD070C" w:rsidRPr="00806D8E" w:rsidRDefault="00CD070C" w:rsidP="003F2393">
            <w:pPr>
              <w:rPr>
                <w:rFonts w:asciiTheme="minorHAnsi" w:hAnsiTheme="minorHAnsi" w:cs="Arial"/>
                <w:b/>
                <w:bCs/>
                <w:sz w:val="24"/>
                <w:szCs w:val="24"/>
              </w:rPr>
            </w:pPr>
            <w:r w:rsidRPr="00806D8E">
              <w:rPr>
                <w:rFonts w:asciiTheme="minorHAnsi" w:hAnsiTheme="minorHAnsi" w:cs="Arial"/>
                <w:b/>
                <w:bCs/>
                <w:sz w:val="24"/>
                <w:szCs w:val="24"/>
              </w:rPr>
              <w:t>Thrombophilia screen (TBSC) requires 3 aliquots of plasma; as full as possible.</w:t>
            </w:r>
          </w:p>
        </w:tc>
      </w:tr>
    </w:tbl>
    <w:p w:rsidR="00CD070C" w:rsidRPr="00DE2782" w:rsidRDefault="00CD070C" w:rsidP="00CD070C">
      <w:pPr>
        <w:rPr>
          <w:rFonts w:asciiTheme="minorHAnsi" w:hAnsiTheme="minorHAnsi" w:cs="Arial"/>
          <w:sz w:val="24"/>
          <w:szCs w:val="24"/>
        </w:rPr>
      </w:pPr>
    </w:p>
    <w:p w:rsidR="00CD070C" w:rsidRPr="00DE2782" w:rsidRDefault="00CD070C" w:rsidP="00CD070C">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b/>
          <w:bCs/>
          <w:color w:val="000000"/>
          <w:sz w:val="24"/>
          <w:szCs w:val="24"/>
        </w:rPr>
      </w:pPr>
      <w:r w:rsidRPr="00DE2782">
        <w:rPr>
          <w:rFonts w:asciiTheme="minorHAnsi" w:hAnsiTheme="minorHAnsi"/>
          <w:b/>
          <w:bCs/>
          <w:color w:val="000000"/>
          <w:sz w:val="24"/>
          <w:szCs w:val="24"/>
        </w:rPr>
        <w:t>Review/Revision/Implementation:</w:t>
      </w:r>
    </w:p>
    <w:p w:rsidR="00CD070C" w:rsidRPr="00DE2782" w:rsidRDefault="00CD070C" w:rsidP="00CD070C">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DE2782">
        <w:rPr>
          <w:rFonts w:asciiTheme="minorHAnsi" w:hAnsiTheme="minorHAnsi"/>
          <w:b/>
          <w:bCs/>
          <w:color w:val="000000"/>
          <w:sz w:val="24"/>
          <w:szCs w:val="24"/>
        </w:rPr>
        <w:tab/>
      </w:r>
      <w:r w:rsidRPr="00DE2782">
        <w:rPr>
          <w:rFonts w:asciiTheme="minorHAnsi" w:hAnsiTheme="minorHAnsi"/>
          <w:bCs/>
          <w:color w:val="000000"/>
          <w:sz w:val="24"/>
          <w:szCs w:val="24"/>
        </w:rPr>
        <w:t xml:space="preserve">All procedures must be reviewed at least every 2 years.  </w:t>
      </w:r>
    </w:p>
    <w:p w:rsidR="00CD070C" w:rsidRPr="00DE2782" w:rsidRDefault="00CD070C" w:rsidP="00CD070C">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DE2782">
        <w:rPr>
          <w:rFonts w:asciiTheme="minorHAnsi" w:hAnsiTheme="minorHAnsi"/>
          <w:bCs/>
          <w:color w:val="000000"/>
          <w:sz w:val="24"/>
          <w:szCs w:val="24"/>
        </w:rPr>
        <w:t xml:space="preserve">All new procedures and procedures that have major revisions must be signed by the CLIA Laboratory Medical Director. </w:t>
      </w:r>
    </w:p>
    <w:p w:rsidR="00CD070C" w:rsidRPr="00DE2782" w:rsidRDefault="00CD070C" w:rsidP="00CD070C">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DE2782">
        <w:rPr>
          <w:rFonts w:asciiTheme="minorHAnsi" w:hAnsiTheme="minorHAnsi"/>
          <w:bCs/>
          <w:color w:val="000000"/>
          <w:sz w:val="24"/>
          <w:szCs w:val="24"/>
        </w:rPr>
        <w:t xml:space="preserve"> </w:t>
      </w:r>
    </w:p>
    <w:p w:rsidR="00CD070C" w:rsidRPr="00DE2782" w:rsidRDefault="00CD070C" w:rsidP="00CD070C">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DE2782">
        <w:rPr>
          <w:rFonts w:asciiTheme="minorHAnsi" w:hAnsiTheme="minorHAnsi"/>
          <w:bCs/>
          <w:color w:val="000000"/>
          <w:sz w:val="24"/>
          <w:szCs w:val="24"/>
        </w:rPr>
        <w:t>All reviewed procedures and procedures with minor revisions can be signed by the designated section manager.</w:t>
      </w:r>
    </w:p>
    <w:p w:rsidR="00CD070C" w:rsidRPr="00DE2782" w:rsidRDefault="00CD070C" w:rsidP="00CD070C">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CD070C" w:rsidRPr="00DE2782" w:rsidRDefault="00CD070C" w:rsidP="00CD070C">
      <w:pPr>
        <w:pStyle w:val="ListParagraph"/>
        <w:numPr>
          <w:ilvl w:val="0"/>
          <w:numId w:val="2"/>
        </w:numPr>
        <w:autoSpaceDE w:val="0"/>
        <w:autoSpaceDN w:val="0"/>
        <w:adjustRightInd w:val="0"/>
        <w:spacing w:after="0" w:line="240" w:lineRule="auto"/>
        <w:ind w:hanging="540"/>
        <w:rPr>
          <w:rFonts w:asciiTheme="minorHAnsi" w:hAnsiTheme="minorHAnsi"/>
          <w:b/>
          <w:bCs/>
          <w:color w:val="000000"/>
          <w:sz w:val="24"/>
          <w:szCs w:val="24"/>
        </w:rPr>
      </w:pPr>
      <w:r w:rsidRPr="00DE2782">
        <w:rPr>
          <w:rFonts w:asciiTheme="minorHAnsi" w:hAnsiTheme="minorHAnsi"/>
          <w:b/>
          <w:bCs/>
          <w:color w:val="000000"/>
          <w:sz w:val="24"/>
          <w:szCs w:val="24"/>
        </w:rPr>
        <w:t>Related Procedures:</w:t>
      </w:r>
      <w:r w:rsidRPr="00DE2782">
        <w:rPr>
          <w:rFonts w:asciiTheme="minorHAnsi" w:hAnsiTheme="minorHAnsi"/>
          <w:b/>
          <w:bCs/>
          <w:color w:val="000000"/>
          <w:sz w:val="24"/>
          <w:szCs w:val="24"/>
        </w:rPr>
        <w:tab/>
      </w:r>
      <w:r>
        <w:rPr>
          <w:rFonts w:asciiTheme="minorHAnsi" w:hAnsiTheme="minorHAnsi"/>
          <w:b/>
          <w:bCs/>
          <w:sz w:val="24"/>
          <w:szCs w:val="24"/>
        </w:rPr>
        <w:t>Specimen Collection IPP#9</w:t>
      </w:r>
    </w:p>
    <w:p w:rsidR="00CD070C" w:rsidRPr="00DE2782" w:rsidRDefault="00CD070C" w:rsidP="00CD070C">
      <w:pPr>
        <w:pStyle w:val="ListParagraph"/>
        <w:autoSpaceDE w:val="0"/>
        <w:autoSpaceDN w:val="0"/>
        <w:adjustRightInd w:val="0"/>
        <w:spacing w:after="0" w:line="240" w:lineRule="auto"/>
        <w:ind w:left="1620"/>
        <w:rPr>
          <w:rFonts w:asciiTheme="minorHAnsi" w:hAnsiTheme="minorHAnsi"/>
          <w:bCs/>
          <w:color w:val="000000"/>
          <w:sz w:val="24"/>
          <w:szCs w:val="24"/>
        </w:rPr>
      </w:pPr>
    </w:p>
    <w:p w:rsidR="00CD070C" w:rsidRPr="00DE2782" w:rsidRDefault="00CD070C" w:rsidP="00CD070C">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b/>
          <w:bCs/>
          <w:sz w:val="24"/>
          <w:szCs w:val="24"/>
        </w:rPr>
      </w:pPr>
      <w:r w:rsidRPr="00DE2782">
        <w:rPr>
          <w:rFonts w:asciiTheme="minorHAnsi" w:hAnsiTheme="minorHAnsi"/>
          <w:b/>
          <w:bCs/>
          <w:color w:val="000000"/>
          <w:sz w:val="24"/>
          <w:szCs w:val="24"/>
        </w:rPr>
        <w:t>References:</w:t>
      </w:r>
      <w:r w:rsidRPr="00DE2782">
        <w:rPr>
          <w:rFonts w:asciiTheme="minorHAnsi" w:hAnsiTheme="minorHAnsi"/>
          <w:b/>
          <w:bCs/>
          <w:color w:val="000000"/>
          <w:sz w:val="24"/>
          <w:szCs w:val="24"/>
        </w:rPr>
        <w:tab/>
      </w:r>
      <w:r w:rsidRPr="00DE2782">
        <w:rPr>
          <w:rFonts w:asciiTheme="minorHAnsi" w:hAnsiTheme="minorHAnsi"/>
          <w:b/>
          <w:bCs/>
          <w:color w:val="000000"/>
          <w:sz w:val="24"/>
          <w:szCs w:val="24"/>
        </w:rPr>
        <w:tab/>
      </w:r>
      <w:r w:rsidRPr="00DE2782">
        <w:rPr>
          <w:rFonts w:asciiTheme="minorHAnsi" w:hAnsiTheme="minorHAnsi"/>
          <w:b/>
          <w:bCs/>
          <w:sz w:val="24"/>
          <w:szCs w:val="24"/>
        </w:rPr>
        <w:t>N/A</w:t>
      </w:r>
      <w:r w:rsidRPr="00DE2782">
        <w:rPr>
          <w:rFonts w:asciiTheme="minorHAnsi" w:hAnsiTheme="minorHAnsi"/>
          <w:b/>
          <w:bCs/>
          <w:sz w:val="24"/>
          <w:szCs w:val="24"/>
        </w:rPr>
        <w:tab/>
      </w:r>
    </w:p>
    <w:p w:rsidR="00CD070C" w:rsidRPr="00DE2782" w:rsidRDefault="00CD070C" w:rsidP="00CD070C">
      <w:pPr>
        <w:tabs>
          <w:tab w:val="left" w:pos="540"/>
        </w:tabs>
        <w:autoSpaceDE w:val="0"/>
        <w:autoSpaceDN w:val="0"/>
        <w:adjustRightInd w:val="0"/>
        <w:spacing w:after="0" w:line="240" w:lineRule="auto"/>
        <w:rPr>
          <w:rFonts w:asciiTheme="minorHAnsi" w:hAnsiTheme="minorHAnsi"/>
          <w:b/>
          <w:bCs/>
          <w:sz w:val="24"/>
          <w:szCs w:val="24"/>
        </w:rPr>
      </w:pPr>
    </w:p>
    <w:p w:rsidR="00CD070C" w:rsidRPr="00DE2782" w:rsidRDefault="00CD070C" w:rsidP="00CD070C">
      <w:pPr>
        <w:pStyle w:val="Bibliography"/>
        <w:numPr>
          <w:ilvl w:val="0"/>
          <w:numId w:val="2"/>
        </w:numPr>
        <w:ind w:hanging="540"/>
        <w:rPr>
          <w:rFonts w:asciiTheme="minorHAnsi" w:hAnsiTheme="minorHAnsi"/>
          <w:b/>
          <w:sz w:val="24"/>
          <w:szCs w:val="24"/>
        </w:rPr>
      </w:pPr>
      <w:r w:rsidRPr="00DE2782">
        <w:rPr>
          <w:rFonts w:asciiTheme="minorHAnsi" w:hAnsiTheme="minorHAnsi"/>
          <w:b/>
          <w:sz w:val="24"/>
          <w:szCs w:val="24"/>
        </w:rPr>
        <w:t>Attachments:</w:t>
      </w:r>
      <w:r w:rsidRPr="00DE2782">
        <w:rPr>
          <w:rFonts w:asciiTheme="minorHAnsi" w:hAnsiTheme="minorHAnsi"/>
          <w:sz w:val="24"/>
          <w:szCs w:val="24"/>
        </w:rPr>
        <w:t xml:space="preserve">  </w:t>
      </w:r>
      <w:r w:rsidRPr="00DE2782">
        <w:rPr>
          <w:rFonts w:asciiTheme="minorHAnsi" w:hAnsiTheme="minorHAnsi"/>
          <w:sz w:val="24"/>
          <w:szCs w:val="24"/>
        </w:rPr>
        <w:tab/>
      </w:r>
      <w:r w:rsidRPr="00DE2782">
        <w:rPr>
          <w:rFonts w:asciiTheme="minorHAnsi" w:hAnsiTheme="minorHAnsi"/>
          <w:b/>
          <w:sz w:val="24"/>
          <w:szCs w:val="24"/>
        </w:rPr>
        <w:t>N/A</w:t>
      </w:r>
    </w:p>
    <w:p w:rsidR="00CD070C" w:rsidRPr="00792F0C" w:rsidRDefault="00CD070C" w:rsidP="00CD070C">
      <w:pPr>
        <w:pStyle w:val="ListParagraph"/>
        <w:numPr>
          <w:ilvl w:val="0"/>
          <w:numId w:val="2"/>
        </w:numPr>
        <w:ind w:hanging="540"/>
        <w:rPr>
          <w:rFonts w:asciiTheme="minorHAnsi" w:hAnsiTheme="minorHAnsi"/>
        </w:rPr>
      </w:pPr>
      <w:r w:rsidRPr="00DE2782">
        <w:rPr>
          <w:rFonts w:asciiTheme="minorHAnsi" w:hAnsiTheme="minorHAnsi"/>
          <w:b/>
          <w:sz w:val="24"/>
          <w:szCs w:val="24"/>
        </w:rPr>
        <w:t>Revised/Reviewed Dates and Signatures:</w:t>
      </w:r>
      <w:r w:rsidRPr="00DE2782">
        <w:rPr>
          <w:rFonts w:asciiTheme="minorHAnsi" w:hAnsiTheme="minorHAnsi"/>
          <w:b/>
        </w:rPr>
        <w:t xml:space="preserve">  </w:t>
      </w:r>
    </w:p>
    <w:p w:rsidR="00CD070C" w:rsidRDefault="00CD070C" w:rsidP="00CD070C">
      <w:pPr>
        <w:rPr>
          <w:rFonts w:asciiTheme="minorHAnsi" w:hAnsiTheme="minorHAnsi"/>
        </w:rPr>
      </w:pPr>
    </w:p>
    <w:p w:rsidR="00CD070C" w:rsidRPr="00792F0C" w:rsidRDefault="00CD070C" w:rsidP="00CD070C">
      <w:pPr>
        <w:rPr>
          <w:rFonts w:asciiTheme="minorHAnsi" w:hAnsiTheme="minorHAnsi"/>
        </w:rPr>
      </w:pPr>
    </w:p>
    <w:tbl>
      <w:tblPr>
        <w:tblStyle w:val="TableGrid"/>
        <w:tblW w:w="0" w:type="auto"/>
        <w:tblLook w:val="04A0" w:firstRow="1" w:lastRow="0" w:firstColumn="1" w:lastColumn="0" w:noHBand="0" w:noVBand="1"/>
      </w:tblPr>
      <w:tblGrid>
        <w:gridCol w:w="1779"/>
        <w:gridCol w:w="1869"/>
        <w:gridCol w:w="2807"/>
        <w:gridCol w:w="2895"/>
      </w:tblGrid>
      <w:tr w:rsidR="00CD070C" w:rsidRPr="009A2ABF" w:rsidTr="003F2393">
        <w:tc>
          <w:tcPr>
            <w:tcW w:w="1779" w:type="dxa"/>
          </w:tcPr>
          <w:p w:rsidR="00CD070C" w:rsidRPr="00FF1142" w:rsidRDefault="00CD070C" w:rsidP="003F2393">
            <w:pPr>
              <w:rPr>
                <w:sz w:val="32"/>
                <w:szCs w:val="32"/>
              </w:rPr>
            </w:pPr>
            <w:r w:rsidRPr="00FF1142">
              <w:rPr>
                <w:sz w:val="32"/>
                <w:szCs w:val="32"/>
              </w:rPr>
              <w:lastRenderedPageBreak/>
              <w:t>Review Date:</w:t>
            </w:r>
          </w:p>
        </w:tc>
        <w:tc>
          <w:tcPr>
            <w:tcW w:w="1869" w:type="dxa"/>
          </w:tcPr>
          <w:p w:rsidR="00CD070C" w:rsidRPr="00FF1142" w:rsidRDefault="00CD070C" w:rsidP="003F2393">
            <w:pPr>
              <w:rPr>
                <w:sz w:val="32"/>
                <w:szCs w:val="32"/>
              </w:rPr>
            </w:pPr>
            <w:r w:rsidRPr="00FF1142">
              <w:rPr>
                <w:sz w:val="32"/>
                <w:szCs w:val="32"/>
              </w:rPr>
              <w:t>Revision Date:</w:t>
            </w:r>
          </w:p>
        </w:tc>
        <w:tc>
          <w:tcPr>
            <w:tcW w:w="2807" w:type="dxa"/>
          </w:tcPr>
          <w:p w:rsidR="00CD070C" w:rsidRPr="00FF1142" w:rsidRDefault="00CD070C" w:rsidP="003F2393">
            <w:pPr>
              <w:rPr>
                <w:sz w:val="32"/>
                <w:szCs w:val="32"/>
              </w:rPr>
            </w:pPr>
            <w:r w:rsidRPr="00FF1142">
              <w:rPr>
                <w:sz w:val="32"/>
                <w:szCs w:val="32"/>
              </w:rPr>
              <w:t>Reason:</w:t>
            </w:r>
          </w:p>
        </w:tc>
        <w:tc>
          <w:tcPr>
            <w:tcW w:w="2895" w:type="dxa"/>
          </w:tcPr>
          <w:p w:rsidR="00CD070C" w:rsidRPr="00FF1142" w:rsidRDefault="00CD070C" w:rsidP="003F2393">
            <w:pPr>
              <w:rPr>
                <w:sz w:val="32"/>
                <w:szCs w:val="32"/>
              </w:rPr>
            </w:pPr>
            <w:r w:rsidRPr="00FF1142">
              <w:rPr>
                <w:sz w:val="32"/>
                <w:szCs w:val="32"/>
              </w:rPr>
              <w:t>Signature:</w:t>
            </w: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r w:rsidRPr="00D40E2D">
              <w:rPr>
                <w:sz w:val="24"/>
                <w:szCs w:val="24"/>
              </w:rPr>
              <w:t>3/6/2017</w:t>
            </w:r>
          </w:p>
        </w:tc>
        <w:tc>
          <w:tcPr>
            <w:tcW w:w="2807" w:type="dxa"/>
          </w:tcPr>
          <w:p w:rsidR="00CD070C" w:rsidRPr="00D40E2D" w:rsidRDefault="00CD070C" w:rsidP="003F2393">
            <w:pPr>
              <w:rPr>
                <w:sz w:val="24"/>
                <w:szCs w:val="24"/>
              </w:rPr>
            </w:pPr>
            <w:r w:rsidRPr="00D40E2D">
              <w:rPr>
                <w:sz w:val="24"/>
                <w:szCs w:val="24"/>
              </w:rPr>
              <w:t>Reformatted to Medical Center standard template</w:t>
            </w:r>
          </w:p>
        </w:tc>
        <w:tc>
          <w:tcPr>
            <w:tcW w:w="2895" w:type="dxa"/>
          </w:tcPr>
          <w:p w:rsidR="00CD070C" w:rsidRPr="00D40E2D" w:rsidRDefault="00CD070C" w:rsidP="003F2393">
            <w:pPr>
              <w:rPr>
                <w:sz w:val="24"/>
                <w:szCs w:val="24"/>
              </w:rPr>
            </w:pPr>
            <w:r w:rsidRPr="00D40E2D">
              <w:rPr>
                <w:sz w:val="24"/>
                <w:szCs w:val="24"/>
              </w:rPr>
              <w:t>Laurie Watson, MT, ASCP</w:t>
            </w: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r>
              <w:rPr>
                <w:sz w:val="24"/>
                <w:szCs w:val="24"/>
              </w:rPr>
              <w:t>3/5</w:t>
            </w:r>
            <w:r w:rsidRPr="00D40E2D">
              <w:rPr>
                <w:sz w:val="24"/>
                <w:szCs w:val="24"/>
              </w:rPr>
              <w:t>/2019</w:t>
            </w:r>
          </w:p>
        </w:tc>
        <w:tc>
          <w:tcPr>
            <w:tcW w:w="2807" w:type="dxa"/>
          </w:tcPr>
          <w:p w:rsidR="00CD070C" w:rsidRPr="00D40E2D" w:rsidRDefault="00CD070C" w:rsidP="003F2393">
            <w:pPr>
              <w:rPr>
                <w:sz w:val="24"/>
                <w:szCs w:val="24"/>
              </w:rPr>
            </w:pPr>
            <w:r w:rsidRPr="00D40E2D">
              <w:rPr>
                <w:sz w:val="24"/>
                <w:szCs w:val="24"/>
              </w:rPr>
              <w:t>Revised signature page</w:t>
            </w:r>
          </w:p>
        </w:tc>
        <w:tc>
          <w:tcPr>
            <w:tcW w:w="2895" w:type="dxa"/>
          </w:tcPr>
          <w:p w:rsidR="00CD070C" w:rsidRPr="00D40E2D" w:rsidRDefault="00CD070C" w:rsidP="003F2393">
            <w:pPr>
              <w:rPr>
                <w:sz w:val="24"/>
                <w:szCs w:val="24"/>
              </w:rPr>
            </w:pPr>
            <w:r w:rsidRPr="00D40E2D">
              <w:rPr>
                <w:sz w:val="24"/>
                <w:szCs w:val="24"/>
              </w:rPr>
              <w:t>Laurie Watson, MT, ASCP</w:t>
            </w: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r w:rsidR="00CD070C" w:rsidTr="003F2393">
        <w:tc>
          <w:tcPr>
            <w:tcW w:w="1779" w:type="dxa"/>
          </w:tcPr>
          <w:p w:rsidR="00CD070C" w:rsidRPr="00D40E2D" w:rsidRDefault="00CD070C" w:rsidP="003F2393">
            <w:pPr>
              <w:rPr>
                <w:sz w:val="24"/>
                <w:szCs w:val="24"/>
              </w:rPr>
            </w:pPr>
          </w:p>
        </w:tc>
        <w:tc>
          <w:tcPr>
            <w:tcW w:w="1869" w:type="dxa"/>
          </w:tcPr>
          <w:p w:rsidR="00CD070C" w:rsidRPr="00D40E2D" w:rsidRDefault="00CD070C" w:rsidP="003F2393">
            <w:pPr>
              <w:rPr>
                <w:sz w:val="24"/>
                <w:szCs w:val="24"/>
              </w:rPr>
            </w:pPr>
          </w:p>
        </w:tc>
        <w:tc>
          <w:tcPr>
            <w:tcW w:w="2807" w:type="dxa"/>
          </w:tcPr>
          <w:p w:rsidR="00CD070C" w:rsidRPr="00D40E2D" w:rsidRDefault="00CD070C" w:rsidP="003F2393">
            <w:pPr>
              <w:rPr>
                <w:sz w:val="24"/>
                <w:szCs w:val="24"/>
              </w:rPr>
            </w:pPr>
          </w:p>
        </w:tc>
        <w:tc>
          <w:tcPr>
            <w:tcW w:w="2895" w:type="dxa"/>
          </w:tcPr>
          <w:p w:rsidR="00CD070C" w:rsidRPr="00D40E2D" w:rsidRDefault="00CD070C" w:rsidP="003F2393">
            <w:pPr>
              <w:rPr>
                <w:sz w:val="24"/>
                <w:szCs w:val="24"/>
              </w:rPr>
            </w:pPr>
          </w:p>
        </w:tc>
      </w:tr>
    </w:tbl>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5FA"/>
    <w:multiLevelType w:val="multilevel"/>
    <w:tmpl w:val="458C7232"/>
    <w:lvl w:ilvl="0">
      <w:start w:val="1"/>
      <w:numFmt w:val="decimal"/>
      <w:lvlText w:val="%1)"/>
      <w:lvlJc w:val="left"/>
      <w:pPr>
        <w:ind w:left="360" w:hanging="360"/>
      </w:pPr>
      <w:rPr>
        <w:b/>
      </w:rPr>
    </w:lvl>
    <w:lvl w:ilvl="1">
      <w:start w:val="1"/>
      <w:numFmt w:val="lowerLetter"/>
      <w:lvlText w:val="%2)"/>
      <w:lvlJc w:val="left"/>
      <w:pPr>
        <w:ind w:left="810" w:hanging="360"/>
      </w:pPr>
      <w:rPr>
        <w:b/>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E115E5"/>
    <w:multiLevelType w:val="multilevel"/>
    <w:tmpl w:val="F6A844FE"/>
    <w:lvl w:ilvl="0">
      <w:start w:val="1"/>
      <w:numFmt w:val="decimal"/>
      <w:lvlText w:val="%1)"/>
      <w:lvlJc w:val="left"/>
      <w:pPr>
        <w:ind w:left="360" w:hanging="360"/>
      </w:pPr>
      <w:rPr>
        <w:rFonts w:asciiTheme="minorHAnsi" w:eastAsia="Calibri" w:hAnsiTheme="minorHAnsi" w:cs="Times New Roman"/>
        <w:b/>
      </w:rPr>
    </w:lvl>
    <w:lvl w:ilvl="1">
      <w:start w:val="1"/>
      <w:numFmt w:val="lowerLetter"/>
      <w:lvlText w:val="%2)"/>
      <w:lvlJc w:val="left"/>
      <w:pPr>
        <w:ind w:left="720" w:hanging="360"/>
      </w:pPr>
    </w:lvl>
    <w:lvl w:ilvl="2">
      <w:start w:val="1"/>
      <w:numFmt w:val="lowerRoman"/>
      <w:lvlText w:val="%3)"/>
      <w:lvlJc w:val="left"/>
      <w:pPr>
        <w:ind w:left="1080" w:hanging="360"/>
      </w:pPr>
      <w:rPr>
        <w:color w:val="auto"/>
      </w:rPr>
    </w:lvl>
    <w:lvl w:ilvl="3">
      <w:start w:val="1"/>
      <w:numFmt w:val="lowerLetter"/>
      <w:lvlText w:val="%4)"/>
      <w:lvlJc w:val="left"/>
      <w:pPr>
        <w:ind w:left="1440" w:hanging="360"/>
      </w:pPr>
      <w:rPr>
        <w:b w:val="0"/>
      </w:rPr>
    </w:lvl>
    <w:lvl w:ilvl="4">
      <w:start w:val="1"/>
      <w:numFmt w:val="decimal"/>
      <w:lvlText w:val="%5)"/>
      <w:lvlJc w:val="left"/>
      <w:pPr>
        <w:ind w:left="1620" w:hanging="360"/>
      </w:pPr>
      <w:rPr>
        <w:b/>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7C7D2677"/>
    <w:multiLevelType w:val="multilevel"/>
    <w:tmpl w:val="0A94211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0C"/>
    <w:rsid w:val="00A06548"/>
    <w:rsid w:val="00C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F618C825-D8BE-4366-A17D-7D222B58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0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070C"/>
    <w:pPr>
      <w:ind w:left="720"/>
    </w:pPr>
  </w:style>
  <w:style w:type="table" w:styleId="TableGrid">
    <w:name w:val="Table Grid"/>
    <w:basedOn w:val="TableNormal"/>
    <w:uiPriority w:val="59"/>
    <w:rsid w:val="00CD07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D070C"/>
  </w:style>
  <w:style w:type="paragraph" w:customStyle="1" w:styleId="TxBrc4">
    <w:name w:val="TxBr_c4"/>
    <w:basedOn w:val="Normal"/>
    <w:link w:val="TxBrc4Char"/>
    <w:rsid w:val="00CD070C"/>
    <w:pPr>
      <w:widowControl w:val="0"/>
      <w:autoSpaceDE w:val="0"/>
      <w:autoSpaceDN w:val="0"/>
      <w:spacing w:after="0" w:line="240" w:lineRule="atLeast"/>
      <w:jc w:val="center"/>
    </w:pPr>
    <w:rPr>
      <w:rFonts w:ascii="Times New Roman" w:eastAsia="Times New Roman" w:hAnsi="Times New Roman"/>
      <w:sz w:val="24"/>
      <w:szCs w:val="24"/>
    </w:rPr>
  </w:style>
  <w:style w:type="character" w:customStyle="1" w:styleId="TxBrc4Char">
    <w:name w:val="TxBr_c4 Char"/>
    <w:basedOn w:val="DefaultParagraphFont"/>
    <w:link w:val="TxBrc4"/>
    <w:rsid w:val="00CD07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2019-03-11T11:48:00Z</dcterms:created>
  <dcterms:modified xsi:type="dcterms:W3CDTF">2019-03-11T11:48:00Z</dcterms:modified>
</cp:coreProperties>
</file>