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01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080"/>
        <w:gridCol w:w="2520"/>
      </w:tblGrid>
      <w:tr w:rsidR="00B86857" w:rsidRPr="00EC595F" w:rsidTr="00A3187F">
        <w:trPr>
          <w:trHeight w:val="300"/>
        </w:trPr>
        <w:tc>
          <w:tcPr>
            <w:tcW w:w="2898" w:type="dxa"/>
            <w:gridSpan w:val="2"/>
            <w:vMerge w:val="restart"/>
          </w:tcPr>
          <w:p w:rsidR="00B86857" w:rsidRPr="00E93071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B86857" w:rsidRPr="001D3859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86857" w:rsidRPr="00C439D4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Daily Quality Control </w:t>
            </w:r>
          </w:p>
          <w:p w:rsidR="00B86857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86857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6857" w:rsidRPr="007A5E7E" w:rsidRDefault="00B86857" w:rsidP="004D75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 w:rsidRPr="007A5E7E">
              <w:rPr>
                <w:rFonts w:ascii="Times New Roman" w:hAnsi="Times New Roman"/>
                <w:bCs/>
              </w:rPr>
              <w:t>BB.</w:t>
            </w:r>
            <w:r>
              <w:rPr>
                <w:rFonts w:ascii="Times New Roman" w:hAnsi="Times New Roman"/>
                <w:bCs/>
              </w:rPr>
              <w:t>QC</w:t>
            </w:r>
            <w:r w:rsidRPr="007A5E7E">
              <w:rPr>
                <w:rFonts w:ascii="Times New Roman" w:hAnsi="Times New Roman"/>
                <w:bCs/>
              </w:rPr>
              <w:t>.</w:t>
            </w:r>
            <w:r w:rsidR="007659C7">
              <w:rPr>
                <w:rFonts w:ascii="Times New Roman" w:hAnsi="Times New Roman"/>
                <w:bCs/>
              </w:rPr>
              <w:t>1006.</w:t>
            </w:r>
            <w:r w:rsidR="00F8067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80" w:type="dxa"/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520" w:type="dxa"/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324311</w:t>
            </w:r>
          </w:p>
        </w:tc>
      </w:tr>
      <w:tr w:rsidR="00B86857" w:rsidRPr="00EC595F" w:rsidTr="00A3187F">
        <w:trPr>
          <w:trHeight w:val="305"/>
        </w:trPr>
        <w:tc>
          <w:tcPr>
            <w:tcW w:w="2898" w:type="dxa"/>
            <w:gridSpan w:val="2"/>
            <w:vMerge/>
          </w:tcPr>
          <w:p w:rsidR="00B86857" w:rsidRPr="00E93071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86857" w:rsidRPr="001D3859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520" w:type="dxa"/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B86857" w:rsidRPr="00EC595F" w:rsidTr="00A3187F">
        <w:trPr>
          <w:trHeight w:val="350"/>
        </w:trPr>
        <w:tc>
          <w:tcPr>
            <w:tcW w:w="2898" w:type="dxa"/>
            <w:gridSpan w:val="2"/>
            <w:vMerge/>
          </w:tcPr>
          <w:p w:rsidR="00B86857" w:rsidRPr="00E93071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86857" w:rsidRPr="001D3859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86857" w:rsidRPr="00EC595F" w:rsidRDefault="00446C7E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&lt;12/2007</w:t>
            </w:r>
            <w:r w:rsidR="00B8685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B86857" w:rsidRPr="00EC595F" w:rsidTr="00A3187F">
        <w:trPr>
          <w:trHeight w:val="260"/>
        </w:trPr>
        <w:tc>
          <w:tcPr>
            <w:tcW w:w="2898" w:type="dxa"/>
            <w:gridSpan w:val="2"/>
            <w:vMerge/>
          </w:tcPr>
          <w:p w:rsidR="00B86857" w:rsidRPr="00E93071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520" w:type="dxa"/>
            <w:tcBorders>
              <w:bottom w:val="nil"/>
            </w:tcBorders>
          </w:tcPr>
          <w:p w:rsidR="00B86857" w:rsidRPr="00EC595F" w:rsidRDefault="00446C7E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1/31/19</w:t>
            </w:r>
            <w:r w:rsidR="00B8685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B86857" w:rsidRPr="00EC595F" w:rsidTr="00A3187F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B86857" w:rsidRPr="001D3859" w:rsidRDefault="00B86857" w:rsidP="00B868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520" w:type="dxa"/>
          </w:tcPr>
          <w:p w:rsidR="00B86857" w:rsidRPr="00EC595F" w:rsidRDefault="00F8067F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</w:t>
            </w:r>
            <w:r w:rsidR="00B86857">
              <w:rPr>
                <w:rFonts w:ascii="Times New Roman" w:hAnsi="Times New Roman"/>
                <w:bCs/>
                <w:color w:val="000000"/>
              </w:rPr>
              <w:t xml:space="preserve"> Simmons</w:t>
            </w:r>
            <w:r>
              <w:rPr>
                <w:rFonts w:ascii="Times New Roman" w:hAnsi="Times New Roman"/>
                <w:bCs/>
                <w:color w:val="000000"/>
              </w:rPr>
              <w:t>/ Christina Warren</w:t>
            </w:r>
          </w:p>
        </w:tc>
      </w:tr>
      <w:tr w:rsidR="00B86857" w:rsidRPr="00EC595F" w:rsidTr="00A3187F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B86857" w:rsidRPr="002B39E4" w:rsidRDefault="00B86857" w:rsidP="00B868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B86857" w:rsidRPr="001D3859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86857" w:rsidRPr="00EC595F" w:rsidRDefault="00B86857" w:rsidP="00B86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B86857" w:rsidRDefault="00B86857" w:rsidP="00B86857">
      <w:pPr>
        <w:pStyle w:val="ListParagraph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2D2A1C" wp14:editId="4FB5392E">
            <wp:simplePos x="0" y="0"/>
            <wp:positionH relativeFrom="column">
              <wp:posOffset>-571500</wp:posOffset>
            </wp:positionH>
            <wp:positionV relativeFrom="paragraph">
              <wp:posOffset>-12700</wp:posOffset>
            </wp:positionV>
            <wp:extent cx="2085975" cy="609600"/>
            <wp:effectExtent l="0" t="0" r="0" b="0"/>
            <wp:wrapNone/>
            <wp:docPr id="2" name="Picture 1" descr="WFBMC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BMC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857" w:rsidRPr="00DA4CA4" w:rsidRDefault="00B86857" w:rsidP="00B8685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DA4CA4">
        <w:rPr>
          <w:rFonts w:ascii="Times New Roman" w:hAnsi="Times New Roman"/>
          <w:b/>
          <w:color w:val="000000"/>
          <w:sz w:val="28"/>
          <w:szCs w:val="28"/>
        </w:rPr>
        <w:t>General Protocol Statement:</w:t>
      </w:r>
    </w:p>
    <w:p w:rsidR="00B86857" w:rsidRDefault="00B86857" w:rsidP="00B8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6857" w:rsidRPr="00B34EE6" w:rsidRDefault="00B86857" w:rsidP="00B86857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Purpose</w:t>
      </w:r>
      <w:r w:rsidRPr="00E50D7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E50D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1BA5">
        <w:rPr>
          <w:rFonts w:ascii="Times New Roman" w:hAnsi="Times New Roman"/>
          <w:sz w:val="24"/>
          <w:szCs w:val="24"/>
        </w:rPr>
        <w:t xml:space="preserve">To comply with regulatory requirements as stated by the American Association of Blood Banks (AABB) in their </w:t>
      </w:r>
      <w:r w:rsidRPr="007C1BA5">
        <w:rPr>
          <w:rFonts w:ascii="Times New Roman" w:hAnsi="Times New Roman"/>
          <w:i/>
          <w:sz w:val="24"/>
          <w:szCs w:val="24"/>
        </w:rPr>
        <w:t xml:space="preserve">Standards for Blood Banks and Transfusion Services, </w:t>
      </w:r>
      <w:r w:rsidRPr="007C1BA5">
        <w:rPr>
          <w:rFonts w:ascii="Times New Roman" w:hAnsi="Times New Roman"/>
          <w:sz w:val="24"/>
          <w:szCs w:val="24"/>
        </w:rPr>
        <w:t xml:space="preserve">and with standards set forth by the College of American Pathologists (CAP), </w:t>
      </w:r>
      <w:r>
        <w:rPr>
          <w:rFonts w:ascii="Times New Roman" w:hAnsi="Times New Roman"/>
          <w:sz w:val="24"/>
          <w:szCs w:val="24"/>
        </w:rPr>
        <w:t xml:space="preserve">quality control of reagents is required. </w:t>
      </w:r>
    </w:p>
    <w:p w:rsidR="00B86857" w:rsidRPr="005340A3" w:rsidRDefault="00B86857" w:rsidP="00B86857">
      <w:pPr>
        <w:autoSpaceDE w:val="0"/>
        <w:autoSpaceDN w:val="0"/>
        <w:adjustRightInd w:val="0"/>
        <w:spacing w:after="0" w:line="240" w:lineRule="auto"/>
        <w:ind w:firstLine="1485"/>
        <w:rPr>
          <w:rFonts w:ascii="Times New Roman" w:hAnsi="Times New Roman"/>
          <w:color w:val="000000"/>
          <w:sz w:val="24"/>
          <w:szCs w:val="24"/>
        </w:rPr>
      </w:pPr>
    </w:p>
    <w:p w:rsidR="00B86857" w:rsidRPr="005B31C2" w:rsidRDefault="00B86857" w:rsidP="00B86857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5B31C2">
        <w:rPr>
          <w:rFonts w:ascii="Times New Roman" w:hAnsi="Times New Roman"/>
          <w:b/>
          <w:sz w:val="24"/>
          <w:szCs w:val="24"/>
        </w:rPr>
        <w:t>Responsible</w:t>
      </w:r>
      <w:r w:rsidRPr="005B31C2">
        <w:rPr>
          <w:rFonts w:ascii="Times New Roman" w:hAnsi="Times New Roman"/>
          <w:b/>
          <w:color w:val="000000"/>
          <w:sz w:val="24"/>
          <w:szCs w:val="24"/>
        </w:rPr>
        <w:t xml:space="preserve"> Department/Scope: </w:t>
      </w:r>
    </w:p>
    <w:p w:rsidR="00B86857" w:rsidRPr="005B31C2" w:rsidRDefault="00B86857" w:rsidP="00B86857">
      <w:pPr>
        <w:pStyle w:val="ListParagraph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5B31C2">
        <w:rPr>
          <w:rFonts w:ascii="Times New Roman" w:hAnsi="Times New Roman"/>
          <w:color w:val="000000"/>
          <w:sz w:val="24"/>
          <w:szCs w:val="24"/>
        </w:rPr>
        <w:t>Protocol owner/Implementer:  Julie H. Simmon</w:t>
      </w:r>
      <w:r>
        <w:rPr>
          <w:rFonts w:ascii="Times New Roman" w:hAnsi="Times New Roman"/>
          <w:color w:val="000000"/>
          <w:sz w:val="24"/>
          <w:szCs w:val="24"/>
        </w:rPr>
        <w:t>s</w:t>
      </w:r>
    </w:p>
    <w:p w:rsidR="00B86857" w:rsidRPr="005B31C2" w:rsidRDefault="00B86857" w:rsidP="00B86857">
      <w:pPr>
        <w:pStyle w:val="ListParagraph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5B31C2">
        <w:rPr>
          <w:rFonts w:ascii="Times New Roman" w:hAnsi="Times New Roman"/>
          <w:color w:val="000000"/>
          <w:sz w:val="24"/>
          <w:szCs w:val="24"/>
        </w:rPr>
        <w:t xml:space="preserve">Protocol prepared by: </w:t>
      </w:r>
      <w:r>
        <w:rPr>
          <w:rFonts w:ascii="Times New Roman" w:hAnsi="Times New Roman"/>
          <w:sz w:val="24"/>
          <w:szCs w:val="24"/>
        </w:rPr>
        <w:t>C. Williams</w:t>
      </w:r>
    </w:p>
    <w:p w:rsidR="00B86857" w:rsidRPr="005B31C2" w:rsidRDefault="00B86857" w:rsidP="00B86857">
      <w:pPr>
        <w:pStyle w:val="ListParagraph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5B31C2">
        <w:rPr>
          <w:rFonts w:ascii="Times New Roman" w:hAnsi="Times New Roman"/>
          <w:color w:val="000000"/>
          <w:sz w:val="24"/>
          <w:szCs w:val="24"/>
        </w:rPr>
        <w:t>Who performs protocol: Department staff/management</w:t>
      </w:r>
      <w:r w:rsidRPr="005B31C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B86857" w:rsidRDefault="00B86857" w:rsidP="00B86857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6857" w:rsidRDefault="00B86857" w:rsidP="00B86857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6B36">
        <w:rPr>
          <w:rFonts w:ascii="Times New Roman" w:hAnsi="Times New Roman"/>
          <w:b/>
          <w:bCs/>
          <w:color w:val="000000"/>
          <w:sz w:val="24"/>
          <w:szCs w:val="24"/>
        </w:rPr>
        <w:t>Definitions:</w:t>
      </w:r>
    </w:p>
    <w:p w:rsidR="00B86857" w:rsidRDefault="00A3187F" w:rsidP="00A3187F">
      <w:pPr>
        <w:pStyle w:val="ListParagraph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QC</w:t>
      </w:r>
      <w:r w:rsidR="00B86857" w:rsidRPr="00A6272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B86857" w:rsidRPr="00A627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Quality Control</w:t>
      </w:r>
    </w:p>
    <w:p w:rsidR="00B86857" w:rsidRDefault="00643CAC" w:rsidP="00B8685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LIS:  Laboratory Information System</w:t>
      </w:r>
    </w:p>
    <w:p w:rsidR="002D1F13" w:rsidRDefault="002D1F13" w:rsidP="00B8685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SCC:  Soft Computer Blood Bank LIS</w:t>
      </w:r>
    </w:p>
    <w:p w:rsidR="00643CAC" w:rsidRDefault="00643CAC" w:rsidP="00B8685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Cs/>
          <w:color w:val="000000"/>
          <w:sz w:val="24"/>
          <w:szCs w:val="24"/>
        </w:rPr>
      </w:pPr>
    </w:p>
    <w:p w:rsidR="00B86857" w:rsidRDefault="00B620FD" w:rsidP="00A3187F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Sections</w:t>
      </w:r>
      <w:r w:rsidR="00B86857" w:rsidRPr="00B868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86857" w:rsidRPr="00886D70" w:rsidRDefault="00886D70" w:rsidP="00886D70">
      <w:pPr>
        <w:pStyle w:val="ListParagraph"/>
        <w:numPr>
          <w:ilvl w:val="0"/>
          <w:numId w:val="42"/>
        </w:numPr>
        <w:spacing w:after="0"/>
        <w:ind w:left="136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Rack Storage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II. Frequency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III. Responsibility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IV. Lot Number Documentation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V. Visual Inspection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VI. Temperatures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VII. Cell Washer Levels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VIII. Pending Log</w:t>
      </w:r>
    </w:p>
    <w:p w:rsidR="00886D70" w:rsidRP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D70">
        <w:rPr>
          <w:rFonts w:ascii="Times New Roman" w:hAnsi="Times New Roman" w:cs="Times New Roman"/>
          <w:sz w:val="24"/>
          <w:szCs w:val="24"/>
        </w:rPr>
        <w:t>QC Duties</w:t>
      </w:r>
    </w:p>
    <w:p w:rsidR="00886D70" w:rsidRDefault="00886D70" w:rsidP="00886D70">
      <w:pPr>
        <w:spacing w:after="0"/>
        <w:ind w:left="1008"/>
        <w:rPr>
          <w:rFonts w:ascii="Times New Roman" w:hAnsi="Times New Roman" w:cs="Times New Roman"/>
          <w:sz w:val="24"/>
          <w:szCs w:val="24"/>
        </w:rPr>
      </w:pPr>
      <w:r w:rsidRPr="00886D70">
        <w:rPr>
          <w:rFonts w:ascii="Times New Roman" w:hAnsi="Times New Roman" w:cs="Times New Roman"/>
          <w:sz w:val="24"/>
          <w:szCs w:val="24"/>
        </w:rPr>
        <w:t>X. Frequency of Additional QC Tasks</w:t>
      </w:r>
    </w:p>
    <w:p w:rsidR="00886D70" w:rsidRDefault="00886D70" w:rsidP="00886D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D70" w:rsidRDefault="00886D70" w:rsidP="00886D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D70" w:rsidRDefault="00886D70" w:rsidP="00886D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D70" w:rsidRDefault="00886D70" w:rsidP="00886D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D70" w:rsidRDefault="00886D70" w:rsidP="00886D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86D70" w:rsidRPr="00886D70" w:rsidRDefault="00886D70" w:rsidP="00886D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620FD" w:rsidRDefault="00F75AFB" w:rsidP="00B620F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620FD" w:rsidRPr="00B620FD">
        <w:rPr>
          <w:rFonts w:ascii="Times New Roman" w:hAnsi="Times New Roman" w:cs="Times New Roman"/>
          <w:b/>
          <w:sz w:val="28"/>
          <w:szCs w:val="28"/>
        </w:rPr>
        <w:t>Protocol: Daily Quality Control</w:t>
      </w:r>
    </w:p>
    <w:p w:rsidR="00B620FD" w:rsidRPr="00946102" w:rsidRDefault="00B620FD" w:rsidP="00B620FD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D06818" w:rsidRPr="00886D70" w:rsidRDefault="00E65C5C" w:rsidP="00BC193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RACK STORAGE</w:t>
      </w:r>
    </w:p>
    <w:p w:rsidR="00B86857" w:rsidRPr="00B86857" w:rsidRDefault="00B86857" w:rsidP="00BC1931">
      <w:pPr>
        <w:pStyle w:val="ListParagraph"/>
        <w:rPr>
          <w:rFonts w:ascii="Times New Roman" w:hAnsi="Times New Roman" w:cs="Times New Roman"/>
        </w:rPr>
      </w:pPr>
    </w:p>
    <w:p w:rsidR="00E65C5C" w:rsidRPr="0005401D" w:rsidRDefault="00E65C5C" w:rsidP="00BC1931">
      <w:pPr>
        <w:pStyle w:val="ListParagraph"/>
        <w:numPr>
          <w:ilvl w:val="1"/>
          <w:numId w:val="28"/>
        </w:numPr>
        <w:spacing w:line="240" w:lineRule="auto"/>
        <w:ind w:left="1080"/>
        <w:rPr>
          <w:rFonts w:ascii="Times New Roman" w:hAnsi="Times New Roman" w:cs="Times New Roman"/>
        </w:rPr>
      </w:pPr>
      <w:r w:rsidRPr="00B86857">
        <w:rPr>
          <w:rFonts w:ascii="Times New Roman" w:hAnsi="Times New Roman" w:cs="Times New Roman"/>
        </w:rPr>
        <w:t>Reagent racks are stored in Sera #</w:t>
      </w:r>
      <w:r w:rsidR="002011EB">
        <w:rPr>
          <w:rFonts w:ascii="Times New Roman" w:hAnsi="Times New Roman" w:cs="Times New Roman"/>
        </w:rPr>
        <w:t>5</w:t>
      </w:r>
      <w:r w:rsidRPr="00B86857">
        <w:rPr>
          <w:rFonts w:ascii="Times New Roman" w:hAnsi="Times New Roman" w:cs="Times New Roman"/>
        </w:rPr>
        <w:t xml:space="preserve"> drawer</w:t>
      </w:r>
      <w:r w:rsidR="00A3187F">
        <w:rPr>
          <w:rFonts w:ascii="Times New Roman" w:hAnsi="Times New Roman" w:cs="Times New Roman"/>
        </w:rPr>
        <w:t xml:space="preserve">, </w:t>
      </w:r>
      <w:r w:rsidR="00A3187F" w:rsidRPr="00B86857">
        <w:rPr>
          <w:rFonts w:ascii="Times New Roman" w:hAnsi="Times New Roman" w:cs="Times New Roman"/>
        </w:rPr>
        <w:t>labeled</w:t>
      </w:r>
      <w:r w:rsidRPr="00B86857">
        <w:rPr>
          <w:rFonts w:ascii="Times New Roman" w:hAnsi="Times New Roman" w:cs="Times New Roman"/>
        </w:rPr>
        <w:t xml:space="preserve"> </w:t>
      </w:r>
      <w:r w:rsidRPr="00B86857">
        <w:rPr>
          <w:rFonts w:ascii="Times New Roman" w:hAnsi="Times New Roman" w:cs="Times New Roman"/>
          <w:i/>
        </w:rPr>
        <w:t>antisera racks and rare antisera in</w:t>
      </w:r>
      <w:r w:rsidRPr="00B86857">
        <w:rPr>
          <w:rFonts w:ascii="Times New Roman" w:hAnsi="Times New Roman" w:cs="Times New Roman"/>
        </w:rPr>
        <w:t xml:space="preserve"> </w:t>
      </w:r>
      <w:r w:rsidRPr="00B86857">
        <w:rPr>
          <w:rFonts w:ascii="Times New Roman" w:hAnsi="Times New Roman" w:cs="Times New Roman"/>
          <w:i/>
        </w:rPr>
        <w:t>use.</w:t>
      </w:r>
    </w:p>
    <w:p w:rsidR="0005401D" w:rsidRPr="00B86857" w:rsidRDefault="0005401D" w:rsidP="00BC1931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:rsidR="00E65C5C" w:rsidRPr="00B86857" w:rsidRDefault="00E65C5C" w:rsidP="00BC1931">
      <w:pPr>
        <w:pStyle w:val="ListParagraph"/>
        <w:numPr>
          <w:ilvl w:val="0"/>
          <w:numId w:val="29"/>
        </w:numPr>
        <w:spacing w:line="240" w:lineRule="auto"/>
        <w:ind w:left="1080"/>
        <w:rPr>
          <w:rFonts w:ascii="Times New Roman" w:hAnsi="Times New Roman" w:cs="Times New Roman"/>
        </w:rPr>
      </w:pPr>
      <w:r w:rsidRPr="00B86857">
        <w:rPr>
          <w:rFonts w:ascii="Times New Roman" w:hAnsi="Times New Roman" w:cs="Times New Roman"/>
        </w:rPr>
        <w:t>Reagents are to be stored according to the manufacturer’s storage temperature requirements.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68"/>
        <w:gridCol w:w="4140"/>
      </w:tblGrid>
      <w:tr w:rsidR="00E65C5C" w:rsidTr="00BC1931">
        <w:tc>
          <w:tcPr>
            <w:tcW w:w="3168" w:type="dxa"/>
            <w:shd w:val="clear" w:color="auto" w:fill="D9D9D9" w:themeFill="background1" w:themeFillShade="D9"/>
          </w:tcPr>
          <w:p w:rsidR="00E65C5C" w:rsidRPr="00E65C5C" w:rsidRDefault="00E65C5C" w:rsidP="00E65C5C">
            <w:pPr>
              <w:pStyle w:val="ListParagraph"/>
              <w:ind w:left="0"/>
              <w:jc w:val="center"/>
              <w:rPr>
                <w:b/>
              </w:rPr>
            </w:pPr>
            <w:r w:rsidRPr="00E65C5C">
              <w:rPr>
                <w:b/>
              </w:rPr>
              <w:t>Manufacturer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E65C5C" w:rsidRPr="00E65C5C" w:rsidRDefault="00E65C5C" w:rsidP="00E65C5C">
            <w:pPr>
              <w:pStyle w:val="ListParagraph"/>
              <w:ind w:left="0"/>
              <w:jc w:val="center"/>
              <w:rPr>
                <w:b/>
              </w:rPr>
            </w:pPr>
            <w:r w:rsidRPr="00E65C5C">
              <w:rPr>
                <w:b/>
              </w:rPr>
              <w:t>Storage Temperature</w:t>
            </w:r>
          </w:p>
        </w:tc>
      </w:tr>
      <w:tr w:rsidR="00E65C5C" w:rsidTr="00BC1931">
        <w:tc>
          <w:tcPr>
            <w:tcW w:w="3168" w:type="dxa"/>
          </w:tcPr>
          <w:p w:rsidR="00E65C5C" w:rsidRDefault="00E65C5C" w:rsidP="00A3187F">
            <w:pPr>
              <w:pStyle w:val="ListParagraph"/>
              <w:ind w:left="0"/>
              <w:jc w:val="center"/>
            </w:pPr>
            <w:proofErr w:type="spellStart"/>
            <w:r>
              <w:t>Biorad</w:t>
            </w:r>
            <w:proofErr w:type="spellEnd"/>
          </w:p>
        </w:tc>
        <w:tc>
          <w:tcPr>
            <w:tcW w:w="4140" w:type="dxa"/>
          </w:tcPr>
          <w:p w:rsidR="00E65C5C" w:rsidRDefault="006C0ED0" w:rsidP="00A3187F">
            <w:pPr>
              <w:pStyle w:val="ListParagraph"/>
              <w:ind w:left="0"/>
              <w:jc w:val="center"/>
            </w:pPr>
            <w:r>
              <w:t>2°C-8°C</w:t>
            </w:r>
          </w:p>
        </w:tc>
      </w:tr>
      <w:tr w:rsidR="00E65C5C" w:rsidTr="00BC1931">
        <w:tc>
          <w:tcPr>
            <w:tcW w:w="3168" w:type="dxa"/>
          </w:tcPr>
          <w:p w:rsidR="00E65C5C" w:rsidRDefault="00E65C5C" w:rsidP="00A3187F">
            <w:pPr>
              <w:pStyle w:val="ListParagraph"/>
              <w:ind w:left="0"/>
              <w:jc w:val="center"/>
            </w:pPr>
            <w:proofErr w:type="spellStart"/>
            <w:r>
              <w:t>Immucor</w:t>
            </w:r>
            <w:proofErr w:type="spellEnd"/>
          </w:p>
        </w:tc>
        <w:tc>
          <w:tcPr>
            <w:tcW w:w="4140" w:type="dxa"/>
          </w:tcPr>
          <w:p w:rsidR="00E65C5C" w:rsidRDefault="006C0ED0" w:rsidP="00A3187F">
            <w:pPr>
              <w:pStyle w:val="ListParagraph"/>
              <w:ind w:left="0"/>
              <w:jc w:val="center"/>
            </w:pPr>
            <w:r>
              <w:t>1°C-10°C</w:t>
            </w:r>
          </w:p>
        </w:tc>
      </w:tr>
      <w:tr w:rsidR="006C0ED0" w:rsidTr="00BC1931">
        <w:tc>
          <w:tcPr>
            <w:tcW w:w="3168" w:type="dxa"/>
          </w:tcPr>
          <w:p w:rsidR="006C0ED0" w:rsidRDefault="006C0ED0" w:rsidP="00A3187F">
            <w:pPr>
              <w:pStyle w:val="ListParagraph"/>
              <w:ind w:left="0"/>
              <w:jc w:val="center"/>
            </w:pPr>
            <w:r>
              <w:t>Ortho</w:t>
            </w:r>
          </w:p>
        </w:tc>
        <w:tc>
          <w:tcPr>
            <w:tcW w:w="4140" w:type="dxa"/>
          </w:tcPr>
          <w:p w:rsidR="006C0ED0" w:rsidRDefault="006C0ED0" w:rsidP="00A3187F">
            <w:pPr>
              <w:pStyle w:val="ListParagraph"/>
              <w:ind w:left="0"/>
              <w:jc w:val="center"/>
            </w:pPr>
            <w:r>
              <w:t>2°C-8°C</w:t>
            </w:r>
          </w:p>
        </w:tc>
      </w:tr>
      <w:tr w:rsidR="006C0ED0" w:rsidTr="00BC1931">
        <w:tc>
          <w:tcPr>
            <w:tcW w:w="3168" w:type="dxa"/>
          </w:tcPr>
          <w:p w:rsidR="006C0ED0" w:rsidRDefault="006C0ED0" w:rsidP="00A3187F">
            <w:pPr>
              <w:pStyle w:val="ListParagraph"/>
              <w:ind w:left="0"/>
              <w:jc w:val="center"/>
            </w:pPr>
            <w:proofErr w:type="spellStart"/>
            <w:r>
              <w:t>Medion</w:t>
            </w:r>
            <w:proofErr w:type="spellEnd"/>
            <w:r w:rsidR="002011EB">
              <w:t>/</w:t>
            </w:r>
            <w:proofErr w:type="spellStart"/>
            <w:r w:rsidR="002011EB">
              <w:t>Grifols</w:t>
            </w:r>
            <w:proofErr w:type="spellEnd"/>
          </w:p>
        </w:tc>
        <w:tc>
          <w:tcPr>
            <w:tcW w:w="4140" w:type="dxa"/>
          </w:tcPr>
          <w:p w:rsidR="006C0ED0" w:rsidRDefault="006C0ED0" w:rsidP="00A3187F">
            <w:pPr>
              <w:pStyle w:val="ListParagraph"/>
              <w:ind w:left="0"/>
              <w:jc w:val="center"/>
            </w:pPr>
            <w:r>
              <w:t>2°C-8°C</w:t>
            </w:r>
          </w:p>
        </w:tc>
      </w:tr>
      <w:tr w:rsidR="00E609E2" w:rsidTr="00BC1931">
        <w:tc>
          <w:tcPr>
            <w:tcW w:w="3168" w:type="dxa"/>
          </w:tcPr>
          <w:p w:rsidR="00E609E2" w:rsidRDefault="00E609E2" w:rsidP="00A3187F">
            <w:pPr>
              <w:pStyle w:val="ListParagraph"/>
              <w:ind w:left="0"/>
              <w:jc w:val="center"/>
            </w:pPr>
            <w:r>
              <w:t>Quotient</w:t>
            </w:r>
          </w:p>
        </w:tc>
        <w:tc>
          <w:tcPr>
            <w:tcW w:w="4140" w:type="dxa"/>
          </w:tcPr>
          <w:p w:rsidR="00E609E2" w:rsidRDefault="00E609E2" w:rsidP="00A3187F">
            <w:pPr>
              <w:pStyle w:val="ListParagraph"/>
              <w:ind w:left="0"/>
              <w:jc w:val="center"/>
            </w:pPr>
            <w:r>
              <w:t>2°C-8°C</w:t>
            </w:r>
          </w:p>
        </w:tc>
      </w:tr>
      <w:tr w:rsidR="00446C7E" w:rsidTr="00BC1931">
        <w:tc>
          <w:tcPr>
            <w:tcW w:w="3168" w:type="dxa"/>
          </w:tcPr>
          <w:p w:rsidR="00446C7E" w:rsidRDefault="002011EB" w:rsidP="00A3187F">
            <w:pPr>
              <w:pStyle w:val="ListParagraph"/>
              <w:ind w:left="0"/>
              <w:jc w:val="center"/>
            </w:pPr>
            <w:r>
              <w:t>Alba</w:t>
            </w:r>
          </w:p>
        </w:tc>
        <w:tc>
          <w:tcPr>
            <w:tcW w:w="4140" w:type="dxa"/>
          </w:tcPr>
          <w:p w:rsidR="00446C7E" w:rsidRDefault="000935BE" w:rsidP="00A3187F">
            <w:pPr>
              <w:pStyle w:val="ListParagraph"/>
              <w:ind w:left="0"/>
              <w:jc w:val="center"/>
            </w:pPr>
            <w:r>
              <w:t>2°C-8°C</w:t>
            </w:r>
          </w:p>
        </w:tc>
      </w:tr>
    </w:tbl>
    <w:p w:rsidR="00A3187F" w:rsidRDefault="00A3187F" w:rsidP="00BC1931">
      <w:pPr>
        <w:pStyle w:val="ListParagraph"/>
        <w:ind w:left="1080"/>
        <w:rPr>
          <w:rFonts w:ascii="Times New Roman" w:hAnsi="Times New Roman" w:cs="Times New Roman"/>
        </w:rPr>
      </w:pPr>
    </w:p>
    <w:p w:rsidR="00E65C5C" w:rsidRPr="000935BE" w:rsidRDefault="00E65C5C" w:rsidP="00BC1931">
      <w:pPr>
        <w:pStyle w:val="ListParagraph"/>
        <w:numPr>
          <w:ilvl w:val="0"/>
          <w:numId w:val="29"/>
        </w:numPr>
        <w:ind w:left="1080"/>
        <w:rPr>
          <w:rFonts w:ascii="Times New Roman" w:hAnsi="Times New Roman" w:cs="Times New Roman"/>
        </w:rPr>
      </w:pPr>
      <w:r w:rsidRPr="000935BE">
        <w:rPr>
          <w:rFonts w:ascii="Times New Roman" w:hAnsi="Times New Roman" w:cs="Times New Roman"/>
        </w:rPr>
        <w:t>Reagents must be refrigerated when not in use, unl</w:t>
      </w:r>
      <w:r w:rsidR="000935BE">
        <w:rPr>
          <w:rFonts w:ascii="Times New Roman" w:hAnsi="Times New Roman" w:cs="Times New Roman"/>
        </w:rPr>
        <w:t>ess otherwise specified by the m</w:t>
      </w:r>
      <w:r w:rsidRPr="000935BE">
        <w:rPr>
          <w:rFonts w:ascii="Times New Roman" w:hAnsi="Times New Roman" w:cs="Times New Roman"/>
        </w:rPr>
        <w:t>anufacturer.</w:t>
      </w:r>
    </w:p>
    <w:p w:rsidR="00E65C5C" w:rsidRPr="00B86857" w:rsidRDefault="00E65C5C" w:rsidP="00BC1931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B86857">
        <w:rPr>
          <w:rFonts w:ascii="Times New Roman" w:hAnsi="Times New Roman" w:cs="Times New Roman"/>
        </w:rPr>
        <w:t>Daily reagents racks will be refrigerated at the end of each shift in Sera #</w:t>
      </w:r>
      <w:r w:rsidR="002011EB">
        <w:rPr>
          <w:rFonts w:ascii="Times New Roman" w:hAnsi="Times New Roman" w:cs="Times New Roman"/>
        </w:rPr>
        <w:t>5</w:t>
      </w:r>
      <w:r w:rsidRPr="00B86857">
        <w:rPr>
          <w:rFonts w:ascii="Times New Roman" w:hAnsi="Times New Roman" w:cs="Times New Roman"/>
        </w:rPr>
        <w:t>.</w:t>
      </w:r>
    </w:p>
    <w:p w:rsidR="00E65C5C" w:rsidRPr="00B86857" w:rsidRDefault="00E65C5C" w:rsidP="00BC1931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B86857">
        <w:rPr>
          <w:rFonts w:ascii="Times New Roman" w:hAnsi="Times New Roman" w:cs="Times New Roman"/>
        </w:rPr>
        <w:t>Racks that have been in use will be placed at the back of the shelf of Sera #</w:t>
      </w:r>
      <w:r w:rsidR="002011EB">
        <w:rPr>
          <w:rFonts w:ascii="Times New Roman" w:hAnsi="Times New Roman" w:cs="Times New Roman"/>
        </w:rPr>
        <w:t>5</w:t>
      </w:r>
      <w:r w:rsidR="00716215" w:rsidRPr="00B86857">
        <w:rPr>
          <w:rFonts w:ascii="Times New Roman" w:hAnsi="Times New Roman" w:cs="Times New Roman"/>
        </w:rPr>
        <w:t>, so that the rack closest to the door will have been in storage the longest.</w:t>
      </w:r>
    </w:p>
    <w:p w:rsidR="002958A1" w:rsidRDefault="00716215" w:rsidP="00BC1931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</w:rPr>
      </w:pPr>
      <w:r w:rsidRPr="00B86857">
        <w:rPr>
          <w:rFonts w:ascii="Times New Roman" w:hAnsi="Times New Roman" w:cs="Times New Roman"/>
        </w:rPr>
        <w:t xml:space="preserve">Each tech assigned to the </w:t>
      </w:r>
      <w:proofErr w:type="spellStart"/>
      <w:r w:rsidR="00446C7E" w:rsidRPr="00B86857">
        <w:rPr>
          <w:rFonts w:ascii="Times New Roman" w:hAnsi="Times New Roman" w:cs="Times New Roman"/>
        </w:rPr>
        <w:t>crossmatch</w:t>
      </w:r>
      <w:proofErr w:type="spellEnd"/>
      <w:r w:rsidR="00446C7E" w:rsidRPr="00B86857">
        <w:rPr>
          <w:rFonts w:ascii="Times New Roman" w:hAnsi="Times New Roman" w:cs="Times New Roman"/>
        </w:rPr>
        <w:t xml:space="preserve"> rotation</w:t>
      </w:r>
      <w:r w:rsidRPr="00B86857">
        <w:rPr>
          <w:rFonts w:ascii="Times New Roman" w:hAnsi="Times New Roman" w:cs="Times New Roman"/>
        </w:rPr>
        <w:t xml:space="preserve"> will be responsible for ensuring that the rack they choose for testing has had quality control performed for the day.</w:t>
      </w:r>
    </w:p>
    <w:p w:rsidR="0005401D" w:rsidRDefault="0005401D" w:rsidP="00BC1931">
      <w:pPr>
        <w:pStyle w:val="ListParagraph"/>
        <w:ind w:left="1440"/>
        <w:rPr>
          <w:rFonts w:ascii="Times New Roman" w:hAnsi="Times New Roman" w:cs="Times New Roman"/>
        </w:rPr>
      </w:pPr>
    </w:p>
    <w:p w:rsidR="00716215" w:rsidRPr="00886D70" w:rsidRDefault="00716215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FREQUENCY</w:t>
      </w:r>
    </w:p>
    <w:p w:rsidR="00B86857" w:rsidRPr="00B620FD" w:rsidRDefault="00B86857" w:rsidP="00BC1931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716215" w:rsidRPr="00BC1931" w:rsidRDefault="00716215" w:rsidP="00BC1931">
      <w:pPr>
        <w:pStyle w:val="ListParagraph"/>
        <w:numPr>
          <w:ilvl w:val="0"/>
          <w:numId w:val="30"/>
        </w:numPr>
        <w:ind w:left="1080"/>
        <w:rPr>
          <w:rFonts w:ascii="Times New Roman" w:hAnsi="Times New Roman" w:cs="Times New Roman"/>
        </w:rPr>
      </w:pPr>
      <w:r w:rsidRPr="00BC1931">
        <w:rPr>
          <w:rFonts w:ascii="Times New Roman" w:hAnsi="Times New Roman" w:cs="Times New Roman"/>
        </w:rPr>
        <w:t>Daily reagents racks</w:t>
      </w:r>
      <w:r w:rsidR="00CB44AA" w:rsidRPr="00BC1931">
        <w:rPr>
          <w:rFonts w:ascii="Times New Roman" w:hAnsi="Times New Roman" w:cs="Times New Roman"/>
        </w:rPr>
        <w:t xml:space="preserve"> and the special rack </w:t>
      </w:r>
      <w:r w:rsidRPr="00BC1931">
        <w:rPr>
          <w:rFonts w:ascii="Times New Roman" w:hAnsi="Times New Roman" w:cs="Times New Roman"/>
        </w:rPr>
        <w:t xml:space="preserve">will be tested </w:t>
      </w:r>
      <w:r w:rsidR="00CB3C76" w:rsidRPr="00BC1931">
        <w:rPr>
          <w:rFonts w:ascii="Times New Roman" w:hAnsi="Times New Roman" w:cs="Times New Roman"/>
        </w:rPr>
        <w:t xml:space="preserve">on day of </w:t>
      </w:r>
      <w:r w:rsidR="000935BE" w:rsidRPr="00BC1931">
        <w:rPr>
          <w:rFonts w:ascii="Times New Roman" w:hAnsi="Times New Roman" w:cs="Times New Roman"/>
        </w:rPr>
        <w:t>use with</w:t>
      </w:r>
      <w:r w:rsidRPr="00BC1931">
        <w:rPr>
          <w:rFonts w:ascii="Times New Roman" w:hAnsi="Times New Roman" w:cs="Times New Roman"/>
        </w:rPr>
        <w:t xml:space="preserve"> </w:t>
      </w:r>
      <w:r w:rsidR="00CB3C76" w:rsidRPr="00BC1931">
        <w:rPr>
          <w:rFonts w:ascii="Times New Roman" w:hAnsi="Times New Roman" w:cs="Times New Roman"/>
        </w:rPr>
        <w:t xml:space="preserve">a positive and negative control, in dated and not expired, </w:t>
      </w:r>
      <w:r w:rsidR="00924482" w:rsidRPr="00BC1931">
        <w:rPr>
          <w:rFonts w:ascii="Times New Roman" w:hAnsi="Times New Roman" w:cs="Times New Roman"/>
        </w:rPr>
        <w:t xml:space="preserve">passed QC, </w:t>
      </w:r>
      <w:r w:rsidR="00CB3C76" w:rsidRPr="00BC1931">
        <w:rPr>
          <w:rFonts w:ascii="Times New Roman" w:hAnsi="Times New Roman" w:cs="Times New Roman"/>
        </w:rPr>
        <w:t xml:space="preserve">and </w:t>
      </w:r>
      <w:r w:rsidR="000935BE" w:rsidRPr="00BC1931">
        <w:rPr>
          <w:rFonts w:ascii="Times New Roman" w:hAnsi="Times New Roman" w:cs="Times New Roman"/>
        </w:rPr>
        <w:t>documented in</w:t>
      </w:r>
      <w:r w:rsidR="00CB3C76" w:rsidRPr="00BC1931">
        <w:rPr>
          <w:rFonts w:ascii="Times New Roman" w:hAnsi="Times New Roman" w:cs="Times New Roman"/>
        </w:rPr>
        <w:t xml:space="preserve"> SCC Daily Racks/Special or on Daily QC reaction log sheet.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348"/>
        <w:gridCol w:w="3510"/>
      </w:tblGrid>
      <w:tr w:rsidR="00716215" w:rsidRPr="00B620FD" w:rsidTr="00BC1931">
        <w:tc>
          <w:tcPr>
            <w:tcW w:w="3348" w:type="dxa"/>
            <w:shd w:val="clear" w:color="auto" w:fill="D9D9D9" w:themeFill="background1" w:themeFillShade="D9"/>
          </w:tcPr>
          <w:p w:rsidR="00716215" w:rsidRPr="00B620FD" w:rsidRDefault="00716215" w:rsidP="006C0E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716215" w:rsidRPr="00B620FD" w:rsidRDefault="00716215" w:rsidP="006C0E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Racks tested</w:t>
            </w:r>
          </w:p>
        </w:tc>
      </w:tr>
      <w:tr w:rsidR="00716215" w:rsidRPr="00B620FD" w:rsidTr="00BC1931">
        <w:tc>
          <w:tcPr>
            <w:tcW w:w="3348" w:type="dxa"/>
          </w:tcPr>
          <w:p w:rsidR="00716215" w:rsidRPr="00B620FD" w:rsidRDefault="00716215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Monday-Friday</w:t>
            </w:r>
          </w:p>
        </w:tc>
        <w:tc>
          <w:tcPr>
            <w:tcW w:w="3510" w:type="dxa"/>
          </w:tcPr>
          <w:p w:rsidR="00716215" w:rsidRPr="00B620FD" w:rsidRDefault="00716215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Racks 1-6</w:t>
            </w:r>
            <w:r w:rsidR="00CB44AA" w:rsidRPr="00B620FD">
              <w:rPr>
                <w:rFonts w:ascii="Times New Roman" w:hAnsi="Times New Roman" w:cs="Times New Roman"/>
              </w:rPr>
              <w:t>, Specials</w:t>
            </w:r>
          </w:p>
        </w:tc>
      </w:tr>
      <w:tr w:rsidR="00716215" w:rsidRPr="00B620FD" w:rsidTr="00BC1931">
        <w:tc>
          <w:tcPr>
            <w:tcW w:w="3348" w:type="dxa"/>
          </w:tcPr>
          <w:p w:rsidR="00716215" w:rsidRPr="00B620FD" w:rsidRDefault="00716215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Saturday, Sunday, Holidays</w:t>
            </w:r>
          </w:p>
        </w:tc>
        <w:tc>
          <w:tcPr>
            <w:tcW w:w="3510" w:type="dxa"/>
          </w:tcPr>
          <w:p w:rsidR="00716215" w:rsidRPr="00B620FD" w:rsidRDefault="00716215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Racks 1-4</w:t>
            </w:r>
            <w:r w:rsidR="00CB44AA" w:rsidRPr="00B620FD">
              <w:rPr>
                <w:rFonts w:ascii="Times New Roman" w:hAnsi="Times New Roman" w:cs="Times New Roman"/>
              </w:rPr>
              <w:t>, Specials</w:t>
            </w:r>
          </w:p>
        </w:tc>
      </w:tr>
    </w:tbl>
    <w:p w:rsidR="00CB51E7" w:rsidRPr="00B620FD" w:rsidRDefault="00CB51E7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Daily Reagent Quality Control will be</w:t>
      </w:r>
      <w:r w:rsidR="002D1F13" w:rsidRPr="00B620FD">
        <w:rPr>
          <w:rFonts w:ascii="Times New Roman" w:hAnsi="Times New Roman" w:cs="Times New Roman"/>
        </w:rPr>
        <w:t xml:space="preserve"> entered into SCC or during downtime</w:t>
      </w:r>
      <w:r w:rsidRPr="00B620FD">
        <w:rPr>
          <w:rFonts w:ascii="Times New Roman" w:hAnsi="Times New Roman" w:cs="Times New Roman"/>
        </w:rPr>
        <w:t xml:space="preserve"> recorded on</w:t>
      </w:r>
      <w:r w:rsidR="006C0ED0" w:rsidRPr="00B620FD">
        <w:rPr>
          <w:rFonts w:ascii="Times New Roman" w:hAnsi="Times New Roman" w:cs="Times New Roman"/>
        </w:rPr>
        <w:t xml:space="preserve"> D</w:t>
      </w:r>
      <w:r w:rsidR="004E6844" w:rsidRPr="00B620FD">
        <w:rPr>
          <w:rFonts w:ascii="Times New Roman" w:hAnsi="Times New Roman" w:cs="Times New Roman"/>
        </w:rPr>
        <w:t>aily QC reaction log sheet</w:t>
      </w:r>
      <w:proofErr w:type="gramStart"/>
      <w:r w:rsidR="004E6844" w:rsidRPr="00B620FD">
        <w:rPr>
          <w:rFonts w:ascii="Times New Roman" w:hAnsi="Times New Roman" w:cs="Times New Roman"/>
        </w:rPr>
        <w:t>,  BB.Forms.1200</w:t>
      </w:r>
      <w:proofErr w:type="gramEnd"/>
      <w:r w:rsidR="004E6844" w:rsidRPr="00B620FD">
        <w:rPr>
          <w:rFonts w:ascii="Times New Roman" w:hAnsi="Times New Roman" w:cs="Times New Roman"/>
        </w:rPr>
        <w:t>.</w:t>
      </w:r>
    </w:p>
    <w:p w:rsidR="004E6844" w:rsidRPr="00B620FD" w:rsidRDefault="004E6844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Reagents that are tested as part of daily quality control</w:t>
      </w:r>
      <w:r w:rsidR="00257460" w:rsidRPr="00B620FD">
        <w:rPr>
          <w:rFonts w:ascii="Times New Roman" w:hAnsi="Times New Roman" w:cs="Times New Roman"/>
        </w:rPr>
        <w:t xml:space="preserve"> are receipt tested upon receipt, all other reagents</w:t>
      </w:r>
      <w:r w:rsidRPr="00B620FD">
        <w:rPr>
          <w:rFonts w:ascii="Times New Roman" w:hAnsi="Times New Roman" w:cs="Times New Roman"/>
        </w:rPr>
        <w:t xml:space="preserve"> </w:t>
      </w:r>
      <w:r w:rsidR="00257460" w:rsidRPr="00B620FD">
        <w:rPr>
          <w:rFonts w:ascii="Times New Roman" w:hAnsi="Times New Roman" w:cs="Times New Roman"/>
        </w:rPr>
        <w:t>(with the exception of panel cells and</w:t>
      </w:r>
      <w:r w:rsidRPr="00B620FD">
        <w:rPr>
          <w:rFonts w:ascii="Times New Roman" w:hAnsi="Times New Roman" w:cs="Times New Roman"/>
        </w:rPr>
        <w:t xml:space="preserve"> certain</w:t>
      </w:r>
      <w:r w:rsidR="00257460" w:rsidRPr="00B620FD">
        <w:rPr>
          <w:rFonts w:ascii="Times New Roman" w:hAnsi="Times New Roman" w:cs="Times New Roman"/>
        </w:rPr>
        <w:t xml:space="preserve"> enhancements) are tested with a positive and negative control each day of use.  </w:t>
      </w:r>
    </w:p>
    <w:p w:rsidR="002D1F13" w:rsidRPr="00B620FD" w:rsidRDefault="002D1F13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Receipt testing is performed in SCC on the Receipt rack. </w:t>
      </w:r>
    </w:p>
    <w:p w:rsidR="00257460" w:rsidRPr="00B620FD" w:rsidRDefault="00B86857" w:rsidP="00BC1931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</w:t>
      </w:r>
    </w:p>
    <w:p w:rsidR="00234A0E" w:rsidRPr="00B620FD" w:rsidRDefault="00234A0E" w:rsidP="00BC1931">
      <w:pPr>
        <w:pStyle w:val="ListParagraph"/>
        <w:numPr>
          <w:ilvl w:val="0"/>
          <w:numId w:val="30"/>
        </w:numPr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Rare antisera will be tested with a positive and negative control upon use, unless the  </w:t>
      </w:r>
    </w:p>
    <w:p w:rsidR="00234A0E" w:rsidRPr="00B620FD" w:rsidRDefault="00234A0E" w:rsidP="00BC1931">
      <w:pPr>
        <w:pStyle w:val="ListParagraph"/>
        <w:ind w:left="1080"/>
        <w:rPr>
          <w:rFonts w:ascii="Times New Roman" w:hAnsi="Times New Roman" w:cs="Times New Roman"/>
        </w:rPr>
      </w:pPr>
      <w:proofErr w:type="gramStart"/>
      <w:r w:rsidRPr="00B620FD">
        <w:rPr>
          <w:rFonts w:ascii="Times New Roman" w:hAnsi="Times New Roman" w:cs="Times New Roman"/>
        </w:rPr>
        <w:t>antisera</w:t>
      </w:r>
      <w:proofErr w:type="gramEnd"/>
      <w:r w:rsidRPr="00B620FD">
        <w:rPr>
          <w:rFonts w:ascii="Times New Roman" w:hAnsi="Times New Roman" w:cs="Times New Roman"/>
        </w:rPr>
        <w:t xml:space="preserve"> has previously been tested within the last 24 hours.</w:t>
      </w:r>
    </w:p>
    <w:p w:rsidR="00234A0E" w:rsidRPr="00B620FD" w:rsidRDefault="00234A0E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Rare </w:t>
      </w:r>
      <w:r w:rsidR="00CB3C76" w:rsidRPr="00B620FD">
        <w:rPr>
          <w:rFonts w:ascii="Times New Roman" w:hAnsi="Times New Roman" w:cs="Times New Roman"/>
        </w:rPr>
        <w:t>Antisera includes</w:t>
      </w:r>
      <w:r w:rsidRPr="00B620FD">
        <w:rPr>
          <w:rFonts w:ascii="Times New Roman" w:hAnsi="Times New Roman" w:cs="Times New Roman"/>
        </w:rPr>
        <w:t xml:space="preserve"> Anti-C, E, e, K, k, </w:t>
      </w:r>
      <w:proofErr w:type="spellStart"/>
      <w:r w:rsidRPr="00B620FD">
        <w:rPr>
          <w:rFonts w:ascii="Times New Roman" w:hAnsi="Times New Roman" w:cs="Times New Roman"/>
        </w:rPr>
        <w:t>Fya</w:t>
      </w:r>
      <w:proofErr w:type="spellEnd"/>
      <w:r w:rsidRPr="00B620FD">
        <w:rPr>
          <w:rFonts w:ascii="Times New Roman" w:hAnsi="Times New Roman" w:cs="Times New Roman"/>
        </w:rPr>
        <w:t xml:space="preserve">, </w:t>
      </w:r>
      <w:proofErr w:type="spellStart"/>
      <w:r w:rsidRPr="00B620FD">
        <w:rPr>
          <w:rFonts w:ascii="Times New Roman" w:hAnsi="Times New Roman" w:cs="Times New Roman"/>
        </w:rPr>
        <w:t>Fyb</w:t>
      </w:r>
      <w:proofErr w:type="spellEnd"/>
      <w:r w:rsidRPr="00B620FD">
        <w:rPr>
          <w:rFonts w:ascii="Times New Roman" w:hAnsi="Times New Roman" w:cs="Times New Roman"/>
        </w:rPr>
        <w:t xml:space="preserve">, </w:t>
      </w:r>
      <w:proofErr w:type="spellStart"/>
      <w:r w:rsidRPr="00B620FD">
        <w:rPr>
          <w:rFonts w:ascii="Times New Roman" w:hAnsi="Times New Roman" w:cs="Times New Roman"/>
        </w:rPr>
        <w:t>Jka</w:t>
      </w:r>
      <w:proofErr w:type="spellEnd"/>
      <w:r w:rsidRPr="00B620FD">
        <w:rPr>
          <w:rFonts w:ascii="Times New Roman" w:hAnsi="Times New Roman" w:cs="Times New Roman"/>
        </w:rPr>
        <w:t xml:space="preserve">, </w:t>
      </w:r>
      <w:proofErr w:type="spellStart"/>
      <w:r w:rsidRPr="00B620FD">
        <w:rPr>
          <w:rFonts w:ascii="Times New Roman" w:hAnsi="Times New Roman" w:cs="Times New Roman"/>
        </w:rPr>
        <w:t>Jkb</w:t>
      </w:r>
      <w:proofErr w:type="spellEnd"/>
      <w:r w:rsidRPr="00B620FD">
        <w:rPr>
          <w:rFonts w:ascii="Times New Roman" w:hAnsi="Times New Roman" w:cs="Times New Roman"/>
        </w:rPr>
        <w:t xml:space="preserve">, M, N, P, Lea, </w:t>
      </w:r>
      <w:proofErr w:type="spellStart"/>
      <w:r w:rsidRPr="00B620FD">
        <w:rPr>
          <w:rFonts w:ascii="Times New Roman" w:hAnsi="Times New Roman" w:cs="Times New Roman"/>
        </w:rPr>
        <w:t>Leb</w:t>
      </w:r>
      <w:proofErr w:type="spellEnd"/>
      <w:r w:rsidRPr="00B620FD">
        <w:rPr>
          <w:rFonts w:ascii="Times New Roman" w:hAnsi="Times New Roman" w:cs="Times New Roman"/>
        </w:rPr>
        <w:t>, S, s.</w:t>
      </w:r>
    </w:p>
    <w:p w:rsidR="00CB44AA" w:rsidRDefault="00234A0E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Quality Control for rare antisera will be</w:t>
      </w:r>
      <w:r w:rsidR="002D1F13" w:rsidRPr="00B620FD">
        <w:rPr>
          <w:rFonts w:ascii="Times New Roman" w:hAnsi="Times New Roman" w:cs="Times New Roman"/>
        </w:rPr>
        <w:t xml:space="preserve"> entered into SCC on the Antigen rack or during downtime</w:t>
      </w:r>
      <w:r w:rsidRPr="00B620FD">
        <w:rPr>
          <w:rFonts w:ascii="Times New Roman" w:hAnsi="Times New Roman" w:cs="Times New Roman"/>
        </w:rPr>
        <w:t xml:space="preserve"> recorded on the </w:t>
      </w:r>
      <w:r w:rsidR="00CB51E7" w:rsidRPr="00B620FD">
        <w:rPr>
          <w:rFonts w:ascii="Times New Roman" w:hAnsi="Times New Roman" w:cs="Times New Roman"/>
        </w:rPr>
        <w:t>RARE ANTISERA Quality Control Form</w:t>
      </w:r>
      <w:r w:rsidR="007402BE" w:rsidRPr="00B620FD">
        <w:rPr>
          <w:rFonts w:ascii="Times New Roman" w:hAnsi="Times New Roman" w:cs="Times New Roman"/>
        </w:rPr>
        <w:t>, BB.Forms.</w:t>
      </w:r>
      <w:r w:rsidR="003E344B" w:rsidRPr="00B620FD">
        <w:rPr>
          <w:rFonts w:ascii="Times New Roman" w:hAnsi="Times New Roman" w:cs="Times New Roman"/>
        </w:rPr>
        <w:t>1081.</w:t>
      </w:r>
    </w:p>
    <w:p w:rsidR="00CB3C76" w:rsidRDefault="00CB3C76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Rare antisera</w:t>
      </w:r>
    </w:p>
    <w:p w:rsidR="00CB3C76" w:rsidRDefault="00CB3C76" w:rsidP="00BC1931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use rare expired antisera only if tested each time with a positive and negative control and documented.</w:t>
      </w:r>
    </w:p>
    <w:p w:rsidR="00CB3C76" w:rsidRPr="00B620FD" w:rsidRDefault="00CB3C76" w:rsidP="00BC1931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preference is to use rare </w:t>
      </w:r>
      <w:proofErr w:type="spellStart"/>
      <w:r>
        <w:rPr>
          <w:rFonts w:ascii="Times New Roman" w:hAnsi="Times New Roman" w:cs="Times New Roman"/>
        </w:rPr>
        <w:t>indated</w:t>
      </w:r>
      <w:proofErr w:type="spellEnd"/>
      <w:r>
        <w:rPr>
          <w:rFonts w:ascii="Times New Roman" w:hAnsi="Times New Roman" w:cs="Times New Roman"/>
        </w:rPr>
        <w:t xml:space="preserve"> antisera</w:t>
      </w:r>
      <w:r w:rsidR="002C6D6B">
        <w:rPr>
          <w:rFonts w:ascii="Times New Roman" w:hAnsi="Times New Roman" w:cs="Times New Roman"/>
        </w:rPr>
        <w:t xml:space="preserve"> which will be tested as needed once per day with a positive and negative control and documented.</w:t>
      </w:r>
    </w:p>
    <w:p w:rsidR="00CB44AA" w:rsidRPr="00B620FD" w:rsidRDefault="003E344B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Rare antisera rack is kept i</w:t>
      </w:r>
      <w:r w:rsidR="00CB44AA" w:rsidRPr="00B620FD">
        <w:rPr>
          <w:rFonts w:ascii="Times New Roman" w:hAnsi="Times New Roman" w:cs="Times New Roman"/>
        </w:rPr>
        <w:t>n</w:t>
      </w:r>
      <w:r w:rsidRPr="00B620FD">
        <w:rPr>
          <w:rFonts w:ascii="Times New Roman" w:hAnsi="Times New Roman" w:cs="Times New Roman"/>
        </w:rPr>
        <w:t xml:space="preserve"> labeled antisera rack on labeled</w:t>
      </w:r>
      <w:r w:rsidR="00CB44AA" w:rsidRPr="00B620FD">
        <w:rPr>
          <w:rFonts w:ascii="Times New Roman" w:hAnsi="Times New Roman" w:cs="Times New Roman"/>
        </w:rPr>
        <w:t xml:space="preserve"> shelf in Sera #</w:t>
      </w:r>
      <w:r w:rsidR="002011EB">
        <w:rPr>
          <w:rFonts w:ascii="Times New Roman" w:hAnsi="Times New Roman" w:cs="Times New Roman"/>
        </w:rPr>
        <w:t>5</w:t>
      </w:r>
      <w:r w:rsidR="00CB44AA" w:rsidRPr="00B620FD">
        <w:rPr>
          <w:rFonts w:ascii="Times New Roman" w:hAnsi="Times New Roman" w:cs="Times New Roman"/>
        </w:rPr>
        <w:t>.</w:t>
      </w:r>
    </w:p>
    <w:p w:rsidR="002768CB" w:rsidRPr="00B620FD" w:rsidRDefault="00CB44AA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Additional rare antisera stored in Sera #</w:t>
      </w:r>
      <w:r w:rsidR="002011EB">
        <w:rPr>
          <w:rFonts w:ascii="Times New Roman" w:hAnsi="Times New Roman" w:cs="Times New Roman"/>
        </w:rPr>
        <w:t>5</w:t>
      </w:r>
      <w:r w:rsidRPr="00B620FD">
        <w:rPr>
          <w:rFonts w:ascii="Times New Roman" w:hAnsi="Times New Roman" w:cs="Times New Roman"/>
        </w:rPr>
        <w:t>.</w:t>
      </w:r>
    </w:p>
    <w:p w:rsidR="001149BD" w:rsidRPr="00B620FD" w:rsidRDefault="001149BD" w:rsidP="00BC1931">
      <w:pPr>
        <w:pStyle w:val="ListParagraph"/>
        <w:numPr>
          <w:ilvl w:val="1"/>
          <w:numId w:val="30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Frozen rare antisera is located in Freezer #</w:t>
      </w:r>
      <w:r w:rsidR="00E609E2">
        <w:rPr>
          <w:rFonts w:ascii="Times New Roman" w:hAnsi="Times New Roman" w:cs="Times New Roman"/>
        </w:rPr>
        <w:t>12</w:t>
      </w:r>
      <w:r w:rsidRPr="00B620FD">
        <w:rPr>
          <w:rFonts w:ascii="Times New Roman" w:hAnsi="Times New Roman" w:cs="Times New Roman"/>
        </w:rPr>
        <w:t>.</w:t>
      </w:r>
    </w:p>
    <w:p w:rsidR="002D1F13" w:rsidRPr="00B620FD" w:rsidRDefault="002D1F13" w:rsidP="00BC1931">
      <w:pPr>
        <w:pStyle w:val="ListParagraph"/>
        <w:ind w:left="1440"/>
        <w:rPr>
          <w:rFonts w:ascii="Times New Roman" w:hAnsi="Times New Roman" w:cs="Times New Roman"/>
        </w:rPr>
      </w:pPr>
    </w:p>
    <w:p w:rsidR="002768CB" w:rsidRPr="00886D70" w:rsidRDefault="002768CB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RESPONSIBILITY</w:t>
      </w:r>
    </w:p>
    <w:p w:rsidR="00B86857" w:rsidRPr="00B620FD" w:rsidRDefault="00B86857" w:rsidP="00BC1931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768CB" w:rsidRPr="00B620FD" w:rsidRDefault="002768CB" w:rsidP="00BC1931">
      <w:pPr>
        <w:pStyle w:val="ListParagraph"/>
        <w:numPr>
          <w:ilvl w:val="0"/>
          <w:numId w:val="31"/>
        </w:numPr>
        <w:ind w:left="1080"/>
        <w:rPr>
          <w:rFonts w:ascii="Times New Roman" w:hAnsi="Times New Roman" w:cs="Times New Roman"/>
          <w:b/>
        </w:rPr>
      </w:pPr>
      <w:r w:rsidRPr="00B620FD">
        <w:rPr>
          <w:rFonts w:ascii="Times New Roman" w:hAnsi="Times New Roman" w:cs="Times New Roman"/>
        </w:rPr>
        <w:t>Responsi</w:t>
      </w:r>
      <w:r w:rsidR="003E344B" w:rsidRPr="00B620FD">
        <w:rPr>
          <w:rFonts w:ascii="Times New Roman" w:hAnsi="Times New Roman" w:cs="Times New Roman"/>
        </w:rPr>
        <w:t xml:space="preserve">bility of performing daily quality control of </w:t>
      </w:r>
      <w:r w:rsidR="00D62BAA" w:rsidRPr="00B620FD">
        <w:rPr>
          <w:rFonts w:ascii="Times New Roman" w:hAnsi="Times New Roman" w:cs="Times New Roman"/>
        </w:rPr>
        <w:t xml:space="preserve">reagents will be </w:t>
      </w:r>
      <w:r w:rsidR="00C77487" w:rsidRPr="00B620FD">
        <w:rPr>
          <w:rFonts w:ascii="Times New Roman" w:hAnsi="Times New Roman" w:cs="Times New Roman"/>
        </w:rPr>
        <w:t>assigned to third shift.</w:t>
      </w:r>
    </w:p>
    <w:p w:rsidR="00AA6E45" w:rsidRPr="00B620FD" w:rsidRDefault="002768CB" w:rsidP="00BC1931">
      <w:pPr>
        <w:pStyle w:val="ListParagraph"/>
        <w:numPr>
          <w:ilvl w:val="1"/>
          <w:numId w:val="31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Although certain shifts and techs may be assigned to c</w:t>
      </w:r>
      <w:r w:rsidR="003E344B" w:rsidRPr="00B620FD">
        <w:rPr>
          <w:rFonts w:ascii="Times New Roman" w:hAnsi="Times New Roman" w:cs="Times New Roman"/>
        </w:rPr>
        <w:t>omplete quality control duties,</w:t>
      </w:r>
      <w:r w:rsidRPr="00B620FD">
        <w:rPr>
          <w:rFonts w:ascii="Times New Roman" w:hAnsi="Times New Roman" w:cs="Times New Roman"/>
        </w:rPr>
        <w:t xml:space="preserve"> it is the responsibility of each tech o</w:t>
      </w:r>
      <w:r w:rsidR="003E344B" w:rsidRPr="00B620FD">
        <w:rPr>
          <w:rFonts w:ascii="Times New Roman" w:hAnsi="Times New Roman" w:cs="Times New Roman"/>
        </w:rPr>
        <w:t xml:space="preserve">btaining a rack to ensure that </w:t>
      </w:r>
      <w:r w:rsidRPr="00B620FD">
        <w:rPr>
          <w:rFonts w:ascii="Times New Roman" w:hAnsi="Times New Roman" w:cs="Times New Roman"/>
        </w:rPr>
        <w:t>the rack has had quality control performed in the l</w:t>
      </w:r>
      <w:r w:rsidR="003E344B" w:rsidRPr="00B620FD">
        <w:rPr>
          <w:rFonts w:ascii="Times New Roman" w:hAnsi="Times New Roman" w:cs="Times New Roman"/>
        </w:rPr>
        <w:t>a</w:t>
      </w:r>
      <w:r w:rsidRPr="00B620FD">
        <w:rPr>
          <w:rFonts w:ascii="Times New Roman" w:hAnsi="Times New Roman" w:cs="Times New Roman"/>
        </w:rPr>
        <w:t xml:space="preserve">st 24 hours.  </w:t>
      </w:r>
    </w:p>
    <w:p w:rsidR="00892C16" w:rsidRPr="00B620FD" w:rsidRDefault="006E7A40" w:rsidP="00BC1931">
      <w:pPr>
        <w:pStyle w:val="ListParagraph"/>
        <w:numPr>
          <w:ilvl w:val="1"/>
          <w:numId w:val="31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Duties and assignments are subject to change.</w:t>
      </w:r>
    </w:p>
    <w:p w:rsidR="00B86857" w:rsidRPr="00B620FD" w:rsidRDefault="00B86857" w:rsidP="00BC1931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:rsidR="006E7A40" w:rsidRPr="00886D70" w:rsidRDefault="006E7A40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LOT NUMBER DOCUMENTATION</w:t>
      </w:r>
    </w:p>
    <w:p w:rsidR="00BF331D" w:rsidRPr="00B620FD" w:rsidRDefault="00892C16" w:rsidP="00BC1931">
      <w:pPr>
        <w:pStyle w:val="ListParagraph"/>
        <w:numPr>
          <w:ilvl w:val="0"/>
          <w:numId w:val="32"/>
        </w:numPr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Lot numbers for all antisera racks and specials r</w:t>
      </w:r>
      <w:r w:rsidR="00257460" w:rsidRPr="00B620FD">
        <w:rPr>
          <w:rFonts w:ascii="Times New Roman" w:hAnsi="Times New Roman" w:cs="Times New Roman"/>
        </w:rPr>
        <w:t>ack</w:t>
      </w:r>
      <w:r w:rsidRPr="00B620FD">
        <w:rPr>
          <w:rFonts w:ascii="Times New Roman" w:hAnsi="Times New Roman" w:cs="Times New Roman"/>
        </w:rPr>
        <w:t xml:space="preserve"> will be </w:t>
      </w:r>
      <w:r w:rsidR="00C77487" w:rsidRPr="00B620FD">
        <w:rPr>
          <w:rFonts w:ascii="Times New Roman" w:hAnsi="Times New Roman" w:cs="Times New Roman"/>
        </w:rPr>
        <w:t>initially</w:t>
      </w:r>
      <w:r w:rsidR="002D1F13" w:rsidRPr="00B620FD">
        <w:rPr>
          <w:rFonts w:ascii="Times New Roman" w:hAnsi="Times New Roman" w:cs="Times New Roman"/>
        </w:rPr>
        <w:t xml:space="preserve"> registered</w:t>
      </w:r>
      <w:r w:rsidR="00BF331D" w:rsidRPr="00B620FD">
        <w:rPr>
          <w:rFonts w:ascii="Times New Roman" w:hAnsi="Times New Roman" w:cs="Times New Roman"/>
        </w:rPr>
        <w:t xml:space="preserve"> and checked in SCC.  </w:t>
      </w:r>
    </w:p>
    <w:p w:rsidR="00BF331D" w:rsidRPr="00B620FD" w:rsidRDefault="00BF331D" w:rsidP="00BC1931">
      <w:pPr>
        <w:pStyle w:val="ListParagraph"/>
        <w:numPr>
          <w:ilvl w:val="1"/>
          <w:numId w:val="32"/>
        </w:numPr>
        <w:ind w:left="1440"/>
        <w:rPr>
          <w:rFonts w:ascii="Times New Roman" w:hAnsi="Times New Roman" w:cs="Times New Roman"/>
          <w:bCs/>
        </w:rPr>
      </w:pPr>
      <w:r w:rsidRPr="00B620FD">
        <w:rPr>
          <w:rFonts w:ascii="Times New Roman" w:hAnsi="Times New Roman" w:cs="Times New Roman"/>
          <w:bCs/>
        </w:rPr>
        <w:t>During downtime lot numbers can be recorded on the following l</w:t>
      </w:r>
      <w:r w:rsidR="00726493" w:rsidRPr="00B620FD">
        <w:rPr>
          <w:rFonts w:ascii="Times New Roman" w:hAnsi="Times New Roman" w:cs="Times New Roman"/>
          <w:bCs/>
        </w:rPr>
        <w:t>ogs and then checked daily against the l</w:t>
      </w:r>
      <w:r w:rsidRPr="00B620FD">
        <w:rPr>
          <w:rFonts w:ascii="Times New Roman" w:hAnsi="Times New Roman" w:cs="Times New Roman"/>
          <w:bCs/>
        </w:rPr>
        <w:t xml:space="preserve">og sheet– </w:t>
      </w:r>
      <w:r w:rsidR="00E609E2">
        <w:rPr>
          <w:rFonts w:ascii="Times New Roman" w:hAnsi="Times New Roman" w:cs="Times New Roman"/>
          <w:bCs/>
        </w:rPr>
        <w:t xml:space="preserve">Routine Rack-Form-1201 and </w:t>
      </w:r>
      <w:proofErr w:type="spellStart"/>
      <w:r w:rsidR="00E609E2">
        <w:rPr>
          <w:rFonts w:ascii="Times New Roman" w:hAnsi="Times New Roman" w:cs="Times New Roman"/>
          <w:bCs/>
        </w:rPr>
        <w:t>Misc</w:t>
      </w:r>
      <w:proofErr w:type="spellEnd"/>
      <w:r w:rsidR="00E609E2">
        <w:rPr>
          <w:rFonts w:ascii="Times New Roman" w:hAnsi="Times New Roman" w:cs="Times New Roman"/>
          <w:bCs/>
        </w:rPr>
        <w:t>-Form -1082</w:t>
      </w:r>
      <w:r w:rsidRPr="00B620FD">
        <w:rPr>
          <w:rFonts w:ascii="Times New Roman" w:hAnsi="Times New Roman" w:cs="Times New Roman"/>
          <w:bCs/>
        </w:rPr>
        <w:t>.</w:t>
      </w:r>
    </w:p>
    <w:p w:rsidR="008217AF" w:rsidRPr="00B620FD" w:rsidRDefault="008217AF" w:rsidP="00BC1931">
      <w:pPr>
        <w:pStyle w:val="ListParagraph"/>
        <w:numPr>
          <w:ilvl w:val="0"/>
          <w:numId w:val="6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  <w:b/>
          <w:u w:val="single"/>
        </w:rPr>
        <w:t>Any</w:t>
      </w:r>
      <w:r w:rsidRPr="00B620FD">
        <w:rPr>
          <w:rFonts w:ascii="Times New Roman" w:hAnsi="Times New Roman" w:cs="Times New Roman"/>
          <w:u w:val="single"/>
        </w:rPr>
        <w:t xml:space="preserve"> reagent</w:t>
      </w:r>
      <w:r w:rsidRPr="00B620FD">
        <w:rPr>
          <w:rFonts w:ascii="Times New Roman" w:hAnsi="Times New Roman" w:cs="Times New Roman"/>
        </w:rPr>
        <w:t xml:space="preserve"> being put in a rack or taken out of a rack, due to </w:t>
      </w:r>
      <w:r w:rsidRPr="00B620FD">
        <w:rPr>
          <w:rFonts w:ascii="Times New Roman" w:hAnsi="Times New Roman" w:cs="Times New Roman"/>
          <w:b/>
        </w:rPr>
        <w:t>any</w:t>
      </w:r>
      <w:r w:rsidRPr="00B620FD">
        <w:rPr>
          <w:rFonts w:ascii="Times New Roman" w:hAnsi="Times New Roman" w:cs="Times New Roman"/>
        </w:rPr>
        <w:t xml:space="preserve"> circumstance, must be recorded on the log sheet</w:t>
      </w:r>
      <w:r w:rsidR="00C87109" w:rsidRPr="00B620FD">
        <w:rPr>
          <w:rFonts w:ascii="Times New Roman" w:hAnsi="Times New Roman" w:cs="Times New Roman"/>
        </w:rPr>
        <w:t xml:space="preserve"> if new lot number</w:t>
      </w:r>
      <w:r w:rsidRPr="00B620FD">
        <w:rPr>
          <w:rFonts w:ascii="Times New Roman" w:hAnsi="Times New Roman" w:cs="Times New Roman"/>
        </w:rPr>
        <w:t>.</w:t>
      </w:r>
    </w:p>
    <w:p w:rsidR="008217AF" w:rsidRPr="00B620FD" w:rsidRDefault="008217AF" w:rsidP="00BC1931">
      <w:pPr>
        <w:pStyle w:val="ListParagraph"/>
        <w:numPr>
          <w:ilvl w:val="0"/>
          <w:numId w:val="6"/>
        </w:numPr>
        <w:spacing w:after="0"/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The tech(s) performing QC each day, will verify that all lot numbers and expiration dates correspond to the information recorded on the log sheet.</w:t>
      </w:r>
    </w:p>
    <w:p w:rsidR="00BF331D" w:rsidRPr="00B620FD" w:rsidRDefault="00BF331D" w:rsidP="00BC1931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</w:rPr>
      </w:pPr>
    </w:p>
    <w:p w:rsidR="00726493" w:rsidRPr="00B620FD" w:rsidRDefault="00C77487" w:rsidP="00BC1931">
      <w:pPr>
        <w:pStyle w:val="ListParagraph"/>
        <w:numPr>
          <w:ilvl w:val="1"/>
          <w:numId w:val="32"/>
        </w:numPr>
        <w:ind w:left="1440"/>
        <w:rPr>
          <w:rFonts w:ascii="Times New Roman" w:hAnsi="Times New Roman" w:cs="Times New Roman"/>
          <w:bCs/>
        </w:rPr>
      </w:pPr>
      <w:r w:rsidRPr="00B620FD">
        <w:rPr>
          <w:rFonts w:ascii="Times New Roman" w:hAnsi="Times New Roman" w:cs="Times New Roman"/>
          <w:bCs/>
        </w:rPr>
        <w:t xml:space="preserve">Lot numbers for all working reagents will be </w:t>
      </w:r>
      <w:r w:rsidR="00726493" w:rsidRPr="00B620FD">
        <w:rPr>
          <w:rFonts w:ascii="Times New Roman" w:hAnsi="Times New Roman" w:cs="Times New Roman"/>
          <w:bCs/>
        </w:rPr>
        <w:t xml:space="preserve">entered into SCC in either the Daily QC or Special QC racks.  </w:t>
      </w:r>
    </w:p>
    <w:p w:rsidR="00C77487" w:rsidRPr="00B620FD" w:rsidRDefault="00726493" w:rsidP="00BC1931">
      <w:pPr>
        <w:pStyle w:val="ListParagraph"/>
        <w:numPr>
          <w:ilvl w:val="0"/>
          <w:numId w:val="39"/>
        </w:numPr>
        <w:ind w:left="1800"/>
        <w:rPr>
          <w:rFonts w:ascii="Times New Roman" w:hAnsi="Times New Roman" w:cs="Times New Roman"/>
          <w:bCs/>
        </w:rPr>
      </w:pPr>
      <w:r w:rsidRPr="00B620FD">
        <w:rPr>
          <w:rFonts w:ascii="Times New Roman" w:hAnsi="Times New Roman" w:cs="Times New Roman"/>
          <w:bCs/>
        </w:rPr>
        <w:t xml:space="preserve">During downtime they can be </w:t>
      </w:r>
      <w:r w:rsidR="00C77487" w:rsidRPr="00B620FD">
        <w:rPr>
          <w:rFonts w:ascii="Times New Roman" w:hAnsi="Times New Roman" w:cs="Times New Roman"/>
          <w:bCs/>
        </w:rPr>
        <w:t>recorded on BB.Forms.1082</w:t>
      </w:r>
      <w:r w:rsidR="00E609E2">
        <w:rPr>
          <w:rFonts w:ascii="Times New Roman" w:hAnsi="Times New Roman" w:cs="Times New Roman"/>
          <w:bCs/>
        </w:rPr>
        <w:t xml:space="preserve"> (Misc.)</w:t>
      </w:r>
      <w:proofErr w:type="gramStart"/>
      <w:r w:rsidR="00C77487" w:rsidRPr="00B620FD">
        <w:rPr>
          <w:rFonts w:ascii="Times New Roman" w:hAnsi="Times New Roman" w:cs="Times New Roman"/>
          <w:bCs/>
        </w:rPr>
        <w:t>:</w:t>
      </w:r>
      <w:r w:rsidR="00E609E2">
        <w:rPr>
          <w:rFonts w:ascii="Times New Roman" w:hAnsi="Times New Roman" w:cs="Times New Roman"/>
          <w:bCs/>
        </w:rPr>
        <w:t>Routine</w:t>
      </w:r>
      <w:proofErr w:type="gramEnd"/>
      <w:r w:rsidR="00E609E2">
        <w:rPr>
          <w:rFonts w:ascii="Times New Roman" w:hAnsi="Times New Roman" w:cs="Times New Roman"/>
          <w:bCs/>
        </w:rPr>
        <w:t xml:space="preserve"> (1201) and Special (1202), Daily Reagent QC Worksheet (1200).</w:t>
      </w:r>
    </w:p>
    <w:p w:rsidR="008F6D56" w:rsidRPr="00B620FD" w:rsidRDefault="008F6D56" w:rsidP="00BC1931">
      <w:pPr>
        <w:pStyle w:val="ListParagraph"/>
        <w:numPr>
          <w:ilvl w:val="0"/>
          <w:numId w:val="39"/>
        </w:numPr>
        <w:spacing w:after="0"/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  <w:b/>
          <w:u w:val="single"/>
        </w:rPr>
        <w:t>Any</w:t>
      </w:r>
      <w:r w:rsidRPr="00B620FD">
        <w:rPr>
          <w:rFonts w:ascii="Times New Roman" w:hAnsi="Times New Roman" w:cs="Times New Roman"/>
          <w:u w:val="single"/>
        </w:rPr>
        <w:t xml:space="preserve"> reagent</w:t>
      </w:r>
      <w:r w:rsidRPr="00B620FD">
        <w:rPr>
          <w:rFonts w:ascii="Times New Roman" w:hAnsi="Times New Roman" w:cs="Times New Roman"/>
        </w:rPr>
        <w:t xml:space="preserve"> that is taken out of use, due to unexpected reactions, contamination, or any other abnormality should be documented on a QA and submit to management for follow-up.</w:t>
      </w:r>
    </w:p>
    <w:p w:rsidR="002C6D6B" w:rsidRPr="00B620FD" w:rsidRDefault="002C6D6B" w:rsidP="00BC193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B80670" w:rsidRPr="00886D70" w:rsidRDefault="00257460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VISUAL INSPECTION</w:t>
      </w:r>
    </w:p>
    <w:p w:rsidR="00257460" w:rsidRPr="00B620FD" w:rsidRDefault="00257460" w:rsidP="00BC1931">
      <w:pPr>
        <w:pStyle w:val="ListParagraph"/>
        <w:numPr>
          <w:ilvl w:val="0"/>
          <w:numId w:val="33"/>
        </w:numPr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All reagents will be inspected for normal appearance upon testing.</w:t>
      </w:r>
    </w:p>
    <w:p w:rsidR="00C87109" w:rsidRPr="00B620FD" w:rsidRDefault="00C87109" w:rsidP="00BC1931">
      <w:pPr>
        <w:ind w:left="720"/>
        <w:rPr>
          <w:rFonts w:ascii="Times New Roman" w:hAnsi="Times New Roman" w:cs="Times New Roman"/>
          <w:i/>
          <w:color w:val="00B0F0"/>
        </w:rPr>
      </w:pPr>
      <w:r w:rsidRPr="00B620FD">
        <w:rPr>
          <w:rFonts w:ascii="Times New Roman" w:hAnsi="Times New Roman" w:cs="Times New Roman"/>
          <w:i/>
          <w:color w:val="00B0F0"/>
        </w:rPr>
        <w:t>Refer to Attachment 1: Criteria for Satisfactory and Unsatisfactory Appearance of Reagents.</w:t>
      </w:r>
    </w:p>
    <w:p w:rsidR="00257460" w:rsidRPr="00B620FD" w:rsidRDefault="00257460" w:rsidP="00BC1931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Documentation of satisfactory appearance or unsatisfactory appearance will be documented </w:t>
      </w:r>
      <w:r w:rsidR="002011EB">
        <w:rPr>
          <w:rFonts w:ascii="Times New Roman" w:hAnsi="Times New Roman" w:cs="Times New Roman"/>
        </w:rPr>
        <w:t xml:space="preserve">in SCC or during downtime </w:t>
      </w:r>
      <w:r w:rsidRPr="00B620FD">
        <w:rPr>
          <w:rFonts w:ascii="Times New Roman" w:hAnsi="Times New Roman" w:cs="Times New Roman"/>
        </w:rPr>
        <w:t xml:space="preserve">on the Daily Reagent </w:t>
      </w:r>
      <w:r w:rsidR="002011EB">
        <w:rPr>
          <w:rFonts w:ascii="Times New Roman" w:hAnsi="Times New Roman" w:cs="Times New Roman"/>
        </w:rPr>
        <w:t>QC</w:t>
      </w:r>
      <w:r w:rsidR="002958A1" w:rsidRPr="00B620FD">
        <w:rPr>
          <w:rFonts w:ascii="Times New Roman" w:hAnsi="Times New Roman" w:cs="Times New Roman"/>
        </w:rPr>
        <w:t xml:space="preserve"> Form, </w:t>
      </w:r>
      <w:r w:rsidR="002011EB">
        <w:rPr>
          <w:rFonts w:ascii="Times New Roman" w:hAnsi="Times New Roman" w:cs="Times New Roman"/>
        </w:rPr>
        <w:t>(1200)</w:t>
      </w:r>
      <w:r w:rsidR="002958A1" w:rsidRPr="00B620FD">
        <w:rPr>
          <w:rFonts w:ascii="Times New Roman" w:hAnsi="Times New Roman" w:cs="Times New Roman"/>
        </w:rPr>
        <w:t>.</w:t>
      </w:r>
    </w:p>
    <w:p w:rsidR="00030C49" w:rsidRPr="00B620FD" w:rsidRDefault="008F6D56" w:rsidP="00BC1931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All reagents should be checked to make sure that an open date and initials are on the vial</w:t>
      </w:r>
      <w:r w:rsidR="008217AF" w:rsidRPr="00B620FD">
        <w:rPr>
          <w:rFonts w:ascii="Times New Roman" w:hAnsi="Times New Roman" w:cs="Times New Roman"/>
        </w:rPr>
        <w:t>.</w:t>
      </w:r>
    </w:p>
    <w:p w:rsidR="00E24DBD" w:rsidRPr="00B620FD" w:rsidRDefault="00E24DBD" w:rsidP="00BC1931">
      <w:pPr>
        <w:pStyle w:val="Header"/>
        <w:rPr>
          <w:rFonts w:ascii="Times New Roman" w:hAnsi="Times New Roman" w:cs="Times New Roman"/>
          <w:i/>
          <w:color w:val="00B0F0"/>
        </w:rPr>
      </w:pPr>
    </w:p>
    <w:p w:rsidR="001D2063" w:rsidRPr="00B620FD" w:rsidRDefault="00446C7E" w:rsidP="00BC1931">
      <w:pPr>
        <w:pStyle w:val="ListParagraph"/>
        <w:numPr>
          <w:ilvl w:val="0"/>
          <w:numId w:val="33"/>
        </w:numPr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All </w:t>
      </w:r>
      <w:proofErr w:type="gramStart"/>
      <w:r w:rsidRPr="00B620FD">
        <w:rPr>
          <w:rFonts w:ascii="Times New Roman" w:hAnsi="Times New Roman" w:cs="Times New Roman"/>
        </w:rPr>
        <w:t>reagents</w:t>
      </w:r>
      <w:r w:rsidR="0000608D" w:rsidRPr="00B620FD">
        <w:rPr>
          <w:rFonts w:ascii="Times New Roman" w:hAnsi="Times New Roman" w:cs="Times New Roman"/>
        </w:rPr>
        <w:t xml:space="preserve"> </w:t>
      </w:r>
      <w:r w:rsidR="001D2063" w:rsidRPr="00B620FD">
        <w:rPr>
          <w:rFonts w:ascii="Times New Roman" w:hAnsi="Times New Roman" w:cs="Times New Roman"/>
        </w:rPr>
        <w:t xml:space="preserve"> that</w:t>
      </w:r>
      <w:proofErr w:type="gramEnd"/>
      <w:r w:rsidR="001D2063" w:rsidRPr="00B620FD">
        <w:rPr>
          <w:rFonts w:ascii="Times New Roman" w:hAnsi="Times New Roman" w:cs="Times New Roman"/>
        </w:rPr>
        <w:t xml:space="preserve"> fail visual inspection will be taken out of use and placed in</w:t>
      </w:r>
      <w:r w:rsidR="008217AF" w:rsidRPr="00B620FD">
        <w:rPr>
          <w:rFonts w:ascii="Times New Roman" w:hAnsi="Times New Roman" w:cs="Times New Roman"/>
        </w:rPr>
        <w:t xml:space="preserve"> q</w:t>
      </w:r>
      <w:r w:rsidR="001D2063" w:rsidRPr="00B620FD">
        <w:rPr>
          <w:rFonts w:ascii="Times New Roman" w:hAnsi="Times New Roman" w:cs="Times New Roman"/>
        </w:rPr>
        <w:t>uarantine</w:t>
      </w:r>
      <w:r w:rsidR="008217AF" w:rsidRPr="00B620FD">
        <w:rPr>
          <w:rFonts w:ascii="Times New Roman" w:hAnsi="Times New Roman" w:cs="Times New Roman"/>
        </w:rPr>
        <w:t>.</w:t>
      </w:r>
      <w:r w:rsidR="001D2063" w:rsidRPr="00B620FD">
        <w:rPr>
          <w:rFonts w:ascii="Times New Roman" w:hAnsi="Times New Roman" w:cs="Times New Roman"/>
        </w:rPr>
        <w:t xml:space="preserve"> </w:t>
      </w:r>
      <w:r w:rsidR="008217AF" w:rsidRPr="00B620FD">
        <w:rPr>
          <w:rFonts w:ascii="Times New Roman" w:hAnsi="Times New Roman" w:cs="Times New Roman"/>
        </w:rPr>
        <w:t>Wake Main:  B</w:t>
      </w:r>
      <w:r w:rsidR="001D2063" w:rsidRPr="00B620FD">
        <w:rPr>
          <w:rFonts w:ascii="Times New Roman" w:hAnsi="Times New Roman" w:cs="Times New Roman"/>
        </w:rPr>
        <w:t>asket located in Sera #</w:t>
      </w:r>
      <w:r w:rsidR="002011EB">
        <w:rPr>
          <w:rFonts w:ascii="Times New Roman" w:hAnsi="Times New Roman" w:cs="Times New Roman"/>
        </w:rPr>
        <w:t>5</w:t>
      </w:r>
      <w:r w:rsidR="001D2063" w:rsidRPr="00B620FD">
        <w:rPr>
          <w:rFonts w:ascii="Times New Roman" w:hAnsi="Times New Roman" w:cs="Times New Roman"/>
        </w:rPr>
        <w:t>.</w:t>
      </w:r>
    </w:p>
    <w:p w:rsidR="001D2063" w:rsidRPr="00B620FD" w:rsidRDefault="001D2063" w:rsidP="00BC1931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All vials of failed lot number will be taken out of use.</w:t>
      </w:r>
    </w:p>
    <w:p w:rsidR="001D2063" w:rsidRPr="00B620FD" w:rsidRDefault="001D2063" w:rsidP="00BC1931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All reagents that fail visual inspection will have a QA written.</w:t>
      </w:r>
    </w:p>
    <w:p w:rsidR="001D2063" w:rsidRPr="00B620FD" w:rsidRDefault="00BC1931" w:rsidP="00BC1931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D2063" w:rsidRPr="00B620FD">
        <w:rPr>
          <w:rFonts w:ascii="Times New Roman" w:hAnsi="Times New Roman" w:cs="Times New Roman"/>
        </w:rPr>
        <w:t>ssess current inventory levels.</w:t>
      </w:r>
    </w:p>
    <w:p w:rsidR="001D2063" w:rsidRPr="00B620FD" w:rsidRDefault="001D2063" w:rsidP="00BC1931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Management should be told verbally about the problem and also the current inventory levels.</w:t>
      </w:r>
    </w:p>
    <w:p w:rsidR="002958A1" w:rsidRPr="00B620FD" w:rsidRDefault="002958A1" w:rsidP="00BC1931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Management should also be informed via email.</w:t>
      </w:r>
    </w:p>
    <w:p w:rsidR="001D2063" w:rsidRPr="00B620FD" w:rsidRDefault="001D2063" w:rsidP="00BC1931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Management will follow up with manufacturer </w:t>
      </w:r>
      <w:r w:rsidR="0000608D" w:rsidRPr="00B620FD">
        <w:rPr>
          <w:rFonts w:ascii="Times New Roman" w:hAnsi="Times New Roman" w:cs="Times New Roman"/>
        </w:rPr>
        <w:t xml:space="preserve">  </w:t>
      </w:r>
      <w:r w:rsidRPr="00B620FD">
        <w:rPr>
          <w:rFonts w:ascii="Times New Roman" w:hAnsi="Times New Roman" w:cs="Times New Roman"/>
        </w:rPr>
        <w:t>for appropriate credits.</w:t>
      </w:r>
    </w:p>
    <w:p w:rsidR="001D2063" w:rsidRPr="00B620FD" w:rsidRDefault="001D2063" w:rsidP="00BC1931">
      <w:pPr>
        <w:pStyle w:val="ListParagraph"/>
        <w:numPr>
          <w:ilvl w:val="1"/>
          <w:numId w:val="33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Date opened and initials </w:t>
      </w:r>
      <w:r w:rsidR="008217AF" w:rsidRPr="00B620FD">
        <w:rPr>
          <w:rFonts w:ascii="Times New Roman" w:hAnsi="Times New Roman" w:cs="Times New Roman"/>
        </w:rPr>
        <w:t>should</w:t>
      </w:r>
      <w:r w:rsidRPr="00B620FD">
        <w:rPr>
          <w:rFonts w:ascii="Times New Roman" w:hAnsi="Times New Roman" w:cs="Times New Roman"/>
        </w:rPr>
        <w:t xml:space="preserve"> be on all vials in use.</w:t>
      </w:r>
    </w:p>
    <w:p w:rsidR="00726493" w:rsidRPr="00B620FD" w:rsidRDefault="001D2063" w:rsidP="00BC1931">
      <w:pPr>
        <w:pStyle w:val="ListParagraph"/>
        <w:numPr>
          <w:ilvl w:val="0"/>
          <w:numId w:val="9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Information should correspond with information documented </w:t>
      </w:r>
      <w:r w:rsidR="00726493" w:rsidRPr="00B620FD">
        <w:rPr>
          <w:rFonts w:ascii="Times New Roman" w:hAnsi="Times New Roman" w:cs="Times New Roman"/>
        </w:rPr>
        <w:t>in SCC.</w:t>
      </w:r>
    </w:p>
    <w:p w:rsidR="00E24DBD" w:rsidRPr="00B620FD" w:rsidRDefault="00E24DBD" w:rsidP="00BC1931">
      <w:pPr>
        <w:pStyle w:val="ListParagraph"/>
        <w:ind w:left="1440"/>
        <w:rPr>
          <w:rFonts w:ascii="Times New Roman" w:hAnsi="Times New Roman" w:cs="Times New Roman"/>
        </w:rPr>
      </w:pPr>
    </w:p>
    <w:p w:rsidR="00F832C8" w:rsidRPr="00B620FD" w:rsidRDefault="00F832C8" w:rsidP="00BC1931">
      <w:pPr>
        <w:pStyle w:val="ListParagraph"/>
        <w:numPr>
          <w:ilvl w:val="0"/>
          <w:numId w:val="33"/>
        </w:numPr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BLOOD INSPECTION</w:t>
      </w:r>
    </w:p>
    <w:p w:rsidR="005028C0" w:rsidRPr="00BC1931" w:rsidRDefault="00BC1931" w:rsidP="00BC1931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="005028C0" w:rsidRPr="00BC1931">
        <w:rPr>
          <w:rFonts w:ascii="Times New Roman" w:hAnsi="Times New Roman" w:cs="Times New Roman"/>
        </w:rPr>
        <w:t>Blood shall have a visual inspection performed every 24 hours.</w:t>
      </w:r>
    </w:p>
    <w:tbl>
      <w:tblPr>
        <w:tblStyle w:val="TableGrid"/>
        <w:tblW w:w="8478" w:type="dxa"/>
        <w:tblInd w:w="1080" w:type="dxa"/>
        <w:tblLook w:val="04A0" w:firstRow="1" w:lastRow="0" w:firstColumn="1" w:lastColumn="0" w:noHBand="0" w:noVBand="1"/>
      </w:tblPr>
      <w:tblGrid>
        <w:gridCol w:w="1278"/>
        <w:gridCol w:w="2880"/>
        <w:gridCol w:w="4320"/>
      </w:tblGrid>
      <w:tr w:rsidR="005028C0" w:rsidRPr="00B620FD" w:rsidTr="00BC1931">
        <w:tc>
          <w:tcPr>
            <w:tcW w:w="1278" w:type="dxa"/>
            <w:shd w:val="clear" w:color="auto" w:fill="D9D9D9" w:themeFill="background1" w:themeFillShade="D9"/>
          </w:tcPr>
          <w:p w:rsidR="005028C0" w:rsidRPr="00B620FD" w:rsidRDefault="005028C0" w:rsidP="005028C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Product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5028C0" w:rsidRPr="00B620FD" w:rsidRDefault="005028C0" w:rsidP="005028C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Normal Appearance</w:t>
            </w:r>
            <w:r w:rsidR="00D5653D" w:rsidRPr="00B620FD">
              <w:rPr>
                <w:rFonts w:ascii="Times New Roman" w:hAnsi="Times New Roman" w:cs="Times New Roman"/>
                <w:color w:val="00B0F0"/>
              </w:rPr>
              <w:t>*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5028C0" w:rsidRPr="00B620FD" w:rsidRDefault="005028C0" w:rsidP="005028C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Abnormal appearance</w:t>
            </w:r>
            <w:r w:rsidR="00D5653D" w:rsidRPr="00B620FD">
              <w:rPr>
                <w:rFonts w:ascii="Times New Roman" w:hAnsi="Times New Roman" w:cs="Times New Roman"/>
                <w:color w:val="00B0F0"/>
              </w:rPr>
              <w:t>*</w:t>
            </w:r>
          </w:p>
        </w:tc>
      </w:tr>
      <w:tr w:rsidR="005028C0" w:rsidRPr="00B620FD" w:rsidTr="00BC1931">
        <w:tc>
          <w:tcPr>
            <w:tcW w:w="1278" w:type="dxa"/>
          </w:tcPr>
          <w:p w:rsidR="005028C0" w:rsidRPr="00B620FD" w:rsidRDefault="005028C0" w:rsidP="005028C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Red Blood Cells</w:t>
            </w:r>
          </w:p>
        </w:tc>
        <w:tc>
          <w:tcPr>
            <w:tcW w:w="2880" w:type="dxa"/>
          </w:tcPr>
          <w:p w:rsidR="005028C0" w:rsidRPr="00B620FD" w:rsidRDefault="00D5653D" w:rsidP="00D5653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Segments appear to be the same color as primary bag contents</w:t>
            </w:r>
          </w:p>
          <w:p w:rsidR="00D5653D" w:rsidRPr="00B620FD" w:rsidRDefault="00D5653D" w:rsidP="00D5653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Closed and intact ports</w:t>
            </w:r>
          </w:p>
          <w:p w:rsidR="00D5653D" w:rsidRPr="00B620FD" w:rsidRDefault="00D5653D" w:rsidP="00D5653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No hemolysis</w:t>
            </w:r>
          </w:p>
        </w:tc>
        <w:tc>
          <w:tcPr>
            <w:tcW w:w="4320" w:type="dxa"/>
          </w:tcPr>
          <w:p w:rsidR="005028C0" w:rsidRPr="00B620FD" w:rsidRDefault="005028C0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Segments appearing lighter or darker in color than the primary bag contents</w:t>
            </w:r>
          </w:p>
          <w:p w:rsidR="005028C0" w:rsidRPr="00B620FD" w:rsidRDefault="005028C0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Purple color to the red cells</w:t>
            </w:r>
          </w:p>
          <w:p w:rsidR="005028C0" w:rsidRPr="00B620FD" w:rsidRDefault="005028C0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Clots</w:t>
            </w:r>
          </w:p>
          <w:p w:rsidR="005028C0" w:rsidRPr="00B620FD" w:rsidRDefault="005028C0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White particulate matter in the primary container</w:t>
            </w:r>
          </w:p>
          <w:p w:rsidR="005028C0" w:rsidRPr="00B620FD" w:rsidRDefault="00D5653D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 xml:space="preserve">Supernatant fluid that is discolored from normal appearance </w:t>
            </w:r>
          </w:p>
          <w:p w:rsidR="00D5653D" w:rsidRPr="00B620FD" w:rsidRDefault="00D5653D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 xml:space="preserve">Gross </w:t>
            </w:r>
            <w:proofErr w:type="spellStart"/>
            <w:r w:rsidRPr="00B620FD">
              <w:rPr>
                <w:rFonts w:ascii="Times New Roman" w:hAnsi="Times New Roman" w:cs="Times New Roman"/>
              </w:rPr>
              <w:t>lipemia</w:t>
            </w:r>
            <w:proofErr w:type="spellEnd"/>
          </w:p>
          <w:p w:rsidR="00D5653D" w:rsidRPr="00B620FD" w:rsidRDefault="00D5653D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Foreign objects in the primary container or ports</w:t>
            </w:r>
          </w:p>
          <w:p w:rsidR="00D5653D" w:rsidRPr="00B620FD" w:rsidRDefault="00D5653D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Hemolysis</w:t>
            </w:r>
          </w:p>
          <w:p w:rsidR="00D5653D" w:rsidRPr="00B620FD" w:rsidRDefault="00D5653D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Open ports</w:t>
            </w:r>
          </w:p>
          <w:p w:rsidR="00D5653D" w:rsidRPr="00B620FD" w:rsidRDefault="00D5653D" w:rsidP="005028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Anything questionable</w:t>
            </w:r>
          </w:p>
        </w:tc>
      </w:tr>
    </w:tbl>
    <w:p w:rsidR="005028C0" w:rsidRDefault="00874339" w:rsidP="00BC1931">
      <w:pPr>
        <w:pStyle w:val="ListParagraph"/>
        <w:ind w:left="1080"/>
        <w:rPr>
          <w:rFonts w:ascii="Times New Roman" w:hAnsi="Times New Roman" w:cs="Times New Roman"/>
          <w:i/>
          <w:color w:val="00B0F0"/>
        </w:rPr>
      </w:pPr>
      <w:r w:rsidRPr="00B620FD">
        <w:rPr>
          <w:rFonts w:ascii="Times New Roman" w:hAnsi="Times New Roman" w:cs="Times New Roman"/>
          <w:i/>
          <w:color w:val="00B0F0"/>
        </w:rPr>
        <w:t xml:space="preserve">**Refer to </w:t>
      </w:r>
      <w:r w:rsidR="00686D3C" w:rsidRPr="00B620FD">
        <w:rPr>
          <w:rFonts w:ascii="Times New Roman" w:hAnsi="Times New Roman" w:cs="Times New Roman"/>
          <w:i/>
          <w:color w:val="00B0F0"/>
        </w:rPr>
        <w:t>Protocols: Visual Inspection of Blood Products</w:t>
      </w:r>
    </w:p>
    <w:p w:rsidR="001857C1" w:rsidRPr="00B620FD" w:rsidRDefault="001857C1" w:rsidP="00BC1931">
      <w:pPr>
        <w:pStyle w:val="ListParagraph"/>
        <w:ind w:left="1080"/>
        <w:rPr>
          <w:rFonts w:ascii="Times New Roman" w:hAnsi="Times New Roman" w:cs="Times New Roman"/>
          <w:i/>
          <w:color w:val="00B0F0"/>
        </w:rPr>
      </w:pPr>
    </w:p>
    <w:p w:rsidR="00D5653D" w:rsidRPr="00BC1931" w:rsidRDefault="00D5653D" w:rsidP="00BC1931">
      <w:pPr>
        <w:pStyle w:val="ListParagraph"/>
        <w:numPr>
          <w:ilvl w:val="1"/>
          <w:numId w:val="48"/>
        </w:numPr>
        <w:rPr>
          <w:rFonts w:ascii="Times New Roman" w:hAnsi="Times New Roman" w:cs="Times New Roman"/>
        </w:rPr>
      </w:pPr>
      <w:r w:rsidRPr="00BC1931">
        <w:rPr>
          <w:rFonts w:ascii="Times New Roman" w:hAnsi="Times New Roman" w:cs="Times New Roman"/>
        </w:rPr>
        <w:t xml:space="preserve">Blood will be checked </w:t>
      </w:r>
      <w:r w:rsidR="002C6D6B" w:rsidRPr="00BC1931">
        <w:rPr>
          <w:rFonts w:ascii="Times New Roman" w:hAnsi="Times New Roman" w:cs="Times New Roman"/>
        </w:rPr>
        <w:t>in all locations</w:t>
      </w:r>
      <w:r w:rsidRPr="00BC1931">
        <w:rPr>
          <w:rFonts w:ascii="Times New Roman" w:hAnsi="Times New Roman" w:cs="Times New Roman"/>
        </w:rPr>
        <w:t xml:space="preserve"> to ensure </w:t>
      </w:r>
      <w:r w:rsidR="00726493" w:rsidRPr="00BC1931">
        <w:rPr>
          <w:rFonts w:ascii="Times New Roman" w:hAnsi="Times New Roman" w:cs="Times New Roman"/>
        </w:rPr>
        <w:t>that units</w:t>
      </w:r>
      <w:r w:rsidR="00C50440" w:rsidRPr="00BC1931">
        <w:rPr>
          <w:rFonts w:ascii="Times New Roman" w:hAnsi="Times New Roman" w:cs="Times New Roman"/>
        </w:rPr>
        <w:t xml:space="preserve"> are on the properl</w:t>
      </w:r>
      <w:r w:rsidRPr="00BC1931">
        <w:rPr>
          <w:rFonts w:ascii="Times New Roman" w:hAnsi="Times New Roman" w:cs="Times New Roman"/>
        </w:rPr>
        <w:t xml:space="preserve">y </w:t>
      </w:r>
      <w:proofErr w:type="gramStart"/>
      <w:r w:rsidRPr="00BC1931">
        <w:rPr>
          <w:rFonts w:ascii="Times New Roman" w:hAnsi="Times New Roman" w:cs="Times New Roman"/>
        </w:rPr>
        <w:t xml:space="preserve">labeled </w:t>
      </w:r>
      <w:r w:rsidR="00C50440" w:rsidRPr="00BC1931">
        <w:rPr>
          <w:rFonts w:ascii="Times New Roman" w:hAnsi="Times New Roman" w:cs="Times New Roman"/>
        </w:rPr>
        <w:t xml:space="preserve"> </w:t>
      </w:r>
      <w:r w:rsidR="006D7E62" w:rsidRPr="00BC1931">
        <w:rPr>
          <w:rFonts w:ascii="Times New Roman" w:hAnsi="Times New Roman" w:cs="Times New Roman"/>
        </w:rPr>
        <w:t>shelf</w:t>
      </w:r>
      <w:proofErr w:type="gramEnd"/>
      <w:r w:rsidR="006D7E62" w:rsidRPr="00BC1931">
        <w:rPr>
          <w:rFonts w:ascii="Times New Roman" w:hAnsi="Times New Roman" w:cs="Times New Roman"/>
        </w:rPr>
        <w:t xml:space="preserve"> </w:t>
      </w:r>
      <w:r w:rsidR="00D62BAA" w:rsidRPr="00BC1931">
        <w:rPr>
          <w:rFonts w:ascii="Times New Roman" w:hAnsi="Times New Roman" w:cs="Times New Roman"/>
        </w:rPr>
        <w:t xml:space="preserve">and </w:t>
      </w:r>
      <w:r w:rsidRPr="00BC1931">
        <w:rPr>
          <w:rFonts w:ascii="Times New Roman" w:hAnsi="Times New Roman" w:cs="Times New Roman"/>
        </w:rPr>
        <w:t xml:space="preserve"> stored in a manner of ascending expiration dates.</w:t>
      </w:r>
    </w:p>
    <w:p w:rsidR="002C6D6B" w:rsidRDefault="002C6D6B" w:rsidP="00BC1931">
      <w:pPr>
        <w:pStyle w:val="ListParagraph"/>
        <w:numPr>
          <w:ilvl w:val="0"/>
          <w:numId w:val="46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shelves</w:t>
      </w:r>
    </w:p>
    <w:p w:rsidR="002C6D6B" w:rsidRDefault="002C6D6B" w:rsidP="00BC1931">
      <w:pPr>
        <w:pStyle w:val="ListParagraph"/>
        <w:numPr>
          <w:ilvl w:val="0"/>
          <w:numId w:val="46"/>
        </w:numPr>
        <w:ind w:left="21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Biofridges</w:t>
      </w:r>
      <w:proofErr w:type="spellEnd"/>
    </w:p>
    <w:p w:rsidR="002C6D6B" w:rsidRDefault="002C6D6B" w:rsidP="00BC1931">
      <w:pPr>
        <w:pStyle w:val="ListParagraph"/>
        <w:numPr>
          <w:ilvl w:val="0"/>
          <w:numId w:val="46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refrigerators</w:t>
      </w:r>
    </w:p>
    <w:p w:rsidR="00726493" w:rsidRPr="00B620FD" w:rsidRDefault="00726493" w:rsidP="00BC1931">
      <w:pPr>
        <w:pStyle w:val="ListParagraph"/>
        <w:numPr>
          <w:ilvl w:val="1"/>
          <w:numId w:val="48"/>
        </w:numPr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The </w:t>
      </w:r>
      <w:r w:rsidR="00C87109" w:rsidRPr="00B620FD">
        <w:rPr>
          <w:rFonts w:ascii="Times New Roman" w:hAnsi="Times New Roman" w:cs="Times New Roman"/>
        </w:rPr>
        <w:t xml:space="preserve">Short Dated </w:t>
      </w:r>
      <w:r w:rsidRPr="00B620FD">
        <w:rPr>
          <w:rFonts w:ascii="Times New Roman" w:hAnsi="Times New Roman" w:cs="Times New Roman"/>
        </w:rPr>
        <w:t xml:space="preserve">Report </w:t>
      </w:r>
      <w:r w:rsidR="00BA00A6" w:rsidRPr="00B620FD">
        <w:rPr>
          <w:rFonts w:ascii="Times New Roman" w:hAnsi="Times New Roman" w:cs="Times New Roman"/>
        </w:rPr>
        <w:t xml:space="preserve">should </w:t>
      </w:r>
      <w:r w:rsidRPr="00B620FD">
        <w:rPr>
          <w:rFonts w:ascii="Times New Roman" w:hAnsi="Times New Roman" w:cs="Times New Roman"/>
        </w:rPr>
        <w:t xml:space="preserve">be run </w:t>
      </w:r>
      <w:r w:rsidR="00BA00A6" w:rsidRPr="00B620FD">
        <w:rPr>
          <w:rFonts w:ascii="Times New Roman" w:hAnsi="Times New Roman" w:cs="Times New Roman"/>
        </w:rPr>
        <w:t xml:space="preserve">daily </w:t>
      </w:r>
      <w:r w:rsidRPr="00B620FD">
        <w:rPr>
          <w:rFonts w:ascii="Times New Roman" w:hAnsi="Times New Roman" w:cs="Times New Roman"/>
        </w:rPr>
        <w:t>to get a l</w:t>
      </w:r>
      <w:r w:rsidR="00BA00A6" w:rsidRPr="00B620FD">
        <w:rPr>
          <w:rFonts w:ascii="Times New Roman" w:hAnsi="Times New Roman" w:cs="Times New Roman"/>
        </w:rPr>
        <w:t xml:space="preserve">ist of units that are expiring and should be posted on the </w:t>
      </w:r>
      <w:proofErr w:type="spellStart"/>
      <w:r w:rsidR="002011EB">
        <w:rPr>
          <w:rFonts w:ascii="Times New Roman" w:hAnsi="Times New Roman" w:cs="Times New Roman"/>
        </w:rPr>
        <w:t>Crossmatch</w:t>
      </w:r>
      <w:proofErr w:type="spellEnd"/>
      <w:r w:rsidR="00BA00A6" w:rsidRPr="00B620FD">
        <w:rPr>
          <w:rFonts w:ascii="Times New Roman" w:hAnsi="Times New Roman" w:cs="Times New Roman"/>
        </w:rPr>
        <w:t xml:space="preserve"> refrigerator. </w:t>
      </w:r>
    </w:p>
    <w:p w:rsidR="00C42914" w:rsidRDefault="00BA00A6" w:rsidP="00BC1931">
      <w:pPr>
        <w:pStyle w:val="ListParagraph"/>
        <w:numPr>
          <w:ilvl w:val="0"/>
          <w:numId w:val="12"/>
        </w:numPr>
        <w:ind w:left="1800" w:firstLine="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Label </w:t>
      </w:r>
      <w:r w:rsidR="00C50440" w:rsidRPr="00B620FD">
        <w:rPr>
          <w:rFonts w:ascii="Times New Roman" w:hAnsi="Times New Roman" w:cs="Times New Roman"/>
        </w:rPr>
        <w:t>All blood that is less than 5 days of expiration date with a shor</w:t>
      </w:r>
      <w:r w:rsidR="006D7E62" w:rsidRPr="00B620FD">
        <w:rPr>
          <w:rFonts w:ascii="Times New Roman" w:hAnsi="Times New Roman" w:cs="Times New Roman"/>
        </w:rPr>
        <w:t xml:space="preserve">t dated </w:t>
      </w:r>
      <w:r w:rsidR="00C42914">
        <w:rPr>
          <w:rFonts w:ascii="Times New Roman" w:hAnsi="Times New Roman" w:cs="Times New Roman"/>
        </w:rPr>
        <w:t xml:space="preserve">            </w:t>
      </w:r>
    </w:p>
    <w:p w:rsidR="00C50440" w:rsidRPr="00B620FD" w:rsidRDefault="00C42914" w:rsidP="00C42914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s</w:t>
      </w:r>
      <w:r w:rsidR="006D7E62" w:rsidRPr="00B620FD">
        <w:rPr>
          <w:rFonts w:ascii="Times New Roman" w:hAnsi="Times New Roman" w:cs="Times New Roman"/>
        </w:rPr>
        <w:t>ticker</w:t>
      </w:r>
      <w:proofErr w:type="gramEnd"/>
      <w:r w:rsidR="006D7E62" w:rsidRPr="00B620FD">
        <w:rPr>
          <w:rFonts w:ascii="Times New Roman" w:hAnsi="Times New Roman" w:cs="Times New Roman"/>
        </w:rPr>
        <w:t>, BB.LABELS.1039</w:t>
      </w:r>
    </w:p>
    <w:p w:rsidR="00F8067F" w:rsidRDefault="002011EB" w:rsidP="002011EB">
      <w:pPr>
        <w:pStyle w:val="ListParagraph"/>
        <w:numPr>
          <w:ilvl w:val="0"/>
          <w:numId w:val="12"/>
        </w:numPr>
        <w:spacing w:after="0"/>
        <w:ind w:left="18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Pink flags are </w:t>
      </w:r>
      <w:r w:rsidR="00F8067F">
        <w:rPr>
          <w:rFonts w:ascii="Times New Roman" w:hAnsi="Times New Roman" w:cs="Times New Roman"/>
        </w:rPr>
        <w:t xml:space="preserve">filled out and </w:t>
      </w:r>
      <w:r>
        <w:rPr>
          <w:rFonts w:ascii="Times New Roman" w:hAnsi="Times New Roman" w:cs="Times New Roman"/>
        </w:rPr>
        <w:t xml:space="preserve">placed on </w:t>
      </w:r>
      <w:r w:rsidR="00F8067F">
        <w:rPr>
          <w:rFonts w:ascii="Times New Roman" w:hAnsi="Times New Roman" w:cs="Times New Roman"/>
        </w:rPr>
        <w:t xml:space="preserve">fridge when unit has less than 24 hours till </w:t>
      </w:r>
    </w:p>
    <w:p w:rsidR="00C50440" w:rsidRPr="00B620FD" w:rsidRDefault="00F8067F" w:rsidP="00F8067F">
      <w:pPr>
        <w:pStyle w:val="ListParagraph"/>
        <w:spacing w:after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expiration</w:t>
      </w:r>
      <w:proofErr w:type="gramEnd"/>
      <w:r>
        <w:rPr>
          <w:rFonts w:ascii="Times New Roman" w:hAnsi="Times New Roman" w:cs="Times New Roman"/>
        </w:rPr>
        <w:t xml:space="preserve">. </w:t>
      </w:r>
      <w:r w:rsidR="002011EB">
        <w:rPr>
          <w:rFonts w:ascii="Times New Roman" w:hAnsi="Times New Roman" w:cs="Times New Roman"/>
        </w:rPr>
        <w:t xml:space="preserve"> </w:t>
      </w:r>
    </w:p>
    <w:p w:rsidR="00C42914" w:rsidRDefault="00BA00A6" w:rsidP="00BC1931">
      <w:pPr>
        <w:pStyle w:val="ListParagraph"/>
        <w:numPr>
          <w:ilvl w:val="0"/>
          <w:numId w:val="12"/>
        </w:numPr>
        <w:spacing w:after="0"/>
        <w:ind w:left="1800" w:firstLine="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Verbally notify </w:t>
      </w:r>
      <w:proofErr w:type="spellStart"/>
      <w:r w:rsidRPr="00B620FD">
        <w:rPr>
          <w:rFonts w:ascii="Times New Roman" w:hAnsi="Times New Roman" w:cs="Times New Roman"/>
        </w:rPr>
        <w:t>crossmatch</w:t>
      </w:r>
      <w:proofErr w:type="spellEnd"/>
      <w:r w:rsidRPr="00B620FD">
        <w:rPr>
          <w:rFonts w:ascii="Times New Roman" w:hAnsi="Times New Roman" w:cs="Times New Roman"/>
        </w:rPr>
        <w:t xml:space="preserve"> tech and front desk tech of any u</w:t>
      </w:r>
      <w:r w:rsidR="00C50440" w:rsidRPr="00B620FD">
        <w:rPr>
          <w:rFonts w:ascii="Times New Roman" w:hAnsi="Times New Roman" w:cs="Times New Roman"/>
        </w:rPr>
        <w:t xml:space="preserve">nits with less than 24 </w:t>
      </w:r>
    </w:p>
    <w:p w:rsidR="00686D3C" w:rsidRDefault="00C42914" w:rsidP="00C42914">
      <w:pPr>
        <w:pStyle w:val="ListParagraph"/>
        <w:spacing w:after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C50440" w:rsidRPr="00B620FD">
        <w:rPr>
          <w:rFonts w:ascii="Times New Roman" w:hAnsi="Times New Roman" w:cs="Times New Roman"/>
        </w:rPr>
        <w:t>hours</w:t>
      </w:r>
      <w:proofErr w:type="gramEnd"/>
      <w:r w:rsidR="00C50440" w:rsidRPr="00B620FD">
        <w:rPr>
          <w:rFonts w:ascii="Times New Roman" w:hAnsi="Times New Roman" w:cs="Times New Roman"/>
        </w:rPr>
        <w:t xml:space="preserve"> of expiration to ensure that the unit is properly allocated and issued.</w:t>
      </w:r>
    </w:p>
    <w:p w:rsidR="002011EB" w:rsidRPr="00B620FD" w:rsidRDefault="002011EB" w:rsidP="00C42914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C50440" w:rsidRPr="00B620FD" w:rsidRDefault="001857C1" w:rsidP="00BC1931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686D3C" w:rsidRPr="00B620FD">
        <w:rPr>
          <w:rFonts w:ascii="Times New Roman" w:hAnsi="Times New Roman" w:cs="Times New Roman"/>
        </w:rPr>
        <w:t xml:space="preserve"> </w:t>
      </w:r>
      <w:r w:rsidR="00874339" w:rsidRPr="00B620FD">
        <w:rPr>
          <w:rFonts w:ascii="Times New Roman" w:hAnsi="Times New Roman" w:cs="Times New Roman"/>
        </w:rPr>
        <w:t>All units that fail blood inspection will be placed on the quarantine shelf of Sera #</w:t>
      </w:r>
      <w:r w:rsidR="002011EB">
        <w:rPr>
          <w:rFonts w:ascii="Times New Roman" w:hAnsi="Times New Roman" w:cs="Times New Roman"/>
        </w:rPr>
        <w:t>5</w:t>
      </w:r>
      <w:r w:rsidR="00874339" w:rsidRPr="00B620FD">
        <w:rPr>
          <w:rFonts w:ascii="Times New Roman" w:hAnsi="Times New Roman" w:cs="Times New Roman"/>
        </w:rPr>
        <w:t>.</w:t>
      </w:r>
    </w:p>
    <w:p w:rsidR="00874339" w:rsidRPr="00B620FD" w:rsidRDefault="00874339" w:rsidP="00BC19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Corrective action must be taken and documented on a QA form.  </w:t>
      </w:r>
    </w:p>
    <w:p w:rsidR="00874339" w:rsidRPr="00B620FD" w:rsidRDefault="00874339" w:rsidP="00BC19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Email management.</w:t>
      </w:r>
    </w:p>
    <w:p w:rsidR="00874339" w:rsidRPr="00B620FD" w:rsidRDefault="00874339" w:rsidP="00BC19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Refer to </w:t>
      </w:r>
      <w:r w:rsidR="00686D3C" w:rsidRPr="00B620FD">
        <w:rPr>
          <w:rFonts w:ascii="Times New Roman" w:hAnsi="Times New Roman" w:cs="Times New Roman"/>
        </w:rPr>
        <w:t>Protocol:  Visual Inspection of Blood Products</w:t>
      </w:r>
      <w:r w:rsidRPr="00B620FD">
        <w:rPr>
          <w:rFonts w:ascii="Times New Roman" w:hAnsi="Times New Roman" w:cs="Times New Roman"/>
        </w:rPr>
        <w:t>.</w:t>
      </w:r>
    </w:p>
    <w:p w:rsidR="00686D3C" w:rsidRPr="00B620FD" w:rsidRDefault="00686D3C" w:rsidP="00BC1931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874339" w:rsidRPr="00886D70" w:rsidRDefault="00874339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 xml:space="preserve"> </w:t>
      </w:r>
      <w:r w:rsidR="00557512" w:rsidRPr="00886D70">
        <w:rPr>
          <w:rFonts w:ascii="Times New Roman" w:hAnsi="Times New Roman" w:cs="Times New Roman"/>
          <w:b/>
        </w:rPr>
        <w:t>TEMPERATURES</w:t>
      </w:r>
    </w:p>
    <w:p w:rsidR="006D7E62" w:rsidRPr="00886D70" w:rsidRDefault="00730D7B" w:rsidP="00BC1931">
      <w:pPr>
        <w:pStyle w:val="ListParagraph"/>
        <w:numPr>
          <w:ilvl w:val="0"/>
          <w:numId w:val="43"/>
        </w:numPr>
        <w:ind w:left="1080"/>
        <w:rPr>
          <w:rFonts w:ascii="Times New Roman" w:hAnsi="Times New Roman" w:cs="Times New Roman"/>
        </w:rPr>
      </w:pPr>
      <w:r w:rsidRPr="00886D70">
        <w:rPr>
          <w:rFonts w:ascii="Times New Roman" w:hAnsi="Times New Roman" w:cs="Times New Roman"/>
        </w:rPr>
        <w:t>Temperatures will be recorded on the Daily Temperature Rec</w:t>
      </w:r>
      <w:r w:rsidR="00B27A65" w:rsidRPr="00886D70">
        <w:rPr>
          <w:rFonts w:ascii="Times New Roman" w:hAnsi="Times New Roman" w:cs="Times New Roman"/>
        </w:rPr>
        <w:t>ording and QC form</w:t>
      </w:r>
      <w:r w:rsidR="006D7E62" w:rsidRPr="00886D70">
        <w:rPr>
          <w:rFonts w:ascii="Times New Roman" w:hAnsi="Times New Roman" w:cs="Times New Roman"/>
        </w:rPr>
        <w:t xml:space="preserve">, </w:t>
      </w:r>
    </w:p>
    <w:p w:rsidR="00557512" w:rsidRPr="00B620FD" w:rsidRDefault="00686D3C" w:rsidP="00BC1931">
      <w:pPr>
        <w:pStyle w:val="ListParagraph"/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       </w:t>
      </w:r>
      <w:r w:rsidR="00A41D8A" w:rsidRPr="00B620FD">
        <w:rPr>
          <w:rFonts w:ascii="Times New Roman" w:hAnsi="Times New Roman" w:cs="Times New Roman"/>
        </w:rPr>
        <w:t>BB.Forms.1026</w:t>
      </w:r>
      <w:r w:rsidR="00726493" w:rsidRPr="00B620FD">
        <w:rPr>
          <w:rFonts w:ascii="Times New Roman" w:hAnsi="Times New Roman" w:cs="Times New Roman"/>
        </w:rPr>
        <w:t>, every</w:t>
      </w:r>
      <w:r w:rsidR="00F274EA" w:rsidRPr="00B620FD">
        <w:rPr>
          <w:rFonts w:ascii="Times New Roman" w:hAnsi="Times New Roman" w:cs="Times New Roman"/>
        </w:rPr>
        <w:t xml:space="preserve"> 24 hours</w:t>
      </w:r>
      <w:r w:rsidR="00B27A65" w:rsidRPr="00B620FD">
        <w:rPr>
          <w:rFonts w:ascii="Times New Roman" w:hAnsi="Times New Roman" w:cs="Times New Roman"/>
        </w:rPr>
        <w:t>.</w:t>
      </w:r>
    </w:p>
    <w:p w:rsidR="00B27A65" w:rsidRPr="00B620FD" w:rsidRDefault="00B27A65" w:rsidP="00BC1931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Temperatures are taken from the digital readout on the instrument and also from the global sensors in the unit.</w:t>
      </w:r>
    </w:p>
    <w:p w:rsidR="00B27A65" w:rsidRPr="00B620FD" w:rsidRDefault="00F274EA" w:rsidP="00BC1931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Corrective action must be taken for all results that are out of acceptable range</w:t>
      </w:r>
      <w:r w:rsidR="00871FFF" w:rsidRPr="00B620FD">
        <w:rPr>
          <w:rFonts w:ascii="Times New Roman" w:hAnsi="Times New Roman" w:cs="Times New Roman"/>
        </w:rPr>
        <w:t>.</w:t>
      </w:r>
    </w:p>
    <w:p w:rsidR="00871FFF" w:rsidRPr="00B620FD" w:rsidRDefault="00871FFF" w:rsidP="00BC1931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QA will be written for all unacceptable results.</w:t>
      </w:r>
    </w:p>
    <w:p w:rsidR="00871FFF" w:rsidRPr="00B620FD" w:rsidRDefault="00871FFF" w:rsidP="00BC1931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Management will be informed of all results and/or equipment that are out of range.</w:t>
      </w:r>
    </w:p>
    <w:p w:rsidR="000D2B2C" w:rsidRDefault="00D85D68" w:rsidP="00BC1931">
      <w:pPr>
        <w:pStyle w:val="ListParagraph"/>
        <w:numPr>
          <w:ilvl w:val="0"/>
          <w:numId w:val="16"/>
        </w:numPr>
        <w:spacing w:after="0"/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See table </w:t>
      </w:r>
      <w:r w:rsidR="00E24DBD" w:rsidRPr="00B620FD">
        <w:rPr>
          <w:rFonts w:ascii="Times New Roman" w:hAnsi="Times New Roman" w:cs="Times New Roman"/>
        </w:rPr>
        <w:t>below</w:t>
      </w:r>
      <w:r w:rsidRPr="00B620FD">
        <w:rPr>
          <w:rFonts w:ascii="Times New Roman" w:hAnsi="Times New Roman" w:cs="Times New Roman"/>
        </w:rPr>
        <w:t xml:space="preserve"> for additional instructions</w:t>
      </w:r>
      <w:r w:rsidR="00E24DBD" w:rsidRPr="00B620FD">
        <w:rPr>
          <w:rFonts w:ascii="Times New Roman" w:hAnsi="Times New Roman" w:cs="Times New Roman"/>
        </w:rPr>
        <w:t>.</w:t>
      </w:r>
    </w:p>
    <w:p w:rsidR="001857C1" w:rsidRPr="001857C1" w:rsidRDefault="001857C1" w:rsidP="00BC1931">
      <w:pPr>
        <w:spacing w:after="0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1.1</w:t>
      </w:r>
    </w:p>
    <w:tbl>
      <w:tblPr>
        <w:tblStyle w:val="TableGrid"/>
        <w:tblW w:w="9000" w:type="dxa"/>
        <w:tblInd w:w="378" w:type="dxa"/>
        <w:tblLook w:val="04A0" w:firstRow="1" w:lastRow="0" w:firstColumn="1" w:lastColumn="0" w:noHBand="0" w:noVBand="1"/>
      </w:tblPr>
      <w:tblGrid>
        <w:gridCol w:w="3240"/>
        <w:gridCol w:w="5760"/>
      </w:tblGrid>
      <w:tr w:rsidR="00D85D68" w:rsidRPr="00B620FD" w:rsidTr="00BC1931">
        <w:tc>
          <w:tcPr>
            <w:tcW w:w="3240" w:type="dxa"/>
            <w:shd w:val="clear" w:color="auto" w:fill="D9D9D9" w:themeFill="background1" w:themeFillShade="D9"/>
          </w:tcPr>
          <w:p w:rsidR="00D85D68" w:rsidRPr="00B620FD" w:rsidRDefault="001857C1" w:rsidP="001857C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D85D68" w:rsidRPr="00B620FD">
              <w:rPr>
                <w:rFonts w:ascii="Times New Roman" w:hAnsi="Times New Roman" w:cs="Times New Roman"/>
                <w:b/>
              </w:rPr>
              <w:t>If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D85D68" w:rsidRPr="00B620FD" w:rsidRDefault="00D85D68" w:rsidP="006D7E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Then</w:t>
            </w:r>
          </w:p>
        </w:tc>
      </w:tr>
      <w:tr w:rsidR="00D85D68" w:rsidRPr="00B620FD" w:rsidTr="00BC1931">
        <w:tc>
          <w:tcPr>
            <w:tcW w:w="3240" w:type="dxa"/>
          </w:tcPr>
          <w:p w:rsidR="00D85D68" w:rsidRPr="001857C1" w:rsidRDefault="00D85D68" w:rsidP="00D85D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b/>
                <w:sz w:val="20"/>
                <w:szCs w:val="20"/>
              </w:rPr>
              <w:t>Out of acceptable range</w:t>
            </w:r>
          </w:p>
        </w:tc>
        <w:tc>
          <w:tcPr>
            <w:tcW w:w="5760" w:type="dxa"/>
          </w:tcPr>
          <w:p w:rsidR="00D85D68" w:rsidRPr="001857C1" w:rsidRDefault="00D85D68" w:rsidP="00D8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Document in the maintenance log</w:t>
            </w:r>
          </w:p>
          <w:p w:rsidR="00D85D68" w:rsidRPr="001857C1" w:rsidRDefault="00D85D68" w:rsidP="00D8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Take corrective action as needed, consult equipment manuals, call biomedical personnel</w:t>
            </w:r>
          </w:p>
          <w:p w:rsidR="00D85D68" w:rsidRPr="001857C1" w:rsidRDefault="00D85D68" w:rsidP="00D8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Inform management/designee</w:t>
            </w:r>
          </w:p>
          <w:p w:rsidR="00BA00A6" w:rsidRPr="001857C1" w:rsidRDefault="00BA00A6" w:rsidP="00D8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Post message (DO NOT USE with Date/Initials) on equipment.</w:t>
            </w:r>
          </w:p>
          <w:p w:rsidR="00D85D68" w:rsidRPr="001857C1" w:rsidRDefault="00D85D68" w:rsidP="00D8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Remove </w:t>
            </w:r>
            <w:proofErr w:type="spellStart"/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non working</w:t>
            </w:r>
            <w:proofErr w:type="spellEnd"/>
            <w:r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 equipment from service</w:t>
            </w:r>
          </w:p>
          <w:p w:rsidR="00D85D68" w:rsidRPr="001857C1" w:rsidRDefault="00D85D68" w:rsidP="00D85D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Follow-up should include recalibration as needed.</w:t>
            </w:r>
          </w:p>
        </w:tc>
      </w:tr>
      <w:tr w:rsidR="00D85D68" w:rsidRPr="00B620FD" w:rsidTr="00BC1931">
        <w:tc>
          <w:tcPr>
            <w:tcW w:w="3240" w:type="dxa"/>
          </w:tcPr>
          <w:p w:rsidR="00D85D68" w:rsidRPr="001857C1" w:rsidRDefault="00D85D68" w:rsidP="00D85D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b/>
                <w:sz w:val="20"/>
                <w:szCs w:val="20"/>
              </w:rPr>
              <w:t>Problem Continues</w:t>
            </w:r>
          </w:p>
        </w:tc>
        <w:tc>
          <w:tcPr>
            <w:tcW w:w="5760" w:type="dxa"/>
          </w:tcPr>
          <w:p w:rsidR="00D85D68" w:rsidRPr="001857C1" w:rsidRDefault="004405AF" w:rsidP="004405A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For refrigerators, freezers, and platelet incubators it may be necessary to m</w:t>
            </w:r>
            <w:r w:rsidR="00BA00A6"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ove products to a unit that </w:t>
            </w:r>
            <w:proofErr w:type="gramStart"/>
            <w:r w:rsidR="00BA00A6"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="00851791"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proofErr w:type="gramEnd"/>
            <w:r w:rsidR="00851791"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acceptable range.</w:t>
            </w:r>
          </w:p>
          <w:p w:rsidR="004405AF" w:rsidRPr="001857C1" w:rsidRDefault="00686D3C" w:rsidP="004405A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Manually take</w:t>
            </w:r>
            <w:r w:rsidR="004405AF" w:rsidRPr="001857C1">
              <w:rPr>
                <w:rFonts w:ascii="Times New Roman" w:hAnsi="Times New Roman" w:cs="Times New Roman"/>
                <w:sz w:val="20"/>
                <w:szCs w:val="20"/>
              </w:rPr>
              <w:t xml:space="preserve"> temps of all storage units that are not hooked up to the REES every 4 hours.</w:t>
            </w:r>
          </w:p>
          <w:p w:rsidR="00851791" w:rsidRDefault="00851791" w:rsidP="004405A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Use charts for the equipment that has a chart recorder.</w:t>
            </w:r>
          </w:p>
          <w:p w:rsidR="00BC1931" w:rsidRPr="001857C1" w:rsidRDefault="00BC1931" w:rsidP="00BC193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D68" w:rsidRPr="00B620FD" w:rsidTr="00BC1931">
        <w:tc>
          <w:tcPr>
            <w:tcW w:w="3240" w:type="dxa"/>
          </w:tcPr>
          <w:p w:rsidR="00D85D68" w:rsidRPr="001857C1" w:rsidRDefault="00C675B4" w:rsidP="00D85D6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b/>
                <w:sz w:val="20"/>
                <w:szCs w:val="20"/>
              </w:rPr>
              <w:t>No back up equipment available</w:t>
            </w:r>
          </w:p>
        </w:tc>
        <w:tc>
          <w:tcPr>
            <w:tcW w:w="5760" w:type="dxa"/>
          </w:tcPr>
          <w:p w:rsidR="00D85D68" w:rsidRDefault="00C675B4" w:rsidP="00C675B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57C1">
              <w:rPr>
                <w:rFonts w:ascii="Times New Roman" w:hAnsi="Times New Roman" w:cs="Times New Roman"/>
                <w:sz w:val="20"/>
                <w:szCs w:val="20"/>
              </w:rPr>
              <w:t>Return products to supplier</w:t>
            </w:r>
          </w:p>
          <w:p w:rsidR="00BC1931" w:rsidRPr="001857C1" w:rsidRDefault="00BC1931" w:rsidP="00BC193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931" w:rsidRDefault="00BC1931" w:rsidP="00BC1931">
      <w:pPr>
        <w:rPr>
          <w:rFonts w:ascii="Times New Roman" w:hAnsi="Times New Roman" w:cs="Times New Roman"/>
        </w:rPr>
      </w:pPr>
    </w:p>
    <w:p w:rsidR="00C675B4" w:rsidRPr="00886D70" w:rsidRDefault="00C675B4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CELL WASHER LEVELS</w:t>
      </w:r>
    </w:p>
    <w:p w:rsidR="00C675B4" w:rsidRPr="00886D70" w:rsidRDefault="000616E4" w:rsidP="00BC1931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</w:rPr>
      </w:pPr>
      <w:r w:rsidRPr="00886D70">
        <w:rPr>
          <w:rFonts w:ascii="Times New Roman" w:hAnsi="Times New Roman" w:cs="Times New Roman"/>
        </w:rPr>
        <w:t xml:space="preserve">Cell washer levels will be tested </w:t>
      </w:r>
      <w:r w:rsidR="00946102">
        <w:rPr>
          <w:rFonts w:ascii="Times New Roman" w:hAnsi="Times New Roman" w:cs="Times New Roman"/>
        </w:rPr>
        <w:t>week</w:t>
      </w:r>
      <w:r w:rsidRPr="00886D70">
        <w:rPr>
          <w:rFonts w:ascii="Times New Roman" w:hAnsi="Times New Roman" w:cs="Times New Roman"/>
        </w:rPr>
        <w:t>ly on all operational cell washers.</w:t>
      </w:r>
    </w:p>
    <w:p w:rsidR="000616E4" w:rsidRPr="00B620FD" w:rsidRDefault="000616E4" w:rsidP="00BC1931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If volume is not in acceptable range, adjust </w:t>
      </w:r>
      <w:r w:rsidR="00D632B7" w:rsidRPr="00B620FD">
        <w:rPr>
          <w:rFonts w:ascii="Times New Roman" w:hAnsi="Times New Roman" w:cs="Times New Roman"/>
        </w:rPr>
        <w:t>dial in back of cell washer until cell washer is within range.</w:t>
      </w:r>
    </w:p>
    <w:p w:rsidR="00D632B7" w:rsidRPr="00B620FD" w:rsidRDefault="00D632B7" w:rsidP="00BC1931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If volume does not test within acceptable range, remove from service and call biomedical engineering.</w:t>
      </w:r>
    </w:p>
    <w:p w:rsidR="00686D3C" w:rsidRDefault="00686D3C" w:rsidP="00BC1931">
      <w:pPr>
        <w:pStyle w:val="ListParagraph"/>
        <w:ind w:left="1800"/>
        <w:rPr>
          <w:rFonts w:ascii="Times New Roman" w:hAnsi="Times New Roman" w:cs="Times New Roman"/>
        </w:rPr>
      </w:pPr>
    </w:p>
    <w:p w:rsidR="00C42914" w:rsidRDefault="00C42914" w:rsidP="00BC1931">
      <w:pPr>
        <w:pStyle w:val="ListParagraph"/>
        <w:ind w:left="1800"/>
        <w:rPr>
          <w:rFonts w:ascii="Times New Roman" w:hAnsi="Times New Roman" w:cs="Times New Roman"/>
        </w:rPr>
      </w:pPr>
    </w:p>
    <w:p w:rsidR="00C42914" w:rsidRDefault="00C42914" w:rsidP="00BC1931">
      <w:pPr>
        <w:pStyle w:val="ListParagraph"/>
        <w:ind w:left="1800"/>
        <w:rPr>
          <w:rFonts w:ascii="Times New Roman" w:hAnsi="Times New Roman" w:cs="Times New Roman"/>
        </w:rPr>
      </w:pPr>
    </w:p>
    <w:p w:rsidR="00C42914" w:rsidRDefault="00C42914" w:rsidP="00BC1931">
      <w:pPr>
        <w:pStyle w:val="ListParagraph"/>
        <w:ind w:left="1800"/>
        <w:rPr>
          <w:rFonts w:ascii="Times New Roman" w:hAnsi="Times New Roman" w:cs="Times New Roman"/>
        </w:rPr>
      </w:pPr>
    </w:p>
    <w:p w:rsidR="00E970F5" w:rsidRDefault="00E97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32B7" w:rsidRPr="00886D70" w:rsidRDefault="002777A9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886D70">
        <w:rPr>
          <w:rFonts w:ascii="Times New Roman" w:hAnsi="Times New Roman" w:cs="Times New Roman"/>
          <w:b/>
        </w:rPr>
        <w:t>PE</w:t>
      </w:r>
      <w:r w:rsidR="00851791" w:rsidRPr="00886D70">
        <w:rPr>
          <w:rFonts w:ascii="Times New Roman" w:hAnsi="Times New Roman" w:cs="Times New Roman"/>
          <w:b/>
        </w:rPr>
        <w:t>ND</w:t>
      </w:r>
      <w:r w:rsidRPr="00886D70">
        <w:rPr>
          <w:rFonts w:ascii="Times New Roman" w:hAnsi="Times New Roman" w:cs="Times New Roman"/>
          <w:b/>
        </w:rPr>
        <w:t>ING TESTS REPORT</w:t>
      </w:r>
    </w:p>
    <w:p w:rsidR="00D632B7" w:rsidRPr="00B620FD" w:rsidRDefault="00886D70" w:rsidP="00C42914">
      <w:pPr>
        <w:pStyle w:val="ListParagraph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</w:t>
      </w:r>
      <w:r w:rsidR="001874A7" w:rsidRPr="00B620FD">
        <w:rPr>
          <w:rFonts w:ascii="Times New Roman" w:hAnsi="Times New Roman" w:cs="Times New Roman"/>
        </w:rPr>
        <w:t xml:space="preserve"> </w:t>
      </w:r>
      <w:r w:rsidR="00851791" w:rsidRPr="00B620FD">
        <w:rPr>
          <w:rFonts w:ascii="Times New Roman" w:hAnsi="Times New Roman" w:cs="Times New Roman"/>
        </w:rPr>
        <w:t>Pending</w:t>
      </w:r>
      <w:r w:rsidR="002777A9" w:rsidRPr="00B620FD">
        <w:rPr>
          <w:rFonts w:ascii="Times New Roman" w:hAnsi="Times New Roman" w:cs="Times New Roman"/>
        </w:rPr>
        <w:t xml:space="preserve"> Tests Report</w:t>
      </w:r>
      <w:r w:rsidR="00D632B7" w:rsidRPr="00B620FD">
        <w:rPr>
          <w:rFonts w:ascii="Times New Roman" w:hAnsi="Times New Roman" w:cs="Times New Roman"/>
        </w:rPr>
        <w:t xml:space="preserve"> will be done at the </w:t>
      </w:r>
      <w:r w:rsidR="00E609E2">
        <w:rPr>
          <w:rFonts w:ascii="Times New Roman" w:hAnsi="Times New Roman" w:cs="Times New Roman"/>
        </w:rPr>
        <w:t>end</w:t>
      </w:r>
      <w:r w:rsidR="00D632B7" w:rsidRPr="00B620FD">
        <w:rPr>
          <w:rFonts w:ascii="Times New Roman" w:hAnsi="Times New Roman" w:cs="Times New Roman"/>
        </w:rPr>
        <w:t xml:space="preserve"> of every shift by assigned tech.</w:t>
      </w:r>
    </w:p>
    <w:p w:rsidR="005B302E" w:rsidRPr="00665C18" w:rsidRDefault="005B302E" w:rsidP="00BC1931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1800"/>
        <w:gridCol w:w="3420"/>
      </w:tblGrid>
      <w:tr w:rsidR="00D632B7" w:rsidRPr="00B620FD" w:rsidTr="00BC1931">
        <w:tc>
          <w:tcPr>
            <w:tcW w:w="1800" w:type="dxa"/>
            <w:shd w:val="clear" w:color="auto" w:fill="D9D9D9" w:themeFill="background1" w:themeFillShade="D9"/>
          </w:tcPr>
          <w:p w:rsidR="00D632B7" w:rsidRPr="00B620FD" w:rsidRDefault="00D632B7" w:rsidP="001874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Shift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D632B7" w:rsidRPr="00B620FD" w:rsidRDefault="003245FB" w:rsidP="001874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 xml:space="preserve">Rotation assigned to </w:t>
            </w:r>
            <w:r w:rsidR="00851791" w:rsidRPr="00B620FD">
              <w:rPr>
                <w:rFonts w:ascii="Times New Roman" w:hAnsi="Times New Roman" w:cs="Times New Roman"/>
                <w:b/>
              </w:rPr>
              <w:t>Pending</w:t>
            </w:r>
            <w:r w:rsidR="002777A9" w:rsidRPr="00B620FD">
              <w:rPr>
                <w:rFonts w:ascii="Times New Roman" w:hAnsi="Times New Roman" w:cs="Times New Roman"/>
                <w:b/>
              </w:rPr>
              <w:t xml:space="preserve"> Tests Report</w:t>
            </w:r>
          </w:p>
        </w:tc>
      </w:tr>
      <w:tr w:rsidR="00D632B7" w:rsidRPr="00B620FD" w:rsidTr="00BC1931">
        <w:tc>
          <w:tcPr>
            <w:tcW w:w="1800" w:type="dxa"/>
          </w:tcPr>
          <w:p w:rsidR="00D632B7" w:rsidRPr="00B620FD" w:rsidRDefault="003245FB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1</w:t>
            </w:r>
            <w:r w:rsidRPr="00B620F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3420" w:type="dxa"/>
          </w:tcPr>
          <w:p w:rsidR="00D632B7" w:rsidRPr="00B620FD" w:rsidRDefault="001874A7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XM2</w:t>
            </w:r>
          </w:p>
        </w:tc>
      </w:tr>
      <w:tr w:rsidR="00D632B7" w:rsidRPr="00B620FD" w:rsidTr="00BC1931">
        <w:tc>
          <w:tcPr>
            <w:tcW w:w="1800" w:type="dxa"/>
          </w:tcPr>
          <w:p w:rsidR="00D632B7" w:rsidRPr="00B620FD" w:rsidRDefault="003245FB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2</w:t>
            </w:r>
            <w:r w:rsidRPr="00B620F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3420" w:type="dxa"/>
          </w:tcPr>
          <w:p w:rsidR="00D632B7" w:rsidRPr="00B620FD" w:rsidRDefault="00200558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XM2</w:t>
            </w:r>
          </w:p>
        </w:tc>
      </w:tr>
      <w:tr w:rsidR="00D632B7" w:rsidRPr="00B620FD" w:rsidTr="00BC1931">
        <w:tc>
          <w:tcPr>
            <w:tcW w:w="1800" w:type="dxa"/>
          </w:tcPr>
          <w:p w:rsidR="00D632B7" w:rsidRPr="00B620FD" w:rsidRDefault="003245FB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3</w:t>
            </w:r>
            <w:r w:rsidRPr="00B620FD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3420" w:type="dxa"/>
          </w:tcPr>
          <w:p w:rsidR="00D632B7" w:rsidRPr="00B620FD" w:rsidRDefault="001C7CD0" w:rsidP="00686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CP</w:t>
            </w:r>
            <w:r w:rsidR="00F8067F">
              <w:rPr>
                <w:rFonts w:ascii="Times New Roman" w:hAnsi="Times New Roman" w:cs="Times New Roman"/>
              </w:rPr>
              <w:t>/XM</w:t>
            </w:r>
          </w:p>
        </w:tc>
      </w:tr>
    </w:tbl>
    <w:p w:rsidR="005B302E" w:rsidRPr="00B620FD" w:rsidRDefault="001874A7" w:rsidP="00BC1931">
      <w:pPr>
        <w:pStyle w:val="ListParagraph"/>
        <w:numPr>
          <w:ilvl w:val="0"/>
          <w:numId w:val="34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All tests not resulted, </w:t>
      </w:r>
      <w:r w:rsidR="005B302E" w:rsidRPr="00B620FD">
        <w:rPr>
          <w:rFonts w:ascii="Times New Roman" w:hAnsi="Times New Roman" w:cs="Times New Roman"/>
        </w:rPr>
        <w:t xml:space="preserve">should have a result in </w:t>
      </w:r>
      <w:r w:rsidR="00643CAC" w:rsidRPr="00B620FD">
        <w:rPr>
          <w:rFonts w:ascii="Times New Roman" w:hAnsi="Times New Roman" w:cs="Times New Roman"/>
        </w:rPr>
        <w:t>the LIS</w:t>
      </w:r>
      <w:r w:rsidR="005B302E" w:rsidRPr="00B620FD">
        <w:rPr>
          <w:rFonts w:ascii="Times New Roman" w:hAnsi="Times New Roman" w:cs="Times New Roman"/>
        </w:rPr>
        <w:t xml:space="preserve"> or given instructions to follow up by next shift.</w:t>
      </w:r>
    </w:p>
    <w:p w:rsidR="001874A7" w:rsidRPr="00B620FD" w:rsidRDefault="001874A7" w:rsidP="00BC1931">
      <w:pPr>
        <w:pStyle w:val="ListParagraph"/>
        <w:numPr>
          <w:ilvl w:val="0"/>
          <w:numId w:val="34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Outreach samples should be investigated if not received on date of collection.  Call Beverly Smith, 6-6867.</w:t>
      </w:r>
    </w:p>
    <w:p w:rsidR="005B302E" w:rsidRPr="00B620FD" w:rsidRDefault="005B302E" w:rsidP="00BC1931">
      <w:pPr>
        <w:pStyle w:val="ListParagraph"/>
        <w:numPr>
          <w:ilvl w:val="0"/>
          <w:numId w:val="34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All samples not received in a timely manner should be investigated.</w:t>
      </w:r>
    </w:p>
    <w:p w:rsidR="005B302E" w:rsidRPr="00B620FD" w:rsidRDefault="005B302E" w:rsidP="00BC1931">
      <w:pPr>
        <w:pStyle w:val="ListParagraph"/>
        <w:numPr>
          <w:ilvl w:val="0"/>
          <w:numId w:val="34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Any additional  </w:t>
      </w:r>
      <w:r w:rsidR="001874A7" w:rsidRPr="00B620FD">
        <w:rPr>
          <w:rFonts w:ascii="Times New Roman" w:hAnsi="Times New Roman" w:cs="Times New Roman"/>
        </w:rPr>
        <w:t xml:space="preserve"> </w:t>
      </w:r>
      <w:r w:rsidRPr="00B620FD">
        <w:rPr>
          <w:rFonts w:ascii="Times New Roman" w:hAnsi="Times New Roman" w:cs="Times New Roman"/>
        </w:rPr>
        <w:t xml:space="preserve">follow up instructions should be documented in the communication notebook and management made aware.  </w:t>
      </w:r>
    </w:p>
    <w:p w:rsidR="000967DB" w:rsidRPr="00B620FD" w:rsidRDefault="000967DB" w:rsidP="00BC1931">
      <w:pPr>
        <w:pStyle w:val="ListParagraph"/>
        <w:ind w:left="1440"/>
        <w:rPr>
          <w:rFonts w:ascii="Times New Roman" w:hAnsi="Times New Roman" w:cs="Times New Roman"/>
        </w:rPr>
      </w:pPr>
    </w:p>
    <w:p w:rsidR="000967DB" w:rsidRPr="00B620FD" w:rsidRDefault="000967DB" w:rsidP="00BC1931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b/>
        </w:rPr>
      </w:pPr>
      <w:r w:rsidRPr="00B620FD">
        <w:rPr>
          <w:rFonts w:ascii="Times New Roman" w:hAnsi="Times New Roman" w:cs="Times New Roman"/>
          <w:b/>
        </w:rPr>
        <w:t>QC DUTIES PERFORMED MONDAY-</w:t>
      </w:r>
      <w:r w:rsidR="002E3E53" w:rsidRPr="00B620FD">
        <w:rPr>
          <w:rFonts w:ascii="Times New Roman" w:hAnsi="Times New Roman" w:cs="Times New Roman"/>
          <w:b/>
        </w:rPr>
        <w:t xml:space="preserve"> </w:t>
      </w:r>
      <w:r w:rsidRPr="00B620FD">
        <w:rPr>
          <w:rFonts w:ascii="Times New Roman" w:hAnsi="Times New Roman" w:cs="Times New Roman"/>
          <w:b/>
        </w:rPr>
        <w:t>FRIDAY(excluding holidays)</w:t>
      </w:r>
    </w:p>
    <w:p w:rsidR="00A82B6B" w:rsidRPr="003631C3" w:rsidRDefault="00C42914" w:rsidP="00C42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631C3">
        <w:rPr>
          <w:rFonts w:ascii="Times New Roman" w:hAnsi="Times New Roman" w:cs="Times New Roman"/>
        </w:rPr>
        <w:t xml:space="preserve"> </w:t>
      </w:r>
      <w:r w:rsidR="00886D70" w:rsidRPr="003631C3">
        <w:rPr>
          <w:rFonts w:ascii="Times New Roman" w:hAnsi="Times New Roman" w:cs="Times New Roman"/>
        </w:rPr>
        <w:t>1.0</w:t>
      </w:r>
      <w:r w:rsidR="007176C2" w:rsidRPr="003631C3">
        <w:rPr>
          <w:rFonts w:ascii="Times New Roman" w:hAnsi="Times New Roman" w:cs="Times New Roman"/>
        </w:rPr>
        <w:t xml:space="preserve"> </w:t>
      </w:r>
      <w:r w:rsidR="000967DB" w:rsidRPr="003631C3">
        <w:rPr>
          <w:rFonts w:ascii="Times New Roman" w:hAnsi="Times New Roman" w:cs="Times New Roman"/>
        </w:rPr>
        <w:t>TRANSFUSION REACTIONS</w:t>
      </w:r>
    </w:p>
    <w:p w:rsidR="000967DB" w:rsidRPr="00B620FD" w:rsidRDefault="007176C2" w:rsidP="00BC1931">
      <w:pPr>
        <w:spacing w:after="0"/>
        <w:ind w:left="360" w:firstLine="72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a) </w:t>
      </w:r>
      <w:r w:rsidR="00C42914">
        <w:rPr>
          <w:rFonts w:ascii="Times New Roman" w:hAnsi="Times New Roman" w:cs="Times New Roman"/>
        </w:rPr>
        <w:t xml:space="preserve"> </w:t>
      </w:r>
      <w:r w:rsidR="000967DB" w:rsidRPr="00B620FD">
        <w:rPr>
          <w:rFonts w:ascii="Times New Roman" w:hAnsi="Times New Roman" w:cs="Times New Roman"/>
        </w:rPr>
        <w:t xml:space="preserve">Transfusion log will be </w:t>
      </w:r>
      <w:r w:rsidR="00946102" w:rsidRPr="00B620FD">
        <w:rPr>
          <w:rFonts w:ascii="Times New Roman" w:hAnsi="Times New Roman" w:cs="Times New Roman"/>
        </w:rPr>
        <w:t>checked to</w:t>
      </w:r>
      <w:r w:rsidR="000967DB" w:rsidRPr="00B620FD">
        <w:rPr>
          <w:rFonts w:ascii="Times New Roman" w:hAnsi="Times New Roman" w:cs="Times New Roman"/>
        </w:rPr>
        <w:t xml:space="preserve"> ensure that all tests have been resulted.</w:t>
      </w:r>
    </w:p>
    <w:p w:rsidR="000967DB" w:rsidRPr="00B620FD" w:rsidRDefault="007176C2" w:rsidP="00BC1931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b</w:t>
      </w:r>
      <w:r w:rsidR="000967DB" w:rsidRPr="00B620FD">
        <w:rPr>
          <w:rFonts w:ascii="Times New Roman" w:hAnsi="Times New Roman" w:cs="Times New Roman"/>
        </w:rPr>
        <w:t xml:space="preserve">)  </w:t>
      </w:r>
      <w:r w:rsidR="009A6044" w:rsidRPr="00B620FD">
        <w:rPr>
          <w:rFonts w:ascii="Times New Roman" w:hAnsi="Times New Roman" w:cs="Times New Roman"/>
        </w:rPr>
        <w:t>Any pending tests, should be checked for completion</w:t>
      </w:r>
      <w:r w:rsidR="001874A7" w:rsidRPr="00B620FD">
        <w:rPr>
          <w:rFonts w:ascii="Times New Roman" w:hAnsi="Times New Roman" w:cs="Times New Roman"/>
        </w:rPr>
        <w:t xml:space="preserve"> </w:t>
      </w:r>
      <w:r w:rsidR="00C42914">
        <w:rPr>
          <w:rFonts w:ascii="Times New Roman" w:hAnsi="Times New Roman" w:cs="Times New Roman"/>
        </w:rPr>
        <w:t>(i.e.  DATs, gram stain,</w:t>
      </w:r>
      <w:r w:rsidR="003631C3">
        <w:rPr>
          <w:rFonts w:ascii="Times New Roman" w:hAnsi="Times New Roman" w:cs="Times New Roman"/>
        </w:rPr>
        <w:t xml:space="preserve"> cu</w:t>
      </w:r>
      <w:r w:rsidR="009A6044" w:rsidRPr="00B620FD">
        <w:rPr>
          <w:rFonts w:ascii="Times New Roman" w:hAnsi="Times New Roman" w:cs="Times New Roman"/>
        </w:rPr>
        <w:t>ltures)</w:t>
      </w:r>
      <w:r w:rsidR="002E3E53" w:rsidRPr="00B620FD">
        <w:rPr>
          <w:rFonts w:ascii="Times New Roman" w:hAnsi="Times New Roman" w:cs="Times New Roman"/>
        </w:rPr>
        <w:t>.</w:t>
      </w:r>
    </w:p>
    <w:p w:rsidR="009A6044" w:rsidRPr="00B620FD" w:rsidRDefault="009A6044" w:rsidP="00BC1931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Check for pathologist comments and signature.</w:t>
      </w:r>
    </w:p>
    <w:p w:rsidR="003631C3" w:rsidRDefault="009A6044" w:rsidP="00BC1931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Check for approval for more products.</w:t>
      </w:r>
    </w:p>
    <w:p w:rsidR="002E3E53" w:rsidRPr="003631C3" w:rsidRDefault="001874A7" w:rsidP="00BC1931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</w:rPr>
      </w:pPr>
      <w:r w:rsidRPr="003631C3">
        <w:rPr>
          <w:rFonts w:ascii="Times New Roman" w:hAnsi="Times New Roman" w:cs="Times New Roman"/>
        </w:rPr>
        <w:t>Check for completion</w:t>
      </w:r>
      <w:r w:rsidR="002E3E53" w:rsidRPr="003631C3">
        <w:rPr>
          <w:rFonts w:ascii="Times New Roman" w:hAnsi="Times New Roman" w:cs="Times New Roman"/>
        </w:rPr>
        <w:t xml:space="preserve"> of suspected adverse transfusion reaction investigation form, BB.FORMS.1096.</w:t>
      </w:r>
    </w:p>
    <w:p w:rsidR="00A82B6B" w:rsidRPr="00B620FD" w:rsidRDefault="009A6044" w:rsidP="00BC1931">
      <w:pPr>
        <w:pStyle w:val="ListParagraph"/>
        <w:numPr>
          <w:ilvl w:val="0"/>
          <w:numId w:val="20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Results all pending tests in </w:t>
      </w:r>
      <w:r w:rsidR="00726493" w:rsidRPr="00B620FD">
        <w:rPr>
          <w:rFonts w:ascii="Times New Roman" w:hAnsi="Times New Roman" w:cs="Times New Roman"/>
        </w:rPr>
        <w:t>SCC</w:t>
      </w:r>
      <w:r w:rsidRPr="00B620FD">
        <w:rPr>
          <w:rFonts w:ascii="Times New Roman" w:hAnsi="Times New Roman" w:cs="Times New Roman"/>
        </w:rPr>
        <w:t xml:space="preserve"> and/or follow up with management and/or medical director for completion.</w:t>
      </w:r>
    </w:p>
    <w:p w:rsidR="00A944DD" w:rsidRPr="003631C3" w:rsidRDefault="00C42914" w:rsidP="00BC19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631C3">
        <w:rPr>
          <w:rFonts w:ascii="Times New Roman" w:hAnsi="Times New Roman" w:cs="Times New Roman"/>
        </w:rPr>
        <w:t xml:space="preserve">  </w:t>
      </w:r>
      <w:r w:rsidR="00665C18" w:rsidRPr="003631C3">
        <w:rPr>
          <w:rFonts w:ascii="Times New Roman" w:hAnsi="Times New Roman" w:cs="Times New Roman"/>
        </w:rPr>
        <w:t xml:space="preserve"> 2.0 </w:t>
      </w:r>
      <w:r w:rsidR="00CF57F0" w:rsidRPr="003631C3">
        <w:rPr>
          <w:rFonts w:ascii="Times New Roman" w:hAnsi="Times New Roman" w:cs="Times New Roman"/>
        </w:rPr>
        <w:t>EXPIRED PRODUCTS</w:t>
      </w:r>
    </w:p>
    <w:p w:rsidR="00A82B6B" w:rsidRPr="00B620FD" w:rsidRDefault="00C87109" w:rsidP="00BC1931">
      <w:pPr>
        <w:pStyle w:val="ListParagraph"/>
        <w:numPr>
          <w:ilvl w:val="0"/>
          <w:numId w:val="26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The expiration summary</w:t>
      </w:r>
      <w:r w:rsidR="00CF57F0" w:rsidRPr="00B620FD">
        <w:rPr>
          <w:rFonts w:ascii="Times New Roman" w:hAnsi="Times New Roman" w:cs="Times New Roman"/>
        </w:rPr>
        <w:t xml:space="preserve"> </w:t>
      </w:r>
      <w:r w:rsidR="00DD1C15" w:rsidRPr="00B620FD">
        <w:rPr>
          <w:rFonts w:ascii="Times New Roman" w:hAnsi="Times New Roman" w:cs="Times New Roman"/>
        </w:rPr>
        <w:t xml:space="preserve">report </w:t>
      </w:r>
      <w:r w:rsidR="002011EB">
        <w:rPr>
          <w:rFonts w:ascii="Times New Roman" w:hAnsi="Times New Roman" w:cs="Times New Roman"/>
        </w:rPr>
        <w:t>prints nightly</w:t>
      </w:r>
      <w:r w:rsidR="00DD1C15" w:rsidRPr="00B620FD">
        <w:rPr>
          <w:rFonts w:ascii="Times New Roman" w:hAnsi="Times New Roman" w:cs="Times New Roman"/>
        </w:rPr>
        <w:t>, see</w:t>
      </w:r>
      <w:r w:rsidRPr="00B620FD">
        <w:rPr>
          <w:rFonts w:ascii="Times New Roman" w:hAnsi="Times New Roman" w:cs="Times New Roman"/>
        </w:rPr>
        <w:t xml:space="preserve"> QC:</w:t>
      </w:r>
      <w:r w:rsidR="00DD1C15" w:rsidRPr="00B620FD">
        <w:rPr>
          <w:rFonts w:ascii="Times New Roman" w:hAnsi="Times New Roman" w:cs="Times New Roman"/>
        </w:rPr>
        <w:t xml:space="preserve"> </w:t>
      </w:r>
      <w:r w:rsidRPr="00B620FD">
        <w:rPr>
          <w:rFonts w:ascii="Times New Roman" w:hAnsi="Times New Roman" w:cs="Times New Roman"/>
        </w:rPr>
        <w:t>Unit Status/Disposition in SCC.</w:t>
      </w:r>
    </w:p>
    <w:p w:rsidR="00DD1C15" w:rsidRPr="00B620FD" w:rsidRDefault="00DD1C15" w:rsidP="00BC1931">
      <w:pPr>
        <w:pStyle w:val="ListParagraph"/>
        <w:numPr>
          <w:ilvl w:val="3"/>
          <w:numId w:val="19"/>
        </w:numPr>
        <w:spacing w:before="240"/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All units need to have a final disposition in the computer</w:t>
      </w:r>
      <w:r w:rsidR="00C42914">
        <w:rPr>
          <w:rFonts w:ascii="Times New Roman" w:hAnsi="Times New Roman" w:cs="Times New Roman"/>
        </w:rPr>
        <w:t>.</w:t>
      </w:r>
    </w:p>
    <w:p w:rsidR="00C42914" w:rsidRDefault="00CD53F0" w:rsidP="00C42914">
      <w:pPr>
        <w:pStyle w:val="ListParagraph"/>
        <w:numPr>
          <w:ilvl w:val="3"/>
          <w:numId w:val="19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Units that are expired will b</w:t>
      </w:r>
      <w:r w:rsidR="002E3E53" w:rsidRPr="00B620FD">
        <w:rPr>
          <w:rFonts w:ascii="Times New Roman" w:hAnsi="Times New Roman" w:cs="Times New Roman"/>
        </w:rPr>
        <w:t>e placed on the quarantine shel</w:t>
      </w:r>
      <w:r w:rsidRPr="00B620FD">
        <w:rPr>
          <w:rFonts w:ascii="Times New Roman" w:hAnsi="Times New Roman" w:cs="Times New Roman"/>
        </w:rPr>
        <w:t>f of Sera #</w:t>
      </w:r>
      <w:r w:rsidR="002011EB">
        <w:rPr>
          <w:rFonts w:ascii="Times New Roman" w:hAnsi="Times New Roman" w:cs="Times New Roman"/>
        </w:rPr>
        <w:t>5</w:t>
      </w:r>
      <w:r w:rsidR="00C42914">
        <w:rPr>
          <w:rFonts w:ascii="Times New Roman" w:hAnsi="Times New Roman" w:cs="Times New Roman"/>
        </w:rPr>
        <w:t xml:space="preserve"> and discarded by third shift</w:t>
      </w:r>
      <w:r w:rsidRPr="00B620FD">
        <w:rPr>
          <w:rFonts w:ascii="Times New Roman" w:hAnsi="Times New Roman" w:cs="Times New Roman"/>
        </w:rPr>
        <w:t>.</w:t>
      </w:r>
      <w:r w:rsidR="00C42914">
        <w:rPr>
          <w:rFonts w:ascii="Times New Roman" w:hAnsi="Times New Roman" w:cs="Times New Roman"/>
        </w:rPr>
        <w:t xml:space="preserve">  Credit may be due for some products.  Ex. Platelets received up to 36 hours before expiration.</w:t>
      </w:r>
    </w:p>
    <w:p w:rsidR="00C42914" w:rsidRDefault="00CD53F0" w:rsidP="00C42914">
      <w:pPr>
        <w:pStyle w:val="ListParagraph"/>
        <w:numPr>
          <w:ilvl w:val="3"/>
          <w:numId w:val="19"/>
        </w:numPr>
        <w:ind w:left="1800"/>
        <w:rPr>
          <w:rFonts w:ascii="Times New Roman" w:hAnsi="Times New Roman" w:cs="Times New Roman"/>
        </w:rPr>
      </w:pPr>
      <w:r w:rsidRPr="00C42914">
        <w:rPr>
          <w:rFonts w:ascii="Times New Roman" w:hAnsi="Times New Roman" w:cs="Times New Roman"/>
        </w:rPr>
        <w:t xml:space="preserve">Products with quality issues, such as ABO/discrepancies, positive DATS, and/or failure of visual inspection may need to be returned to the supplier and credit will be due from the manufacturer. </w:t>
      </w:r>
      <w:r w:rsidR="00946102" w:rsidRPr="00C42914">
        <w:rPr>
          <w:rFonts w:ascii="Times New Roman" w:hAnsi="Times New Roman" w:cs="Times New Roman"/>
        </w:rPr>
        <w:t xml:space="preserve"> These will be recorded </w:t>
      </w:r>
      <w:r w:rsidR="00C42914" w:rsidRPr="00C42914">
        <w:rPr>
          <w:rFonts w:ascii="Times New Roman" w:hAnsi="Times New Roman" w:cs="Times New Roman"/>
        </w:rPr>
        <w:t xml:space="preserve">and handled </w:t>
      </w:r>
      <w:r w:rsidR="00946102" w:rsidRPr="00C42914">
        <w:rPr>
          <w:rFonts w:ascii="Times New Roman" w:hAnsi="Times New Roman" w:cs="Times New Roman"/>
        </w:rPr>
        <w:t>on the Unacceptable Unit Disposition log.</w:t>
      </w:r>
    </w:p>
    <w:p w:rsidR="00FF6C41" w:rsidRDefault="000D2B2C" w:rsidP="00C42914">
      <w:pPr>
        <w:pStyle w:val="ListParagraph"/>
        <w:numPr>
          <w:ilvl w:val="3"/>
          <w:numId w:val="19"/>
        </w:numPr>
        <w:ind w:left="1800"/>
        <w:rPr>
          <w:rFonts w:ascii="Times New Roman" w:hAnsi="Times New Roman" w:cs="Times New Roman"/>
        </w:rPr>
      </w:pPr>
      <w:r w:rsidRPr="00C42914">
        <w:rPr>
          <w:rFonts w:ascii="Times New Roman" w:hAnsi="Times New Roman" w:cs="Times New Roman"/>
        </w:rPr>
        <w:t>Follow up on all units that repeat</w:t>
      </w:r>
      <w:r w:rsidR="007659C7" w:rsidRPr="00C42914">
        <w:rPr>
          <w:rFonts w:ascii="Times New Roman" w:hAnsi="Times New Roman" w:cs="Times New Roman"/>
        </w:rPr>
        <w:t>ed</w:t>
      </w:r>
      <w:r w:rsidRPr="00C42914">
        <w:rPr>
          <w:rFonts w:ascii="Times New Roman" w:hAnsi="Times New Roman" w:cs="Times New Roman"/>
        </w:rPr>
        <w:t xml:space="preserve">ly show up on expired products.  If </w:t>
      </w:r>
      <w:r w:rsidR="00491C50" w:rsidRPr="00C42914">
        <w:rPr>
          <w:rFonts w:ascii="Times New Roman" w:hAnsi="Times New Roman" w:cs="Times New Roman"/>
        </w:rPr>
        <w:t xml:space="preserve">resolution cannot be completed by </w:t>
      </w:r>
      <w:r w:rsidR="002011EB">
        <w:rPr>
          <w:rFonts w:ascii="Times New Roman" w:hAnsi="Times New Roman" w:cs="Times New Roman"/>
        </w:rPr>
        <w:t>third shift</w:t>
      </w:r>
      <w:r w:rsidR="00491C50" w:rsidRPr="00C42914">
        <w:rPr>
          <w:rFonts w:ascii="Times New Roman" w:hAnsi="Times New Roman" w:cs="Times New Roman"/>
        </w:rPr>
        <w:t xml:space="preserve"> document on QA and forward to management.</w:t>
      </w:r>
    </w:p>
    <w:p w:rsidR="00C42914" w:rsidRDefault="00C42914" w:rsidP="00C42914">
      <w:pPr>
        <w:rPr>
          <w:rFonts w:ascii="Times New Roman" w:hAnsi="Times New Roman" w:cs="Times New Roman"/>
        </w:rPr>
      </w:pPr>
    </w:p>
    <w:p w:rsidR="00E970F5" w:rsidRDefault="00E97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44DD" w:rsidRPr="003631C3" w:rsidRDefault="003631C3" w:rsidP="00BC1931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3.0  </w:t>
      </w:r>
      <w:r w:rsidR="009A6044" w:rsidRPr="003631C3">
        <w:rPr>
          <w:rFonts w:ascii="Times New Roman" w:hAnsi="Times New Roman" w:cs="Times New Roman"/>
        </w:rPr>
        <w:t>RECEIPT</w:t>
      </w:r>
      <w:proofErr w:type="gramEnd"/>
      <w:r w:rsidR="009A6044" w:rsidRPr="003631C3">
        <w:rPr>
          <w:rFonts w:ascii="Times New Roman" w:hAnsi="Times New Roman" w:cs="Times New Roman"/>
        </w:rPr>
        <w:t xml:space="preserve"> TESTING</w:t>
      </w:r>
    </w:p>
    <w:p w:rsidR="00851791" w:rsidRPr="00B620FD" w:rsidRDefault="009A6044" w:rsidP="00BC1931">
      <w:pPr>
        <w:pStyle w:val="ListParagraph"/>
        <w:numPr>
          <w:ilvl w:val="0"/>
          <w:numId w:val="40"/>
        </w:numPr>
        <w:ind w:left="144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Receipt testing will be </w:t>
      </w:r>
      <w:r w:rsidR="00851791" w:rsidRPr="00B620FD">
        <w:rPr>
          <w:rFonts w:ascii="Times New Roman" w:hAnsi="Times New Roman" w:cs="Times New Roman"/>
        </w:rPr>
        <w:t xml:space="preserve">routinely </w:t>
      </w:r>
      <w:r w:rsidRPr="00B620FD">
        <w:rPr>
          <w:rFonts w:ascii="Times New Roman" w:hAnsi="Times New Roman" w:cs="Times New Roman"/>
        </w:rPr>
        <w:t>performed on Monday-Fridays as time permits</w:t>
      </w:r>
      <w:r w:rsidR="00851791" w:rsidRPr="00B620FD">
        <w:rPr>
          <w:rFonts w:ascii="Times New Roman" w:hAnsi="Times New Roman" w:cs="Times New Roman"/>
        </w:rPr>
        <w:t xml:space="preserve"> and </w:t>
      </w:r>
    </w:p>
    <w:p w:rsidR="00A944DD" w:rsidRPr="00B620FD" w:rsidRDefault="00851791" w:rsidP="00BC1931">
      <w:pPr>
        <w:pStyle w:val="ListParagraph"/>
        <w:ind w:left="1440"/>
        <w:rPr>
          <w:rFonts w:ascii="Times New Roman" w:hAnsi="Times New Roman" w:cs="Times New Roman"/>
        </w:rPr>
      </w:pPr>
      <w:proofErr w:type="gramStart"/>
      <w:r w:rsidRPr="00B620FD">
        <w:rPr>
          <w:rFonts w:ascii="Times New Roman" w:hAnsi="Times New Roman" w:cs="Times New Roman"/>
        </w:rPr>
        <w:t>may</w:t>
      </w:r>
      <w:proofErr w:type="gramEnd"/>
      <w:r w:rsidRPr="00B620FD">
        <w:rPr>
          <w:rFonts w:ascii="Times New Roman" w:hAnsi="Times New Roman" w:cs="Times New Roman"/>
        </w:rPr>
        <w:t xml:space="preserve"> be performed on weekends when necessary</w:t>
      </w:r>
      <w:r w:rsidR="009A6044" w:rsidRPr="00B620FD">
        <w:rPr>
          <w:rFonts w:ascii="Times New Roman" w:hAnsi="Times New Roman" w:cs="Times New Roman"/>
        </w:rPr>
        <w:t>.</w:t>
      </w:r>
    </w:p>
    <w:p w:rsidR="00864A49" w:rsidRPr="00B620FD" w:rsidRDefault="00864A49" w:rsidP="00BC1931">
      <w:pPr>
        <w:pStyle w:val="ListParagraph"/>
        <w:numPr>
          <w:ilvl w:val="2"/>
          <w:numId w:val="19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Items requiring re</w:t>
      </w:r>
      <w:r w:rsidR="009B37BE" w:rsidRPr="00B620FD">
        <w:rPr>
          <w:rFonts w:ascii="Times New Roman" w:hAnsi="Times New Roman" w:cs="Times New Roman"/>
        </w:rPr>
        <w:t xml:space="preserve">ceipt testing will </w:t>
      </w:r>
      <w:r w:rsidR="009B37BE" w:rsidRPr="00B620FD">
        <w:rPr>
          <w:rFonts w:ascii="Times New Roman" w:hAnsi="Times New Roman" w:cs="Times New Roman"/>
          <w:b/>
        </w:rPr>
        <w:t xml:space="preserve">not </w:t>
      </w:r>
      <w:r w:rsidRPr="00B620FD">
        <w:rPr>
          <w:rFonts w:ascii="Times New Roman" w:hAnsi="Times New Roman" w:cs="Times New Roman"/>
        </w:rPr>
        <w:t xml:space="preserve">be released into inventory until receipt  </w:t>
      </w:r>
    </w:p>
    <w:p w:rsidR="00A944DD" w:rsidRPr="00B620FD" w:rsidRDefault="0019391D" w:rsidP="00BC1931">
      <w:pPr>
        <w:pStyle w:val="ListParagraph"/>
        <w:ind w:left="1800"/>
        <w:rPr>
          <w:rFonts w:ascii="Times New Roman" w:hAnsi="Times New Roman" w:cs="Times New Roman"/>
        </w:rPr>
      </w:pPr>
      <w:proofErr w:type="gramStart"/>
      <w:r w:rsidRPr="00B620FD">
        <w:rPr>
          <w:rFonts w:ascii="Times New Roman" w:hAnsi="Times New Roman" w:cs="Times New Roman"/>
        </w:rPr>
        <w:t>testing</w:t>
      </w:r>
      <w:proofErr w:type="gramEnd"/>
      <w:r w:rsidRPr="00B620FD">
        <w:rPr>
          <w:rFonts w:ascii="Times New Roman" w:hAnsi="Times New Roman" w:cs="Times New Roman"/>
        </w:rPr>
        <w:t xml:space="preserve"> is</w:t>
      </w:r>
      <w:r w:rsidR="002E3E53" w:rsidRPr="00B620FD">
        <w:rPr>
          <w:rFonts w:ascii="Times New Roman" w:hAnsi="Times New Roman" w:cs="Times New Roman"/>
        </w:rPr>
        <w:t xml:space="preserve"> </w:t>
      </w:r>
      <w:r w:rsidR="00864A49" w:rsidRPr="00B620FD">
        <w:rPr>
          <w:rFonts w:ascii="Times New Roman" w:hAnsi="Times New Roman" w:cs="Times New Roman"/>
        </w:rPr>
        <w:t>completed and acceptable.</w:t>
      </w:r>
    </w:p>
    <w:p w:rsidR="00A944DD" w:rsidRPr="00B620FD" w:rsidRDefault="00A944DD" w:rsidP="00BC1931">
      <w:pPr>
        <w:pStyle w:val="ListParagraph"/>
        <w:numPr>
          <w:ilvl w:val="2"/>
          <w:numId w:val="19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Receipt testing will be signed off on the </w:t>
      </w:r>
      <w:proofErr w:type="spellStart"/>
      <w:r w:rsidR="00665C18">
        <w:rPr>
          <w:rFonts w:ascii="Times New Roman" w:hAnsi="Times New Roman" w:cs="Times New Roman"/>
        </w:rPr>
        <w:t>Rgt</w:t>
      </w:r>
      <w:proofErr w:type="spellEnd"/>
      <w:r w:rsidR="00665C18">
        <w:rPr>
          <w:rFonts w:ascii="Times New Roman" w:hAnsi="Times New Roman" w:cs="Times New Roman"/>
        </w:rPr>
        <w:t>/Supply/Form/Label Receiving log, B</w:t>
      </w:r>
      <w:r w:rsidRPr="00B620FD">
        <w:rPr>
          <w:rFonts w:ascii="Times New Roman" w:hAnsi="Times New Roman" w:cs="Times New Roman"/>
        </w:rPr>
        <w:t xml:space="preserve">B.FORMS.1083. </w:t>
      </w:r>
    </w:p>
    <w:p w:rsidR="007176C2" w:rsidRPr="00B620FD" w:rsidRDefault="00A944DD" w:rsidP="00BC1931">
      <w:pPr>
        <w:pStyle w:val="ListParagraph"/>
        <w:numPr>
          <w:ilvl w:val="0"/>
          <w:numId w:val="37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Receipt testing reactions will be documented </w:t>
      </w:r>
      <w:r w:rsidR="00B42A3C" w:rsidRPr="00B620FD">
        <w:rPr>
          <w:rFonts w:ascii="Times New Roman" w:hAnsi="Times New Roman" w:cs="Times New Roman"/>
        </w:rPr>
        <w:t xml:space="preserve">in SCC </w:t>
      </w:r>
      <w:r w:rsidR="000B2AFC">
        <w:rPr>
          <w:rFonts w:ascii="Times New Roman" w:hAnsi="Times New Roman" w:cs="Times New Roman"/>
        </w:rPr>
        <w:t>i</w:t>
      </w:r>
      <w:r w:rsidR="00B42A3C" w:rsidRPr="00B620FD">
        <w:rPr>
          <w:rFonts w:ascii="Times New Roman" w:hAnsi="Times New Roman" w:cs="Times New Roman"/>
        </w:rPr>
        <w:t>n the Receipt Rack.</w:t>
      </w:r>
    </w:p>
    <w:p w:rsidR="00B42A3C" w:rsidRPr="00B620FD" w:rsidRDefault="00B42A3C" w:rsidP="00BC1931">
      <w:pPr>
        <w:pStyle w:val="ListParagraph"/>
        <w:numPr>
          <w:ilvl w:val="0"/>
          <w:numId w:val="37"/>
        </w:numPr>
        <w:ind w:left="180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Once receipt testing is completed and acceptable, the reagent must be modified in SCC to document receipt testing is acceptable. </w:t>
      </w:r>
    </w:p>
    <w:p w:rsidR="00BC1931" w:rsidRDefault="009B37BE" w:rsidP="00BC1931">
      <w:pPr>
        <w:pStyle w:val="ListParagraph"/>
        <w:numPr>
          <w:ilvl w:val="0"/>
          <w:numId w:val="37"/>
        </w:numPr>
        <w:ind w:left="1800"/>
        <w:rPr>
          <w:rFonts w:ascii="Times New Roman" w:hAnsi="Times New Roman" w:cs="Times New Roman"/>
        </w:rPr>
      </w:pPr>
      <w:r w:rsidRPr="000935BE">
        <w:rPr>
          <w:rFonts w:ascii="Times New Roman" w:hAnsi="Times New Roman" w:cs="Times New Roman"/>
        </w:rPr>
        <w:t>See table</w:t>
      </w:r>
      <w:r w:rsidR="007176C2" w:rsidRPr="000935BE">
        <w:rPr>
          <w:rFonts w:ascii="Times New Roman" w:hAnsi="Times New Roman" w:cs="Times New Roman"/>
        </w:rPr>
        <w:t xml:space="preserve"> </w:t>
      </w:r>
      <w:r w:rsidR="000935BE" w:rsidRPr="000935BE">
        <w:rPr>
          <w:rFonts w:ascii="Times New Roman" w:hAnsi="Times New Roman" w:cs="Times New Roman"/>
        </w:rPr>
        <w:t>below</w:t>
      </w:r>
      <w:r w:rsidRPr="000935BE">
        <w:rPr>
          <w:rFonts w:ascii="Times New Roman" w:hAnsi="Times New Roman" w:cs="Times New Roman"/>
        </w:rPr>
        <w:t xml:space="preserve"> for items requiring receipt testing.</w:t>
      </w:r>
    </w:p>
    <w:p w:rsidR="000935BE" w:rsidRPr="000935BE" w:rsidRDefault="000935BE" w:rsidP="000935BE">
      <w:pPr>
        <w:rPr>
          <w:rFonts w:ascii="Times New Roman" w:hAnsi="Times New Roman" w:cs="Times New Roman"/>
        </w:rPr>
      </w:pPr>
    </w:p>
    <w:tbl>
      <w:tblPr>
        <w:tblStyle w:val="TableGrid"/>
        <w:tblW w:w="8910" w:type="dxa"/>
        <w:tblInd w:w="918" w:type="dxa"/>
        <w:tblLook w:val="04A0" w:firstRow="1" w:lastRow="0" w:firstColumn="1" w:lastColumn="0" w:noHBand="0" w:noVBand="1"/>
      </w:tblPr>
      <w:tblGrid>
        <w:gridCol w:w="4410"/>
        <w:gridCol w:w="4500"/>
      </w:tblGrid>
      <w:tr w:rsidR="009B37BE" w:rsidRPr="00B620FD" w:rsidTr="00665C18">
        <w:trPr>
          <w:tblHeader/>
        </w:trPr>
        <w:tc>
          <w:tcPr>
            <w:tcW w:w="4410" w:type="dxa"/>
            <w:shd w:val="clear" w:color="auto" w:fill="D9D9D9" w:themeFill="background1" w:themeFillShade="D9"/>
          </w:tcPr>
          <w:p w:rsidR="009B37BE" w:rsidRPr="00B620FD" w:rsidRDefault="009B37BE" w:rsidP="003F5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Items requiring receipt testing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9B37BE" w:rsidRPr="00B620FD" w:rsidRDefault="009B37BE" w:rsidP="003F5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Items that do NOT require receipt testing</w:t>
            </w:r>
          </w:p>
        </w:tc>
      </w:tr>
      <w:tr w:rsidR="009B37BE" w:rsidRPr="00B620FD" w:rsidTr="00BB75AE">
        <w:tc>
          <w:tcPr>
            <w:tcW w:w="4410" w:type="dxa"/>
          </w:tcPr>
          <w:p w:rsidR="009B37BE" w:rsidRPr="00B620FD" w:rsidRDefault="009B37BE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Anti-A</w:t>
            </w:r>
          </w:p>
        </w:tc>
        <w:tc>
          <w:tcPr>
            <w:tcW w:w="4500" w:type="dxa"/>
          </w:tcPr>
          <w:p w:rsidR="009B37BE" w:rsidRPr="00B620FD" w:rsidRDefault="00370656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Blood Group Antisera(with the exception of Anti-A, -B, -AB, -D)</w:t>
            </w:r>
          </w:p>
        </w:tc>
      </w:tr>
      <w:tr w:rsidR="009B37BE" w:rsidRPr="00B620FD" w:rsidTr="00BB75AE">
        <w:tc>
          <w:tcPr>
            <w:tcW w:w="4410" w:type="dxa"/>
          </w:tcPr>
          <w:p w:rsidR="009B37BE" w:rsidRPr="00B620FD" w:rsidRDefault="009B37BE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Anti-B</w:t>
            </w:r>
          </w:p>
        </w:tc>
        <w:tc>
          <w:tcPr>
            <w:tcW w:w="4500" w:type="dxa"/>
          </w:tcPr>
          <w:p w:rsidR="009B37BE" w:rsidRPr="00B620FD" w:rsidRDefault="00370656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Panel Cells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Anti-D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Enzyme solutions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Anti-AB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Elution kits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20FD">
              <w:rPr>
                <w:rFonts w:ascii="Times New Roman" w:hAnsi="Times New Roman" w:cs="Times New Roman"/>
              </w:rPr>
              <w:t>Antiglobulin</w:t>
            </w:r>
            <w:proofErr w:type="spellEnd"/>
            <w:r w:rsidRPr="00B620FD">
              <w:rPr>
                <w:rFonts w:ascii="Times New Roman" w:hAnsi="Times New Roman" w:cs="Times New Roman"/>
              </w:rPr>
              <w:t xml:space="preserve"> coombs(</w:t>
            </w:r>
            <w:proofErr w:type="spellStart"/>
            <w:r w:rsidRPr="00B620FD">
              <w:rPr>
                <w:rFonts w:ascii="Times New Roman" w:hAnsi="Times New Roman" w:cs="Times New Roman"/>
              </w:rPr>
              <w:t>polyspecific</w:t>
            </w:r>
            <w:proofErr w:type="spellEnd"/>
            <w:r w:rsidRPr="00B620FD">
              <w:rPr>
                <w:rFonts w:ascii="Times New Roman" w:hAnsi="Times New Roman" w:cs="Times New Roman"/>
              </w:rPr>
              <w:t>, IgG, C3d)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Chloroquine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Reverse Cells(A1, A2, B)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NEO/ECHO </w:t>
            </w:r>
            <w:r w:rsidRPr="00B620FD">
              <w:rPr>
                <w:rFonts w:ascii="Times New Roman" w:hAnsi="Times New Roman" w:cs="Times New Roman"/>
              </w:rPr>
              <w:t>reagents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 xml:space="preserve">Screening </w:t>
            </w:r>
            <w:proofErr w:type="gramStart"/>
            <w:r w:rsidRPr="00B620FD">
              <w:rPr>
                <w:rFonts w:ascii="Times New Roman" w:hAnsi="Times New Roman" w:cs="Times New Roman"/>
              </w:rPr>
              <w:t>cells(</w:t>
            </w:r>
            <w:proofErr w:type="gramEnd"/>
            <w:r w:rsidRPr="00B620FD">
              <w:rPr>
                <w:rFonts w:ascii="Times New Roman" w:hAnsi="Times New Roman" w:cs="Times New Roman"/>
              </w:rPr>
              <w:t>0.8% and 2-5%)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Gel Cards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Labels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Anti-C</w:t>
            </w:r>
            <w:r>
              <w:rPr>
                <w:rFonts w:ascii="Times New Roman" w:hAnsi="Times New Roman" w:cs="Times New Roman"/>
              </w:rPr>
              <w:t>, Anti-c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Forms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</w:rPr>
              <w:t>E, -e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C3d cells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proofErr w:type="spellStart"/>
            <w:r w:rsidRPr="00B620FD">
              <w:rPr>
                <w:rFonts w:ascii="Times New Roman" w:hAnsi="Times New Roman" w:cs="Times New Roman"/>
              </w:rPr>
              <w:t>Fya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Fyb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Coombs Check Cells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proofErr w:type="spellStart"/>
            <w:r w:rsidRPr="00B620FD">
              <w:rPr>
                <w:rFonts w:ascii="Times New Roman" w:hAnsi="Times New Roman" w:cs="Times New Roman"/>
              </w:rPr>
              <w:t>Jka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Jkb</w:t>
            </w:r>
            <w:proofErr w:type="spellEnd"/>
          </w:p>
        </w:tc>
      </w:tr>
      <w:tr w:rsidR="002011EB" w:rsidRPr="00B620FD" w:rsidTr="00BB75AE">
        <w:trPr>
          <w:trHeight w:val="305"/>
        </w:trPr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LISS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Anti-S, -s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PEG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Anti-Lea</w:t>
            </w:r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Leb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Albumin</w:t>
            </w: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Anti-M</w:t>
            </w:r>
            <w:r>
              <w:rPr>
                <w:rFonts w:ascii="Times New Roman" w:hAnsi="Times New Roman" w:cs="Times New Roman"/>
              </w:rPr>
              <w:t>, -N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Anti-P1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proofErr w:type="spellStart"/>
            <w:r w:rsidRPr="00B620FD">
              <w:rPr>
                <w:rFonts w:ascii="Times New Roman" w:hAnsi="Times New Roman" w:cs="Times New Roman"/>
              </w:rPr>
              <w:t>Cw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proofErr w:type="spellStart"/>
            <w:r w:rsidRPr="00B620FD">
              <w:rPr>
                <w:rFonts w:ascii="Times New Roman" w:hAnsi="Times New Roman" w:cs="Times New Roman"/>
              </w:rPr>
              <w:t>Kpa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proofErr w:type="spellStart"/>
            <w:r w:rsidRPr="00B620FD">
              <w:rPr>
                <w:rFonts w:ascii="Times New Roman" w:hAnsi="Times New Roman" w:cs="Times New Roman"/>
              </w:rPr>
              <w:t>Kpb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</w:t>
            </w:r>
            <w:proofErr w:type="spellStart"/>
            <w:r w:rsidRPr="00B620FD">
              <w:rPr>
                <w:rFonts w:ascii="Times New Roman" w:hAnsi="Times New Roman" w:cs="Times New Roman"/>
              </w:rPr>
              <w:t>Jsa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Anti-K</w:t>
            </w:r>
            <w:r>
              <w:rPr>
                <w:rFonts w:ascii="Times New Roman" w:hAnsi="Times New Roman" w:cs="Times New Roman"/>
              </w:rPr>
              <w:t>, -k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**any other rare antisera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20FD">
              <w:rPr>
                <w:rFonts w:ascii="Times New Roman" w:hAnsi="Times New Roman" w:cs="Times New Roman"/>
              </w:rPr>
              <w:t>Salines</w:t>
            </w:r>
            <w:proofErr w:type="spellEnd"/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2011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A1 lectin</w:t>
            </w:r>
          </w:p>
        </w:tc>
      </w:tr>
      <w:tr w:rsidR="002011EB" w:rsidRPr="00B620FD" w:rsidTr="00BB75AE">
        <w:tc>
          <w:tcPr>
            <w:tcW w:w="441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011EB" w:rsidRPr="00B620FD" w:rsidRDefault="002011EB" w:rsidP="009B37B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43CAC" w:rsidRDefault="00643CAC" w:rsidP="00665C18">
      <w:pPr>
        <w:spacing w:after="0"/>
        <w:rPr>
          <w:rFonts w:ascii="Times New Roman" w:hAnsi="Times New Roman" w:cs="Times New Roman"/>
        </w:rPr>
      </w:pPr>
    </w:p>
    <w:p w:rsidR="000935BE" w:rsidRDefault="000935BE" w:rsidP="00665C18">
      <w:pPr>
        <w:spacing w:after="0"/>
        <w:rPr>
          <w:rFonts w:ascii="Times New Roman" w:hAnsi="Times New Roman" w:cs="Times New Roman"/>
        </w:rPr>
      </w:pPr>
    </w:p>
    <w:p w:rsidR="000935BE" w:rsidRDefault="000935BE" w:rsidP="00665C18">
      <w:pPr>
        <w:spacing w:after="0"/>
        <w:rPr>
          <w:rFonts w:ascii="Times New Roman" w:hAnsi="Times New Roman" w:cs="Times New Roman"/>
        </w:rPr>
      </w:pPr>
    </w:p>
    <w:p w:rsidR="000935BE" w:rsidRDefault="000935BE" w:rsidP="00665C18">
      <w:pPr>
        <w:spacing w:after="0"/>
        <w:rPr>
          <w:rFonts w:ascii="Times New Roman" w:hAnsi="Times New Roman" w:cs="Times New Roman"/>
        </w:rPr>
      </w:pPr>
    </w:p>
    <w:p w:rsidR="000935BE" w:rsidRDefault="000935BE" w:rsidP="00665C18">
      <w:pPr>
        <w:spacing w:after="0"/>
        <w:rPr>
          <w:rFonts w:ascii="Times New Roman" w:hAnsi="Times New Roman" w:cs="Times New Roman"/>
        </w:rPr>
      </w:pPr>
    </w:p>
    <w:p w:rsidR="00E970F5" w:rsidRDefault="00E97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3A89" w:rsidRPr="00B620FD" w:rsidRDefault="00F13A89" w:rsidP="00886D7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>FREQUENCY OF ADDITIONAL QC TASK</w:t>
      </w:r>
      <w:r w:rsidR="00441FA2" w:rsidRPr="00B620FD">
        <w:rPr>
          <w:rFonts w:ascii="Times New Roman" w:hAnsi="Times New Roman" w:cs="Times New Roman"/>
        </w:rPr>
        <w:t>S</w:t>
      </w:r>
    </w:p>
    <w:p w:rsidR="00441FA2" w:rsidRPr="00B620FD" w:rsidRDefault="00886D70" w:rsidP="003631C3">
      <w:pPr>
        <w:pStyle w:val="NoSpacing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1.0 </w:t>
      </w:r>
      <w:r w:rsidR="00441FA2" w:rsidRPr="00B620FD">
        <w:rPr>
          <w:rFonts w:ascii="Times New Roman" w:hAnsi="Times New Roman" w:cs="Times New Roman"/>
        </w:rPr>
        <w:t xml:space="preserve">   Quarterly, Semi-annual, annual QC tasks are assigned by management.</w:t>
      </w:r>
    </w:p>
    <w:p w:rsidR="00441FA2" w:rsidRPr="00B620FD" w:rsidRDefault="00886D70" w:rsidP="003631C3">
      <w:pPr>
        <w:pStyle w:val="NoSpacing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2.0 </w:t>
      </w:r>
      <w:r w:rsidR="00441FA2" w:rsidRPr="00B620FD">
        <w:rPr>
          <w:rFonts w:ascii="Times New Roman" w:hAnsi="Times New Roman" w:cs="Times New Roman"/>
        </w:rPr>
        <w:t xml:space="preserve">   Weekly tasks are performed by assigned QC tech on day designated on QC    </w:t>
      </w:r>
    </w:p>
    <w:p w:rsidR="00441FA2" w:rsidRPr="00B620FD" w:rsidRDefault="00441FA2" w:rsidP="003631C3">
      <w:pPr>
        <w:pStyle w:val="NoSpacing"/>
        <w:ind w:left="1080"/>
        <w:rPr>
          <w:rFonts w:ascii="Times New Roman" w:hAnsi="Times New Roman" w:cs="Times New Roman"/>
        </w:rPr>
      </w:pPr>
      <w:r w:rsidRPr="00B620FD">
        <w:rPr>
          <w:rFonts w:ascii="Times New Roman" w:hAnsi="Times New Roman" w:cs="Times New Roman"/>
        </w:rPr>
        <w:t xml:space="preserve">          </w:t>
      </w:r>
      <w:proofErr w:type="gramStart"/>
      <w:r w:rsidRPr="00B620FD">
        <w:rPr>
          <w:rFonts w:ascii="Times New Roman" w:hAnsi="Times New Roman" w:cs="Times New Roman"/>
        </w:rPr>
        <w:t>checklist</w:t>
      </w:r>
      <w:proofErr w:type="gramEnd"/>
      <w:r w:rsidRPr="00B620FD">
        <w:rPr>
          <w:rFonts w:ascii="Times New Roman" w:hAnsi="Times New Roman" w:cs="Times New Roman"/>
        </w:rPr>
        <w:t>, BB.FORMS.1025.</w:t>
      </w:r>
    </w:p>
    <w:p w:rsidR="00443D19" w:rsidRPr="00B620FD" w:rsidRDefault="00BB75AE" w:rsidP="003631C3">
      <w:pPr>
        <w:pStyle w:val="NoSpacing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</w:t>
      </w:r>
      <w:r w:rsidRPr="00B62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620FD">
        <w:rPr>
          <w:rFonts w:ascii="Times New Roman" w:hAnsi="Times New Roman" w:cs="Times New Roman"/>
        </w:rPr>
        <w:t>See</w:t>
      </w:r>
      <w:r w:rsidR="00441FA2" w:rsidRPr="00B620FD">
        <w:rPr>
          <w:rFonts w:ascii="Times New Roman" w:hAnsi="Times New Roman" w:cs="Times New Roman"/>
        </w:rPr>
        <w:t xml:space="preserve"> table </w:t>
      </w:r>
      <w:r w:rsidR="00643CAC" w:rsidRPr="00B620FD">
        <w:rPr>
          <w:rFonts w:ascii="Times New Roman" w:hAnsi="Times New Roman" w:cs="Times New Roman"/>
        </w:rPr>
        <w:t>below</w:t>
      </w:r>
      <w:r w:rsidR="00441FA2" w:rsidRPr="00B620FD">
        <w:rPr>
          <w:rFonts w:ascii="Times New Roman" w:hAnsi="Times New Roman" w:cs="Times New Roman"/>
        </w:rPr>
        <w:t xml:space="preserve"> for QC tasks and frequencies.</w:t>
      </w:r>
    </w:p>
    <w:p w:rsidR="0019391D" w:rsidRPr="00B620FD" w:rsidRDefault="0019391D" w:rsidP="00441FA2">
      <w:pPr>
        <w:pStyle w:val="NoSpacing"/>
        <w:ind w:left="1440"/>
        <w:rPr>
          <w:rFonts w:ascii="Times New Roman" w:hAnsi="Times New Roman" w:cs="Times New Roman"/>
        </w:rPr>
      </w:pPr>
    </w:p>
    <w:p w:rsidR="0019391D" w:rsidRPr="00B620FD" w:rsidRDefault="00665C18" w:rsidP="00441FA2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19391D" w:rsidRPr="00B620FD">
        <w:rPr>
          <w:rFonts w:ascii="Times New Roman" w:hAnsi="Times New Roman" w:cs="Times New Roman"/>
        </w:rPr>
        <w:t>C Tasks and Frequency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905"/>
        <w:gridCol w:w="3887"/>
      </w:tblGrid>
      <w:tr w:rsidR="00443D19" w:rsidRPr="00B620FD" w:rsidTr="00665C18">
        <w:tc>
          <w:tcPr>
            <w:tcW w:w="5032" w:type="dxa"/>
            <w:shd w:val="clear" w:color="auto" w:fill="D9D9D9" w:themeFill="background1" w:themeFillShade="D9"/>
          </w:tcPr>
          <w:p w:rsidR="00443D19" w:rsidRPr="00B620FD" w:rsidRDefault="00443D19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Task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:rsidR="00443D19" w:rsidRPr="00B620FD" w:rsidRDefault="00443D19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Frequency</w:t>
            </w:r>
          </w:p>
        </w:tc>
      </w:tr>
      <w:tr w:rsidR="003F51C3" w:rsidRPr="00B620FD" w:rsidTr="00665C18">
        <w:trPr>
          <w:trHeight w:val="2528"/>
        </w:trPr>
        <w:tc>
          <w:tcPr>
            <w:tcW w:w="5032" w:type="dxa"/>
          </w:tcPr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 xml:space="preserve">Calibrate/Clean automatic </w:t>
            </w:r>
            <w:proofErr w:type="spellStart"/>
            <w:r w:rsidRPr="00B620FD">
              <w:rPr>
                <w:rFonts w:ascii="Times New Roman" w:hAnsi="Times New Roman" w:cs="Times New Roman"/>
              </w:rPr>
              <w:t>pipettors</w:t>
            </w:r>
            <w:proofErr w:type="spellEnd"/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Lubricate Helmer plasma basket assembly lift-out rail.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20FD">
              <w:rPr>
                <w:rFonts w:ascii="Times New Roman" w:hAnsi="Times New Roman" w:cs="Times New Roman"/>
              </w:rPr>
              <w:t>Sorvall</w:t>
            </w:r>
            <w:proofErr w:type="spellEnd"/>
            <w:r w:rsidRPr="00B620FD">
              <w:rPr>
                <w:rFonts w:ascii="Times New Roman" w:hAnsi="Times New Roman" w:cs="Times New Roman"/>
              </w:rPr>
              <w:t xml:space="preserve"> function testing and bleaching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Clean coolers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Clean and disinfect eyewash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Change glycerol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Check IBM/</w:t>
            </w:r>
            <w:proofErr w:type="spellStart"/>
            <w:r w:rsidRPr="00B620FD">
              <w:rPr>
                <w:rFonts w:ascii="Times New Roman" w:hAnsi="Times New Roman" w:cs="Times New Roman"/>
              </w:rPr>
              <w:t>Cobe</w:t>
            </w:r>
            <w:proofErr w:type="spellEnd"/>
            <w:r w:rsidRPr="00B620FD">
              <w:rPr>
                <w:rFonts w:ascii="Times New Roman" w:hAnsi="Times New Roman" w:cs="Times New Roman"/>
              </w:rPr>
              <w:t xml:space="preserve"> RBC detector</w:t>
            </w:r>
          </w:p>
          <w:p w:rsidR="003F51C3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Fire Drill</w:t>
            </w:r>
          </w:p>
          <w:p w:rsidR="00665C18" w:rsidRPr="00B620FD" w:rsidRDefault="00665C18" w:rsidP="00665C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Clean Refrigerators</w:t>
            </w:r>
          </w:p>
          <w:p w:rsidR="00665C18" w:rsidRPr="00B620FD" w:rsidRDefault="00665C18" w:rsidP="00665C1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Clean outside of all freezers</w:t>
            </w:r>
          </w:p>
          <w:p w:rsidR="00665C18" w:rsidRPr="00B620FD" w:rsidRDefault="00665C18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:rsidR="003F51C3" w:rsidRPr="00B620FD" w:rsidRDefault="003F51C3" w:rsidP="005C2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5C2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5C2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5C2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QUARTERLY</w:t>
            </w:r>
          </w:p>
          <w:p w:rsidR="003F51C3" w:rsidRPr="00B620FD" w:rsidRDefault="003F51C3" w:rsidP="005C20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1C3" w:rsidRPr="00B620FD" w:rsidTr="00665C18">
        <w:trPr>
          <w:trHeight w:val="547"/>
        </w:trPr>
        <w:tc>
          <w:tcPr>
            <w:tcW w:w="5032" w:type="dxa"/>
          </w:tcPr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Calibrate Scale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Check filter on TSCD</w:t>
            </w:r>
          </w:p>
        </w:tc>
        <w:tc>
          <w:tcPr>
            <w:tcW w:w="3986" w:type="dxa"/>
          </w:tcPr>
          <w:p w:rsidR="003F51C3" w:rsidRPr="00B620FD" w:rsidRDefault="003F51C3" w:rsidP="004C55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SEMI ANNUAL</w:t>
            </w:r>
          </w:p>
        </w:tc>
      </w:tr>
      <w:tr w:rsidR="003F51C3" w:rsidRPr="00B620FD" w:rsidTr="00665C18">
        <w:trPr>
          <w:trHeight w:val="547"/>
        </w:trPr>
        <w:tc>
          <w:tcPr>
            <w:tcW w:w="5032" w:type="dxa"/>
          </w:tcPr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620FD">
              <w:rPr>
                <w:rFonts w:ascii="Times New Roman" w:hAnsi="Times New Roman" w:cs="Times New Roman"/>
              </w:rPr>
              <w:t>Serofuge</w:t>
            </w:r>
            <w:proofErr w:type="spellEnd"/>
            <w:r w:rsidRPr="00B620FD">
              <w:rPr>
                <w:rFonts w:ascii="Times New Roman" w:hAnsi="Times New Roman" w:cs="Times New Roman"/>
              </w:rPr>
              <w:t xml:space="preserve"> Calibration</w:t>
            </w:r>
          </w:p>
          <w:p w:rsidR="00EB354A" w:rsidRPr="00B620FD" w:rsidRDefault="00EB354A" w:rsidP="00EB35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Alarm Activation/Sensors</w:t>
            </w:r>
          </w:p>
          <w:p w:rsidR="00EB354A" w:rsidRPr="00B620FD" w:rsidRDefault="00EB354A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:rsidR="003F51C3" w:rsidRPr="00B620FD" w:rsidRDefault="003F51C3" w:rsidP="004C55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ANNUAL</w:t>
            </w:r>
          </w:p>
        </w:tc>
      </w:tr>
      <w:tr w:rsidR="003F51C3" w:rsidRPr="00B620FD" w:rsidTr="00665C18">
        <w:trPr>
          <w:trHeight w:val="2555"/>
        </w:trPr>
        <w:tc>
          <w:tcPr>
            <w:tcW w:w="5032" w:type="dxa"/>
          </w:tcPr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Prepare Dilute Antisera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Helmer bath clean/drain</w:t>
            </w:r>
          </w:p>
          <w:p w:rsidR="003F51C3" w:rsidRPr="00B620FD" w:rsidRDefault="002F67E8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Verify REES</w:t>
            </w:r>
          </w:p>
          <w:p w:rsidR="002F67E8" w:rsidRPr="00B620FD" w:rsidRDefault="002F67E8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 xml:space="preserve">Clean </w:t>
            </w:r>
            <w:r w:rsidR="00F8067F">
              <w:rPr>
                <w:rFonts w:ascii="Times New Roman" w:hAnsi="Times New Roman" w:cs="Times New Roman"/>
              </w:rPr>
              <w:t xml:space="preserve">Ortho MTS </w:t>
            </w:r>
            <w:r w:rsidRPr="00B620FD">
              <w:rPr>
                <w:rFonts w:ascii="Times New Roman" w:hAnsi="Times New Roman" w:cs="Times New Roman"/>
              </w:rPr>
              <w:t>dispenser</w:t>
            </w:r>
            <w:r w:rsidR="00F8067F">
              <w:rPr>
                <w:rFonts w:ascii="Times New Roman" w:hAnsi="Times New Roman" w:cs="Times New Roman"/>
              </w:rPr>
              <w:t>s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 xml:space="preserve">Clean </w:t>
            </w:r>
            <w:proofErr w:type="spellStart"/>
            <w:r w:rsidRPr="00B620FD">
              <w:rPr>
                <w:rFonts w:ascii="Times New Roman" w:hAnsi="Times New Roman" w:cs="Times New Roman"/>
              </w:rPr>
              <w:t>Sorvalls</w:t>
            </w:r>
            <w:proofErr w:type="spellEnd"/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Scrape freezers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Run eyewash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Inventory reagents, storeroom, outside vendors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Clean Forma plasma water bath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Inventory reconciliation</w:t>
            </w:r>
          </w:p>
        </w:tc>
        <w:tc>
          <w:tcPr>
            <w:tcW w:w="3986" w:type="dxa"/>
          </w:tcPr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WEEKLY</w:t>
            </w:r>
          </w:p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1C3" w:rsidRPr="00B620FD" w:rsidTr="00665C18">
        <w:trPr>
          <w:trHeight w:val="1104"/>
        </w:trPr>
        <w:tc>
          <w:tcPr>
            <w:tcW w:w="5032" w:type="dxa"/>
          </w:tcPr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CP inventory</w:t>
            </w:r>
          </w:p>
          <w:p w:rsidR="003F51C3" w:rsidRPr="00B620FD" w:rsidRDefault="003F51C3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Print Shop inventory</w:t>
            </w:r>
          </w:p>
        </w:tc>
        <w:tc>
          <w:tcPr>
            <w:tcW w:w="3986" w:type="dxa"/>
          </w:tcPr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51C3" w:rsidRPr="00B620FD" w:rsidRDefault="003F51C3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MONTHLY</w:t>
            </w:r>
          </w:p>
        </w:tc>
      </w:tr>
      <w:tr w:rsidR="00EB354A" w:rsidRPr="00B620FD" w:rsidTr="00665C18">
        <w:trPr>
          <w:trHeight w:val="1104"/>
        </w:trPr>
        <w:tc>
          <w:tcPr>
            <w:tcW w:w="5032" w:type="dxa"/>
          </w:tcPr>
          <w:p w:rsidR="00EB354A" w:rsidRDefault="00EB354A" w:rsidP="00EB35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620FD">
              <w:rPr>
                <w:rFonts w:ascii="Times New Roman" w:hAnsi="Times New Roman" w:cs="Times New Roman"/>
              </w:rPr>
              <w:t>Cooler Validation</w:t>
            </w:r>
          </w:p>
          <w:p w:rsidR="00EB354A" w:rsidRPr="00B620FD" w:rsidRDefault="00EB354A" w:rsidP="00484B0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</w:tcPr>
          <w:p w:rsidR="00EB354A" w:rsidRPr="00B620FD" w:rsidRDefault="00EB354A" w:rsidP="000918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BIENNIAL</w:t>
            </w:r>
          </w:p>
        </w:tc>
      </w:tr>
    </w:tbl>
    <w:p w:rsidR="007176C2" w:rsidRDefault="007176C2" w:rsidP="00D9017A">
      <w:pPr>
        <w:pStyle w:val="NoSpacing"/>
        <w:rPr>
          <w:rFonts w:ascii="Times New Roman" w:hAnsi="Times New Roman" w:cs="Times New Roman"/>
        </w:rPr>
      </w:pPr>
    </w:p>
    <w:p w:rsidR="00743D0C" w:rsidRDefault="00743D0C" w:rsidP="00D9017A">
      <w:pPr>
        <w:pStyle w:val="NoSpacing"/>
        <w:rPr>
          <w:rFonts w:ascii="Times New Roman" w:hAnsi="Times New Roman" w:cs="Times New Roman"/>
        </w:rPr>
      </w:pPr>
    </w:p>
    <w:p w:rsidR="00743D0C" w:rsidRDefault="00743D0C" w:rsidP="00D9017A">
      <w:pPr>
        <w:pStyle w:val="NoSpacing"/>
        <w:rPr>
          <w:rFonts w:ascii="Times New Roman" w:hAnsi="Times New Roman" w:cs="Times New Roman"/>
        </w:rPr>
      </w:pPr>
    </w:p>
    <w:p w:rsidR="00743D0C" w:rsidRPr="00B620FD" w:rsidRDefault="00743D0C" w:rsidP="00D9017A">
      <w:pPr>
        <w:pStyle w:val="NoSpacing"/>
        <w:rPr>
          <w:rFonts w:ascii="Times New Roman" w:hAnsi="Times New Roman" w:cs="Times New Roman"/>
        </w:rPr>
      </w:pPr>
    </w:p>
    <w:p w:rsidR="00E970F5" w:rsidRDefault="00E970F5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743D0C" w:rsidRPr="00E45BC3" w:rsidRDefault="00743D0C" w:rsidP="00743D0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/>
          <w:bCs/>
          <w:color w:val="000000"/>
          <w:sz w:val="24"/>
          <w:szCs w:val="24"/>
        </w:rPr>
        <w:t>3.  Review/Revised/implemented:</w:t>
      </w:r>
    </w:p>
    <w:p w:rsidR="00743D0C" w:rsidRPr="00E45BC3" w:rsidRDefault="00743D0C" w:rsidP="00743D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3D0C" w:rsidRPr="00743D0C" w:rsidRDefault="00743D0C" w:rsidP="00743D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</w:rPr>
        <w:t xml:space="preserve">           </w:t>
      </w:r>
      <w:r w:rsidRPr="00743D0C">
        <w:rPr>
          <w:rFonts w:ascii="Times New Roman" w:hAnsi="Times New Roman"/>
          <w:bCs/>
          <w:color w:val="000000"/>
          <w:sz w:val="20"/>
          <w:szCs w:val="20"/>
        </w:rPr>
        <w:t xml:space="preserve">All procedures must be reviewed as stated in the document change control protocol.  </w:t>
      </w:r>
    </w:p>
    <w:p w:rsidR="00743D0C" w:rsidRPr="00743D0C" w:rsidRDefault="00743D0C" w:rsidP="00743D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743D0C">
        <w:rPr>
          <w:rFonts w:ascii="Times New Roman" w:hAnsi="Times New Roman"/>
          <w:bCs/>
          <w:color w:val="000000"/>
          <w:sz w:val="20"/>
          <w:szCs w:val="20"/>
        </w:rPr>
        <w:t xml:space="preserve">            All new procedures and procedures that have major revisions must be signed by the </w:t>
      </w:r>
      <w:r>
        <w:rPr>
          <w:rFonts w:ascii="Times New Roman" w:hAnsi="Times New Roman"/>
          <w:bCs/>
          <w:color w:val="000000"/>
          <w:sz w:val="20"/>
          <w:szCs w:val="20"/>
        </w:rPr>
        <w:t>CLIA Director</w:t>
      </w:r>
      <w:r w:rsidRPr="00743D0C">
        <w:rPr>
          <w:rFonts w:ascii="Times New Roman" w:hAnsi="Times New Roman"/>
          <w:bCs/>
          <w:color w:val="000000"/>
          <w:sz w:val="20"/>
          <w:szCs w:val="20"/>
        </w:rPr>
        <w:t xml:space="preserve">.  </w:t>
      </w:r>
    </w:p>
    <w:p w:rsidR="00743D0C" w:rsidRDefault="00743D0C" w:rsidP="00743D0C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 w:rsidRPr="00743D0C">
        <w:rPr>
          <w:rFonts w:ascii="Times New Roman" w:hAnsi="Times New Roman"/>
          <w:bCs/>
          <w:color w:val="000000"/>
          <w:sz w:val="20"/>
          <w:szCs w:val="20"/>
        </w:rPr>
        <w:t xml:space="preserve">            All reviewed procedures and procedures with minor revisions can be signed by the designated section </w:t>
      </w:r>
    </w:p>
    <w:p w:rsidR="00743D0C" w:rsidRPr="00743D0C" w:rsidRDefault="00743D0C" w:rsidP="00743D0C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</w:t>
      </w:r>
      <w:proofErr w:type="gramStart"/>
      <w:r w:rsidRPr="00743D0C">
        <w:rPr>
          <w:rFonts w:ascii="Times New Roman" w:hAnsi="Times New Roman"/>
          <w:bCs/>
          <w:color w:val="000000"/>
          <w:sz w:val="20"/>
          <w:szCs w:val="20"/>
        </w:rPr>
        <w:t>medical</w:t>
      </w:r>
      <w:proofErr w:type="gramEnd"/>
      <w:r w:rsidRPr="00743D0C">
        <w:rPr>
          <w:rFonts w:ascii="Times New Roman" w:hAnsi="Times New Roman"/>
          <w:bCs/>
          <w:color w:val="000000"/>
          <w:sz w:val="20"/>
          <w:szCs w:val="20"/>
        </w:rPr>
        <w:t xml:space="preserve"> director or designee.</w:t>
      </w:r>
    </w:p>
    <w:p w:rsidR="00743D0C" w:rsidRDefault="00743D0C" w:rsidP="00743D0C">
      <w:pPr>
        <w:rPr>
          <w:rFonts w:ascii="Times New Roman" w:hAnsi="Times New Roman"/>
          <w:b/>
          <w:sz w:val="24"/>
          <w:szCs w:val="24"/>
        </w:rPr>
      </w:pPr>
    </w:p>
    <w:p w:rsidR="00743D0C" w:rsidRPr="00E45BC3" w:rsidRDefault="00743D0C" w:rsidP="00743D0C">
      <w:pPr>
        <w:rPr>
          <w:rFonts w:ascii="Times New Roman" w:hAnsi="Times New Roman"/>
          <w:b/>
          <w:sz w:val="24"/>
          <w:szCs w:val="24"/>
        </w:rPr>
      </w:pPr>
      <w:r w:rsidRPr="00E45BC3">
        <w:rPr>
          <w:rFonts w:ascii="Times New Roman" w:hAnsi="Times New Roman"/>
          <w:b/>
          <w:sz w:val="24"/>
          <w:szCs w:val="24"/>
        </w:rPr>
        <w:t>4.   Related Procedures:</w:t>
      </w:r>
    </w:p>
    <w:p w:rsidR="00743D0C" w:rsidRDefault="00743D0C" w:rsidP="0074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BC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QC:  </w:t>
      </w:r>
      <w:r>
        <w:rPr>
          <w:rFonts w:ascii="Times New Roman" w:hAnsi="Times New Roman"/>
          <w:sz w:val="24"/>
          <w:szCs w:val="24"/>
        </w:rPr>
        <w:t>Daily Quality Control using SCC</w:t>
      </w:r>
    </w:p>
    <w:p w:rsidR="00743D0C" w:rsidRPr="00E45BC3" w:rsidRDefault="00743D0C" w:rsidP="00743D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QC:   Unit Status/ Disposition SCC</w:t>
      </w:r>
    </w:p>
    <w:p w:rsidR="00743D0C" w:rsidRPr="00E45BC3" w:rsidRDefault="00743D0C" w:rsidP="00743D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3D0C" w:rsidRPr="00E45BC3" w:rsidRDefault="00743D0C" w:rsidP="00743D0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/>
          <w:bCs/>
          <w:color w:val="000000"/>
          <w:sz w:val="24"/>
          <w:szCs w:val="24"/>
        </w:rPr>
        <w:t>5.   References</w:t>
      </w:r>
      <w:r w:rsidRPr="00E45BC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NA</w:t>
      </w:r>
    </w:p>
    <w:p w:rsidR="00743D0C" w:rsidRPr="00E45BC3" w:rsidRDefault="00743D0C" w:rsidP="00743D0C">
      <w:pPr>
        <w:spacing w:after="0"/>
        <w:rPr>
          <w:rFonts w:ascii="Times New Roman" w:hAnsi="Times New Roman"/>
          <w:sz w:val="24"/>
          <w:szCs w:val="24"/>
        </w:rPr>
      </w:pPr>
      <w:r w:rsidRPr="00E45BC3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</w:p>
    <w:p w:rsidR="0048512C" w:rsidRDefault="00743D0C" w:rsidP="00743D0C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/>
          <w:bCs/>
          <w:color w:val="000000"/>
          <w:sz w:val="24"/>
          <w:szCs w:val="24"/>
        </w:rPr>
        <w:t>6. Attachments</w:t>
      </w:r>
      <w:r w:rsidRPr="00E45BC3">
        <w:rPr>
          <w:rFonts w:ascii="Times New Roman" w:hAnsi="Times New Roman"/>
          <w:bCs/>
          <w:color w:val="000000"/>
          <w:sz w:val="24"/>
          <w:szCs w:val="24"/>
        </w:rPr>
        <w:t xml:space="preserve">:    </w:t>
      </w:r>
    </w:p>
    <w:p w:rsidR="00743D0C" w:rsidRPr="00E45BC3" w:rsidRDefault="0048512C" w:rsidP="00743D0C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Attachment 1:  Criteria for Satisfactory and Unsatisfactory Appearance of Reagents</w:t>
      </w:r>
    </w:p>
    <w:p w:rsidR="00743D0C" w:rsidRPr="00E45BC3" w:rsidRDefault="00743D0C" w:rsidP="00743D0C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743D0C" w:rsidRPr="00E45BC3" w:rsidRDefault="00743D0C" w:rsidP="00743D0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/>
          <w:bCs/>
          <w:color w:val="000000"/>
          <w:sz w:val="24"/>
          <w:szCs w:val="24"/>
        </w:rPr>
        <w:t>7. Revised/Reviewed Dates and Signatures:</w:t>
      </w:r>
    </w:p>
    <w:p w:rsidR="00743D0C" w:rsidRPr="00E45BC3" w:rsidRDefault="00743D0C" w:rsidP="00743D0C">
      <w:pPr>
        <w:rPr>
          <w:rFonts w:ascii="Times New Roman" w:hAnsi="Times New Roman"/>
          <w:bCs/>
          <w:color w:val="000000"/>
          <w:sz w:val="24"/>
          <w:szCs w:val="24"/>
        </w:rPr>
      </w:pPr>
      <w:r w:rsidRPr="00E45BC3">
        <w:rPr>
          <w:rFonts w:ascii="Times New Roman" w:hAnsi="Times New Roman"/>
          <w:bCs/>
          <w:color w:val="000000"/>
          <w:sz w:val="24"/>
          <w:szCs w:val="24"/>
        </w:rPr>
        <w:t xml:space="preserve">             See Document Change Control</w:t>
      </w: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</w:p>
    <w:p w:rsidR="0048512C" w:rsidRDefault="0048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20FD" w:rsidRPr="00B620FD" w:rsidRDefault="00B620FD" w:rsidP="00BB75A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620FD">
        <w:rPr>
          <w:rFonts w:ascii="Times New Roman" w:hAnsi="Times New Roman" w:cs="Times New Roman"/>
        </w:rPr>
        <w:t>Attachment 1: Criteria for Satisfactory and Unsatisfactory Appearance of Reagents</w:t>
      </w:r>
    </w:p>
    <w:tbl>
      <w:tblPr>
        <w:tblStyle w:val="TableGrid"/>
        <w:tblpPr w:leftFromText="180" w:rightFromText="180" w:vertAnchor="text" w:horzAnchor="margin" w:tblpX="-576" w:tblpY="35"/>
        <w:tblW w:w="10890" w:type="dxa"/>
        <w:tblLook w:val="04A0" w:firstRow="1" w:lastRow="0" w:firstColumn="1" w:lastColumn="0" w:noHBand="0" w:noVBand="1"/>
      </w:tblPr>
      <w:tblGrid>
        <w:gridCol w:w="1728"/>
        <w:gridCol w:w="4140"/>
        <w:gridCol w:w="5022"/>
      </w:tblGrid>
      <w:tr w:rsidR="00B620FD" w:rsidRPr="00B620FD" w:rsidTr="00F8510F">
        <w:trPr>
          <w:tblHeader/>
        </w:trPr>
        <w:tc>
          <w:tcPr>
            <w:tcW w:w="1728" w:type="dxa"/>
            <w:shd w:val="clear" w:color="auto" w:fill="D9D9D9" w:themeFill="background1" w:themeFillShade="D9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Reagent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>Satisfactory Appearance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</w:rPr>
            </w:pPr>
            <w:r w:rsidRPr="00B620FD">
              <w:rPr>
                <w:rFonts w:ascii="Times New Roman" w:hAnsi="Times New Roman" w:cs="Times New Roman"/>
                <w:b/>
              </w:rPr>
              <w:t xml:space="preserve">Unsatisfactory Appearance**see </w:t>
            </w:r>
            <w:r w:rsidR="00EB354A">
              <w:rPr>
                <w:rFonts w:ascii="Times New Roman" w:hAnsi="Times New Roman" w:cs="Times New Roman"/>
                <w:b/>
              </w:rPr>
              <w:t>Section IV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Antisera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Reagent</w:t>
            </w:r>
          </w:p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Red Cells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Hemolysis grade &lt;7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Hemolysis grade &gt;7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Expired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Discoloration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Bacterial contamination-red cells will be dark purple to black in color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Gel cards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Foil intact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bubbles in gel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If cards show signs of drying out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Discoloration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Bubbles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Crystals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Seal not intact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Eluate Kit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Buffering solution is blue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Buffering solution is not blue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F8067F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Ortho MTS</w:t>
            </w:r>
            <w:r w:rsidR="000B2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20FD"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Diluent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Saline Cubes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200558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particulate matter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Radsures</w:t>
            </w:r>
            <w:proofErr w:type="spellEnd"/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NOT clearly shown on </w:t>
            </w:r>
            <w:proofErr w:type="spellStart"/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radsure</w:t>
            </w:r>
            <w:proofErr w:type="spellEnd"/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prior to irradiation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NOT should not be visible on </w:t>
            </w:r>
            <w:proofErr w:type="spellStart"/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radsure</w:t>
            </w:r>
            <w:proofErr w:type="spellEnd"/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after irradiation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Stored in dark place, preferably between 0°C-6C° but  in circumstances where it is difficult to refrigerate indicators after each use, the indicators may remain at room temperature for up to 30 days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B75AE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>NOT</w:t>
            </w: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not clearly visible on </w:t>
            </w:r>
            <w:proofErr w:type="spellStart"/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>radsure</w:t>
            </w:r>
            <w:proofErr w:type="spellEnd"/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prior to irradiation</w:t>
            </w:r>
          </w:p>
          <w:p w:rsidR="00B620FD" w:rsidRPr="00F8510F" w:rsidRDefault="00BB75AE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>NOT</w:t>
            </w: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visible on </w:t>
            </w:r>
            <w:proofErr w:type="spellStart"/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>radsure</w:t>
            </w:r>
            <w:proofErr w:type="spellEnd"/>
            <w:r w:rsidR="00B620FD"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 after irradiation.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stored according to manufacturer’s instructions</w:t>
            </w:r>
          </w:p>
        </w:tc>
      </w:tr>
      <w:tr w:rsidR="00F8510F" w:rsidRPr="00B620FD" w:rsidTr="00F8510F">
        <w:tc>
          <w:tcPr>
            <w:tcW w:w="1728" w:type="dxa"/>
          </w:tcPr>
          <w:p w:rsidR="00F8510F" w:rsidRPr="00B620FD" w:rsidRDefault="00F8510F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RadControls</w:t>
            </w:r>
            <w:proofErr w:type="spellEnd"/>
          </w:p>
        </w:tc>
        <w:tc>
          <w:tcPr>
            <w:tcW w:w="4140" w:type="dxa"/>
          </w:tcPr>
          <w:p w:rsidR="00F8510F" w:rsidRPr="00F8510F" w:rsidRDefault="00F8510F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Red visible before irradiation and black visible after irradiation</w:t>
            </w:r>
          </w:p>
          <w:p w:rsidR="00F8510F" w:rsidRPr="00F8510F" w:rsidRDefault="00F8510F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Stored in dark place</w:t>
            </w:r>
          </w:p>
          <w:p w:rsidR="00F8510F" w:rsidRPr="00F8510F" w:rsidRDefault="00F8510F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F8510F" w:rsidRPr="00F8510F" w:rsidRDefault="00F8510F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Black before irradiation </w:t>
            </w:r>
          </w:p>
          <w:p w:rsidR="00F8510F" w:rsidRPr="00F8510F" w:rsidRDefault="00F8510F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Red after irradiation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0.7% </w:t>
            </w:r>
            <w:proofErr w:type="spellStart"/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Delglycing</w:t>
            </w:r>
            <w:proofErr w:type="spellEnd"/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Saline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Saline bottles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0B2AFC" w:rsidRPr="00F8510F" w:rsidRDefault="000B2AFC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Working Wash Solution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0B2AFC" w:rsidRPr="00F8510F" w:rsidRDefault="000B2AFC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</w:tc>
      </w:tr>
      <w:tr w:rsidR="00B620FD" w:rsidRPr="00B620FD" w:rsidTr="00F8510F">
        <w:tc>
          <w:tcPr>
            <w:tcW w:w="1728" w:type="dxa"/>
          </w:tcPr>
          <w:p w:rsidR="00B620FD" w:rsidRPr="00B620FD" w:rsidRDefault="00B620FD" w:rsidP="00F85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8.5% Saline for </w:t>
            </w:r>
            <w:proofErr w:type="spellStart"/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>deglycing</w:t>
            </w:r>
            <w:proofErr w:type="spellEnd"/>
            <w:r w:rsidRPr="00B62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segments</w:t>
            </w:r>
          </w:p>
        </w:tc>
        <w:tc>
          <w:tcPr>
            <w:tcW w:w="4140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 xml:space="preserve">Clear/No turbidity 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 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Not expired</w:t>
            </w:r>
          </w:p>
        </w:tc>
        <w:tc>
          <w:tcPr>
            <w:tcW w:w="5022" w:type="dxa"/>
          </w:tcPr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Cloudy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Particulate matter</w:t>
            </w:r>
          </w:p>
          <w:p w:rsidR="00B620FD" w:rsidRPr="00F8510F" w:rsidRDefault="00B620FD" w:rsidP="00F851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10F">
              <w:rPr>
                <w:rFonts w:ascii="Times New Roman" w:hAnsi="Times New Roman" w:cs="Times New Roman"/>
                <w:sz w:val="18"/>
                <w:szCs w:val="18"/>
              </w:rPr>
              <w:t>Anything questionable?</w:t>
            </w:r>
          </w:p>
        </w:tc>
      </w:tr>
    </w:tbl>
    <w:p w:rsidR="00B620FD" w:rsidRPr="00B620FD" w:rsidRDefault="00B620FD" w:rsidP="00BB75AE">
      <w:pPr>
        <w:rPr>
          <w:rFonts w:ascii="Times New Roman" w:hAnsi="Times New Roman" w:cs="Times New Roman"/>
        </w:rPr>
      </w:pPr>
    </w:p>
    <w:sectPr w:rsidR="00B620FD" w:rsidRPr="00B620FD" w:rsidSect="00D068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7F" w:rsidRDefault="00F8067F" w:rsidP="00E65C5C">
      <w:pPr>
        <w:spacing w:after="0" w:line="240" w:lineRule="auto"/>
      </w:pPr>
      <w:r>
        <w:separator/>
      </w:r>
    </w:p>
  </w:endnote>
  <w:endnote w:type="continuationSeparator" w:id="0">
    <w:p w:rsidR="00F8067F" w:rsidRDefault="00F8067F" w:rsidP="00E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7F" w:rsidRDefault="00F8067F">
    <w:pPr>
      <w:pStyle w:val="Footer"/>
      <w:rPr>
        <w:sz w:val="16"/>
        <w:szCs w:val="16"/>
      </w:rPr>
    </w:pPr>
    <w:r>
      <w:rPr>
        <w:sz w:val="16"/>
        <w:szCs w:val="16"/>
      </w:rPr>
      <w:t>Title 21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F8067F" w:rsidRDefault="00F8067F">
        <w:r w:rsidRPr="00D5653D">
          <w:rPr>
            <w:sz w:val="16"/>
            <w:szCs w:val="16"/>
          </w:rPr>
          <w:t xml:space="preserve">Page </w:t>
        </w:r>
        <w:r w:rsidRPr="00D5653D">
          <w:rPr>
            <w:sz w:val="16"/>
            <w:szCs w:val="16"/>
          </w:rPr>
          <w:fldChar w:fldCharType="begin"/>
        </w:r>
        <w:r w:rsidRPr="00D5653D">
          <w:rPr>
            <w:sz w:val="16"/>
            <w:szCs w:val="16"/>
          </w:rPr>
          <w:instrText xml:space="preserve"> PAGE </w:instrText>
        </w:r>
        <w:r w:rsidRPr="00D5653D">
          <w:rPr>
            <w:sz w:val="16"/>
            <w:szCs w:val="16"/>
          </w:rPr>
          <w:fldChar w:fldCharType="separate"/>
        </w:r>
        <w:r w:rsidR="0048512C">
          <w:rPr>
            <w:noProof/>
            <w:sz w:val="16"/>
            <w:szCs w:val="16"/>
          </w:rPr>
          <w:t>10</w:t>
        </w:r>
        <w:r w:rsidRPr="00D5653D">
          <w:rPr>
            <w:sz w:val="16"/>
            <w:szCs w:val="16"/>
          </w:rPr>
          <w:fldChar w:fldCharType="end"/>
        </w:r>
        <w:r w:rsidRPr="00D5653D">
          <w:rPr>
            <w:sz w:val="16"/>
            <w:szCs w:val="16"/>
          </w:rPr>
          <w:t xml:space="preserve"> of </w:t>
        </w:r>
        <w:r>
          <w:rPr>
            <w:sz w:val="16"/>
            <w:szCs w:val="16"/>
          </w:rPr>
          <w:t>35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>BB.QC.1006.8</w:t>
        </w:r>
      </w:p>
    </w:sdtContent>
  </w:sdt>
  <w:p w:rsidR="00F8067F" w:rsidRPr="00E65C5C" w:rsidRDefault="00F806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7F" w:rsidRDefault="00F8067F" w:rsidP="00E65C5C">
      <w:pPr>
        <w:spacing w:after="0" w:line="240" w:lineRule="auto"/>
      </w:pPr>
      <w:r>
        <w:separator/>
      </w:r>
    </w:p>
  </w:footnote>
  <w:footnote w:type="continuationSeparator" w:id="0">
    <w:p w:rsidR="00F8067F" w:rsidRDefault="00F8067F" w:rsidP="00E6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F9B"/>
    <w:multiLevelType w:val="hybridMultilevel"/>
    <w:tmpl w:val="8C3C783C"/>
    <w:lvl w:ilvl="0" w:tplc="C4965C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746149"/>
    <w:multiLevelType w:val="multilevel"/>
    <w:tmpl w:val="7B06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08" w:hanging="432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252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F700EE"/>
    <w:multiLevelType w:val="multilevel"/>
    <w:tmpl w:val="9BD48B5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16721D"/>
    <w:multiLevelType w:val="hybridMultilevel"/>
    <w:tmpl w:val="5B207220"/>
    <w:lvl w:ilvl="0" w:tplc="40348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9C7"/>
    <w:multiLevelType w:val="hybridMultilevel"/>
    <w:tmpl w:val="8A34656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53AE"/>
    <w:multiLevelType w:val="hybridMultilevel"/>
    <w:tmpl w:val="3FCCD448"/>
    <w:lvl w:ilvl="0" w:tplc="104C93B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562AE6"/>
    <w:multiLevelType w:val="hybridMultilevel"/>
    <w:tmpl w:val="C69860F6"/>
    <w:lvl w:ilvl="0" w:tplc="9FE6E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5B39F4"/>
    <w:multiLevelType w:val="multilevel"/>
    <w:tmpl w:val="73FE4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267751FC"/>
    <w:multiLevelType w:val="multilevel"/>
    <w:tmpl w:val="D436C08E"/>
    <w:lvl w:ilvl="0">
      <w:start w:val="2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9" w15:restartNumberingAfterBreak="0">
    <w:nsid w:val="289C31A8"/>
    <w:multiLevelType w:val="hybridMultilevel"/>
    <w:tmpl w:val="9E629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D7FDF"/>
    <w:multiLevelType w:val="multilevel"/>
    <w:tmpl w:val="EB7479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2AD01C4A"/>
    <w:multiLevelType w:val="hybridMultilevel"/>
    <w:tmpl w:val="CD9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0E0"/>
    <w:multiLevelType w:val="hybridMultilevel"/>
    <w:tmpl w:val="C694BDD4"/>
    <w:lvl w:ilvl="0" w:tplc="51A21D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B07E24"/>
    <w:multiLevelType w:val="multilevel"/>
    <w:tmpl w:val="1506C56C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4" w15:restartNumberingAfterBreak="0">
    <w:nsid w:val="319E30AC"/>
    <w:multiLevelType w:val="hybridMultilevel"/>
    <w:tmpl w:val="05CE1632"/>
    <w:lvl w:ilvl="0" w:tplc="5588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C73DFB"/>
    <w:multiLevelType w:val="multilevel"/>
    <w:tmpl w:val="0AB4DE64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6" w15:restartNumberingAfterBreak="0">
    <w:nsid w:val="373D6B55"/>
    <w:multiLevelType w:val="hybridMultilevel"/>
    <w:tmpl w:val="BC1855F8"/>
    <w:lvl w:ilvl="0" w:tplc="0E0E7B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DA5C96"/>
    <w:multiLevelType w:val="hybridMultilevel"/>
    <w:tmpl w:val="1A0478FC"/>
    <w:lvl w:ilvl="0" w:tplc="D7489E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0277A7"/>
    <w:multiLevelType w:val="hybridMultilevel"/>
    <w:tmpl w:val="A3B2939C"/>
    <w:lvl w:ilvl="0" w:tplc="C7D0ED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BA19D0"/>
    <w:multiLevelType w:val="hybridMultilevel"/>
    <w:tmpl w:val="59E2B55A"/>
    <w:lvl w:ilvl="0" w:tplc="13B67F4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0B4006"/>
    <w:multiLevelType w:val="hybridMultilevel"/>
    <w:tmpl w:val="AC56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1939"/>
    <w:multiLevelType w:val="multilevel"/>
    <w:tmpl w:val="937C9CF6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2" w15:restartNumberingAfterBreak="0">
    <w:nsid w:val="401F17FA"/>
    <w:multiLevelType w:val="hybridMultilevel"/>
    <w:tmpl w:val="CBF402D6"/>
    <w:lvl w:ilvl="0" w:tplc="0450BFF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754CEE"/>
    <w:multiLevelType w:val="hybridMultilevel"/>
    <w:tmpl w:val="76A62A1E"/>
    <w:lvl w:ilvl="0" w:tplc="8D6005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EE7127"/>
    <w:multiLevelType w:val="hybridMultilevel"/>
    <w:tmpl w:val="6EFC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608B0"/>
    <w:multiLevelType w:val="hybridMultilevel"/>
    <w:tmpl w:val="29E0CC62"/>
    <w:lvl w:ilvl="0" w:tplc="739CA1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DF2F4F"/>
    <w:multiLevelType w:val="hybridMultilevel"/>
    <w:tmpl w:val="A2BA5F0E"/>
    <w:lvl w:ilvl="0" w:tplc="C6B6CF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AE01C6"/>
    <w:multiLevelType w:val="hybridMultilevel"/>
    <w:tmpl w:val="A2BA5F0E"/>
    <w:lvl w:ilvl="0" w:tplc="C6B6CF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3134D5"/>
    <w:multiLevelType w:val="hybridMultilevel"/>
    <w:tmpl w:val="2B90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14948"/>
    <w:multiLevelType w:val="hybridMultilevel"/>
    <w:tmpl w:val="56E02D82"/>
    <w:lvl w:ilvl="0" w:tplc="71F2E4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D4088B"/>
    <w:multiLevelType w:val="hybridMultilevel"/>
    <w:tmpl w:val="73561494"/>
    <w:lvl w:ilvl="0" w:tplc="AE22FA92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22B78FD"/>
    <w:multiLevelType w:val="hybridMultilevel"/>
    <w:tmpl w:val="119A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77370"/>
    <w:multiLevelType w:val="hybridMultilevel"/>
    <w:tmpl w:val="41F83C18"/>
    <w:lvl w:ilvl="0" w:tplc="1842E2D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3DD106B"/>
    <w:multiLevelType w:val="hybridMultilevel"/>
    <w:tmpl w:val="0C821E44"/>
    <w:lvl w:ilvl="0" w:tplc="4B0678A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8AF0BEC"/>
    <w:multiLevelType w:val="multilevel"/>
    <w:tmpl w:val="3AA889E4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35" w15:restartNumberingAfterBreak="0">
    <w:nsid w:val="5B31398D"/>
    <w:multiLevelType w:val="hybridMultilevel"/>
    <w:tmpl w:val="C25261E4"/>
    <w:lvl w:ilvl="0" w:tplc="F5568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BD054A"/>
    <w:multiLevelType w:val="multilevel"/>
    <w:tmpl w:val="21146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63DA7E1C"/>
    <w:multiLevelType w:val="multilevel"/>
    <w:tmpl w:val="BCEA1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87B7F01"/>
    <w:multiLevelType w:val="hybridMultilevel"/>
    <w:tmpl w:val="B8A2B74C"/>
    <w:lvl w:ilvl="0" w:tplc="074895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AC71386"/>
    <w:multiLevelType w:val="hybridMultilevel"/>
    <w:tmpl w:val="4A980106"/>
    <w:lvl w:ilvl="0" w:tplc="D4B494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CF59B7"/>
    <w:multiLevelType w:val="multilevel"/>
    <w:tmpl w:val="30C8E2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6E7A020B"/>
    <w:multiLevelType w:val="hybridMultilevel"/>
    <w:tmpl w:val="32C4F1C8"/>
    <w:lvl w:ilvl="0" w:tplc="BE6E06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0340CF"/>
    <w:multiLevelType w:val="multilevel"/>
    <w:tmpl w:val="F404EAEC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b w:val="0"/>
      </w:rPr>
    </w:lvl>
  </w:abstractNum>
  <w:abstractNum w:abstractNumId="43" w15:restartNumberingAfterBreak="0">
    <w:nsid w:val="72631C9E"/>
    <w:multiLevelType w:val="multilevel"/>
    <w:tmpl w:val="367EE5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 w15:restartNumberingAfterBreak="0">
    <w:nsid w:val="75A93849"/>
    <w:multiLevelType w:val="hybridMultilevel"/>
    <w:tmpl w:val="C85AA0C2"/>
    <w:lvl w:ilvl="0" w:tplc="41E0AA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60C7670"/>
    <w:multiLevelType w:val="multilevel"/>
    <w:tmpl w:val="EC949EEC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46" w15:restartNumberingAfterBreak="0">
    <w:nsid w:val="7EF72B63"/>
    <w:multiLevelType w:val="multilevel"/>
    <w:tmpl w:val="269C98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7" w15:restartNumberingAfterBreak="0">
    <w:nsid w:val="7F8A2D76"/>
    <w:multiLevelType w:val="hybridMultilevel"/>
    <w:tmpl w:val="CF188C0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35"/>
  </w:num>
  <w:num w:numId="5">
    <w:abstractNumId w:val="41"/>
  </w:num>
  <w:num w:numId="6">
    <w:abstractNumId w:val="32"/>
  </w:num>
  <w:num w:numId="7">
    <w:abstractNumId w:val="39"/>
  </w:num>
  <w:num w:numId="8">
    <w:abstractNumId w:val="5"/>
  </w:num>
  <w:num w:numId="9">
    <w:abstractNumId w:val="33"/>
  </w:num>
  <w:num w:numId="10">
    <w:abstractNumId w:val="20"/>
  </w:num>
  <w:num w:numId="11">
    <w:abstractNumId w:val="3"/>
  </w:num>
  <w:num w:numId="12">
    <w:abstractNumId w:val="30"/>
  </w:num>
  <w:num w:numId="13">
    <w:abstractNumId w:val="16"/>
  </w:num>
  <w:num w:numId="14">
    <w:abstractNumId w:val="19"/>
  </w:num>
  <w:num w:numId="15">
    <w:abstractNumId w:val="22"/>
  </w:num>
  <w:num w:numId="16">
    <w:abstractNumId w:val="25"/>
  </w:num>
  <w:num w:numId="17">
    <w:abstractNumId w:val="28"/>
  </w:num>
  <w:num w:numId="18">
    <w:abstractNumId w:val="11"/>
  </w:num>
  <w:num w:numId="19">
    <w:abstractNumId w:val="31"/>
  </w:num>
  <w:num w:numId="20">
    <w:abstractNumId w:val="26"/>
  </w:num>
  <w:num w:numId="21">
    <w:abstractNumId w:val="23"/>
  </w:num>
  <w:num w:numId="22">
    <w:abstractNumId w:val="24"/>
  </w:num>
  <w:num w:numId="23">
    <w:abstractNumId w:val="9"/>
  </w:num>
  <w:num w:numId="24">
    <w:abstractNumId w:val="37"/>
  </w:num>
  <w:num w:numId="25">
    <w:abstractNumId w:val="17"/>
  </w:num>
  <w:num w:numId="26">
    <w:abstractNumId w:val="44"/>
  </w:num>
  <w:num w:numId="27">
    <w:abstractNumId w:val="1"/>
  </w:num>
  <w:num w:numId="28">
    <w:abstractNumId w:val="46"/>
  </w:num>
  <w:num w:numId="29">
    <w:abstractNumId w:val="8"/>
  </w:num>
  <w:num w:numId="30">
    <w:abstractNumId w:val="34"/>
  </w:num>
  <w:num w:numId="31">
    <w:abstractNumId w:val="42"/>
  </w:num>
  <w:num w:numId="32">
    <w:abstractNumId w:val="13"/>
  </w:num>
  <w:num w:numId="33">
    <w:abstractNumId w:val="45"/>
  </w:num>
  <w:num w:numId="34">
    <w:abstractNumId w:val="27"/>
  </w:num>
  <w:num w:numId="35">
    <w:abstractNumId w:val="43"/>
  </w:num>
  <w:num w:numId="36">
    <w:abstractNumId w:val="29"/>
  </w:num>
  <w:num w:numId="37">
    <w:abstractNumId w:val="47"/>
  </w:num>
  <w:num w:numId="38">
    <w:abstractNumId w:val="40"/>
  </w:num>
  <w:num w:numId="39">
    <w:abstractNumId w:val="0"/>
  </w:num>
  <w:num w:numId="40">
    <w:abstractNumId w:val="6"/>
  </w:num>
  <w:num w:numId="41">
    <w:abstractNumId w:val="2"/>
  </w:num>
  <w:num w:numId="42">
    <w:abstractNumId w:val="4"/>
  </w:num>
  <w:num w:numId="43">
    <w:abstractNumId w:val="15"/>
  </w:num>
  <w:num w:numId="44">
    <w:abstractNumId w:val="21"/>
  </w:num>
  <w:num w:numId="45">
    <w:abstractNumId w:val="14"/>
  </w:num>
  <w:num w:numId="46">
    <w:abstractNumId w:val="38"/>
  </w:num>
  <w:num w:numId="47">
    <w:abstractNumId w:val="3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5C"/>
    <w:rsid w:val="0000608D"/>
    <w:rsid w:val="00030C49"/>
    <w:rsid w:val="0005401D"/>
    <w:rsid w:val="000616E4"/>
    <w:rsid w:val="00091860"/>
    <w:rsid w:val="000935BE"/>
    <w:rsid w:val="000967DB"/>
    <w:rsid w:val="000A2A45"/>
    <w:rsid w:val="000A5929"/>
    <w:rsid w:val="000B2AFC"/>
    <w:rsid w:val="000D2B2C"/>
    <w:rsid w:val="001149BD"/>
    <w:rsid w:val="00117CE4"/>
    <w:rsid w:val="0018328E"/>
    <w:rsid w:val="001857C1"/>
    <w:rsid w:val="001874A7"/>
    <w:rsid w:val="0019391D"/>
    <w:rsid w:val="001C7CD0"/>
    <w:rsid w:val="001D2063"/>
    <w:rsid w:val="001D5E75"/>
    <w:rsid w:val="00200558"/>
    <w:rsid w:val="002011EB"/>
    <w:rsid w:val="00234A0E"/>
    <w:rsid w:val="00246EEA"/>
    <w:rsid w:val="00252C93"/>
    <w:rsid w:val="00257460"/>
    <w:rsid w:val="002768CB"/>
    <w:rsid w:val="002777A9"/>
    <w:rsid w:val="002958A1"/>
    <w:rsid w:val="002B58E4"/>
    <w:rsid w:val="002C6D6B"/>
    <w:rsid w:val="002D1F13"/>
    <w:rsid w:val="002E3E53"/>
    <w:rsid w:val="002F67E8"/>
    <w:rsid w:val="00303A6D"/>
    <w:rsid w:val="003245FB"/>
    <w:rsid w:val="003631C3"/>
    <w:rsid w:val="00370656"/>
    <w:rsid w:val="00376800"/>
    <w:rsid w:val="003C6F3B"/>
    <w:rsid w:val="003E344B"/>
    <w:rsid w:val="003F51C3"/>
    <w:rsid w:val="00414138"/>
    <w:rsid w:val="00427DA3"/>
    <w:rsid w:val="004405AF"/>
    <w:rsid w:val="00441FA2"/>
    <w:rsid w:val="00443D19"/>
    <w:rsid w:val="00446C7E"/>
    <w:rsid w:val="00484B0F"/>
    <w:rsid w:val="0048512C"/>
    <w:rsid w:val="00491C50"/>
    <w:rsid w:val="0049664A"/>
    <w:rsid w:val="004B7F14"/>
    <w:rsid w:val="004C5577"/>
    <w:rsid w:val="004D75F4"/>
    <w:rsid w:val="004E6844"/>
    <w:rsid w:val="004F6EC2"/>
    <w:rsid w:val="005028C0"/>
    <w:rsid w:val="00526BA4"/>
    <w:rsid w:val="00557512"/>
    <w:rsid w:val="00575D01"/>
    <w:rsid w:val="005A1F90"/>
    <w:rsid w:val="005B302E"/>
    <w:rsid w:val="005C20E8"/>
    <w:rsid w:val="005D0069"/>
    <w:rsid w:val="005E7BA8"/>
    <w:rsid w:val="00622F68"/>
    <w:rsid w:val="00643CAC"/>
    <w:rsid w:val="00665C18"/>
    <w:rsid w:val="00686D3C"/>
    <w:rsid w:val="006C0ED0"/>
    <w:rsid w:val="006D7E62"/>
    <w:rsid w:val="006E7A40"/>
    <w:rsid w:val="00704F77"/>
    <w:rsid w:val="00716215"/>
    <w:rsid w:val="007176C2"/>
    <w:rsid w:val="00726493"/>
    <w:rsid w:val="00730D7B"/>
    <w:rsid w:val="00732266"/>
    <w:rsid w:val="00733C0E"/>
    <w:rsid w:val="007402BE"/>
    <w:rsid w:val="00743D0C"/>
    <w:rsid w:val="007659C7"/>
    <w:rsid w:val="007732BC"/>
    <w:rsid w:val="00793435"/>
    <w:rsid w:val="007C5288"/>
    <w:rsid w:val="007D5311"/>
    <w:rsid w:val="008217AF"/>
    <w:rsid w:val="00851791"/>
    <w:rsid w:val="00864A49"/>
    <w:rsid w:val="00871FFF"/>
    <w:rsid w:val="00874339"/>
    <w:rsid w:val="00886D70"/>
    <w:rsid w:val="00891977"/>
    <w:rsid w:val="00892C16"/>
    <w:rsid w:val="008C2883"/>
    <w:rsid w:val="008C5616"/>
    <w:rsid w:val="008C6CC6"/>
    <w:rsid w:val="008F6D56"/>
    <w:rsid w:val="00924482"/>
    <w:rsid w:val="00946102"/>
    <w:rsid w:val="009708D4"/>
    <w:rsid w:val="00990525"/>
    <w:rsid w:val="009A6044"/>
    <w:rsid w:val="009B37BE"/>
    <w:rsid w:val="00A20D4B"/>
    <w:rsid w:val="00A302CE"/>
    <w:rsid w:val="00A3187F"/>
    <w:rsid w:val="00A41D8A"/>
    <w:rsid w:val="00A53234"/>
    <w:rsid w:val="00A62A8E"/>
    <w:rsid w:val="00A6557A"/>
    <w:rsid w:val="00A82B6B"/>
    <w:rsid w:val="00A944DD"/>
    <w:rsid w:val="00AA6E45"/>
    <w:rsid w:val="00AC4ADA"/>
    <w:rsid w:val="00AC4D85"/>
    <w:rsid w:val="00AF3800"/>
    <w:rsid w:val="00B14129"/>
    <w:rsid w:val="00B27A65"/>
    <w:rsid w:val="00B37374"/>
    <w:rsid w:val="00B42A3C"/>
    <w:rsid w:val="00B620FD"/>
    <w:rsid w:val="00B80670"/>
    <w:rsid w:val="00B86857"/>
    <w:rsid w:val="00BA00A6"/>
    <w:rsid w:val="00BB417F"/>
    <w:rsid w:val="00BB51DC"/>
    <w:rsid w:val="00BB75AE"/>
    <w:rsid w:val="00BC1931"/>
    <w:rsid w:val="00BF331D"/>
    <w:rsid w:val="00C42914"/>
    <w:rsid w:val="00C50440"/>
    <w:rsid w:val="00C675B4"/>
    <w:rsid w:val="00C77487"/>
    <w:rsid w:val="00C87109"/>
    <w:rsid w:val="00CA48C7"/>
    <w:rsid w:val="00CB3C76"/>
    <w:rsid w:val="00CB44AA"/>
    <w:rsid w:val="00CB51E7"/>
    <w:rsid w:val="00CC42E5"/>
    <w:rsid w:val="00CD53F0"/>
    <w:rsid w:val="00CE6795"/>
    <w:rsid w:val="00CF57F0"/>
    <w:rsid w:val="00D06818"/>
    <w:rsid w:val="00D43581"/>
    <w:rsid w:val="00D56392"/>
    <w:rsid w:val="00D5653D"/>
    <w:rsid w:val="00D6185C"/>
    <w:rsid w:val="00D62BAA"/>
    <w:rsid w:val="00D632B7"/>
    <w:rsid w:val="00D715BD"/>
    <w:rsid w:val="00D85D68"/>
    <w:rsid w:val="00D9017A"/>
    <w:rsid w:val="00DB20E0"/>
    <w:rsid w:val="00DC0918"/>
    <w:rsid w:val="00DD1C15"/>
    <w:rsid w:val="00DE158C"/>
    <w:rsid w:val="00E24DBD"/>
    <w:rsid w:val="00E609E2"/>
    <w:rsid w:val="00E65C5C"/>
    <w:rsid w:val="00E970F5"/>
    <w:rsid w:val="00EB354A"/>
    <w:rsid w:val="00EC14A1"/>
    <w:rsid w:val="00EE7435"/>
    <w:rsid w:val="00F13A89"/>
    <w:rsid w:val="00F15022"/>
    <w:rsid w:val="00F274EA"/>
    <w:rsid w:val="00F75AFB"/>
    <w:rsid w:val="00F8067F"/>
    <w:rsid w:val="00F832C8"/>
    <w:rsid w:val="00F8510F"/>
    <w:rsid w:val="00FC68AC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EE46"/>
  <w15:docId w15:val="{16166995-755A-40D8-9E90-6556E42E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C5C"/>
  </w:style>
  <w:style w:type="paragraph" w:styleId="Footer">
    <w:name w:val="footer"/>
    <w:basedOn w:val="Normal"/>
    <w:link w:val="FooterChar"/>
    <w:uiPriority w:val="99"/>
    <w:unhideWhenUsed/>
    <w:rsid w:val="00E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C5C"/>
  </w:style>
  <w:style w:type="paragraph" w:styleId="BalloonText">
    <w:name w:val="Balloon Text"/>
    <w:basedOn w:val="Normal"/>
    <w:link w:val="BalloonTextChar"/>
    <w:uiPriority w:val="99"/>
    <w:semiHidden/>
    <w:unhideWhenUsed/>
    <w:rsid w:val="00E6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C5C"/>
    <w:pPr>
      <w:ind w:left="720"/>
      <w:contextualSpacing/>
    </w:pPr>
  </w:style>
  <w:style w:type="table" w:styleId="TableGrid">
    <w:name w:val="Table Grid"/>
    <w:basedOn w:val="TableNormal"/>
    <w:rsid w:val="00E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4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85A5-FCF5-43AE-A048-41133364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cawillia</dc:creator>
  <cp:lastModifiedBy>Julie H Simmons</cp:lastModifiedBy>
  <cp:revision>3</cp:revision>
  <cp:lastPrinted>2019-01-31T15:19:00Z</cp:lastPrinted>
  <dcterms:created xsi:type="dcterms:W3CDTF">2020-08-17T18:58:00Z</dcterms:created>
  <dcterms:modified xsi:type="dcterms:W3CDTF">2020-08-27T18:23:00Z</dcterms:modified>
</cp:coreProperties>
</file>