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A161BD"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A161BD"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A161BD"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A161BD"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A161BD"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A161BD"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A161BD"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6D55C9" w:rsidRPr="006D55C9" w:rsidRDefault="0078119D" w:rsidP="0078119D">
      <w:r>
        <w:t>The purpose of this procedure is to</w:t>
      </w:r>
      <w:r w:rsidR="00DD3136">
        <w:t xml:space="preserve"> reprogram the Vision Max analyzers for new lots of Alba QC and screening/panel cells. </w:t>
      </w:r>
    </w:p>
    <w:p w:rsidR="0056313C" w:rsidRDefault="0056313C" w:rsidP="00887AE0"/>
    <w:p w:rsidR="00B048D9" w:rsidRDefault="00B048D9" w:rsidP="00887AE0">
      <w:pPr>
        <w:pStyle w:val="Heading1"/>
      </w:pPr>
      <w:r>
        <w:t>Scope</w:t>
      </w:r>
    </w:p>
    <w:p w:rsidR="0056313C" w:rsidRDefault="0056313C" w:rsidP="0056313C"/>
    <w:p w:rsidR="000858A5" w:rsidRDefault="000858A5" w:rsidP="000858A5">
      <w:r>
        <w:t>i.</w:t>
      </w:r>
      <w:r>
        <w:tab/>
        <w:t xml:space="preserve">Procedure Owner/Implementer:  </w:t>
      </w:r>
      <w:r w:rsidR="006D55C9">
        <w:t>Julie H. Simmons/Christina Warren</w:t>
      </w:r>
    </w:p>
    <w:p w:rsidR="000858A5" w:rsidRDefault="000858A5" w:rsidP="000858A5">
      <w:r>
        <w:t>ii.</w:t>
      </w:r>
      <w:r>
        <w:tab/>
        <w:t xml:space="preserve">Procedure Prepared by: </w:t>
      </w:r>
      <w:r w:rsidR="00DD3136">
        <w:t>Christina Warren</w:t>
      </w:r>
    </w:p>
    <w:p w:rsidR="00904FFE" w:rsidRPr="0056313C" w:rsidRDefault="000858A5" w:rsidP="000858A5">
      <w:proofErr w:type="gramStart"/>
      <w:r>
        <w:t>iii</w:t>
      </w:r>
      <w:proofErr w:type="gramEnd"/>
      <w:r>
        <w:t>.</w:t>
      </w:r>
      <w:r>
        <w:tab/>
        <w:t xml:space="preserve">Who Performs Procedure: </w:t>
      </w:r>
      <w:r w:rsidR="00FF0138">
        <w:t>Blood Bank Staff</w:t>
      </w:r>
      <w:r w:rsidR="006D55C9">
        <w:t>/management</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3C4DEB" w:rsidRPr="00605CB6" w:rsidRDefault="003C4DEB" w:rsidP="0056313C"/>
    <w:p w:rsidR="00A2219E" w:rsidRDefault="006D55C9" w:rsidP="006D55C9">
      <w:pPr>
        <w:pStyle w:val="Heading1"/>
      </w:pPr>
      <w:r>
        <w:t>Sections</w:t>
      </w:r>
    </w:p>
    <w:p w:rsidR="006D55C9" w:rsidRDefault="00DD3136" w:rsidP="004C09C5">
      <w:pPr>
        <w:pStyle w:val="ListParagraph"/>
        <w:numPr>
          <w:ilvl w:val="0"/>
          <w:numId w:val="4"/>
        </w:numPr>
      </w:pPr>
      <w:r>
        <w:t>Key Operators</w:t>
      </w:r>
    </w:p>
    <w:p w:rsidR="006D55C9" w:rsidRDefault="00DD3136" w:rsidP="004C09C5">
      <w:pPr>
        <w:pStyle w:val="ListParagraph"/>
        <w:numPr>
          <w:ilvl w:val="0"/>
          <w:numId w:val="4"/>
        </w:numPr>
      </w:pPr>
      <w:r>
        <w:t>General Operators</w:t>
      </w:r>
    </w:p>
    <w:p w:rsidR="00C2084F" w:rsidRDefault="00C2084F" w:rsidP="00C2084F">
      <w:pPr>
        <w:pStyle w:val="Heading1"/>
      </w:pPr>
    </w:p>
    <w:p w:rsidR="00C2084F" w:rsidRDefault="00C2084F" w:rsidP="00C2084F">
      <w:pPr>
        <w:pStyle w:val="Heading1"/>
      </w:pPr>
      <w:r>
        <w:t>Protocol</w:t>
      </w:r>
    </w:p>
    <w:p w:rsidR="00C2084F" w:rsidRDefault="00C2084F" w:rsidP="004C09C5">
      <w:pPr>
        <w:pStyle w:val="ListParagraph"/>
        <w:numPr>
          <w:ilvl w:val="0"/>
          <w:numId w:val="6"/>
        </w:numPr>
      </w:pPr>
      <w:r>
        <w:t xml:space="preserve">Designated key operators should perform Vision Max analyzer reprogramming. </w:t>
      </w:r>
    </w:p>
    <w:p w:rsidR="00C2084F" w:rsidRDefault="00C2084F" w:rsidP="004C09C5">
      <w:pPr>
        <w:pStyle w:val="ListParagraph"/>
        <w:numPr>
          <w:ilvl w:val="0"/>
          <w:numId w:val="6"/>
        </w:numPr>
      </w:pPr>
      <w:r>
        <w:t>Key operators have the ability to reprogram all tests.</w:t>
      </w:r>
    </w:p>
    <w:p w:rsidR="00C2084F" w:rsidRPr="00C2084F" w:rsidRDefault="00C2084F" w:rsidP="004C09C5">
      <w:pPr>
        <w:pStyle w:val="ListParagraph"/>
        <w:numPr>
          <w:ilvl w:val="0"/>
          <w:numId w:val="6"/>
        </w:numPr>
      </w:pPr>
      <w:r>
        <w:t xml:space="preserve">If a key operator is not available to perform reprogramming, a general operator can reprogram the analyzers for ABO, ABOF, </w:t>
      </w:r>
      <w:r w:rsidR="00EC0496">
        <w:t xml:space="preserve">Buffer Gel Card QC </w:t>
      </w:r>
      <w:r>
        <w:t xml:space="preserve">and ABS only. General operators cannot reprogram Ortho Sera QC or Weak D QC. </w:t>
      </w:r>
    </w:p>
    <w:p w:rsidR="006D55C9" w:rsidRPr="006D55C9" w:rsidRDefault="006D55C9" w:rsidP="006D55C9"/>
    <w:p w:rsidR="000858A5" w:rsidRDefault="006D55C9" w:rsidP="006D55C9">
      <w:pPr>
        <w:pStyle w:val="Heading1"/>
      </w:pPr>
      <w:r>
        <w:lastRenderedPageBreak/>
        <w:t>Procedure</w:t>
      </w:r>
    </w:p>
    <w:p w:rsidR="00C2084F" w:rsidRDefault="00C2084F" w:rsidP="00C2084F"/>
    <w:p w:rsidR="00C2084F" w:rsidRPr="00C2084F" w:rsidRDefault="00C2084F" w:rsidP="004C09C5">
      <w:pPr>
        <w:pStyle w:val="ListParagraph"/>
        <w:numPr>
          <w:ilvl w:val="0"/>
          <w:numId w:val="5"/>
        </w:numPr>
      </w:pPr>
      <w:r>
        <w:t>Key Operators</w:t>
      </w:r>
    </w:p>
    <w:p w:rsidR="00F24361" w:rsidRPr="000858A5" w:rsidRDefault="00F24361" w:rsidP="000858A5"/>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8444"/>
      </w:tblGrid>
      <w:tr w:rsidR="003D70A2" w:rsidRPr="00E342DB" w:rsidTr="0084723C">
        <w:trPr>
          <w:tblHeader/>
        </w:trPr>
        <w:tc>
          <w:tcPr>
            <w:tcW w:w="908" w:type="dxa"/>
            <w:shd w:val="clear" w:color="auto" w:fill="CCCCCC"/>
          </w:tcPr>
          <w:p w:rsidR="003D70A2" w:rsidRPr="00E342DB" w:rsidRDefault="003D70A2" w:rsidP="00550ADE">
            <w:pPr>
              <w:jc w:val="center"/>
              <w:rPr>
                <w:rFonts w:ascii="Times New Roman" w:hAnsi="Times New Roman"/>
                <w:b/>
              </w:rPr>
            </w:pPr>
            <w:r w:rsidRPr="00E342DB">
              <w:rPr>
                <w:rFonts w:ascii="Times New Roman" w:hAnsi="Times New Roman"/>
                <w:b/>
              </w:rPr>
              <w:t>STEPS</w:t>
            </w:r>
          </w:p>
        </w:tc>
        <w:tc>
          <w:tcPr>
            <w:tcW w:w="8444" w:type="dxa"/>
            <w:shd w:val="clear" w:color="auto" w:fill="CCCCCC"/>
          </w:tcPr>
          <w:p w:rsidR="003D70A2" w:rsidRPr="00E342DB" w:rsidRDefault="003D70A2" w:rsidP="00550ADE">
            <w:pPr>
              <w:jc w:val="center"/>
              <w:rPr>
                <w:rFonts w:ascii="Times New Roman" w:hAnsi="Times New Roman"/>
                <w:b/>
              </w:rPr>
            </w:pPr>
            <w:r w:rsidRPr="00E342DB">
              <w:rPr>
                <w:rFonts w:ascii="Times New Roman" w:hAnsi="Times New Roman"/>
                <w:b/>
              </w:rPr>
              <w:t>INSTRUCTIONS</w:t>
            </w: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1.0</w:t>
            </w:r>
          </w:p>
        </w:tc>
        <w:tc>
          <w:tcPr>
            <w:tcW w:w="8444" w:type="dxa"/>
          </w:tcPr>
          <w:p w:rsidR="003D70A2" w:rsidRPr="003D70A2" w:rsidRDefault="003D70A2" w:rsidP="00550ADE">
            <w:pPr>
              <w:spacing w:after="120"/>
              <w:contextualSpacing/>
              <w:rPr>
                <w:rFonts w:ascii="Times New Roman" w:hAnsi="Times New Roman"/>
                <w:sz w:val="24"/>
                <w:szCs w:val="24"/>
              </w:rPr>
            </w:pPr>
            <w:r w:rsidRPr="003D70A2">
              <w:rPr>
                <w:rFonts w:ascii="Times New Roman" w:hAnsi="Times New Roman"/>
                <w:sz w:val="24"/>
                <w:szCs w:val="24"/>
              </w:rPr>
              <w:t>Log into Vision Analyzer</w:t>
            </w:r>
          </w:p>
          <w:p w:rsidR="003D70A2" w:rsidRPr="003D70A2" w:rsidRDefault="003D70A2" w:rsidP="00550ADE">
            <w:pPr>
              <w:spacing w:after="120"/>
              <w:contextualSpacing/>
              <w:rPr>
                <w:rFonts w:ascii="Times New Roman" w:hAnsi="Times New Roman"/>
                <w:sz w:val="24"/>
                <w:szCs w:val="24"/>
              </w:rPr>
            </w:pP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2.0</w:t>
            </w:r>
          </w:p>
        </w:tc>
        <w:tc>
          <w:tcPr>
            <w:tcW w:w="8444" w:type="dxa"/>
          </w:tcPr>
          <w:p w:rsidR="003D70A2" w:rsidRPr="003D70A2" w:rsidRDefault="003D70A2" w:rsidP="00DD3136">
            <w:pPr>
              <w:spacing w:after="120"/>
              <w:ind w:left="360" w:hanging="360"/>
              <w:rPr>
                <w:rFonts w:ascii="Times New Roman" w:hAnsi="Times New Roman"/>
                <w:sz w:val="24"/>
                <w:szCs w:val="24"/>
              </w:rPr>
            </w:pPr>
            <w:r w:rsidRPr="003D70A2">
              <w:rPr>
                <w:rFonts w:ascii="Times New Roman" w:hAnsi="Times New Roman"/>
                <w:sz w:val="24"/>
                <w:szCs w:val="24"/>
              </w:rPr>
              <w:t>Select “Stop Processing”</w:t>
            </w: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5.0</w:t>
            </w:r>
          </w:p>
        </w:tc>
        <w:tc>
          <w:tcPr>
            <w:tcW w:w="8444" w:type="dxa"/>
          </w:tcPr>
          <w:p w:rsidR="003D70A2" w:rsidRPr="003D70A2" w:rsidRDefault="003D70A2" w:rsidP="00DD3136">
            <w:pPr>
              <w:spacing w:after="120"/>
              <w:ind w:left="360" w:hanging="360"/>
              <w:rPr>
                <w:rFonts w:ascii="Times New Roman" w:hAnsi="Times New Roman"/>
                <w:sz w:val="24"/>
                <w:szCs w:val="24"/>
              </w:rPr>
            </w:pPr>
            <w:r w:rsidRPr="003D70A2">
              <w:rPr>
                <w:rFonts w:ascii="Times New Roman" w:hAnsi="Times New Roman"/>
                <w:sz w:val="24"/>
                <w:szCs w:val="24"/>
              </w:rPr>
              <w:t>Select “Setup”</w:t>
            </w:r>
          </w:p>
          <w:p w:rsidR="003D70A2" w:rsidRPr="003D70A2" w:rsidRDefault="003D70A2" w:rsidP="004C09C5">
            <w:pPr>
              <w:pStyle w:val="ListParagraph"/>
              <w:numPr>
                <w:ilvl w:val="0"/>
                <w:numId w:val="7"/>
              </w:numPr>
              <w:spacing w:after="120"/>
              <w:rPr>
                <w:rFonts w:ascii="Times New Roman" w:hAnsi="Times New Roman"/>
                <w:sz w:val="24"/>
              </w:rPr>
            </w:pPr>
            <w:r w:rsidRPr="003D70A2">
              <w:rPr>
                <w:rFonts w:ascii="Times New Roman" w:hAnsi="Times New Roman"/>
                <w:sz w:val="24"/>
              </w:rPr>
              <w:t xml:space="preserve">Vision cannot be running any tests. Once all testing </w:t>
            </w:r>
            <w:proofErr w:type="gramStart"/>
            <w:r w:rsidRPr="003D70A2">
              <w:rPr>
                <w:rFonts w:ascii="Times New Roman" w:hAnsi="Times New Roman"/>
                <w:sz w:val="24"/>
              </w:rPr>
              <w:t>is completed</w:t>
            </w:r>
            <w:proofErr w:type="gramEnd"/>
            <w:r w:rsidRPr="003D70A2">
              <w:rPr>
                <w:rFonts w:ascii="Times New Roman" w:hAnsi="Times New Roman"/>
                <w:sz w:val="24"/>
              </w:rPr>
              <w:t xml:space="preserve"> and the vision has stopped processing, the Setup option will be available.</w:t>
            </w: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6.0</w:t>
            </w:r>
          </w:p>
        </w:tc>
        <w:tc>
          <w:tcPr>
            <w:tcW w:w="8444" w:type="dxa"/>
          </w:tcPr>
          <w:p w:rsidR="003D70A2" w:rsidRPr="003D70A2" w:rsidRDefault="003D70A2" w:rsidP="00550ADE">
            <w:pPr>
              <w:spacing w:after="240"/>
              <w:rPr>
                <w:rFonts w:ascii="Times New Roman" w:hAnsi="Times New Roman"/>
                <w:b/>
                <w:sz w:val="24"/>
                <w:szCs w:val="24"/>
              </w:rPr>
            </w:pPr>
            <w:r w:rsidRPr="003D70A2">
              <w:rPr>
                <w:rFonts w:ascii="Times New Roman" w:hAnsi="Times New Roman"/>
                <w:b/>
                <w:sz w:val="24"/>
                <w:szCs w:val="24"/>
              </w:rPr>
              <w:t>Select “Testing”</w:t>
            </w: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7.0</w:t>
            </w:r>
          </w:p>
        </w:tc>
        <w:tc>
          <w:tcPr>
            <w:tcW w:w="8444" w:type="dxa"/>
          </w:tcPr>
          <w:p w:rsidR="003D70A2" w:rsidRPr="003D70A2" w:rsidRDefault="003D70A2" w:rsidP="00550ADE">
            <w:pPr>
              <w:pStyle w:val="ListParagraph"/>
              <w:spacing w:after="120"/>
              <w:ind w:left="0"/>
              <w:rPr>
                <w:rFonts w:ascii="Times New Roman" w:hAnsi="Times New Roman"/>
                <w:sz w:val="24"/>
              </w:rPr>
            </w:pPr>
            <w:r w:rsidRPr="003D70A2">
              <w:rPr>
                <w:rFonts w:ascii="Times New Roman" w:hAnsi="Times New Roman"/>
                <w:sz w:val="24"/>
              </w:rPr>
              <w:t>Select “Profiles”</w:t>
            </w:r>
          </w:p>
        </w:tc>
      </w:tr>
      <w:tr w:rsidR="003D70A2" w:rsidRPr="00E342DB" w:rsidTr="0084723C">
        <w:trPr>
          <w:trHeight w:val="422"/>
        </w:trPr>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8.0</w:t>
            </w:r>
          </w:p>
        </w:tc>
        <w:tc>
          <w:tcPr>
            <w:tcW w:w="8444" w:type="dxa"/>
          </w:tcPr>
          <w:p w:rsidR="003D70A2" w:rsidRPr="003D70A2" w:rsidRDefault="003D70A2" w:rsidP="00DD3136">
            <w:pPr>
              <w:spacing w:after="120" w:line="276" w:lineRule="auto"/>
              <w:ind w:left="360" w:hanging="360"/>
              <w:rPr>
                <w:rFonts w:ascii="Times New Roman" w:hAnsi="Times New Roman"/>
                <w:sz w:val="24"/>
                <w:szCs w:val="24"/>
              </w:rPr>
            </w:pPr>
            <w:r w:rsidRPr="003D70A2">
              <w:rPr>
                <w:rFonts w:ascii="Times New Roman" w:hAnsi="Times New Roman"/>
                <w:sz w:val="24"/>
                <w:szCs w:val="24"/>
              </w:rPr>
              <w:t>Select “Show Details”</w:t>
            </w:r>
          </w:p>
          <w:p w:rsidR="003D70A2" w:rsidRPr="003D70A2" w:rsidRDefault="003D70A2" w:rsidP="004C09C5">
            <w:pPr>
              <w:pStyle w:val="ListParagraph"/>
              <w:numPr>
                <w:ilvl w:val="0"/>
                <w:numId w:val="7"/>
              </w:numPr>
              <w:spacing w:after="120" w:line="276" w:lineRule="auto"/>
              <w:rPr>
                <w:rFonts w:ascii="Times New Roman" w:hAnsi="Times New Roman"/>
                <w:sz w:val="24"/>
              </w:rPr>
            </w:pPr>
            <w:r w:rsidRPr="003D70A2">
              <w:rPr>
                <w:rFonts w:ascii="Times New Roman" w:hAnsi="Times New Roman"/>
                <w:b/>
                <w:color w:val="FF0000"/>
                <w:sz w:val="24"/>
              </w:rPr>
              <w:t>Do NOT delete the Profile</w:t>
            </w:r>
          </w:p>
        </w:tc>
      </w:tr>
      <w:tr w:rsidR="003D70A2" w:rsidRPr="00E342DB" w:rsidTr="0084723C">
        <w:trPr>
          <w:trHeight w:val="467"/>
        </w:trPr>
        <w:tc>
          <w:tcPr>
            <w:tcW w:w="908" w:type="dxa"/>
          </w:tcPr>
          <w:p w:rsidR="003D70A2" w:rsidRPr="00E342DB" w:rsidRDefault="003D70A2" w:rsidP="00550ADE">
            <w:pPr>
              <w:jc w:val="center"/>
              <w:rPr>
                <w:rFonts w:ascii="Times New Roman" w:hAnsi="Times New Roman"/>
                <w:b/>
                <w:sz w:val="24"/>
                <w:szCs w:val="24"/>
              </w:rPr>
            </w:pPr>
            <w:r w:rsidRPr="00E342DB">
              <w:rPr>
                <w:rFonts w:ascii="Times New Roman" w:hAnsi="Times New Roman"/>
                <w:b/>
                <w:sz w:val="24"/>
                <w:szCs w:val="24"/>
              </w:rPr>
              <w:t>9.0</w:t>
            </w:r>
          </w:p>
          <w:p w:rsidR="003D70A2" w:rsidRPr="00E342DB" w:rsidRDefault="003D70A2" w:rsidP="00550ADE">
            <w:pPr>
              <w:jc w:val="center"/>
              <w:rPr>
                <w:rFonts w:ascii="Times New Roman" w:hAnsi="Times New Roman"/>
                <w:b/>
                <w:sz w:val="24"/>
                <w:szCs w:val="24"/>
              </w:rPr>
            </w:pPr>
          </w:p>
        </w:tc>
        <w:tc>
          <w:tcPr>
            <w:tcW w:w="8444" w:type="dxa"/>
          </w:tcPr>
          <w:p w:rsidR="003D70A2" w:rsidRPr="003D70A2" w:rsidRDefault="003D70A2" w:rsidP="00550ADE">
            <w:pPr>
              <w:spacing w:after="120"/>
              <w:rPr>
                <w:rFonts w:ascii="Times New Roman" w:hAnsi="Times New Roman"/>
                <w:b/>
                <w:sz w:val="24"/>
                <w:szCs w:val="24"/>
              </w:rPr>
            </w:pPr>
            <w:r w:rsidRPr="003D70A2">
              <w:rPr>
                <w:rFonts w:ascii="Times New Roman" w:hAnsi="Times New Roman"/>
                <w:b/>
                <w:sz w:val="24"/>
                <w:szCs w:val="24"/>
              </w:rPr>
              <w:t>Select “Show QC Sample”</w:t>
            </w:r>
          </w:p>
          <w:p w:rsidR="003D70A2" w:rsidRPr="003D70A2" w:rsidRDefault="003D70A2" w:rsidP="004C09C5">
            <w:pPr>
              <w:pStyle w:val="ListParagraph"/>
              <w:numPr>
                <w:ilvl w:val="0"/>
                <w:numId w:val="7"/>
              </w:numPr>
              <w:spacing w:after="120"/>
              <w:rPr>
                <w:rFonts w:ascii="Times New Roman" w:hAnsi="Times New Roman"/>
                <w:b/>
                <w:sz w:val="24"/>
              </w:rPr>
            </w:pPr>
            <w:r w:rsidRPr="003D70A2">
              <w:rPr>
                <w:rFonts w:ascii="Times New Roman" w:hAnsi="Times New Roman"/>
                <w:b/>
                <w:sz w:val="24"/>
              </w:rPr>
              <w:t>QC defined for the profile will display</w:t>
            </w:r>
          </w:p>
          <w:p w:rsidR="003D70A2" w:rsidRPr="003D70A2" w:rsidRDefault="003D70A2" w:rsidP="004C09C5">
            <w:pPr>
              <w:pStyle w:val="ListParagraph"/>
              <w:numPr>
                <w:ilvl w:val="0"/>
                <w:numId w:val="7"/>
              </w:numPr>
              <w:rPr>
                <w:rFonts w:ascii="Times New Roman" w:hAnsi="Times New Roman"/>
                <w:sz w:val="24"/>
              </w:rPr>
            </w:pPr>
            <w:r w:rsidRPr="003D70A2">
              <w:rPr>
                <w:rFonts w:ascii="Times New Roman" w:hAnsi="Times New Roman"/>
                <w:sz w:val="24"/>
              </w:rPr>
              <w:t>For ABO, ABOF, ABS, and Weak D, make note of QC vial used.</w:t>
            </w:r>
          </w:p>
          <w:p w:rsidR="003D70A2" w:rsidRPr="003D70A2" w:rsidRDefault="003D70A2" w:rsidP="004C09C5">
            <w:pPr>
              <w:pStyle w:val="ListParagraph"/>
              <w:numPr>
                <w:ilvl w:val="0"/>
                <w:numId w:val="7"/>
              </w:numPr>
              <w:rPr>
                <w:rFonts w:ascii="Times New Roman" w:hAnsi="Times New Roman"/>
                <w:sz w:val="24"/>
              </w:rPr>
            </w:pPr>
            <w:r w:rsidRPr="003D70A2">
              <w:rPr>
                <w:rFonts w:ascii="Times New Roman" w:hAnsi="Times New Roman"/>
                <w:sz w:val="24"/>
              </w:rPr>
              <w:t>Determine the QC vial used: Alba QC</w:t>
            </w:r>
            <w:r w:rsidRPr="003D70A2">
              <w:rPr>
                <w:rFonts w:ascii="Times New Roman" w:hAnsi="Times New Roman"/>
                <w:color w:val="FF0000"/>
                <w:sz w:val="24"/>
              </w:rPr>
              <w:t>1</w:t>
            </w:r>
            <w:r w:rsidRPr="003D70A2">
              <w:rPr>
                <w:rFonts w:ascii="Times New Roman" w:hAnsi="Times New Roman"/>
                <w:sz w:val="24"/>
              </w:rPr>
              <w:t xml:space="preserve">4875849237589 is vial 1. </w:t>
            </w:r>
          </w:p>
          <w:p w:rsidR="003D70A2" w:rsidRPr="003D70A2" w:rsidRDefault="003D70A2" w:rsidP="004C09C5">
            <w:pPr>
              <w:pStyle w:val="ListParagraph"/>
              <w:numPr>
                <w:ilvl w:val="0"/>
                <w:numId w:val="7"/>
              </w:numPr>
              <w:rPr>
                <w:rFonts w:ascii="Times New Roman" w:hAnsi="Times New Roman"/>
                <w:sz w:val="24"/>
              </w:rPr>
            </w:pPr>
            <w:r w:rsidRPr="003D70A2">
              <w:rPr>
                <w:rFonts w:ascii="Times New Roman" w:hAnsi="Times New Roman"/>
                <w:sz w:val="24"/>
              </w:rPr>
              <w:t xml:space="preserve">The same QC vial with a new lot number </w:t>
            </w:r>
            <w:proofErr w:type="gramStart"/>
            <w:r w:rsidRPr="003D70A2">
              <w:rPr>
                <w:rFonts w:ascii="Times New Roman" w:hAnsi="Times New Roman"/>
                <w:sz w:val="24"/>
              </w:rPr>
              <w:t>will be selected</w:t>
            </w:r>
            <w:proofErr w:type="gramEnd"/>
            <w:r w:rsidRPr="003D70A2">
              <w:rPr>
                <w:rFonts w:ascii="Times New Roman" w:hAnsi="Times New Roman"/>
                <w:sz w:val="24"/>
              </w:rPr>
              <w:t xml:space="preserve"> in the following steps.</w:t>
            </w:r>
          </w:p>
          <w:p w:rsidR="003D70A2" w:rsidRPr="003D70A2" w:rsidRDefault="003D70A2" w:rsidP="00B553C7">
            <w:pPr>
              <w:pStyle w:val="ListParagraph"/>
              <w:numPr>
                <w:ilvl w:val="0"/>
                <w:numId w:val="0"/>
              </w:numPr>
              <w:ind w:left="720"/>
              <w:rPr>
                <w:rFonts w:ascii="Times New Roman" w:hAnsi="Times New Roman"/>
                <w:sz w:val="24"/>
              </w:rPr>
            </w:pP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Pr>
                <w:rFonts w:ascii="Times New Roman" w:hAnsi="Times New Roman"/>
                <w:b/>
                <w:sz w:val="24"/>
                <w:szCs w:val="24"/>
              </w:rPr>
              <w:t>10</w:t>
            </w:r>
            <w:r w:rsidRPr="00E342DB">
              <w:rPr>
                <w:rFonts w:ascii="Times New Roman" w:hAnsi="Times New Roman"/>
                <w:b/>
                <w:sz w:val="24"/>
                <w:szCs w:val="24"/>
              </w:rPr>
              <w:t>.0</w:t>
            </w:r>
          </w:p>
          <w:p w:rsidR="003D70A2" w:rsidRPr="00E342DB" w:rsidRDefault="003D70A2" w:rsidP="00550ADE">
            <w:pPr>
              <w:jc w:val="center"/>
              <w:rPr>
                <w:rFonts w:ascii="Times New Roman" w:hAnsi="Times New Roman"/>
                <w:b/>
                <w:sz w:val="24"/>
                <w:szCs w:val="24"/>
              </w:rPr>
            </w:pPr>
          </w:p>
        </w:tc>
        <w:tc>
          <w:tcPr>
            <w:tcW w:w="8444" w:type="dxa"/>
          </w:tcPr>
          <w:p w:rsidR="003D70A2" w:rsidRPr="003D70A2" w:rsidRDefault="003D70A2" w:rsidP="00DD3136">
            <w:pPr>
              <w:spacing w:after="120"/>
              <w:rPr>
                <w:rFonts w:ascii="Times New Roman" w:hAnsi="Times New Roman"/>
                <w:sz w:val="24"/>
                <w:szCs w:val="24"/>
              </w:rPr>
            </w:pPr>
            <w:r w:rsidRPr="003D70A2">
              <w:rPr>
                <w:rFonts w:ascii="Times New Roman" w:hAnsi="Times New Roman"/>
                <w:sz w:val="24"/>
                <w:szCs w:val="24"/>
              </w:rPr>
              <w:t>Select and delete each QC sample</w:t>
            </w:r>
          </w:p>
          <w:p w:rsidR="003D70A2" w:rsidRPr="003D70A2" w:rsidRDefault="003D70A2" w:rsidP="004C09C5">
            <w:pPr>
              <w:pStyle w:val="ListParagraph"/>
              <w:numPr>
                <w:ilvl w:val="0"/>
                <w:numId w:val="8"/>
              </w:numPr>
              <w:spacing w:after="120"/>
              <w:rPr>
                <w:rFonts w:ascii="Times New Roman" w:hAnsi="Times New Roman"/>
                <w:b/>
                <w:color w:val="FF0000"/>
                <w:sz w:val="24"/>
              </w:rPr>
            </w:pPr>
            <w:r w:rsidRPr="003D70A2">
              <w:rPr>
                <w:rFonts w:ascii="Times New Roman" w:hAnsi="Times New Roman"/>
                <w:b/>
                <w:color w:val="FF0000"/>
                <w:sz w:val="24"/>
              </w:rPr>
              <w:t>Do NOT exit from this screen</w:t>
            </w:r>
          </w:p>
        </w:tc>
      </w:tr>
      <w:tr w:rsidR="003D70A2" w:rsidRPr="00E342DB" w:rsidTr="0084723C">
        <w:tc>
          <w:tcPr>
            <w:tcW w:w="908" w:type="dxa"/>
          </w:tcPr>
          <w:p w:rsidR="003D70A2" w:rsidRPr="00E342DB" w:rsidRDefault="003D70A2" w:rsidP="00550ADE">
            <w:pPr>
              <w:jc w:val="center"/>
              <w:rPr>
                <w:rFonts w:ascii="Times New Roman" w:hAnsi="Times New Roman"/>
                <w:b/>
                <w:sz w:val="24"/>
                <w:szCs w:val="24"/>
              </w:rPr>
            </w:pPr>
            <w:r>
              <w:rPr>
                <w:rFonts w:ascii="Times New Roman" w:hAnsi="Times New Roman"/>
                <w:b/>
                <w:sz w:val="24"/>
                <w:szCs w:val="24"/>
              </w:rPr>
              <w:t>11</w:t>
            </w:r>
            <w:r w:rsidRPr="00E342DB">
              <w:rPr>
                <w:rFonts w:ascii="Times New Roman" w:hAnsi="Times New Roman"/>
                <w:b/>
                <w:sz w:val="24"/>
                <w:szCs w:val="24"/>
              </w:rPr>
              <w:t>.0</w:t>
            </w:r>
          </w:p>
          <w:p w:rsidR="003D70A2" w:rsidRPr="00E342DB" w:rsidRDefault="003D70A2" w:rsidP="00550ADE">
            <w:pPr>
              <w:jc w:val="center"/>
              <w:rPr>
                <w:rFonts w:ascii="Times New Roman" w:hAnsi="Times New Roman"/>
                <w:b/>
                <w:sz w:val="24"/>
                <w:szCs w:val="24"/>
              </w:rPr>
            </w:pP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Once you have deleted the QC, Add QC back</w:t>
            </w: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12.0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Select “Create QC Sample”</w:t>
            </w: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13.0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Select the appropriate type of QC</w:t>
            </w:r>
          </w:p>
          <w:p w:rsidR="003D70A2" w:rsidRPr="003D70A2" w:rsidRDefault="003D70A2" w:rsidP="004C09C5">
            <w:pPr>
              <w:pStyle w:val="ListParagraph"/>
              <w:numPr>
                <w:ilvl w:val="0"/>
                <w:numId w:val="8"/>
              </w:numPr>
              <w:spacing w:after="120"/>
              <w:rPr>
                <w:rFonts w:ascii="Times New Roman" w:hAnsi="Times New Roman"/>
                <w:sz w:val="24"/>
              </w:rPr>
            </w:pPr>
            <w:r w:rsidRPr="003D70A2">
              <w:rPr>
                <w:rFonts w:ascii="Times New Roman" w:hAnsi="Times New Roman"/>
                <w:sz w:val="24"/>
              </w:rPr>
              <w:t xml:space="preserve">User Defined—used for  WB </w:t>
            </w:r>
            <w:proofErr w:type="spellStart"/>
            <w:r w:rsidRPr="003D70A2">
              <w:rPr>
                <w:rFonts w:ascii="Times New Roman" w:hAnsi="Times New Roman"/>
                <w:sz w:val="24"/>
              </w:rPr>
              <w:t>Cor</w:t>
            </w:r>
            <w:proofErr w:type="spellEnd"/>
            <w:r w:rsidRPr="003D70A2">
              <w:rPr>
                <w:rFonts w:ascii="Times New Roman" w:hAnsi="Times New Roman"/>
                <w:sz w:val="24"/>
              </w:rPr>
              <w:t xml:space="preserve"> QC, DAT QC</w:t>
            </w:r>
          </w:p>
          <w:p w:rsidR="003D70A2" w:rsidRPr="003D70A2" w:rsidRDefault="003D70A2" w:rsidP="004C09C5">
            <w:pPr>
              <w:pStyle w:val="ListParagraph"/>
              <w:numPr>
                <w:ilvl w:val="0"/>
                <w:numId w:val="8"/>
              </w:numPr>
              <w:rPr>
                <w:rFonts w:ascii="Times New Roman" w:hAnsi="Times New Roman"/>
                <w:sz w:val="24"/>
              </w:rPr>
            </w:pPr>
            <w:r w:rsidRPr="003D70A2">
              <w:rPr>
                <w:rFonts w:ascii="Times New Roman" w:hAnsi="Times New Roman"/>
                <w:sz w:val="24"/>
              </w:rPr>
              <w:t>Red Cell Reagent—used for Ortho Sera and Weak D</w:t>
            </w:r>
          </w:p>
          <w:p w:rsidR="003D70A2" w:rsidRPr="003D70A2" w:rsidRDefault="003D70A2" w:rsidP="004C09C5">
            <w:pPr>
              <w:pStyle w:val="ListParagraph"/>
              <w:numPr>
                <w:ilvl w:val="0"/>
                <w:numId w:val="8"/>
              </w:numPr>
              <w:rPr>
                <w:rFonts w:ascii="Times New Roman" w:hAnsi="Times New Roman"/>
                <w:sz w:val="24"/>
              </w:rPr>
            </w:pPr>
            <w:r w:rsidRPr="003D70A2">
              <w:rPr>
                <w:rFonts w:ascii="Times New Roman" w:hAnsi="Times New Roman"/>
                <w:sz w:val="24"/>
              </w:rPr>
              <w:t>Ortho QC (Alba QC)—used for ABO, ABOF, Buffer Gel, and ABS QC</w:t>
            </w:r>
          </w:p>
          <w:p w:rsidR="003D70A2" w:rsidRPr="003D70A2" w:rsidRDefault="003D70A2" w:rsidP="00B553C7">
            <w:pPr>
              <w:rPr>
                <w:rFonts w:ascii="Times New Roman" w:hAnsi="Times New Roman"/>
                <w:sz w:val="24"/>
                <w:szCs w:val="24"/>
              </w:rPr>
            </w:pP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14.0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Scan QC Sample ID</w:t>
            </w:r>
          </w:p>
          <w:p w:rsidR="003D70A2" w:rsidRDefault="003D70A2" w:rsidP="004C09C5">
            <w:pPr>
              <w:pStyle w:val="ListParagraph"/>
              <w:numPr>
                <w:ilvl w:val="0"/>
                <w:numId w:val="9"/>
              </w:numPr>
              <w:spacing w:after="120"/>
              <w:rPr>
                <w:rFonts w:ascii="Times New Roman" w:hAnsi="Times New Roman"/>
                <w:sz w:val="24"/>
              </w:rPr>
            </w:pPr>
            <w:r w:rsidRPr="003D70A2">
              <w:rPr>
                <w:rFonts w:ascii="Times New Roman" w:hAnsi="Times New Roman"/>
                <w:sz w:val="24"/>
              </w:rPr>
              <w:t xml:space="preserve">Check Vision notebook for pre-made labels for DAT QC and WB </w:t>
            </w:r>
            <w:proofErr w:type="spellStart"/>
            <w:r w:rsidRPr="003D70A2">
              <w:rPr>
                <w:rFonts w:ascii="Times New Roman" w:hAnsi="Times New Roman"/>
                <w:sz w:val="24"/>
              </w:rPr>
              <w:t>Cor</w:t>
            </w:r>
            <w:proofErr w:type="spellEnd"/>
            <w:r w:rsidRPr="003D70A2">
              <w:rPr>
                <w:rFonts w:ascii="Times New Roman" w:hAnsi="Times New Roman"/>
                <w:sz w:val="24"/>
              </w:rPr>
              <w:t xml:space="preserve"> QC. These will not need reprogramming as the barcodes never change but you can use this procedure to “clean up” a cluttered QC screen</w:t>
            </w:r>
          </w:p>
          <w:p w:rsidR="00A161BD" w:rsidRDefault="00A161BD" w:rsidP="00A161BD"/>
          <w:p w:rsidR="00A161BD" w:rsidRPr="00A161BD" w:rsidRDefault="00A161BD" w:rsidP="00A161BD"/>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15.0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Select Sample Liquid Type (Centblood, plasma, etc.)</w:t>
            </w: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lastRenderedPageBreak/>
              <w:t>16.0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Enter Expected Results</w:t>
            </w:r>
          </w:p>
          <w:p w:rsidR="003D70A2" w:rsidRPr="003D70A2" w:rsidRDefault="003D70A2" w:rsidP="004C09C5">
            <w:pPr>
              <w:pStyle w:val="ListParagraph"/>
              <w:numPr>
                <w:ilvl w:val="0"/>
                <w:numId w:val="9"/>
              </w:numPr>
              <w:spacing w:after="120"/>
              <w:rPr>
                <w:rFonts w:ascii="Times New Roman" w:hAnsi="Times New Roman"/>
                <w:sz w:val="24"/>
              </w:rPr>
            </w:pPr>
            <w:r w:rsidRPr="003D70A2">
              <w:rPr>
                <w:rFonts w:ascii="Times New Roman" w:hAnsi="Times New Roman"/>
                <w:sz w:val="24"/>
              </w:rPr>
              <w:t xml:space="preserve">The expected results </w:t>
            </w:r>
            <w:proofErr w:type="gramStart"/>
            <w:r w:rsidRPr="003D70A2">
              <w:rPr>
                <w:rFonts w:ascii="Times New Roman" w:hAnsi="Times New Roman"/>
                <w:sz w:val="24"/>
              </w:rPr>
              <w:t>are known</w:t>
            </w:r>
            <w:proofErr w:type="gramEnd"/>
            <w:r w:rsidRPr="003D70A2">
              <w:rPr>
                <w:rFonts w:ascii="Times New Roman" w:hAnsi="Times New Roman"/>
                <w:sz w:val="24"/>
              </w:rPr>
              <w:t xml:space="preserve"> for Ortho QC (using Alba QC). There must be a positive and negative for every test.</w:t>
            </w:r>
          </w:p>
          <w:p w:rsidR="003D70A2" w:rsidRDefault="003D70A2" w:rsidP="004C09C5">
            <w:pPr>
              <w:pStyle w:val="ListParagraph"/>
              <w:numPr>
                <w:ilvl w:val="0"/>
                <w:numId w:val="9"/>
              </w:numPr>
              <w:rPr>
                <w:rFonts w:ascii="Times New Roman" w:hAnsi="Times New Roman"/>
                <w:sz w:val="24"/>
              </w:rPr>
            </w:pPr>
            <w:r w:rsidRPr="003D70A2">
              <w:rPr>
                <w:rFonts w:ascii="Times New Roman" w:hAnsi="Times New Roman"/>
                <w:sz w:val="24"/>
              </w:rPr>
              <w:t xml:space="preserve">For Ortho Sera QC, the positive control must be a heterozygous cell (exceptions: Lewis, P). Try to use screening cells whenever possible as they are already loaded on the machine. Panel A </w:t>
            </w:r>
            <w:proofErr w:type="gramStart"/>
            <w:r w:rsidRPr="003D70A2">
              <w:rPr>
                <w:rFonts w:ascii="Times New Roman" w:hAnsi="Times New Roman"/>
                <w:sz w:val="24"/>
              </w:rPr>
              <w:t>may be used</w:t>
            </w:r>
            <w:proofErr w:type="gramEnd"/>
            <w:r w:rsidRPr="003D70A2">
              <w:rPr>
                <w:rFonts w:ascii="Times New Roman" w:hAnsi="Times New Roman"/>
                <w:sz w:val="24"/>
              </w:rPr>
              <w:t xml:space="preserve"> if there is not a heterozygous screening cell in the current lot.  </w:t>
            </w:r>
          </w:p>
          <w:p w:rsidR="003D70A2" w:rsidRPr="003D70A2" w:rsidRDefault="003D70A2" w:rsidP="003D70A2"/>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17.0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Select “Save”</w:t>
            </w: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18.0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Repeat above steps for all QC Samples</w:t>
            </w: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 xml:space="preserve">19.0 </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Select “Back”</w:t>
            </w:r>
          </w:p>
        </w:tc>
      </w:tr>
      <w:tr w:rsidR="003D70A2" w:rsidRPr="00E342DB" w:rsidTr="0084723C">
        <w:tc>
          <w:tcPr>
            <w:tcW w:w="908" w:type="dxa"/>
          </w:tcPr>
          <w:p w:rsidR="003D70A2" w:rsidRDefault="003D70A2" w:rsidP="00550ADE">
            <w:pPr>
              <w:jc w:val="center"/>
              <w:rPr>
                <w:rFonts w:ascii="Times New Roman" w:hAnsi="Times New Roman"/>
                <w:b/>
                <w:sz w:val="24"/>
                <w:szCs w:val="24"/>
              </w:rPr>
            </w:pPr>
            <w:r>
              <w:rPr>
                <w:rFonts w:ascii="Times New Roman" w:hAnsi="Times New Roman"/>
                <w:b/>
                <w:sz w:val="24"/>
                <w:szCs w:val="24"/>
              </w:rPr>
              <w:t>20.0</w:t>
            </w:r>
          </w:p>
        </w:tc>
        <w:tc>
          <w:tcPr>
            <w:tcW w:w="8444" w:type="dxa"/>
          </w:tcPr>
          <w:p w:rsidR="003D70A2" w:rsidRPr="003D70A2" w:rsidRDefault="003D70A2" w:rsidP="00550ADE">
            <w:pPr>
              <w:spacing w:after="120"/>
              <w:rPr>
                <w:rFonts w:ascii="Times New Roman" w:hAnsi="Times New Roman"/>
                <w:sz w:val="24"/>
                <w:szCs w:val="24"/>
              </w:rPr>
            </w:pPr>
            <w:r w:rsidRPr="003D70A2">
              <w:rPr>
                <w:rFonts w:ascii="Times New Roman" w:hAnsi="Times New Roman"/>
                <w:sz w:val="24"/>
                <w:szCs w:val="24"/>
              </w:rPr>
              <w:t>Select “Resume Processing”</w:t>
            </w:r>
          </w:p>
        </w:tc>
      </w:tr>
    </w:tbl>
    <w:p w:rsidR="00DD409F" w:rsidRDefault="00DD409F" w:rsidP="00E41A30"/>
    <w:p w:rsidR="003D70A2" w:rsidRDefault="003D70A2" w:rsidP="004C09C5">
      <w:pPr>
        <w:pStyle w:val="ListParagraph"/>
        <w:numPr>
          <w:ilvl w:val="0"/>
          <w:numId w:val="5"/>
        </w:numPr>
      </w:pPr>
      <w:r>
        <w:t>General Operators</w:t>
      </w:r>
    </w:p>
    <w:p w:rsidR="003D70A2" w:rsidRDefault="003D70A2" w:rsidP="003D70A2"/>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8444"/>
      </w:tblGrid>
      <w:tr w:rsidR="0084723C" w:rsidRPr="00E342DB" w:rsidTr="00550ADE">
        <w:trPr>
          <w:tblHeader/>
        </w:trPr>
        <w:tc>
          <w:tcPr>
            <w:tcW w:w="908" w:type="dxa"/>
            <w:shd w:val="clear" w:color="auto" w:fill="CCCCCC"/>
          </w:tcPr>
          <w:p w:rsidR="0084723C" w:rsidRPr="00E342DB" w:rsidRDefault="0084723C" w:rsidP="00550ADE">
            <w:pPr>
              <w:jc w:val="center"/>
              <w:rPr>
                <w:rFonts w:ascii="Times New Roman" w:hAnsi="Times New Roman"/>
                <w:b/>
              </w:rPr>
            </w:pPr>
            <w:r w:rsidRPr="00E342DB">
              <w:rPr>
                <w:rFonts w:ascii="Times New Roman" w:hAnsi="Times New Roman"/>
                <w:b/>
              </w:rPr>
              <w:t>STEPS</w:t>
            </w:r>
          </w:p>
        </w:tc>
        <w:tc>
          <w:tcPr>
            <w:tcW w:w="8444" w:type="dxa"/>
            <w:shd w:val="clear" w:color="auto" w:fill="CCCCCC"/>
          </w:tcPr>
          <w:p w:rsidR="0084723C" w:rsidRPr="00E342DB" w:rsidRDefault="0084723C" w:rsidP="00550ADE">
            <w:pPr>
              <w:jc w:val="center"/>
              <w:rPr>
                <w:rFonts w:ascii="Times New Roman" w:hAnsi="Times New Roman"/>
                <w:b/>
              </w:rPr>
            </w:pPr>
            <w:r w:rsidRPr="00E342DB">
              <w:rPr>
                <w:rFonts w:ascii="Times New Roman" w:hAnsi="Times New Roman"/>
                <w:b/>
              </w:rPr>
              <w:t>INSTRUCTIONS</w:t>
            </w:r>
          </w:p>
        </w:tc>
      </w:tr>
      <w:tr w:rsidR="0084723C" w:rsidRPr="00E342DB" w:rsidTr="00550ADE">
        <w:tc>
          <w:tcPr>
            <w:tcW w:w="908" w:type="dxa"/>
          </w:tcPr>
          <w:p w:rsidR="0084723C" w:rsidRPr="00E342DB" w:rsidRDefault="0084723C" w:rsidP="00550ADE">
            <w:pPr>
              <w:jc w:val="center"/>
              <w:rPr>
                <w:rFonts w:ascii="Times New Roman" w:hAnsi="Times New Roman"/>
                <w:b/>
                <w:sz w:val="24"/>
                <w:szCs w:val="24"/>
              </w:rPr>
            </w:pPr>
            <w:r w:rsidRPr="00E342DB">
              <w:rPr>
                <w:rFonts w:ascii="Times New Roman" w:hAnsi="Times New Roman"/>
                <w:b/>
                <w:sz w:val="24"/>
                <w:szCs w:val="24"/>
              </w:rPr>
              <w:t>1.0</w:t>
            </w:r>
          </w:p>
        </w:tc>
        <w:tc>
          <w:tcPr>
            <w:tcW w:w="8444" w:type="dxa"/>
          </w:tcPr>
          <w:p w:rsidR="0084723C" w:rsidRPr="003D70A2" w:rsidRDefault="0084723C" w:rsidP="00550ADE">
            <w:pPr>
              <w:spacing w:after="120"/>
              <w:contextualSpacing/>
              <w:rPr>
                <w:rFonts w:ascii="Times New Roman" w:hAnsi="Times New Roman"/>
                <w:sz w:val="24"/>
                <w:szCs w:val="24"/>
              </w:rPr>
            </w:pPr>
            <w:r w:rsidRPr="003D70A2">
              <w:rPr>
                <w:rFonts w:ascii="Times New Roman" w:hAnsi="Times New Roman"/>
                <w:sz w:val="24"/>
                <w:szCs w:val="24"/>
              </w:rPr>
              <w:t>Log into Vision Analyzer</w:t>
            </w:r>
          </w:p>
          <w:p w:rsidR="0084723C" w:rsidRPr="003D70A2" w:rsidRDefault="0084723C" w:rsidP="00550ADE">
            <w:pPr>
              <w:spacing w:after="120"/>
              <w:contextualSpacing/>
              <w:rPr>
                <w:rFonts w:ascii="Times New Roman" w:hAnsi="Times New Roman"/>
                <w:sz w:val="24"/>
                <w:szCs w:val="24"/>
              </w:rPr>
            </w:pPr>
          </w:p>
        </w:tc>
      </w:tr>
      <w:tr w:rsidR="0084723C" w:rsidRPr="00E342DB" w:rsidTr="00550ADE">
        <w:tc>
          <w:tcPr>
            <w:tcW w:w="908" w:type="dxa"/>
          </w:tcPr>
          <w:p w:rsidR="0084723C" w:rsidRPr="00E342DB" w:rsidRDefault="0084723C" w:rsidP="00550ADE">
            <w:pPr>
              <w:jc w:val="center"/>
              <w:rPr>
                <w:rFonts w:ascii="Times New Roman" w:hAnsi="Times New Roman"/>
                <w:b/>
                <w:sz w:val="24"/>
                <w:szCs w:val="24"/>
              </w:rPr>
            </w:pPr>
            <w:r w:rsidRPr="00E342DB">
              <w:rPr>
                <w:rFonts w:ascii="Times New Roman" w:hAnsi="Times New Roman"/>
                <w:b/>
                <w:sz w:val="24"/>
                <w:szCs w:val="24"/>
              </w:rPr>
              <w:t>2.0</w:t>
            </w:r>
          </w:p>
        </w:tc>
        <w:tc>
          <w:tcPr>
            <w:tcW w:w="8444" w:type="dxa"/>
          </w:tcPr>
          <w:p w:rsidR="0084723C" w:rsidRDefault="0084723C" w:rsidP="00550ADE">
            <w:pPr>
              <w:spacing w:after="120"/>
              <w:ind w:left="360" w:hanging="360"/>
              <w:rPr>
                <w:rFonts w:ascii="Times New Roman" w:hAnsi="Times New Roman"/>
                <w:sz w:val="24"/>
                <w:szCs w:val="24"/>
              </w:rPr>
            </w:pPr>
            <w:r>
              <w:rPr>
                <w:rFonts w:ascii="Times New Roman" w:hAnsi="Times New Roman"/>
                <w:sz w:val="24"/>
                <w:szCs w:val="24"/>
              </w:rPr>
              <w:t>Select “QC” tab</w:t>
            </w:r>
          </w:p>
          <w:p w:rsidR="0084723C" w:rsidRPr="0084723C" w:rsidRDefault="0084723C" w:rsidP="004C09C5">
            <w:pPr>
              <w:pStyle w:val="ListParagraph"/>
              <w:numPr>
                <w:ilvl w:val="0"/>
                <w:numId w:val="10"/>
              </w:numPr>
              <w:spacing w:after="120"/>
              <w:rPr>
                <w:rFonts w:ascii="Times New Roman" w:hAnsi="Times New Roman"/>
                <w:sz w:val="24"/>
              </w:rPr>
            </w:pPr>
            <w:r>
              <w:rPr>
                <w:rFonts w:ascii="Times New Roman" w:hAnsi="Times New Roman"/>
                <w:sz w:val="24"/>
              </w:rPr>
              <w:t>You do not need to stop processing</w:t>
            </w:r>
          </w:p>
        </w:tc>
      </w:tr>
      <w:tr w:rsidR="0084723C" w:rsidRPr="00E342DB" w:rsidTr="00550ADE">
        <w:tc>
          <w:tcPr>
            <w:tcW w:w="908" w:type="dxa"/>
          </w:tcPr>
          <w:p w:rsidR="0084723C" w:rsidRPr="00E342DB" w:rsidRDefault="0084723C" w:rsidP="00550ADE">
            <w:pPr>
              <w:jc w:val="center"/>
              <w:rPr>
                <w:rFonts w:ascii="Times New Roman" w:hAnsi="Times New Roman"/>
                <w:b/>
                <w:sz w:val="24"/>
                <w:szCs w:val="24"/>
              </w:rPr>
            </w:pPr>
            <w:r>
              <w:rPr>
                <w:rFonts w:ascii="Times New Roman" w:hAnsi="Times New Roman"/>
                <w:b/>
                <w:sz w:val="24"/>
                <w:szCs w:val="24"/>
              </w:rPr>
              <w:t>3.0</w:t>
            </w:r>
          </w:p>
        </w:tc>
        <w:tc>
          <w:tcPr>
            <w:tcW w:w="8444" w:type="dxa"/>
          </w:tcPr>
          <w:p w:rsidR="0084723C" w:rsidRDefault="0084723C" w:rsidP="0084723C">
            <w:pPr>
              <w:spacing w:after="120"/>
              <w:ind w:left="360" w:hanging="360"/>
              <w:rPr>
                <w:rFonts w:ascii="Times New Roman" w:hAnsi="Times New Roman"/>
                <w:sz w:val="24"/>
              </w:rPr>
            </w:pPr>
            <w:r>
              <w:rPr>
                <w:rFonts w:ascii="Times New Roman" w:hAnsi="Times New Roman"/>
                <w:sz w:val="24"/>
              </w:rPr>
              <w:t xml:space="preserve">Select QC profile </w:t>
            </w:r>
          </w:p>
          <w:p w:rsidR="0084723C" w:rsidRPr="0084723C" w:rsidRDefault="0084723C" w:rsidP="004C09C5">
            <w:pPr>
              <w:pStyle w:val="ListParagraph"/>
              <w:numPr>
                <w:ilvl w:val="0"/>
                <w:numId w:val="10"/>
              </w:numPr>
              <w:spacing w:after="120"/>
              <w:rPr>
                <w:rFonts w:ascii="Times New Roman" w:hAnsi="Times New Roman"/>
                <w:sz w:val="24"/>
              </w:rPr>
            </w:pPr>
            <w:r>
              <w:rPr>
                <w:rFonts w:ascii="Times New Roman" w:hAnsi="Times New Roman"/>
                <w:sz w:val="24"/>
              </w:rPr>
              <w:t>Select the whole profile, not the individual tests</w:t>
            </w:r>
          </w:p>
        </w:tc>
      </w:tr>
      <w:tr w:rsidR="0084723C" w:rsidRPr="00E342DB" w:rsidTr="00550ADE">
        <w:tc>
          <w:tcPr>
            <w:tcW w:w="908" w:type="dxa"/>
          </w:tcPr>
          <w:p w:rsidR="0084723C" w:rsidRPr="00E342DB" w:rsidRDefault="0084723C" w:rsidP="00550ADE">
            <w:pPr>
              <w:jc w:val="center"/>
              <w:rPr>
                <w:rFonts w:ascii="Times New Roman" w:hAnsi="Times New Roman"/>
                <w:b/>
                <w:sz w:val="24"/>
                <w:szCs w:val="24"/>
              </w:rPr>
            </w:pPr>
            <w:r>
              <w:rPr>
                <w:rFonts w:ascii="Times New Roman" w:hAnsi="Times New Roman"/>
                <w:b/>
                <w:sz w:val="24"/>
                <w:szCs w:val="24"/>
              </w:rPr>
              <w:t>4</w:t>
            </w:r>
            <w:r w:rsidRPr="00E342DB">
              <w:rPr>
                <w:rFonts w:ascii="Times New Roman" w:hAnsi="Times New Roman"/>
                <w:b/>
                <w:sz w:val="24"/>
                <w:szCs w:val="24"/>
              </w:rPr>
              <w:t>.0</w:t>
            </w:r>
          </w:p>
        </w:tc>
        <w:tc>
          <w:tcPr>
            <w:tcW w:w="8444" w:type="dxa"/>
          </w:tcPr>
          <w:p w:rsidR="0084723C" w:rsidRPr="003D70A2" w:rsidRDefault="0084723C" w:rsidP="00550ADE">
            <w:pPr>
              <w:spacing w:after="240"/>
              <w:rPr>
                <w:rFonts w:ascii="Times New Roman" w:hAnsi="Times New Roman"/>
                <w:b/>
                <w:sz w:val="24"/>
                <w:szCs w:val="24"/>
              </w:rPr>
            </w:pPr>
            <w:r>
              <w:rPr>
                <w:rFonts w:ascii="Times New Roman" w:hAnsi="Times New Roman"/>
                <w:b/>
                <w:sz w:val="24"/>
                <w:szCs w:val="24"/>
              </w:rPr>
              <w:t>Select “Run QC”</w:t>
            </w:r>
          </w:p>
        </w:tc>
      </w:tr>
      <w:tr w:rsidR="0084723C" w:rsidRPr="00E342DB" w:rsidTr="00550ADE">
        <w:tc>
          <w:tcPr>
            <w:tcW w:w="908" w:type="dxa"/>
          </w:tcPr>
          <w:p w:rsidR="0084723C" w:rsidRPr="00E342DB" w:rsidRDefault="00380003" w:rsidP="00550ADE">
            <w:pPr>
              <w:jc w:val="center"/>
              <w:rPr>
                <w:rFonts w:ascii="Times New Roman" w:hAnsi="Times New Roman"/>
                <w:b/>
                <w:sz w:val="24"/>
                <w:szCs w:val="24"/>
              </w:rPr>
            </w:pPr>
            <w:r>
              <w:rPr>
                <w:rFonts w:ascii="Times New Roman" w:hAnsi="Times New Roman"/>
                <w:b/>
                <w:sz w:val="24"/>
                <w:szCs w:val="24"/>
              </w:rPr>
              <w:t>5</w:t>
            </w:r>
            <w:r w:rsidR="0084723C" w:rsidRPr="00E342DB">
              <w:rPr>
                <w:rFonts w:ascii="Times New Roman" w:hAnsi="Times New Roman"/>
                <w:b/>
                <w:sz w:val="24"/>
                <w:szCs w:val="24"/>
              </w:rPr>
              <w:t>.0</w:t>
            </w:r>
          </w:p>
        </w:tc>
        <w:tc>
          <w:tcPr>
            <w:tcW w:w="8444" w:type="dxa"/>
          </w:tcPr>
          <w:p w:rsidR="0084723C" w:rsidRPr="003D70A2" w:rsidRDefault="0084723C" w:rsidP="0084723C">
            <w:pPr>
              <w:pStyle w:val="ListParagraph"/>
              <w:spacing w:after="120"/>
              <w:ind w:left="0"/>
              <w:rPr>
                <w:rFonts w:ascii="Times New Roman" w:hAnsi="Times New Roman"/>
                <w:sz w:val="24"/>
              </w:rPr>
            </w:pPr>
            <w:r>
              <w:rPr>
                <w:rFonts w:ascii="Times New Roman" w:hAnsi="Times New Roman"/>
                <w:sz w:val="24"/>
              </w:rPr>
              <w:t>Select “Change Ortho QC Sample ID*” on the left side of the screen</w:t>
            </w:r>
          </w:p>
        </w:tc>
      </w:tr>
      <w:tr w:rsidR="0084723C" w:rsidRPr="00E342DB" w:rsidTr="00550ADE">
        <w:trPr>
          <w:trHeight w:val="422"/>
        </w:trPr>
        <w:tc>
          <w:tcPr>
            <w:tcW w:w="908" w:type="dxa"/>
          </w:tcPr>
          <w:p w:rsidR="0084723C" w:rsidRPr="00E342DB" w:rsidRDefault="00380003" w:rsidP="00550ADE">
            <w:pPr>
              <w:jc w:val="center"/>
              <w:rPr>
                <w:rFonts w:ascii="Times New Roman" w:hAnsi="Times New Roman"/>
                <w:b/>
                <w:sz w:val="24"/>
                <w:szCs w:val="24"/>
              </w:rPr>
            </w:pPr>
            <w:r>
              <w:rPr>
                <w:rFonts w:ascii="Times New Roman" w:hAnsi="Times New Roman"/>
                <w:b/>
                <w:sz w:val="24"/>
                <w:szCs w:val="24"/>
              </w:rPr>
              <w:t>6</w:t>
            </w:r>
            <w:r w:rsidR="0084723C" w:rsidRPr="00E342DB">
              <w:rPr>
                <w:rFonts w:ascii="Times New Roman" w:hAnsi="Times New Roman"/>
                <w:b/>
                <w:sz w:val="24"/>
                <w:szCs w:val="24"/>
              </w:rPr>
              <w:t>.0</w:t>
            </w:r>
          </w:p>
        </w:tc>
        <w:tc>
          <w:tcPr>
            <w:tcW w:w="8444" w:type="dxa"/>
          </w:tcPr>
          <w:p w:rsidR="000C35D3" w:rsidRDefault="0084723C" w:rsidP="00380003">
            <w:pPr>
              <w:ind w:left="360" w:hanging="360"/>
              <w:rPr>
                <w:rFonts w:ascii="Times New Roman" w:hAnsi="Times New Roman"/>
                <w:sz w:val="24"/>
              </w:rPr>
            </w:pPr>
            <w:r w:rsidRPr="00380003">
              <w:rPr>
                <w:rFonts w:ascii="Times New Roman" w:hAnsi="Times New Roman"/>
                <w:sz w:val="24"/>
              </w:rPr>
              <w:t>Determine the QC vial currently used</w:t>
            </w:r>
          </w:p>
          <w:p w:rsidR="000C35D3" w:rsidRDefault="000C35D3" w:rsidP="004C09C5">
            <w:pPr>
              <w:pStyle w:val="ListParagraph"/>
              <w:numPr>
                <w:ilvl w:val="0"/>
                <w:numId w:val="10"/>
              </w:numPr>
              <w:rPr>
                <w:rFonts w:ascii="Times New Roman" w:hAnsi="Times New Roman"/>
                <w:sz w:val="24"/>
              </w:rPr>
            </w:pPr>
            <w:r>
              <w:rPr>
                <w:rFonts w:ascii="Times New Roman" w:hAnsi="Times New Roman"/>
                <w:sz w:val="24"/>
              </w:rPr>
              <w:t>The first number indicates the vial number</w:t>
            </w:r>
          </w:p>
          <w:p w:rsidR="0084723C" w:rsidRPr="000C35D3" w:rsidRDefault="0084723C" w:rsidP="004C09C5">
            <w:pPr>
              <w:pStyle w:val="ListParagraph"/>
              <w:numPr>
                <w:ilvl w:val="0"/>
                <w:numId w:val="10"/>
              </w:numPr>
              <w:rPr>
                <w:rFonts w:ascii="Times New Roman" w:hAnsi="Times New Roman"/>
                <w:sz w:val="24"/>
              </w:rPr>
            </w:pPr>
            <w:r w:rsidRPr="000C35D3">
              <w:rPr>
                <w:rFonts w:ascii="Times New Roman" w:hAnsi="Times New Roman"/>
                <w:sz w:val="24"/>
              </w:rPr>
              <w:t>Alba QC</w:t>
            </w:r>
            <w:r w:rsidRPr="000C35D3">
              <w:rPr>
                <w:rFonts w:ascii="Times New Roman" w:hAnsi="Times New Roman"/>
                <w:color w:val="FF0000"/>
                <w:sz w:val="24"/>
              </w:rPr>
              <w:t>1</w:t>
            </w:r>
            <w:r w:rsidRPr="000C35D3">
              <w:rPr>
                <w:rFonts w:ascii="Times New Roman" w:hAnsi="Times New Roman"/>
                <w:sz w:val="24"/>
              </w:rPr>
              <w:t xml:space="preserve">4875849237589 is vial 1. </w:t>
            </w:r>
          </w:p>
          <w:p w:rsidR="0084723C" w:rsidRPr="0084723C" w:rsidRDefault="0084723C" w:rsidP="0084723C">
            <w:pPr>
              <w:spacing w:after="120" w:line="276" w:lineRule="auto"/>
              <w:ind w:left="360" w:hanging="360"/>
              <w:rPr>
                <w:rFonts w:ascii="Times New Roman" w:hAnsi="Times New Roman"/>
                <w:sz w:val="24"/>
              </w:rPr>
            </w:pPr>
          </w:p>
        </w:tc>
      </w:tr>
      <w:tr w:rsidR="0084723C" w:rsidRPr="00E342DB" w:rsidTr="00550ADE">
        <w:trPr>
          <w:trHeight w:val="467"/>
        </w:trPr>
        <w:tc>
          <w:tcPr>
            <w:tcW w:w="908" w:type="dxa"/>
          </w:tcPr>
          <w:p w:rsidR="0084723C" w:rsidRPr="00E342DB" w:rsidRDefault="000C35D3" w:rsidP="00550ADE">
            <w:pPr>
              <w:jc w:val="center"/>
              <w:rPr>
                <w:rFonts w:ascii="Times New Roman" w:hAnsi="Times New Roman"/>
                <w:b/>
                <w:sz w:val="24"/>
                <w:szCs w:val="24"/>
              </w:rPr>
            </w:pPr>
            <w:r>
              <w:rPr>
                <w:rFonts w:ascii="Times New Roman" w:hAnsi="Times New Roman"/>
                <w:b/>
                <w:sz w:val="24"/>
                <w:szCs w:val="24"/>
              </w:rPr>
              <w:t>7</w:t>
            </w:r>
            <w:r w:rsidR="0084723C" w:rsidRPr="00E342DB">
              <w:rPr>
                <w:rFonts w:ascii="Times New Roman" w:hAnsi="Times New Roman"/>
                <w:b/>
                <w:sz w:val="24"/>
                <w:szCs w:val="24"/>
              </w:rPr>
              <w:t>.0</w:t>
            </w:r>
          </w:p>
          <w:p w:rsidR="0084723C" w:rsidRPr="00E342DB" w:rsidRDefault="0084723C" w:rsidP="00550ADE">
            <w:pPr>
              <w:jc w:val="center"/>
              <w:rPr>
                <w:rFonts w:ascii="Times New Roman" w:hAnsi="Times New Roman"/>
                <w:b/>
                <w:sz w:val="24"/>
                <w:szCs w:val="24"/>
              </w:rPr>
            </w:pPr>
          </w:p>
        </w:tc>
        <w:tc>
          <w:tcPr>
            <w:tcW w:w="8444" w:type="dxa"/>
          </w:tcPr>
          <w:p w:rsidR="0084723C" w:rsidRDefault="000C35D3" w:rsidP="000C35D3">
            <w:pPr>
              <w:pStyle w:val="ListParagraph"/>
              <w:numPr>
                <w:ilvl w:val="0"/>
                <w:numId w:val="0"/>
              </w:numPr>
              <w:rPr>
                <w:rFonts w:ascii="Times New Roman" w:hAnsi="Times New Roman"/>
                <w:sz w:val="24"/>
              </w:rPr>
            </w:pPr>
            <w:r>
              <w:rPr>
                <w:rFonts w:ascii="Times New Roman" w:hAnsi="Times New Roman"/>
                <w:sz w:val="24"/>
              </w:rPr>
              <w:t>Scan the new vial number</w:t>
            </w:r>
          </w:p>
          <w:p w:rsidR="000C35D3" w:rsidRPr="000C35D3" w:rsidRDefault="000C35D3" w:rsidP="004C09C5">
            <w:pPr>
              <w:pStyle w:val="ListParagraph"/>
              <w:numPr>
                <w:ilvl w:val="0"/>
                <w:numId w:val="11"/>
              </w:numPr>
            </w:pPr>
            <w:r>
              <w:t>Scanning should make both sample ID fields populate</w:t>
            </w:r>
          </w:p>
        </w:tc>
      </w:tr>
      <w:tr w:rsidR="0084723C" w:rsidRPr="00E342DB" w:rsidTr="00550ADE">
        <w:tc>
          <w:tcPr>
            <w:tcW w:w="908" w:type="dxa"/>
          </w:tcPr>
          <w:p w:rsidR="0084723C" w:rsidRPr="00E342DB" w:rsidRDefault="00847AD5" w:rsidP="00550ADE">
            <w:pPr>
              <w:jc w:val="center"/>
              <w:rPr>
                <w:rFonts w:ascii="Times New Roman" w:hAnsi="Times New Roman"/>
                <w:b/>
                <w:sz w:val="24"/>
                <w:szCs w:val="24"/>
              </w:rPr>
            </w:pPr>
            <w:r>
              <w:rPr>
                <w:rFonts w:ascii="Times New Roman" w:hAnsi="Times New Roman"/>
                <w:b/>
                <w:sz w:val="24"/>
                <w:szCs w:val="24"/>
              </w:rPr>
              <w:t>8</w:t>
            </w:r>
            <w:r w:rsidR="0084723C" w:rsidRPr="00E342DB">
              <w:rPr>
                <w:rFonts w:ascii="Times New Roman" w:hAnsi="Times New Roman"/>
                <w:b/>
                <w:sz w:val="24"/>
                <w:szCs w:val="24"/>
              </w:rPr>
              <w:t>.0</w:t>
            </w:r>
          </w:p>
          <w:p w:rsidR="0084723C" w:rsidRPr="00E342DB" w:rsidRDefault="0084723C" w:rsidP="00550ADE">
            <w:pPr>
              <w:jc w:val="center"/>
              <w:rPr>
                <w:rFonts w:ascii="Times New Roman" w:hAnsi="Times New Roman"/>
                <w:b/>
                <w:sz w:val="24"/>
                <w:szCs w:val="24"/>
              </w:rPr>
            </w:pPr>
          </w:p>
        </w:tc>
        <w:tc>
          <w:tcPr>
            <w:tcW w:w="8444" w:type="dxa"/>
          </w:tcPr>
          <w:p w:rsidR="0084723C" w:rsidRPr="00847AD5" w:rsidRDefault="00847AD5" w:rsidP="00847AD5">
            <w:pPr>
              <w:spacing w:after="120"/>
              <w:ind w:left="360" w:hanging="360"/>
              <w:rPr>
                <w:rFonts w:ascii="Times New Roman" w:hAnsi="Times New Roman"/>
                <w:sz w:val="24"/>
              </w:rPr>
            </w:pPr>
            <w:r w:rsidRPr="00847AD5">
              <w:rPr>
                <w:rFonts w:ascii="Times New Roman" w:hAnsi="Times New Roman"/>
                <w:sz w:val="24"/>
              </w:rPr>
              <w:t>Repeat process for all additional tests in the profile to update Alba QC lot numbers</w:t>
            </w:r>
          </w:p>
        </w:tc>
      </w:tr>
      <w:tr w:rsidR="0084723C" w:rsidRPr="00E342DB" w:rsidTr="00550ADE">
        <w:tc>
          <w:tcPr>
            <w:tcW w:w="908" w:type="dxa"/>
          </w:tcPr>
          <w:p w:rsidR="0084723C" w:rsidRPr="00E342DB" w:rsidRDefault="00847AD5" w:rsidP="00550ADE">
            <w:pPr>
              <w:jc w:val="center"/>
              <w:rPr>
                <w:rFonts w:ascii="Times New Roman" w:hAnsi="Times New Roman"/>
                <w:b/>
                <w:sz w:val="24"/>
                <w:szCs w:val="24"/>
              </w:rPr>
            </w:pPr>
            <w:r>
              <w:rPr>
                <w:rFonts w:ascii="Times New Roman" w:hAnsi="Times New Roman"/>
                <w:b/>
                <w:sz w:val="24"/>
                <w:szCs w:val="24"/>
              </w:rPr>
              <w:t>9</w:t>
            </w:r>
            <w:r w:rsidR="0084723C" w:rsidRPr="00E342DB">
              <w:rPr>
                <w:rFonts w:ascii="Times New Roman" w:hAnsi="Times New Roman"/>
                <w:b/>
                <w:sz w:val="24"/>
                <w:szCs w:val="24"/>
              </w:rPr>
              <w:t>.0</w:t>
            </w:r>
          </w:p>
          <w:p w:rsidR="0084723C" w:rsidRPr="00E342DB" w:rsidRDefault="0084723C" w:rsidP="00550ADE">
            <w:pPr>
              <w:jc w:val="center"/>
              <w:rPr>
                <w:rFonts w:ascii="Times New Roman" w:hAnsi="Times New Roman"/>
                <w:b/>
                <w:sz w:val="24"/>
                <w:szCs w:val="24"/>
              </w:rPr>
            </w:pPr>
          </w:p>
        </w:tc>
        <w:tc>
          <w:tcPr>
            <w:tcW w:w="8444" w:type="dxa"/>
          </w:tcPr>
          <w:p w:rsidR="0084723C" w:rsidRDefault="00847AD5" w:rsidP="00550ADE">
            <w:pPr>
              <w:spacing w:after="120"/>
              <w:rPr>
                <w:rFonts w:ascii="Times New Roman" w:hAnsi="Times New Roman"/>
                <w:sz w:val="24"/>
                <w:szCs w:val="24"/>
              </w:rPr>
            </w:pPr>
            <w:r>
              <w:rPr>
                <w:rFonts w:ascii="Times New Roman" w:hAnsi="Times New Roman"/>
                <w:sz w:val="24"/>
                <w:szCs w:val="24"/>
              </w:rPr>
              <w:t>Select “Save”</w:t>
            </w:r>
          </w:p>
          <w:p w:rsidR="00847AD5" w:rsidRPr="00847AD5" w:rsidRDefault="00847AD5" w:rsidP="004C09C5">
            <w:pPr>
              <w:pStyle w:val="ListParagraph"/>
              <w:numPr>
                <w:ilvl w:val="0"/>
                <w:numId w:val="11"/>
              </w:numPr>
              <w:spacing w:after="120"/>
              <w:rPr>
                <w:rFonts w:ascii="Times New Roman" w:hAnsi="Times New Roman"/>
                <w:sz w:val="24"/>
              </w:rPr>
            </w:pPr>
            <w:r>
              <w:rPr>
                <w:rFonts w:ascii="Times New Roman" w:hAnsi="Times New Roman"/>
                <w:sz w:val="24"/>
              </w:rPr>
              <w:t>QC will start running immediately as a STAT test.</w:t>
            </w:r>
          </w:p>
        </w:tc>
      </w:tr>
    </w:tbl>
    <w:p w:rsidR="0084723C" w:rsidRPr="003D70A2" w:rsidRDefault="0084723C" w:rsidP="003D70A2"/>
    <w:p w:rsidR="00A161BD" w:rsidRDefault="00A161BD">
      <w:pPr>
        <w:rPr>
          <w:b/>
          <w:smallCaps/>
          <w:szCs w:val="22"/>
        </w:rPr>
      </w:pPr>
      <w:r>
        <w:br w:type="page"/>
      </w:r>
    </w:p>
    <w:p w:rsidR="00B048D9" w:rsidRDefault="00B048D9" w:rsidP="00887AE0">
      <w:pPr>
        <w:pStyle w:val="Heading1"/>
      </w:pPr>
      <w:bookmarkStart w:id="0" w:name="_GoBack"/>
      <w:bookmarkEnd w:id="0"/>
      <w:r>
        <w:lastRenderedPageBreak/>
        <w:t>References</w:t>
      </w:r>
    </w:p>
    <w:p w:rsidR="00BF5F7B" w:rsidRDefault="00BF5F7B" w:rsidP="00BF5F7B"/>
    <w:p w:rsidR="00AB191A" w:rsidRDefault="00FF0138" w:rsidP="00AB191A">
      <w:pPr>
        <w:pStyle w:val="Heading1"/>
      </w:pPr>
      <w:r>
        <w:t xml:space="preserve">Related procedures/policies </w:t>
      </w:r>
    </w:p>
    <w:p w:rsidR="000858A5" w:rsidRDefault="000858A5" w:rsidP="000858A5"/>
    <w:p w:rsidR="000858A5" w:rsidRPr="00BF5F7B" w:rsidRDefault="000858A5" w:rsidP="00BF5F7B"/>
    <w:p w:rsidR="00B048D9" w:rsidRDefault="00B048D9" w:rsidP="00887AE0">
      <w:pPr>
        <w:pStyle w:val="Heading1"/>
      </w:pPr>
      <w:r>
        <w:t>Attachments</w:t>
      </w:r>
      <w:r w:rsidR="00AB191A">
        <w:t>/Linked documents (title 21)</w:t>
      </w:r>
    </w:p>
    <w:p w:rsidR="000858A5" w:rsidRPr="000858A5" w:rsidRDefault="000858A5" w:rsidP="000858A5"/>
    <w:p w:rsidR="00BF5F7B" w:rsidRPr="00BF5F7B" w:rsidRDefault="00BF5F7B" w:rsidP="00BF5F7B"/>
    <w:p w:rsidR="00BF5F7B" w:rsidRPr="00BF5F7B" w:rsidRDefault="00A7748A" w:rsidP="000858A5">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9F" w:rsidRDefault="00DD409F" w:rsidP="009A3908">
      <w:r>
        <w:separator/>
      </w:r>
    </w:p>
  </w:endnote>
  <w:endnote w:type="continuationSeparator" w:id="0">
    <w:p w:rsidR="00DD409F" w:rsidRDefault="00DD409F"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Default="00DD409F"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DD409F" w:rsidRPr="00A2219E" w:rsidRDefault="00DD409F" w:rsidP="00F20CA3">
    <w:pPr>
      <w:pStyle w:val="Footer"/>
      <w:tabs>
        <w:tab w:val="clear" w:pos="8640"/>
        <w:tab w:val="right" w:pos="792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F20CA3">
              <w:rPr>
                <w:rFonts w:ascii="Franklin Gothic Book" w:hAnsi="Franklin Gothic Book" w:cs="Calibri"/>
                <w:i/>
                <w:iCs/>
                <w:sz w:val="18"/>
                <w:szCs w:val="18"/>
              </w:rPr>
              <w:t>P</w:t>
            </w:r>
            <w:r w:rsidRPr="00A2219E">
              <w:rPr>
                <w:rFonts w:ascii="Franklin Gothic Book" w:hAnsi="Franklin Gothic Book" w:cs="Calibri"/>
                <w:i/>
                <w:iCs/>
                <w:sz w:val="18"/>
                <w:szCs w:val="18"/>
              </w:rPr>
              <w:t xml:space="preserve">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161BD">
              <w:rPr>
                <w:rFonts w:ascii="Franklin Gothic Book" w:hAnsi="Franklin Gothic Book" w:cs="Calibri"/>
                <w:i/>
                <w:iCs/>
                <w:noProof/>
                <w:sz w:val="18"/>
                <w:szCs w:val="18"/>
              </w:rPr>
              <w:t>4</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161BD">
              <w:rPr>
                <w:rFonts w:ascii="Franklin Gothic Book" w:hAnsi="Franklin Gothic Book" w:cs="Calibri"/>
                <w:i/>
                <w:iCs/>
                <w:noProof/>
                <w:sz w:val="18"/>
                <w:szCs w:val="18"/>
              </w:rPr>
              <w:t>4</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Default="00DD409F" w:rsidP="00A153FF">
    <w:pPr>
      <w:jc w:val="center"/>
      <w:rPr>
        <w:rFonts w:asciiTheme="minorHAnsi" w:hAnsiTheme="minorHAnsi" w:cstheme="minorHAnsi"/>
        <w:bCs/>
        <w:szCs w:val="22"/>
      </w:rPr>
    </w:pPr>
  </w:p>
  <w:p w:rsidR="00DD409F" w:rsidRDefault="00DD409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DD409F" w:rsidRPr="00A2219E" w:rsidRDefault="00DD409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161BD">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161BD">
              <w:rPr>
                <w:rFonts w:ascii="Franklin Gothic Book" w:hAnsi="Franklin Gothic Book" w:cs="Calibri"/>
                <w:i/>
                <w:iCs/>
                <w:noProof/>
                <w:sz w:val="18"/>
                <w:szCs w:val="18"/>
              </w:rPr>
              <w:t>4</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9F" w:rsidRDefault="00DD409F" w:rsidP="009A3908">
      <w:r>
        <w:separator/>
      </w:r>
    </w:p>
  </w:footnote>
  <w:footnote w:type="continuationSeparator" w:id="0">
    <w:p w:rsidR="00DD409F" w:rsidRDefault="00DD409F"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Pr="00A2219E" w:rsidRDefault="00DD409F"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Pr="002406B9" w:rsidRDefault="00DD3136" w:rsidP="00A153FF">
    <w:pPr>
      <w:shd w:val="clear" w:color="auto" w:fill="A6A6A6" w:themeFill="background1" w:themeFillShade="A6"/>
      <w:spacing w:line="360" w:lineRule="auto"/>
      <w:ind w:right="90"/>
      <w:jc w:val="center"/>
      <w:rPr>
        <w:rFonts w:ascii="Franklin Gothic Demi" w:hAnsi="Franklin Gothic Demi"/>
        <w:b/>
        <w:szCs w:val="32"/>
      </w:rPr>
    </w:pPr>
    <w:r>
      <w:t>Reprogramming QC on Visions</w:t>
    </w:r>
  </w:p>
  <w:p w:rsidR="00DD409F" w:rsidRDefault="00DD409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DD409F" w:rsidRPr="00F85C8D" w:rsidTr="00A2219E">
      <w:tc>
        <w:tcPr>
          <w:tcW w:w="3145" w:type="dxa"/>
          <w:tcBorders>
            <w:left w:val="single" w:sz="4" w:space="0" w:color="auto"/>
            <w:bottom w:val="single" w:sz="4" w:space="0" w:color="auto"/>
          </w:tcBorders>
          <w:shd w:val="clear" w:color="auto" w:fill="auto"/>
        </w:tcPr>
        <w:p w:rsidR="00DD409F" w:rsidRPr="00F85C8D" w:rsidRDefault="00DD409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DD409F" w:rsidRPr="00335902" w:rsidRDefault="00DD409F" w:rsidP="001F0047">
          <w:pPr>
            <w:rPr>
              <w:rFonts w:ascii="Franklin Gothic Demi" w:hAnsi="Franklin Gothic Demi"/>
              <w:smallCaps/>
              <w:szCs w:val="22"/>
            </w:rPr>
          </w:pPr>
          <w:r>
            <w:rPr>
              <w:rFonts w:ascii="Franklin Gothic Demi" w:hAnsi="Franklin Gothic Demi"/>
              <w:smallCaps/>
              <w:szCs w:val="22"/>
            </w:rPr>
            <w:t>Document Type:</w:t>
          </w:r>
        </w:p>
        <w:p w:rsidR="00DD409F" w:rsidRDefault="00A161BD" w:rsidP="001F0047">
          <w:pPr>
            <w:rPr>
              <w:rFonts w:cs="Arial"/>
            </w:rPr>
          </w:pPr>
          <w:sdt>
            <w:sdtPr>
              <w:id w:val="772366028"/>
              <w14:checkbox>
                <w14:checked w14:val="1"/>
                <w14:checkedState w14:val="2612" w14:font="MS Gothic"/>
                <w14:uncheckedState w14:val="2610" w14:font="MS Gothic"/>
              </w14:checkbox>
            </w:sdtPr>
            <w:sdtEndPr/>
            <w:sdtContent>
              <w:r w:rsidR="00DD409F">
                <w:rPr>
                  <w:rFonts w:ascii="MS Gothic" w:eastAsia="MS Gothic" w:hAnsi="MS Gothic" w:hint="eastAsia"/>
                </w:rPr>
                <w:t>☒</w:t>
              </w:r>
            </w:sdtContent>
          </w:sdt>
          <w:r w:rsidR="00DD409F" w:rsidRPr="0056313C">
            <w:t xml:space="preserve"> </w:t>
          </w:r>
          <w:r w:rsidR="00DD409F">
            <w:rPr>
              <w:rFonts w:cs="Arial"/>
            </w:rPr>
            <w:t>Procedure</w:t>
          </w:r>
        </w:p>
        <w:p w:rsidR="00DD409F" w:rsidRPr="005448BC" w:rsidRDefault="00DD409F" w:rsidP="00A153FF">
          <w:pPr>
            <w:rPr>
              <w:rFonts w:ascii="Franklin Gothic Demi" w:hAnsi="Franklin Gothic Demi"/>
              <w:smallCaps/>
              <w:szCs w:val="22"/>
            </w:rPr>
          </w:pPr>
        </w:p>
      </w:tc>
      <w:tc>
        <w:tcPr>
          <w:tcW w:w="3145" w:type="dxa"/>
          <w:tcBorders>
            <w:left w:val="single" w:sz="4" w:space="0" w:color="000000"/>
          </w:tcBorders>
          <w:shd w:val="clear" w:color="auto" w:fill="auto"/>
        </w:tcPr>
        <w:p w:rsidR="00DD409F" w:rsidRPr="00F85C8D" w:rsidRDefault="00DD409F"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DD409F" w:rsidRPr="00A2219E" w:rsidRDefault="00DD409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DD409F" w:rsidRPr="00EF4D17" w:rsidRDefault="00DD409F" w:rsidP="00A153FF">
          <w:pPr>
            <w:rPr>
              <w:rFonts w:ascii="Franklin Gothic Book" w:hAnsi="Franklin Gothic Book"/>
              <w:b/>
              <w:sz w:val="28"/>
              <w:szCs w:val="28"/>
            </w:rPr>
          </w:pPr>
        </w:p>
      </w:tc>
    </w:tr>
    <w:tr w:rsidR="00DD409F" w:rsidRPr="00F85C8D" w:rsidTr="00A2219E">
      <w:trPr>
        <w:trHeight w:val="1090"/>
      </w:trPr>
      <w:tc>
        <w:tcPr>
          <w:tcW w:w="3145" w:type="dxa"/>
          <w:tcBorders>
            <w:left w:val="single" w:sz="4" w:space="0" w:color="auto"/>
            <w:bottom w:val="single" w:sz="4" w:space="0" w:color="000000"/>
          </w:tcBorders>
          <w:shd w:val="clear" w:color="auto" w:fill="auto"/>
        </w:tcPr>
        <w:p w:rsidR="00DD409F" w:rsidRDefault="00DD409F" w:rsidP="001F0047">
          <w:pPr>
            <w:rPr>
              <w:rFonts w:ascii="Franklin Gothic Book" w:hAnsi="Franklin Gothic Book"/>
              <w:b/>
              <w:szCs w:val="22"/>
            </w:rPr>
          </w:pPr>
          <w:r>
            <w:rPr>
              <w:rFonts w:ascii="Franklin Gothic Book" w:hAnsi="Franklin Gothic Book"/>
              <w:b/>
              <w:szCs w:val="22"/>
            </w:rPr>
            <w:t>CLIA Lab Director:</w:t>
          </w:r>
        </w:p>
        <w:p w:rsidR="00DD409F" w:rsidRDefault="00DD409F" w:rsidP="001F0047">
          <w:pPr>
            <w:rPr>
              <w:rFonts w:ascii="Franklin Gothic Book" w:hAnsi="Franklin Gothic Book"/>
              <w:szCs w:val="22"/>
            </w:rPr>
          </w:pPr>
        </w:p>
        <w:p w:rsidR="00DD409F" w:rsidRPr="00F85C8D" w:rsidRDefault="00DD409F"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DD409F" w:rsidRDefault="00DD409F"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DD409F" w:rsidRDefault="00DD409F" w:rsidP="001F0047">
          <w:pPr>
            <w:rPr>
              <w:rFonts w:ascii="Franklin Gothic Book" w:hAnsi="Franklin Gothic Book" w:cs="Calibri"/>
              <w:szCs w:val="22"/>
            </w:rPr>
          </w:pPr>
        </w:p>
        <w:p w:rsidR="00DD409F" w:rsidRPr="00FF0138" w:rsidRDefault="00DD409F" w:rsidP="00FF0138">
          <w:r w:rsidRPr="00FF0138">
            <w:t>Blood Bank</w:t>
          </w:r>
        </w:p>
      </w:tc>
      <w:tc>
        <w:tcPr>
          <w:tcW w:w="3145" w:type="dxa"/>
          <w:tcBorders>
            <w:bottom w:val="single" w:sz="4" w:space="0" w:color="000000"/>
          </w:tcBorders>
          <w:shd w:val="clear" w:color="auto" w:fill="auto"/>
        </w:tcPr>
        <w:p w:rsidR="00DD409F" w:rsidRDefault="00DD409F" w:rsidP="001F0047">
          <w:pPr>
            <w:rPr>
              <w:rFonts w:ascii="Franklin Gothic Demi" w:hAnsi="Franklin Gothic Demi"/>
              <w:smallCaps/>
              <w:szCs w:val="22"/>
            </w:rPr>
          </w:pPr>
          <w:r w:rsidRPr="00A21028">
            <w:rPr>
              <w:rFonts w:ascii="Franklin Gothic Demi" w:hAnsi="Franklin Gothic Demi"/>
              <w:smallCaps/>
              <w:szCs w:val="22"/>
            </w:rPr>
            <w:t>Contact:</w:t>
          </w:r>
        </w:p>
        <w:p w:rsidR="00DD409F" w:rsidRPr="00A2219E" w:rsidRDefault="00DD409F"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DD409F" w:rsidRPr="00636B43" w:rsidRDefault="00DD409F" w:rsidP="00A153FF">
          <w:pPr>
            <w:rPr>
              <w:rFonts w:ascii="Franklin Gothic Book" w:hAnsi="Franklin Gothic Book"/>
              <w:szCs w:val="22"/>
            </w:rPr>
          </w:pPr>
          <w:r>
            <w:rPr>
              <w:rFonts w:ascii="Franklin Gothic Book" w:hAnsi="Franklin Gothic Book"/>
              <w:szCs w:val="22"/>
            </w:rPr>
            <w:t>Blood Bank Management</w:t>
          </w:r>
        </w:p>
      </w:tc>
    </w:tr>
  </w:tbl>
  <w:p w:rsidR="00DD409F" w:rsidRPr="00B96DAD" w:rsidRDefault="00DD409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A2EEA"/>
    <w:multiLevelType w:val="hybridMultilevel"/>
    <w:tmpl w:val="61B278F4"/>
    <w:lvl w:ilvl="0" w:tplc="A102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33120"/>
    <w:multiLevelType w:val="hybridMultilevel"/>
    <w:tmpl w:val="2642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E4912"/>
    <w:multiLevelType w:val="hybridMultilevel"/>
    <w:tmpl w:val="7B447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650316"/>
    <w:multiLevelType w:val="hybridMultilevel"/>
    <w:tmpl w:val="5B3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D6303"/>
    <w:multiLevelType w:val="hybridMultilevel"/>
    <w:tmpl w:val="4C1C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B47E5"/>
    <w:multiLevelType w:val="hybridMultilevel"/>
    <w:tmpl w:val="487C2A4A"/>
    <w:lvl w:ilvl="0" w:tplc="0B426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50763"/>
    <w:multiLevelType w:val="hybridMultilevel"/>
    <w:tmpl w:val="F2B4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91692"/>
    <w:multiLevelType w:val="hybridMultilevel"/>
    <w:tmpl w:val="517C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8"/>
  </w:num>
  <w:num w:numId="6">
    <w:abstractNumId w:val="3"/>
  </w:num>
  <w:num w:numId="7">
    <w:abstractNumId w:val="2"/>
  </w:num>
  <w:num w:numId="8">
    <w:abstractNumId w:val="7"/>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858A5"/>
    <w:rsid w:val="00092447"/>
    <w:rsid w:val="00097591"/>
    <w:rsid w:val="000A1EA4"/>
    <w:rsid w:val="000A43F4"/>
    <w:rsid w:val="000A51C0"/>
    <w:rsid w:val="000A728C"/>
    <w:rsid w:val="000B033C"/>
    <w:rsid w:val="000B04ED"/>
    <w:rsid w:val="000C05F2"/>
    <w:rsid w:val="000C2A6A"/>
    <w:rsid w:val="000C35D3"/>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41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71A62"/>
    <w:rsid w:val="002973A2"/>
    <w:rsid w:val="002B7EAC"/>
    <w:rsid w:val="002E06AD"/>
    <w:rsid w:val="002E2BA6"/>
    <w:rsid w:val="002E7E39"/>
    <w:rsid w:val="002F64B9"/>
    <w:rsid w:val="00301570"/>
    <w:rsid w:val="003041C6"/>
    <w:rsid w:val="00327C4D"/>
    <w:rsid w:val="00335902"/>
    <w:rsid w:val="00341E64"/>
    <w:rsid w:val="003432C0"/>
    <w:rsid w:val="0034679A"/>
    <w:rsid w:val="003509F9"/>
    <w:rsid w:val="00353C0F"/>
    <w:rsid w:val="003551FD"/>
    <w:rsid w:val="00366A9A"/>
    <w:rsid w:val="00380003"/>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0A2"/>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9C5"/>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55C9"/>
    <w:rsid w:val="006E03C4"/>
    <w:rsid w:val="006E2203"/>
    <w:rsid w:val="006F20FA"/>
    <w:rsid w:val="006F342C"/>
    <w:rsid w:val="0071378D"/>
    <w:rsid w:val="007151C7"/>
    <w:rsid w:val="007156DD"/>
    <w:rsid w:val="00716A19"/>
    <w:rsid w:val="00720CD8"/>
    <w:rsid w:val="007220A8"/>
    <w:rsid w:val="007238BB"/>
    <w:rsid w:val="00771B60"/>
    <w:rsid w:val="00772448"/>
    <w:rsid w:val="0078119D"/>
    <w:rsid w:val="00785422"/>
    <w:rsid w:val="007A767B"/>
    <w:rsid w:val="007B2DD3"/>
    <w:rsid w:val="007B3C9E"/>
    <w:rsid w:val="007B7E37"/>
    <w:rsid w:val="007C60EA"/>
    <w:rsid w:val="007F6B7A"/>
    <w:rsid w:val="00813717"/>
    <w:rsid w:val="00816E35"/>
    <w:rsid w:val="00820F2D"/>
    <w:rsid w:val="00822A08"/>
    <w:rsid w:val="00824D03"/>
    <w:rsid w:val="0084723C"/>
    <w:rsid w:val="00847AD5"/>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61BD"/>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53C7"/>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2084F"/>
    <w:rsid w:val="00C4787D"/>
    <w:rsid w:val="00C5052A"/>
    <w:rsid w:val="00C50630"/>
    <w:rsid w:val="00C62B47"/>
    <w:rsid w:val="00C66A25"/>
    <w:rsid w:val="00C67BC1"/>
    <w:rsid w:val="00C71292"/>
    <w:rsid w:val="00C750CD"/>
    <w:rsid w:val="00C86665"/>
    <w:rsid w:val="00C9041A"/>
    <w:rsid w:val="00C95B9D"/>
    <w:rsid w:val="00CA7E82"/>
    <w:rsid w:val="00CC6583"/>
    <w:rsid w:val="00CE56A2"/>
    <w:rsid w:val="00CF4DC6"/>
    <w:rsid w:val="00D02414"/>
    <w:rsid w:val="00D20EC1"/>
    <w:rsid w:val="00D33F1F"/>
    <w:rsid w:val="00D3656D"/>
    <w:rsid w:val="00D54417"/>
    <w:rsid w:val="00D61618"/>
    <w:rsid w:val="00D7219A"/>
    <w:rsid w:val="00D77EDD"/>
    <w:rsid w:val="00D837ED"/>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136"/>
    <w:rsid w:val="00DD3BA0"/>
    <w:rsid w:val="00DD409F"/>
    <w:rsid w:val="00DD701F"/>
    <w:rsid w:val="00DD7A44"/>
    <w:rsid w:val="00DE3F97"/>
    <w:rsid w:val="00DF1404"/>
    <w:rsid w:val="00DF54C6"/>
    <w:rsid w:val="00DF6E1E"/>
    <w:rsid w:val="00E05795"/>
    <w:rsid w:val="00E079DB"/>
    <w:rsid w:val="00E114E3"/>
    <w:rsid w:val="00E26DD8"/>
    <w:rsid w:val="00E27893"/>
    <w:rsid w:val="00E41A30"/>
    <w:rsid w:val="00E4334E"/>
    <w:rsid w:val="00E4419B"/>
    <w:rsid w:val="00E60452"/>
    <w:rsid w:val="00E63D04"/>
    <w:rsid w:val="00E731F2"/>
    <w:rsid w:val="00E73EFC"/>
    <w:rsid w:val="00E76715"/>
    <w:rsid w:val="00E85228"/>
    <w:rsid w:val="00E85CEC"/>
    <w:rsid w:val="00E91657"/>
    <w:rsid w:val="00E91BFD"/>
    <w:rsid w:val="00E96A8E"/>
    <w:rsid w:val="00EA5BC7"/>
    <w:rsid w:val="00EC0496"/>
    <w:rsid w:val="00EC7EF2"/>
    <w:rsid w:val="00ED771E"/>
    <w:rsid w:val="00EF4D17"/>
    <w:rsid w:val="00EF6FF9"/>
    <w:rsid w:val="00F20CA3"/>
    <w:rsid w:val="00F24361"/>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667418"/>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E6056FB-F64F-4B1A-B339-3326AAC2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4</Pages>
  <Words>662</Words>
  <Characters>3410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2021-07-13T16:47:00Z</cp:lastPrinted>
  <dcterms:created xsi:type="dcterms:W3CDTF">2021-07-13T20:25:00Z</dcterms:created>
  <dcterms:modified xsi:type="dcterms:W3CDTF">2021-07-19T19:18:00Z</dcterms:modified>
</cp:coreProperties>
</file>