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MedTraining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3159C1" w:rsidRPr="00D57D82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  <w:r w:rsidR="00D57D82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:rsidR="00D57D82" w:rsidRPr="00D57D82" w:rsidRDefault="00D57D82" w:rsidP="00D57D82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D57D82" w:rsidRPr="00D57D82" w:rsidRDefault="00D57D82" w:rsidP="00D57D82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password is the one you log onto the system.  The PIN number is a 5-digit number and one that you create.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8F7D45">
        <w:rPr>
          <w:rFonts w:ascii="Arial" w:hAnsi="Arial" w:cs="Arial"/>
          <w:sz w:val="20"/>
          <w:szCs w:val="20"/>
        </w:rPr>
        <w:t xml:space="preserve">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D35F32">
        <w:rPr>
          <w:rFonts w:ascii="Arial" w:hAnsi="Arial" w:cs="Arial"/>
          <w:b/>
          <w:sz w:val="20"/>
          <w:szCs w:val="20"/>
          <w:highlight w:val="yellow"/>
        </w:rPr>
        <w:t>Outpatient Phlebotomy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D35F32" w:rsidRDefault="00D35F32" w:rsidP="00D35F32">
      <w:pPr>
        <w:spacing w:after="0"/>
        <w:rPr>
          <w:rFonts w:ascii="Arial" w:hAnsi="Arial" w:cs="Arial"/>
          <w:b/>
          <w:sz w:val="24"/>
          <w:szCs w:val="24"/>
        </w:rPr>
      </w:pPr>
    </w:p>
    <w:p w:rsidR="00D35F32" w:rsidRPr="00D35F32" w:rsidRDefault="00D35F32" w:rsidP="00D35F3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4FD2A65" wp14:editId="6D431A5E">
            <wp:extent cx="6309360" cy="1643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8F7D45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:rsidR="003B3B09" w:rsidRDefault="003B3B09" w:rsidP="003B3B09">
      <w:pPr>
        <w:spacing w:after="0"/>
        <w:rPr>
          <w:rFonts w:ascii="Arial" w:hAnsi="Arial" w:cs="Arial"/>
          <w:b/>
          <w:sz w:val="24"/>
          <w:szCs w:val="24"/>
        </w:rPr>
      </w:pPr>
    </w:p>
    <w:p w:rsidR="003B3B09" w:rsidRPr="003B3B09" w:rsidRDefault="003B3B09" w:rsidP="003B3B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F8590AE" wp14:editId="2702C83A">
            <wp:extent cx="630936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Pr="00F72408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18494E8" wp14:editId="59FA999B">
            <wp:extent cx="6309360" cy="3778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</w:p>
    <w:p w:rsidR="009C0146" w:rsidRDefault="000300E6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42C7C8" wp14:editId="3FF33ED7">
            <wp:extent cx="6309360" cy="186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13F3B" w:rsidRPr="009C0146" w:rsidRDefault="00713F3B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94752C" w:rsidRDefault="0074031E" w:rsidP="0094752C">
      <w:pPr>
        <w:spacing w:after="0"/>
        <w:rPr>
          <w:rFonts w:ascii="Arial" w:hAnsi="Arial" w:cs="Arial"/>
          <w:b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94752C">
        <w:rPr>
          <w:rFonts w:ascii="Arial" w:hAnsi="Arial" w:cs="Arial"/>
          <w:b/>
          <w:sz w:val="20"/>
          <w:szCs w:val="20"/>
          <w:highlight w:val="yellow"/>
        </w:rPr>
        <w:t>Lab Compliance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  <w:r w:rsidRPr="003B3B09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D71651" w:rsidRDefault="00A52A2F" w:rsidP="00D71651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</w:t>
      </w:r>
      <w:r w:rsidR="00D71651">
        <w:rPr>
          <w:rFonts w:ascii="Arial" w:hAnsi="Arial" w:cs="Arial"/>
          <w:sz w:val="20"/>
          <w:szCs w:val="20"/>
        </w:rPr>
        <w:t>: 1.0</w:t>
      </w:r>
      <w:r w:rsidR="00D71651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13F3B" w:rsidRDefault="00713F3B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>Safety eBinders</w:t>
      </w:r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01518F" w:rsidRDefault="0001518F" w:rsidP="0001518F">
      <w:pPr>
        <w:spacing w:after="0"/>
        <w:rPr>
          <w:rFonts w:ascii="Arial" w:hAnsi="Arial" w:cs="Arial"/>
          <w:b/>
          <w:sz w:val="24"/>
          <w:szCs w:val="24"/>
        </w:rPr>
      </w:pP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SAFE-POL-0001- PPE/Hazard Assessment Policy</w:t>
      </w: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SAFE-POL-0003- Laboratory Safety Manual</w:t>
      </w:r>
    </w:p>
    <w:p w:rsid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SAFE-POL-0007- Contaminated Requisition Handling</w:t>
      </w:r>
    </w:p>
    <w:p w:rsidR="00EB43FF" w:rsidRPr="0001518F" w:rsidRDefault="0001518F" w:rsidP="0001518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SAFE-SOP-0001- Drone Delivery of Laboratory Samples</w:t>
      </w:r>
      <w:bookmarkStart w:id="0" w:name="_GoBack"/>
      <w:bookmarkEnd w:id="0"/>
    </w:p>
    <w:p w:rsidR="00EB43FF" w:rsidRPr="00EB43FF" w:rsidRDefault="00EB43FF" w:rsidP="00EB43FF">
      <w:pPr>
        <w:rPr>
          <w:rFonts w:ascii="Arial" w:hAnsi="Arial" w:cs="Arial"/>
          <w:sz w:val="20"/>
          <w:szCs w:val="20"/>
        </w:rPr>
      </w:pP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12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713F3B">
      <w:headerReference w:type="default" r:id="rId13"/>
      <w:footerReference w:type="default" r:id="rId14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F063B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</w:t>
    </w:r>
    <w:r w:rsidR="009C0146" w:rsidRPr="009C0146">
      <w:rPr>
        <w:sz w:val="16"/>
        <w:szCs w:val="16"/>
      </w:rPr>
      <w:t xml:space="preserve"> 2021</w:t>
    </w:r>
  </w:p>
  <w:p w:rsidR="009C0146" w:rsidRPr="009C0146" w:rsidRDefault="0001518F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D35F32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Outpatient Phlebotomy</w:t>
    </w:r>
    <w:r w:rsidR="008B66C4">
      <w:rPr>
        <w:rFonts w:ascii="Arial" w:hAnsi="Arial" w:cs="Arial"/>
        <w:b/>
      </w:rPr>
      <w:t xml:space="preserve"> Laboratory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Review of Policies </w:t>
    </w:r>
    <w:r w:rsidR="008B66C4">
      <w:rPr>
        <w:rFonts w:ascii="Arial" w:hAnsi="Arial" w:cs="Arial"/>
        <w:b/>
      </w:rPr>
      <w:t>&amp;</w:t>
    </w:r>
    <w:r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57034"/>
    <w:multiLevelType w:val="hybridMultilevel"/>
    <w:tmpl w:val="3242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1518F"/>
    <w:rsid w:val="000300E6"/>
    <w:rsid w:val="00037308"/>
    <w:rsid w:val="00066963"/>
    <w:rsid w:val="000D4F9D"/>
    <w:rsid w:val="0010422F"/>
    <w:rsid w:val="001309A7"/>
    <w:rsid w:val="001465CD"/>
    <w:rsid w:val="00174774"/>
    <w:rsid w:val="001A6EEB"/>
    <w:rsid w:val="00235661"/>
    <w:rsid w:val="002621C5"/>
    <w:rsid w:val="00275370"/>
    <w:rsid w:val="002C6562"/>
    <w:rsid w:val="002C6957"/>
    <w:rsid w:val="003159C1"/>
    <w:rsid w:val="0035083A"/>
    <w:rsid w:val="003B3B09"/>
    <w:rsid w:val="003F25AB"/>
    <w:rsid w:val="004378F6"/>
    <w:rsid w:val="00440E19"/>
    <w:rsid w:val="0047278B"/>
    <w:rsid w:val="004F3DA4"/>
    <w:rsid w:val="005260EA"/>
    <w:rsid w:val="00593968"/>
    <w:rsid w:val="00697ABF"/>
    <w:rsid w:val="00702D31"/>
    <w:rsid w:val="00713F3B"/>
    <w:rsid w:val="0074031E"/>
    <w:rsid w:val="007E0E93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D029D"/>
    <w:rsid w:val="00CF0A17"/>
    <w:rsid w:val="00D35F32"/>
    <w:rsid w:val="00D46C3B"/>
    <w:rsid w:val="00D57D82"/>
    <w:rsid w:val="00D635A0"/>
    <w:rsid w:val="00D67A91"/>
    <w:rsid w:val="00D71651"/>
    <w:rsid w:val="00D84A4E"/>
    <w:rsid w:val="00E47D71"/>
    <w:rsid w:val="00EA59E9"/>
    <w:rsid w:val="00EB43FF"/>
    <w:rsid w:val="00F063B7"/>
    <w:rsid w:val="00F536C4"/>
    <w:rsid w:val="00F72408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0A81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hyperlink" Target="https://www.medtraining.org/ltac3/Secure/Login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Sandra Johnston (Lab)</cp:lastModifiedBy>
  <cp:revision>2</cp:revision>
  <dcterms:created xsi:type="dcterms:W3CDTF">2021-08-06T15:34:00Z</dcterms:created>
  <dcterms:modified xsi:type="dcterms:W3CDTF">2021-08-06T15:34:00Z</dcterms:modified>
</cp:coreProperties>
</file>