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A36" w:rsidRPr="00D84A3E" w:rsidRDefault="001C63A8" w:rsidP="00887AE0">
      <w:pPr>
        <w:pStyle w:val="Heading1"/>
      </w:pPr>
      <w:r>
        <w:t>Applicable Laboratory(s)</w:t>
      </w:r>
      <w:r w:rsidR="00606A36" w:rsidRPr="00D84A3E">
        <w:t>)</w:t>
      </w:r>
      <w:r w:rsidR="00606A36">
        <w:t>:</w:t>
      </w:r>
    </w:p>
    <w:p w:rsidR="00606A36" w:rsidRDefault="00606A36" w:rsidP="0056313C">
      <w:pPr>
        <w:sectPr w:rsidR="00606A36" w:rsidSect="00A153FF">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cols w:space="720"/>
          <w:titlePg/>
          <w:docGrid w:linePitch="272"/>
        </w:sectPr>
      </w:pPr>
    </w:p>
    <w:p w:rsidR="00606A36" w:rsidRPr="00887AE0" w:rsidRDefault="00527569" w:rsidP="0056313C">
      <w:pPr>
        <w:rPr>
          <w:rFonts w:cs="Arial"/>
        </w:rPr>
      </w:pPr>
      <w:sdt>
        <w:sdtPr>
          <w:id w:val="-761983799"/>
          <w14:checkbox>
            <w14:checked w14:val="0"/>
            <w14:checkedState w14:val="2612" w14:font="MS Gothic"/>
            <w14:uncheckedState w14:val="2610" w14:font="MS Gothic"/>
          </w14:checkbox>
        </w:sdtPr>
        <w:sdtContent>
          <w:r w:rsidR="00606A36" w:rsidRPr="0056313C">
            <w:rPr>
              <w:rFonts w:ascii="Segoe UI Symbol" w:hAnsi="Segoe UI Symbol" w:cs="Segoe UI Symbol"/>
            </w:rPr>
            <w:t>☐</w:t>
          </w:r>
        </w:sdtContent>
      </w:sdt>
      <w:r w:rsidR="00606A36" w:rsidRPr="0056313C">
        <w:t xml:space="preserve"> </w:t>
      </w:r>
      <w:r w:rsidR="00606A36" w:rsidRPr="00887AE0">
        <w:rPr>
          <w:rFonts w:cs="Arial"/>
        </w:rPr>
        <w:t>North Carolina Baptist Hospital (NCBH)</w:t>
      </w:r>
    </w:p>
    <w:p w:rsidR="00606A36" w:rsidRPr="00887AE0" w:rsidRDefault="00527569" w:rsidP="00606A36">
      <w:pPr>
        <w:rPr>
          <w:rFonts w:cs="Arial"/>
          <w:szCs w:val="22"/>
        </w:rPr>
      </w:pPr>
      <w:sdt>
        <w:sdtPr>
          <w:rPr>
            <w:rFonts w:cs="Arial"/>
            <w:szCs w:val="22"/>
          </w:rPr>
          <w:id w:val="-683750015"/>
          <w14:checkbox>
            <w14:checked w14:val="0"/>
            <w14:checkedState w14:val="2612" w14:font="MS Gothic"/>
            <w14:uncheckedState w14:val="2610" w14:font="MS Gothic"/>
          </w14:checkbox>
        </w:sdtPr>
        <w:sdtContent>
          <w:r w:rsidR="00606A36" w:rsidRPr="00887AE0">
            <w:rPr>
              <w:rFonts w:ascii="Segoe UI Symbol" w:hAnsi="Segoe UI Symbol" w:cs="Segoe UI Symbol"/>
              <w:szCs w:val="22"/>
            </w:rPr>
            <w:t>☐</w:t>
          </w:r>
        </w:sdtContent>
      </w:sdt>
      <w:r w:rsidR="00606A36" w:rsidRPr="00887AE0">
        <w:rPr>
          <w:rFonts w:cs="Arial"/>
          <w:szCs w:val="22"/>
        </w:rPr>
        <w:t xml:space="preserve"> Lexington Medical Center (LMC)</w:t>
      </w:r>
    </w:p>
    <w:p w:rsidR="00606A36" w:rsidRPr="00887AE0" w:rsidRDefault="00527569" w:rsidP="00606A36">
      <w:pPr>
        <w:rPr>
          <w:rFonts w:cs="Arial"/>
          <w:szCs w:val="22"/>
        </w:rPr>
      </w:pPr>
      <w:sdt>
        <w:sdtPr>
          <w:rPr>
            <w:rFonts w:cs="Arial"/>
            <w:szCs w:val="22"/>
          </w:rPr>
          <w:id w:val="705763468"/>
          <w14:checkbox>
            <w14:checked w14:val="0"/>
            <w14:checkedState w14:val="2612" w14:font="MS Gothic"/>
            <w14:uncheckedState w14:val="2610" w14:font="MS Gothic"/>
          </w14:checkbox>
        </w:sdtPr>
        <w:sdtContent>
          <w:r w:rsidR="00606A36" w:rsidRPr="00887AE0">
            <w:rPr>
              <w:rFonts w:ascii="Segoe UI Symbol" w:hAnsi="Segoe UI Symbol" w:cs="Segoe UI Symbol"/>
              <w:szCs w:val="22"/>
            </w:rPr>
            <w:t>☐</w:t>
          </w:r>
        </w:sdtContent>
      </w:sdt>
      <w:r w:rsidR="00606A36" w:rsidRPr="00887AE0">
        <w:rPr>
          <w:rFonts w:cs="Arial"/>
          <w:szCs w:val="22"/>
        </w:rPr>
        <w:t xml:space="preserve"> Davie Medical Center (DMC)</w:t>
      </w:r>
    </w:p>
    <w:p w:rsidR="00606A36" w:rsidRPr="00887AE0" w:rsidRDefault="00527569" w:rsidP="00606A36">
      <w:pPr>
        <w:rPr>
          <w:rFonts w:cs="Arial"/>
          <w:szCs w:val="22"/>
        </w:rPr>
      </w:pPr>
      <w:sdt>
        <w:sdtPr>
          <w:rPr>
            <w:rFonts w:cs="Arial"/>
            <w:szCs w:val="22"/>
          </w:rPr>
          <w:id w:val="228354102"/>
          <w14:checkbox>
            <w14:checked w14:val="0"/>
            <w14:checkedState w14:val="2612" w14:font="MS Gothic"/>
            <w14:uncheckedState w14:val="2610" w14:font="MS Gothic"/>
          </w14:checkbox>
        </w:sdtPr>
        <w:sdtContent>
          <w:r w:rsidR="00606A36" w:rsidRPr="00887AE0">
            <w:rPr>
              <w:rFonts w:ascii="Segoe UI Symbol" w:hAnsi="Segoe UI Symbol" w:cs="Segoe UI Symbol"/>
              <w:szCs w:val="22"/>
            </w:rPr>
            <w:t>☐</w:t>
          </w:r>
        </w:sdtContent>
      </w:sdt>
      <w:r w:rsidR="00606A36" w:rsidRPr="00887AE0">
        <w:rPr>
          <w:rFonts w:cs="Arial"/>
          <w:szCs w:val="22"/>
        </w:rPr>
        <w:t xml:space="preserve"> Wilkes Medical Center (WMC)</w:t>
      </w:r>
    </w:p>
    <w:p w:rsidR="00606A36" w:rsidRPr="00887AE0" w:rsidRDefault="00527569" w:rsidP="00606A36">
      <w:pPr>
        <w:rPr>
          <w:rFonts w:cs="Arial"/>
          <w:szCs w:val="22"/>
        </w:rPr>
      </w:pPr>
      <w:sdt>
        <w:sdtPr>
          <w:rPr>
            <w:rFonts w:cs="Arial"/>
            <w:szCs w:val="22"/>
          </w:rPr>
          <w:id w:val="1225566123"/>
          <w14:checkbox>
            <w14:checked w14:val="0"/>
            <w14:checkedState w14:val="2612" w14:font="MS Gothic"/>
            <w14:uncheckedState w14:val="2610" w14:font="MS Gothic"/>
          </w14:checkbox>
        </w:sdtPr>
        <w:sdtContent>
          <w:r w:rsidR="00606A36" w:rsidRPr="00887AE0">
            <w:rPr>
              <w:rFonts w:ascii="Segoe UI Symbol" w:hAnsi="Segoe UI Symbol" w:cs="Segoe UI Symbol"/>
              <w:szCs w:val="22"/>
            </w:rPr>
            <w:t>☐</w:t>
          </w:r>
        </w:sdtContent>
      </w:sdt>
      <w:r w:rsidR="00606A36" w:rsidRPr="00887AE0">
        <w:rPr>
          <w:rFonts w:cs="Arial"/>
          <w:szCs w:val="22"/>
        </w:rPr>
        <w:t xml:space="preserve"> High Point Medical Center (HPMC)</w:t>
      </w:r>
    </w:p>
    <w:p w:rsidR="00606A36" w:rsidRDefault="00527569" w:rsidP="00606A36">
      <w:pPr>
        <w:rPr>
          <w:rFonts w:cs="Arial"/>
          <w:szCs w:val="22"/>
        </w:rPr>
      </w:pPr>
      <w:sdt>
        <w:sdtPr>
          <w:rPr>
            <w:rFonts w:cs="Arial"/>
            <w:szCs w:val="22"/>
          </w:rPr>
          <w:id w:val="-1355879863"/>
          <w14:checkbox>
            <w14:checked w14:val="0"/>
            <w14:checkedState w14:val="2612" w14:font="MS Gothic"/>
            <w14:uncheckedState w14:val="2610" w14:font="MS Gothic"/>
          </w14:checkbox>
        </w:sdtPr>
        <w:sdtContent>
          <w:r w:rsidR="00636B43">
            <w:rPr>
              <w:rFonts w:ascii="MS Gothic" w:eastAsia="MS Gothic" w:hAnsi="MS Gothic" w:cs="Arial" w:hint="eastAsia"/>
              <w:szCs w:val="22"/>
            </w:rPr>
            <w:t>☐</w:t>
          </w:r>
        </w:sdtContent>
      </w:sdt>
      <w:r w:rsidR="00636B43">
        <w:rPr>
          <w:rFonts w:cs="Arial"/>
          <w:szCs w:val="22"/>
        </w:rPr>
        <w:t xml:space="preserve"> Westchester</w:t>
      </w:r>
    </w:p>
    <w:p w:rsidR="00636B43" w:rsidRDefault="00527569" w:rsidP="00636B43">
      <w:pPr>
        <w:rPr>
          <w:rFonts w:cs="Arial"/>
          <w:szCs w:val="22"/>
        </w:rPr>
      </w:pPr>
      <w:sdt>
        <w:sdtPr>
          <w:rPr>
            <w:rFonts w:cs="Arial"/>
            <w:szCs w:val="22"/>
          </w:rPr>
          <w:id w:val="1019661596"/>
          <w14:checkbox>
            <w14:checked w14:val="0"/>
            <w14:checkedState w14:val="2612" w14:font="MS Gothic"/>
            <w14:uncheckedState w14:val="2610" w14:font="MS Gothic"/>
          </w14:checkbox>
        </w:sdtPr>
        <w:sdtContent>
          <w:r w:rsidR="000A51C0">
            <w:rPr>
              <w:rFonts w:ascii="MS Gothic" w:eastAsia="MS Gothic" w:hAnsi="MS Gothic" w:cs="Arial" w:hint="eastAsia"/>
              <w:szCs w:val="22"/>
            </w:rPr>
            <w:t>☐</w:t>
          </w:r>
        </w:sdtContent>
      </w:sdt>
      <w:r w:rsidR="00636B43">
        <w:rPr>
          <w:rFonts w:cs="Arial"/>
          <w:szCs w:val="22"/>
        </w:rPr>
        <w:t xml:space="preserve"> Clemmons</w:t>
      </w:r>
    </w:p>
    <w:p w:rsidR="00BF5F7B" w:rsidRDefault="00BF5F7B" w:rsidP="00BF5F7B"/>
    <w:p w:rsidR="00353C0F" w:rsidRDefault="00524D92" w:rsidP="00BF5F7B">
      <w:pPr>
        <w:pStyle w:val="Heading1"/>
      </w:pPr>
      <w:r>
        <w:t>Procedure</w:t>
      </w:r>
      <w:r w:rsidR="00B048D9">
        <w:t xml:space="preserve"> Statement</w:t>
      </w:r>
    </w:p>
    <w:p w:rsidR="00BF5F7B" w:rsidRDefault="00BF5F7B" w:rsidP="00887AE0"/>
    <w:p w:rsidR="0056313C" w:rsidRPr="00AC6591" w:rsidRDefault="00AC6591" w:rsidP="00887AE0">
      <w:pPr>
        <w:rPr>
          <w:rFonts w:cs="Arial"/>
        </w:rPr>
      </w:pPr>
      <w:r w:rsidRPr="00AC6591">
        <w:rPr>
          <w:rFonts w:cs="Arial"/>
        </w:rPr>
        <w:t>When a delay in transfusion could be detrimental to the patient, blood may be issued without pre-transfusion restrictions. Patients who are massively transfused may have abbreviated testing. This protocol applies to all patients who require immediate transfusion and time does not permit routine testing and those that meet the definition of Massive transfusion.</w:t>
      </w:r>
    </w:p>
    <w:p w:rsidR="00AC6591" w:rsidRDefault="00AC6591" w:rsidP="00887AE0"/>
    <w:p w:rsidR="00B048D9" w:rsidRDefault="00B048D9" w:rsidP="00887AE0">
      <w:pPr>
        <w:pStyle w:val="Heading1"/>
      </w:pPr>
      <w:r>
        <w:t>Scope</w:t>
      </w:r>
    </w:p>
    <w:p w:rsidR="0056313C" w:rsidRDefault="0056313C" w:rsidP="0056313C"/>
    <w:p w:rsidR="00AC6591" w:rsidRPr="00AC6591" w:rsidRDefault="00AC6591" w:rsidP="00AC6591">
      <w:pPr>
        <w:rPr>
          <w:b/>
        </w:rPr>
      </w:pPr>
      <w:r w:rsidRPr="00AC6591">
        <w:t>Procedure owner/Implementer:  Julie H. Simmons/ Christina S Warren</w:t>
      </w:r>
    </w:p>
    <w:p w:rsidR="00AC6591" w:rsidRPr="00AC6591" w:rsidRDefault="00AC6591" w:rsidP="00AC6591">
      <w:pPr>
        <w:rPr>
          <w:b/>
        </w:rPr>
      </w:pPr>
      <w:r w:rsidRPr="00AC6591">
        <w:t>Procedure prepared by: Julie Jackson</w:t>
      </w:r>
    </w:p>
    <w:p w:rsidR="00AC6591" w:rsidRPr="00AC6591" w:rsidRDefault="00AC6591" w:rsidP="00AC6591">
      <w:pPr>
        <w:rPr>
          <w:b/>
        </w:rPr>
      </w:pPr>
      <w:r w:rsidRPr="00AC6591">
        <w:t>Who performs procedure: Department staff/</w:t>
      </w:r>
      <w:proofErr w:type="gramStart"/>
      <w:r w:rsidRPr="00AC6591">
        <w:t>management</w:t>
      </w:r>
      <w:proofErr w:type="gramEnd"/>
    </w:p>
    <w:p w:rsidR="002451BA" w:rsidRPr="00B3765F" w:rsidRDefault="002451BA" w:rsidP="0056313C"/>
    <w:p w:rsidR="00B048D9" w:rsidRDefault="00B048D9" w:rsidP="00887AE0">
      <w:pPr>
        <w:pStyle w:val="Heading1"/>
      </w:pPr>
      <w:r>
        <w:t>Definitions</w:t>
      </w:r>
    </w:p>
    <w:p w:rsidR="00BF5F7B" w:rsidRPr="00BF5F7B" w:rsidRDefault="00BF5F7B" w:rsidP="00BF5F7B"/>
    <w:p w:rsidR="003C4DEB" w:rsidRDefault="00524D92" w:rsidP="00110234">
      <w:pPr>
        <w:pStyle w:val="ListParagraph"/>
      </w:pPr>
      <w:r>
        <w:t>P</w:t>
      </w:r>
      <w:r w:rsidR="00110234">
        <w:t xml:space="preserve">olicy: </w:t>
      </w:r>
      <w:r w:rsidR="003C4DEB" w:rsidRPr="00887AE0">
        <w:t xml:space="preserve"> </w:t>
      </w:r>
      <w:r w:rsidR="00110234">
        <w:t>As defined in the Policy on Creating and Amending Policy, a statement of principle that is developed for the purpose of guiding decisions and activities related to governance, administration, or management of care, treatment, services or other activities of WFBH.  A policy may help to ensure compliance with applicable laws and regulations, promote one or more of the missions of WFBH, contain guidelines for governance, and set parameters within which faculty, staff, students, visitors and others are expected to operate.</w:t>
      </w:r>
    </w:p>
    <w:p w:rsidR="00B40CD8" w:rsidRPr="00BF5F7B" w:rsidRDefault="00B40CD8" w:rsidP="00B40CD8">
      <w:pPr>
        <w:pStyle w:val="ListParagraph"/>
      </w:pPr>
      <w:r w:rsidRPr="00BF5F7B">
        <w:t>WFBH</w:t>
      </w:r>
      <w:r w:rsidR="001C63A8">
        <w:t xml:space="preserve"> Lab System</w:t>
      </w:r>
      <w:r w:rsidRPr="00BF5F7B">
        <w:t xml:space="preserve">:  Wake </w:t>
      </w:r>
      <w:r w:rsidR="001C63A8">
        <w:t>Forest Baptist Lab System</w:t>
      </w:r>
      <w:r w:rsidRPr="00BF5F7B">
        <w:t xml:space="preserve"> is a health system that includes Wake Forest Baptist Medical Center and all affiliated organizations including Wake Forest University Health Sciences (WFUHS), North Carolina Baptist Hospital (NCBH), Lexington Medical Center (LMC), Davie Medical Center (DMC), Wilkes Medical Center (WMC), High Point Medical Center (HPMC), </w:t>
      </w:r>
      <w:r w:rsidR="001C63A8">
        <w:t>Lab at Westchester and Lab at Clemmons.</w:t>
      </w:r>
    </w:p>
    <w:p w:rsidR="00AC6591" w:rsidRPr="003A2088" w:rsidRDefault="00AC6591" w:rsidP="00AC6591">
      <w:pPr>
        <w:pStyle w:val="ListParagraph"/>
      </w:pPr>
      <w:r w:rsidRPr="00F66041">
        <w:rPr>
          <w:b/>
        </w:rPr>
        <w:t>Massive transfusion:</w:t>
      </w:r>
      <w:r>
        <w:t xml:space="preserve"> T</w:t>
      </w:r>
      <w:r w:rsidRPr="003A2088">
        <w:t>ransfusion or anticipated transfusion within a 24-hour period of a volume of blood approximating the recipient’s total blood volume.</w:t>
      </w:r>
    </w:p>
    <w:p w:rsidR="00AC6591" w:rsidRPr="00F66041" w:rsidRDefault="00AC6591" w:rsidP="00AC6591">
      <w:pPr>
        <w:pStyle w:val="ListParagraph"/>
      </w:pPr>
      <w:r w:rsidRPr="00F66041">
        <w:rPr>
          <w:b/>
        </w:rPr>
        <w:t>MTP:</w:t>
      </w:r>
      <w:r w:rsidRPr="00F66041">
        <w:t xml:space="preserve"> Massive Transfusion </w:t>
      </w:r>
      <w:r>
        <w:t xml:space="preserve">Protocol- the protocol </w:t>
      </w:r>
      <w:r w:rsidRPr="00F66041">
        <w:t xml:space="preserve">for non-obstetrical patients </w:t>
      </w:r>
      <w:r>
        <w:t>who need massive transfusion</w:t>
      </w:r>
    </w:p>
    <w:p w:rsidR="00AC6591" w:rsidRPr="00F66041" w:rsidRDefault="00AC6591" w:rsidP="00AC6591">
      <w:pPr>
        <w:pStyle w:val="ListParagraph"/>
      </w:pPr>
      <w:r w:rsidRPr="00F66041">
        <w:rPr>
          <w:b/>
        </w:rPr>
        <w:lastRenderedPageBreak/>
        <w:t>MOH:</w:t>
      </w:r>
      <w:r w:rsidRPr="00F66041">
        <w:t xml:space="preserve"> Ma</w:t>
      </w:r>
      <w:r>
        <w:t>ssive</w:t>
      </w:r>
      <w:r w:rsidRPr="00F66041">
        <w:t xml:space="preserve"> Obstetrical Hemorrhage</w:t>
      </w:r>
      <w:r>
        <w:t>- the massive transfusion protocol specific for obstetrical patients</w:t>
      </w:r>
    </w:p>
    <w:p w:rsidR="00AC6591" w:rsidRPr="00F66041" w:rsidRDefault="00AC6591" w:rsidP="00AC6591">
      <w:pPr>
        <w:pStyle w:val="ListParagraph"/>
      </w:pPr>
      <w:r w:rsidRPr="00F66041">
        <w:rPr>
          <w:b/>
        </w:rPr>
        <w:t>ED:</w:t>
      </w:r>
      <w:r>
        <w:t xml:space="preserve"> </w:t>
      </w:r>
      <w:r w:rsidRPr="00F66041">
        <w:t>Emergency Department</w:t>
      </w:r>
    </w:p>
    <w:p w:rsidR="00AC6591" w:rsidRPr="00F66041" w:rsidRDefault="00AC6591" w:rsidP="00AC6591">
      <w:pPr>
        <w:pStyle w:val="ListParagraph"/>
      </w:pPr>
      <w:r w:rsidRPr="00F66041">
        <w:rPr>
          <w:b/>
        </w:rPr>
        <w:t>Emergency Release:</w:t>
      </w:r>
      <w:r w:rsidRPr="00F66041">
        <w:t xml:space="preserve"> Blood that is obtained without pre-transfusion restrictions due to emergency situations. </w:t>
      </w:r>
    </w:p>
    <w:p w:rsidR="00AC6591" w:rsidRPr="00F66041" w:rsidRDefault="00AC6591" w:rsidP="00AC6591">
      <w:pPr>
        <w:pStyle w:val="ListParagraph"/>
      </w:pPr>
      <w:r w:rsidRPr="00F66041">
        <w:rPr>
          <w:b/>
        </w:rPr>
        <w:t>MRN:</w:t>
      </w:r>
      <w:r>
        <w:rPr>
          <w:b/>
        </w:rPr>
        <w:t xml:space="preserve"> </w:t>
      </w:r>
      <w:r w:rsidRPr="00F66041">
        <w:t>Medical Record Number</w:t>
      </w:r>
    </w:p>
    <w:p w:rsidR="00AC6591" w:rsidRDefault="00AC6591" w:rsidP="00AC6591">
      <w:pPr>
        <w:pStyle w:val="ListParagraph"/>
      </w:pPr>
      <w:r w:rsidRPr="00F66041">
        <w:rPr>
          <w:b/>
        </w:rPr>
        <w:t>BBID:</w:t>
      </w:r>
      <w:r w:rsidRPr="00F66041">
        <w:t xml:space="preserve"> Blood Bank Identification Band</w:t>
      </w:r>
    </w:p>
    <w:p w:rsidR="00AC6591" w:rsidRDefault="00AC6591" w:rsidP="00AC6591">
      <w:pPr>
        <w:pStyle w:val="ListParagraph"/>
      </w:pPr>
      <w:r>
        <w:rPr>
          <w:b/>
        </w:rPr>
        <w:t>Obstetrical:</w:t>
      </w:r>
      <w:r>
        <w:t xml:space="preserve"> Relating to childbirth and the processes associated with it.</w:t>
      </w:r>
    </w:p>
    <w:p w:rsidR="00AC6591" w:rsidRPr="00F66041" w:rsidRDefault="00AC6591" w:rsidP="00AC6591">
      <w:pPr>
        <w:pStyle w:val="ListParagraph"/>
      </w:pPr>
      <w:r>
        <w:rPr>
          <w:b/>
        </w:rPr>
        <w:t>ARC:</w:t>
      </w:r>
      <w:r>
        <w:t xml:space="preserve"> American Red Cross, supplies blood products</w:t>
      </w:r>
    </w:p>
    <w:p w:rsidR="00A2219E" w:rsidRDefault="00A2219E" w:rsidP="0056313C"/>
    <w:p w:rsidR="00AC6591" w:rsidRDefault="00AC6591" w:rsidP="00AC6591">
      <w:pPr>
        <w:pStyle w:val="Heading1"/>
      </w:pPr>
      <w:r>
        <w:t>Sections</w:t>
      </w:r>
    </w:p>
    <w:p w:rsidR="00AC6591" w:rsidRPr="00AC6591" w:rsidRDefault="00AC6591" w:rsidP="00AC6591"/>
    <w:p w:rsidR="00AC6591" w:rsidRPr="00AC6591" w:rsidRDefault="00AC6591" w:rsidP="00AC6591">
      <w:pPr>
        <w:numPr>
          <w:ilvl w:val="0"/>
          <w:numId w:val="16"/>
        </w:numPr>
        <w:ind w:left="0" w:firstLine="0"/>
      </w:pPr>
      <w:r>
        <w:t xml:space="preserve">      </w:t>
      </w:r>
      <w:r w:rsidRPr="00AC6591">
        <w:t>General Communication During Emergency</w:t>
      </w:r>
    </w:p>
    <w:p w:rsidR="00AC6591" w:rsidRPr="00AC6591" w:rsidRDefault="00AC6591" w:rsidP="00AC6591">
      <w:pPr>
        <w:numPr>
          <w:ilvl w:val="0"/>
          <w:numId w:val="16"/>
        </w:numPr>
        <w:rPr>
          <w:b/>
        </w:rPr>
      </w:pPr>
      <w:r w:rsidRPr="00AC6591">
        <w:t>Activation of Trauma/ MTP Protocol</w:t>
      </w:r>
    </w:p>
    <w:p w:rsidR="00AC6591" w:rsidRPr="00AC6591" w:rsidRDefault="00AC6591" w:rsidP="00AC6591">
      <w:pPr>
        <w:numPr>
          <w:ilvl w:val="0"/>
          <w:numId w:val="16"/>
        </w:numPr>
        <w:rPr>
          <w:b/>
        </w:rPr>
      </w:pPr>
      <w:r w:rsidRPr="00AC6591">
        <w:t>Activation of MOH Protocol</w:t>
      </w:r>
    </w:p>
    <w:p w:rsidR="00AC6591" w:rsidRPr="00AC6591" w:rsidRDefault="00AC6591" w:rsidP="00AC6591">
      <w:pPr>
        <w:numPr>
          <w:ilvl w:val="0"/>
          <w:numId w:val="16"/>
        </w:numPr>
        <w:rPr>
          <w:b/>
        </w:rPr>
      </w:pPr>
      <w:r w:rsidRPr="00AC6591">
        <w:t>Mass Casualty Protocol</w:t>
      </w:r>
    </w:p>
    <w:p w:rsidR="00AC6591" w:rsidRPr="00AC6591" w:rsidRDefault="00AC6591" w:rsidP="00AC6591">
      <w:pPr>
        <w:numPr>
          <w:ilvl w:val="0"/>
          <w:numId w:val="16"/>
        </w:numPr>
        <w:rPr>
          <w:b/>
        </w:rPr>
      </w:pPr>
      <w:r w:rsidRPr="00AC6591">
        <w:t>Selection of Blood Components</w:t>
      </w:r>
    </w:p>
    <w:p w:rsidR="00AC6591" w:rsidRPr="00AC6591" w:rsidRDefault="00AC6591" w:rsidP="00AC6591">
      <w:pPr>
        <w:numPr>
          <w:ilvl w:val="0"/>
          <w:numId w:val="16"/>
        </w:numPr>
      </w:pPr>
      <w:r w:rsidRPr="00AC6591">
        <w:t>Whole Blood</w:t>
      </w:r>
    </w:p>
    <w:p w:rsidR="00AC6591" w:rsidRPr="00AC6591" w:rsidRDefault="00AC6591" w:rsidP="00AC6591">
      <w:pPr>
        <w:numPr>
          <w:ilvl w:val="0"/>
          <w:numId w:val="16"/>
        </w:numPr>
        <w:rPr>
          <w:b/>
        </w:rPr>
      </w:pPr>
      <w:r w:rsidRPr="00AC6591">
        <w:t>Prepared Emergency Packs of Packed Cells and Plasma</w:t>
      </w:r>
    </w:p>
    <w:p w:rsidR="00AC6591" w:rsidRPr="00AC6591" w:rsidRDefault="00AC6591" w:rsidP="00AC6591">
      <w:pPr>
        <w:numPr>
          <w:ilvl w:val="0"/>
          <w:numId w:val="16"/>
        </w:numPr>
        <w:rPr>
          <w:b/>
        </w:rPr>
      </w:pPr>
      <w:r w:rsidRPr="00AC6591">
        <w:t>Massive Transfusion Guidelines</w:t>
      </w:r>
    </w:p>
    <w:p w:rsidR="00AC6591" w:rsidRPr="00AC6591" w:rsidRDefault="00AC6591" w:rsidP="00AC6591">
      <w:pPr>
        <w:numPr>
          <w:ilvl w:val="0"/>
          <w:numId w:val="16"/>
        </w:numPr>
        <w:rPr>
          <w:b/>
        </w:rPr>
      </w:pPr>
      <w:r w:rsidRPr="00AC6591">
        <w:t>Receipt of Patient Specimen for Testing</w:t>
      </w:r>
    </w:p>
    <w:p w:rsidR="00AC6591" w:rsidRPr="00AC6591" w:rsidRDefault="00AC6591" w:rsidP="00AC6591">
      <w:pPr>
        <w:numPr>
          <w:ilvl w:val="0"/>
          <w:numId w:val="16"/>
        </w:numPr>
        <w:rPr>
          <w:b/>
        </w:rPr>
      </w:pPr>
      <w:r w:rsidRPr="00AC6591">
        <w:t>Clean-Up of Emergency Blood Release</w:t>
      </w:r>
    </w:p>
    <w:p w:rsidR="00AC6591" w:rsidRPr="00AC6591" w:rsidRDefault="00AC6591" w:rsidP="00AC6591">
      <w:pPr>
        <w:numPr>
          <w:ilvl w:val="0"/>
          <w:numId w:val="16"/>
        </w:numPr>
        <w:rPr>
          <w:b/>
          <w:bCs/>
        </w:rPr>
      </w:pPr>
      <w:r w:rsidRPr="00AC6591">
        <w:t>Tracking Pediatric and Adult Massive Transfusion Protocol Patients</w:t>
      </w:r>
    </w:p>
    <w:p w:rsidR="00AC6591" w:rsidRPr="00AC6591" w:rsidRDefault="00AC6591" w:rsidP="00AC6591"/>
    <w:p w:rsidR="00AC6591" w:rsidRDefault="00AC6591">
      <w:pPr>
        <w:rPr>
          <w:b/>
          <w:smallCaps/>
          <w:szCs w:val="22"/>
        </w:rPr>
      </w:pPr>
      <w:r>
        <w:br w:type="page"/>
      </w:r>
    </w:p>
    <w:p w:rsidR="00B048D9" w:rsidRDefault="00DC0D2A" w:rsidP="00887AE0">
      <w:pPr>
        <w:pStyle w:val="Heading1"/>
      </w:pPr>
      <w:r>
        <w:lastRenderedPageBreak/>
        <w:t>Policy</w:t>
      </w:r>
      <w:r w:rsidR="008E16B1">
        <w:t xml:space="preserve"> </w:t>
      </w:r>
      <w:r w:rsidR="003B660A">
        <w:t>Guidelines</w:t>
      </w:r>
    </w:p>
    <w:p w:rsidR="008A7FE8" w:rsidRDefault="008A7FE8" w:rsidP="0056313C"/>
    <w:p w:rsidR="00AC6591" w:rsidRPr="00AC6591" w:rsidRDefault="00AC6591" w:rsidP="00AC6591">
      <w:pPr>
        <w:numPr>
          <w:ilvl w:val="0"/>
          <w:numId w:val="15"/>
        </w:numPr>
        <w:autoSpaceDE w:val="0"/>
        <w:autoSpaceDN w:val="0"/>
        <w:adjustRightInd w:val="0"/>
        <w:spacing w:after="200"/>
        <w:contextualSpacing/>
        <w:rPr>
          <w:rFonts w:ascii="Times New Roman" w:eastAsia="Calibri" w:hAnsi="Times New Roman"/>
          <w:b/>
          <w:color w:val="000000"/>
          <w:sz w:val="28"/>
          <w:szCs w:val="28"/>
        </w:rPr>
      </w:pPr>
      <w:r w:rsidRPr="00AC6591">
        <w:rPr>
          <w:rFonts w:ascii="Times New Roman" w:eastAsia="Calibri" w:hAnsi="Times New Roman"/>
          <w:b/>
          <w:bCs/>
          <w:color w:val="000000"/>
          <w:sz w:val="28"/>
          <w:szCs w:val="28"/>
        </w:rPr>
        <w:t>Emergency Blood Protocols</w:t>
      </w:r>
    </w:p>
    <w:p w:rsidR="00AC6591" w:rsidRPr="00AC6591" w:rsidRDefault="00AC6591" w:rsidP="00AC6591">
      <w:pPr>
        <w:autoSpaceDE w:val="0"/>
        <w:autoSpaceDN w:val="0"/>
        <w:adjustRightInd w:val="0"/>
        <w:ind w:left="360"/>
        <w:contextualSpacing/>
        <w:rPr>
          <w:rFonts w:ascii="Times New Roman" w:eastAsia="Calibri" w:hAnsi="Times New Roman"/>
          <w:b/>
          <w:color w:val="000000"/>
          <w:sz w:val="28"/>
          <w:szCs w:val="28"/>
        </w:rPr>
      </w:pPr>
    </w:p>
    <w:p w:rsidR="00AC6591" w:rsidRPr="00AC6591" w:rsidRDefault="00AC6591" w:rsidP="00AC6591">
      <w:pPr>
        <w:numPr>
          <w:ilvl w:val="0"/>
          <w:numId w:val="17"/>
        </w:numPr>
        <w:autoSpaceDE w:val="0"/>
        <w:autoSpaceDN w:val="0"/>
        <w:adjustRightInd w:val="0"/>
        <w:spacing w:after="200"/>
        <w:contextualSpacing/>
        <w:rPr>
          <w:rFonts w:ascii="Times New Roman" w:eastAsia="Calibri" w:hAnsi="Times New Roman"/>
          <w:b/>
          <w:color w:val="000000"/>
          <w:sz w:val="24"/>
          <w:szCs w:val="24"/>
        </w:rPr>
      </w:pPr>
      <w:r w:rsidRPr="00AC6591">
        <w:rPr>
          <w:rFonts w:ascii="Times New Roman" w:eastAsia="Calibri" w:hAnsi="Times New Roman"/>
          <w:b/>
          <w:color w:val="000000"/>
          <w:sz w:val="24"/>
          <w:szCs w:val="24"/>
        </w:rPr>
        <w:t>General Communication During Emergency</w:t>
      </w:r>
    </w:p>
    <w:p w:rsidR="00AC6591" w:rsidRPr="00AC6591" w:rsidRDefault="00AC6591" w:rsidP="00AC6591">
      <w:pPr>
        <w:autoSpaceDE w:val="0"/>
        <w:autoSpaceDN w:val="0"/>
        <w:adjustRightInd w:val="0"/>
        <w:ind w:left="432"/>
        <w:contextualSpacing/>
        <w:rPr>
          <w:rFonts w:ascii="Times New Roman" w:eastAsia="Calibri" w:hAnsi="Times New Roman"/>
          <w:b/>
          <w:color w:val="000000"/>
          <w:sz w:val="24"/>
          <w:szCs w:val="24"/>
        </w:rPr>
      </w:pPr>
    </w:p>
    <w:p w:rsidR="00AC6591" w:rsidRPr="00AC6591" w:rsidRDefault="00AC6591" w:rsidP="00AC6591">
      <w:pPr>
        <w:numPr>
          <w:ilvl w:val="0"/>
          <w:numId w:val="23"/>
        </w:numPr>
        <w:autoSpaceDE w:val="0"/>
        <w:autoSpaceDN w:val="0"/>
        <w:adjustRightInd w:val="0"/>
        <w:spacing w:after="20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 xml:space="preserve">Always assume that any inquiry about a patient sample and/or product availability may be emergent even if the person asking is calm and offer blood on emergency release. </w:t>
      </w:r>
    </w:p>
    <w:p w:rsidR="00AC6591" w:rsidRPr="00AC6591" w:rsidRDefault="00AC6591" w:rsidP="00AC6591">
      <w:pPr>
        <w:autoSpaceDE w:val="0"/>
        <w:autoSpaceDN w:val="0"/>
        <w:adjustRightInd w:val="0"/>
        <w:ind w:left="792"/>
        <w:contextualSpacing/>
        <w:rPr>
          <w:rFonts w:ascii="Times New Roman" w:eastAsia="Calibri" w:hAnsi="Times New Roman"/>
          <w:color w:val="000000"/>
          <w:sz w:val="24"/>
          <w:szCs w:val="24"/>
        </w:rPr>
      </w:pPr>
    </w:p>
    <w:p w:rsidR="00AC6591" w:rsidRPr="00AC6591" w:rsidRDefault="00AC6591" w:rsidP="00AC6591">
      <w:pPr>
        <w:numPr>
          <w:ilvl w:val="0"/>
          <w:numId w:val="23"/>
        </w:numPr>
        <w:autoSpaceDE w:val="0"/>
        <w:autoSpaceDN w:val="0"/>
        <w:adjustRightInd w:val="0"/>
        <w:spacing w:after="200"/>
        <w:contextualSpacing/>
        <w:rPr>
          <w:rFonts w:ascii="Times New Roman" w:eastAsia="Calibri" w:hAnsi="Times New Roman"/>
          <w:sz w:val="24"/>
          <w:szCs w:val="24"/>
        </w:rPr>
      </w:pPr>
      <w:r w:rsidRPr="00AC6591">
        <w:rPr>
          <w:rFonts w:ascii="Times New Roman" w:eastAsia="Calibri" w:hAnsi="Times New Roman"/>
          <w:color w:val="000000"/>
          <w:sz w:val="24"/>
          <w:szCs w:val="24"/>
        </w:rPr>
        <w:t xml:space="preserve">If activating MTP: Ask for age and sex of patient. </w:t>
      </w:r>
      <w:r w:rsidRPr="00AC6591">
        <w:rPr>
          <w:rFonts w:ascii="Times New Roman" w:eastAsia="Calibri" w:hAnsi="Times New Roman"/>
          <w:sz w:val="24"/>
          <w:szCs w:val="24"/>
        </w:rPr>
        <w:t xml:space="preserve">If pediatric patient (&lt;16 years old) ask if weight is ≥50kg (110 </w:t>
      </w:r>
      <w:proofErr w:type="spellStart"/>
      <w:r w:rsidRPr="00AC6591">
        <w:rPr>
          <w:rFonts w:ascii="Times New Roman" w:eastAsia="Calibri" w:hAnsi="Times New Roman"/>
          <w:sz w:val="24"/>
          <w:szCs w:val="24"/>
        </w:rPr>
        <w:t>lbs</w:t>
      </w:r>
      <w:proofErr w:type="spellEnd"/>
      <w:r w:rsidRPr="00AC6591">
        <w:rPr>
          <w:rFonts w:ascii="Times New Roman" w:eastAsia="Calibri" w:hAnsi="Times New Roman"/>
          <w:sz w:val="24"/>
          <w:szCs w:val="24"/>
        </w:rPr>
        <w:t xml:space="preserve">). </w:t>
      </w:r>
    </w:p>
    <w:p w:rsidR="00AC6591" w:rsidRPr="00AC6591" w:rsidRDefault="00AC6591" w:rsidP="00AC6591">
      <w:pPr>
        <w:numPr>
          <w:ilvl w:val="1"/>
          <w:numId w:val="17"/>
        </w:numPr>
        <w:autoSpaceDE w:val="0"/>
        <w:autoSpaceDN w:val="0"/>
        <w:adjustRightInd w:val="0"/>
        <w:spacing w:after="200"/>
        <w:ind w:hanging="162"/>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 xml:space="preserve">See section IV. Selection of Blood and Blood </w:t>
      </w:r>
      <w:proofErr w:type="spellStart"/>
      <w:r w:rsidRPr="00AC6591">
        <w:rPr>
          <w:rFonts w:ascii="Times New Roman" w:eastAsia="Calibri" w:hAnsi="Times New Roman"/>
          <w:color w:val="000000"/>
          <w:sz w:val="24"/>
          <w:szCs w:val="24"/>
        </w:rPr>
        <w:t>Compenents</w:t>
      </w:r>
      <w:proofErr w:type="spellEnd"/>
      <w:r w:rsidRPr="00AC6591">
        <w:rPr>
          <w:rFonts w:ascii="Times New Roman" w:eastAsia="Calibri" w:hAnsi="Times New Roman"/>
          <w:color w:val="000000"/>
          <w:sz w:val="24"/>
          <w:szCs w:val="24"/>
        </w:rPr>
        <w:t xml:space="preserve"> in MTP, MOH, Emergency Issue</w:t>
      </w:r>
    </w:p>
    <w:p w:rsidR="00AC6591" w:rsidRPr="00AC6591" w:rsidRDefault="00AC6591" w:rsidP="00AC6591">
      <w:pPr>
        <w:autoSpaceDE w:val="0"/>
        <w:autoSpaceDN w:val="0"/>
        <w:adjustRightInd w:val="0"/>
        <w:ind w:left="792"/>
        <w:contextualSpacing/>
        <w:rPr>
          <w:rFonts w:ascii="Times New Roman" w:eastAsia="Calibri" w:hAnsi="Times New Roman"/>
          <w:color w:val="000000"/>
          <w:sz w:val="24"/>
          <w:szCs w:val="24"/>
        </w:rPr>
      </w:pPr>
    </w:p>
    <w:p w:rsidR="00AC6591" w:rsidRPr="007177B7" w:rsidRDefault="00AC6591" w:rsidP="00570476">
      <w:pPr>
        <w:numPr>
          <w:ilvl w:val="0"/>
          <w:numId w:val="23"/>
        </w:numPr>
        <w:autoSpaceDE w:val="0"/>
        <w:autoSpaceDN w:val="0"/>
        <w:adjustRightInd w:val="0"/>
        <w:spacing w:after="200"/>
        <w:contextualSpacing/>
        <w:rPr>
          <w:rFonts w:ascii="Times New Roman" w:eastAsia="Calibri" w:hAnsi="Times New Roman"/>
          <w:color w:val="000000"/>
          <w:sz w:val="24"/>
          <w:szCs w:val="24"/>
        </w:rPr>
      </w:pPr>
      <w:r w:rsidRPr="007177B7">
        <w:rPr>
          <w:rFonts w:ascii="Times New Roman" w:eastAsia="Calibri" w:hAnsi="Times New Roman"/>
          <w:color w:val="000000"/>
          <w:sz w:val="24"/>
          <w:szCs w:val="24"/>
        </w:rPr>
        <w:t>If a sample is rejected from ED or a STAT order from ANY location, offer blood on emergency</w:t>
      </w:r>
      <w:r w:rsidR="007177B7">
        <w:rPr>
          <w:rFonts w:ascii="Times New Roman" w:eastAsia="Calibri" w:hAnsi="Times New Roman"/>
          <w:color w:val="000000"/>
          <w:sz w:val="24"/>
          <w:szCs w:val="24"/>
        </w:rPr>
        <w:t xml:space="preserve"> r</w:t>
      </w:r>
      <w:r w:rsidRPr="007177B7">
        <w:rPr>
          <w:rFonts w:ascii="Times New Roman" w:eastAsia="Calibri" w:hAnsi="Times New Roman"/>
          <w:color w:val="000000"/>
          <w:sz w:val="24"/>
          <w:szCs w:val="24"/>
        </w:rPr>
        <w:t>elease.</w:t>
      </w:r>
    </w:p>
    <w:p w:rsidR="00AC6591" w:rsidRPr="00AC6591" w:rsidRDefault="00AC6591" w:rsidP="00AC6591">
      <w:pPr>
        <w:autoSpaceDE w:val="0"/>
        <w:autoSpaceDN w:val="0"/>
        <w:adjustRightInd w:val="0"/>
        <w:ind w:left="792"/>
        <w:contextualSpacing/>
        <w:rPr>
          <w:rFonts w:ascii="Times New Roman" w:eastAsia="Calibri" w:hAnsi="Times New Roman"/>
          <w:b/>
          <w:i/>
          <w:color w:val="0070C0"/>
          <w:sz w:val="24"/>
          <w:szCs w:val="24"/>
        </w:rPr>
      </w:pPr>
      <w:r w:rsidRPr="00AC6591">
        <w:rPr>
          <w:rFonts w:ascii="Times New Roman" w:eastAsia="Calibri" w:hAnsi="Times New Roman"/>
          <w:color w:val="000000"/>
          <w:sz w:val="24"/>
          <w:szCs w:val="24"/>
        </w:rPr>
        <w:t xml:space="preserve">a. Script Guidelines: </w:t>
      </w:r>
      <w:r w:rsidRPr="00AC6591">
        <w:rPr>
          <w:rFonts w:ascii="Times New Roman" w:eastAsia="Calibri" w:hAnsi="Times New Roman"/>
          <w:b/>
          <w:i/>
          <w:color w:val="0070C0"/>
          <w:sz w:val="24"/>
          <w:szCs w:val="24"/>
        </w:rPr>
        <w:t>“This specimen is not acceptable because (the reason) and needs to be recollected. Do you need blood on emergency release?”</w:t>
      </w:r>
    </w:p>
    <w:p w:rsidR="00AC6591" w:rsidRPr="00AC6591" w:rsidRDefault="00AC6591" w:rsidP="00AC6591">
      <w:pPr>
        <w:autoSpaceDE w:val="0"/>
        <w:autoSpaceDN w:val="0"/>
        <w:adjustRightInd w:val="0"/>
        <w:ind w:left="432"/>
        <w:contextualSpacing/>
        <w:rPr>
          <w:rFonts w:ascii="Times New Roman" w:eastAsia="Calibri" w:hAnsi="Times New Roman"/>
          <w:color w:val="000000"/>
          <w:sz w:val="24"/>
          <w:szCs w:val="24"/>
        </w:rPr>
      </w:pPr>
    </w:p>
    <w:p w:rsidR="00AC6591" w:rsidRPr="00AC6591" w:rsidRDefault="007177B7" w:rsidP="00AC6591">
      <w:pPr>
        <w:autoSpaceDE w:val="0"/>
        <w:autoSpaceDN w:val="0"/>
        <w:adjustRightInd w:val="0"/>
        <w:ind w:left="432"/>
        <w:contextualSpacing/>
        <w:rPr>
          <w:rFonts w:ascii="Times New Roman" w:eastAsia="Calibri" w:hAnsi="Times New Roman"/>
          <w:color w:val="000000"/>
          <w:sz w:val="24"/>
          <w:szCs w:val="24"/>
        </w:rPr>
      </w:pPr>
      <w:r>
        <w:rPr>
          <w:rFonts w:ascii="Times New Roman" w:eastAsia="Calibri" w:hAnsi="Times New Roman"/>
          <w:color w:val="000000"/>
          <w:sz w:val="24"/>
          <w:szCs w:val="24"/>
        </w:rPr>
        <w:t>4.0</w:t>
      </w:r>
      <w:r w:rsidR="00AC6591" w:rsidRPr="00AC6591">
        <w:rPr>
          <w:rFonts w:ascii="Times New Roman" w:eastAsia="Calibri" w:hAnsi="Times New Roman"/>
          <w:color w:val="000000"/>
          <w:sz w:val="24"/>
          <w:szCs w:val="24"/>
        </w:rPr>
        <w:t xml:space="preserve"> If a phone call is received from any area inquiring when blood will be available and testing is in Progress (testing not complete and/or antibody).</w:t>
      </w:r>
    </w:p>
    <w:p w:rsidR="00AC6591" w:rsidRPr="00AC6591" w:rsidRDefault="00AC6591" w:rsidP="00AC6591">
      <w:pPr>
        <w:autoSpaceDE w:val="0"/>
        <w:autoSpaceDN w:val="0"/>
        <w:adjustRightInd w:val="0"/>
        <w:ind w:left="432"/>
        <w:contextualSpacing/>
        <w:rPr>
          <w:rFonts w:ascii="Times New Roman" w:eastAsia="Calibri" w:hAnsi="Times New Roman"/>
          <w:b/>
          <w:i/>
          <w:color w:val="0070C0"/>
          <w:sz w:val="24"/>
          <w:szCs w:val="24"/>
        </w:rPr>
      </w:pPr>
      <w:r w:rsidRPr="00AC6591">
        <w:rPr>
          <w:rFonts w:ascii="Times New Roman" w:eastAsia="Calibri" w:hAnsi="Times New Roman"/>
          <w:color w:val="000000"/>
          <w:sz w:val="24"/>
          <w:szCs w:val="24"/>
        </w:rPr>
        <w:t xml:space="preserve">       a. Script Guidelines:  </w:t>
      </w:r>
      <w:r w:rsidRPr="00AC6591">
        <w:rPr>
          <w:rFonts w:ascii="Times New Roman" w:eastAsia="Calibri" w:hAnsi="Times New Roman"/>
          <w:b/>
          <w:i/>
          <w:color w:val="0070C0"/>
          <w:sz w:val="24"/>
          <w:szCs w:val="24"/>
        </w:rPr>
        <w:t>“The testing is not complete on this patient’s sample.  Blood can be released on Emergency Release. Do you need blood on emergency release?”</w:t>
      </w:r>
    </w:p>
    <w:p w:rsidR="00AC6591" w:rsidRPr="00AC6591" w:rsidRDefault="00AC6591" w:rsidP="00AC6591">
      <w:pPr>
        <w:autoSpaceDE w:val="0"/>
        <w:autoSpaceDN w:val="0"/>
        <w:adjustRightInd w:val="0"/>
        <w:ind w:left="432"/>
        <w:contextualSpacing/>
        <w:rPr>
          <w:rFonts w:ascii="Times New Roman" w:eastAsia="Calibri" w:hAnsi="Times New Roman"/>
          <w:color w:val="000000"/>
          <w:sz w:val="24"/>
          <w:szCs w:val="24"/>
        </w:rPr>
      </w:pPr>
    </w:p>
    <w:p w:rsidR="00AC6591" w:rsidRPr="00AC6591" w:rsidRDefault="007177B7" w:rsidP="00AC6591">
      <w:pPr>
        <w:autoSpaceDE w:val="0"/>
        <w:autoSpaceDN w:val="0"/>
        <w:adjustRightInd w:val="0"/>
        <w:ind w:left="432"/>
        <w:contextualSpacing/>
        <w:rPr>
          <w:rFonts w:ascii="Times New Roman" w:eastAsia="Calibri" w:hAnsi="Times New Roman"/>
          <w:color w:val="000000"/>
          <w:sz w:val="24"/>
          <w:szCs w:val="24"/>
        </w:rPr>
      </w:pPr>
      <w:r>
        <w:rPr>
          <w:rFonts w:ascii="Times New Roman" w:eastAsia="Calibri" w:hAnsi="Times New Roman"/>
          <w:color w:val="000000"/>
          <w:sz w:val="24"/>
          <w:szCs w:val="24"/>
        </w:rPr>
        <w:t>5</w:t>
      </w:r>
      <w:r w:rsidR="00AC6591" w:rsidRPr="00AC6591">
        <w:rPr>
          <w:rFonts w:ascii="Times New Roman" w:eastAsia="Calibri" w:hAnsi="Times New Roman"/>
          <w:color w:val="000000"/>
          <w:sz w:val="24"/>
          <w:szCs w:val="24"/>
        </w:rPr>
        <w:t>.0 If anyone comes to the Blood Bank window inquiring when blood will be available and testing is in progress or sample has not been received.</w:t>
      </w:r>
    </w:p>
    <w:p w:rsidR="00AC6591" w:rsidRPr="00AC6591" w:rsidRDefault="00AC6591" w:rsidP="00AC6591">
      <w:pPr>
        <w:autoSpaceDE w:val="0"/>
        <w:autoSpaceDN w:val="0"/>
        <w:adjustRightInd w:val="0"/>
        <w:ind w:left="432"/>
        <w:contextualSpacing/>
        <w:rPr>
          <w:rFonts w:ascii="Times New Roman" w:eastAsia="Calibri" w:hAnsi="Times New Roman"/>
          <w:b/>
          <w:i/>
          <w:color w:val="0070C0"/>
          <w:sz w:val="24"/>
          <w:szCs w:val="24"/>
        </w:rPr>
      </w:pPr>
      <w:r w:rsidRPr="00AC6591">
        <w:rPr>
          <w:rFonts w:ascii="Times New Roman" w:eastAsia="Calibri" w:hAnsi="Times New Roman"/>
          <w:color w:val="000000"/>
          <w:sz w:val="24"/>
          <w:szCs w:val="24"/>
        </w:rPr>
        <w:t xml:space="preserve">        a. Script Guidelines:  </w:t>
      </w:r>
      <w:r w:rsidRPr="00AC6591">
        <w:rPr>
          <w:rFonts w:ascii="Times New Roman" w:eastAsia="Calibri" w:hAnsi="Times New Roman"/>
          <w:b/>
          <w:i/>
          <w:color w:val="0070C0"/>
          <w:sz w:val="24"/>
          <w:szCs w:val="24"/>
        </w:rPr>
        <w:t>“The testing is not complete and/or we do not have a current sample on this patient.  Blood can be released on Emergency Release. Do you need blood on emergency release?”</w:t>
      </w:r>
    </w:p>
    <w:p w:rsidR="00AC6591" w:rsidRPr="00AC6591" w:rsidRDefault="00AC6591" w:rsidP="00AC6591">
      <w:pPr>
        <w:autoSpaceDE w:val="0"/>
        <w:autoSpaceDN w:val="0"/>
        <w:adjustRightInd w:val="0"/>
        <w:ind w:left="432"/>
        <w:contextualSpacing/>
        <w:rPr>
          <w:rFonts w:ascii="Times New Roman" w:eastAsia="Calibri" w:hAnsi="Times New Roman"/>
          <w:color w:val="000000"/>
          <w:sz w:val="24"/>
          <w:szCs w:val="24"/>
        </w:rPr>
      </w:pPr>
    </w:p>
    <w:p w:rsidR="00AC6591" w:rsidRPr="00AC6591" w:rsidRDefault="007177B7" w:rsidP="00AC6591">
      <w:pPr>
        <w:autoSpaceDE w:val="0"/>
        <w:autoSpaceDN w:val="0"/>
        <w:adjustRightInd w:val="0"/>
        <w:ind w:left="432"/>
        <w:contextualSpacing/>
        <w:rPr>
          <w:rFonts w:ascii="Times New Roman" w:eastAsia="Calibri" w:hAnsi="Times New Roman"/>
          <w:color w:val="000000"/>
          <w:sz w:val="24"/>
          <w:szCs w:val="24"/>
        </w:rPr>
      </w:pPr>
      <w:r>
        <w:rPr>
          <w:rFonts w:ascii="Times New Roman" w:eastAsia="Calibri" w:hAnsi="Times New Roman"/>
          <w:color w:val="000000"/>
          <w:sz w:val="24"/>
          <w:szCs w:val="24"/>
        </w:rPr>
        <w:t>6</w:t>
      </w:r>
      <w:r w:rsidR="00AC6591" w:rsidRPr="00AC6591">
        <w:rPr>
          <w:rFonts w:ascii="Times New Roman" w:eastAsia="Calibri" w:hAnsi="Times New Roman"/>
          <w:color w:val="000000"/>
          <w:sz w:val="24"/>
          <w:szCs w:val="24"/>
        </w:rPr>
        <w:t>.0 If provider or someone is calling for help to order blood/blood products on a patient,</w:t>
      </w:r>
    </w:p>
    <w:p w:rsidR="00AC6591" w:rsidRPr="00AC6591" w:rsidRDefault="00AC6591" w:rsidP="00AC6591">
      <w:pPr>
        <w:autoSpaceDE w:val="0"/>
        <w:autoSpaceDN w:val="0"/>
        <w:adjustRightInd w:val="0"/>
        <w:ind w:left="432"/>
        <w:contextualSpacing/>
        <w:rPr>
          <w:rFonts w:ascii="Times New Roman" w:eastAsia="Calibri" w:hAnsi="Times New Roman"/>
          <w:b/>
          <w:i/>
          <w:color w:val="0070C0"/>
          <w:sz w:val="24"/>
          <w:szCs w:val="24"/>
        </w:rPr>
      </w:pPr>
      <w:r w:rsidRPr="00AC6591">
        <w:rPr>
          <w:rFonts w:ascii="Times New Roman" w:eastAsia="Calibri" w:hAnsi="Times New Roman"/>
          <w:color w:val="000000"/>
          <w:sz w:val="24"/>
          <w:szCs w:val="24"/>
        </w:rPr>
        <w:t xml:space="preserve">         a. Script Guidelines: </w:t>
      </w:r>
      <w:r w:rsidRPr="00AC6591">
        <w:rPr>
          <w:rFonts w:ascii="Times New Roman" w:eastAsia="Calibri" w:hAnsi="Times New Roman"/>
          <w:b/>
          <w:i/>
          <w:color w:val="0070C0"/>
          <w:sz w:val="24"/>
          <w:szCs w:val="24"/>
        </w:rPr>
        <w:t xml:space="preserve">“We are not trained in provider ordering blood products in Wake One. Blood/blood products can be released on Emergency Release.                           Do you need blood or blood product on emergency release?” </w:t>
      </w:r>
    </w:p>
    <w:p w:rsidR="00AC6591" w:rsidRPr="00AC6591" w:rsidRDefault="00AC6591" w:rsidP="00AC6591">
      <w:pPr>
        <w:autoSpaceDE w:val="0"/>
        <w:autoSpaceDN w:val="0"/>
        <w:adjustRightInd w:val="0"/>
        <w:ind w:left="432"/>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 xml:space="preserve">                                               </w:t>
      </w:r>
    </w:p>
    <w:p w:rsidR="00AC6591" w:rsidRPr="00AC6591" w:rsidRDefault="007177B7" w:rsidP="00AC6591">
      <w:pPr>
        <w:autoSpaceDE w:val="0"/>
        <w:autoSpaceDN w:val="0"/>
        <w:adjustRightInd w:val="0"/>
        <w:ind w:left="432"/>
        <w:contextualSpacing/>
        <w:rPr>
          <w:rFonts w:ascii="Times New Roman" w:eastAsia="Calibri" w:hAnsi="Times New Roman"/>
          <w:color w:val="000000"/>
          <w:sz w:val="24"/>
          <w:szCs w:val="24"/>
        </w:rPr>
      </w:pPr>
      <w:r>
        <w:rPr>
          <w:rFonts w:ascii="Times New Roman" w:eastAsia="Calibri" w:hAnsi="Times New Roman"/>
          <w:color w:val="000000"/>
          <w:sz w:val="24"/>
          <w:szCs w:val="24"/>
        </w:rPr>
        <w:t>7</w:t>
      </w:r>
      <w:r w:rsidR="00AC6591" w:rsidRPr="00AC6591">
        <w:rPr>
          <w:rFonts w:ascii="Times New Roman" w:eastAsia="Calibri" w:hAnsi="Times New Roman"/>
          <w:color w:val="000000"/>
          <w:sz w:val="24"/>
          <w:szCs w:val="24"/>
        </w:rPr>
        <w:t xml:space="preserve">.0 If the response is yes to any of the possibilities (Steps 2-5), state </w:t>
      </w:r>
      <w:r w:rsidR="00AC6591" w:rsidRPr="00AC6591">
        <w:rPr>
          <w:rFonts w:ascii="Times New Roman" w:eastAsia="Calibri" w:hAnsi="Times New Roman"/>
          <w:b/>
          <w:i/>
          <w:color w:val="548DD4"/>
          <w:sz w:val="24"/>
          <w:szCs w:val="24"/>
        </w:rPr>
        <w:t xml:space="preserve">– </w:t>
      </w:r>
      <w:r w:rsidR="00AC6591" w:rsidRPr="00AC6591">
        <w:rPr>
          <w:rFonts w:ascii="Times New Roman" w:eastAsia="Calibri" w:hAnsi="Times New Roman"/>
          <w:b/>
          <w:i/>
          <w:color w:val="0070C0"/>
          <w:sz w:val="24"/>
          <w:szCs w:val="24"/>
        </w:rPr>
        <w:t>“Please send someone down to pick up the unit.”</w:t>
      </w:r>
    </w:p>
    <w:p w:rsidR="00AC6591" w:rsidRPr="00AC6591" w:rsidRDefault="00AC6591" w:rsidP="00AC6591">
      <w:pPr>
        <w:autoSpaceDE w:val="0"/>
        <w:autoSpaceDN w:val="0"/>
        <w:adjustRightInd w:val="0"/>
        <w:ind w:left="432"/>
        <w:contextualSpacing/>
        <w:rPr>
          <w:rFonts w:ascii="Times New Roman" w:eastAsia="Calibri" w:hAnsi="Times New Roman"/>
          <w:color w:val="000000"/>
          <w:sz w:val="24"/>
          <w:szCs w:val="24"/>
        </w:rPr>
      </w:pPr>
    </w:p>
    <w:p w:rsidR="00AC6591" w:rsidRPr="00AC6591" w:rsidRDefault="00AC6591" w:rsidP="00AC6591">
      <w:pPr>
        <w:autoSpaceDE w:val="0"/>
        <w:autoSpaceDN w:val="0"/>
        <w:adjustRightInd w:val="0"/>
        <w:ind w:left="432"/>
        <w:contextualSpacing/>
        <w:rPr>
          <w:rFonts w:ascii="Times New Roman" w:eastAsia="Calibri" w:hAnsi="Times New Roman"/>
          <w:color w:val="000000"/>
          <w:sz w:val="24"/>
          <w:szCs w:val="24"/>
        </w:rPr>
      </w:pPr>
    </w:p>
    <w:p w:rsidR="00AC6591" w:rsidRPr="00AC6591" w:rsidRDefault="00AC6591" w:rsidP="00AC6591">
      <w:pPr>
        <w:autoSpaceDE w:val="0"/>
        <w:autoSpaceDN w:val="0"/>
        <w:adjustRightInd w:val="0"/>
        <w:ind w:left="432"/>
        <w:contextualSpacing/>
        <w:rPr>
          <w:rFonts w:ascii="Times New Roman" w:eastAsia="Calibri" w:hAnsi="Times New Roman"/>
          <w:color w:val="000000"/>
          <w:sz w:val="24"/>
          <w:szCs w:val="24"/>
        </w:rPr>
      </w:pPr>
    </w:p>
    <w:p w:rsidR="00AC6591" w:rsidRPr="00AC6591" w:rsidRDefault="00AC6591" w:rsidP="00AC6591">
      <w:pPr>
        <w:autoSpaceDE w:val="0"/>
        <w:autoSpaceDN w:val="0"/>
        <w:adjustRightInd w:val="0"/>
        <w:ind w:left="432"/>
        <w:contextualSpacing/>
        <w:rPr>
          <w:rFonts w:ascii="Times New Roman" w:eastAsia="Calibri" w:hAnsi="Times New Roman"/>
          <w:color w:val="000000"/>
          <w:sz w:val="24"/>
          <w:szCs w:val="24"/>
        </w:rPr>
      </w:pPr>
    </w:p>
    <w:p w:rsidR="00AC6591" w:rsidRPr="00AC6591" w:rsidRDefault="00AC6591" w:rsidP="00AC6591">
      <w:pPr>
        <w:autoSpaceDE w:val="0"/>
        <w:autoSpaceDN w:val="0"/>
        <w:adjustRightInd w:val="0"/>
        <w:ind w:left="432"/>
        <w:contextualSpacing/>
        <w:rPr>
          <w:rFonts w:ascii="Times New Roman" w:eastAsia="Calibri" w:hAnsi="Times New Roman"/>
          <w:color w:val="000000"/>
          <w:sz w:val="24"/>
          <w:szCs w:val="24"/>
        </w:rPr>
      </w:pPr>
    </w:p>
    <w:p w:rsidR="00AC6591" w:rsidRPr="00AC6591" w:rsidRDefault="00AC6591" w:rsidP="00AC6591">
      <w:pPr>
        <w:autoSpaceDE w:val="0"/>
        <w:autoSpaceDN w:val="0"/>
        <w:adjustRightInd w:val="0"/>
        <w:ind w:left="432"/>
        <w:contextualSpacing/>
        <w:rPr>
          <w:rFonts w:ascii="Times New Roman" w:eastAsia="Calibri" w:hAnsi="Times New Roman"/>
          <w:color w:val="000000"/>
          <w:sz w:val="24"/>
          <w:szCs w:val="24"/>
        </w:rPr>
      </w:pPr>
    </w:p>
    <w:p w:rsidR="00AC6591" w:rsidRPr="00AC6591" w:rsidRDefault="00AC6591" w:rsidP="00AC6591">
      <w:pPr>
        <w:autoSpaceDE w:val="0"/>
        <w:autoSpaceDN w:val="0"/>
        <w:adjustRightInd w:val="0"/>
        <w:ind w:left="432"/>
        <w:contextualSpacing/>
        <w:rPr>
          <w:rFonts w:ascii="Times New Roman" w:eastAsia="Calibri" w:hAnsi="Times New Roman"/>
          <w:color w:val="000000"/>
          <w:sz w:val="24"/>
          <w:szCs w:val="24"/>
        </w:rPr>
      </w:pPr>
    </w:p>
    <w:p w:rsidR="00AC6591" w:rsidRDefault="00AC6591">
      <w:pPr>
        <w:rPr>
          <w:rFonts w:ascii="Times New Roman" w:eastAsia="Calibri" w:hAnsi="Times New Roman"/>
          <w:b/>
          <w:color w:val="000000"/>
          <w:sz w:val="24"/>
          <w:szCs w:val="24"/>
        </w:rPr>
      </w:pPr>
      <w:r>
        <w:rPr>
          <w:rFonts w:ascii="Times New Roman" w:eastAsia="Calibri" w:hAnsi="Times New Roman"/>
          <w:b/>
          <w:color w:val="000000"/>
          <w:sz w:val="24"/>
          <w:szCs w:val="24"/>
        </w:rPr>
        <w:br w:type="page"/>
      </w:r>
    </w:p>
    <w:p w:rsidR="00AC6591" w:rsidRPr="00AC6591" w:rsidRDefault="00AC6591" w:rsidP="00AC6591">
      <w:pPr>
        <w:numPr>
          <w:ilvl w:val="0"/>
          <w:numId w:val="17"/>
        </w:numPr>
        <w:autoSpaceDE w:val="0"/>
        <w:autoSpaceDN w:val="0"/>
        <w:adjustRightInd w:val="0"/>
        <w:spacing w:after="200"/>
        <w:contextualSpacing/>
        <w:rPr>
          <w:rFonts w:ascii="Times New Roman" w:eastAsia="Calibri" w:hAnsi="Times New Roman"/>
          <w:b/>
          <w:color w:val="000000"/>
          <w:sz w:val="24"/>
          <w:szCs w:val="24"/>
        </w:rPr>
      </w:pPr>
      <w:r w:rsidRPr="00AC6591">
        <w:rPr>
          <w:rFonts w:ascii="Times New Roman" w:eastAsia="Calibri" w:hAnsi="Times New Roman"/>
          <w:b/>
          <w:color w:val="000000"/>
          <w:sz w:val="24"/>
          <w:szCs w:val="24"/>
        </w:rPr>
        <w:lastRenderedPageBreak/>
        <w:t>Activation of Trauma/MTP Protocol</w:t>
      </w:r>
    </w:p>
    <w:p w:rsidR="00AC6591" w:rsidRPr="00AC6591" w:rsidRDefault="00AC6591" w:rsidP="00AC6591">
      <w:pPr>
        <w:autoSpaceDE w:val="0"/>
        <w:autoSpaceDN w:val="0"/>
        <w:adjustRightInd w:val="0"/>
        <w:ind w:left="432"/>
        <w:contextualSpacing/>
        <w:rPr>
          <w:rFonts w:ascii="Times New Roman" w:eastAsia="Calibri" w:hAnsi="Times New Roman"/>
          <w:b/>
          <w:color w:val="000000"/>
          <w:sz w:val="24"/>
          <w:szCs w:val="24"/>
        </w:rPr>
      </w:pPr>
    </w:p>
    <w:p w:rsidR="00AC6591" w:rsidRDefault="00AC6591" w:rsidP="00AC6591">
      <w:pPr>
        <w:numPr>
          <w:ilvl w:val="0"/>
          <w:numId w:val="18"/>
        </w:numPr>
        <w:autoSpaceDE w:val="0"/>
        <w:autoSpaceDN w:val="0"/>
        <w:adjustRightInd w:val="0"/>
        <w:spacing w:after="24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Notification of Level I or Level II Trauma occurs via the Trauma Code Pager. The pager will sound and the message will indicate the Trauma Level.</w:t>
      </w:r>
    </w:p>
    <w:p w:rsidR="007177B7" w:rsidRPr="00AC6591" w:rsidRDefault="007177B7" w:rsidP="007177B7">
      <w:pPr>
        <w:autoSpaceDE w:val="0"/>
        <w:autoSpaceDN w:val="0"/>
        <w:adjustRightInd w:val="0"/>
        <w:spacing w:after="240"/>
        <w:ind w:left="810"/>
        <w:contextualSpacing/>
        <w:rPr>
          <w:rFonts w:ascii="Times New Roman" w:eastAsia="Calibri" w:hAnsi="Times New Roman"/>
          <w:color w:val="000000"/>
          <w:sz w:val="24"/>
          <w:szCs w:val="24"/>
        </w:rPr>
      </w:pPr>
    </w:p>
    <w:p w:rsidR="00AC6591" w:rsidRPr="00AC6591" w:rsidRDefault="00AC6591" w:rsidP="00AC6591">
      <w:pPr>
        <w:autoSpaceDE w:val="0"/>
        <w:autoSpaceDN w:val="0"/>
        <w:adjustRightInd w:val="0"/>
        <w:spacing w:after="12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 xml:space="preserve">        2.0 Notification of MTP may also come from floors (</w:t>
      </w:r>
      <w:proofErr w:type="spellStart"/>
      <w:r w:rsidRPr="00AC6591">
        <w:rPr>
          <w:rFonts w:ascii="Times New Roman" w:eastAsia="Calibri" w:hAnsi="Times New Roman"/>
          <w:color w:val="000000"/>
          <w:sz w:val="24"/>
          <w:szCs w:val="24"/>
        </w:rPr>
        <w:t>non Trauma</w:t>
      </w:r>
      <w:proofErr w:type="spellEnd"/>
      <w:r w:rsidRPr="00AC6591">
        <w:rPr>
          <w:rFonts w:ascii="Times New Roman" w:eastAsia="Calibri" w:hAnsi="Times New Roman"/>
          <w:color w:val="000000"/>
          <w:sz w:val="24"/>
          <w:szCs w:val="24"/>
        </w:rPr>
        <w:t>).</w:t>
      </w:r>
    </w:p>
    <w:p w:rsidR="00AC6591" w:rsidRDefault="00AC6591" w:rsidP="00AC6591">
      <w:pPr>
        <w:autoSpaceDE w:val="0"/>
        <w:autoSpaceDN w:val="0"/>
        <w:adjustRightInd w:val="0"/>
        <w:spacing w:after="240"/>
        <w:ind w:left="792"/>
        <w:contextualSpacing/>
        <w:rPr>
          <w:rFonts w:ascii="Times New Roman" w:eastAsia="Calibri" w:hAnsi="Times New Roman"/>
          <w:i/>
          <w:color w:val="00B0F0"/>
          <w:sz w:val="24"/>
          <w:szCs w:val="24"/>
        </w:rPr>
      </w:pPr>
      <w:r w:rsidRPr="00AC6591">
        <w:rPr>
          <w:rFonts w:ascii="Times New Roman" w:eastAsia="Calibri" w:hAnsi="Times New Roman"/>
          <w:i/>
          <w:color w:val="00B0F0"/>
          <w:sz w:val="24"/>
          <w:szCs w:val="24"/>
        </w:rPr>
        <w:t>Refer to Attachment 2: ED Trauma Activation Manual</w:t>
      </w:r>
    </w:p>
    <w:p w:rsidR="007177B7" w:rsidRPr="00AC6591" w:rsidRDefault="007177B7" w:rsidP="007177B7">
      <w:pPr>
        <w:autoSpaceDE w:val="0"/>
        <w:autoSpaceDN w:val="0"/>
        <w:adjustRightInd w:val="0"/>
        <w:spacing w:after="240"/>
        <w:contextualSpacing/>
        <w:rPr>
          <w:rFonts w:ascii="Times New Roman" w:eastAsia="Calibri" w:hAnsi="Times New Roman"/>
          <w:i/>
          <w:color w:val="00B0F0"/>
          <w:sz w:val="24"/>
          <w:szCs w:val="24"/>
        </w:rPr>
      </w:pPr>
    </w:p>
    <w:p w:rsidR="00AC6591" w:rsidRPr="00AC6591" w:rsidRDefault="00AC6591" w:rsidP="00AC6591">
      <w:pPr>
        <w:autoSpaceDE w:val="0"/>
        <w:autoSpaceDN w:val="0"/>
        <w:adjustRightInd w:val="0"/>
        <w:spacing w:after="12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 xml:space="preserve">       3.0 Evaluation of blood bank staffing for the trauma call.</w:t>
      </w:r>
    </w:p>
    <w:p w:rsidR="00AC6591" w:rsidRDefault="00AC6591" w:rsidP="00AC6591">
      <w:pPr>
        <w:numPr>
          <w:ilvl w:val="1"/>
          <w:numId w:val="25"/>
        </w:numPr>
        <w:autoSpaceDE w:val="0"/>
        <w:autoSpaceDN w:val="0"/>
        <w:adjustRightInd w:val="0"/>
        <w:spacing w:after="24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If it is determined by designated charge or staff that staffing is inadequate for the shift, the on call person needs to be contacted to initiate the Emergency Call Tree for Blood Bank.</w:t>
      </w:r>
    </w:p>
    <w:p w:rsidR="007177B7" w:rsidRPr="00AC6591" w:rsidRDefault="007177B7" w:rsidP="007177B7">
      <w:pPr>
        <w:autoSpaceDE w:val="0"/>
        <w:autoSpaceDN w:val="0"/>
        <w:adjustRightInd w:val="0"/>
        <w:spacing w:after="240"/>
        <w:ind w:left="1530"/>
        <w:contextualSpacing/>
        <w:rPr>
          <w:rFonts w:ascii="Times New Roman" w:eastAsia="Calibri" w:hAnsi="Times New Roman"/>
          <w:color w:val="000000"/>
          <w:sz w:val="24"/>
          <w:szCs w:val="24"/>
        </w:rPr>
      </w:pPr>
    </w:p>
    <w:p w:rsidR="00AC6591" w:rsidRDefault="00AC6591" w:rsidP="00AC6591">
      <w:pPr>
        <w:numPr>
          <w:ilvl w:val="0"/>
          <w:numId w:val="26"/>
        </w:numPr>
        <w:autoSpaceDE w:val="0"/>
        <w:autoSpaceDN w:val="0"/>
        <w:adjustRightInd w:val="0"/>
        <w:spacing w:after="24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 xml:space="preserve">Both Level I and Level II Traumas are considered STAT. </w:t>
      </w:r>
    </w:p>
    <w:p w:rsidR="007177B7" w:rsidRPr="00AC6591" w:rsidRDefault="007177B7" w:rsidP="007177B7">
      <w:pPr>
        <w:autoSpaceDE w:val="0"/>
        <w:autoSpaceDN w:val="0"/>
        <w:adjustRightInd w:val="0"/>
        <w:spacing w:after="240"/>
        <w:ind w:left="840"/>
        <w:contextualSpacing/>
        <w:rPr>
          <w:rFonts w:ascii="Times New Roman" w:eastAsia="Calibri" w:hAnsi="Times New Roman"/>
          <w:color w:val="000000"/>
          <w:sz w:val="24"/>
          <w:szCs w:val="24"/>
        </w:rPr>
      </w:pPr>
    </w:p>
    <w:p w:rsidR="00AC6591" w:rsidRDefault="00AC6591" w:rsidP="00AC6591">
      <w:pPr>
        <w:numPr>
          <w:ilvl w:val="0"/>
          <w:numId w:val="26"/>
        </w:numPr>
        <w:autoSpaceDE w:val="0"/>
        <w:autoSpaceDN w:val="0"/>
        <w:adjustRightInd w:val="0"/>
        <w:spacing w:after="24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 xml:space="preserve">Level I Traumas are the most serious and will probably require emergent blood. </w:t>
      </w:r>
    </w:p>
    <w:p w:rsidR="007177B7" w:rsidRPr="007177B7" w:rsidRDefault="007177B7" w:rsidP="007177B7">
      <w:pPr>
        <w:ind w:left="360" w:hanging="360"/>
        <w:rPr>
          <w:rFonts w:ascii="Times New Roman" w:eastAsia="Calibri" w:hAnsi="Times New Roman"/>
          <w:color w:val="000000"/>
          <w:sz w:val="24"/>
        </w:rPr>
      </w:pPr>
    </w:p>
    <w:p w:rsidR="00AC6591" w:rsidRPr="00AC6591" w:rsidRDefault="00AC6591" w:rsidP="00AC6591">
      <w:pPr>
        <w:numPr>
          <w:ilvl w:val="0"/>
          <w:numId w:val="26"/>
        </w:numPr>
        <w:autoSpaceDE w:val="0"/>
        <w:autoSpaceDN w:val="0"/>
        <w:adjustRightInd w:val="0"/>
        <w:spacing w:after="12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 xml:space="preserve">The ED may send samples for Type and Screen on Level II Trauma patients. </w:t>
      </w:r>
    </w:p>
    <w:p w:rsidR="00AC6591" w:rsidRDefault="00AC6591" w:rsidP="00AC6591">
      <w:pPr>
        <w:numPr>
          <w:ilvl w:val="1"/>
          <w:numId w:val="26"/>
        </w:numPr>
        <w:autoSpaceDE w:val="0"/>
        <w:autoSpaceDN w:val="0"/>
        <w:adjustRightInd w:val="0"/>
        <w:spacing w:after="24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Level II Trauma status may be upgraded to Level I or MTP at any time or downgraded to non-Trauma.</w:t>
      </w:r>
    </w:p>
    <w:p w:rsidR="007177B7" w:rsidRPr="00AC6591" w:rsidRDefault="007177B7" w:rsidP="007177B7">
      <w:pPr>
        <w:autoSpaceDE w:val="0"/>
        <w:autoSpaceDN w:val="0"/>
        <w:adjustRightInd w:val="0"/>
        <w:spacing w:after="240"/>
        <w:ind w:left="1560"/>
        <w:contextualSpacing/>
        <w:rPr>
          <w:rFonts w:ascii="Times New Roman" w:eastAsia="Calibri" w:hAnsi="Times New Roman"/>
          <w:color w:val="000000"/>
          <w:sz w:val="24"/>
          <w:szCs w:val="24"/>
        </w:rPr>
      </w:pPr>
    </w:p>
    <w:p w:rsidR="00AC6591" w:rsidRPr="00AC6591" w:rsidRDefault="00AC6591" w:rsidP="00AC6591">
      <w:pPr>
        <w:numPr>
          <w:ilvl w:val="0"/>
          <w:numId w:val="26"/>
        </w:numPr>
        <w:autoSpaceDE w:val="0"/>
        <w:autoSpaceDN w:val="0"/>
        <w:adjustRightInd w:val="0"/>
        <w:spacing w:after="12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 xml:space="preserve">Blood product inventory is available in the Blood Fridge in the Emergency Department (ED) for Adult and </w:t>
      </w:r>
      <w:proofErr w:type="spellStart"/>
      <w:r w:rsidRPr="00AC6591">
        <w:rPr>
          <w:rFonts w:ascii="Times New Roman" w:eastAsia="Calibri" w:hAnsi="Times New Roman"/>
          <w:color w:val="000000"/>
          <w:sz w:val="24"/>
          <w:szCs w:val="24"/>
        </w:rPr>
        <w:t>Peds</w:t>
      </w:r>
      <w:proofErr w:type="spellEnd"/>
      <w:r w:rsidRPr="00AC6591">
        <w:rPr>
          <w:rFonts w:ascii="Times New Roman" w:eastAsia="Calibri" w:hAnsi="Times New Roman"/>
          <w:color w:val="000000"/>
          <w:sz w:val="24"/>
          <w:szCs w:val="24"/>
        </w:rPr>
        <w:t xml:space="preserve"> and is maintained by Blood Bank once daily: once by first shift and as needed by other shifts when workload and staffing permits.</w:t>
      </w:r>
    </w:p>
    <w:p w:rsidR="00AC6591" w:rsidRPr="00AC6591" w:rsidRDefault="00AC6591" w:rsidP="00AC6591">
      <w:pPr>
        <w:numPr>
          <w:ilvl w:val="1"/>
          <w:numId w:val="26"/>
        </w:numPr>
        <w:autoSpaceDE w:val="0"/>
        <w:autoSpaceDN w:val="0"/>
        <w:adjustRightInd w:val="0"/>
        <w:spacing w:after="12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 xml:space="preserve">See blood product inventory: </w:t>
      </w:r>
    </w:p>
    <w:p w:rsidR="00AC6591" w:rsidRPr="00AC6591" w:rsidRDefault="00AC6591" w:rsidP="00AC6591">
      <w:pPr>
        <w:autoSpaceDE w:val="0"/>
        <w:autoSpaceDN w:val="0"/>
        <w:adjustRightInd w:val="0"/>
        <w:ind w:left="1560"/>
        <w:contextualSpacing/>
        <w:rPr>
          <w:rFonts w:ascii="Times New Roman" w:eastAsia="Calibri" w:hAnsi="Times New Roman"/>
          <w:i/>
          <w:color w:val="00B0F0"/>
          <w:sz w:val="24"/>
          <w:szCs w:val="24"/>
        </w:rPr>
      </w:pPr>
      <w:r w:rsidRPr="00AC6591">
        <w:rPr>
          <w:rFonts w:ascii="Times New Roman" w:eastAsia="Calibri" w:hAnsi="Times New Roman"/>
          <w:i/>
          <w:color w:val="00B0F0"/>
          <w:sz w:val="24"/>
          <w:szCs w:val="24"/>
        </w:rPr>
        <w:t xml:space="preserve">Attachment 3: Blood Inventory in </w:t>
      </w:r>
      <w:proofErr w:type="spellStart"/>
      <w:r w:rsidRPr="00AC6591">
        <w:rPr>
          <w:rFonts w:ascii="Times New Roman" w:eastAsia="Calibri" w:hAnsi="Times New Roman"/>
          <w:i/>
          <w:color w:val="00B0F0"/>
          <w:sz w:val="24"/>
          <w:szCs w:val="24"/>
        </w:rPr>
        <w:t>HemaEmerge</w:t>
      </w:r>
      <w:proofErr w:type="spellEnd"/>
      <w:r w:rsidRPr="00AC6591">
        <w:rPr>
          <w:rFonts w:ascii="Times New Roman" w:eastAsia="Calibri" w:hAnsi="Times New Roman"/>
          <w:i/>
          <w:color w:val="00B0F0"/>
          <w:sz w:val="24"/>
          <w:szCs w:val="24"/>
        </w:rPr>
        <w:t xml:space="preserve"> Fridges </w:t>
      </w:r>
    </w:p>
    <w:p w:rsidR="00AC6591" w:rsidRDefault="00AC6591" w:rsidP="00AC6591">
      <w:pPr>
        <w:autoSpaceDE w:val="0"/>
        <w:autoSpaceDN w:val="0"/>
        <w:adjustRightInd w:val="0"/>
        <w:spacing w:after="240"/>
        <w:ind w:left="432"/>
        <w:contextualSpacing/>
        <w:rPr>
          <w:rFonts w:ascii="Times New Roman" w:eastAsia="Calibri" w:hAnsi="Times New Roman"/>
          <w:i/>
          <w:color w:val="00B0F0"/>
          <w:sz w:val="24"/>
          <w:szCs w:val="24"/>
        </w:rPr>
      </w:pPr>
      <w:r w:rsidRPr="00AC6591">
        <w:rPr>
          <w:rFonts w:ascii="Times New Roman" w:eastAsia="Calibri" w:hAnsi="Times New Roman"/>
          <w:color w:val="000000"/>
          <w:sz w:val="24"/>
          <w:szCs w:val="24"/>
        </w:rPr>
        <w:t xml:space="preserve">                   </w:t>
      </w:r>
      <w:r w:rsidRPr="00AC6591">
        <w:rPr>
          <w:rFonts w:ascii="Times New Roman" w:eastAsia="Calibri" w:hAnsi="Times New Roman"/>
          <w:i/>
          <w:color w:val="00B0F0"/>
          <w:sz w:val="24"/>
          <w:szCs w:val="24"/>
        </w:rPr>
        <w:t>Refer to Routine: Emerge Fridges Daily Maintenance-ED and L&amp;D: BB.R.1039</w:t>
      </w:r>
    </w:p>
    <w:p w:rsidR="007177B7" w:rsidRPr="00AC6591" w:rsidRDefault="007177B7" w:rsidP="00AC6591">
      <w:pPr>
        <w:autoSpaceDE w:val="0"/>
        <w:autoSpaceDN w:val="0"/>
        <w:adjustRightInd w:val="0"/>
        <w:spacing w:after="240"/>
        <w:ind w:left="432"/>
        <w:contextualSpacing/>
        <w:rPr>
          <w:rFonts w:ascii="Times New Roman" w:eastAsia="Calibri" w:hAnsi="Times New Roman"/>
          <w:i/>
          <w:color w:val="00B0F0"/>
          <w:sz w:val="24"/>
          <w:szCs w:val="24"/>
        </w:rPr>
      </w:pPr>
    </w:p>
    <w:p w:rsidR="00AC6591" w:rsidRPr="00AC6591" w:rsidRDefault="00AC6591" w:rsidP="00AC6591">
      <w:pPr>
        <w:numPr>
          <w:ilvl w:val="0"/>
          <w:numId w:val="26"/>
        </w:numPr>
        <w:autoSpaceDE w:val="0"/>
        <w:autoSpaceDN w:val="0"/>
        <w:adjustRightInd w:val="0"/>
        <w:spacing w:after="12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 xml:space="preserve">Emergency Release Blood in </w:t>
      </w:r>
      <w:proofErr w:type="spellStart"/>
      <w:r w:rsidRPr="00AC6591">
        <w:rPr>
          <w:rFonts w:ascii="Times New Roman" w:eastAsia="Calibri" w:hAnsi="Times New Roman"/>
          <w:color w:val="000000"/>
          <w:sz w:val="24"/>
          <w:szCs w:val="24"/>
        </w:rPr>
        <w:t>BioFridge</w:t>
      </w:r>
      <w:proofErr w:type="spellEnd"/>
      <w:r w:rsidRPr="00AC6591">
        <w:rPr>
          <w:rFonts w:ascii="Times New Roman" w:eastAsia="Calibri" w:hAnsi="Times New Roman"/>
          <w:color w:val="000000"/>
          <w:sz w:val="24"/>
          <w:szCs w:val="24"/>
        </w:rPr>
        <w:t xml:space="preserve">/coolers may be requested when the patient goes to the Operating Room or Interventional Radiology from the ED or if an MTP is initiated. </w:t>
      </w:r>
    </w:p>
    <w:p w:rsidR="00AC6591" w:rsidRPr="00AC6591" w:rsidRDefault="00AC6591" w:rsidP="00AC6591">
      <w:pPr>
        <w:numPr>
          <w:ilvl w:val="1"/>
          <w:numId w:val="26"/>
        </w:numPr>
        <w:autoSpaceDE w:val="0"/>
        <w:autoSpaceDN w:val="0"/>
        <w:adjustRightInd w:val="0"/>
        <w:spacing w:after="12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 xml:space="preserve">The Adult ED refrigerator has low titer O </w:t>
      </w:r>
      <w:proofErr w:type="spellStart"/>
      <w:r w:rsidRPr="00AC6591">
        <w:rPr>
          <w:rFonts w:ascii="Times New Roman" w:eastAsia="Calibri" w:hAnsi="Times New Roman"/>
          <w:color w:val="000000"/>
          <w:sz w:val="24"/>
          <w:szCs w:val="24"/>
        </w:rPr>
        <w:t>pos</w:t>
      </w:r>
      <w:proofErr w:type="spellEnd"/>
      <w:r w:rsidRPr="00AC6591">
        <w:rPr>
          <w:rFonts w:ascii="Times New Roman" w:eastAsia="Calibri" w:hAnsi="Times New Roman"/>
          <w:color w:val="000000"/>
          <w:sz w:val="24"/>
          <w:szCs w:val="24"/>
        </w:rPr>
        <w:t xml:space="preserve"> whole blood, O </w:t>
      </w:r>
      <w:proofErr w:type="spellStart"/>
      <w:r w:rsidRPr="00AC6591">
        <w:rPr>
          <w:rFonts w:ascii="Times New Roman" w:eastAsia="Calibri" w:hAnsi="Times New Roman"/>
          <w:color w:val="000000"/>
          <w:sz w:val="24"/>
          <w:szCs w:val="24"/>
        </w:rPr>
        <w:t>pos</w:t>
      </w:r>
      <w:proofErr w:type="spellEnd"/>
      <w:r w:rsidRPr="00AC6591">
        <w:rPr>
          <w:rFonts w:ascii="Times New Roman" w:eastAsia="Calibri" w:hAnsi="Times New Roman"/>
          <w:color w:val="000000"/>
          <w:sz w:val="24"/>
          <w:szCs w:val="24"/>
        </w:rPr>
        <w:t xml:space="preserve"> and O </w:t>
      </w:r>
      <w:proofErr w:type="spellStart"/>
      <w:r w:rsidRPr="00AC6591">
        <w:rPr>
          <w:rFonts w:ascii="Times New Roman" w:eastAsia="Calibri" w:hAnsi="Times New Roman"/>
          <w:color w:val="000000"/>
          <w:sz w:val="24"/>
          <w:szCs w:val="24"/>
        </w:rPr>
        <w:t>neg</w:t>
      </w:r>
      <w:proofErr w:type="spellEnd"/>
      <w:r w:rsidRPr="00AC6591">
        <w:rPr>
          <w:rFonts w:ascii="Times New Roman" w:eastAsia="Calibri" w:hAnsi="Times New Roman"/>
          <w:color w:val="000000"/>
          <w:sz w:val="24"/>
          <w:szCs w:val="24"/>
        </w:rPr>
        <w:t xml:space="preserve"> packed red cells and A liquid plasma available</w:t>
      </w:r>
    </w:p>
    <w:p w:rsidR="00AC6591" w:rsidRPr="00AC6591" w:rsidRDefault="00AC6591" w:rsidP="00AC6591">
      <w:pPr>
        <w:numPr>
          <w:ilvl w:val="1"/>
          <w:numId w:val="26"/>
        </w:numPr>
        <w:autoSpaceDE w:val="0"/>
        <w:autoSpaceDN w:val="0"/>
        <w:adjustRightInd w:val="0"/>
        <w:spacing w:after="12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 xml:space="preserve">The Pediatric ED refrigerator has </w:t>
      </w:r>
      <w:proofErr w:type="spellStart"/>
      <w:r w:rsidRPr="00AC6591">
        <w:rPr>
          <w:rFonts w:ascii="Times New Roman" w:eastAsia="Calibri" w:hAnsi="Times New Roman"/>
          <w:color w:val="000000"/>
          <w:sz w:val="24"/>
          <w:szCs w:val="24"/>
        </w:rPr>
        <w:t>ultra low</w:t>
      </w:r>
      <w:proofErr w:type="spellEnd"/>
      <w:r w:rsidRPr="00AC6591">
        <w:rPr>
          <w:rFonts w:ascii="Times New Roman" w:eastAsia="Calibri" w:hAnsi="Times New Roman"/>
          <w:color w:val="000000"/>
          <w:sz w:val="24"/>
          <w:szCs w:val="24"/>
        </w:rPr>
        <w:t xml:space="preserve"> titer O negative whole blood, O negative packed cells and AB thawed plasma</w:t>
      </w:r>
    </w:p>
    <w:p w:rsidR="00AC6591" w:rsidRPr="00AC6591" w:rsidRDefault="00AC6591" w:rsidP="00AC6591">
      <w:pPr>
        <w:numPr>
          <w:ilvl w:val="1"/>
          <w:numId w:val="26"/>
        </w:numPr>
        <w:autoSpaceDE w:val="0"/>
        <w:autoSpaceDN w:val="0"/>
        <w:adjustRightInd w:val="0"/>
        <w:spacing w:after="120"/>
        <w:contextualSpacing/>
        <w:rPr>
          <w:rFonts w:ascii="Times New Roman" w:eastAsia="Calibri" w:hAnsi="Times New Roman"/>
          <w:color w:val="000000"/>
          <w:sz w:val="24"/>
          <w:szCs w:val="24"/>
        </w:rPr>
      </w:pPr>
      <w:proofErr w:type="spellStart"/>
      <w:r w:rsidRPr="00AC6591">
        <w:rPr>
          <w:rFonts w:ascii="Times New Roman" w:eastAsia="Calibri" w:hAnsi="Times New Roman"/>
          <w:color w:val="000000"/>
          <w:sz w:val="24"/>
          <w:szCs w:val="24"/>
        </w:rPr>
        <w:t>BioFridge</w:t>
      </w:r>
      <w:proofErr w:type="spellEnd"/>
      <w:r w:rsidRPr="00AC6591">
        <w:rPr>
          <w:rFonts w:ascii="Times New Roman" w:eastAsia="Calibri" w:hAnsi="Times New Roman"/>
          <w:color w:val="000000"/>
          <w:sz w:val="24"/>
          <w:szCs w:val="24"/>
        </w:rPr>
        <w:t xml:space="preserve"> carts are preferable to credo/OR coolers for MTPs when issued from Blood Bank.</w:t>
      </w:r>
    </w:p>
    <w:p w:rsidR="00AC6591" w:rsidRPr="00AC6591" w:rsidRDefault="00AC6591" w:rsidP="00AC6591">
      <w:pPr>
        <w:numPr>
          <w:ilvl w:val="1"/>
          <w:numId w:val="26"/>
        </w:numPr>
        <w:autoSpaceDE w:val="0"/>
        <w:autoSpaceDN w:val="0"/>
        <w:adjustRightInd w:val="0"/>
        <w:spacing w:after="12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 xml:space="preserve">The </w:t>
      </w:r>
      <w:proofErr w:type="spellStart"/>
      <w:r w:rsidRPr="00AC6591">
        <w:rPr>
          <w:rFonts w:ascii="Times New Roman" w:eastAsia="Calibri" w:hAnsi="Times New Roman"/>
          <w:color w:val="000000"/>
          <w:sz w:val="24"/>
          <w:szCs w:val="24"/>
        </w:rPr>
        <w:t>BioFridge</w:t>
      </w:r>
      <w:proofErr w:type="spellEnd"/>
      <w:r w:rsidRPr="00AC6591">
        <w:rPr>
          <w:rFonts w:ascii="Times New Roman" w:eastAsia="Calibri" w:hAnsi="Times New Roman"/>
          <w:color w:val="000000"/>
          <w:sz w:val="24"/>
          <w:szCs w:val="24"/>
        </w:rPr>
        <w:t xml:space="preserve"> will contain up to 2 rounds of an MTP.</w:t>
      </w:r>
    </w:p>
    <w:p w:rsidR="00AC6591" w:rsidRPr="00AC6591" w:rsidRDefault="00AC6591" w:rsidP="00AC6591">
      <w:pPr>
        <w:autoSpaceDE w:val="0"/>
        <w:autoSpaceDN w:val="0"/>
        <w:adjustRightInd w:val="0"/>
        <w:spacing w:after="120"/>
        <w:ind w:left="1530"/>
        <w:contextualSpacing/>
        <w:rPr>
          <w:rFonts w:ascii="Times New Roman" w:eastAsia="Calibri" w:hAnsi="Times New Roman"/>
          <w:i/>
          <w:color w:val="00B0F0"/>
          <w:sz w:val="24"/>
          <w:szCs w:val="24"/>
        </w:rPr>
      </w:pPr>
      <w:r w:rsidRPr="00AC6591">
        <w:rPr>
          <w:rFonts w:ascii="Times New Roman" w:eastAsia="Calibri" w:hAnsi="Times New Roman"/>
          <w:i/>
          <w:color w:val="00B0F0"/>
          <w:sz w:val="24"/>
          <w:szCs w:val="24"/>
        </w:rPr>
        <w:t>Refer to FD: Blood and Blood Product Issue</w:t>
      </w:r>
    </w:p>
    <w:p w:rsidR="00AC6591" w:rsidRPr="00AC6591" w:rsidRDefault="00AC6591" w:rsidP="00AC6591">
      <w:pPr>
        <w:autoSpaceDE w:val="0"/>
        <w:autoSpaceDN w:val="0"/>
        <w:adjustRightInd w:val="0"/>
        <w:spacing w:after="120"/>
        <w:ind w:left="1530"/>
        <w:contextualSpacing/>
        <w:rPr>
          <w:rFonts w:ascii="Times New Roman" w:eastAsia="Calibri" w:hAnsi="Times New Roman"/>
          <w:i/>
          <w:color w:val="00B0F0"/>
          <w:sz w:val="24"/>
          <w:szCs w:val="24"/>
        </w:rPr>
      </w:pPr>
      <w:r w:rsidRPr="00AC6591">
        <w:rPr>
          <w:rFonts w:ascii="Times New Roman" w:eastAsia="Calibri" w:hAnsi="Times New Roman"/>
          <w:i/>
          <w:color w:val="00B0F0"/>
          <w:sz w:val="24"/>
          <w:szCs w:val="24"/>
        </w:rPr>
        <w:t>Refer to FD: Blood Cooler Issue</w:t>
      </w:r>
    </w:p>
    <w:p w:rsidR="00AC6591" w:rsidRPr="00AC6591" w:rsidRDefault="00AC6591" w:rsidP="00AC6591">
      <w:pPr>
        <w:autoSpaceDE w:val="0"/>
        <w:autoSpaceDN w:val="0"/>
        <w:adjustRightInd w:val="0"/>
        <w:spacing w:after="120"/>
        <w:ind w:left="1530"/>
        <w:contextualSpacing/>
        <w:rPr>
          <w:rFonts w:ascii="Times New Roman" w:eastAsia="Calibri" w:hAnsi="Times New Roman"/>
          <w:i/>
          <w:color w:val="00B0F0"/>
          <w:sz w:val="24"/>
          <w:szCs w:val="24"/>
        </w:rPr>
      </w:pPr>
      <w:r w:rsidRPr="00AC6591">
        <w:rPr>
          <w:rFonts w:ascii="Times New Roman" w:eastAsia="Calibri" w:hAnsi="Times New Roman"/>
          <w:i/>
          <w:color w:val="00B0F0"/>
          <w:sz w:val="24"/>
          <w:szCs w:val="24"/>
        </w:rPr>
        <w:t>Refer to FD: Conditioning of Cooler Inserts, Panels and Use of Cooler Prep Flag</w:t>
      </w:r>
    </w:p>
    <w:p w:rsidR="00AC6591" w:rsidRDefault="00AC6591" w:rsidP="00AC6591">
      <w:pPr>
        <w:autoSpaceDE w:val="0"/>
        <w:autoSpaceDN w:val="0"/>
        <w:adjustRightInd w:val="0"/>
        <w:spacing w:after="240"/>
        <w:ind w:left="1530"/>
        <w:contextualSpacing/>
        <w:rPr>
          <w:rFonts w:ascii="Times New Roman" w:eastAsia="Calibri" w:hAnsi="Times New Roman"/>
          <w:i/>
          <w:color w:val="00B0F0"/>
          <w:sz w:val="24"/>
          <w:szCs w:val="24"/>
        </w:rPr>
      </w:pPr>
      <w:r w:rsidRPr="00AC6591">
        <w:rPr>
          <w:rFonts w:ascii="Times New Roman" w:eastAsia="Calibri" w:hAnsi="Times New Roman"/>
          <w:i/>
          <w:color w:val="00B0F0"/>
          <w:sz w:val="24"/>
          <w:szCs w:val="24"/>
        </w:rPr>
        <w:t>Refer to Policy: Policy for Pediatric and Adult Clinical Massive Transfusion</w:t>
      </w:r>
    </w:p>
    <w:p w:rsidR="007177B7" w:rsidRDefault="007177B7" w:rsidP="00AC6591">
      <w:pPr>
        <w:autoSpaceDE w:val="0"/>
        <w:autoSpaceDN w:val="0"/>
        <w:adjustRightInd w:val="0"/>
        <w:spacing w:after="240"/>
        <w:ind w:left="1530"/>
        <w:contextualSpacing/>
        <w:rPr>
          <w:rFonts w:ascii="Times New Roman" w:eastAsia="Calibri" w:hAnsi="Times New Roman"/>
          <w:i/>
          <w:color w:val="00B0F0"/>
          <w:sz w:val="24"/>
          <w:szCs w:val="24"/>
        </w:rPr>
      </w:pPr>
    </w:p>
    <w:p w:rsidR="007177B7" w:rsidRDefault="007177B7" w:rsidP="00AC6591">
      <w:pPr>
        <w:autoSpaceDE w:val="0"/>
        <w:autoSpaceDN w:val="0"/>
        <w:adjustRightInd w:val="0"/>
        <w:spacing w:after="240"/>
        <w:ind w:left="1530"/>
        <w:contextualSpacing/>
        <w:rPr>
          <w:rFonts w:ascii="Times New Roman" w:eastAsia="Calibri" w:hAnsi="Times New Roman"/>
          <w:i/>
          <w:color w:val="00B0F0"/>
          <w:sz w:val="24"/>
          <w:szCs w:val="24"/>
        </w:rPr>
      </w:pPr>
    </w:p>
    <w:p w:rsidR="007177B7" w:rsidRPr="00AC6591" w:rsidRDefault="007177B7" w:rsidP="00AC6591">
      <w:pPr>
        <w:autoSpaceDE w:val="0"/>
        <w:autoSpaceDN w:val="0"/>
        <w:adjustRightInd w:val="0"/>
        <w:spacing w:after="240"/>
        <w:ind w:left="1530"/>
        <w:contextualSpacing/>
        <w:rPr>
          <w:rFonts w:ascii="Times New Roman" w:eastAsia="Calibri" w:hAnsi="Times New Roman"/>
          <w:i/>
          <w:color w:val="00B0F0"/>
          <w:sz w:val="24"/>
          <w:szCs w:val="24"/>
        </w:rPr>
      </w:pPr>
    </w:p>
    <w:p w:rsidR="00B91252" w:rsidRDefault="00B91252">
      <w:pPr>
        <w:rPr>
          <w:rFonts w:ascii="Times New Roman" w:eastAsia="Calibri" w:hAnsi="Times New Roman"/>
          <w:color w:val="000000"/>
          <w:sz w:val="24"/>
          <w:szCs w:val="24"/>
        </w:rPr>
      </w:pPr>
      <w:r>
        <w:rPr>
          <w:rFonts w:ascii="Times New Roman" w:eastAsia="Calibri" w:hAnsi="Times New Roman"/>
          <w:color w:val="000000"/>
          <w:sz w:val="24"/>
          <w:szCs w:val="24"/>
        </w:rPr>
        <w:br w:type="page"/>
      </w:r>
    </w:p>
    <w:p w:rsidR="00AC6591" w:rsidRPr="00AC6591" w:rsidRDefault="00AC6591" w:rsidP="00AC6591">
      <w:pPr>
        <w:numPr>
          <w:ilvl w:val="0"/>
          <w:numId w:val="26"/>
        </w:numPr>
        <w:autoSpaceDE w:val="0"/>
        <w:autoSpaceDN w:val="0"/>
        <w:adjustRightInd w:val="0"/>
        <w:spacing w:after="12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lastRenderedPageBreak/>
        <w:t>Wake One MTP Protocol Order</w:t>
      </w:r>
    </w:p>
    <w:p w:rsidR="00AC6591" w:rsidRPr="00AC6591" w:rsidRDefault="00AC6591" w:rsidP="00AC6591">
      <w:pPr>
        <w:numPr>
          <w:ilvl w:val="1"/>
          <w:numId w:val="26"/>
        </w:numPr>
        <w:autoSpaceDE w:val="0"/>
        <w:autoSpaceDN w:val="0"/>
        <w:adjustRightInd w:val="0"/>
        <w:spacing w:after="12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A MTP may start with 1-2 units of whole blood (or packed cells and plasma) from the ED Emerge fridge.</w:t>
      </w:r>
    </w:p>
    <w:p w:rsidR="00AC6591" w:rsidRPr="00AC6591" w:rsidRDefault="00AC6591" w:rsidP="00AC6591">
      <w:pPr>
        <w:numPr>
          <w:ilvl w:val="0"/>
          <w:numId w:val="34"/>
        </w:numPr>
        <w:autoSpaceDE w:val="0"/>
        <w:autoSpaceDN w:val="0"/>
        <w:adjustRightInd w:val="0"/>
        <w:spacing w:after="120"/>
        <w:ind w:left="216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MTP order needs to be placed in Epic</w:t>
      </w:r>
    </w:p>
    <w:p w:rsidR="00AC6591" w:rsidRPr="00AC6591" w:rsidRDefault="00AC6591" w:rsidP="00AC6591">
      <w:pPr>
        <w:numPr>
          <w:ilvl w:val="0"/>
          <w:numId w:val="34"/>
        </w:numPr>
        <w:autoSpaceDE w:val="0"/>
        <w:autoSpaceDN w:val="0"/>
        <w:adjustRightInd w:val="0"/>
        <w:spacing w:after="120"/>
        <w:ind w:left="216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Once the order is signed the product orders will automatically cross to SCC.</w:t>
      </w:r>
    </w:p>
    <w:p w:rsidR="00AC6591" w:rsidRPr="00AC6591" w:rsidRDefault="00AC6591" w:rsidP="00AC6591">
      <w:pPr>
        <w:numPr>
          <w:ilvl w:val="1"/>
          <w:numId w:val="26"/>
        </w:numPr>
        <w:autoSpaceDE w:val="0"/>
        <w:autoSpaceDN w:val="0"/>
        <w:adjustRightInd w:val="0"/>
        <w:spacing w:after="12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MTP order includes:</w:t>
      </w:r>
    </w:p>
    <w:p w:rsidR="00AC6591" w:rsidRPr="00AC6591" w:rsidRDefault="00AC6591" w:rsidP="00AC6591">
      <w:pPr>
        <w:numPr>
          <w:ilvl w:val="0"/>
          <w:numId w:val="35"/>
        </w:numPr>
        <w:autoSpaceDE w:val="0"/>
        <w:autoSpaceDN w:val="0"/>
        <w:adjustRightInd w:val="0"/>
        <w:spacing w:after="120"/>
        <w:ind w:left="2160"/>
        <w:contextualSpacing/>
        <w:rPr>
          <w:rFonts w:ascii="Times New Roman" w:eastAsia="Calibri" w:hAnsi="Times New Roman"/>
          <w:color w:val="000000"/>
          <w:sz w:val="24"/>
          <w:szCs w:val="24"/>
        </w:rPr>
      </w:pPr>
      <w:proofErr w:type="spellStart"/>
      <w:r w:rsidRPr="00AC6591">
        <w:rPr>
          <w:rFonts w:ascii="Times New Roman" w:eastAsia="Calibri" w:hAnsi="Times New Roman"/>
          <w:color w:val="000000"/>
          <w:sz w:val="24"/>
          <w:szCs w:val="24"/>
        </w:rPr>
        <w:t>Crossmatch</w:t>
      </w:r>
      <w:proofErr w:type="spellEnd"/>
      <w:r w:rsidRPr="00AC6591">
        <w:rPr>
          <w:rFonts w:ascii="Times New Roman" w:eastAsia="Calibri" w:hAnsi="Times New Roman"/>
          <w:color w:val="000000"/>
          <w:sz w:val="24"/>
          <w:szCs w:val="24"/>
        </w:rPr>
        <w:t xml:space="preserve"> order for 4 units of RBC</w:t>
      </w:r>
    </w:p>
    <w:p w:rsidR="00AC6591" w:rsidRPr="00AC6591" w:rsidRDefault="00AC6591" w:rsidP="00AC6591">
      <w:pPr>
        <w:numPr>
          <w:ilvl w:val="0"/>
          <w:numId w:val="35"/>
        </w:numPr>
        <w:autoSpaceDE w:val="0"/>
        <w:autoSpaceDN w:val="0"/>
        <w:adjustRightInd w:val="0"/>
        <w:spacing w:after="120"/>
        <w:ind w:left="216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Prepare order for 4 units of plasma</w:t>
      </w:r>
    </w:p>
    <w:p w:rsidR="00AC6591" w:rsidRPr="00AC6591" w:rsidRDefault="00AC6591" w:rsidP="00AC6591">
      <w:pPr>
        <w:numPr>
          <w:ilvl w:val="0"/>
          <w:numId w:val="35"/>
        </w:numPr>
        <w:autoSpaceDE w:val="0"/>
        <w:autoSpaceDN w:val="0"/>
        <w:adjustRightInd w:val="0"/>
        <w:spacing w:after="120"/>
        <w:ind w:left="216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Prepare order for 1 unit of platelets</w:t>
      </w:r>
    </w:p>
    <w:p w:rsidR="00AC6591" w:rsidRPr="00AC6591" w:rsidRDefault="00AC6591" w:rsidP="00AC6591">
      <w:pPr>
        <w:numPr>
          <w:ilvl w:val="0"/>
          <w:numId w:val="35"/>
        </w:numPr>
        <w:autoSpaceDE w:val="0"/>
        <w:autoSpaceDN w:val="0"/>
        <w:adjustRightInd w:val="0"/>
        <w:spacing w:after="120"/>
        <w:ind w:left="216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Emergency Release form</w:t>
      </w:r>
    </w:p>
    <w:p w:rsidR="00AC6591" w:rsidRPr="00AC6591" w:rsidRDefault="00AC6591" w:rsidP="00AC6591">
      <w:pPr>
        <w:numPr>
          <w:ilvl w:val="0"/>
          <w:numId w:val="35"/>
        </w:numPr>
        <w:autoSpaceDE w:val="0"/>
        <w:autoSpaceDN w:val="0"/>
        <w:adjustRightInd w:val="0"/>
        <w:spacing w:after="120"/>
        <w:ind w:left="216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Type and screen</w:t>
      </w:r>
    </w:p>
    <w:p w:rsidR="00AC6591" w:rsidRPr="00AC6591" w:rsidRDefault="00AC6591" w:rsidP="00AC6591">
      <w:pPr>
        <w:numPr>
          <w:ilvl w:val="0"/>
          <w:numId w:val="35"/>
        </w:numPr>
        <w:autoSpaceDE w:val="0"/>
        <w:autoSpaceDN w:val="0"/>
        <w:adjustRightInd w:val="0"/>
        <w:spacing w:after="120"/>
        <w:ind w:left="216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transfusion order for 4 units of RBC (for nursing)</w:t>
      </w:r>
    </w:p>
    <w:p w:rsidR="00AC6591" w:rsidRPr="00AC6591" w:rsidRDefault="00AC6591" w:rsidP="00AC6591">
      <w:pPr>
        <w:numPr>
          <w:ilvl w:val="0"/>
          <w:numId w:val="35"/>
        </w:numPr>
        <w:autoSpaceDE w:val="0"/>
        <w:autoSpaceDN w:val="0"/>
        <w:adjustRightInd w:val="0"/>
        <w:spacing w:after="120"/>
        <w:ind w:left="216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transfusion order for 4 units of plasma (for nursing)</w:t>
      </w:r>
    </w:p>
    <w:p w:rsidR="00AC6591" w:rsidRPr="00AC6591" w:rsidRDefault="00AC6591" w:rsidP="00AC6591">
      <w:pPr>
        <w:numPr>
          <w:ilvl w:val="0"/>
          <w:numId w:val="35"/>
        </w:numPr>
        <w:autoSpaceDE w:val="0"/>
        <w:autoSpaceDN w:val="0"/>
        <w:adjustRightInd w:val="0"/>
        <w:spacing w:after="120"/>
        <w:ind w:left="216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 xml:space="preserve">transfusion order for 1 unit of platelets (for nursing) </w:t>
      </w:r>
    </w:p>
    <w:p w:rsidR="00AC6591" w:rsidRPr="00AC6591" w:rsidRDefault="00AC6591" w:rsidP="00AC6591">
      <w:pPr>
        <w:numPr>
          <w:ilvl w:val="1"/>
          <w:numId w:val="26"/>
        </w:numPr>
        <w:autoSpaceDE w:val="0"/>
        <w:autoSpaceDN w:val="0"/>
        <w:adjustRightInd w:val="0"/>
        <w:spacing w:after="12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Units can be added to an in dated blood specimen for type and screen</w:t>
      </w:r>
    </w:p>
    <w:p w:rsidR="00AC6591" w:rsidRPr="00AC6591" w:rsidRDefault="00AC6591" w:rsidP="00AC6591">
      <w:pPr>
        <w:numPr>
          <w:ilvl w:val="2"/>
          <w:numId w:val="26"/>
        </w:numPr>
        <w:autoSpaceDE w:val="0"/>
        <w:autoSpaceDN w:val="0"/>
        <w:adjustRightInd w:val="0"/>
        <w:spacing w:after="120"/>
        <w:ind w:left="2160" w:hanging="33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An emergency release form will need to be initiated if</w:t>
      </w:r>
    </w:p>
    <w:p w:rsidR="00AC6591" w:rsidRPr="00AC6591" w:rsidRDefault="00AC6591" w:rsidP="00AC6591">
      <w:pPr>
        <w:numPr>
          <w:ilvl w:val="3"/>
          <w:numId w:val="26"/>
        </w:numPr>
        <w:autoSpaceDE w:val="0"/>
        <w:autoSpaceDN w:val="0"/>
        <w:adjustRightInd w:val="0"/>
        <w:spacing w:after="120"/>
        <w:ind w:left="288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Testing is not completed</w:t>
      </w:r>
    </w:p>
    <w:p w:rsidR="00AC6591" w:rsidRPr="00AC6591" w:rsidRDefault="00AC6591" w:rsidP="00AC6591">
      <w:pPr>
        <w:numPr>
          <w:ilvl w:val="3"/>
          <w:numId w:val="26"/>
        </w:numPr>
        <w:autoSpaceDE w:val="0"/>
        <w:autoSpaceDN w:val="0"/>
        <w:adjustRightInd w:val="0"/>
        <w:spacing w:after="120"/>
        <w:ind w:left="288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 xml:space="preserve">An antibody is present (no time to do AHG </w:t>
      </w:r>
      <w:proofErr w:type="spellStart"/>
      <w:r w:rsidRPr="00AC6591">
        <w:rPr>
          <w:rFonts w:ascii="Times New Roman" w:eastAsia="Calibri" w:hAnsi="Times New Roman"/>
          <w:color w:val="000000"/>
          <w:sz w:val="24"/>
          <w:szCs w:val="24"/>
        </w:rPr>
        <w:t>crossmatch</w:t>
      </w:r>
      <w:proofErr w:type="spellEnd"/>
      <w:r w:rsidRPr="00AC6591">
        <w:rPr>
          <w:rFonts w:ascii="Times New Roman" w:eastAsia="Calibri" w:hAnsi="Times New Roman"/>
          <w:color w:val="000000"/>
          <w:sz w:val="24"/>
          <w:szCs w:val="24"/>
        </w:rPr>
        <w:t>)</w:t>
      </w:r>
    </w:p>
    <w:p w:rsidR="00AC6591" w:rsidRPr="00AC6591" w:rsidRDefault="00AC6591" w:rsidP="00AC6591">
      <w:pPr>
        <w:numPr>
          <w:ilvl w:val="3"/>
          <w:numId w:val="26"/>
        </w:numPr>
        <w:autoSpaceDE w:val="0"/>
        <w:autoSpaceDN w:val="0"/>
        <w:adjustRightInd w:val="0"/>
        <w:spacing w:after="120"/>
        <w:ind w:left="288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Other special requirements cannot be met due to the emergent situation (i.e. irradiation needed, XMIS needed, etc…)</w:t>
      </w:r>
    </w:p>
    <w:p w:rsidR="00AC6591" w:rsidRPr="00AC6591" w:rsidRDefault="00AC6591" w:rsidP="00AC6591">
      <w:pPr>
        <w:autoSpaceDE w:val="0"/>
        <w:autoSpaceDN w:val="0"/>
        <w:adjustRightInd w:val="0"/>
        <w:ind w:left="792"/>
        <w:contextualSpacing/>
        <w:rPr>
          <w:rFonts w:ascii="Times New Roman" w:eastAsia="Calibri" w:hAnsi="Times New Roman"/>
          <w:color w:val="000000"/>
          <w:sz w:val="24"/>
          <w:szCs w:val="24"/>
        </w:rPr>
      </w:pPr>
    </w:p>
    <w:p w:rsidR="00AC6591" w:rsidRPr="00AC6591" w:rsidRDefault="00AC6591" w:rsidP="00AC6591">
      <w:pPr>
        <w:rPr>
          <w:rFonts w:ascii="Times New Roman" w:eastAsia="Calibri" w:hAnsi="Times New Roman"/>
          <w:color w:val="000000"/>
          <w:sz w:val="24"/>
          <w:szCs w:val="24"/>
        </w:rPr>
      </w:pPr>
    </w:p>
    <w:p w:rsidR="00AC6591" w:rsidRPr="00AC6591" w:rsidRDefault="00AC6591" w:rsidP="00AC6591">
      <w:pPr>
        <w:rPr>
          <w:rFonts w:ascii="Times New Roman" w:eastAsia="Calibri" w:hAnsi="Times New Roman"/>
          <w:b/>
          <w:color w:val="000000"/>
          <w:sz w:val="24"/>
          <w:szCs w:val="24"/>
        </w:rPr>
      </w:pPr>
      <w:r w:rsidRPr="00AC6591">
        <w:rPr>
          <w:rFonts w:ascii="Times New Roman" w:eastAsia="Calibri" w:hAnsi="Times New Roman"/>
          <w:b/>
          <w:color w:val="000000"/>
          <w:sz w:val="24"/>
          <w:szCs w:val="24"/>
        </w:rPr>
        <w:br w:type="page"/>
      </w:r>
    </w:p>
    <w:p w:rsidR="00AC6591" w:rsidRPr="00AC6591" w:rsidRDefault="00AC6591" w:rsidP="007177B7">
      <w:pPr>
        <w:numPr>
          <w:ilvl w:val="0"/>
          <w:numId w:val="17"/>
        </w:numPr>
        <w:autoSpaceDE w:val="0"/>
        <w:autoSpaceDN w:val="0"/>
        <w:adjustRightInd w:val="0"/>
        <w:spacing w:after="200"/>
        <w:contextualSpacing/>
        <w:rPr>
          <w:rFonts w:ascii="Times New Roman" w:eastAsia="Calibri" w:hAnsi="Times New Roman"/>
          <w:b/>
          <w:color w:val="000000"/>
          <w:sz w:val="24"/>
          <w:szCs w:val="24"/>
        </w:rPr>
      </w:pPr>
      <w:r w:rsidRPr="00AC6591">
        <w:rPr>
          <w:rFonts w:ascii="Times New Roman" w:eastAsia="Calibri" w:hAnsi="Times New Roman"/>
          <w:b/>
          <w:color w:val="000000"/>
          <w:sz w:val="24"/>
          <w:szCs w:val="24"/>
        </w:rPr>
        <w:lastRenderedPageBreak/>
        <w:t>Activation of MOH Protocol</w:t>
      </w:r>
    </w:p>
    <w:p w:rsidR="00AC6591" w:rsidRPr="00AC6591" w:rsidRDefault="00AC6591" w:rsidP="007177B7">
      <w:pPr>
        <w:autoSpaceDE w:val="0"/>
        <w:autoSpaceDN w:val="0"/>
        <w:adjustRightInd w:val="0"/>
        <w:ind w:left="432"/>
        <w:contextualSpacing/>
        <w:rPr>
          <w:rFonts w:ascii="Times New Roman" w:eastAsia="Calibri" w:hAnsi="Times New Roman"/>
          <w:b/>
          <w:color w:val="000000"/>
          <w:sz w:val="24"/>
          <w:szCs w:val="24"/>
        </w:rPr>
      </w:pPr>
    </w:p>
    <w:p w:rsidR="00AC6591" w:rsidRDefault="00AC6591" w:rsidP="007177B7">
      <w:pPr>
        <w:numPr>
          <w:ilvl w:val="0"/>
          <w:numId w:val="36"/>
        </w:numPr>
        <w:autoSpaceDE w:val="0"/>
        <w:autoSpaceDN w:val="0"/>
        <w:adjustRightInd w:val="0"/>
        <w:spacing w:after="120"/>
        <w:contextualSpacing/>
        <w:rPr>
          <w:rFonts w:ascii="Times New Roman" w:eastAsia="Calibri" w:hAnsi="Times New Roman"/>
          <w:color w:val="000000"/>
          <w:szCs w:val="24"/>
        </w:rPr>
      </w:pPr>
      <w:r w:rsidRPr="00AC6591">
        <w:rPr>
          <w:rFonts w:ascii="Times New Roman" w:eastAsia="Calibri" w:hAnsi="Times New Roman"/>
          <w:color w:val="000000"/>
          <w:szCs w:val="24"/>
        </w:rPr>
        <w:t>Notification of MOH activation occurs via the MOH Pager. The pager will sound and the message will indicate the MOH.</w:t>
      </w:r>
    </w:p>
    <w:p w:rsidR="007177B7" w:rsidRPr="00AC6591" w:rsidRDefault="007177B7" w:rsidP="007177B7">
      <w:pPr>
        <w:autoSpaceDE w:val="0"/>
        <w:autoSpaceDN w:val="0"/>
        <w:adjustRightInd w:val="0"/>
        <w:spacing w:after="120"/>
        <w:ind w:left="810"/>
        <w:contextualSpacing/>
        <w:rPr>
          <w:rFonts w:ascii="Times New Roman" w:eastAsia="Calibri" w:hAnsi="Times New Roman"/>
          <w:color w:val="000000"/>
          <w:szCs w:val="24"/>
        </w:rPr>
      </w:pPr>
    </w:p>
    <w:p w:rsidR="00AC6591" w:rsidRPr="00AC6591" w:rsidRDefault="00AC6591" w:rsidP="007177B7">
      <w:pPr>
        <w:numPr>
          <w:ilvl w:val="0"/>
          <w:numId w:val="36"/>
        </w:numPr>
        <w:autoSpaceDE w:val="0"/>
        <w:autoSpaceDN w:val="0"/>
        <w:adjustRightInd w:val="0"/>
        <w:spacing w:after="120"/>
        <w:contextualSpacing/>
        <w:rPr>
          <w:rFonts w:ascii="Times New Roman" w:eastAsia="Calibri" w:hAnsi="Times New Roman"/>
          <w:color w:val="000000"/>
          <w:szCs w:val="24"/>
        </w:rPr>
      </w:pPr>
      <w:r w:rsidRPr="00AC6591">
        <w:rPr>
          <w:rFonts w:ascii="Times New Roman" w:eastAsia="Calibri" w:hAnsi="Times New Roman"/>
          <w:color w:val="000000"/>
          <w:szCs w:val="24"/>
        </w:rPr>
        <w:t>Blood product inventory is available in the Blood Fridge in Labor and Delivery and is maintained once daily by blood bank first shift:</w:t>
      </w:r>
    </w:p>
    <w:p w:rsidR="007177B7" w:rsidRPr="007177B7" w:rsidRDefault="00AC6591" w:rsidP="007177B7">
      <w:pPr>
        <w:numPr>
          <w:ilvl w:val="1"/>
          <w:numId w:val="36"/>
        </w:numPr>
        <w:autoSpaceDE w:val="0"/>
        <w:autoSpaceDN w:val="0"/>
        <w:adjustRightInd w:val="0"/>
        <w:spacing w:after="200"/>
        <w:ind w:left="1170"/>
        <w:contextualSpacing/>
        <w:rPr>
          <w:rFonts w:ascii="Times New Roman" w:eastAsia="Calibri" w:hAnsi="Times New Roman"/>
          <w:color w:val="000000"/>
          <w:szCs w:val="22"/>
        </w:rPr>
      </w:pPr>
      <w:r w:rsidRPr="007177B7">
        <w:rPr>
          <w:rFonts w:ascii="Times New Roman" w:eastAsia="Calibri" w:hAnsi="Times New Roman"/>
          <w:color w:val="000000"/>
          <w:szCs w:val="24"/>
        </w:rPr>
        <w:t xml:space="preserve">See blood product inventory: </w:t>
      </w:r>
    </w:p>
    <w:p w:rsidR="00AC6591" w:rsidRPr="007177B7" w:rsidRDefault="00AC6591" w:rsidP="007177B7">
      <w:pPr>
        <w:numPr>
          <w:ilvl w:val="1"/>
          <w:numId w:val="36"/>
        </w:numPr>
        <w:autoSpaceDE w:val="0"/>
        <w:autoSpaceDN w:val="0"/>
        <w:adjustRightInd w:val="0"/>
        <w:spacing w:after="200"/>
        <w:ind w:left="1170"/>
        <w:contextualSpacing/>
        <w:rPr>
          <w:rFonts w:ascii="Times New Roman" w:eastAsia="Calibri" w:hAnsi="Times New Roman"/>
          <w:color w:val="000000"/>
          <w:szCs w:val="22"/>
        </w:rPr>
      </w:pPr>
      <w:r w:rsidRPr="007177B7">
        <w:rPr>
          <w:rFonts w:ascii="Times New Roman" w:eastAsia="Calibri" w:hAnsi="Times New Roman"/>
          <w:i/>
          <w:color w:val="00B0F0"/>
          <w:szCs w:val="22"/>
        </w:rPr>
        <w:t xml:space="preserve">Attachment 3: Blood Inventory in </w:t>
      </w:r>
      <w:proofErr w:type="spellStart"/>
      <w:r w:rsidRPr="007177B7">
        <w:rPr>
          <w:rFonts w:ascii="Times New Roman" w:eastAsia="Calibri" w:hAnsi="Times New Roman"/>
          <w:i/>
          <w:color w:val="00B0F0"/>
          <w:szCs w:val="22"/>
        </w:rPr>
        <w:t>HemaEmerge</w:t>
      </w:r>
      <w:proofErr w:type="spellEnd"/>
      <w:r w:rsidRPr="007177B7">
        <w:rPr>
          <w:rFonts w:ascii="Times New Roman" w:eastAsia="Calibri" w:hAnsi="Times New Roman"/>
          <w:i/>
          <w:color w:val="00B0F0"/>
          <w:szCs w:val="22"/>
        </w:rPr>
        <w:t xml:space="preserve"> Fridges</w:t>
      </w:r>
    </w:p>
    <w:p w:rsidR="00AC6591" w:rsidRDefault="00AC6591" w:rsidP="007177B7">
      <w:pPr>
        <w:autoSpaceDE w:val="0"/>
        <w:autoSpaceDN w:val="0"/>
        <w:adjustRightInd w:val="0"/>
        <w:spacing w:after="120"/>
        <w:ind w:left="1170"/>
        <w:contextualSpacing/>
        <w:rPr>
          <w:rFonts w:ascii="Times New Roman" w:eastAsia="Calibri" w:hAnsi="Times New Roman"/>
          <w:i/>
          <w:color w:val="00B0F0"/>
          <w:szCs w:val="22"/>
        </w:rPr>
      </w:pPr>
      <w:r w:rsidRPr="00AC6591">
        <w:rPr>
          <w:rFonts w:ascii="Times New Roman" w:eastAsia="Calibri" w:hAnsi="Times New Roman"/>
          <w:i/>
          <w:color w:val="00B0F0"/>
          <w:szCs w:val="22"/>
        </w:rPr>
        <w:t>Refer to Routine: Emerge Fridges Daily Maintenance-ED and L&amp;D: BB.R.1039</w:t>
      </w:r>
    </w:p>
    <w:p w:rsidR="007177B7" w:rsidRPr="00AC6591" w:rsidRDefault="007177B7" w:rsidP="007177B7">
      <w:pPr>
        <w:autoSpaceDE w:val="0"/>
        <w:autoSpaceDN w:val="0"/>
        <w:adjustRightInd w:val="0"/>
        <w:spacing w:after="120"/>
        <w:ind w:left="1170"/>
        <w:contextualSpacing/>
        <w:rPr>
          <w:rFonts w:ascii="Times New Roman" w:eastAsia="Calibri" w:hAnsi="Times New Roman"/>
          <w:i/>
          <w:color w:val="00B0F0"/>
          <w:szCs w:val="22"/>
        </w:rPr>
      </w:pPr>
    </w:p>
    <w:p w:rsidR="00AC6591" w:rsidRPr="00AC6591" w:rsidRDefault="00AC6591" w:rsidP="007177B7">
      <w:pPr>
        <w:numPr>
          <w:ilvl w:val="0"/>
          <w:numId w:val="36"/>
        </w:numPr>
        <w:autoSpaceDE w:val="0"/>
        <w:autoSpaceDN w:val="0"/>
        <w:adjustRightInd w:val="0"/>
        <w:spacing w:after="120"/>
        <w:contextualSpacing/>
        <w:rPr>
          <w:rFonts w:ascii="Times New Roman" w:eastAsia="Calibri" w:hAnsi="Times New Roman"/>
          <w:color w:val="000000"/>
          <w:szCs w:val="24"/>
        </w:rPr>
      </w:pPr>
      <w:r w:rsidRPr="00AC6591">
        <w:rPr>
          <w:rFonts w:ascii="Times New Roman" w:eastAsia="Calibri" w:hAnsi="Times New Roman"/>
          <w:color w:val="000000"/>
          <w:szCs w:val="24"/>
        </w:rPr>
        <w:t xml:space="preserve">Emergency Release Blood in </w:t>
      </w:r>
      <w:proofErr w:type="spellStart"/>
      <w:r w:rsidRPr="00AC6591">
        <w:rPr>
          <w:rFonts w:ascii="Times New Roman" w:eastAsia="Calibri" w:hAnsi="Times New Roman"/>
          <w:color w:val="000000"/>
          <w:szCs w:val="24"/>
        </w:rPr>
        <w:t>BioFridge</w:t>
      </w:r>
      <w:proofErr w:type="spellEnd"/>
      <w:r w:rsidRPr="00AC6591">
        <w:rPr>
          <w:rFonts w:ascii="Times New Roman" w:eastAsia="Calibri" w:hAnsi="Times New Roman"/>
          <w:color w:val="000000"/>
          <w:szCs w:val="24"/>
        </w:rPr>
        <w:t xml:space="preserve">/coolers may be requested when the patient is in Labor and Delivery or when a MOH is initiated. </w:t>
      </w:r>
    </w:p>
    <w:p w:rsidR="00AC6591" w:rsidRPr="00AC6591" w:rsidRDefault="00AC6591" w:rsidP="007177B7">
      <w:pPr>
        <w:numPr>
          <w:ilvl w:val="1"/>
          <w:numId w:val="36"/>
        </w:numPr>
        <w:autoSpaceDE w:val="0"/>
        <w:autoSpaceDN w:val="0"/>
        <w:adjustRightInd w:val="0"/>
        <w:spacing w:after="120"/>
        <w:contextualSpacing/>
        <w:rPr>
          <w:rFonts w:ascii="Times New Roman" w:eastAsia="Calibri" w:hAnsi="Times New Roman"/>
          <w:color w:val="000000"/>
          <w:szCs w:val="24"/>
        </w:rPr>
      </w:pPr>
      <w:r w:rsidRPr="00AC6591">
        <w:rPr>
          <w:rFonts w:ascii="Times New Roman" w:eastAsia="Calibri" w:hAnsi="Times New Roman"/>
          <w:color w:val="000000"/>
          <w:szCs w:val="24"/>
        </w:rPr>
        <w:t>Red cells are available to be taken from the L&amp;D Blood Track Emerge refrigerator as needed.</w:t>
      </w:r>
    </w:p>
    <w:p w:rsidR="00AC6591" w:rsidRPr="00AC6591" w:rsidRDefault="00AC6591" w:rsidP="007177B7">
      <w:pPr>
        <w:numPr>
          <w:ilvl w:val="1"/>
          <w:numId w:val="36"/>
        </w:numPr>
        <w:autoSpaceDE w:val="0"/>
        <w:autoSpaceDN w:val="0"/>
        <w:adjustRightInd w:val="0"/>
        <w:spacing w:after="120"/>
        <w:contextualSpacing/>
        <w:rPr>
          <w:rFonts w:ascii="Times New Roman" w:eastAsia="Calibri" w:hAnsi="Times New Roman"/>
          <w:color w:val="000000"/>
          <w:szCs w:val="24"/>
        </w:rPr>
      </w:pPr>
      <w:proofErr w:type="spellStart"/>
      <w:r w:rsidRPr="00AC6591">
        <w:rPr>
          <w:rFonts w:ascii="Times New Roman" w:eastAsia="Calibri" w:hAnsi="Times New Roman"/>
          <w:color w:val="000000"/>
          <w:szCs w:val="24"/>
        </w:rPr>
        <w:t>BioFridge</w:t>
      </w:r>
      <w:proofErr w:type="spellEnd"/>
      <w:r w:rsidRPr="00AC6591">
        <w:rPr>
          <w:rFonts w:ascii="Times New Roman" w:eastAsia="Calibri" w:hAnsi="Times New Roman"/>
          <w:color w:val="000000"/>
          <w:szCs w:val="24"/>
        </w:rPr>
        <w:t xml:space="preserve"> carts are preferable to credo/OR coolers for MOHs</w:t>
      </w:r>
    </w:p>
    <w:p w:rsidR="00AC6591" w:rsidRPr="00AC6591" w:rsidRDefault="00AC6591" w:rsidP="007177B7">
      <w:pPr>
        <w:numPr>
          <w:ilvl w:val="1"/>
          <w:numId w:val="36"/>
        </w:numPr>
        <w:autoSpaceDE w:val="0"/>
        <w:autoSpaceDN w:val="0"/>
        <w:adjustRightInd w:val="0"/>
        <w:spacing w:after="120"/>
        <w:contextualSpacing/>
        <w:rPr>
          <w:rFonts w:ascii="Times New Roman" w:eastAsia="Calibri" w:hAnsi="Times New Roman"/>
          <w:color w:val="000000"/>
          <w:szCs w:val="24"/>
        </w:rPr>
      </w:pPr>
      <w:r w:rsidRPr="00AC6591">
        <w:rPr>
          <w:rFonts w:ascii="Times New Roman" w:eastAsia="Calibri" w:hAnsi="Times New Roman"/>
          <w:color w:val="000000"/>
          <w:szCs w:val="24"/>
        </w:rPr>
        <w:t>Liquid plasma is not approved for MOH patients.  Use Thawed plasma only.</w:t>
      </w:r>
    </w:p>
    <w:p w:rsidR="00AC6591" w:rsidRPr="00AC6591" w:rsidRDefault="00AC6591" w:rsidP="007177B7">
      <w:pPr>
        <w:numPr>
          <w:ilvl w:val="1"/>
          <w:numId w:val="36"/>
        </w:numPr>
        <w:autoSpaceDE w:val="0"/>
        <w:autoSpaceDN w:val="0"/>
        <w:adjustRightInd w:val="0"/>
        <w:spacing w:after="120"/>
        <w:contextualSpacing/>
        <w:rPr>
          <w:rFonts w:ascii="Times New Roman" w:eastAsia="Calibri" w:hAnsi="Times New Roman"/>
          <w:color w:val="000000"/>
          <w:szCs w:val="24"/>
        </w:rPr>
      </w:pPr>
      <w:r w:rsidRPr="00AC6591">
        <w:rPr>
          <w:rFonts w:ascii="Times New Roman" w:eastAsia="Calibri" w:hAnsi="Times New Roman"/>
          <w:color w:val="000000"/>
          <w:szCs w:val="24"/>
        </w:rPr>
        <w:t xml:space="preserve">The </w:t>
      </w:r>
      <w:proofErr w:type="spellStart"/>
      <w:r w:rsidRPr="00AC6591">
        <w:rPr>
          <w:rFonts w:ascii="Times New Roman" w:eastAsia="Calibri" w:hAnsi="Times New Roman"/>
          <w:color w:val="000000"/>
          <w:szCs w:val="24"/>
        </w:rPr>
        <w:t>BioFridge</w:t>
      </w:r>
      <w:proofErr w:type="spellEnd"/>
      <w:r w:rsidRPr="00AC6591">
        <w:rPr>
          <w:rFonts w:ascii="Times New Roman" w:eastAsia="Calibri" w:hAnsi="Times New Roman"/>
          <w:color w:val="000000"/>
          <w:szCs w:val="24"/>
        </w:rPr>
        <w:t xml:space="preserve"> will contain 2 rounds of an MOH:</w:t>
      </w:r>
    </w:p>
    <w:p w:rsidR="00AC6591" w:rsidRDefault="00AC6591" w:rsidP="007177B7">
      <w:pPr>
        <w:numPr>
          <w:ilvl w:val="2"/>
          <w:numId w:val="36"/>
        </w:numPr>
        <w:tabs>
          <w:tab w:val="left" w:pos="3060"/>
        </w:tabs>
        <w:autoSpaceDE w:val="0"/>
        <w:autoSpaceDN w:val="0"/>
        <w:adjustRightInd w:val="0"/>
        <w:spacing w:after="120"/>
        <w:ind w:left="2160" w:hanging="378"/>
        <w:contextualSpacing/>
        <w:rPr>
          <w:rFonts w:ascii="Times New Roman" w:eastAsia="Calibri" w:hAnsi="Times New Roman"/>
          <w:bCs/>
          <w:color w:val="000000"/>
          <w:szCs w:val="24"/>
        </w:rPr>
      </w:pPr>
      <w:r w:rsidRPr="00AC6591">
        <w:rPr>
          <w:rFonts w:ascii="Times New Roman" w:eastAsia="Calibri" w:hAnsi="Times New Roman"/>
          <w:b/>
          <w:bCs/>
          <w:color w:val="000000"/>
          <w:szCs w:val="24"/>
        </w:rPr>
        <w:t>L&amp;D fridge:</w:t>
      </w:r>
      <w:r w:rsidRPr="00AC6591">
        <w:rPr>
          <w:rFonts w:ascii="Times New Roman" w:eastAsia="Calibri" w:hAnsi="Times New Roman"/>
          <w:bCs/>
          <w:color w:val="000000"/>
          <w:szCs w:val="24"/>
        </w:rPr>
        <w:t xml:space="preserve"> </w:t>
      </w:r>
      <w:r w:rsidRPr="00AC6591">
        <w:rPr>
          <w:rFonts w:ascii="Times New Roman" w:eastAsia="Calibri" w:hAnsi="Times New Roman"/>
          <w:bCs/>
          <w:color w:val="000000"/>
          <w:szCs w:val="24"/>
        </w:rPr>
        <w:tab/>
      </w:r>
      <w:r w:rsidRPr="00AC6591">
        <w:rPr>
          <w:rFonts w:ascii="Times New Roman" w:eastAsia="Calibri" w:hAnsi="Times New Roman"/>
          <w:color w:val="000000"/>
          <w:szCs w:val="24"/>
        </w:rPr>
        <w:t>RBCs</w:t>
      </w:r>
      <w:r w:rsidRPr="00AC6591">
        <w:rPr>
          <w:rFonts w:ascii="Times New Roman" w:eastAsia="Calibri" w:hAnsi="Times New Roman"/>
          <w:bCs/>
          <w:color w:val="000000"/>
          <w:szCs w:val="24"/>
        </w:rPr>
        <w:t xml:space="preserve"> available if needed until </w:t>
      </w:r>
      <w:proofErr w:type="spellStart"/>
      <w:r w:rsidRPr="00AC6591">
        <w:rPr>
          <w:rFonts w:ascii="Times New Roman" w:eastAsia="Calibri" w:hAnsi="Times New Roman"/>
          <w:bCs/>
          <w:color w:val="000000"/>
          <w:szCs w:val="24"/>
        </w:rPr>
        <w:t>Biofridge</w:t>
      </w:r>
      <w:proofErr w:type="spellEnd"/>
      <w:r w:rsidRPr="00AC6591">
        <w:rPr>
          <w:rFonts w:ascii="Times New Roman" w:eastAsia="Calibri" w:hAnsi="Times New Roman"/>
          <w:bCs/>
          <w:color w:val="000000"/>
          <w:szCs w:val="24"/>
        </w:rPr>
        <w:t xml:space="preserve"> arrives</w:t>
      </w:r>
    </w:p>
    <w:p w:rsidR="007177B7" w:rsidRPr="00AC6591" w:rsidRDefault="007177B7" w:rsidP="007177B7">
      <w:pPr>
        <w:tabs>
          <w:tab w:val="left" w:pos="3060"/>
        </w:tabs>
        <w:autoSpaceDE w:val="0"/>
        <w:autoSpaceDN w:val="0"/>
        <w:adjustRightInd w:val="0"/>
        <w:spacing w:after="120"/>
        <w:ind w:left="2160"/>
        <w:contextualSpacing/>
        <w:rPr>
          <w:rFonts w:ascii="Times New Roman" w:eastAsia="Calibri" w:hAnsi="Times New Roman"/>
          <w:bCs/>
          <w:color w:val="000000"/>
          <w:szCs w:val="24"/>
        </w:rPr>
      </w:pPr>
    </w:p>
    <w:tbl>
      <w:tblPr>
        <w:tblStyle w:val="TableGrid"/>
        <w:tblW w:w="0" w:type="auto"/>
        <w:jc w:val="center"/>
        <w:tblLook w:val="04A0" w:firstRow="1" w:lastRow="0" w:firstColumn="1" w:lastColumn="0" w:noHBand="0" w:noVBand="1"/>
      </w:tblPr>
      <w:tblGrid>
        <w:gridCol w:w="1096"/>
        <w:gridCol w:w="1132"/>
        <w:gridCol w:w="928"/>
        <w:gridCol w:w="1061"/>
        <w:gridCol w:w="1706"/>
        <w:gridCol w:w="1709"/>
        <w:gridCol w:w="2168"/>
      </w:tblGrid>
      <w:tr w:rsidR="00AC6591" w:rsidRPr="00AC6591" w:rsidTr="00AC6591">
        <w:trPr>
          <w:jc w:val="center"/>
        </w:trPr>
        <w:tc>
          <w:tcPr>
            <w:tcW w:w="1096" w:type="dxa"/>
            <w:shd w:val="clear" w:color="auto" w:fill="B6DDE8"/>
          </w:tcPr>
          <w:p w:rsidR="00AC6591" w:rsidRPr="00AC6591" w:rsidRDefault="00AC6591" w:rsidP="00AC6591">
            <w:pPr>
              <w:tabs>
                <w:tab w:val="left" w:pos="3060"/>
              </w:tabs>
              <w:autoSpaceDE w:val="0"/>
              <w:autoSpaceDN w:val="0"/>
              <w:adjustRightInd w:val="0"/>
              <w:spacing w:after="120"/>
              <w:rPr>
                <w:rFonts w:ascii="Times New Roman" w:eastAsia="Calibri" w:hAnsi="Times New Roman"/>
                <w:b/>
                <w:bCs/>
                <w:color w:val="000000"/>
                <w:szCs w:val="24"/>
              </w:rPr>
            </w:pPr>
            <w:proofErr w:type="spellStart"/>
            <w:r w:rsidRPr="00AC6591">
              <w:rPr>
                <w:rFonts w:ascii="Times New Roman" w:eastAsia="Calibri" w:hAnsi="Times New Roman"/>
                <w:b/>
                <w:bCs/>
                <w:color w:val="000000"/>
                <w:szCs w:val="24"/>
              </w:rPr>
              <w:t>Biofridge</w:t>
            </w:r>
            <w:proofErr w:type="spellEnd"/>
          </w:p>
        </w:tc>
        <w:tc>
          <w:tcPr>
            <w:tcW w:w="1239" w:type="dxa"/>
            <w:shd w:val="clear" w:color="auto" w:fill="B6DDE8"/>
          </w:tcPr>
          <w:p w:rsidR="00AC6591" w:rsidRPr="00AC6591" w:rsidRDefault="00AC6591" w:rsidP="00AC6591">
            <w:pPr>
              <w:tabs>
                <w:tab w:val="left" w:pos="3060"/>
              </w:tabs>
              <w:autoSpaceDE w:val="0"/>
              <w:autoSpaceDN w:val="0"/>
              <w:adjustRightInd w:val="0"/>
              <w:spacing w:after="120"/>
              <w:rPr>
                <w:rFonts w:ascii="Times New Roman" w:eastAsia="Calibri" w:hAnsi="Times New Roman"/>
                <w:b/>
                <w:bCs/>
                <w:color w:val="000000"/>
                <w:szCs w:val="24"/>
              </w:rPr>
            </w:pPr>
            <w:r w:rsidRPr="00AC6591">
              <w:rPr>
                <w:rFonts w:ascii="Times New Roman" w:eastAsia="Calibri" w:hAnsi="Times New Roman"/>
                <w:b/>
                <w:bCs/>
                <w:color w:val="000000"/>
                <w:szCs w:val="24"/>
              </w:rPr>
              <w:t>Round</w:t>
            </w:r>
          </w:p>
        </w:tc>
        <w:tc>
          <w:tcPr>
            <w:tcW w:w="990" w:type="dxa"/>
            <w:shd w:val="clear" w:color="auto" w:fill="B6DDE8"/>
          </w:tcPr>
          <w:p w:rsidR="00AC6591" w:rsidRPr="00AC6591" w:rsidRDefault="00AC6591" w:rsidP="00AC6591">
            <w:pPr>
              <w:tabs>
                <w:tab w:val="left" w:pos="3060"/>
              </w:tabs>
              <w:autoSpaceDE w:val="0"/>
              <w:autoSpaceDN w:val="0"/>
              <w:adjustRightInd w:val="0"/>
              <w:spacing w:after="120"/>
              <w:rPr>
                <w:rFonts w:ascii="Times New Roman" w:eastAsia="Calibri" w:hAnsi="Times New Roman"/>
                <w:b/>
                <w:bCs/>
                <w:color w:val="000000"/>
                <w:szCs w:val="24"/>
              </w:rPr>
            </w:pPr>
            <w:r w:rsidRPr="00AC6591">
              <w:rPr>
                <w:rFonts w:ascii="Times New Roman" w:eastAsia="Calibri" w:hAnsi="Times New Roman"/>
                <w:b/>
                <w:bCs/>
                <w:color w:val="000000"/>
                <w:szCs w:val="24"/>
              </w:rPr>
              <w:t>RBCs</w:t>
            </w:r>
          </w:p>
        </w:tc>
        <w:tc>
          <w:tcPr>
            <w:tcW w:w="1080" w:type="dxa"/>
            <w:shd w:val="clear" w:color="auto" w:fill="B6DDE8"/>
          </w:tcPr>
          <w:p w:rsidR="00AC6591" w:rsidRPr="00AC6591" w:rsidRDefault="00AC6591" w:rsidP="00AC6591">
            <w:pPr>
              <w:tabs>
                <w:tab w:val="left" w:pos="3060"/>
              </w:tabs>
              <w:autoSpaceDE w:val="0"/>
              <w:autoSpaceDN w:val="0"/>
              <w:adjustRightInd w:val="0"/>
              <w:spacing w:after="120"/>
              <w:rPr>
                <w:rFonts w:ascii="Times New Roman" w:eastAsia="Calibri" w:hAnsi="Times New Roman"/>
                <w:b/>
                <w:bCs/>
                <w:color w:val="000000"/>
                <w:szCs w:val="24"/>
              </w:rPr>
            </w:pPr>
            <w:r w:rsidRPr="00AC6591">
              <w:rPr>
                <w:rFonts w:ascii="Times New Roman" w:eastAsia="Calibri" w:hAnsi="Times New Roman"/>
                <w:b/>
                <w:bCs/>
                <w:color w:val="000000"/>
                <w:szCs w:val="24"/>
              </w:rPr>
              <w:t>Plasma*</w:t>
            </w:r>
          </w:p>
        </w:tc>
        <w:tc>
          <w:tcPr>
            <w:tcW w:w="1710" w:type="dxa"/>
            <w:shd w:val="clear" w:color="auto" w:fill="B6DDE8"/>
          </w:tcPr>
          <w:p w:rsidR="00AC6591" w:rsidRPr="00AC6591" w:rsidRDefault="00AC6591" w:rsidP="00AC6591">
            <w:pPr>
              <w:tabs>
                <w:tab w:val="left" w:pos="3060"/>
              </w:tabs>
              <w:autoSpaceDE w:val="0"/>
              <w:autoSpaceDN w:val="0"/>
              <w:adjustRightInd w:val="0"/>
              <w:spacing w:after="120"/>
              <w:rPr>
                <w:rFonts w:ascii="Times New Roman" w:eastAsia="Calibri" w:hAnsi="Times New Roman"/>
                <w:b/>
                <w:bCs/>
                <w:color w:val="000000"/>
                <w:szCs w:val="24"/>
              </w:rPr>
            </w:pPr>
            <w:proofErr w:type="spellStart"/>
            <w:r w:rsidRPr="00AC6591">
              <w:rPr>
                <w:rFonts w:ascii="Times New Roman" w:eastAsia="Calibri" w:hAnsi="Times New Roman"/>
                <w:b/>
                <w:bCs/>
                <w:color w:val="000000"/>
                <w:szCs w:val="24"/>
              </w:rPr>
              <w:t>Plateletpheresis</w:t>
            </w:r>
            <w:proofErr w:type="spellEnd"/>
          </w:p>
        </w:tc>
        <w:tc>
          <w:tcPr>
            <w:tcW w:w="1710" w:type="dxa"/>
            <w:shd w:val="clear" w:color="auto" w:fill="B6DDE8"/>
          </w:tcPr>
          <w:p w:rsidR="00AC6591" w:rsidRPr="00AC6591" w:rsidRDefault="00AC6591" w:rsidP="00AC6591">
            <w:pPr>
              <w:tabs>
                <w:tab w:val="left" w:pos="3060"/>
              </w:tabs>
              <w:autoSpaceDE w:val="0"/>
              <w:autoSpaceDN w:val="0"/>
              <w:adjustRightInd w:val="0"/>
              <w:spacing w:after="120"/>
              <w:rPr>
                <w:rFonts w:ascii="Times New Roman" w:eastAsia="Calibri" w:hAnsi="Times New Roman"/>
                <w:b/>
                <w:bCs/>
                <w:color w:val="000000"/>
                <w:szCs w:val="24"/>
              </w:rPr>
            </w:pPr>
            <w:r w:rsidRPr="00AC6591">
              <w:rPr>
                <w:rFonts w:ascii="Times New Roman" w:eastAsia="Calibri" w:hAnsi="Times New Roman"/>
                <w:b/>
                <w:bCs/>
                <w:color w:val="000000"/>
                <w:szCs w:val="24"/>
              </w:rPr>
              <w:t>Cryoprecipitate</w:t>
            </w:r>
          </w:p>
        </w:tc>
        <w:tc>
          <w:tcPr>
            <w:tcW w:w="2528" w:type="dxa"/>
            <w:shd w:val="clear" w:color="auto" w:fill="B6DDE8"/>
          </w:tcPr>
          <w:p w:rsidR="00AC6591" w:rsidRPr="00AC6591" w:rsidRDefault="00AC6591" w:rsidP="00AC6591">
            <w:pPr>
              <w:tabs>
                <w:tab w:val="left" w:pos="3060"/>
              </w:tabs>
              <w:autoSpaceDE w:val="0"/>
              <w:autoSpaceDN w:val="0"/>
              <w:adjustRightInd w:val="0"/>
              <w:spacing w:after="120"/>
              <w:rPr>
                <w:rFonts w:ascii="Times New Roman" w:eastAsia="Calibri" w:hAnsi="Times New Roman"/>
                <w:b/>
                <w:bCs/>
                <w:color w:val="000000"/>
                <w:szCs w:val="24"/>
              </w:rPr>
            </w:pPr>
            <w:r w:rsidRPr="00AC6591">
              <w:rPr>
                <w:rFonts w:ascii="Times New Roman" w:eastAsia="Calibri" w:hAnsi="Times New Roman"/>
                <w:b/>
                <w:bCs/>
                <w:color w:val="000000"/>
                <w:szCs w:val="24"/>
              </w:rPr>
              <w:t>Comments</w:t>
            </w:r>
          </w:p>
        </w:tc>
      </w:tr>
      <w:tr w:rsidR="00AC6591" w:rsidRPr="00AC6591" w:rsidTr="00AC6591">
        <w:trPr>
          <w:jc w:val="center"/>
        </w:trPr>
        <w:tc>
          <w:tcPr>
            <w:tcW w:w="1096" w:type="dxa"/>
            <w:vMerge w:val="restart"/>
            <w:vAlign w:val="center"/>
          </w:tcPr>
          <w:p w:rsidR="00AC6591" w:rsidRPr="00AC6591" w:rsidRDefault="00AC6591" w:rsidP="00AC6591">
            <w:pPr>
              <w:tabs>
                <w:tab w:val="left" w:pos="3060"/>
              </w:tabs>
              <w:autoSpaceDE w:val="0"/>
              <w:autoSpaceDN w:val="0"/>
              <w:adjustRightInd w:val="0"/>
              <w:spacing w:after="120"/>
              <w:rPr>
                <w:rFonts w:ascii="Times New Roman" w:eastAsia="Calibri" w:hAnsi="Times New Roman"/>
                <w:bCs/>
                <w:color w:val="000000"/>
                <w:szCs w:val="24"/>
              </w:rPr>
            </w:pPr>
            <w:r w:rsidRPr="00AC6591">
              <w:rPr>
                <w:rFonts w:ascii="Times New Roman" w:eastAsia="Calibri" w:hAnsi="Times New Roman"/>
                <w:b/>
                <w:bCs/>
                <w:color w:val="000000"/>
                <w:szCs w:val="24"/>
              </w:rPr>
              <w:t xml:space="preserve">1st </w:t>
            </w:r>
            <w:proofErr w:type="spellStart"/>
            <w:r w:rsidRPr="00AC6591">
              <w:rPr>
                <w:rFonts w:ascii="Times New Roman" w:eastAsia="Calibri" w:hAnsi="Times New Roman"/>
                <w:b/>
                <w:bCs/>
                <w:color w:val="000000"/>
                <w:szCs w:val="24"/>
              </w:rPr>
              <w:t>Biofridge</w:t>
            </w:r>
            <w:proofErr w:type="spellEnd"/>
          </w:p>
        </w:tc>
        <w:tc>
          <w:tcPr>
            <w:tcW w:w="1239" w:type="dxa"/>
          </w:tcPr>
          <w:p w:rsidR="00AC6591" w:rsidRPr="00AC6591" w:rsidRDefault="00AC6591" w:rsidP="00AC6591">
            <w:pPr>
              <w:tabs>
                <w:tab w:val="left" w:pos="3060"/>
              </w:tabs>
              <w:autoSpaceDE w:val="0"/>
              <w:autoSpaceDN w:val="0"/>
              <w:adjustRightInd w:val="0"/>
              <w:spacing w:after="120"/>
              <w:rPr>
                <w:rFonts w:ascii="Times New Roman" w:eastAsia="Calibri" w:hAnsi="Times New Roman"/>
                <w:bCs/>
                <w:color w:val="000000"/>
                <w:szCs w:val="24"/>
              </w:rPr>
            </w:pPr>
            <w:r w:rsidRPr="00AC6591">
              <w:rPr>
                <w:rFonts w:ascii="Times New Roman" w:eastAsia="Calibri" w:hAnsi="Times New Roman"/>
                <w:b/>
                <w:bCs/>
                <w:color w:val="000000"/>
                <w:szCs w:val="24"/>
              </w:rPr>
              <w:t>Round 1:</w:t>
            </w:r>
          </w:p>
        </w:tc>
        <w:tc>
          <w:tcPr>
            <w:tcW w:w="990" w:type="dxa"/>
          </w:tcPr>
          <w:p w:rsidR="00AC6591" w:rsidRPr="00AC6591" w:rsidRDefault="00AC6591" w:rsidP="00AC6591">
            <w:pPr>
              <w:tabs>
                <w:tab w:val="left" w:pos="3060"/>
              </w:tabs>
              <w:autoSpaceDE w:val="0"/>
              <w:autoSpaceDN w:val="0"/>
              <w:adjustRightInd w:val="0"/>
              <w:spacing w:after="120"/>
              <w:rPr>
                <w:rFonts w:ascii="Times New Roman" w:eastAsia="Calibri" w:hAnsi="Times New Roman"/>
                <w:bCs/>
                <w:color w:val="000000"/>
                <w:szCs w:val="24"/>
              </w:rPr>
            </w:pPr>
            <w:r w:rsidRPr="00AC6591">
              <w:rPr>
                <w:rFonts w:ascii="Times New Roman" w:eastAsia="Calibri" w:hAnsi="Times New Roman"/>
                <w:bCs/>
                <w:color w:val="000000"/>
                <w:szCs w:val="24"/>
              </w:rPr>
              <w:t xml:space="preserve">4 </w:t>
            </w:r>
            <w:r w:rsidRPr="00AC6591">
              <w:rPr>
                <w:rFonts w:ascii="Times New Roman" w:eastAsia="Calibri" w:hAnsi="Times New Roman"/>
                <w:color w:val="000000"/>
                <w:szCs w:val="24"/>
              </w:rPr>
              <w:t>RBCs</w:t>
            </w:r>
          </w:p>
        </w:tc>
        <w:tc>
          <w:tcPr>
            <w:tcW w:w="1080" w:type="dxa"/>
          </w:tcPr>
          <w:p w:rsidR="00AC6591" w:rsidRPr="00AC6591" w:rsidRDefault="00AC6591" w:rsidP="00AC6591">
            <w:pPr>
              <w:tabs>
                <w:tab w:val="left" w:pos="3060"/>
              </w:tabs>
              <w:autoSpaceDE w:val="0"/>
              <w:autoSpaceDN w:val="0"/>
              <w:adjustRightInd w:val="0"/>
              <w:spacing w:after="120"/>
              <w:rPr>
                <w:rFonts w:ascii="Times New Roman" w:eastAsia="Calibri" w:hAnsi="Times New Roman"/>
                <w:bCs/>
                <w:color w:val="000000"/>
                <w:szCs w:val="24"/>
              </w:rPr>
            </w:pPr>
            <w:r w:rsidRPr="00AC6591">
              <w:rPr>
                <w:rFonts w:ascii="Times New Roman" w:eastAsia="Calibri" w:hAnsi="Times New Roman"/>
                <w:bCs/>
                <w:color w:val="000000"/>
                <w:szCs w:val="24"/>
              </w:rPr>
              <w:t>4 thawed plasma</w:t>
            </w:r>
          </w:p>
        </w:tc>
        <w:tc>
          <w:tcPr>
            <w:tcW w:w="1710" w:type="dxa"/>
          </w:tcPr>
          <w:p w:rsidR="00AC6591" w:rsidRPr="00AC6591" w:rsidRDefault="00AC6591" w:rsidP="00AC6591">
            <w:pPr>
              <w:tabs>
                <w:tab w:val="left" w:pos="3060"/>
              </w:tabs>
              <w:autoSpaceDE w:val="0"/>
              <w:autoSpaceDN w:val="0"/>
              <w:adjustRightInd w:val="0"/>
              <w:spacing w:after="120"/>
              <w:rPr>
                <w:rFonts w:ascii="Times New Roman" w:eastAsia="Calibri" w:hAnsi="Times New Roman"/>
                <w:bCs/>
                <w:color w:val="000000"/>
                <w:szCs w:val="24"/>
              </w:rPr>
            </w:pPr>
            <w:r w:rsidRPr="00AC6591">
              <w:rPr>
                <w:rFonts w:ascii="Times New Roman" w:eastAsia="Calibri" w:hAnsi="Times New Roman"/>
                <w:bCs/>
                <w:color w:val="000000"/>
                <w:szCs w:val="24"/>
              </w:rPr>
              <w:t xml:space="preserve">1 </w:t>
            </w:r>
            <w:proofErr w:type="spellStart"/>
            <w:r w:rsidRPr="00AC6591">
              <w:rPr>
                <w:rFonts w:ascii="Times New Roman" w:eastAsia="Calibri" w:hAnsi="Times New Roman"/>
                <w:bCs/>
                <w:color w:val="000000"/>
                <w:szCs w:val="24"/>
              </w:rPr>
              <w:t>Plt</w:t>
            </w:r>
            <w:proofErr w:type="spellEnd"/>
          </w:p>
        </w:tc>
        <w:tc>
          <w:tcPr>
            <w:tcW w:w="1710" w:type="dxa"/>
            <w:shd w:val="clear" w:color="auto" w:fill="A6A6A6"/>
          </w:tcPr>
          <w:p w:rsidR="00AC6591" w:rsidRPr="00AC6591" w:rsidRDefault="00AC6591" w:rsidP="00AC6591">
            <w:pPr>
              <w:tabs>
                <w:tab w:val="left" w:pos="3060"/>
              </w:tabs>
              <w:autoSpaceDE w:val="0"/>
              <w:autoSpaceDN w:val="0"/>
              <w:adjustRightInd w:val="0"/>
              <w:spacing w:after="120"/>
              <w:rPr>
                <w:rFonts w:ascii="Times New Roman" w:eastAsia="Calibri" w:hAnsi="Times New Roman"/>
                <w:bCs/>
                <w:color w:val="000000"/>
                <w:szCs w:val="24"/>
              </w:rPr>
            </w:pPr>
          </w:p>
        </w:tc>
        <w:tc>
          <w:tcPr>
            <w:tcW w:w="2528" w:type="dxa"/>
          </w:tcPr>
          <w:p w:rsidR="00AC6591" w:rsidRPr="00AC6591" w:rsidRDefault="00AC6591" w:rsidP="00AC6591">
            <w:pPr>
              <w:tabs>
                <w:tab w:val="left" w:pos="3060"/>
              </w:tabs>
              <w:autoSpaceDE w:val="0"/>
              <w:autoSpaceDN w:val="0"/>
              <w:adjustRightInd w:val="0"/>
              <w:spacing w:after="120"/>
              <w:rPr>
                <w:rFonts w:ascii="Times New Roman" w:eastAsia="Calibri" w:hAnsi="Times New Roman"/>
                <w:bCs/>
                <w:color w:val="000000"/>
                <w:szCs w:val="24"/>
              </w:rPr>
            </w:pPr>
          </w:p>
        </w:tc>
      </w:tr>
      <w:tr w:rsidR="00AC6591" w:rsidRPr="00AC6591" w:rsidTr="00AC6591">
        <w:trPr>
          <w:jc w:val="center"/>
        </w:trPr>
        <w:tc>
          <w:tcPr>
            <w:tcW w:w="1096" w:type="dxa"/>
            <w:vMerge/>
            <w:vAlign w:val="center"/>
          </w:tcPr>
          <w:p w:rsidR="00AC6591" w:rsidRPr="00AC6591" w:rsidRDefault="00AC6591" w:rsidP="00AC6591">
            <w:pPr>
              <w:tabs>
                <w:tab w:val="left" w:pos="3060"/>
              </w:tabs>
              <w:autoSpaceDE w:val="0"/>
              <w:autoSpaceDN w:val="0"/>
              <w:adjustRightInd w:val="0"/>
              <w:spacing w:after="120"/>
              <w:rPr>
                <w:rFonts w:ascii="Times New Roman" w:eastAsia="Calibri" w:hAnsi="Times New Roman"/>
                <w:bCs/>
                <w:color w:val="000000"/>
                <w:szCs w:val="24"/>
              </w:rPr>
            </w:pPr>
          </w:p>
        </w:tc>
        <w:tc>
          <w:tcPr>
            <w:tcW w:w="1239" w:type="dxa"/>
          </w:tcPr>
          <w:p w:rsidR="00AC6591" w:rsidRPr="00AC6591" w:rsidRDefault="00AC6591" w:rsidP="00AC6591">
            <w:pPr>
              <w:tabs>
                <w:tab w:val="left" w:pos="3060"/>
              </w:tabs>
              <w:autoSpaceDE w:val="0"/>
              <w:autoSpaceDN w:val="0"/>
              <w:adjustRightInd w:val="0"/>
              <w:spacing w:after="120"/>
              <w:rPr>
                <w:rFonts w:ascii="Times New Roman" w:eastAsia="Calibri" w:hAnsi="Times New Roman"/>
                <w:bCs/>
                <w:color w:val="000000"/>
                <w:szCs w:val="24"/>
              </w:rPr>
            </w:pPr>
            <w:r w:rsidRPr="00AC6591">
              <w:rPr>
                <w:rFonts w:ascii="Times New Roman" w:eastAsia="Calibri" w:hAnsi="Times New Roman"/>
                <w:b/>
                <w:bCs/>
                <w:color w:val="000000"/>
                <w:szCs w:val="24"/>
              </w:rPr>
              <w:t>Round 2:</w:t>
            </w:r>
          </w:p>
        </w:tc>
        <w:tc>
          <w:tcPr>
            <w:tcW w:w="990" w:type="dxa"/>
          </w:tcPr>
          <w:p w:rsidR="00AC6591" w:rsidRPr="00AC6591" w:rsidRDefault="00AC6591" w:rsidP="00AC6591">
            <w:pPr>
              <w:tabs>
                <w:tab w:val="left" w:pos="3060"/>
              </w:tabs>
              <w:autoSpaceDE w:val="0"/>
              <w:autoSpaceDN w:val="0"/>
              <w:adjustRightInd w:val="0"/>
              <w:spacing w:after="120"/>
              <w:rPr>
                <w:rFonts w:ascii="Times New Roman" w:eastAsia="Calibri" w:hAnsi="Times New Roman"/>
                <w:bCs/>
                <w:color w:val="000000"/>
                <w:szCs w:val="24"/>
              </w:rPr>
            </w:pPr>
            <w:r w:rsidRPr="00AC6591">
              <w:rPr>
                <w:rFonts w:ascii="Times New Roman" w:eastAsia="Calibri" w:hAnsi="Times New Roman"/>
                <w:bCs/>
                <w:color w:val="000000"/>
                <w:szCs w:val="24"/>
              </w:rPr>
              <w:t xml:space="preserve">4 </w:t>
            </w:r>
            <w:r w:rsidRPr="00AC6591">
              <w:rPr>
                <w:rFonts w:ascii="Times New Roman" w:eastAsia="Calibri" w:hAnsi="Times New Roman"/>
                <w:color w:val="000000"/>
                <w:szCs w:val="24"/>
              </w:rPr>
              <w:t>RBCs</w:t>
            </w:r>
          </w:p>
        </w:tc>
        <w:tc>
          <w:tcPr>
            <w:tcW w:w="1080" w:type="dxa"/>
          </w:tcPr>
          <w:p w:rsidR="00AC6591" w:rsidRPr="00AC6591" w:rsidRDefault="00AC6591" w:rsidP="00AC6591">
            <w:pPr>
              <w:tabs>
                <w:tab w:val="left" w:pos="3060"/>
              </w:tabs>
              <w:autoSpaceDE w:val="0"/>
              <w:autoSpaceDN w:val="0"/>
              <w:adjustRightInd w:val="0"/>
              <w:spacing w:after="120"/>
              <w:rPr>
                <w:rFonts w:ascii="Times New Roman" w:eastAsia="Calibri" w:hAnsi="Times New Roman"/>
                <w:bCs/>
                <w:color w:val="000000"/>
                <w:szCs w:val="24"/>
              </w:rPr>
            </w:pPr>
            <w:r w:rsidRPr="00AC6591">
              <w:rPr>
                <w:rFonts w:ascii="Times New Roman" w:eastAsia="Calibri" w:hAnsi="Times New Roman"/>
                <w:bCs/>
                <w:color w:val="000000"/>
                <w:szCs w:val="24"/>
              </w:rPr>
              <w:t>4 thawed plasma*</w:t>
            </w:r>
          </w:p>
        </w:tc>
        <w:tc>
          <w:tcPr>
            <w:tcW w:w="1710" w:type="dxa"/>
          </w:tcPr>
          <w:p w:rsidR="00AC6591" w:rsidRPr="00AC6591" w:rsidRDefault="00AC6591" w:rsidP="00AC6591">
            <w:pPr>
              <w:tabs>
                <w:tab w:val="left" w:pos="3060"/>
              </w:tabs>
              <w:autoSpaceDE w:val="0"/>
              <w:autoSpaceDN w:val="0"/>
              <w:adjustRightInd w:val="0"/>
              <w:spacing w:after="120"/>
              <w:rPr>
                <w:rFonts w:ascii="Times New Roman" w:eastAsia="Calibri" w:hAnsi="Times New Roman"/>
                <w:bCs/>
                <w:color w:val="000000"/>
                <w:szCs w:val="24"/>
              </w:rPr>
            </w:pPr>
            <w:r w:rsidRPr="00AC6591">
              <w:rPr>
                <w:rFonts w:ascii="Times New Roman" w:eastAsia="Calibri" w:hAnsi="Times New Roman"/>
                <w:bCs/>
                <w:color w:val="000000"/>
                <w:szCs w:val="24"/>
              </w:rPr>
              <w:t xml:space="preserve">1 </w:t>
            </w:r>
            <w:proofErr w:type="spellStart"/>
            <w:r w:rsidRPr="00AC6591">
              <w:rPr>
                <w:rFonts w:ascii="Times New Roman" w:eastAsia="Calibri" w:hAnsi="Times New Roman"/>
                <w:bCs/>
                <w:color w:val="000000"/>
                <w:szCs w:val="24"/>
              </w:rPr>
              <w:t>Plt</w:t>
            </w:r>
            <w:proofErr w:type="spellEnd"/>
          </w:p>
        </w:tc>
        <w:tc>
          <w:tcPr>
            <w:tcW w:w="1710" w:type="dxa"/>
            <w:shd w:val="clear" w:color="auto" w:fill="auto"/>
          </w:tcPr>
          <w:p w:rsidR="00AC6591" w:rsidRPr="00AC6591" w:rsidRDefault="00AC6591" w:rsidP="00AC6591">
            <w:pPr>
              <w:tabs>
                <w:tab w:val="left" w:pos="3060"/>
              </w:tabs>
              <w:autoSpaceDE w:val="0"/>
              <w:autoSpaceDN w:val="0"/>
              <w:adjustRightInd w:val="0"/>
              <w:spacing w:after="120"/>
              <w:rPr>
                <w:rFonts w:ascii="Times New Roman" w:eastAsia="Calibri" w:hAnsi="Times New Roman"/>
                <w:bCs/>
                <w:color w:val="000000"/>
                <w:szCs w:val="24"/>
              </w:rPr>
            </w:pPr>
            <w:r w:rsidRPr="00AC6591">
              <w:rPr>
                <w:rFonts w:ascii="Times New Roman" w:eastAsia="Calibri" w:hAnsi="Times New Roman"/>
                <w:bCs/>
                <w:color w:val="000000"/>
                <w:szCs w:val="24"/>
              </w:rPr>
              <w:t xml:space="preserve">5 pack </w:t>
            </w:r>
            <w:proofErr w:type="spellStart"/>
            <w:r w:rsidRPr="00AC6591">
              <w:rPr>
                <w:rFonts w:ascii="Times New Roman" w:eastAsia="Calibri" w:hAnsi="Times New Roman"/>
                <w:bCs/>
                <w:color w:val="000000"/>
                <w:szCs w:val="24"/>
              </w:rPr>
              <w:t>cryo</w:t>
            </w:r>
            <w:proofErr w:type="spellEnd"/>
            <w:r w:rsidRPr="00AC6591">
              <w:rPr>
                <w:rFonts w:ascii="Times New Roman" w:eastAsia="Calibri" w:hAnsi="Times New Roman"/>
                <w:bCs/>
                <w:color w:val="000000"/>
                <w:szCs w:val="24"/>
              </w:rPr>
              <w:t>**</w:t>
            </w:r>
          </w:p>
        </w:tc>
        <w:tc>
          <w:tcPr>
            <w:tcW w:w="2528" w:type="dxa"/>
          </w:tcPr>
          <w:p w:rsidR="00AC6591" w:rsidRPr="00AC6591" w:rsidRDefault="00AC6591" w:rsidP="00AC6591">
            <w:pPr>
              <w:tabs>
                <w:tab w:val="left" w:pos="3060"/>
              </w:tabs>
              <w:autoSpaceDE w:val="0"/>
              <w:autoSpaceDN w:val="0"/>
              <w:adjustRightInd w:val="0"/>
              <w:spacing w:after="120"/>
              <w:rPr>
                <w:rFonts w:ascii="Times New Roman" w:eastAsia="Calibri" w:hAnsi="Times New Roman"/>
                <w:bCs/>
                <w:color w:val="000000"/>
                <w:szCs w:val="24"/>
              </w:rPr>
            </w:pPr>
            <w:r w:rsidRPr="00AC6591">
              <w:rPr>
                <w:rFonts w:ascii="Times New Roman" w:eastAsia="Calibri" w:hAnsi="Times New Roman"/>
                <w:bCs/>
                <w:color w:val="000000"/>
                <w:szCs w:val="24"/>
              </w:rPr>
              <w:t xml:space="preserve">Start thawing 4 more plasma* and </w:t>
            </w:r>
            <w:proofErr w:type="spellStart"/>
            <w:r w:rsidRPr="00AC6591">
              <w:rPr>
                <w:rFonts w:ascii="Times New Roman" w:eastAsia="Calibri" w:hAnsi="Times New Roman"/>
                <w:bCs/>
                <w:color w:val="000000"/>
                <w:szCs w:val="24"/>
              </w:rPr>
              <w:t>cryo</w:t>
            </w:r>
            <w:proofErr w:type="spellEnd"/>
            <w:r w:rsidRPr="00AC6591">
              <w:rPr>
                <w:rFonts w:ascii="Times New Roman" w:eastAsia="Calibri" w:hAnsi="Times New Roman"/>
                <w:bCs/>
                <w:color w:val="000000"/>
                <w:szCs w:val="24"/>
              </w:rPr>
              <w:t>**</w:t>
            </w:r>
          </w:p>
        </w:tc>
      </w:tr>
      <w:tr w:rsidR="00AC6591" w:rsidRPr="00AC6591" w:rsidTr="00AC6591">
        <w:trPr>
          <w:jc w:val="center"/>
        </w:trPr>
        <w:tc>
          <w:tcPr>
            <w:tcW w:w="1096" w:type="dxa"/>
            <w:vMerge w:val="restart"/>
            <w:vAlign w:val="center"/>
          </w:tcPr>
          <w:p w:rsidR="00AC6591" w:rsidRPr="00AC6591" w:rsidRDefault="00AC6591" w:rsidP="00AC6591">
            <w:pPr>
              <w:tabs>
                <w:tab w:val="left" w:pos="3060"/>
              </w:tabs>
              <w:autoSpaceDE w:val="0"/>
              <w:autoSpaceDN w:val="0"/>
              <w:adjustRightInd w:val="0"/>
              <w:spacing w:after="120"/>
              <w:rPr>
                <w:rFonts w:ascii="Times New Roman" w:eastAsia="Calibri" w:hAnsi="Times New Roman"/>
                <w:bCs/>
                <w:color w:val="000000"/>
                <w:szCs w:val="24"/>
              </w:rPr>
            </w:pPr>
            <w:r w:rsidRPr="00AC6591">
              <w:rPr>
                <w:rFonts w:ascii="Times New Roman" w:eastAsia="Calibri" w:hAnsi="Times New Roman"/>
                <w:b/>
                <w:bCs/>
                <w:color w:val="000000"/>
                <w:szCs w:val="24"/>
              </w:rPr>
              <w:t xml:space="preserve">2nd </w:t>
            </w:r>
            <w:proofErr w:type="spellStart"/>
            <w:r w:rsidRPr="00AC6591">
              <w:rPr>
                <w:rFonts w:ascii="Times New Roman" w:eastAsia="Calibri" w:hAnsi="Times New Roman"/>
                <w:b/>
                <w:bCs/>
                <w:color w:val="000000"/>
                <w:szCs w:val="24"/>
              </w:rPr>
              <w:t>Biofridge</w:t>
            </w:r>
            <w:proofErr w:type="spellEnd"/>
          </w:p>
        </w:tc>
        <w:tc>
          <w:tcPr>
            <w:tcW w:w="1239" w:type="dxa"/>
          </w:tcPr>
          <w:p w:rsidR="00AC6591" w:rsidRPr="00AC6591" w:rsidRDefault="00AC6591" w:rsidP="00AC6591">
            <w:pPr>
              <w:tabs>
                <w:tab w:val="left" w:pos="3060"/>
              </w:tabs>
              <w:autoSpaceDE w:val="0"/>
              <w:autoSpaceDN w:val="0"/>
              <w:adjustRightInd w:val="0"/>
              <w:spacing w:after="120"/>
              <w:rPr>
                <w:rFonts w:ascii="Times New Roman" w:eastAsia="Calibri" w:hAnsi="Times New Roman"/>
                <w:bCs/>
                <w:color w:val="000000"/>
                <w:szCs w:val="24"/>
              </w:rPr>
            </w:pPr>
            <w:r w:rsidRPr="00AC6591">
              <w:rPr>
                <w:rFonts w:ascii="Times New Roman" w:eastAsia="Calibri" w:hAnsi="Times New Roman"/>
                <w:b/>
                <w:bCs/>
                <w:color w:val="000000"/>
                <w:szCs w:val="24"/>
              </w:rPr>
              <w:t>Round 3:</w:t>
            </w:r>
          </w:p>
        </w:tc>
        <w:tc>
          <w:tcPr>
            <w:tcW w:w="990" w:type="dxa"/>
          </w:tcPr>
          <w:p w:rsidR="00AC6591" w:rsidRPr="00AC6591" w:rsidRDefault="00AC6591" w:rsidP="00AC6591">
            <w:pPr>
              <w:tabs>
                <w:tab w:val="left" w:pos="3060"/>
              </w:tabs>
              <w:autoSpaceDE w:val="0"/>
              <w:autoSpaceDN w:val="0"/>
              <w:adjustRightInd w:val="0"/>
              <w:spacing w:after="120"/>
              <w:rPr>
                <w:rFonts w:ascii="Times New Roman" w:eastAsia="Calibri" w:hAnsi="Times New Roman"/>
                <w:bCs/>
                <w:color w:val="000000"/>
                <w:szCs w:val="24"/>
              </w:rPr>
            </w:pPr>
            <w:r w:rsidRPr="00AC6591">
              <w:rPr>
                <w:rFonts w:ascii="Times New Roman" w:eastAsia="Calibri" w:hAnsi="Times New Roman"/>
                <w:bCs/>
                <w:color w:val="000000"/>
                <w:szCs w:val="24"/>
              </w:rPr>
              <w:t xml:space="preserve">4 </w:t>
            </w:r>
            <w:r w:rsidRPr="00AC6591">
              <w:rPr>
                <w:rFonts w:ascii="Times New Roman" w:eastAsia="Calibri" w:hAnsi="Times New Roman"/>
                <w:color w:val="000000"/>
                <w:szCs w:val="24"/>
              </w:rPr>
              <w:t>RBCs</w:t>
            </w:r>
          </w:p>
        </w:tc>
        <w:tc>
          <w:tcPr>
            <w:tcW w:w="1080" w:type="dxa"/>
          </w:tcPr>
          <w:p w:rsidR="00AC6591" w:rsidRPr="00AC6591" w:rsidRDefault="00AC6591" w:rsidP="00AC6591">
            <w:pPr>
              <w:tabs>
                <w:tab w:val="left" w:pos="3060"/>
              </w:tabs>
              <w:autoSpaceDE w:val="0"/>
              <w:autoSpaceDN w:val="0"/>
              <w:adjustRightInd w:val="0"/>
              <w:spacing w:after="120"/>
              <w:rPr>
                <w:rFonts w:ascii="Times New Roman" w:eastAsia="Calibri" w:hAnsi="Times New Roman"/>
                <w:bCs/>
                <w:color w:val="000000"/>
                <w:szCs w:val="24"/>
              </w:rPr>
            </w:pPr>
            <w:r w:rsidRPr="00AC6591">
              <w:rPr>
                <w:rFonts w:ascii="Times New Roman" w:eastAsia="Calibri" w:hAnsi="Times New Roman"/>
                <w:bCs/>
                <w:color w:val="000000"/>
                <w:szCs w:val="24"/>
              </w:rPr>
              <w:t>4 thawed plasma*</w:t>
            </w:r>
          </w:p>
        </w:tc>
        <w:tc>
          <w:tcPr>
            <w:tcW w:w="1710" w:type="dxa"/>
          </w:tcPr>
          <w:p w:rsidR="00AC6591" w:rsidRPr="00AC6591" w:rsidRDefault="00AC6591" w:rsidP="00AC6591">
            <w:pPr>
              <w:tabs>
                <w:tab w:val="left" w:pos="3060"/>
              </w:tabs>
              <w:autoSpaceDE w:val="0"/>
              <w:autoSpaceDN w:val="0"/>
              <w:adjustRightInd w:val="0"/>
              <w:spacing w:after="120"/>
              <w:rPr>
                <w:rFonts w:ascii="Times New Roman" w:eastAsia="Calibri" w:hAnsi="Times New Roman"/>
                <w:bCs/>
                <w:color w:val="000000"/>
                <w:szCs w:val="24"/>
              </w:rPr>
            </w:pPr>
            <w:r w:rsidRPr="00AC6591">
              <w:rPr>
                <w:rFonts w:ascii="Times New Roman" w:eastAsia="Calibri" w:hAnsi="Times New Roman"/>
                <w:bCs/>
                <w:color w:val="000000"/>
                <w:szCs w:val="24"/>
              </w:rPr>
              <w:t xml:space="preserve">1 </w:t>
            </w:r>
            <w:proofErr w:type="spellStart"/>
            <w:r w:rsidRPr="00AC6591">
              <w:rPr>
                <w:rFonts w:ascii="Times New Roman" w:eastAsia="Calibri" w:hAnsi="Times New Roman"/>
                <w:bCs/>
                <w:color w:val="000000"/>
                <w:szCs w:val="24"/>
              </w:rPr>
              <w:t>Plt</w:t>
            </w:r>
            <w:proofErr w:type="spellEnd"/>
          </w:p>
        </w:tc>
        <w:tc>
          <w:tcPr>
            <w:tcW w:w="1710" w:type="dxa"/>
            <w:shd w:val="clear" w:color="auto" w:fill="A6A6A6"/>
          </w:tcPr>
          <w:p w:rsidR="00AC6591" w:rsidRPr="00AC6591" w:rsidRDefault="00AC6591" w:rsidP="00AC6591">
            <w:pPr>
              <w:tabs>
                <w:tab w:val="left" w:pos="3060"/>
              </w:tabs>
              <w:autoSpaceDE w:val="0"/>
              <w:autoSpaceDN w:val="0"/>
              <w:adjustRightInd w:val="0"/>
              <w:spacing w:after="120"/>
              <w:rPr>
                <w:rFonts w:ascii="Times New Roman" w:eastAsia="Calibri" w:hAnsi="Times New Roman"/>
                <w:bCs/>
                <w:color w:val="000000"/>
                <w:szCs w:val="24"/>
              </w:rPr>
            </w:pPr>
          </w:p>
        </w:tc>
        <w:tc>
          <w:tcPr>
            <w:tcW w:w="2528" w:type="dxa"/>
          </w:tcPr>
          <w:p w:rsidR="00AC6591" w:rsidRPr="00AC6591" w:rsidRDefault="00AC6591" w:rsidP="00AC6591">
            <w:pPr>
              <w:tabs>
                <w:tab w:val="left" w:pos="3060"/>
              </w:tabs>
              <w:autoSpaceDE w:val="0"/>
              <w:autoSpaceDN w:val="0"/>
              <w:adjustRightInd w:val="0"/>
              <w:spacing w:after="120"/>
              <w:rPr>
                <w:rFonts w:ascii="Times New Roman" w:eastAsia="Calibri" w:hAnsi="Times New Roman"/>
                <w:bCs/>
                <w:color w:val="000000"/>
                <w:szCs w:val="24"/>
              </w:rPr>
            </w:pPr>
          </w:p>
        </w:tc>
      </w:tr>
      <w:tr w:rsidR="00AC6591" w:rsidRPr="00AC6591" w:rsidTr="00AC6591">
        <w:trPr>
          <w:jc w:val="center"/>
        </w:trPr>
        <w:tc>
          <w:tcPr>
            <w:tcW w:w="1096" w:type="dxa"/>
            <w:vMerge/>
          </w:tcPr>
          <w:p w:rsidR="00AC6591" w:rsidRPr="00AC6591" w:rsidRDefault="00AC6591" w:rsidP="00AC6591">
            <w:pPr>
              <w:tabs>
                <w:tab w:val="left" w:pos="3060"/>
              </w:tabs>
              <w:autoSpaceDE w:val="0"/>
              <w:autoSpaceDN w:val="0"/>
              <w:adjustRightInd w:val="0"/>
              <w:spacing w:after="120"/>
              <w:rPr>
                <w:rFonts w:ascii="Times New Roman" w:eastAsia="Calibri" w:hAnsi="Times New Roman"/>
                <w:bCs/>
                <w:color w:val="000000"/>
                <w:szCs w:val="24"/>
              </w:rPr>
            </w:pPr>
          </w:p>
        </w:tc>
        <w:tc>
          <w:tcPr>
            <w:tcW w:w="1239" w:type="dxa"/>
          </w:tcPr>
          <w:p w:rsidR="00AC6591" w:rsidRPr="00AC6591" w:rsidRDefault="00AC6591" w:rsidP="00AC6591">
            <w:pPr>
              <w:tabs>
                <w:tab w:val="left" w:pos="3060"/>
              </w:tabs>
              <w:autoSpaceDE w:val="0"/>
              <w:autoSpaceDN w:val="0"/>
              <w:adjustRightInd w:val="0"/>
              <w:spacing w:after="120"/>
              <w:rPr>
                <w:rFonts w:ascii="Times New Roman" w:eastAsia="Calibri" w:hAnsi="Times New Roman"/>
                <w:bCs/>
                <w:color w:val="000000"/>
                <w:szCs w:val="24"/>
              </w:rPr>
            </w:pPr>
            <w:r w:rsidRPr="00AC6591">
              <w:rPr>
                <w:rFonts w:ascii="Times New Roman" w:eastAsia="Calibri" w:hAnsi="Times New Roman"/>
                <w:b/>
                <w:bCs/>
                <w:color w:val="000000"/>
                <w:szCs w:val="24"/>
              </w:rPr>
              <w:t>Round 4:</w:t>
            </w:r>
          </w:p>
        </w:tc>
        <w:tc>
          <w:tcPr>
            <w:tcW w:w="990" w:type="dxa"/>
          </w:tcPr>
          <w:p w:rsidR="00AC6591" w:rsidRPr="00AC6591" w:rsidRDefault="00AC6591" w:rsidP="00AC6591">
            <w:pPr>
              <w:tabs>
                <w:tab w:val="left" w:pos="3060"/>
              </w:tabs>
              <w:autoSpaceDE w:val="0"/>
              <w:autoSpaceDN w:val="0"/>
              <w:adjustRightInd w:val="0"/>
              <w:spacing w:after="120"/>
              <w:rPr>
                <w:rFonts w:ascii="Times New Roman" w:eastAsia="Calibri" w:hAnsi="Times New Roman"/>
                <w:bCs/>
                <w:color w:val="000000"/>
                <w:szCs w:val="24"/>
              </w:rPr>
            </w:pPr>
            <w:r w:rsidRPr="00AC6591">
              <w:rPr>
                <w:rFonts w:ascii="Times New Roman" w:eastAsia="Calibri" w:hAnsi="Times New Roman"/>
                <w:bCs/>
                <w:color w:val="000000"/>
                <w:szCs w:val="24"/>
              </w:rPr>
              <w:t xml:space="preserve">4 </w:t>
            </w:r>
            <w:r w:rsidRPr="00AC6591">
              <w:rPr>
                <w:rFonts w:ascii="Times New Roman" w:eastAsia="Calibri" w:hAnsi="Times New Roman"/>
                <w:color w:val="000000"/>
                <w:szCs w:val="24"/>
              </w:rPr>
              <w:t>RBCs</w:t>
            </w:r>
          </w:p>
        </w:tc>
        <w:tc>
          <w:tcPr>
            <w:tcW w:w="1080" w:type="dxa"/>
          </w:tcPr>
          <w:p w:rsidR="00AC6591" w:rsidRPr="00AC6591" w:rsidRDefault="00AC6591" w:rsidP="00AC6591">
            <w:pPr>
              <w:tabs>
                <w:tab w:val="left" w:pos="3060"/>
              </w:tabs>
              <w:autoSpaceDE w:val="0"/>
              <w:autoSpaceDN w:val="0"/>
              <w:adjustRightInd w:val="0"/>
              <w:spacing w:after="120"/>
              <w:rPr>
                <w:rFonts w:ascii="Times New Roman" w:eastAsia="Calibri" w:hAnsi="Times New Roman"/>
                <w:bCs/>
                <w:color w:val="000000"/>
                <w:szCs w:val="24"/>
              </w:rPr>
            </w:pPr>
            <w:r w:rsidRPr="00AC6591">
              <w:rPr>
                <w:rFonts w:ascii="Times New Roman" w:eastAsia="Calibri" w:hAnsi="Times New Roman"/>
                <w:bCs/>
                <w:color w:val="000000"/>
                <w:szCs w:val="24"/>
              </w:rPr>
              <w:t>4 thawed plasma*</w:t>
            </w:r>
          </w:p>
        </w:tc>
        <w:tc>
          <w:tcPr>
            <w:tcW w:w="1710" w:type="dxa"/>
          </w:tcPr>
          <w:p w:rsidR="00AC6591" w:rsidRPr="00AC6591" w:rsidRDefault="00AC6591" w:rsidP="00AC6591">
            <w:pPr>
              <w:tabs>
                <w:tab w:val="left" w:pos="3060"/>
              </w:tabs>
              <w:autoSpaceDE w:val="0"/>
              <w:autoSpaceDN w:val="0"/>
              <w:adjustRightInd w:val="0"/>
              <w:spacing w:after="120"/>
              <w:rPr>
                <w:rFonts w:ascii="Times New Roman" w:eastAsia="Calibri" w:hAnsi="Times New Roman"/>
                <w:bCs/>
                <w:color w:val="000000"/>
                <w:szCs w:val="24"/>
              </w:rPr>
            </w:pPr>
            <w:r w:rsidRPr="00AC6591">
              <w:rPr>
                <w:rFonts w:ascii="Times New Roman" w:eastAsia="Calibri" w:hAnsi="Times New Roman"/>
                <w:bCs/>
                <w:color w:val="000000"/>
                <w:szCs w:val="24"/>
              </w:rPr>
              <w:t xml:space="preserve">1 </w:t>
            </w:r>
            <w:proofErr w:type="spellStart"/>
            <w:r w:rsidRPr="00AC6591">
              <w:rPr>
                <w:rFonts w:ascii="Times New Roman" w:eastAsia="Calibri" w:hAnsi="Times New Roman"/>
                <w:bCs/>
                <w:color w:val="000000"/>
                <w:szCs w:val="24"/>
              </w:rPr>
              <w:t>Plt</w:t>
            </w:r>
            <w:proofErr w:type="spellEnd"/>
          </w:p>
        </w:tc>
        <w:tc>
          <w:tcPr>
            <w:tcW w:w="1710" w:type="dxa"/>
            <w:shd w:val="clear" w:color="auto" w:fill="auto"/>
          </w:tcPr>
          <w:p w:rsidR="00AC6591" w:rsidRPr="00AC6591" w:rsidRDefault="00AC6591" w:rsidP="00AC6591">
            <w:pPr>
              <w:tabs>
                <w:tab w:val="left" w:pos="3060"/>
              </w:tabs>
              <w:autoSpaceDE w:val="0"/>
              <w:autoSpaceDN w:val="0"/>
              <w:adjustRightInd w:val="0"/>
              <w:spacing w:after="120"/>
              <w:rPr>
                <w:rFonts w:ascii="Times New Roman" w:eastAsia="Calibri" w:hAnsi="Times New Roman"/>
                <w:bCs/>
                <w:color w:val="000000"/>
                <w:szCs w:val="24"/>
              </w:rPr>
            </w:pPr>
            <w:r w:rsidRPr="00AC6591">
              <w:rPr>
                <w:rFonts w:ascii="Times New Roman" w:eastAsia="Calibri" w:hAnsi="Times New Roman"/>
                <w:bCs/>
                <w:color w:val="000000"/>
                <w:szCs w:val="24"/>
              </w:rPr>
              <w:t xml:space="preserve">5 pack </w:t>
            </w:r>
            <w:proofErr w:type="spellStart"/>
            <w:r w:rsidRPr="00AC6591">
              <w:rPr>
                <w:rFonts w:ascii="Times New Roman" w:eastAsia="Calibri" w:hAnsi="Times New Roman"/>
                <w:bCs/>
                <w:color w:val="000000"/>
                <w:szCs w:val="24"/>
              </w:rPr>
              <w:t>cryo</w:t>
            </w:r>
            <w:proofErr w:type="spellEnd"/>
            <w:r w:rsidRPr="00AC6591">
              <w:rPr>
                <w:rFonts w:ascii="Times New Roman" w:eastAsia="Calibri" w:hAnsi="Times New Roman"/>
                <w:bCs/>
                <w:color w:val="000000"/>
                <w:szCs w:val="24"/>
              </w:rPr>
              <w:t>**</w:t>
            </w:r>
          </w:p>
        </w:tc>
        <w:tc>
          <w:tcPr>
            <w:tcW w:w="2528" w:type="dxa"/>
          </w:tcPr>
          <w:p w:rsidR="00AC6591" w:rsidRPr="00AC6591" w:rsidRDefault="00AC6591" w:rsidP="00AC6591">
            <w:pPr>
              <w:tabs>
                <w:tab w:val="left" w:pos="3060"/>
              </w:tabs>
              <w:autoSpaceDE w:val="0"/>
              <w:autoSpaceDN w:val="0"/>
              <w:adjustRightInd w:val="0"/>
              <w:spacing w:after="120"/>
              <w:rPr>
                <w:rFonts w:ascii="Times New Roman" w:eastAsia="Calibri" w:hAnsi="Times New Roman"/>
                <w:bCs/>
                <w:color w:val="000000"/>
                <w:szCs w:val="24"/>
              </w:rPr>
            </w:pPr>
          </w:p>
        </w:tc>
      </w:tr>
    </w:tbl>
    <w:p w:rsidR="00AC6591" w:rsidRPr="00AC6591" w:rsidRDefault="00AC6591" w:rsidP="00AC6591">
      <w:pPr>
        <w:tabs>
          <w:tab w:val="left" w:pos="3060"/>
        </w:tabs>
        <w:autoSpaceDE w:val="0"/>
        <w:autoSpaceDN w:val="0"/>
        <w:adjustRightInd w:val="0"/>
        <w:spacing w:before="60" w:after="120"/>
        <w:ind w:left="2160" w:hanging="720"/>
        <w:rPr>
          <w:rFonts w:ascii="Times New Roman" w:eastAsia="Calibri" w:hAnsi="Times New Roman"/>
          <w:b/>
          <w:bCs/>
          <w:color w:val="000000"/>
          <w:szCs w:val="24"/>
        </w:rPr>
      </w:pPr>
      <w:r w:rsidRPr="00AC6591">
        <w:rPr>
          <w:rFonts w:ascii="Times New Roman" w:eastAsia="Calibri" w:hAnsi="Times New Roman"/>
          <w:b/>
          <w:bCs/>
          <w:color w:val="000000"/>
          <w:szCs w:val="24"/>
        </w:rPr>
        <w:t xml:space="preserve">*NOTE: 4 thawed A plasmas are kept routinely in the Blood Bank for MOHs.  If 8 thawed plasma are not available the initial </w:t>
      </w:r>
      <w:proofErr w:type="spellStart"/>
      <w:r w:rsidRPr="00AC6591">
        <w:rPr>
          <w:rFonts w:ascii="Times New Roman" w:eastAsia="Calibri" w:hAnsi="Times New Roman"/>
          <w:b/>
          <w:bCs/>
          <w:color w:val="000000"/>
          <w:szCs w:val="24"/>
        </w:rPr>
        <w:t>biofridge</w:t>
      </w:r>
      <w:proofErr w:type="spellEnd"/>
      <w:r w:rsidRPr="00AC6591">
        <w:rPr>
          <w:rFonts w:ascii="Times New Roman" w:eastAsia="Calibri" w:hAnsi="Times New Roman"/>
          <w:b/>
          <w:bCs/>
          <w:color w:val="000000"/>
          <w:szCs w:val="24"/>
        </w:rPr>
        <w:t xml:space="preserve"> may only contain 4. Once the initial 4 are given in the 1</w:t>
      </w:r>
      <w:r w:rsidRPr="00AC6591">
        <w:rPr>
          <w:rFonts w:ascii="Times New Roman" w:eastAsia="Calibri" w:hAnsi="Times New Roman"/>
          <w:b/>
          <w:bCs/>
          <w:color w:val="000000"/>
          <w:szCs w:val="24"/>
          <w:vertAlign w:val="superscript"/>
        </w:rPr>
        <w:t>st</w:t>
      </w:r>
      <w:r w:rsidRPr="00AC6591">
        <w:rPr>
          <w:rFonts w:ascii="Times New Roman" w:eastAsia="Calibri" w:hAnsi="Times New Roman"/>
          <w:b/>
          <w:bCs/>
          <w:color w:val="000000"/>
          <w:szCs w:val="24"/>
        </w:rPr>
        <w:t xml:space="preserve"> </w:t>
      </w:r>
      <w:proofErr w:type="spellStart"/>
      <w:r w:rsidRPr="00AC6591">
        <w:rPr>
          <w:rFonts w:ascii="Times New Roman" w:eastAsia="Calibri" w:hAnsi="Times New Roman"/>
          <w:b/>
          <w:bCs/>
          <w:color w:val="000000"/>
          <w:szCs w:val="24"/>
        </w:rPr>
        <w:t>BioFridge</w:t>
      </w:r>
      <w:proofErr w:type="spellEnd"/>
      <w:r w:rsidRPr="00AC6591">
        <w:rPr>
          <w:rFonts w:ascii="Times New Roman" w:eastAsia="Calibri" w:hAnsi="Times New Roman"/>
          <w:b/>
          <w:bCs/>
          <w:color w:val="000000"/>
          <w:szCs w:val="24"/>
        </w:rPr>
        <w:t xml:space="preserve"> automatically thaw 4 more for the 2</w:t>
      </w:r>
      <w:r w:rsidRPr="00AC6591">
        <w:rPr>
          <w:rFonts w:ascii="Times New Roman" w:eastAsia="Calibri" w:hAnsi="Times New Roman"/>
          <w:b/>
          <w:bCs/>
          <w:color w:val="000000"/>
          <w:szCs w:val="24"/>
          <w:vertAlign w:val="superscript"/>
        </w:rPr>
        <w:t>nd</w:t>
      </w:r>
      <w:r w:rsidRPr="00AC6591">
        <w:rPr>
          <w:rFonts w:ascii="Times New Roman" w:eastAsia="Calibri" w:hAnsi="Times New Roman"/>
          <w:b/>
          <w:bCs/>
          <w:color w:val="000000"/>
          <w:szCs w:val="24"/>
        </w:rPr>
        <w:t xml:space="preserve"> and future rounds as needed. </w:t>
      </w:r>
    </w:p>
    <w:p w:rsidR="00AC6591" w:rsidRPr="00AC6591" w:rsidRDefault="00AC6591" w:rsidP="00AC6591">
      <w:pPr>
        <w:tabs>
          <w:tab w:val="left" w:pos="3060"/>
        </w:tabs>
        <w:autoSpaceDE w:val="0"/>
        <w:autoSpaceDN w:val="0"/>
        <w:adjustRightInd w:val="0"/>
        <w:spacing w:before="60" w:after="120"/>
        <w:ind w:left="2160" w:hanging="720"/>
        <w:rPr>
          <w:rFonts w:ascii="Times New Roman" w:eastAsia="Calibri" w:hAnsi="Times New Roman"/>
          <w:b/>
          <w:bCs/>
          <w:color w:val="000000"/>
          <w:szCs w:val="24"/>
        </w:rPr>
      </w:pPr>
      <w:r w:rsidRPr="00AC6591">
        <w:rPr>
          <w:rFonts w:ascii="Times New Roman" w:eastAsia="Calibri" w:hAnsi="Times New Roman"/>
          <w:b/>
          <w:bCs/>
          <w:color w:val="000000"/>
          <w:szCs w:val="24"/>
        </w:rPr>
        <w:t xml:space="preserve">**NOTE: Start thawing </w:t>
      </w:r>
      <w:proofErr w:type="spellStart"/>
      <w:r w:rsidRPr="00AC6591">
        <w:rPr>
          <w:rFonts w:ascii="Times New Roman" w:eastAsia="Calibri" w:hAnsi="Times New Roman"/>
          <w:b/>
          <w:bCs/>
          <w:color w:val="000000"/>
          <w:szCs w:val="24"/>
        </w:rPr>
        <w:t>cryo</w:t>
      </w:r>
      <w:proofErr w:type="spellEnd"/>
      <w:r w:rsidRPr="00AC6591">
        <w:rPr>
          <w:rFonts w:ascii="Times New Roman" w:eastAsia="Calibri" w:hAnsi="Times New Roman"/>
          <w:b/>
          <w:bCs/>
          <w:color w:val="000000"/>
          <w:szCs w:val="24"/>
        </w:rPr>
        <w:t xml:space="preserve"> </w:t>
      </w:r>
    </w:p>
    <w:p w:rsidR="00AC6591" w:rsidRPr="00AC6591" w:rsidRDefault="00AC6591" w:rsidP="00AC6591">
      <w:pPr>
        <w:tabs>
          <w:tab w:val="left" w:pos="3060"/>
        </w:tabs>
        <w:autoSpaceDE w:val="0"/>
        <w:autoSpaceDN w:val="0"/>
        <w:adjustRightInd w:val="0"/>
        <w:spacing w:before="60" w:after="120"/>
        <w:ind w:left="1440"/>
        <w:rPr>
          <w:rFonts w:ascii="Times New Roman" w:eastAsia="Calibri" w:hAnsi="Times New Roman"/>
          <w:bCs/>
          <w:color w:val="FF0000"/>
          <w:szCs w:val="24"/>
        </w:rPr>
      </w:pPr>
      <w:r w:rsidRPr="00AC6591">
        <w:rPr>
          <w:rFonts w:ascii="Times New Roman" w:eastAsia="Calibri" w:hAnsi="Times New Roman"/>
          <w:b/>
          <w:bCs/>
          <w:color w:val="FF0000"/>
          <w:szCs w:val="24"/>
        </w:rPr>
        <w:t xml:space="preserve">Missing products: communicate to the patient’s care team and follow up when product is ready. </w:t>
      </w:r>
    </w:p>
    <w:p w:rsidR="00AC6591" w:rsidRPr="00AC6591" w:rsidRDefault="00AC6591" w:rsidP="00AC6591">
      <w:pPr>
        <w:autoSpaceDE w:val="0"/>
        <w:autoSpaceDN w:val="0"/>
        <w:adjustRightInd w:val="0"/>
        <w:ind w:left="1170"/>
        <w:rPr>
          <w:rFonts w:ascii="Times New Roman" w:eastAsia="Calibri" w:hAnsi="Times New Roman"/>
          <w:i/>
          <w:color w:val="00B0F0"/>
          <w:szCs w:val="24"/>
        </w:rPr>
      </w:pPr>
      <w:r w:rsidRPr="00AC6591">
        <w:rPr>
          <w:rFonts w:ascii="Times New Roman" w:eastAsia="Calibri" w:hAnsi="Times New Roman"/>
          <w:i/>
          <w:color w:val="00B0F0"/>
          <w:szCs w:val="24"/>
        </w:rPr>
        <w:t>Refer to FD: Blood and Blood Product Issue</w:t>
      </w:r>
    </w:p>
    <w:p w:rsidR="00AC6591" w:rsidRPr="00AC6591" w:rsidRDefault="00AC6591" w:rsidP="00AC6591">
      <w:pPr>
        <w:autoSpaceDE w:val="0"/>
        <w:autoSpaceDN w:val="0"/>
        <w:adjustRightInd w:val="0"/>
        <w:ind w:left="1170"/>
        <w:rPr>
          <w:rFonts w:ascii="Times New Roman" w:eastAsia="Calibri" w:hAnsi="Times New Roman"/>
          <w:i/>
          <w:color w:val="00B0F0"/>
          <w:szCs w:val="24"/>
        </w:rPr>
      </w:pPr>
      <w:r w:rsidRPr="00AC6591">
        <w:rPr>
          <w:rFonts w:ascii="Times New Roman" w:eastAsia="Calibri" w:hAnsi="Times New Roman"/>
          <w:i/>
          <w:color w:val="00B0F0"/>
          <w:szCs w:val="24"/>
        </w:rPr>
        <w:t>Refer to FD: Blood Cooler Issue</w:t>
      </w:r>
    </w:p>
    <w:p w:rsidR="00AC6591" w:rsidRPr="00AC6591" w:rsidRDefault="00AC6591" w:rsidP="00AC6591">
      <w:pPr>
        <w:autoSpaceDE w:val="0"/>
        <w:autoSpaceDN w:val="0"/>
        <w:adjustRightInd w:val="0"/>
        <w:ind w:left="1170"/>
        <w:rPr>
          <w:rFonts w:ascii="Times New Roman" w:eastAsia="Calibri" w:hAnsi="Times New Roman"/>
          <w:i/>
          <w:color w:val="00B0F0"/>
          <w:szCs w:val="24"/>
        </w:rPr>
      </w:pPr>
      <w:r w:rsidRPr="00AC6591">
        <w:rPr>
          <w:rFonts w:ascii="Times New Roman" w:eastAsia="Calibri" w:hAnsi="Times New Roman"/>
          <w:i/>
          <w:color w:val="00B0F0"/>
          <w:szCs w:val="24"/>
        </w:rPr>
        <w:t xml:space="preserve">Refer to Routine: </w:t>
      </w:r>
      <w:proofErr w:type="spellStart"/>
      <w:r w:rsidRPr="00AC6591">
        <w:rPr>
          <w:rFonts w:ascii="Times New Roman" w:eastAsia="Calibri" w:hAnsi="Times New Roman"/>
          <w:i/>
          <w:color w:val="00B0F0"/>
          <w:szCs w:val="24"/>
        </w:rPr>
        <w:t>BioFridge</w:t>
      </w:r>
      <w:proofErr w:type="spellEnd"/>
      <w:r w:rsidRPr="00AC6591">
        <w:rPr>
          <w:rFonts w:ascii="Times New Roman" w:eastAsia="Calibri" w:hAnsi="Times New Roman"/>
          <w:i/>
          <w:color w:val="00B0F0"/>
          <w:szCs w:val="24"/>
        </w:rPr>
        <w:t xml:space="preserve"> Operation</w:t>
      </w:r>
    </w:p>
    <w:p w:rsidR="00AC6591" w:rsidRPr="00AC6591" w:rsidRDefault="00AC6591" w:rsidP="00AC6591">
      <w:pPr>
        <w:autoSpaceDE w:val="0"/>
        <w:autoSpaceDN w:val="0"/>
        <w:adjustRightInd w:val="0"/>
        <w:ind w:left="1170"/>
        <w:rPr>
          <w:rFonts w:ascii="Times New Roman" w:eastAsia="Calibri" w:hAnsi="Times New Roman"/>
          <w:i/>
          <w:color w:val="00B0F0"/>
          <w:szCs w:val="24"/>
        </w:rPr>
      </w:pPr>
      <w:r w:rsidRPr="00AC6591">
        <w:rPr>
          <w:rFonts w:ascii="Times New Roman" w:eastAsia="Calibri" w:hAnsi="Times New Roman"/>
          <w:i/>
          <w:color w:val="00B0F0"/>
          <w:szCs w:val="24"/>
        </w:rPr>
        <w:t>Refer to FD: Conditioning of Cooler Inserts, Panels and Use of Cooler Prep Flag</w:t>
      </w:r>
    </w:p>
    <w:p w:rsidR="00AC6591" w:rsidRPr="00AC6591" w:rsidRDefault="00AC6591" w:rsidP="00AC6591">
      <w:pPr>
        <w:autoSpaceDE w:val="0"/>
        <w:autoSpaceDN w:val="0"/>
        <w:adjustRightInd w:val="0"/>
        <w:spacing w:after="120"/>
        <w:ind w:left="1170"/>
        <w:rPr>
          <w:rFonts w:ascii="Times New Roman" w:eastAsia="Calibri" w:hAnsi="Times New Roman"/>
          <w:i/>
          <w:color w:val="00B0F0"/>
          <w:szCs w:val="24"/>
        </w:rPr>
      </w:pPr>
      <w:r w:rsidRPr="00AC6591">
        <w:rPr>
          <w:rFonts w:ascii="Times New Roman" w:eastAsia="Calibri" w:hAnsi="Times New Roman"/>
          <w:i/>
          <w:color w:val="00B0F0"/>
          <w:szCs w:val="24"/>
        </w:rPr>
        <w:t>Refer to Protocol: Massive Obstetrics Hemorrhage Transfusion Protocol (MOH)</w:t>
      </w:r>
    </w:p>
    <w:p w:rsidR="00AC6591" w:rsidRPr="00AC6591" w:rsidRDefault="00AC6591" w:rsidP="00AC6591">
      <w:pPr>
        <w:rPr>
          <w:rFonts w:ascii="Times New Roman" w:eastAsia="Calibri" w:hAnsi="Times New Roman"/>
          <w:color w:val="000000"/>
          <w:szCs w:val="24"/>
        </w:rPr>
      </w:pPr>
      <w:r w:rsidRPr="00AC6591">
        <w:rPr>
          <w:rFonts w:ascii="Times New Roman" w:eastAsia="Calibri" w:hAnsi="Times New Roman"/>
          <w:color w:val="000000"/>
          <w:szCs w:val="24"/>
        </w:rPr>
        <w:br w:type="page"/>
      </w:r>
    </w:p>
    <w:p w:rsidR="00AC6591" w:rsidRPr="00AC6591" w:rsidRDefault="00AC6591" w:rsidP="00AC6591">
      <w:pPr>
        <w:numPr>
          <w:ilvl w:val="0"/>
          <w:numId w:val="36"/>
        </w:numPr>
        <w:autoSpaceDE w:val="0"/>
        <w:autoSpaceDN w:val="0"/>
        <w:adjustRightInd w:val="0"/>
        <w:spacing w:after="120" w:line="276" w:lineRule="auto"/>
        <w:rPr>
          <w:rFonts w:ascii="Times New Roman" w:eastAsia="Calibri" w:hAnsi="Times New Roman"/>
          <w:color w:val="000000"/>
          <w:szCs w:val="24"/>
        </w:rPr>
      </w:pPr>
      <w:r w:rsidRPr="00AC6591">
        <w:rPr>
          <w:rFonts w:ascii="Times New Roman" w:eastAsia="Calibri" w:hAnsi="Times New Roman"/>
          <w:color w:val="000000"/>
          <w:szCs w:val="24"/>
        </w:rPr>
        <w:lastRenderedPageBreak/>
        <w:t>Wake One MOH Protocol Orders need to be placed in Epic.  There are multiple rounds that are to be ordered as needed.  Below is the list of products and orders that go with each of the MOH Protocol rounds:</w:t>
      </w:r>
    </w:p>
    <w:tbl>
      <w:tblPr>
        <w:tblStyle w:val="TableGrid"/>
        <w:tblW w:w="0" w:type="auto"/>
        <w:tblInd w:w="810" w:type="dxa"/>
        <w:tblLook w:val="04A0" w:firstRow="1" w:lastRow="0" w:firstColumn="1" w:lastColumn="0" w:noHBand="0" w:noVBand="1"/>
      </w:tblPr>
      <w:tblGrid>
        <w:gridCol w:w="1115"/>
        <w:gridCol w:w="972"/>
        <w:gridCol w:w="981"/>
        <w:gridCol w:w="1145"/>
        <w:gridCol w:w="964"/>
        <w:gridCol w:w="1118"/>
        <w:gridCol w:w="1947"/>
      </w:tblGrid>
      <w:tr w:rsidR="00AC6591" w:rsidRPr="00AC6591" w:rsidTr="00AC6591">
        <w:trPr>
          <w:trHeight w:val="377"/>
        </w:trPr>
        <w:tc>
          <w:tcPr>
            <w:tcW w:w="8242" w:type="dxa"/>
            <w:gridSpan w:val="7"/>
            <w:shd w:val="clear" w:color="auto" w:fill="C6D9F1"/>
          </w:tcPr>
          <w:p w:rsidR="00AC6591" w:rsidRPr="00AC6591" w:rsidRDefault="00AC6591" w:rsidP="00AC6591">
            <w:pPr>
              <w:autoSpaceDE w:val="0"/>
              <w:autoSpaceDN w:val="0"/>
              <w:adjustRightInd w:val="0"/>
              <w:spacing w:before="60" w:after="60"/>
              <w:jc w:val="center"/>
              <w:rPr>
                <w:rFonts w:ascii="Times New Roman" w:eastAsia="Calibri" w:hAnsi="Times New Roman"/>
                <w:b/>
                <w:color w:val="000000"/>
                <w:sz w:val="24"/>
                <w:szCs w:val="22"/>
              </w:rPr>
            </w:pPr>
            <w:r w:rsidRPr="00AC6591">
              <w:rPr>
                <w:rFonts w:ascii="Times New Roman" w:eastAsia="Calibri" w:hAnsi="Times New Roman"/>
                <w:b/>
                <w:color w:val="000000"/>
                <w:sz w:val="24"/>
                <w:szCs w:val="22"/>
              </w:rPr>
              <w:t>MOH ORDERS IN EPIC</w:t>
            </w:r>
          </w:p>
        </w:tc>
      </w:tr>
      <w:tr w:rsidR="00AC6591" w:rsidRPr="00AC6591" w:rsidTr="00AC6591">
        <w:trPr>
          <w:trHeight w:val="602"/>
        </w:trPr>
        <w:tc>
          <w:tcPr>
            <w:tcW w:w="1115" w:type="dxa"/>
            <w:shd w:val="clear" w:color="auto" w:fill="C6D9F1"/>
            <w:vAlign w:val="center"/>
          </w:tcPr>
          <w:p w:rsidR="00AC6591" w:rsidRPr="00AC6591" w:rsidRDefault="00AC6591" w:rsidP="00AC6591">
            <w:pPr>
              <w:autoSpaceDE w:val="0"/>
              <w:autoSpaceDN w:val="0"/>
              <w:adjustRightInd w:val="0"/>
              <w:jc w:val="center"/>
              <w:rPr>
                <w:rFonts w:ascii="Times New Roman" w:eastAsia="Calibri" w:hAnsi="Times New Roman"/>
                <w:b/>
                <w:color w:val="000000"/>
                <w:szCs w:val="22"/>
              </w:rPr>
            </w:pPr>
            <w:r w:rsidRPr="00AC6591">
              <w:rPr>
                <w:rFonts w:ascii="Times New Roman" w:eastAsia="Calibri" w:hAnsi="Times New Roman"/>
                <w:b/>
                <w:color w:val="000000"/>
                <w:szCs w:val="22"/>
              </w:rPr>
              <w:t>MOH</w:t>
            </w:r>
          </w:p>
          <w:p w:rsidR="00AC6591" w:rsidRPr="00AC6591" w:rsidRDefault="00AC6591" w:rsidP="00AC6591">
            <w:pPr>
              <w:autoSpaceDE w:val="0"/>
              <w:autoSpaceDN w:val="0"/>
              <w:adjustRightInd w:val="0"/>
              <w:jc w:val="center"/>
              <w:rPr>
                <w:rFonts w:ascii="Times New Roman" w:eastAsia="Calibri" w:hAnsi="Times New Roman"/>
                <w:b/>
                <w:color w:val="000000"/>
                <w:szCs w:val="22"/>
              </w:rPr>
            </w:pPr>
            <w:r w:rsidRPr="00AC6591">
              <w:rPr>
                <w:rFonts w:ascii="Times New Roman" w:eastAsia="Calibri" w:hAnsi="Times New Roman"/>
                <w:b/>
                <w:color w:val="000000"/>
                <w:szCs w:val="22"/>
              </w:rPr>
              <w:t>ROUND:</w:t>
            </w:r>
          </w:p>
        </w:tc>
        <w:tc>
          <w:tcPr>
            <w:tcW w:w="972" w:type="dxa"/>
            <w:shd w:val="clear" w:color="auto" w:fill="C6D9F1"/>
            <w:vAlign w:val="center"/>
          </w:tcPr>
          <w:p w:rsidR="00AC6591" w:rsidRPr="00AC6591" w:rsidRDefault="00AC6591" w:rsidP="00AC6591">
            <w:pPr>
              <w:autoSpaceDE w:val="0"/>
              <w:autoSpaceDN w:val="0"/>
              <w:adjustRightInd w:val="0"/>
              <w:jc w:val="center"/>
              <w:rPr>
                <w:rFonts w:ascii="Times New Roman" w:eastAsia="Calibri" w:hAnsi="Times New Roman"/>
                <w:b/>
                <w:color w:val="000000"/>
                <w:szCs w:val="22"/>
              </w:rPr>
            </w:pPr>
            <w:r w:rsidRPr="00AC6591">
              <w:rPr>
                <w:rFonts w:ascii="Times New Roman" w:eastAsia="Calibri" w:hAnsi="Times New Roman"/>
                <w:b/>
                <w:color w:val="000000"/>
                <w:szCs w:val="22"/>
              </w:rPr>
              <w:t>TSX</w:t>
            </w:r>
          </w:p>
        </w:tc>
        <w:tc>
          <w:tcPr>
            <w:tcW w:w="981" w:type="dxa"/>
            <w:shd w:val="clear" w:color="auto" w:fill="C6D9F1"/>
            <w:vAlign w:val="center"/>
          </w:tcPr>
          <w:p w:rsidR="00AC6591" w:rsidRPr="00AC6591" w:rsidRDefault="00AC6591" w:rsidP="00AC6591">
            <w:pPr>
              <w:autoSpaceDE w:val="0"/>
              <w:autoSpaceDN w:val="0"/>
              <w:adjustRightInd w:val="0"/>
              <w:jc w:val="center"/>
              <w:rPr>
                <w:rFonts w:ascii="Times New Roman" w:eastAsia="Calibri" w:hAnsi="Times New Roman"/>
                <w:b/>
                <w:color w:val="000000"/>
                <w:szCs w:val="22"/>
              </w:rPr>
            </w:pPr>
            <w:r w:rsidRPr="00AC6591">
              <w:rPr>
                <w:rFonts w:ascii="Times New Roman" w:eastAsia="Calibri" w:hAnsi="Times New Roman"/>
                <w:b/>
                <w:color w:val="000000"/>
                <w:szCs w:val="22"/>
              </w:rPr>
              <w:t>RBC</w:t>
            </w:r>
          </w:p>
        </w:tc>
        <w:tc>
          <w:tcPr>
            <w:tcW w:w="1145" w:type="dxa"/>
            <w:shd w:val="clear" w:color="auto" w:fill="C6D9F1"/>
            <w:vAlign w:val="center"/>
          </w:tcPr>
          <w:p w:rsidR="00AC6591" w:rsidRPr="00AC6591" w:rsidRDefault="00AC6591" w:rsidP="00AC6591">
            <w:pPr>
              <w:autoSpaceDE w:val="0"/>
              <w:autoSpaceDN w:val="0"/>
              <w:adjustRightInd w:val="0"/>
              <w:jc w:val="center"/>
              <w:rPr>
                <w:rFonts w:ascii="Times New Roman" w:eastAsia="Calibri" w:hAnsi="Times New Roman"/>
                <w:b/>
                <w:color w:val="000000"/>
                <w:szCs w:val="22"/>
              </w:rPr>
            </w:pPr>
            <w:r w:rsidRPr="00AC6591">
              <w:rPr>
                <w:rFonts w:ascii="Times New Roman" w:eastAsia="Calibri" w:hAnsi="Times New Roman"/>
                <w:b/>
                <w:color w:val="000000"/>
                <w:szCs w:val="22"/>
              </w:rPr>
              <w:t>PLASMA</w:t>
            </w:r>
          </w:p>
        </w:tc>
        <w:tc>
          <w:tcPr>
            <w:tcW w:w="964" w:type="dxa"/>
            <w:shd w:val="clear" w:color="auto" w:fill="C6D9F1"/>
            <w:vAlign w:val="center"/>
          </w:tcPr>
          <w:p w:rsidR="00AC6591" w:rsidRPr="00AC6591" w:rsidRDefault="00AC6591" w:rsidP="00AC6591">
            <w:pPr>
              <w:autoSpaceDE w:val="0"/>
              <w:autoSpaceDN w:val="0"/>
              <w:adjustRightInd w:val="0"/>
              <w:jc w:val="center"/>
              <w:rPr>
                <w:rFonts w:ascii="Times New Roman" w:eastAsia="Calibri" w:hAnsi="Times New Roman"/>
                <w:b/>
                <w:color w:val="000000"/>
                <w:szCs w:val="22"/>
              </w:rPr>
            </w:pPr>
            <w:r w:rsidRPr="00AC6591">
              <w:rPr>
                <w:rFonts w:ascii="Times New Roman" w:eastAsia="Calibri" w:hAnsi="Times New Roman"/>
                <w:b/>
                <w:color w:val="000000"/>
                <w:szCs w:val="22"/>
              </w:rPr>
              <w:t>PLT</w:t>
            </w:r>
          </w:p>
        </w:tc>
        <w:tc>
          <w:tcPr>
            <w:tcW w:w="1118" w:type="dxa"/>
            <w:shd w:val="clear" w:color="auto" w:fill="C6D9F1"/>
            <w:vAlign w:val="center"/>
          </w:tcPr>
          <w:p w:rsidR="00AC6591" w:rsidRPr="00AC6591" w:rsidRDefault="00AC6591" w:rsidP="00AC6591">
            <w:pPr>
              <w:autoSpaceDE w:val="0"/>
              <w:autoSpaceDN w:val="0"/>
              <w:adjustRightInd w:val="0"/>
              <w:jc w:val="center"/>
              <w:rPr>
                <w:rFonts w:ascii="Times New Roman" w:eastAsia="Calibri" w:hAnsi="Times New Roman"/>
                <w:b/>
                <w:color w:val="000000"/>
                <w:szCs w:val="22"/>
              </w:rPr>
            </w:pPr>
            <w:r w:rsidRPr="00AC6591">
              <w:rPr>
                <w:rFonts w:ascii="Times New Roman" w:eastAsia="Calibri" w:hAnsi="Times New Roman"/>
                <w:b/>
                <w:color w:val="000000"/>
                <w:szCs w:val="22"/>
              </w:rPr>
              <w:t>CRYO</w:t>
            </w:r>
          </w:p>
        </w:tc>
        <w:tc>
          <w:tcPr>
            <w:tcW w:w="1947" w:type="dxa"/>
            <w:shd w:val="clear" w:color="auto" w:fill="C6D9F1"/>
            <w:vAlign w:val="center"/>
          </w:tcPr>
          <w:p w:rsidR="00AC6591" w:rsidRPr="00AC6591" w:rsidRDefault="00AC6591" w:rsidP="00AC6591">
            <w:pPr>
              <w:autoSpaceDE w:val="0"/>
              <w:autoSpaceDN w:val="0"/>
              <w:adjustRightInd w:val="0"/>
              <w:jc w:val="center"/>
              <w:rPr>
                <w:rFonts w:ascii="Times New Roman" w:eastAsia="Calibri" w:hAnsi="Times New Roman"/>
                <w:b/>
                <w:color w:val="000000"/>
                <w:szCs w:val="22"/>
              </w:rPr>
            </w:pPr>
            <w:r w:rsidRPr="00AC6591">
              <w:rPr>
                <w:rFonts w:ascii="Times New Roman" w:eastAsia="Calibri" w:hAnsi="Times New Roman"/>
                <w:b/>
                <w:color w:val="000000"/>
                <w:szCs w:val="22"/>
              </w:rPr>
              <w:t>TRANSFUSION ORDERS</w:t>
            </w:r>
          </w:p>
        </w:tc>
      </w:tr>
      <w:tr w:rsidR="00AC6591" w:rsidRPr="00AC6591" w:rsidTr="00AC6591">
        <w:trPr>
          <w:trHeight w:val="374"/>
        </w:trPr>
        <w:tc>
          <w:tcPr>
            <w:tcW w:w="1115" w:type="dxa"/>
            <w:shd w:val="clear" w:color="auto" w:fill="C6D9F1"/>
            <w:vAlign w:val="center"/>
          </w:tcPr>
          <w:p w:rsidR="00AC6591" w:rsidRPr="00AC6591" w:rsidRDefault="00AC6591" w:rsidP="00AC6591">
            <w:pPr>
              <w:autoSpaceDE w:val="0"/>
              <w:autoSpaceDN w:val="0"/>
              <w:adjustRightInd w:val="0"/>
              <w:jc w:val="center"/>
              <w:rPr>
                <w:rFonts w:ascii="Times New Roman" w:eastAsia="Calibri" w:hAnsi="Times New Roman"/>
                <w:b/>
                <w:color w:val="000000"/>
                <w:szCs w:val="22"/>
              </w:rPr>
            </w:pPr>
            <w:r w:rsidRPr="00AC6591">
              <w:rPr>
                <w:rFonts w:ascii="Times New Roman" w:eastAsia="Calibri" w:hAnsi="Times New Roman"/>
                <w:b/>
                <w:color w:val="000000"/>
                <w:szCs w:val="22"/>
              </w:rPr>
              <w:t>1</w:t>
            </w:r>
          </w:p>
        </w:tc>
        <w:tc>
          <w:tcPr>
            <w:tcW w:w="972" w:type="dxa"/>
            <w:vAlign w:val="center"/>
          </w:tcPr>
          <w:p w:rsidR="00AC6591" w:rsidRPr="00AC6591" w:rsidRDefault="00AC6591" w:rsidP="00AC6591">
            <w:pPr>
              <w:autoSpaceDE w:val="0"/>
              <w:autoSpaceDN w:val="0"/>
              <w:adjustRightInd w:val="0"/>
              <w:jc w:val="center"/>
              <w:rPr>
                <w:rFonts w:ascii="Times New Roman" w:eastAsia="Calibri" w:hAnsi="Times New Roman"/>
                <w:color w:val="000000"/>
                <w:szCs w:val="22"/>
              </w:rPr>
            </w:pPr>
            <w:r w:rsidRPr="00AC6591">
              <w:rPr>
                <w:rFonts w:ascii="Times New Roman" w:eastAsia="Calibri" w:hAnsi="Times New Roman"/>
                <w:color w:val="000000"/>
                <w:szCs w:val="22"/>
              </w:rPr>
              <w:t>1</w:t>
            </w:r>
          </w:p>
        </w:tc>
        <w:tc>
          <w:tcPr>
            <w:tcW w:w="981" w:type="dxa"/>
            <w:vAlign w:val="center"/>
          </w:tcPr>
          <w:p w:rsidR="00AC6591" w:rsidRPr="00AC6591" w:rsidRDefault="00AC6591" w:rsidP="00AC6591">
            <w:pPr>
              <w:autoSpaceDE w:val="0"/>
              <w:autoSpaceDN w:val="0"/>
              <w:adjustRightInd w:val="0"/>
              <w:jc w:val="center"/>
              <w:rPr>
                <w:rFonts w:ascii="Times New Roman" w:eastAsia="Calibri" w:hAnsi="Times New Roman"/>
                <w:color w:val="000000"/>
                <w:szCs w:val="22"/>
              </w:rPr>
            </w:pPr>
            <w:r w:rsidRPr="00AC6591">
              <w:rPr>
                <w:rFonts w:ascii="Times New Roman" w:eastAsia="Calibri" w:hAnsi="Times New Roman"/>
                <w:color w:val="000000"/>
                <w:szCs w:val="22"/>
              </w:rPr>
              <w:t>4</w:t>
            </w:r>
          </w:p>
        </w:tc>
        <w:tc>
          <w:tcPr>
            <w:tcW w:w="1145" w:type="dxa"/>
            <w:vAlign w:val="center"/>
          </w:tcPr>
          <w:p w:rsidR="00AC6591" w:rsidRPr="00AC6591" w:rsidRDefault="00AC6591" w:rsidP="00AC6591">
            <w:pPr>
              <w:autoSpaceDE w:val="0"/>
              <w:autoSpaceDN w:val="0"/>
              <w:adjustRightInd w:val="0"/>
              <w:jc w:val="center"/>
              <w:rPr>
                <w:rFonts w:ascii="Times New Roman" w:eastAsia="Calibri" w:hAnsi="Times New Roman"/>
                <w:color w:val="000000"/>
                <w:szCs w:val="22"/>
              </w:rPr>
            </w:pPr>
            <w:r w:rsidRPr="00AC6591">
              <w:rPr>
                <w:rFonts w:ascii="Times New Roman" w:eastAsia="Calibri" w:hAnsi="Times New Roman"/>
                <w:color w:val="000000"/>
                <w:szCs w:val="22"/>
              </w:rPr>
              <w:t>4</w:t>
            </w:r>
          </w:p>
        </w:tc>
        <w:tc>
          <w:tcPr>
            <w:tcW w:w="964" w:type="dxa"/>
            <w:shd w:val="clear" w:color="auto" w:fill="auto"/>
            <w:vAlign w:val="center"/>
          </w:tcPr>
          <w:p w:rsidR="00AC6591" w:rsidRPr="00AC6591" w:rsidRDefault="00AC6591" w:rsidP="00AC6591">
            <w:pPr>
              <w:autoSpaceDE w:val="0"/>
              <w:autoSpaceDN w:val="0"/>
              <w:adjustRightInd w:val="0"/>
              <w:jc w:val="center"/>
              <w:rPr>
                <w:rFonts w:ascii="Times New Roman" w:eastAsia="Calibri" w:hAnsi="Times New Roman"/>
                <w:color w:val="000000"/>
                <w:szCs w:val="22"/>
              </w:rPr>
            </w:pPr>
            <w:r w:rsidRPr="00AC6591">
              <w:rPr>
                <w:rFonts w:ascii="Times New Roman" w:eastAsia="Calibri" w:hAnsi="Times New Roman"/>
                <w:color w:val="000000"/>
                <w:szCs w:val="22"/>
              </w:rPr>
              <w:t>1</w:t>
            </w:r>
          </w:p>
        </w:tc>
        <w:tc>
          <w:tcPr>
            <w:tcW w:w="1118" w:type="dxa"/>
            <w:shd w:val="clear" w:color="auto" w:fill="A6A6A6"/>
            <w:vAlign w:val="center"/>
          </w:tcPr>
          <w:p w:rsidR="00AC6591" w:rsidRPr="00AC6591" w:rsidRDefault="00AC6591" w:rsidP="00AC6591">
            <w:pPr>
              <w:autoSpaceDE w:val="0"/>
              <w:autoSpaceDN w:val="0"/>
              <w:adjustRightInd w:val="0"/>
              <w:jc w:val="center"/>
              <w:rPr>
                <w:rFonts w:ascii="Times New Roman" w:eastAsia="Calibri" w:hAnsi="Times New Roman"/>
                <w:color w:val="000000"/>
                <w:szCs w:val="22"/>
              </w:rPr>
            </w:pPr>
          </w:p>
        </w:tc>
        <w:tc>
          <w:tcPr>
            <w:tcW w:w="1947" w:type="dxa"/>
            <w:vAlign w:val="center"/>
          </w:tcPr>
          <w:p w:rsidR="00AC6591" w:rsidRPr="00AC6591" w:rsidRDefault="00AC6591" w:rsidP="00AC6591">
            <w:pPr>
              <w:autoSpaceDE w:val="0"/>
              <w:autoSpaceDN w:val="0"/>
              <w:adjustRightInd w:val="0"/>
              <w:jc w:val="center"/>
              <w:rPr>
                <w:rFonts w:ascii="Times New Roman" w:eastAsia="Calibri" w:hAnsi="Times New Roman"/>
                <w:color w:val="000000"/>
                <w:szCs w:val="22"/>
              </w:rPr>
            </w:pPr>
            <w:r w:rsidRPr="00AC6591">
              <w:rPr>
                <w:rFonts w:ascii="Times New Roman" w:eastAsia="Calibri" w:hAnsi="Times New Roman"/>
                <w:color w:val="000000"/>
                <w:szCs w:val="22"/>
              </w:rPr>
              <w:t>YES</w:t>
            </w:r>
          </w:p>
        </w:tc>
      </w:tr>
      <w:tr w:rsidR="00AC6591" w:rsidRPr="00AC6591" w:rsidTr="00AC6591">
        <w:trPr>
          <w:trHeight w:val="374"/>
        </w:trPr>
        <w:tc>
          <w:tcPr>
            <w:tcW w:w="1115" w:type="dxa"/>
            <w:shd w:val="clear" w:color="auto" w:fill="C6D9F1"/>
            <w:vAlign w:val="center"/>
          </w:tcPr>
          <w:p w:rsidR="00AC6591" w:rsidRPr="00AC6591" w:rsidRDefault="00AC6591" w:rsidP="00AC6591">
            <w:pPr>
              <w:autoSpaceDE w:val="0"/>
              <w:autoSpaceDN w:val="0"/>
              <w:adjustRightInd w:val="0"/>
              <w:jc w:val="center"/>
              <w:rPr>
                <w:rFonts w:ascii="Times New Roman" w:eastAsia="Calibri" w:hAnsi="Times New Roman"/>
                <w:b/>
                <w:color w:val="000000"/>
                <w:szCs w:val="22"/>
              </w:rPr>
            </w:pPr>
            <w:r w:rsidRPr="00AC6591">
              <w:rPr>
                <w:rFonts w:ascii="Times New Roman" w:eastAsia="Calibri" w:hAnsi="Times New Roman"/>
                <w:b/>
                <w:color w:val="000000"/>
                <w:szCs w:val="22"/>
              </w:rPr>
              <w:t>2</w:t>
            </w:r>
          </w:p>
        </w:tc>
        <w:tc>
          <w:tcPr>
            <w:tcW w:w="972" w:type="dxa"/>
            <w:shd w:val="clear" w:color="auto" w:fill="A6A6A6"/>
            <w:vAlign w:val="center"/>
          </w:tcPr>
          <w:p w:rsidR="00AC6591" w:rsidRPr="00AC6591" w:rsidRDefault="00AC6591" w:rsidP="00AC6591">
            <w:pPr>
              <w:autoSpaceDE w:val="0"/>
              <w:autoSpaceDN w:val="0"/>
              <w:adjustRightInd w:val="0"/>
              <w:jc w:val="center"/>
              <w:rPr>
                <w:rFonts w:ascii="Times New Roman" w:eastAsia="Calibri" w:hAnsi="Times New Roman"/>
                <w:color w:val="000000"/>
                <w:szCs w:val="22"/>
              </w:rPr>
            </w:pPr>
          </w:p>
        </w:tc>
        <w:tc>
          <w:tcPr>
            <w:tcW w:w="981" w:type="dxa"/>
            <w:vAlign w:val="center"/>
          </w:tcPr>
          <w:p w:rsidR="00AC6591" w:rsidRPr="00AC6591" w:rsidRDefault="00AC6591" w:rsidP="00AC6591">
            <w:pPr>
              <w:autoSpaceDE w:val="0"/>
              <w:autoSpaceDN w:val="0"/>
              <w:adjustRightInd w:val="0"/>
              <w:jc w:val="center"/>
              <w:rPr>
                <w:rFonts w:ascii="Times New Roman" w:eastAsia="Calibri" w:hAnsi="Times New Roman"/>
                <w:color w:val="000000"/>
                <w:szCs w:val="22"/>
              </w:rPr>
            </w:pPr>
            <w:r w:rsidRPr="00AC6591">
              <w:rPr>
                <w:rFonts w:ascii="Times New Roman" w:eastAsia="Calibri" w:hAnsi="Times New Roman"/>
                <w:color w:val="000000"/>
                <w:szCs w:val="22"/>
              </w:rPr>
              <w:t>4</w:t>
            </w:r>
          </w:p>
        </w:tc>
        <w:tc>
          <w:tcPr>
            <w:tcW w:w="1145" w:type="dxa"/>
            <w:vAlign w:val="center"/>
          </w:tcPr>
          <w:p w:rsidR="00AC6591" w:rsidRPr="00AC6591" w:rsidRDefault="00AC6591" w:rsidP="00AC6591">
            <w:pPr>
              <w:autoSpaceDE w:val="0"/>
              <w:autoSpaceDN w:val="0"/>
              <w:adjustRightInd w:val="0"/>
              <w:jc w:val="center"/>
              <w:rPr>
                <w:rFonts w:ascii="Times New Roman" w:eastAsia="Calibri" w:hAnsi="Times New Roman"/>
                <w:color w:val="000000"/>
                <w:szCs w:val="22"/>
              </w:rPr>
            </w:pPr>
            <w:r w:rsidRPr="00AC6591">
              <w:rPr>
                <w:rFonts w:ascii="Times New Roman" w:eastAsia="Calibri" w:hAnsi="Times New Roman"/>
                <w:color w:val="000000"/>
                <w:szCs w:val="22"/>
              </w:rPr>
              <w:t>4</w:t>
            </w:r>
          </w:p>
        </w:tc>
        <w:tc>
          <w:tcPr>
            <w:tcW w:w="964" w:type="dxa"/>
            <w:vAlign w:val="center"/>
          </w:tcPr>
          <w:p w:rsidR="00AC6591" w:rsidRPr="00AC6591" w:rsidRDefault="00AC6591" w:rsidP="00AC6591">
            <w:pPr>
              <w:autoSpaceDE w:val="0"/>
              <w:autoSpaceDN w:val="0"/>
              <w:adjustRightInd w:val="0"/>
              <w:jc w:val="center"/>
              <w:rPr>
                <w:rFonts w:ascii="Times New Roman" w:eastAsia="Calibri" w:hAnsi="Times New Roman"/>
                <w:color w:val="000000"/>
                <w:szCs w:val="22"/>
              </w:rPr>
            </w:pPr>
            <w:r w:rsidRPr="00AC6591">
              <w:rPr>
                <w:rFonts w:ascii="Times New Roman" w:eastAsia="Calibri" w:hAnsi="Times New Roman"/>
                <w:color w:val="000000"/>
                <w:szCs w:val="22"/>
              </w:rPr>
              <w:t>1</w:t>
            </w:r>
          </w:p>
        </w:tc>
        <w:tc>
          <w:tcPr>
            <w:tcW w:w="1118" w:type="dxa"/>
            <w:vAlign w:val="center"/>
          </w:tcPr>
          <w:p w:rsidR="00AC6591" w:rsidRPr="00AC6591" w:rsidRDefault="00AC6591" w:rsidP="00AC6591">
            <w:pPr>
              <w:autoSpaceDE w:val="0"/>
              <w:autoSpaceDN w:val="0"/>
              <w:adjustRightInd w:val="0"/>
              <w:jc w:val="center"/>
              <w:rPr>
                <w:rFonts w:ascii="Times New Roman" w:eastAsia="Calibri" w:hAnsi="Times New Roman"/>
                <w:color w:val="000000"/>
                <w:szCs w:val="22"/>
              </w:rPr>
            </w:pPr>
            <w:r w:rsidRPr="00AC6591">
              <w:rPr>
                <w:rFonts w:ascii="Times New Roman" w:eastAsia="Calibri" w:hAnsi="Times New Roman"/>
                <w:color w:val="000000"/>
                <w:szCs w:val="22"/>
              </w:rPr>
              <w:t>1</w:t>
            </w:r>
          </w:p>
        </w:tc>
        <w:tc>
          <w:tcPr>
            <w:tcW w:w="1947" w:type="dxa"/>
            <w:vAlign w:val="center"/>
          </w:tcPr>
          <w:p w:rsidR="00AC6591" w:rsidRPr="00AC6591" w:rsidRDefault="00AC6591" w:rsidP="00AC6591">
            <w:pPr>
              <w:autoSpaceDE w:val="0"/>
              <w:autoSpaceDN w:val="0"/>
              <w:adjustRightInd w:val="0"/>
              <w:jc w:val="center"/>
              <w:rPr>
                <w:rFonts w:ascii="Times New Roman" w:eastAsia="Calibri" w:hAnsi="Times New Roman"/>
                <w:color w:val="000000"/>
                <w:szCs w:val="22"/>
              </w:rPr>
            </w:pPr>
            <w:r w:rsidRPr="00AC6591">
              <w:rPr>
                <w:rFonts w:ascii="Times New Roman" w:eastAsia="Calibri" w:hAnsi="Times New Roman"/>
                <w:color w:val="000000"/>
                <w:szCs w:val="22"/>
              </w:rPr>
              <w:t>YES</w:t>
            </w:r>
          </w:p>
        </w:tc>
      </w:tr>
      <w:tr w:rsidR="00AC6591" w:rsidRPr="00AC6591" w:rsidTr="00AC6591">
        <w:trPr>
          <w:trHeight w:val="374"/>
        </w:trPr>
        <w:tc>
          <w:tcPr>
            <w:tcW w:w="1115" w:type="dxa"/>
            <w:shd w:val="clear" w:color="auto" w:fill="C6D9F1"/>
            <w:vAlign w:val="center"/>
          </w:tcPr>
          <w:p w:rsidR="00AC6591" w:rsidRPr="00AC6591" w:rsidRDefault="00AC6591" w:rsidP="00AC6591">
            <w:pPr>
              <w:autoSpaceDE w:val="0"/>
              <w:autoSpaceDN w:val="0"/>
              <w:adjustRightInd w:val="0"/>
              <w:jc w:val="center"/>
              <w:rPr>
                <w:rFonts w:ascii="Times New Roman" w:eastAsia="Calibri" w:hAnsi="Times New Roman"/>
                <w:b/>
                <w:color w:val="000000"/>
                <w:szCs w:val="22"/>
              </w:rPr>
            </w:pPr>
            <w:r w:rsidRPr="00AC6591">
              <w:rPr>
                <w:rFonts w:ascii="Times New Roman" w:eastAsia="Calibri" w:hAnsi="Times New Roman"/>
                <w:b/>
                <w:color w:val="000000"/>
                <w:szCs w:val="22"/>
              </w:rPr>
              <w:t>3</w:t>
            </w:r>
          </w:p>
        </w:tc>
        <w:tc>
          <w:tcPr>
            <w:tcW w:w="972" w:type="dxa"/>
            <w:shd w:val="clear" w:color="auto" w:fill="A6A6A6"/>
            <w:vAlign w:val="center"/>
          </w:tcPr>
          <w:p w:rsidR="00AC6591" w:rsidRPr="00AC6591" w:rsidRDefault="00AC6591" w:rsidP="00AC6591">
            <w:pPr>
              <w:autoSpaceDE w:val="0"/>
              <w:autoSpaceDN w:val="0"/>
              <w:adjustRightInd w:val="0"/>
              <w:jc w:val="center"/>
              <w:rPr>
                <w:rFonts w:ascii="Times New Roman" w:eastAsia="Calibri" w:hAnsi="Times New Roman"/>
                <w:color w:val="000000"/>
                <w:szCs w:val="22"/>
              </w:rPr>
            </w:pPr>
          </w:p>
        </w:tc>
        <w:tc>
          <w:tcPr>
            <w:tcW w:w="981" w:type="dxa"/>
            <w:vAlign w:val="center"/>
          </w:tcPr>
          <w:p w:rsidR="00AC6591" w:rsidRPr="00AC6591" w:rsidRDefault="00AC6591" w:rsidP="00AC6591">
            <w:pPr>
              <w:autoSpaceDE w:val="0"/>
              <w:autoSpaceDN w:val="0"/>
              <w:adjustRightInd w:val="0"/>
              <w:jc w:val="center"/>
              <w:rPr>
                <w:rFonts w:ascii="Times New Roman" w:eastAsia="Calibri" w:hAnsi="Times New Roman"/>
                <w:color w:val="000000"/>
                <w:szCs w:val="22"/>
              </w:rPr>
            </w:pPr>
            <w:r w:rsidRPr="00AC6591">
              <w:rPr>
                <w:rFonts w:ascii="Times New Roman" w:eastAsia="Calibri" w:hAnsi="Times New Roman"/>
                <w:color w:val="000000"/>
                <w:szCs w:val="22"/>
              </w:rPr>
              <w:t>4</w:t>
            </w:r>
          </w:p>
        </w:tc>
        <w:tc>
          <w:tcPr>
            <w:tcW w:w="1145" w:type="dxa"/>
            <w:vAlign w:val="center"/>
          </w:tcPr>
          <w:p w:rsidR="00AC6591" w:rsidRPr="00AC6591" w:rsidRDefault="00AC6591" w:rsidP="00AC6591">
            <w:pPr>
              <w:autoSpaceDE w:val="0"/>
              <w:autoSpaceDN w:val="0"/>
              <w:adjustRightInd w:val="0"/>
              <w:jc w:val="center"/>
              <w:rPr>
                <w:rFonts w:ascii="Times New Roman" w:eastAsia="Calibri" w:hAnsi="Times New Roman"/>
                <w:color w:val="000000"/>
                <w:szCs w:val="22"/>
              </w:rPr>
            </w:pPr>
            <w:r w:rsidRPr="00AC6591">
              <w:rPr>
                <w:rFonts w:ascii="Times New Roman" w:eastAsia="Calibri" w:hAnsi="Times New Roman"/>
                <w:color w:val="000000"/>
                <w:szCs w:val="22"/>
              </w:rPr>
              <w:t>4</w:t>
            </w:r>
          </w:p>
        </w:tc>
        <w:tc>
          <w:tcPr>
            <w:tcW w:w="964" w:type="dxa"/>
            <w:vAlign w:val="center"/>
          </w:tcPr>
          <w:p w:rsidR="00AC6591" w:rsidRPr="00AC6591" w:rsidRDefault="00AC6591" w:rsidP="00AC6591">
            <w:pPr>
              <w:autoSpaceDE w:val="0"/>
              <w:autoSpaceDN w:val="0"/>
              <w:adjustRightInd w:val="0"/>
              <w:jc w:val="center"/>
              <w:rPr>
                <w:rFonts w:ascii="Times New Roman" w:eastAsia="Calibri" w:hAnsi="Times New Roman"/>
                <w:color w:val="000000"/>
                <w:szCs w:val="22"/>
              </w:rPr>
            </w:pPr>
            <w:r w:rsidRPr="00AC6591">
              <w:rPr>
                <w:rFonts w:ascii="Times New Roman" w:eastAsia="Calibri" w:hAnsi="Times New Roman"/>
                <w:color w:val="000000"/>
                <w:szCs w:val="22"/>
              </w:rPr>
              <w:t>1</w:t>
            </w:r>
          </w:p>
        </w:tc>
        <w:tc>
          <w:tcPr>
            <w:tcW w:w="1118" w:type="dxa"/>
            <w:shd w:val="clear" w:color="auto" w:fill="A6A6A6"/>
            <w:vAlign w:val="center"/>
          </w:tcPr>
          <w:p w:rsidR="00AC6591" w:rsidRPr="00AC6591" w:rsidRDefault="00AC6591" w:rsidP="00AC6591">
            <w:pPr>
              <w:autoSpaceDE w:val="0"/>
              <w:autoSpaceDN w:val="0"/>
              <w:adjustRightInd w:val="0"/>
              <w:jc w:val="center"/>
              <w:rPr>
                <w:rFonts w:ascii="Times New Roman" w:eastAsia="Calibri" w:hAnsi="Times New Roman"/>
                <w:color w:val="000000"/>
                <w:szCs w:val="22"/>
              </w:rPr>
            </w:pPr>
          </w:p>
        </w:tc>
        <w:tc>
          <w:tcPr>
            <w:tcW w:w="1947" w:type="dxa"/>
            <w:vAlign w:val="center"/>
          </w:tcPr>
          <w:p w:rsidR="00AC6591" w:rsidRPr="00AC6591" w:rsidRDefault="00AC6591" w:rsidP="00AC6591">
            <w:pPr>
              <w:autoSpaceDE w:val="0"/>
              <w:autoSpaceDN w:val="0"/>
              <w:adjustRightInd w:val="0"/>
              <w:jc w:val="center"/>
              <w:rPr>
                <w:rFonts w:ascii="Times New Roman" w:eastAsia="Calibri" w:hAnsi="Times New Roman"/>
                <w:color w:val="000000"/>
                <w:szCs w:val="22"/>
              </w:rPr>
            </w:pPr>
            <w:r w:rsidRPr="00AC6591">
              <w:rPr>
                <w:rFonts w:ascii="Times New Roman" w:eastAsia="Calibri" w:hAnsi="Times New Roman"/>
                <w:color w:val="000000"/>
                <w:szCs w:val="22"/>
              </w:rPr>
              <w:t>YES</w:t>
            </w:r>
          </w:p>
        </w:tc>
      </w:tr>
      <w:tr w:rsidR="00AC6591" w:rsidRPr="00AC6591" w:rsidTr="00AC6591">
        <w:trPr>
          <w:trHeight w:val="374"/>
        </w:trPr>
        <w:tc>
          <w:tcPr>
            <w:tcW w:w="1115" w:type="dxa"/>
            <w:shd w:val="clear" w:color="auto" w:fill="C6D9F1"/>
            <w:vAlign w:val="center"/>
          </w:tcPr>
          <w:p w:rsidR="00AC6591" w:rsidRPr="00AC6591" w:rsidRDefault="00AC6591" w:rsidP="00AC6591">
            <w:pPr>
              <w:autoSpaceDE w:val="0"/>
              <w:autoSpaceDN w:val="0"/>
              <w:adjustRightInd w:val="0"/>
              <w:jc w:val="center"/>
              <w:rPr>
                <w:rFonts w:ascii="Times New Roman" w:eastAsia="Calibri" w:hAnsi="Times New Roman"/>
                <w:b/>
                <w:color w:val="000000"/>
                <w:szCs w:val="22"/>
              </w:rPr>
            </w:pPr>
            <w:r w:rsidRPr="00AC6591">
              <w:rPr>
                <w:rFonts w:ascii="Times New Roman" w:eastAsia="Calibri" w:hAnsi="Times New Roman"/>
                <w:b/>
                <w:color w:val="000000"/>
                <w:szCs w:val="22"/>
              </w:rPr>
              <w:t>4</w:t>
            </w:r>
          </w:p>
        </w:tc>
        <w:tc>
          <w:tcPr>
            <w:tcW w:w="972" w:type="dxa"/>
            <w:shd w:val="clear" w:color="auto" w:fill="A6A6A6"/>
            <w:vAlign w:val="center"/>
          </w:tcPr>
          <w:p w:rsidR="00AC6591" w:rsidRPr="00AC6591" w:rsidRDefault="00AC6591" w:rsidP="00AC6591">
            <w:pPr>
              <w:autoSpaceDE w:val="0"/>
              <w:autoSpaceDN w:val="0"/>
              <w:adjustRightInd w:val="0"/>
              <w:jc w:val="center"/>
              <w:rPr>
                <w:rFonts w:ascii="Times New Roman" w:eastAsia="Calibri" w:hAnsi="Times New Roman"/>
                <w:color w:val="000000"/>
                <w:szCs w:val="22"/>
              </w:rPr>
            </w:pPr>
          </w:p>
        </w:tc>
        <w:tc>
          <w:tcPr>
            <w:tcW w:w="981" w:type="dxa"/>
            <w:vAlign w:val="center"/>
          </w:tcPr>
          <w:p w:rsidR="00AC6591" w:rsidRPr="00AC6591" w:rsidRDefault="00AC6591" w:rsidP="00AC6591">
            <w:pPr>
              <w:autoSpaceDE w:val="0"/>
              <w:autoSpaceDN w:val="0"/>
              <w:adjustRightInd w:val="0"/>
              <w:jc w:val="center"/>
              <w:rPr>
                <w:rFonts w:ascii="Times New Roman" w:eastAsia="Calibri" w:hAnsi="Times New Roman"/>
                <w:color w:val="000000"/>
                <w:szCs w:val="22"/>
              </w:rPr>
            </w:pPr>
            <w:r w:rsidRPr="00AC6591">
              <w:rPr>
                <w:rFonts w:ascii="Times New Roman" w:eastAsia="Calibri" w:hAnsi="Times New Roman"/>
                <w:color w:val="000000"/>
                <w:szCs w:val="22"/>
              </w:rPr>
              <w:t>4</w:t>
            </w:r>
          </w:p>
        </w:tc>
        <w:tc>
          <w:tcPr>
            <w:tcW w:w="1145" w:type="dxa"/>
            <w:vAlign w:val="center"/>
          </w:tcPr>
          <w:p w:rsidR="00AC6591" w:rsidRPr="00AC6591" w:rsidRDefault="00AC6591" w:rsidP="00AC6591">
            <w:pPr>
              <w:autoSpaceDE w:val="0"/>
              <w:autoSpaceDN w:val="0"/>
              <w:adjustRightInd w:val="0"/>
              <w:jc w:val="center"/>
              <w:rPr>
                <w:rFonts w:ascii="Times New Roman" w:eastAsia="Calibri" w:hAnsi="Times New Roman"/>
                <w:color w:val="000000"/>
                <w:szCs w:val="22"/>
              </w:rPr>
            </w:pPr>
            <w:r w:rsidRPr="00AC6591">
              <w:rPr>
                <w:rFonts w:ascii="Times New Roman" w:eastAsia="Calibri" w:hAnsi="Times New Roman"/>
                <w:color w:val="000000"/>
                <w:szCs w:val="22"/>
              </w:rPr>
              <w:t>4</w:t>
            </w:r>
          </w:p>
        </w:tc>
        <w:tc>
          <w:tcPr>
            <w:tcW w:w="964" w:type="dxa"/>
            <w:vAlign w:val="center"/>
          </w:tcPr>
          <w:p w:rsidR="00AC6591" w:rsidRPr="00AC6591" w:rsidRDefault="00AC6591" w:rsidP="00AC6591">
            <w:pPr>
              <w:autoSpaceDE w:val="0"/>
              <w:autoSpaceDN w:val="0"/>
              <w:adjustRightInd w:val="0"/>
              <w:jc w:val="center"/>
              <w:rPr>
                <w:rFonts w:ascii="Times New Roman" w:eastAsia="Calibri" w:hAnsi="Times New Roman"/>
                <w:color w:val="000000"/>
                <w:szCs w:val="22"/>
              </w:rPr>
            </w:pPr>
            <w:r w:rsidRPr="00AC6591">
              <w:rPr>
                <w:rFonts w:ascii="Times New Roman" w:eastAsia="Calibri" w:hAnsi="Times New Roman"/>
                <w:color w:val="000000"/>
                <w:szCs w:val="22"/>
              </w:rPr>
              <w:t>1</w:t>
            </w:r>
          </w:p>
        </w:tc>
        <w:tc>
          <w:tcPr>
            <w:tcW w:w="1118" w:type="dxa"/>
            <w:vAlign w:val="center"/>
          </w:tcPr>
          <w:p w:rsidR="00AC6591" w:rsidRPr="00AC6591" w:rsidRDefault="00AC6591" w:rsidP="00AC6591">
            <w:pPr>
              <w:autoSpaceDE w:val="0"/>
              <w:autoSpaceDN w:val="0"/>
              <w:adjustRightInd w:val="0"/>
              <w:jc w:val="center"/>
              <w:rPr>
                <w:rFonts w:ascii="Times New Roman" w:eastAsia="Calibri" w:hAnsi="Times New Roman"/>
                <w:color w:val="000000"/>
                <w:szCs w:val="22"/>
              </w:rPr>
            </w:pPr>
            <w:r w:rsidRPr="00AC6591">
              <w:rPr>
                <w:rFonts w:ascii="Times New Roman" w:eastAsia="Calibri" w:hAnsi="Times New Roman"/>
                <w:color w:val="000000"/>
                <w:szCs w:val="22"/>
              </w:rPr>
              <w:t>1</w:t>
            </w:r>
          </w:p>
        </w:tc>
        <w:tc>
          <w:tcPr>
            <w:tcW w:w="1947" w:type="dxa"/>
            <w:vAlign w:val="center"/>
          </w:tcPr>
          <w:p w:rsidR="00AC6591" w:rsidRPr="00AC6591" w:rsidRDefault="00AC6591" w:rsidP="00AC6591">
            <w:pPr>
              <w:autoSpaceDE w:val="0"/>
              <w:autoSpaceDN w:val="0"/>
              <w:adjustRightInd w:val="0"/>
              <w:jc w:val="center"/>
              <w:rPr>
                <w:rFonts w:ascii="Times New Roman" w:eastAsia="Calibri" w:hAnsi="Times New Roman"/>
                <w:color w:val="000000"/>
                <w:szCs w:val="22"/>
              </w:rPr>
            </w:pPr>
            <w:r w:rsidRPr="00AC6591">
              <w:rPr>
                <w:rFonts w:ascii="Times New Roman" w:eastAsia="Calibri" w:hAnsi="Times New Roman"/>
                <w:color w:val="000000"/>
                <w:szCs w:val="22"/>
              </w:rPr>
              <w:t>YES</w:t>
            </w:r>
          </w:p>
        </w:tc>
      </w:tr>
      <w:tr w:rsidR="00AC6591" w:rsidRPr="00AC6591" w:rsidTr="00AC6591">
        <w:trPr>
          <w:trHeight w:val="374"/>
        </w:trPr>
        <w:tc>
          <w:tcPr>
            <w:tcW w:w="1115" w:type="dxa"/>
            <w:shd w:val="clear" w:color="auto" w:fill="C6D9F1"/>
            <w:vAlign w:val="center"/>
          </w:tcPr>
          <w:p w:rsidR="00AC6591" w:rsidRPr="00AC6591" w:rsidRDefault="00AC6591" w:rsidP="00AC6591">
            <w:pPr>
              <w:autoSpaceDE w:val="0"/>
              <w:autoSpaceDN w:val="0"/>
              <w:adjustRightInd w:val="0"/>
              <w:jc w:val="center"/>
              <w:rPr>
                <w:rFonts w:ascii="Times New Roman" w:eastAsia="Calibri" w:hAnsi="Times New Roman"/>
                <w:b/>
                <w:color w:val="000000"/>
                <w:szCs w:val="22"/>
              </w:rPr>
            </w:pPr>
            <w:r w:rsidRPr="00AC6591">
              <w:rPr>
                <w:rFonts w:ascii="Times New Roman" w:eastAsia="Calibri" w:hAnsi="Times New Roman"/>
                <w:b/>
                <w:color w:val="000000"/>
                <w:szCs w:val="22"/>
              </w:rPr>
              <w:t>5</w:t>
            </w:r>
          </w:p>
        </w:tc>
        <w:tc>
          <w:tcPr>
            <w:tcW w:w="972" w:type="dxa"/>
            <w:shd w:val="clear" w:color="auto" w:fill="A6A6A6"/>
            <w:vAlign w:val="center"/>
          </w:tcPr>
          <w:p w:rsidR="00AC6591" w:rsidRPr="00AC6591" w:rsidRDefault="00AC6591" w:rsidP="00AC6591">
            <w:pPr>
              <w:autoSpaceDE w:val="0"/>
              <w:autoSpaceDN w:val="0"/>
              <w:adjustRightInd w:val="0"/>
              <w:jc w:val="center"/>
              <w:rPr>
                <w:rFonts w:ascii="Times New Roman" w:eastAsia="Calibri" w:hAnsi="Times New Roman"/>
                <w:color w:val="000000"/>
                <w:szCs w:val="22"/>
              </w:rPr>
            </w:pPr>
          </w:p>
        </w:tc>
        <w:tc>
          <w:tcPr>
            <w:tcW w:w="981" w:type="dxa"/>
            <w:vAlign w:val="center"/>
          </w:tcPr>
          <w:p w:rsidR="00AC6591" w:rsidRPr="00AC6591" w:rsidRDefault="00AC6591" w:rsidP="00AC6591">
            <w:pPr>
              <w:autoSpaceDE w:val="0"/>
              <w:autoSpaceDN w:val="0"/>
              <w:adjustRightInd w:val="0"/>
              <w:jc w:val="center"/>
              <w:rPr>
                <w:rFonts w:ascii="Times New Roman" w:eastAsia="Calibri" w:hAnsi="Times New Roman"/>
                <w:color w:val="000000"/>
                <w:szCs w:val="22"/>
              </w:rPr>
            </w:pPr>
            <w:r w:rsidRPr="00AC6591">
              <w:rPr>
                <w:rFonts w:ascii="Times New Roman" w:eastAsia="Calibri" w:hAnsi="Times New Roman"/>
                <w:color w:val="000000"/>
                <w:szCs w:val="22"/>
              </w:rPr>
              <w:t>4</w:t>
            </w:r>
          </w:p>
        </w:tc>
        <w:tc>
          <w:tcPr>
            <w:tcW w:w="1145" w:type="dxa"/>
            <w:vAlign w:val="center"/>
          </w:tcPr>
          <w:p w:rsidR="00AC6591" w:rsidRPr="00AC6591" w:rsidRDefault="00AC6591" w:rsidP="00AC6591">
            <w:pPr>
              <w:autoSpaceDE w:val="0"/>
              <w:autoSpaceDN w:val="0"/>
              <w:adjustRightInd w:val="0"/>
              <w:jc w:val="center"/>
              <w:rPr>
                <w:rFonts w:ascii="Times New Roman" w:eastAsia="Calibri" w:hAnsi="Times New Roman"/>
                <w:color w:val="000000"/>
                <w:szCs w:val="22"/>
              </w:rPr>
            </w:pPr>
            <w:r w:rsidRPr="00AC6591">
              <w:rPr>
                <w:rFonts w:ascii="Times New Roman" w:eastAsia="Calibri" w:hAnsi="Times New Roman"/>
                <w:color w:val="000000"/>
                <w:szCs w:val="22"/>
              </w:rPr>
              <w:t>4</w:t>
            </w:r>
          </w:p>
        </w:tc>
        <w:tc>
          <w:tcPr>
            <w:tcW w:w="964" w:type="dxa"/>
            <w:vAlign w:val="center"/>
          </w:tcPr>
          <w:p w:rsidR="00AC6591" w:rsidRPr="00AC6591" w:rsidRDefault="00AC6591" w:rsidP="00AC6591">
            <w:pPr>
              <w:autoSpaceDE w:val="0"/>
              <w:autoSpaceDN w:val="0"/>
              <w:adjustRightInd w:val="0"/>
              <w:jc w:val="center"/>
              <w:rPr>
                <w:rFonts w:ascii="Times New Roman" w:eastAsia="Calibri" w:hAnsi="Times New Roman"/>
                <w:color w:val="000000"/>
                <w:szCs w:val="22"/>
              </w:rPr>
            </w:pPr>
            <w:r w:rsidRPr="00AC6591">
              <w:rPr>
                <w:rFonts w:ascii="Times New Roman" w:eastAsia="Calibri" w:hAnsi="Times New Roman"/>
                <w:color w:val="000000"/>
                <w:szCs w:val="22"/>
              </w:rPr>
              <w:t>1</w:t>
            </w:r>
          </w:p>
        </w:tc>
        <w:tc>
          <w:tcPr>
            <w:tcW w:w="1118" w:type="dxa"/>
            <w:shd w:val="clear" w:color="auto" w:fill="A6A6A6"/>
            <w:vAlign w:val="center"/>
          </w:tcPr>
          <w:p w:rsidR="00AC6591" w:rsidRPr="00AC6591" w:rsidRDefault="00AC6591" w:rsidP="00AC6591">
            <w:pPr>
              <w:autoSpaceDE w:val="0"/>
              <w:autoSpaceDN w:val="0"/>
              <w:adjustRightInd w:val="0"/>
              <w:jc w:val="center"/>
              <w:rPr>
                <w:rFonts w:ascii="Times New Roman" w:eastAsia="Calibri" w:hAnsi="Times New Roman"/>
                <w:color w:val="000000"/>
                <w:szCs w:val="22"/>
              </w:rPr>
            </w:pPr>
          </w:p>
        </w:tc>
        <w:tc>
          <w:tcPr>
            <w:tcW w:w="1947" w:type="dxa"/>
            <w:vAlign w:val="center"/>
          </w:tcPr>
          <w:p w:rsidR="00AC6591" w:rsidRPr="00AC6591" w:rsidRDefault="00AC6591" w:rsidP="00AC6591">
            <w:pPr>
              <w:autoSpaceDE w:val="0"/>
              <w:autoSpaceDN w:val="0"/>
              <w:adjustRightInd w:val="0"/>
              <w:jc w:val="center"/>
              <w:rPr>
                <w:rFonts w:ascii="Times New Roman" w:eastAsia="Calibri" w:hAnsi="Times New Roman"/>
                <w:color w:val="000000"/>
                <w:szCs w:val="22"/>
              </w:rPr>
            </w:pPr>
            <w:r w:rsidRPr="00AC6591">
              <w:rPr>
                <w:rFonts w:ascii="Times New Roman" w:eastAsia="Calibri" w:hAnsi="Times New Roman"/>
                <w:color w:val="000000"/>
                <w:szCs w:val="22"/>
              </w:rPr>
              <w:t>YES</w:t>
            </w:r>
          </w:p>
        </w:tc>
      </w:tr>
      <w:tr w:rsidR="00AC6591" w:rsidRPr="00AC6591" w:rsidTr="00AC6591">
        <w:trPr>
          <w:trHeight w:val="374"/>
        </w:trPr>
        <w:tc>
          <w:tcPr>
            <w:tcW w:w="1115" w:type="dxa"/>
            <w:shd w:val="clear" w:color="auto" w:fill="C6D9F1"/>
            <w:vAlign w:val="center"/>
          </w:tcPr>
          <w:p w:rsidR="00AC6591" w:rsidRPr="00AC6591" w:rsidRDefault="00AC6591" w:rsidP="00AC6591">
            <w:pPr>
              <w:autoSpaceDE w:val="0"/>
              <w:autoSpaceDN w:val="0"/>
              <w:adjustRightInd w:val="0"/>
              <w:jc w:val="center"/>
              <w:rPr>
                <w:rFonts w:ascii="Times New Roman" w:eastAsia="Calibri" w:hAnsi="Times New Roman"/>
                <w:b/>
                <w:color w:val="000000"/>
                <w:szCs w:val="22"/>
              </w:rPr>
            </w:pPr>
            <w:r w:rsidRPr="00AC6591">
              <w:rPr>
                <w:rFonts w:ascii="Times New Roman" w:eastAsia="Calibri" w:hAnsi="Times New Roman"/>
                <w:b/>
                <w:color w:val="000000"/>
                <w:szCs w:val="22"/>
              </w:rPr>
              <w:t>6</w:t>
            </w:r>
          </w:p>
        </w:tc>
        <w:tc>
          <w:tcPr>
            <w:tcW w:w="972" w:type="dxa"/>
            <w:shd w:val="clear" w:color="auto" w:fill="A6A6A6"/>
            <w:vAlign w:val="center"/>
          </w:tcPr>
          <w:p w:rsidR="00AC6591" w:rsidRPr="00AC6591" w:rsidRDefault="00AC6591" w:rsidP="00AC6591">
            <w:pPr>
              <w:autoSpaceDE w:val="0"/>
              <w:autoSpaceDN w:val="0"/>
              <w:adjustRightInd w:val="0"/>
              <w:jc w:val="center"/>
              <w:rPr>
                <w:rFonts w:ascii="Times New Roman" w:eastAsia="Calibri" w:hAnsi="Times New Roman"/>
                <w:color w:val="000000"/>
                <w:szCs w:val="22"/>
              </w:rPr>
            </w:pPr>
          </w:p>
        </w:tc>
        <w:tc>
          <w:tcPr>
            <w:tcW w:w="981" w:type="dxa"/>
            <w:vAlign w:val="center"/>
          </w:tcPr>
          <w:p w:rsidR="00AC6591" w:rsidRPr="00AC6591" w:rsidRDefault="00AC6591" w:rsidP="00AC6591">
            <w:pPr>
              <w:autoSpaceDE w:val="0"/>
              <w:autoSpaceDN w:val="0"/>
              <w:adjustRightInd w:val="0"/>
              <w:jc w:val="center"/>
              <w:rPr>
                <w:rFonts w:ascii="Times New Roman" w:eastAsia="Calibri" w:hAnsi="Times New Roman"/>
                <w:color w:val="000000"/>
                <w:szCs w:val="22"/>
              </w:rPr>
            </w:pPr>
            <w:r w:rsidRPr="00AC6591">
              <w:rPr>
                <w:rFonts w:ascii="Times New Roman" w:eastAsia="Calibri" w:hAnsi="Times New Roman"/>
                <w:color w:val="000000"/>
                <w:szCs w:val="22"/>
              </w:rPr>
              <w:t>4</w:t>
            </w:r>
          </w:p>
        </w:tc>
        <w:tc>
          <w:tcPr>
            <w:tcW w:w="1145" w:type="dxa"/>
            <w:vAlign w:val="center"/>
          </w:tcPr>
          <w:p w:rsidR="00AC6591" w:rsidRPr="00AC6591" w:rsidRDefault="00AC6591" w:rsidP="00AC6591">
            <w:pPr>
              <w:autoSpaceDE w:val="0"/>
              <w:autoSpaceDN w:val="0"/>
              <w:adjustRightInd w:val="0"/>
              <w:jc w:val="center"/>
              <w:rPr>
                <w:rFonts w:ascii="Times New Roman" w:eastAsia="Calibri" w:hAnsi="Times New Roman"/>
                <w:color w:val="000000"/>
                <w:szCs w:val="22"/>
              </w:rPr>
            </w:pPr>
            <w:r w:rsidRPr="00AC6591">
              <w:rPr>
                <w:rFonts w:ascii="Times New Roman" w:eastAsia="Calibri" w:hAnsi="Times New Roman"/>
                <w:color w:val="000000"/>
                <w:szCs w:val="22"/>
              </w:rPr>
              <w:t>4</w:t>
            </w:r>
          </w:p>
        </w:tc>
        <w:tc>
          <w:tcPr>
            <w:tcW w:w="964" w:type="dxa"/>
            <w:vAlign w:val="center"/>
          </w:tcPr>
          <w:p w:rsidR="00AC6591" w:rsidRPr="00AC6591" w:rsidRDefault="00AC6591" w:rsidP="00AC6591">
            <w:pPr>
              <w:autoSpaceDE w:val="0"/>
              <w:autoSpaceDN w:val="0"/>
              <w:adjustRightInd w:val="0"/>
              <w:jc w:val="center"/>
              <w:rPr>
                <w:rFonts w:ascii="Times New Roman" w:eastAsia="Calibri" w:hAnsi="Times New Roman"/>
                <w:color w:val="000000"/>
                <w:szCs w:val="22"/>
              </w:rPr>
            </w:pPr>
            <w:r w:rsidRPr="00AC6591">
              <w:rPr>
                <w:rFonts w:ascii="Times New Roman" w:eastAsia="Calibri" w:hAnsi="Times New Roman"/>
                <w:color w:val="000000"/>
                <w:szCs w:val="22"/>
              </w:rPr>
              <w:t>1</w:t>
            </w:r>
          </w:p>
        </w:tc>
        <w:tc>
          <w:tcPr>
            <w:tcW w:w="1118" w:type="dxa"/>
            <w:shd w:val="clear" w:color="auto" w:fill="auto"/>
            <w:vAlign w:val="center"/>
          </w:tcPr>
          <w:p w:rsidR="00AC6591" w:rsidRPr="00AC6591" w:rsidRDefault="00AC6591" w:rsidP="00AC6591">
            <w:pPr>
              <w:autoSpaceDE w:val="0"/>
              <w:autoSpaceDN w:val="0"/>
              <w:adjustRightInd w:val="0"/>
              <w:jc w:val="center"/>
              <w:rPr>
                <w:rFonts w:ascii="Times New Roman" w:eastAsia="Calibri" w:hAnsi="Times New Roman"/>
                <w:color w:val="000000"/>
                <w:szCs w:val="22"/>
              </w:rPr>
            </w:pPr>
            <w:r w:rsidRPr="00AC6591">
              <w:rPr>
                <w:rFonts w:ascii="Times New Roman" w:eastAsia="Calibri" w:hAnsi="Times New Roman"/>
                <w:color w:val="000000"/>
                <w:szCs w:val="22"/>
              </w:rPr>
              <w:t>1</w:t>
            </w:r>
          </w:p>
        </w:tc>
        <w:tc>
          <w:tcPr>
            <w:tcW w:w="1947" w:type="dxa"/>
            <w:vAlign w:val="center"/>
          </w:tcPr>
          <w:p w:rsidR="00AC6591" w:rsidRPr="00AC6591" w:rsidRDefault="00AC6591" w:rsidP="00AC6591">
            <w:pPr>
              <w:autoSpaceDE w:val="0"/>
              <w:autoSpaceDN w:val="0"/>
              <w:adjustRightInd w:val="0"/>
              <w:jc w:val="center"/>
              <w:rPr>
                <w:rFonts w:ascii="Times New Roman" w:eastAsia="Calibri" w:hAnsi="Times New Roman"/>
                <w:color w:val="000000"/>
                <w:szCs w:val="22"/>
              </w:rPr>
            </w:pPr>
            <w:r w:rsidRPr="00AC6591">
              <w:rPr>
                <w:rFonts w:ascii="Times New Roman" w:eastAsia="Calibri" w:hAnsi="Times New Roman"/>
                <w:color w:val="000000"/>
                <w:szCs w:val="22"/>
              </w:rPr>
              <w:t>YES</w:t>
            </w:r>
          </w:p>
        </w:tc>
      </w:tr>
    </w:tbl>
    <w:p w:rsidR="00AC6591" w:rsidRPr="00AC6591" w:rsidRDefault="00AC6591" w:rsidP="007177B7">
      <w:pPr>
        <w:numPr>
          <w:ilvl w:val="1"/>
          <w:numId w:val="36"/>
        </w:numPr>
        <w:autoSpaceDE w:val="0"/>
        <w:autoSpaceDN w:val="0"/>
        <w:adjustRightInd w:val="0"/>
        <w:spacing w:before="60" w:after="200"/>
        <w:contextualSpacing/>
        <w:rPr>
          <w:rFonts w:ascii="Times New Roman" w:eastAsia="Calibri" w:hAnsi="Times New Roman"/>
          <w:color w:val="000000"/>
          <w:szCs w:val="24"/>
        </w:rPr>
      </w:pPr>
      <w:r w:rsidRPr="00AC6591">
        <w:rPr>
          <w:rFonts w:ascii="Times New Roman" w:eastAsia="Calibri" w:hAnsi="Times New Roman"/>
          <w:color w:val="000000"/>
          <w:szCs w:val="24"/>
        </w:rPr>
        <w:t>Units can be added to an in dated type and screen specimen.</w:t>
      </w:r>
    </w:p>
    <w:p w:rsidR="00AC6591" w:rsidRPr="00AC6591" w:rsidRDefault="00AC6591" w:rsidP="007177B7">
      <w:pPr>
        <w:numPr>
          <w:ilvl w:val="2"/>
          <w:numId w:val="36"/>
        </w:numPr>
        <w:autoSpaceDE w:val="0"/>
        <w:autoSpaceDN w:val="0"/>
        <w:adjustRightInd w:val="0"/>
        <w:spacing w:before="60" w:after="60"/>
        <w:ind w:left="2160" w:hanging="288"/>
        <w:contextualSpacing/>
        <w:rPr>
          <w:rFonts w:ascii="Times New Roman" w:eastAsia="Calibri" w:hAnsi="Times New Roman"/>
          <w:color w:val="000000"/>
          <w:szCs w:val="24"/>
        </w:rPr>
      </w:pPr>
      <w:r w:rsidRPr="00AC6591">
        <w:rPr>
          <w:rFonts w:ascii="Times New Roman" w:eastAsia="Calibri" w:hAnsi="Times New Roman"/>
          <w:color w:val="000000"/>
          <w:szCs w:val="24"/>
        </w:rPr>
        <w:t>An emergency release form will need to be initiated if</w:t>
      </w:r>
    </w:p>
    <w:p w:rsidR="00AC6591" w:rsidRPr="00AC6591" w:rsidRDefault="00AC6591" w:rsidP="007177B7">
      <w:pPr>
        <w:numPr>
          <w:ilvl w:val="3"/>
          <w:numId w:val="36"/>
        </w:numPr>
        <w:autoSpaceDE w:val="0"/>
        <w:autoSpaceDN w:val="0"/>
        <w:adjustRightInd w:val="0"/>
        <w:spacing w:after="200"/>
        <w:ind w:left="2970" w:hanging="378"/>
        <w:contextualSpacing/>
        <w:rPr>
          <w:rFonts w:ascii="Times New Roman" w:eastAsia="Calibri" w:hAnsi="Times New Roman"/>
          <w:color w:val="000000"/>
          <w:szCs w:val="24"/>
        </w:rPr>
      </w:pPr>
      <w:r w:rsidRPr="00AC6591">
        <w:rPr>
          <w:rFonts w:ascii="Times New Roman" w:eastAsia="Calibri" w:hAnsi="Times New Roman"/>
          <w:color w:val="000000"/>
          <w:szCs w:val="24"/>
        </w:rPr>
        <w:t>Testing is not completed</w:t>
      </w:r>
    </w:p>
    <w:p w:rsidR="00AC6591" w:rsidRPr="00AC6591" w:rsidRDefault="00AC6591" w:rsidP="007177B7">
      <w:pPr>
        <w:numPr>
          <w:ilvl w:val="3"/>
          <w:numId w:val="36"/>
        </w:numPr>
        <w:autoSpaceDE w:val="0"/>
        <w:autoSpaceDN w:val="0"/>
        <w:adjustRightInd w:val="0"/>
        <w:spacing w:after="200"/>
        <w:ind w:left="2970" w:hanging="378"/>
        <w:contextualSpacing/>
        <w:rPr>
          <w:rFonts w:ascii="Times New Roman" w:eastAsia="Calibri" w:hAnsi="Times New Roman"/>
          <w:color w:val="000000"/>
          <w:szCs w:val="24"/>
        </w:rPr>
      </w:pPr>
      <w:r w:rsidRPr="00AC6591">
        <w:rPr>
          <w:rFonts w:ascii="Times New Roman" w:eastAsia="Calibri" w:hAnsi="Times New Roman"/>
          <w:color w:val="000000"/>
          <w:szCs w:val="24"/>
        </w:rPr>
        <w:t xml:space="preserve">An antibody is present (no time to do AHG </w:t>
      </w:r>
      <w:proofErr w:type="spellStart"/>
      <w:r w:rsidRPr="00AC6591">
        <w:rPr>
          <w:rFonts w:ascii="Times New Roman" w:eastAsia="Calibri" w:hAnsi="Times New Roman"/>
          <w:color w:val="000000"/>
          <w:szCs w:val="24"/>
        </w:rPr>
        <w:t>crossmatch</w:t>
      </w:r>
      <w:proofErr w:type="spellEnd"/>
      <w:r w:rsidRPr="00AC6591">
        <w:rPr>
          <w:rFonts w:ascii="Times New Roman" w:eastAsia="Calibri" w:hAnsi="Times New Roman"/>
          <w:color w:val="000000"/>
          <w:szCs w:val="24"/>
        </w:rPr>
        <w:t>)</w:t>
      </w:r>
    </w:p>
    <w:p w:rsidR="00AC6591" w:rsidRPr="00AC6591" w:rsidRDefault="00AC6591" w:rsidP="007177B7">
      <w:pPr>
        <w:numPr>
          <w:ilvl w:val="3"/>
          <w:numId w:val="36"/>
        </w:numPr>
        <w:autoSpaceDE w:val="0"/>
        <w:autoSpaceDN w:val="0"/>
        <w:adjustRightInd w:val="0"/>
        <w:spacing w:after="200"/>
        <w:ind w:left="2970" w:hanging="378"/>
        <w:contextualSpacing/>
        <w:rPr>
          <w:rFonts w:ascii="Times New Roman" w:eastAsia="Calibri" w:hAnsi="Times New Roman"/>
          <w:color w:val="000000"/>
          <w:szCs w:val="24"/>
        </w:rPr>
      </w:pPr>
      <w:r w:rsidRPr="00AC6591">
        <w:rPr>
          <w:rFonts w:ascii="Times New Roman" w:eastAsia="Calibri" w:hAnsi="Times New Roman"/>
          <w:color w:val="000000"/>
          <w:szCs w:val="24"/>
        </w:rPr>
        <w:t>Other special requirements cannot be met due to the emergent situation (i.e. irradiation needed, XMIS needed, etc…)</w:t>
      </w:r>
    </w:p>
    <w:p w:rsidR="00AC6591" w:rsidRPr="00AC6591" w:rsidRDefault="00AC6591" w:rsidP="007177B7">
      <w:pPr>
        <w:autoSpaceDE w:val="0"/>
        <w:autoSpaceDN w:val="0"/>
        <w:adjustRightInd w:val="0"/>
        <w:ind w:left="792"/>
        <w:contextualSpacing/>
        <w:rPr>
          <w:rFonts w:ascii="Times New Roman" w:eastAsia="Calibri" w:hAnsi="Times New Roman"/>
          <w:color w:val="000000"/>
          <w:sz w:val="24"/>
          <w:szCs w:val="24"/>
        </w:rPr>
      </w:pPr>
    </w:p>
    <w:p w:rsidR="00AC6591" w:rsidRPr="00AC6591" w:rsidRDefault="00AC6591" w:rsidP="007177B7">
      <w:pPr>
        <w:numPr>
          <w:ilvl w:val="0"/>
          <w:numId w:val="17"/>
        </w:numPr>
        <w:autoSpaceDE w:val="0"/>
        <w:autoSpaceDN w:val="0"/>
        <w:adjustRightInd w:val="0"/>
        <w:spacing w:after="200"/>
        <w:contextualSpacing/>
        <w:rPr>
          <w:rFonts w:ascii="Times New Roman" w:eastAsia="Calibri" w:hAnsi="Times New Roman"/>
          <w:b/>
          <w:color w:val="000000"/>
          <w:sz w:val="24"/>
          <w:szCs w:val="24"/>
        </w:rPr>
      </w:pPr>
      <w:r w:rsidRPr="00AC6591">
        <w:rPr>
          <w:rFonts w:ascii="Times New Roman" w:eastAsia="Calibri" w:hAnsi="Times New Roman"/>
          <w:b/>
          <w:color w:val="000000"/>
          <w:sz w:val="24"/>
          <w:szCs w:val="24"/>
        </w:rPr>
        <w:t>Mass Casualty Protocol</w:t>
      </w:r>
    </w:p>
    <w:p w:rsidR="00AC6591" w:rsidRPr="00AC6591" w:rsidRDefault="00AC6591" w:rsidP="007177B7">
      <w:pPr>
        <w:autoSpaceDE w:val="0"/>
        <w:autoSpaceDN w:val="0"/>
        <w:adjustRightInd w:val="0"/>
        <w:ind w:left="702"/>
        <w:contextualSpacing/>
        <w:rPr>
          <w:rFonts w:ascii="Times New Roman" w:eastAsia="Calibri" w:hAnsi="Times New Roman"/>
          <w:b/>
          <w:color w:val="000000"/>
          <w:sz w:val="24"/>
          <w:szCs w:val="24"/>
        </w:rPr>
      </w:pPr>
    </w:p>
    <w:p w:rsidR="00AC6591" w:rsidRDefault="00AC6591" w:rsidP="007177B7">
      <w:pPr>
        <w:numPr>
          <w:ilvl w:val="0"/>
          <w:numId w:val="31"/>
        </w:numPr>
        <w:spacing w:after="200"/>
        <w:contextualSpacing/>
        <w:rPr>
          <w:rFonts w:ascii="Times New Roman" w:eastAsia="Calibri" w:hAnsi="Times New Roman"/>
          <w:bCs/>
          <w:color w:val="000000"/>
          <w:sz w:val="24"/>
          <w:szCs w:val="24"/>
        </w:rPr>
      </w:pPr>
      <w:r w:rsidRPr="00AC6591">
        <w:rPr>
          <w:rFonts w:ascii="Times New Roman" w:eastAsia="Calibri" w:hAnsi="Times New Roman"/>
          <w:bCs/>
          <w:color w:val="000000"/>
          <w:sz w:val="24"/>
          <w:szCs w:val="24"/>
        </w:rPr>
        <w:t>Management of Blood and Blood Products will be ongoing if the mass casualty plan is initiated.</w:t>
      </w:r>
    </w:p>
    <w:p w:rsidR="007177B7" w:rsidRPr="00AC6591" w:rsidRDefault="007177B7" w:rsidP="007177B7">
      <w:pPr>
        <w:spacing w:after="200"/>
        <w:ind w:left="1062"/>
        <w:contextualSpacing/>
        <w:rPr>
          <w:rFonts w:ascii="Times New Roman" w:eastAsia="Calibri" w:hAnsi="Times New Roman"/>
          <w:bCs/>
          <w:color w:val="000000"/>
          <w:sz w:val="24"/>
          <w:szCs w:val="24"/>
        </w:rPr>
      </w:pPr>
    </w:p>
    <w:p w:rsidR="00AC6591" w:rsidRPr="007177B7" w:rsidRDefault="00AC6591" w:rsidP="007177B7">
      <w:pPr>
        <w:numPr>
          <w:ilvl w:val="0"/>
          <w:numId w:val="31"/>
        </w:numPr>
        <w:spacing w:after="200"/>
        <w:ind w:left="1080"/>
        <w:contextualSpacing/>
        <w:rPr>
          <w:rFonts w:ascii="Times New Roman" w:eastAsia="Calibri" w:hAnsi="Times New Roman"/>
          <w:color w:val="000000"/>
          <w:sz w:val="24"/>
          <w:szCs w:val="24"/>
        </w:rPr>
      </w:pPr>
      <w:r w:rsidRPr="007177B7">
        <w:rPr>
          <w:rFonts w:ascii="Times New Roman" w:eastAsia="Calibri" w:hAnsi="Times New Roman"/>
          <w:color w:val="000000"/>
          <w:sz w:val="24"/>
          <w:szCs w:val="24"/>
        </w:rPr>
        <w:t>The Blood Bank Manager or designee will closely monitor the impact of the event on blood utilization during the course of the event and keep Lab Administration and the Incident Command Center informed.</w:t>
      </w:r>
    </w:p>
    <w:p w:rsidR="00AC6591" w:rsidRPr="00AC6591" w:rsidRDefault="00AC6591" w:rsidP="007177B7">
      <w:pPr>
        <w:ind w:left="702"/>
        <w:contextualSpacing/>
        <w:rPr>
          <w:rFonts w:ascii="Times New Roman" w:eastAsia="Calibri" w:hAnsi="Times New Roman"/>
          <w:color w:val="000000"/>
          <w:sz w:val="24"/>
          <w:szCs w:val="24"/>
        </w:rPr>
      </w:pPr>
    </w:p>
    <w:p w:rsidR="00AC6591" w:rsidRPr="00AC6591" w:rsidRDefault="00AC6591" w:rsidP="007177B7">
      <w:pPr>
        <w:numPr>
          <w:ilvl w:val="0"/>
          <w:numId w:val="31"/>
        </w:numPr>
        <w:spacing w:after="12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At the initial activation of the Phase 3 Medical Surge Plan, the Blood Bank will respond in accordance with their current policy on Emergency Blood Management.</w:t>
      </w:r>
    </w:p>
    <w:p w:rsidR="00AC6591" w:rsidRPr="00AC6591" w:rsidRDefault="00AC6591" w:rsidP="007177B7">
      <w:pPr>
        <w:numPr>
          <w:ilvl w:val="1"/>
          <w:numId w:val="31"/>
        </w:numPr>
        <w:spacing w:after="20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The emergency MTP Packs at the Winston Salem ARC Blood Center should be requested.</w:t>
      </w:r>
    </w:p>
    <w:p w:rsidR="00AC6591" w:rsidRPr="00AC6591" w:rsidRDefault="00AC6591" w:rsidP="007177B7">
      <w:pPr>
        <w:ind w:left="1062"/>
        <w:contextualSpacing/>
        <w:rPr>
          <w:rFonts w:ascii="Times New Roman" w:eastAsia="Calibri" w:hAnsi="Times New Roman"/>
          <w:color w:val="000000"/>
          <w:sz w:val="24"/>
          <w:szCs w:val="24"/>
        </w:rPr>
      </w:pPr>
    </w:p>
    <w:p w:rsidR="00AC6591" w:rsidRPr="00AC6591" w:rsidRDefault="00AC6591" w:rsidP="007177B7">
      <w:pPr>
        <w:numPr>
          <w:ilvl w:val="0"/>
          <w:numId w:val="31"/>
        </w:numPr>
        <w:spacing w:after="20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The Blood Bank Manager or designee will continue to evaluate inventory and call blood suppliers to restock if necessary.</w:t>
      </w:r>
    </w:p>
    <w:p w:rsidR="00AC6591" w:rsidRPr="00AC6591" w:rsidRDefault="00AC6591" w:rsidP="007177B7">
      <w:pPr>
        <w:contextualSpacing/>
        <w:rPr>
          <w:rFonts w:ascii="Times New Roman" w:eastAsia="Calibri" w:hAnsi="Times New Roman"/>
          <w:color w:val="000000"/>
          <w:sz w:val="24"/>
          <w:szCs w:val="24"/>
        </w:rPr>
      </w:pPr>
    </w:p>
    <w:p w:rsidR="00AC6591" w:rsidRPr="00AC6591" w:rsidRDefault="00AC6591" w:rsidP="007177B7">
      <w:pPr>
        <w:numPr>
          <w:ilvl w:val="0"/>
          <w:numId w:val="31"/>
        </w:numPr>
        <w:spacing w:after="20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On site staffing levels will be assessed and if necessary the Emergency Call Tree for Blood Bank will be initiated and additional staff will be called in to assist.</w:t>
      </w:r>
    </w:p>
    <w:p w:rsidR="00AC6591" w:rsidRPr="00AC6591" w:rsidRDefault="00AC6591" w:rsidP="007177B7">
      <w:pPr>
        <w:contextualSpacing/>
        <w:rPr>
          <w:rFonts w:ascii="Times New Roman" w:eastAsia="Calibri" w:hAnsi="Times New Roman"/>
          <w:color w:val="000000"/>
          <w:sz w:val="24"/>
          <w:szCs w:val="24"/>
        </w:rPr>
      </w:pPr>
    </w:p>
    <w:p w:rsidR="007177B7" w:rsidRPr="007177B7" w:rsidRDefault="00AC6591" w:rsidP="007177B7">
      <w:pPr>
        <w:numPr>
          <w:ilvl w:val="0"/>
          <w:numId w:val="31"/>
        </w:numPr>
        <w:spacing w:after="200"/>
        <w:contextualSpacing/>
        <w:rPr>
          <w:rFonts w:ascii="Times New Roman" w:eastAsia="Calibri" w:hAnsi="Times New Roman"/>
          <w:b/>
          <w:color w:val="000000"/>
          <w:sz w:val="24"/>
          <w:szCs w:val="24"/>
        </w:rPr>
      </w:pPr>
      <w:r w:rsidRPr="007177B7">
        <w:rPr>
          <w:rFonts w:ascii="Times New Roman" w:eastAsia="Calibri" w:hAnsi="Times New Roman"/>
          <w:color w:val="000000"/>
          <w:sz w:val="24"/>
          <w:szCs w:val="24"/>
        </w:rPr>
        <w:t>During a disaster, the Blood Bank will handle the needs of the hospital as long as the supply of blood and blood products remains available from suppliers. If supplies become an issue, a decision as to how to proceed further will be collectively made by the command staff.</w:t>
      </w:r>
    </w:p>
    <w:p w:rsidR="00AC6591" w:rsidRPr="00AC6591" w:rsidRDefault="00AC6591" w:rsidP="00AC6591">
      <w:pPr>
        <w:numPr>
          <w:ilvl w:val="0"/>
          <w:numId w:val="17"/>
        </w:numPr>
        <w:autoSpaceDE w:val="0"/>
        <w:autoSpaceDN w:val="0"/>
        <w:adjustRightInd w:val="0"/>
        <w:spacing w:after="200" w:line="276" w:lineRule="auto"/>
        <w:contextualSpacing/>
        <w:rPr>
          <w:rFonts w:ascii="Times New Roman" w:eastAsia="Calibri" w:hAnsi="Times New Roman"/>
          <w:b/>
          <w:color w:val="000000"/>
          <w:sz w:val="24"/>
          <w:szCs w:val="24"/>
        </w:rPr>
      </w:pPr>
      <w:r w:rsidRPr="00AC6591">
        <w:rPr>
          <w:rFonts w:ascii="Times New Roman" w:eastAsia="Calibri" w:hAnsi="Times New Roman"/>
          <w:b/>
          <w:color w:val="000000"/>
          <w:sz w:val="24"/>
          <w:szCs w:val="24"/>
        </w:rPr>
        <w:lastRenderedPageBreak/>
        <w:t xml:space="preserve">Selection of Blood Components </w:t>
      </w:r>
    </w:p>
    <w:p w:rsidR="00AC6591" w:rsidRPr="004668AF" w:rsidRDefault="00AC6591" w:rsidP="00AC6591">
      <w:pPr>
        <w:numPr>
          <w:ilvl w:val="0"/>
          <w:numId w:val="22"/>
        </w:numPr>
        <w:autoSpaceDE w:val="0"/>
        <w:autoSpaceDN w:val="0"/>
        <w:adjustRightInd w:val="0"/>
        <w:spacing w:after="200" w:line="276" w:lineRule="auto"/>
        <w:contextualSpacing/>
        <w:rPr>
          <w:rFonts w:ascii="Times New Roman" w:eastAsia="Calibri" w:hAnsi="Times New Roman"/>
          <w:b/>
          <w:color w:val="000000"/>
          <w:sz w:val="24"/>
          <w:szCs w:val="24"/>
        </w:rPr>
      </w:pPr>
      <w:r w:rsidRPr="00AC6591">
        <w:rPr>
          <w:rFonts w:ascii="Times New Roman" w:hAnsi="Times New Roman"/>
          <w:b/>
          <w:sz w:val="24"/>
        </w:rPr>
        <w:t>Selection of Blood and Blood Components in MTP, MOH, Emergency Issue</w:t>
      </w:r>
    </w:p>
    <w:p w:rsidR="004668AF" w:rsidRPr="004668AF" w:rsidRDefault="004668AF" w:rsidP="004668AF">
      <w:pPr>
        <w:rPr>
          <w:b/>
          <w:color w:val="C00000"/>
          <w:sz w:val="24"/>
          <w:szCs w:val="28"/>
        </w:rPr>
      </w:pPr>
      <w:r w:rsidRPr="004668AF">
        <w:rPr>
          <w:b/>
          <w:color w:val="C00000"/>
          <w:sz w:val="24"/>
          <w:szCs w:val="28"/>
        </w:rPr>
        <w:t>FOR ALL SCENARIOS:  IF PLATELETS MEETING STATED CRITERIA ARE NOT AVAILABLE, CHOOSE GROUP A FOLLOWED BY ANY GROUP</w:t>
      </w:r>
    </w:p>
    <w:tbl>
      <w:tblPr>
        <w:tblStyle w:val="TableGrid"/>
        <w:tblW w:w="10885" w:type="dxa"/>
        <w:jc w:val="center"/>
        <w:tblCellMar>
          <w:left w:w="29" w:type="dxa"/>
          <w:right w:w="29" w:type="dxa"/>
        </w:tblCellMar>
        <w:tblLook w:val="04A0" w:firstRow="1" w:lastRow="0" w:firstColumn="1" w:lastColumn="0" w:noHBand="0" w:noVBand="1"/>
      </w:tblPr>
      <w:tblGrid>
        <w:gridCol w:w="2515"/>
        <w:gridCol w:w="1395"/>
        <w:gridCol w:w="1395"/>
        <w:gridCol w:w="1395"/>
        <w:gridCol w:w="1395"/>
        <w:gridCol w:w="1395"/>
        <w:gridCol w:w="1395"/>
      </w:tblGrid>
      <w:tr w:rsidR="004668AF" w:rsidRPr="004668AF" w:rsidTr="00570476">
        <w:trPr>
          <w:jc w:val="center"/>
        </w:trPr>
        <w:tc>
          <w:tcPr>
            <w:tcW w:w="2515" w:type="dxa"/>
            <w:vMerge w:val="restart"/>
            <w:shd w:val="clear" w:color="auto" w:fill="D3FFA7"/>
            <w:vAlign w:val="center"/>
          </w:tcPr>
          <w:p w:rsidR="004668AF" w:rsidRPr="004668AF" w:rsidRDefault="004668AF" w:rsidP="00570476">
            <w:pPr>
              <w:jc w:val="center"/>
              <w:rPr>
                <w:b/>
                <w:sz w:val="24"/>
                <w:szCs w:val="24"/>
              </w:rPr>
            </w:pPr>
            <w:r w:rsidRPr="004668AF">
              <w:rPr>
                <w:b/>
                <w:sz w:val="24"/>
                <w:szCs w:val="24"/>
              </w:rPr>
              <w:t xml:space="preserve">MALE </w:t>
            </w:r>
            <w:r w:rsidRPr="004668AF">
              <w:rPr>
                <w:rFonts w:cstheme="minorHAnsi"/>
                <w:b/>
                <w:sz w:val="24"/>
                <w:szCs w:val="24"/>
              </w:rPr>
              <w:t>≥</w:t>
            </w:r>
            <w:r w:rsidRPr="004668AF">
              <w:rPr>
                <w:b/>
                <w:sz w:val="24"/>
                <w:szCs w:val="24"/>
              </w:rPr>
              <w:t>16yr</w:t>
            </w:r>
          </w:p>
          <w:p w:rsidR="004668AF" w:rsidRPr="004668AF" w:rsidRDefault="004668AF" w:rsidP="00570476">
            <w:pPr>
              <w:jc w:val="center"/>
              <w:rPr>
                <w:b/>
                <w:szCs w:val="24"/>
              </w:rPr>
            </w:pPr>
            <w:r w:rsidRPr="004668AF">
              <w:rPr>
                <w:b/>
                <w:sz w:val="24"/>
                <w:szCs w:val="24"/>
              </w:rPr>
              <w:t xml:space="preserve">FEMALE </w:t>
            </w:r>
            <w:r w:rsidRPr="004668AF">
              <w:rPr>
                <w:rFonts w:cstheme="minorHAnsi"/>
                <w:b/>
                <w:sz w:val="24"/>
                <w:szCs w:val="24"/>
              </w:rPr>
              <w:t>≥</w:t>
            </w:r>
            <w:r w:rsidRPr="004668AF">
              <w:rPr>
                <w:b/>
                <w:sz w:val="24"/>
                <w:szCs w:val="24"/>
              </w:rPr>
              <w:t>50yr</w:t>
            </w:r>
          </w:p>
        </w:tc>
        <w:tc>
          <w:tcPr>
            <w:tcW w:w="1395" w:type="dxa"/>
            <w:shd w:val="clear" w:color="auto" w:fill="D3FFA7"/>
            <w:vAlign w:val="center"/>
          </w:tcPr>
          <w:p w:rsidR="004668AF" w:rsidRPr="004668AF" w:rsidRDefault="004668AF" w:rsidP="00570476">
            <w:pPr>
              <w:jc w:val="center"/>
              <w:rPr>
                <w:b/>
                <w:szCs w:val="24"/>
              </w:rPr>
            </w:pPr>
            <w:r w:rsidRPr="004668AF">
              <w:rPr>
                <w:b/>
                <w:szCs w:val="24"/>
              </w:rPr>
              <w:t>WB</w:t>
            </w:r>
          </w:p>
        </w:tc>
        <w:tc>
          <w:tcPr>
            <w:tcW w:w="1395" w:type="dxa"/>
            <w:shd w:val="clear" w:color="auto" w:fill="D3FFA7"/>
            <w:vAlign w:val="center"/>
          </w:tcPr>
          <w:p w:rsidR="004668AF" w:rsidRPr="004668AF" w:rsidRDefault="004668AF" w:rsidP="00570476">
            <w:pPr>
              <w:jc w:val="center"/>
              <w:rPr>
                <w:b/>
                <w:szCs w:val="24"/>
              </w:rPr>
            </w:pPr>
            <w:r w:rsidRPr="004668AF">
              <w:rPr>
                <w:b/>
                <w:szCs w:val="24"/>
              </w:rPr>
              <w:t>RBC</w:t>
            </w:r>
          </w:p>
        </w:tc>
        <w:tc>
          <w:tcPr>
            <w:tcW w:w="1395" w:type="dxa"/>
            <w:shd w:val="clear" w:color="auto" w:fill="D3FFA7"/>
            <w:vAlign w:val="center"/>
          </w:tcPr>
          <w:p w:rsidR="004668AF" w:rsidRPr="004668AF" w:rsidRDefault="004668AF" w:rsidP="00570476">
            <w:pPr>
              <w:jc w:val="center"/>
              <w:rPr>
                <w:b/>
                <w:szCs w:val="24"/>
              </w:rPr>
            </w:pPr>
            <w:r w:rsidRPr="004668AF">
              <w:rPr>
                <w:b/>
                <w:szCs w:val="24"/>
              </w:rPr>
              <w:t>LIQUID PLASMA</w:t>
            </w:r>
          </w:p>
        </w:tc>
        <w:tc>
          <w:tcPr>
            <w:tcW w:w="1395" w:type="dxa"/>
            <w:shd w:val="clear" w:color="auto" w:fill="D3FFA7"/>
            <w:vAlign w:val="center"/>
          </w:tcPr>
          <w:p w:rsidR="004668AF" w:rsidRPr="004668AF" w:rsidRDefault="004668AF" w:rsidP="00570476">
            <w:pPr>
              <w:jc w:val="center"/>
              <w:rPr>
                <w:b/>
                <w:szCs w:val="24"/>
              </w:rPr>
            </w:pPr>
            <w:r w:rsidRPr="004668AF">
              <w:rPr>
                <w:b/>
                <w:szCs w:val="24"/>
              </w:rPr>
              <w:t>PLASMA</w:t>
            </w:r>
          </w:p>
        </w:tc>
        <w:tc>
          <w:tcPr>
            <w:tcW w:w="1395" w:type="dxa"/>
            <w:shd w:val="clear" w:color="auto" w:fill="D3FFA7"/>
            <w:vAlign w:val="center"/>
          </w:tcPr>
          <w:p w:rsidR="004668AF" w:rsidRPr="004668AF" w:rsidRDefault="004668AF" w:rsidP="00570476">
            <w:pPr>
              <w:jc w:val="center"/>
              <w:rPr>
                <w:b/>
                <w:szCs w:val="24"/>
              </w:rPr>
            </w:pPr>
            <w:r w:rsidRPr="004668AF">
              <w:rPr>
                <w:b/>
                <w:szCs w:val="24"/>
              </w:rPr>
              <w:t>PLATELET</w:t>
            </w:r>
          </w:p>
        </w:tc>
        <w:tc>
          <w:tcPr>
            <w:tcW w:w="1395" w:type="dxa"/>
            <w:shd w:val="clear" w:color="auto" w:fill="D3FFA7"/>
            <w:vAlign w:val="center"/>
          </w:tcPr>
          <w:p w:rsidR="004668AF" w:rsidRPr="004668AF" w:rsidRDefault="004668AF" w:rsidP="00570476">
            <w:pPr>
              <w:jc w:val="center"/>
              <w:rPr>
                <w:b/>
                <w:szCs w:val="24"/>
              </w:rPr>
            </w:pPr>
            <w:r w:rsidRPr="004668AF">
              <w:rPr>
                <w:b/>
                <w:szCs w:val="24"/>
              </w:rPr>
              <w:t>CRYO</w:t>
            </w:r>
          </w:p>
        </w:tc>
      </w:tr>
      <w:tr w:rsidR="004668AF" w:rsidRPr="004668AF" w:rsidTr="00570476">
        <w:trPr>
          <w:trHeight w:val="440"/>
          <w:jc w:val="center"/>
        </w:trPr>
        <w:tc>
          <w:tcPr>
            <w:tcW w:w="2515" w:type="dxa"/>
            <w:vMerge/>
            <w:shd w:val="clear" w:color="auto" w:fill="D3FFA7"/>
          </w:tcPr>
          <w:p w:rsidR="004668AF" w:rsidRPr="004668AF" w:rsidRDefault="004668AF" w:rsidP="00570476">
            <w:pPr>
              <w:jc w:val="center"/>
              <w:rPr>
                <w:sz w:val="20"/>
              </w:rPr>
            </w:pPr>
          </w:p>
        </w:tc>
        <w:tc>
          <w:tcPr>
            <w:tcW w:w="1395" w:type="dxa"/>
            <w:vAlign w:val="center"/>
          </w:tcPr>
          <w:p w:rsidR="004668AF" w:rsidRPr="004668AF" w:rsidRDefault="004668AF" w:rsidP="00570476">
            <w:pPr>
              <w:jc w:val="center"/>
              <w:rPr>
                <w:b/>
                <w:sz w:val="24"/>
                <w:szCs w:val="28"/>
              </w:rPr>
            </w:pPr>
            <w:r w:rsidRPr="004668AF">
              <w:rPr>
                <w:b/>
                <w:sz w:val="24"/>
                <w:szCs w:val="28"/>
              </w:rPr>
              <w:t>O POS</w:t>
            </w:r>
          </w:p>
        </w:tc>
        <w:tc>
          <w:tcPr>
            <w:tcW w:w="1395" w:type="dxa"/>
            <w:vAlign w:val="center"/>
          </w:tcPr>
          <w:p w:rsidR="004668AF" w:rsidRPr="004668AF" w:rsidRDefault="004668AF" w:rsidP="00570476">
            <w:pPr>
              <w:jc w:val="center"/>
              <w:rPr>
                <w:b/>
                <w:sz w:val="24"/>
                <w:szCs w:val="28"/>
              </w:rPr>
            </w:pPr>
            <w:r w:rsidRPr="004668AF">
              <w:rPr>
                <w:b/>
                <w:sz w:val="24"/>
                <w:szCs w:val="28"/>
              </w:rPr>
              <w:t>O POS</w:t>
            </w:r>
          </w:p>
        </w:tc>
        <w:tc>
          <w:tcPr>
            <w:tcW w:w="1395" w:type="dxa"/>
            <w:vAlign w:val="center"/>
          </w:tcPr>
          <w:p w:rsidR="004668AF" w:rsidRPr="004668AF" w:rsidRDefault="004668AF" w:rsidP="00570476">
            <w:pPr>
              <w:jc w:val="center"/>
              <w:rPr>
                <w:b/>
                <w:sz w:val="24"/>
                <w:szCs w:val="28"/>
              </w:rPr>
            </w:pPr>
            <w:r w:rsidRPr="004668AF">
              <w:rPr>
                <w:b/>
                <w:sz w:val="24"/>
                <w:szCs w:val="28"/>
              </w:rPr>
              <w:t>A</w:t>
            </w:r>
          </w:p>
        </w:tc>
        <w:tc>
          <w:tcPr>
            <w:tcW w:w="1395" w:type="dxa"/>
            <w:vAlign w:val="center"/>
          </w:tcPr>
          <w:p w:rsidR="004668AF" w:rsidRPr="004668AF" w:rsidRDefault="004668AF" w:rsidP="00570476">
            <w:pPr>
              <w:jc w:val="center"/>
              <w:rPr>
                <w:b/>
                <w:sz w:val="24"/>
                <w:szCs w:val="28"/>
              </w:rPr>
            </w:pPr>
            <w:r w:rsidRPr="004668AF">
              <w:rPr>
                <w:b/>
                <w:sz w:val="24"/>
                <w:szCs w:val="28"/>
              </w:rPr>
              <w:t>A</w:t>
            </w:r>
          </w:p>
        </w:tc>
        <w:tc>
          <w:tcPr>
            <w:tcW w:w="1395" w:type="dxa"/>
            <w:vAlign w:val="center"/>
          </w:tcPr>
          <w:p w:rsidR="004668AF" w:rsidRPr="004668AF" w:rsidRDefault="004668AF" w:rsidP="00570476">
            <w:pPr>
              <w:jc w:val="center"/>
              <w:rPr>
                <w:b/>
                <w:sz w:val="24"/>
                <w:szCs w:val="28"/>
              </w:rPr>
            </w:pPr>
            <w:r w:rsidRPr="004668AF">
              <w:rPr>
                <w:b/>
                <w:sz w:val="24"/>
                <w:szCs w:val="28"/>
              </w:rPr>
              <w:t>ANY    ABO/RH</w:t>
            </w:r>
          </w:p>
        </w:tc>
        <w:tc>
          <w:tcPr>
            <w:tcW w:w="1395" w:type="dxa"/>
            <w:vAlign w:val="center"/>
          </w:tcPr>
          <w:p w:rsidR="004668AF" w:rsidRPr="004668AF" w:rsidRDefault="004668AF" w:rsidP="00570476">
            <w:pPr>
              <w:jc w:val="center"/>
              <w:rPr>
                <w:b/>
                <w:sz w:val="24"/>
                <w:szCs w:val="28"/>
              </w:rPr>
            </w:pPr>
            <w:r w:rsidRPr="004668AF">
              <w:rPr>
                <w:b/>
                <w:sz w:val="24"/>
                <w:szCs w:val="28"/>
              </w:rPr>
              <w:t>ANY    ABO/RH</w:t>
            </w:r>
          </w:p>
        </w:tc>
      </w:tr>
    </w:tbl>
    <w:p w:rsidR="004668AF" w:rsidRPr="004668AF" w:rsidRDefault="004668AF" w:rsidP="004668AF">
      <w:pPr>
        <w:rPr>
          <w:sz w:val="8"/>
          <w:szCs w:val="10"/>
        </w:rPr>
      </w:pPr>
    </w:p>
    <w:tbl>
      <w:tblPr>
        <w:tblStyle w:val="TableGrid"/>
        <w:tblW w:w="10890" w:type="dxa"/>
        <w:jc w:val="center"/>
        <w:tblCellMar>
          <w:left w:w="29" w:type="dxa"/>
          <w:right w:w="29" w:type="dxa"/>
        </w:tblCellMar>
        <w:tblLook w:val="04A0" w:firstRow="1" w:lastRow="0" w:firstColumn="1" w:lastColumn="0" w:noHBand="0" w:noVBand="1"/>
      </w:tblPr>
      <w:tblGrid>
        <w:gridCol w:w="2515"/>
        <w:gridCol w:w="1395"/>
        <w:gridCol w:w="1396"/>
        <w:gridCol w:w="1396"/>
        <w:gridCol w:w="1396"/>
        <w:gridCol w:w="1396"/>
        <w:gridCol w:w="1396"/>
      </w:tblGrid>
      <w:tr w:rsidR="004668AF" w:rsidRPr="004668AF" w:rsidTr="00570476">
        <w:trPr>
          <w:jc w:val="center"/>
        </w:trPr>
        <w:tc>
          <w:tcPr>
            <w:tcW w:w="2515" w:type="dxa"/>
            <w:vMerge w:val="restart"/>
            <w:shd w:val="clear" w:color="auto" w:fill="FEE2EF"/>
            <w:vAlign w:val="center"/>
          </w:tcPr>
          <w:p w:rsidR="004668AF" w:rsidRPr="004668AF" w:rsidRDefault="004668AF" w:rsidP="00570476">
            <w:pPr>
              <w:jc w:val="center"/>
              <w:rPr>
                <w:b/>
                <w:sz w:val="24"/>
                <w:szCs w:val="24"/>
              </w:rPr>
            </w:pPr>
            <w:r w:rsidRPr="004668AF">
              <w:rPr>
                <w:b/>
                <w:sz w:val="24"/>
                <w:szCs w:val="24"/>
              </w:rPr>
              <w:t>FEMALE 16-50yr</w:t>
            </w:r>
          </w:p>
          <w:p w:rsidR="004668AF" w:rsidRPr="004668AF" w:rsidRDefault="004668AF" w:rsidP="00570476">
            <w:pPr>
              <w:jc w:val="center"/>
              <w:rPr>
                <w:b/>
                <w:szCs w:val="24"/>
              </w:rPr>
            </w:pPr>
            <w:r w:rsidRPr="004668AF">
              <w:rPr>
                <w:b/>
                <w:szCs w:val="24"/>
              </w:rPr>
              <w:t>MTP / EMERGENCY</w:t>
            </w:r>
          </w:p>
          <w:p w:rsidR="004668AF" w:rsidRPr="004668AF" w:rsidRDefault="004668AF" w:rsidP="00570476">
            <w:pPr>
              <w:jc w:val="center"/>
              <w:rPr>
                <w:b/>
                <w:szCs w:val="24"/>
              </w:rPr>
            </w:pPr>
            <w:r w:rsidRPr="004668AF">
              <w:rPr>
                <w:b/>
                <w:szCs w:val="24"/>
              </w:rPr>
              <w:t>OR</w:t>
            </w:r>
          </w:p>
          <w:p w:rsidR="004668AF" w:rsidRPr="004668AF" w:rsidRDefault="004668AF" w:rsidP="00570476">
            <w:pPr>
              <w:jc w:val="center"/>
              <w:rPr>
                <w:b/>
                <w:szCs w:val="24"/>
              </w:rPr>
            </w:pPr>
            <w:r w:rsidRPr="004668AF">
              <w:rPr>
                <w:b/>
                <w:szCs w:val="24"/>
              </w:rPr>
              <w:t xml:space="preserve">AGE / SEX UNKNOWN </w:t>
            </w:r>
          </w:p>
          <w:p w:rsidR="004668AF" w:rsidRPr="004668AF" w:rsidRDefault="004668AF" w:rsidP="00570476">
            <w:pPr>
              <w:jc w:val="center"/>
              <w:rPr>
                <w:b/>
                <w:sz w:val="24"/>
                <w:szCs w:val="28"/>
              </w:rPr>
            </w:pPr>
            <w:r w:rsidRPr="004668AF">
              <w:rPr>
                <w:b/>
                <w:szCs w:val="24"/>
              </w:rPr>
              <w:t>in ADULT ED</w:t>
            </w:r>
          </w:p>
        </w:tc>
        <w:tc>
          <w:tcPr>
            <w:tcW w:w="1395" w:type="dxa"/>
            <w:shd w:val="clear" w:color="auto" w:fill="FEE2EF"/>
            <w:vAlign w:val="center"/>
          </w:tcPr>
          <w:p w:rsidR="004668AF" w:rsidRPr="004668AF" w:rsidRDefault="004668AF" w:rsidP="00570476">
            <w:pPr>
              <w:jc w:val="center"/>
              <w:rPr>
                <w:b/>
                <w:szCs w:val="24"/>
              </w:rPr>
            </w:pPr>
            <w:r w:rsidRPr="004668AF">
              <w:rPr>
                <w:b/>
                <w:szCs w:val="24"/>
              </w:rPr>
              <w:t>WB</w:t>
            </w:r>
          </w:p>
        </w:tc>
        <w:tc>
          <w:tcPr>
            <w:tcW w:w="1396" w:type="dxa"/>
            <w:shd w:val="clear" w:color="auto" w:fill="FEE2EF"/>
            <w:vAlign w:val="center"/>
          </w:tcPr>
          <w:p w:rsidR="004668AF" w:rsidRPr="004668AF" w:rsidRDefault="004668AF" w:rsidP="00570476">
            <w:pPr>
              <w:jc w:val="center"/>
              <w:rPr>
                <w:b/>
                <w:szCs w:val="24"/>
              </w:rPr>
            </w:pPr>
            <w:r w:rsidRPr="004668AF">
              <w:rPr>
                <w:b/>
                <w:szCs w:val="24"/>
              </w:rPr>
              <w:t>RBC</w:t>
            </w:r>
          </w:p>
        </w:tc>
        <w:tc>
          <w:tcPr>
            <w:tcW w:w="1396" w:type="dxa"/>
            <w:shd w:val="clear" w:color="auto" w:fill="FEE2EF"/>
            <w:vAlign w:val="center"/>
          </w:tcPr>
          <w:p w:rsidR="004668AF" w:rsidRPr="004668AF" w:rsidRDefault="004668AF" w:rsidP="00570476">
            <w:pPr>
              <w:jc w:val="center"/>
              <w:rPr>
                <w:b/>
                <w:szCs w:val="24"/>
              </w:rPr>
            </w:pPr>
            <w:r w:rsidRPr="004668AF">
              <w:rPr>
                <w:b/>
                <w:szCs w:val="24"/>
              </w:rPr>
              <w:t>LIQUID PLASMA</w:t>
            </w:r>
          </w:p>
        </w:tc>
        <w:tc>
          <w:tcPr>
            <w:tcW w:w="1396" w:type="dxa"/>
            <w:shd w:val="clear" w:color="auto" w:fill="FEE2EF"/>
            <w:vAlign w:val="center"/>
          </w:tcPr>
          <w:p w:rsidR="004668AF" w:rsidRPr="004668AF" w:rsidRDefault="004668AF" w:rsidP="00570476">
            <w:pPr>
              <w:jc w:val="center"/>
              <w:rPr>
                <w:b/>
                <w:szCs w:val="24"/>
              </w:rPr>
            </w:pPr>
            <w:r w:rsidRPr="004668AF">
              <w:rPr>
                <w:b/>
                <w:szCs w:val="24"/>
              </w:rPr>
              <w:t>PLASMA</w:t>
            </w:r>
          </w:p>
        </w:tc>
        <w:tc>
          <w:tcPr>
            <w:tcW w:w="1396" w:type="dxa"/>
            <w:shd w:val="clear" w:color="auto" w:fill="FEE2EF"/>
            <w:vAlign w:val="center"/>
          </w:tcPr>
          <w:p w:rsidR="004668AF" w:rsidRPr="004668AF" w:rsidRDefault="004668AF" w:rsidP="00570476">
            <w:pPr>
              <w:jc w:val="center"/>
              <w:rPr>
                <w:b/>
                <w:szCs w:val="24"/>
              </w:rPr>
            </w:pPr>
            <w:r w:rsidRPr="004668AF">
              <w:rPr>
                <w:b/>
                <w:szCs w:val="24"/>
              </w:rPr>
              <w:t>PLATELET</w:t>
            </w:r>
          </w:p>
        </w:tc>
        <w:tc>
          <w:tcPr>
            <w:tcW w:w="1396" w:type="dxa"/>
            <w:shd w:val="clear" w:color="auto" w:fill="FEE2EF"/>
            <w:vAlign w:val="center"/>
          </w:tcPr>
          <w:p w:rsidR="004668AF" w:rsidRPr="004668AF" w:rsidRDefault="004668AF" w:rsidP="00570476">
            <w:pPr>
              <w:jc w:val="center"/>
              <w:rPr>
                <w:b/>
                <w:szCs w:val="24"/>
              </w:rPr>
            </w:pPr>
            <w:r w:rsidRPr="004668AF">
              <w:rPr>
                <w:b/>
                <w:szCs w:val="24"/>
              </w:rPr>
              <w:t>CRYO</w:t>
            </w:r>
          </w:p>
        </w:tc>
      </w:tr>
      <w:tr w:rsidR="004668AF" w:rsidRPr="004668AF" w:rsidTr="00570476">
        <w:trPr>
          <w:trHeight w:val="710"/>
          <w:jc w:val="center"/>
        </w:trPr>
        <w:tc>
          <w:tcPr>
            <w:tcW w:w="2515" w:type="dxa"/>
            <w:vMerge/>
            <w:shd w:val="clear" w:color="auto" w:fill="FEE2EF"/>
          </w:tcPr>
          <w:p w:rsidR="004668AF" w:rsidRPr="004668AF" w:rsidRDefault="004668AF" w:rsidP="00570476">
            <w:pPr>
              <w:jc w:val="center"/>
              <w:rPr>
                <w:b/>
                <w:sz w:val="24"/>
                <w:szCs w:val="28"/>
              </w:rPr>
            </w:pPr>
          </w:p>
        </w:tc>
        <w:tc>
          <w:tcPr>
            <w:tcW w:w="1395" w:type="dxa"/>
            <w:vAlign w:val="center"/>
          </w:tcPr>
          <w:p w:rsidR="004668AF" w:rsidRPr="004668AF" w:rsidRDefault="004668AF" w:rsidP="00570476">
            <w:pPr>
              <w:jc w:val="center"/>
              <w:rPr>
                <w:b/>
                <w:sz w:val="24"/>
                <w:szCs w:val="28"/>
              </w:rPr>
            </w:pPr>
            <w:r w:rsidRPr="004668AF">
              <w:rPr>
                <w:b/>
                <w:sz w:val="24"/>
                <w:szCs w:val="28"/>
              </w:rPr>
              <w:t>O NEG</w:t>
            </w:r>
          </w:p>
        </w:tc>
        <w:tc>
          <w:tcPr>
            <w:tcW w:w="1396" w:type="dxa"/>
            <w:vAlign w:val="center"/>
          </w:tcPr>
          <w:p w:rsidR="004668AF" w:rsidRPr="004668AF" w:rsidRDefault="004668AF" w:rsidP="00570476">
            <w:pPr>
              <w:jc w:val="center"/>
              <w:rPr>
                <w:b/>
                <w:sz w:val="24"/>
                <w:szCs w:val="28"/>
              </w:rPr>
            </w:pPr>
            <w:r w:rsidRPr="004668AF">
              <w:rPr>
                <w:b/>
                <w:sz w:val="24"/>
                <w:szCs w:val="28"/>
              </w:rPr>
              <w:t>O NEG</w:t>
            </w:r>
          </w:p>
        </w:tc>
        <w:tc>
          <w:tcPr>
            <w:tcW w:w="1396" w:type="dxa"/>
            <w:vAlign w:val="center"/>
          </w:tcPr>
          <w:p w:rsidR="004668AF" w:rsidRPr="004668AF" w:rsidRDefault="004668AF" w:rsidP="00570476">
            <w:pPr>
              <w:jc w:val="center"/>
              <w:rPr>
                <w:b/>
                <w:sz w:val="24"/>
                <w:szCs w:val="28"/>
              </w:rPr>
            </w:pPr>
            <w:r w:rsidRPr="004668AF">
              <w:rPr>
                <w:b/>
                <w:sz w:val="24"/>
                <w:szCs w:val="28"/>
              </w:rPr>
              <w:t>A</w:t>
            </w:r>
          </w:p>
        </w:tc>
        <w:tc>
          <w:tcPr>
            <w:tcW w:w="1396" w:type="dxa"/>
            <w:vAlign w:val="center"/>
          </w:tcPr>
          <w:p w:rsidR="004668AF" w:rsidRPr="004668AF" w:rsidRDefault="004668AF" w:rsidP="00570476">
            <w:pPr>
              <w:jc w:val="center"/>
              <w:rPr>
                <w:b/>
                <w:sz w:val="24"/>
                <w:szCs w:val="28"/>
              </w:rPr>
            </w:pPr>
            <w:r w:rsidRPr="004668AF">
              <w:rPr>
                <w:b/>
                <w:sz w:val="24"/>
                <w:szCs w:val="28"/>
              </w:rPr>
              <w:t>A</w:t>
            </w:r>
          </w:p>
        </w:tc>
        <w:tc>
          <w:tcPr>
            <w:tcW w:w="1396" w:type="dxa"/>
            <w:vAlign w:val="center"/>
          </w:tcPr>
          <w:p w:rsidR="004668AF" w:rsidRPr="004668AF" w:rsidRDefault="004668AF" w:rsidP="00570476">
            <w:pPr>
              <w:jc w:val="center"/>
              <w:rPr>
                <w:b/>
                <w:sz w:val="24"/>
                <w:szCs w:val="28"/>
              </w:rPr>
            </w:pPr>
            <w:r w:rsidRPr="004668AF">
              <w:rPr>
                <w:b/>
                <w:sz w:val="24"/>
                <w:szCs w:val="28"/>
              </w:rPr>
              <w:t>ANY  ABO</w:t>
            </w:r>
          </w:p>
          <w:p w:rsidR="004668AF" w:rsidRPr="004668AF" w:rsidRDefault="004668AF" w:rsidP="00570476">
            <w:pPr>
              <w:jc w:val="center"/>
              <w:rPr>
                <w:b/>
                <w:sz w:val="24"/>
                <w:szCs w:val="28"/>
              </w:rPr>
            </w:pPr>
            <w:r w:rsidRPr="004668AF">
              <w:rPr>
                <w:b/>
                <w:color w:val="C00000"/>
                <w:sz w:val="24"/>
                <w:szCs w:val="28"/>
              </w:rPr>
              <w:t>RH NEG</w:t>
            </w:r>
          </w:p>
        </w:tc>
        <w:tc>
          <w:tcPr>
            <w:tcW w:w="1396" w:type="dxa"/>
            <w:vAlign w:val="center"/>
          </w:tcPr>
          <w:p w:rsidR="004668AF" w:rsidRPr="004668AF" w:rsidRDefault="004668AF" w:rsidP="00570476">
            <w:pPr>
              <w:jc w:val="center"/>
              <w:rPr>
                <w:b/>
                <w:sz w:val="24"/>
                <w:szCs w:val="28"/>
              </w:rPr>
            </w:pPr>
            <w:r w:rsidRPr="004668AF">
              <w:rPr>
                <w:b/>
                <w:sz w:val="24"/>
                <w:szCs w:val="28"/>
              </w:rPr>
              <w:t>ANY    ABO/RH</w:t>
            </w:r>
          </w:p>
        </w:tc>
      </w:tr>
      <w:tr w:rsidR="004668AF" w:rsidRPr="004668AF" w:rsidTr="00570476">
        <w:trPr>
          <w:trHeight w:val="188"/>
          <w:jc w:val="center"/>
        </w:trPr>
        <w:tc>
          <w:tcPr>
            <w:tcW w:w="2515" w:type="dxa"/>
            <w:shd w:val="clear" w:color="auto" w:fill="FEE2EF"/>
            <w:vAlign w:val="center"/>
          </w:tcPr>
          <w:p w:rsidR="004668AF" w:rsidRPr="004668AF" w:rsidRDefault="004668AF" w:rsidP="00570476">
            <w:pPr>
              <w:jc w:val="center"/>
              <w:rPr>
                <w:b/>
                <w:sz w:val="24"/>
                <w:szCs w:val="28"/>
              </w:rPr>
            </w:pPr>
            <w:r w:rsidRPr="004668AF">
              <w:rPr>
                <w:b/>
                <w:sz w:val="24"/>
                <w:szCs w:val="28"/>
              </w:rPr>
              <w:t>MOH</w:t>
            </w:r>
          </w:p>
        </w:tc>
        <w:tc>
          <w:tcPr>
            <w:tcW w:w="1395" w:type="dxa"/>
            <w:shd w:val="clear" w:color="auto" w:fill="F8B9A7" w:themeFill="accent3" w:themeFillTint="66"/>
            <w:vAlign w:val="center"/>
          </w:tcPr>
          <w:p w:rsidR="004668AF" w:rsidRPr="004668AF" w:rsidRDefault="004668AF" w:rsidP="00570476">
            <w:pPr>
              <w:jc w:val="center"/>
              <w:rPr>
                <w:b/>
                <w:color w:val="C00000"/>
                <w:sz w:val="24"/>
                <w:szCs w:val="28"/>
              </w:rPr>
            </w:pPr>
            <w:r w:rsidRPr="004668AF">
              <w:rPr>
                <w:b/>
                <w:color w:val="C00000"/>
                <w:sz w:val="24"/>
                <w:szCs w:val="28"/>
              </w:rPr>
              <w:t>DO NOT GIVE</w:t>
            </w:r>
          </w:p>
        </w:tc>
        <w:tc>
          <w:tcPr>
            <w:tcW w:w="1396" w:type="dxa"/>
            <w:vAlign w:val="center"/>
          </w:tcPr>
          <w:p w:rsidR="004668AF" w:rsidRPr="004668AF" w:rsidRDefault="004668AF" w:rsidP="00570476">
            <w:pPr>
              <w:jc w:val="center"/>
              <w:rPr>
                <w:b/>
                <w:sz w:val="24"/>
                <w:szCs w:val="28"/>
              </w:rPr>
            </w:pPr>
            <w:r w:rsidRPr="004668AF">
              <w:rPr>
                <w:b/>
                <w:sz w:val="24"/>
                <w:szCs w:val="28"/>
              </w:rPr>
              <w:t>O NEG</w:t>
            </w:r>
          </w:p>
        </w:tc>
        <w:tc>
          <w:tcPr>
            <w:tcW w:w="1396" w:type="dxa"/>
            <w:shd w:val="clear" w:color="auto" w:fill="F8B9A7" w:themeFill="accent3" w:themeFillTint="66"/>
            <w:vAlign w:val="center"/>
          </w:tcPr>
          <w:p w:rsidR="004668AF" w:rsidRPr="004668AF" w:rsidRDefault="004668AF" w:rsidP="00570476">
            <w:pPr>
              <w:jc w:val="center"/>
              <w:rPr>
                <w:b/>
                <w:color w:val="C00000"/>
                <w:sz w:val="24"/>
                <w:szCs w:val="28"/>
              </w:rPr>
            </w:pPr>
            <w:r w:rsidRPr="004668AF">
              <w:rPr>
                <w:b/>
                <w:color w:val="C00000"/>
                <w:sz w:val="24"/>
                <w:szCs w:val="28"/>
              </w:rPr>
              <w:t>DO NOT GIVE</w:t>
            </w:r>
          </w:p>
        </w:tc>
        <w:tc>
          <w:tcPr>
            <w:tcW w:w="1396" w:type="dxa"/>
            <w:vAlign w:val="center"/>
          </w:tcPr>
          <w:p w:rsidR="004668AF" w:rsidRPr="004668AF" w:rsidRDefault="004668AF" w:rsidP="00570476">
            <w:pPr>
              <w:jc w:val="center"/>
              <w:rPr>
                <w:b/>
                <w:sz w:val="24"/>
                <w:szCs w:val="28"/>
              </w:rPr>
            </w:pPr>
            <w:r w:rsidRPr="004668AF">
              <w:rPr>
                <w:b/>
                <w:sz w:val="24"/>
                <w:szCs w:val="28"/>
              </w:rPr>
              <w:t>A</w:t>
            </w:r>
          </w:p>
        </w:tc>
        <w:tc>
          <w:tcPr>
            <w:tcW w:w="1396" w:type="dxa"/>
            <w:vAlign w:val="center"/>
          </w:tcPr>
          <w:p w:rsidR="004668AF" w:rsidRPr="004668AF" w:rsidRDefault="004668AF" w:rsidP="00570476">
            <w:pPr>
              <w:jc w:val="center"/>
              <w:rPr>
                <w:b/>
                <w:sz w:val="24"/>
                <w:szCs w:val="28"/>
              </w:rPr>
            </w:pPr>
            <w:r w:rsidRPr="004668AF">
              <w:rPr>
                <w:b/>
                <w:sz w:val="24"/>
                <w:szCs w:val="28"/>
              </w:rPr>
              <w:t>ANY  ABO</w:t>
            </w:r>
          </w:p>
          <w:p w:rsidR="004668AF" w:rsidRPr="004668AF" w:rsidRDefault="004668AF" w:rsidP="00570476">
            <w:pPr>
              <w:jc w:val="center"/>
              <w:rPr>
                <w:b/>
                <w:sz w:val="24"/>
                <w:szCs w:val="28"/>
              </w:rPr>
            </w:pPr>
            <w:r w:rsidRPr="004668AF">
              <w:rPr>
                <w:b/>
                <w:color w:val="C00000"/>
                <w:sz w:val="24"/>
                <w:szCs w:val="28"/>
              </w:rPr>
              <w:t>RH NEG</w:t>
            </w:r>
          </w:p>
        </w:tc>
        <w:tc>
          <w:tcPr>
            <w:tcW w:w="1396" w:type="dxa"/>
            <w:vAlign w:val="center"/>
          </w:tcPr>
          <w:p w:rsidR="004668AF" w:rsidRPr="004668AF" w:rsidRDefault="004668AF" w:rsidP="00570476">
            <w:pPr>
              <w:jc w:val="center"/>
              <w:rPr>
                <w:b/>
                <w:sz w:val="24"/>
                <w:szCs w:val="28"/>
              </w:rPr>
            </w:pPr>
            <w:r w:rsidRPr="004668AF">
              <w:rPr>
                <w:b/>
                <w:sz w:val="24"/>
                <w:szCs w:val="28"/>
              </w:rPr>
              <w:t>ANY    ABO/RH</w:t>
            </w:r>
          </w:p>
        </w:tc>
      </w:tr>
    </w:tbl>
    <w:p w:rsidR="004668AF" w:rsidRPr="004668AF" w:rsidRDefault="004668AF" w:rsidP="004668AF">
      <w:pPr>
        <w:rPr>
          <w:sz w:val="8"/>
          <w:szCs w:val="10"/>
        </w:rPr>
      </w:pPr>
    </w:p>
    <w:tbl>
      <w:tblPr>
        <w:tblStyle w:val="TableGrid"/>
        <w:tblW w:w="10885" w:type="dxa"/>
        <w:jc w:val="center"/>
        <w:tblCellMar>
          <w:left w:w="29" w:type="dxa"/>
          <w:right w:w="29" w:type="dxa"/>
        </w:tblCellMar>
        <w:tblLook w:val="04A0" w:firstRow="1" w:lastRow="0" w:firstColumn="1" w:lastColumn="0" w:noHBand="0" w:noVBand="1"/>
      </w:tblPr>
      <w:tblGrid>
        <w:gridCol w:w="1344"/>
        <w:gridCol w:w="1171"/>
        <w:gridCol w:w="1395"/>
        <w:gridCol w:w="1395"/>
        <w:gridCol w:w="1395"/>
        <w:gridCol w:w="1395"/>
        <w:gridCol w:w="1395"/>
        <w:gridCol w:w="1395"/>
      </w:tblGrid>
      <w:tr w:rsidR="004668AF" w:rsidRPr="004668AF" w:rsidTr="00570476">
        <w:trPr>
          <w:trHeight w:val="458"/>
          <w:jc w:val="center"/>
        </w:trPr>
        <w:tc>
          <w:tcPr>
            <w:tcW w:w="1344" w:type="dxa"/>
            <w:vMerge w:val="restart"/>
            <w:shd w:val="clear" w:color="auto" w:fill="A3FFFF"/>
            <w:vAlign w:val="center"/>
          </w:tcPr>
          <w:p w:rsidR="004668AF" w:rsidRPr="004668AF" w:rsidRDefault="004668AF" w:rsidP="00570476">
            <w:pPr>
              <w:jc w:val="center"/>
              <w:rPr>
                <w:b/>
                <w:sz w:val="24"/>
                <w:szCs w:val="24"/>
              </w:rPr>
            </w:pPr>
            <w:r w:rsidRPr="004668AF">
              <w:rPr>
                <w:b/>
                <w:sz w:val="24"/>
                <w:szCs w:val="24"/>
              </w:rPr>
              <w:t>MALE</w:t>
            </w:r>
          </w:p>
          <w:p w:rsidR="004668AF" w:rsidRPr="004668AF" w:rsidRDefault="004668AF" w:rsidP="00570476">
            <w:pPr>
              <w:jc w:val="center"/>
              <w:rPr>
                <w:b/>
                <w:sz w:val="24"/>
                <w:szCs w:val="24"/>
              </w:rPr>
            </w:pPr>
            <w:r w:rsidRPr="004668AF">
              <w:rPr>
                <w:b/>
                <w:sz w:val="24"/>
                <w:szCs w:val="24"/>
              </w:rPr>
              <w:t>“ADULT”</w:t>
            </w:r>
          </w:p>
          <w:p w:rsidR="004668AF" w:rsidRPr="004668AF" w:rsidRDefault="004668AF" w:rsidP="00570476">
            <w:pPr>
              <w:jc w:val="center"/>
              <w:rPr>
                <w:b/>
                <w:sz w:val="24"/>
                <w:szCs w:val="24"/>
              </w:rPr>
            </w:pPr>
            <w:r w:rsidRPr="004668AF">
              <w:rPr>
                <w:b/>
                <w:sz w:val="24"/>
                <w:szCs w:val="24"/>
              </w:rPr>
              <w:t>PEDS</w:t>
            </w:r>
          </w:p>
          <w:p w:rsidR="004668AF" w:rsidRPr="004668AF" w:rsidRDefault="004668AF" w:rsidP="00570476">
            <w:pPr>
              <w:jc w:val="center"/>
              <w:rPr>
                <w:sz w:val="24"/>
                <w:szCs w:val="28"/>
              </w:rPr>
            </w:pPr>
            <w:r w:rsidRPr="004668AF">
              <w:rPr>
                <w:szCs w:val="24"/>
              </w:rPr>
              <w:t xml:space="preserve">&lt;16yr </w:t>
            </w:r>
            <w:r w:rsidRPr="004668AF">
              <w:rPr>
                <w:rFonts w:cstheme="minorHAnsi"/>
                <w:szCs w:val="24"/>
              </w:rPr>
              <w:t>≥</w:t>
            </w:r>
            <w:r w:rsidRPr="004668AF">
              <w:rPr>
                <w:szCs w:val="24"/>
              </w:rPr>
              <w:t>50kg/110lb</w:t>
            </w:r>
          </w:p>
        </w:tc>
        <w:tc>
          <w:tcPr>
            <w:tcW w:w="1171" w:type="dxa"/>
            <w:vMerge w:val="restart"/>
            <w:shd w:val="clear" w:color="auto" w:fill="A3FFFF"/>
            <w:vAlign w:val="center"/>
          </w:tcPr>
          <w:p w:rsidR="004668AF" w:rsidRPr="004668AF" w:rsidRDefault="004668AF" w:rsidP="00570476">
            <w:pPr>
              <w:jc w:val="center"/>
              <w:rPr>
                <w:b/>
                <w:sz w:val="24"/>
                <w:szCs w:val="28"/>
              </w:rPr>
            </w:pPr>
            <w:r w:rsidRPr="004668AF">
              <w:rPr>
                <w:b/>
                <w:sz w:val="24"/>
                <w:szCs w:val="28"/>
              </w:rPr>
              <w:t>Ask</w:t>
            </w:r>
          </w:p>
          <w:p w:rsidR="004668AF" w:rsidRPr="004668AF" w:rsidRDefault="004668AF" w:rsidP="00570476">
            <w:pPr>
              <w:jc w:val="center"/>
              <w:rPr>
                <w:b/>
                <w:sz w:val="24"/>
                <w:szCs w:val="28"/>
              </w:rPr>
            </w:pPr>
            <w:r w:rsidRPr="004668AF">
              <w:rPr>
                <w:b/>
                <w:sz w:val="24"/>
                <w:szCs w:val="28"/>
              </w:rPr>
              <w:t>for</w:t>
            </w:r>
          </w:p>
          <w:p w:rsidR="004668AF" w:rsidRPr="004668AF" w:rsidRDefault="004668AF" w:rsidP="00570476">
            <w:pPr>
              <w:jc w:val="center"/>
              <w:rPr>
                <w:b/>
                <w:szCs w:val="24"/>
              </w:rPr>
            </w:pPr>
            <w:r w:rsidRPr="004668AF">
              <w:rPr>
                <w:b/>
                <w:sz w:val="24"/>
                <w:szCs w:val="28"/>
              </w:rPr>
              <w:t>WEIGHT!</w:t>
            </w:r>
          </w:p>
        </w:tc>
        <w:tc>
          <w:tcPr>
            <w:tcW w:w="1395" w:type="dxa"/>
            <w:shd w:val="clear" w:color="auto" w:fill="A3FFFF"/>
            <w:vAlign w:val="center"/>
          </w:tcPr>
          <w:p w:rsidR="004668AF" w:rsidRPr="004668AF" w:rsidRDefault="004668AF" w:rsidP="00570476">
            <w:pPr>
              <w:jc w:val="center"/>
              <w:rPr>
                <w:b/>
                <w:szCs w:val="24"/>
              </w:rPr>
            </w:pPr>
            <w:r w:rsidRPr="004668AF">
              <w:rPr>
                <w:b/>
                <w:szCs w:val="24"/>
              </w:rPr>
              <w:t>WB</w:t>
            </w:r>
          </w:p>
        </w:tc>
        <w:tc>
          <w:tcPr>
            <w:tcW w:w="1395" w:type="dxa"/>
            <w:shd w:val="clear" w:color="auto" w:fill="A3FFFF"/>
            <w:vAlign w:val="center"/>
          </w:tcPr>
          <w:p w:rsidR="004668AF" w:rsidRPr="004668AF" w:rsidRDefault="004668AF" w:rsidP="00570476">
            <w:pPr>
              <w:jc w:val="center"/>
              <w:rPr>
                <w:b/>
                <w:szCs w:val="24"/>
              </w:rPr>
            </w:pPr>
            <w:r w:rsidRPr="004668AF">
              <w:rPr>
                <w:b/>
                <w:szCs w:val="24"/>
              </w:rPr>
              <w:t>RBC</w:t>
            </w:r>
          </w:p>
        </w:tc>
        <w:tc>
          <w:tcPr>
            <w:tcW w:w="1395" w:type="dxa"/>
            <w:shd w:val="clear" w:color="auto" w:fill="A3FFFF"/>
            <w:vAlign w:val="center"/>
          </w:tcPr>
          <w:p w:rsidR="004668AF" w:rsidRPr="004668AF" w:rsidRDefault="004668AF" w:rsidP="00570476">
            <w:pPr>
              <w:jc w:val="center"/>
              <w:rPr>
                <w:b/>
                <w:szCs w:val="24"/>
              </w:rPr>
            </w:pPr>
            <w:r w:rsidRPr="004668AF">
              <w:rPr>
                <w:b/>
                <w:szCs w:val="24"/>
              </w:rPr>
              <w:t>LIQUID PLASMA</w:t>
            </w:r>
          </w:p>
        </w:tc>
        <w:tc>
          <w:tcPr>
            <w:tcW w:w="1395" w:type="dxa"/>
            <w:shd w:val="clear" w:color="auto" w:fill="A3FFFF"/>
            <w:vAlign w:val="center"/>
          </w:tcPr>
          <w:p w:rsidR="004668AF" w:rsidRPr="004668AF" w:rsidRDefault="004668AF" w:rsidP="00570476">
            <w:pPr>
              <w:jc w:val="center"/>
              <w:rPr>
                <w:b/>
                <w:szCs w:val="24"/>
              </w:rPr>
            </w:pPr>
            <w:r w:rsidRPr="004668AF">
              <w:rPr>
                <w:b/>
                <w:szCs w:val="24"/>
              </w:rPr>
              <w:t>PLASMA</w:t>
            </w:r>
          </w:p>
        </w:tc>
        <w:tc>
          <w:tcPr>
            <w:tcW w:w="1395" w:type="dxa"/>
            <w:shd w:val="clear" w:color="auto" w:fill="A3FFFF"/>
            <w:vAlign w:val="center"/>
          </w:tcPr>
          <w:p w:rsidR="004668AF" w:rsidRPr="004668AF" w:rsidRDefault="004668AF" w:rsidP="00570476">
            <w:pPr>
              <w:jc w:val="center"/>
              <w:rPr>
                <w:b/>
                <w:szCs w:val="24"/>
              </w:rPr>
            </w:pPr>
            <w:r w:rsidRPr="004668AF">
              <w:rPr>
                <w:b/>
                <w:szCs w:val="24"/>
              </w:rPr>
              <w:t>PLATELET</w:t>
            </w:r>
          </w:p>
        </w:tc>
        <w:tc>
          <w:tcPr>
            <w:tcW w:w="1395" w:type="dxa"/>
            <w:shd w:val="clear" w:color="auto" w:fill="A3FFFF"/>
            <w:vAlign w:val="center"/>
          </w:tcPr>
          <w:p w:rsidR="004668AF" w:rsidRPr="004668AF" w:rsidRDefault="004668AF" w:rsidP="00570476">
            <w:pPr>
              <w:jc w:val="center"/>
              <w:rPr>
                <w:b/>
                <w:szCs w:val="24"/>
              </w:rPr>
            </w:pPr>
            <w:r w:rsidRPr="004668AF">
              <w:rPr>
                <w:b/>
                <w:szCs w:val="24"/>
              </w:rPr>
              <w:t>CRYO</w:t>
            </w:r>
          </w:p>
        </w:tc>
      </w:tr>
      <w:tr w:rsidR="004668AF" w:rsidRPr="004668AF" w:rsidTr="00570476">
        <w:trPr>
          <w:trHeight w:val="755"/>
          <w:jc w:val="center"/>
        </w:trPr>
        <w:tc>
          <w:tcPr>
            <w:tcW w:w="1344" w:type="dxa"/>
            <w:vMerge/>
            <w:shd w:val="clear" w:color="auto" w:fill="66FFFF"/>
          </w:tcPr>
          <w:p w:rsidR="004668AF" w:rsidRPr="004668AF" w:rsidRDefault="004668AF" w:rsidP="00570476">
            <w:pPr>
              <w:jc w:val="center"/>
              <w:rPr>
                <w:b/>
                <w:sz w:val="24"/>
                <w:szCs w:val="28"/>
              </w:rPr>
            </w:pPr>
          </w:p>
        </w:tc>
        <w:tc>
          <w:tcPr>
            <w:tcW w:w="1171" w:type="dxa"/>
            <w:vMerge/>
            <w:shd w:val="clear" w:color="auto" w:fill="A3FFFF"/>
          </w:tcPr>
          <w:p w:rsidR="004668AF" w:rsidRPr="004668AF" w:rsidRDefault="004668AF" w:rsidP="00570476">
            <w:pPr>
              <w:jc w:val="center"/>
              <w:rPr>
                <w:b/>
                <w:sz w:val="24"/>
                <w:szCs w:val="28"/>
              </w:rPr>
            </w:pPr>
          </w:p>
        </w:tc>
        <w:tc>
          <w:tcPr>
            <w:tcW w:w="1395" w:type="dxa"/>
            <w:shd w:val="clear" w:color="auto" w:fill="auto"/>
            <w:vAlign w:val="center"/>
          </w:tcPr>
          <w:p w:rsidR="004668AF" w:rsidRPr="004668AF" w:rsidRDefault="004668AF" w:rsidP="00570476">
            <w:pPr>
              <w:jc w:val="center"/>
              <w:rPr>
                <w:b/>
                <w:sz w:val="24"/>
                <w:szCs w:val="28"/>
              </w:rPr>
            </w:pPr>
            <w:r w:rsidRPr="004668AF">
              <w:rPr>
                <w:b/>
                <w:sz w:val="24"/>
                <w:szCs w:val="28"/>
              </w:rPr>
              <w:t>O POS/NEG</w:t>
            </w:r>
          </w:p>
        </w:tc>
        <w:tc>
          <w:tcPr>
            <w:tcW w:w="1395" w:type="dxa"/>
            <w:shd w:val="clear" w:color="auto" w:fill="auto"/>
            <w:vAlign w:val="center"/>
          </w:tcPr>
          <w:p w:rsidR="004668AF" w:rsidRPr="004668AF" w:rsidRDefault="004668AF" w:rsidP="00570476">
            <w:pPr>
              <w:jc w:val="center"/>
              <w:rPr>
                <w:b/>
                <w:sz w:val="24"/>
                <w:szCs w:val="28"/>
              </w:rPr>
            </w:pPr>
            <w:r w:rsidRPr="004668AF">
              <w:rPr>
                <w:b/>
                <w:sz w:val="24"/>
                <w:szCs w:val="28"/>
              </w:rPr>
              <w:t>O POS</w:t>
            </w:r>
          </w:p>
        </w:tc>
        <w:tc>
          <w:tcPr>
            <w:tcW w:w="1395" w:type="dxa"/>
            <w:shd w:val="clear" w:color="auto" w:fill="auto"/>
            <w:vAlign w:val="center"/>
          </w:tcPr>
          <w:p w:rsidR="004668AF" w:rsidRPr="004668AF" w:rsidRDefault="004668AF" w:rsidP="00570476">
            <w:pPr>
              <w:jc w:val="center"/>
              <w:rPr>
                <w:b/>
                <w:sz w:val="24"/>
                <w:szCs w:val="28"/>
              </w:rPr>
            </w:pPr>
            <w:r w:rsidRPr="004668AF">
              <w:rPr>
                <w:b/>
                <w:sz w:val="24"/>
                <w:szCs w:val="28"/>
              </w:rPr>
              <w:t>A</w:t>
            </w:r>
          </w:p>
          <w:p w:rsidR="004668AF" w:rsidRPr="004668AF" w:rsidRDefault="004668AF" w:rsidP="00570476">
            <w:pPr>
              <w:jc w:val="center"/>
              <w:rPr>
                <w:sz w:val="16"/>
                <w:szCs w:val="18"/>
              </w:rPr>
            </w:pPr>
            <w:r w:rsidRPr="004668AF">
              <w:rPr>
                <w:sz w:val="16"/>
                <w:szCs w:val="18"/>
              </w:rPr>
              <w:t xml:space="preserve"> if in Adult ED</w:t>
            </w:r>
          </w:p>
          <w:p w:rsidR="004668AF" w:rsidRPr="004668AF" w:rsidRDefault="004668AF" w:rsidP="00570476">
            <w:pPr>
              <w:jc w:val="center"/>
              <w:rPr>
                <w:b/>
                <w:sz w:val="24"/>
                <w:szCs w:val="28"/>
              </w:rPr>
            </w:pPr>
            <w:r w:rsidRPr="004668AF">
              <w:rPr>
                <w:b/>
                <w:sz w:val="24"/>
                <w:szCs w:val="28"/>
              </w:rPr>
              <w:t>AB/A</w:t>
            </w:r>
          </w:p>
          <w:p w:rsidR="004668AF" w:rsidRPr="004668AF" w:rsidRDefault="004668AF" w:rsidP="00570476">
            <w:pPr>
              <w:jc w:val="center"/>
              <w:rPr>
                <w:sz w:val="16"/>
                <w:szCs w:val="18"/>
              </w:rPr>
            </w:pPr>
            <w:r w:rsidRPr="004668AF">
              <w:rPr>
                <w:sz w:val="16"/>
                <w:szCs w:val="18"/>
              </w:rPr>
              <w:t>if in PEDS ED</w:t>
            </w:r>
          </w:p>
        </w:tc>
        <w:tc>
          <w:tcPr>
            <w:tcW w:w="1395" w:type="dxa"/>
            <w:shd w:val="clear" w:color="auto" w:fill="auto"/>
            <w:vAlign w:val="center"/>
          </w:tcPr>
          <w:p w:rsidR="004668AF" w:rsidRPr="004668AF" w:rsidRDefault="004668AF" w:rsidP="00570476">
            <w:pPr>
              <w:jc w:val="center"/>
              <w:rPr>
                <w:b/>
                <w:sz w:val="24"/>
                <w:szCs w:val="28"/>
              </w:rPr>
            </w:pPr>
            <w:r w:rsidRPr="004668AF">
              <w:rPr>
                <w:b/>
                <w:sz w:val="24"/>
                <w:szCs w:val="28"/>
              </w:rPr>
              <w:t>A</w:t>
            </w:r>
          </w:p>
          <w:p w:rsidR="004668AF" w:rsidRPr="004668AF" w:rsidRDefault="004668AF" w:rsidP="00570476">
            <w:pPr>
              <w:jc w:val="center"/>
              <w:rPr>
                <w:sz w:val="16"/>
                <w:szCs w:val="18"/>
              </w:rPr>
            </w:pPr>
            <w:r w:rsidRPr="004668AF">
              <w:rPr>
                <w:sz w:val="16"/>
                <w:szCs w:val="18"/>
              </w:rPr>
              <w:t xml:space="preserve"> if in Adult ED</w:t>
            </w:r>
          </w:p>
          <w:p w:rsidR="004668AF" w:rsidRPr="004668AF" w:rsidRDefault="004668AF" w:rsidP="00570476">
            <w:pPr>
              <w:jc w:val="center"/>
              <w:rPr>
                <w:b/>
                <w:sz w:val="24"/>
                <w:szCs w:val="28"/>
              </w:rPr>
            </w:pPr>
            <w:r w:rsidRPr="004668AF">
              <w:rPr>
                <w:b/>
                <w:sz w:val="24"/>
                <w:szCs w:val="28"/>
              </w:rPr>
              <w:t>AB/A</w:t>
            </w:r>
          </w:p>
          <w:p w:rsidR="004668AF" w:rsidRPr="004668AF" w:rsidRDefault="004668AF" w:rsidP="00570476">
            <w:pPr>
              <w:jc w:val="center"/>
              <w:rPr>
                <w:sz w:val="16"/>
                <w:szCs w:val="18"/>
              </w:rPr>
            </w:pPr>
            <w:r w:rsidRPr="004668AF">
              <w:rPr>
                <w:sz w:val="16"/>
                <w:szCs w:val="18"/>
              </w:rPr>
              <w:t>if in PEDS ED</w:t>
            </w:r>
          </w:p>
        </w:tc>
        <w:tc>
          <w:tcPr>
            <w:tcW w:w="1395" w:type="dxa"/>
            <w:shd w:val="clear" w:color="auto" w:fill="auto"/>
            <w:vAlign w:val="center"/>
          </w:tcPr>
          <w:p w:rsidR="004668AF" w:rsidRPr="004668AF" w:rsidRDefault="004668AF" w:rsidP="00570476">
            <w:pPr>
              <w:jc w:val="center"/>
              <w:rPr>
                <w:b/>
                <w:sz w:val="24"/>
                <w:szCs w:val="28"/>
              </w:rPr>
            </w:pPr>
            <w:r w:rsidRPr="004668AF">
              <w:rPr>
                <w:b/>
                <w:sz w:val="24"/>
                <w:szCs w:val="28"/>
              </w:rPr>
              <w:t>ANY    ABO/RH</w:t>
            </w:r>
          </w:p>
        </w:tc>
        <w:tc>
          <w:tcPr>
            <w:tcW w:w="1395" w:type="dxa"/>
            <w:shd w:val="clear" w:color="auto" w:fill="auto"/>
            <w:vAlign w:val="center"/>
          </w:tcPr>
          <w:p w:rsidR="004668AF" w:rsidRPr="004668AF" w:rsidRDefault="004668AF" w:rsidP="00570476">
            <w:pPr>
              <w:jc w:val="center"/>
              <w:rPr>
                <w:b/>
                <w:sz w:val="24"/>
                <w:szCs w:val="28"/>
              </w:rPr>
            </w:pPr>
            <w:r w:rsidRPr="004668AF">
              <w:rPr>
                <w:b/>
                <w:sz w:val="24"/>
                <w:szCs w:val="28"/>
              </w:rPr>
              <w:t>ANY    ABO/RH</w:t>
            </w:r>
          </w:p>
        </w:tc>
      </w:tr>
      <w:tr w:rsidR="004668AF" w:rsidRPr="004668AF" w:rsidTr="00570476">
        <w:trPr>
          <w:trHeight w:val="305"/>
          <w:jc w:val="center"/>
        </w:trPr>
        <w:tc>
          <w:tcPr>
            <w:tcW w:w="1344" w:type="dxa"/>
            <w:vMerge/>
            <w:shd w:val="clear" w:color="auto" w:fill="A3FFFF"/>
          </w:tcPr>
          <w:p w:rsidR="004668AF" w:rsidRPr="004668AF" w:rsidRDefault="004668AF" w:rsidP="00570476">
            <w:pPr>
              <w:jc w:val="center"/>
              <w:rPr>
                <w:b/>
                <w:sz w:val="24"/>
                <w:szCs w:val="28"/>
              </w:rPr>
            </w:pPr>
          </w:p>
        </w:tc>
        <w:tc>
          <w:tcPr>
            <w:tcW w:w="1171" w:type="dxa"/>
            <w:vMerge/>
            <w:shd w:val="clear" w:color="auto" w:fill="A3FFFF"/>
          </w:tcPr>
          <w:p w:rsidR="004668AF" w:rsidRPr="004668AF" w:rsidRDefault="004668AF" w:rsidP="00570476">
            <w:pPr>
              <w:jc w:val="center"/>
              <w:rPr>
                <w:b/>
                <w:sz w:val="24"/>
                <w:szCs w:val="28"/>
              </w:rPr>
            </w:pPr>
          </w:p>
        </w:tc>
        <w:tc>
          <w:tcPr>
            <w:tcW w:w="8370" w:type="dxa"/>
            <w:gridSpan w:val="6"/>
            <w:shd w:val="clear" w:color="auto" w:fill="auto"/>
            <w:vAlign w:val="center"/>
          </w:tcPr>
          <w:p w:rsidR="004668AF" w:rsidRPr="00570476" w:rsidRDefault="004668AF" w:rsidP="00570476">
            <w:pPr>
              <w:jc w:val="center"/>
              <w:rPr>
                <w:sz w:val="28"/>
                <w:szCs w:val="32"/>
              </w:rPr>
            </w:pPr>
            <w:r w:rsidRPr="00570476">
              <w:rPr>
                <w:szCs w:val="24"/>
              </w:rPr>
              <w:t>Use A Plasma if AB not available</w:t>
            </w:r>
          </w:p>
        </w:tc>
      </w:tr>
    </w:tbl>
    <w:p w:rsidR="004668AF" w:rsidRPr="004668AF" w:rsidRDefault="004668AF" w:rsidP="004668AF">
      <w:pPr>
        <w:jc w:val="center"/>
        <w:rPr>
          <w:sz w:val="8"/>
          <w:szCs w:val="10"/>
        </w:rPr>
      </w:pPr>
    </w:p>
    <w:tbl>
      <w:tblPr>
        <w:tblStyle w:val="TableGrid"/>
        <w:tblW w:w="10885" w:type="dxa"/>
        <w:jc w:val="center"/>
        <w:tblCellMar>
          <w:left w:w="29" w:type="dxa"/>
          <w:right w:w="29" w:type="dxa"/>
        </w:tblCellMar>
        <w:tblLook w:val="04A0" w:firstRow="1" w:lastRow="0" w:firstColumn="1" w:lastColumn="0" w:noHBand="0" w:noVBand="1"/>
      </w:tblPr>
      <w:tblGrid>
        <w:gridCol w:w="1345"/>
        <w:gridCol w:w="1170"/>
        <w:gridCol w:w="1395"/>
        <w:gridCol w:w="1395"/>
        <w:gridCol w:w="1395"/>
        <w:gridCol w:w="1395"/>
        <w:gridCol w:w="1395"/>
        <w:gridCol w:w="1395"/>
      </w:tblGrid>
      <w:tr w:rsidR="004668AF" w:rsidRPr="004668AF" w:rsidTr="00570476">
        <w:trPr>
          <w:jc w:val="center"/>
        </w:trPr>
        <w:tc>
          <w:tcPr>
            <w:tcW w:w="1345" w:type="dxa"/>
            <w:vMerge w:val="restart"/>
            <w:shd w:val="clear" w:color="auto" w:fill="FCC4DD"/>
            <w:vAlign w:val="center"/>
          </w:tcPr>
          <w:p w:rsidR="004668AF" w:rsidRPr="004668AF" w:rsidRDefault="004668AF" w:rsidP="00570476">
            <w:pPr>
              <w:jc w:val="center"/>
              <w:rPr>
                <w:b/>
                <w:sz w:val="24"/>
                <w:szCs w:val="28"/>
              </w:rPr>
            </w:pPr>
            <w:r w:rsidRPr="004668AF">
              <w:rPr>
                <w:b/>
                <w:sz w:val="24"/>
                <w:szCs w:val="28"/>
              </w:rPr>
              <w:t>FEMALE</w:t>
            </w:r>
          </w:p>
          <w:p w:rsidR="004668AF" w:rsidRPr="004668AF" w:rsidRDefault="004668AF" w:rsidP="00570476">
            <w:pPr>
              <w:jc w:val="center"/>
              <w:rPr>
                <w:b/>
                <w:sz w:val="24"/>
                <w:szCs w:val="28"/>
              </w:rPr>
            </w:pPr>
            <w:r w:rsidRPr="004668AF">
              <w:rPr>
                <w:b/>
                <w:sz w:val="24"/>
                <w:szCs w:val="28"/>
              </w:rPr>
              <w:t>“ADULT”</w:t>
            </w:r>
          </w:p>
          <w:p w:rsidR="004668AF" w:rsidRPr="004668AF" w:rsidRDefault="004668AF" w:rsidP="00570476">
            <w:pPr>
              <w:jc w:val="center"/>
              <w:rPr>
                <w:b/>
                <w:sz w:val="24"/>
                <w:szCs w:val="28"/>
              </w:rPr>
            </w:pPr>
            <w:r w:rsidRPr="004668AF">
              <w:rPr>
                <w:b/>
                <w:sz w:val="24"/>
                <w:szCs w:val="28"/>
              </w:rPr>
              <w:t>PEDS</w:t>
            </w:r>
          </w:p>
          <w:p w:rsidR="004668AF" w:rsidRPr="004668AF" w:rsidRDefault="004668AF" w:rsidP="00570476">
            <w:pPr>
              <w:jc w:val="center"/>
              <w:rPr>
                <w:szCs w:val="24"/>
              </w:rPr>
            </w:pPr>
            <w:r w:rsidRPr="004668AF">
              <w:rPr>
                <w:szCs w:val="24"/>
              </w:rPr>
              <w:t xml:space="preserve">&lt;16yr </w:t>
            </w:r>
            <w:r w:rsidRPr="004668AF">
              <w:rPr>
                <w:rFonts w:cstheme="minorHAnsi"/>
                <w:szCs w:val="24"/>
              </w:rPr>
              <w:t>≥</w:t>
            </w:r>
            <w:r w:rsidRPr="004668AF">
              <w:rPr>
                <w:szCs w:val="24"/>
              </w:rPr>
              <w:t>50kg/110lb</w:t>
            </w:r>
          </w:p>
        </w:tc>
        <w:tc>
          <w:tcPr>
            <w:tcW w:w="1170" w:type="dxa"/>
            <w:vMerge w:val="restart"/>
            <w:shd w:val="clear" w:color="auto" w:fill="FCC4DD"/>
            <w:vAlign w:val="center"/>
          </w:tcPr>
          <w:p w:rsidR="004668AF" w:rsidRPr="004668AF" w:rsidRDefault="004668AF" w:rsidP="00570476">
            <w:pPr>
              <w:jc w:val="center"/>
              <w:rPr>
                <w:b/>
                <w:sz w:val="24"/>
                <w:szCs w:val="28"/>
              </w:rPr>
            </w:pPr>
            <w:r w:rsidRPr="004668AF">
              <w:rPr>
                <w:b/>
                <w:sz w:val="24"/>
                <w:szCs w:val="28"/>
              </w:rPr>
              <w:t>Ask</w:t>
            </w:r>
          </w:p>
          <w:p w:rsidR="004668AF" w:rsidRPr="004668AF" w:rsidRDefault="004668AF" w:rsidP="00570476">
            <w:pPr>
              <w:jc w:val="center"/>
              <w:rPr>
                <w:b/>
                <w:sz w:val="24"/>
                <w:szCs w:val="28"/>
              </w:rPr>
            </w:pPr>
            <w:r w:rsidRPr="004668AF">
              <w:rPr>
                <w:b/>
                <w:sz w:val="24"/>
                <w:szCs w:val="28"/>
              </w:rPr>
              <w:t>for</w:t>
            </w:r>
          </w:p>
          <w:p w:rsidR="004668AF" w:rsidRPr="004668AF" w:rsidRDefault="004668AF" w:rsidP="00570476">
            <w:pPr>
              <w:jc w:val="center"/>
              <w:rPr>
                <w:b/>
                <w:szCs w:val="24"/>
              </w:rPr>
            </w:pPr>
            <w:r w:rsidRPr="004668AF">
              <w:rPr>
                <w:b/>
                <w:sz w:val="24"/>
                <w:szCs w:val="28"/>
              </w:rPr>
              <w:t>WEIGHT!</w:t>
            </w:r>
          </w:p>
        </w:tc>
        <w:tc>
          <w:tcPr>
            <w:tcW w:w="1395" w:type="dxa"/>
            <w:shd w:val="clear" w:color="auto" w:fill="FCC4DD"/>
            <w:vAlign w:val="center"/>
          </w:tcPr>
          <w:p w:rsidR="004668AF" w:rsidRPr="004668AF" w:rsidRDefault="004668AF" w:rsidP="00570476">
            <w:pPr>
              <w:jc w:val="center"/>
              <w:rPr>
                <w:b/>
                <w:szCs w:val="24"/>
              </w:rPr>
            </w:pPr>
            <w:r w:rsidRPr="004668AF">
              <w:rPr>
                <w:b/>
                <w:szCs w:val="24"/>
              </w:rPr>
              <w:t>WB</w:t>
            </w:r>
          </w:p>
        </w:tc>
        <w:tc>
          <w:tcPr>
            <w:tcW w:w="1395" w:type="dxa"/>
            <w:shd w:val="clear" w:color="auto" w:fill="FCC4DD"/>
            <w:vAlign w:val="center"/>
          </w:tcPr>
          <w:p w:rsidR="004668AF" w:rsidRPr="004668AF" w:rsidRDefault="004668AF" w:rsidP="00570476">
            <w:pPr>
              <w:jc w:val="center"/>
              <w:rPr>
                <w:b/>
                <w:szCs w:val="24"/>
              </w:rPr>
            </w:pPr>
            <w:r w:rsidRPr="004668AF">
              <w:rPr>
                <w:b/>
                <w:szCs w:val="24"/>
              </w:rPr>
              <w:t>RBC</w:t>
            </w:r>
          </w:p>
        </w:tc>
        <w:tc>
          <w:tcPr>
            <w:tcW w:w="1395" w:type="dxa"/>
            <w:shd w:val="clear" w:color="auto" w:fill="FCC4DD"/>
            <w:vAlign w:val="center"/>
          </w:tcPr>
          <w:p w:rsidR="004668AF" w:rsidRPr="004668AF" w:rsidRDefault="004668AF" w:rsidP="00570476">
            <w:pPr>
              <w:jc w:val="center"/>
              <w:rPr>
                <w:b/>
                <w:szCs w:val="24"/>
              </w:rPr>
            </w:pPr>
            <w:r w:rsidRPr="004668AF">
              <w:rPr>
                <w:b/>
                <w:szCs w:val="24"/>
              </w:rPr>
              <w:t>LIQUID PLASMA</w:t>
            </w:r>
          </w:p>
        </w:tc>
        <w:tc>
          <w:tcPr>
            <w:tcW w:w="1395" w:type="dxa"/>
            <w:shd w:val="clear" w:color="auto" w:fill="FCC4DD"/>
            <w:vAlign w:val="center"/>
          </w:tcPr>
          <w:p w:rsidR="004668AF" w:rsidRPr="004668AF" w:rsidRDefault="004668AF" w:rsidP="00570476">
            <w:pPr>
              <w:jc w:val="center"/>
              <w:rPr>
                <w:b/>
                <w:szCs w:val="24"/>
              </w:rPr>
            </w:pPr>
            <w:r w:rsidRPr="004668AF">
              <w:rPr>
                <w:b/>
                <w:szCs w:val="24"/>
              </w:rPr>
              <w:t>PLASMA</w:t>
            </w:r>
          </w:p>
        </w:tc>
        <w:tc>
          <w:tcPr>
            <w:tcW w:w="1395" w:type="dxa"/>
            <w:shd w:val="clear" w:color="auto" w:fill="FCC4DD"/>
            <w:vAlign w:val="center"/>
          </w:tcPr>
          <w:p w:rsidR="004668AF" w:rsidRPr="004668AF" w:rsidRDefault="004668AF" w:rsidP="00570476">
            <w:pPr>
              <w:jc w:val="center"/>
              <w:rPr>
                <w:b/>
                <w:szCs w:val="24"/>
              </w:rPr>
            </w:pPr>
            <w:r w:rsidRPr="004668AF">
              <w:rPr>
                <w:b/>
                <w:szCs w:val="24"/>
              </w:rPr>
              <w:t>PLATELET</w:t>
            </w:r>
          </w:p>
        </w:tc>
        <w:tc>
          <w:tcPr>
            <w:tcW w:w="1395" w:type="dxa"/>
            <w:shd w:val="clear" w:color="auto" w:fill="FCC4DD"/>
            <w:vAlign w:val="center"/>
          </w:tcPr>
          <w:p w:rsidR="004668AF" w:rsidRPr="004668AF" w:rsidRDefault="004668AF" w:rsidP="00570476">
            <w:pPr>
              <w:jc w:val="center"/>
              <w:rPr>
                <w:b/>
                <w:szCs w:val="24"/>
              </w:rPr>
            </w:pPr>
            <w:r w:rsidRPr="004668AF">
              <w:rPr>
                <w:b/>
                <w:szCs w:val="24"/>
              </w:rPr>
              <w:t>CRYO</w:t>
            </w:r>
          </w:p>
        </w:tc>
      </w:tr>
      <w:tr w:rsidR="004668AF" w:rsidRPr="004668AF" w:rsidTr="00570476">
        <w:trPr>
          <w:trHeight w:val="827"/>
          <w:jc w:val="center"/>
        </w:trPr>
        <w:tc>
          <w:tcPr>
            <w:tcW w:w="1345" w:type="dxa"/>
            <w:vMerge/>
            <w:shd w:val="clear" w:color="auto" w:fill="FCC4DD"/>
          </w:tcPr>
          <w:p w:rsidR="004668AF" w:rsidRPr="004668AF" w:rsidRDefault="004668AF" w:rsidP="00570476">
            <w:pPr>
              <w:jc w:val="center"/>
              <w:rPr>
                <w:b/>
                <w:sz w:val="24"/>
                <w:szCs w:val="28"/>
              </w:rPr>
            </w:pPr>
          </w:p>
        </w:tc>
        <w:tc>
          <w:tcPr>
            <w:tcW w:w="1170" w:type="dxa"/>
            <w:vMerge/>
            <w:shd w:val="clear" w:color="auto" w:fill="FCC4DD"/>
          </w:tcPr>
          <w:p w:rsidR="004668AF" w:rsidRPr="004668AF" w:rsidRDefault="004668AF" w:rsidP="00570476">
            <w:pPr>
              <w:jc w:val="center"/>
              <w:rPr>
                <w:b/>
                <w:sz w:val="24"/>
                <w:szCs w:val="28"/>
              </w:rPr>
            </w:pPr>
          </w:p>
        </w:tc>
        <w:tc>
          <w:tcPr>
            <w:tcW w:w="1395" w:type="dxa"/>
            <w:shd w:val="clear" w:color="auto" w:fill="auto"/>
            <w:vAlign w:val="center"/>
          </w:tcPr>
          <w:p w:rsidR="004668AF" w:rsidRPr="004668AF" w:rsidRDefault="004668AF" w:rsidP="00570476">
            <w:pPr>
              <w:jc w:val="center"/>
              <w:rPr>
                <w:b/>
                <w:sz w:val="24"/>
                <w:szCs w:val="28"/>
              </w:rPr>
            </w:pPr>
            <w:r w:rsidRPr="004668AF">
              <w:rPr>
                <w:b/>
                <w:sz w:val="24"/>
                <w:szCs w:val="28"/>
              </w:rPr>
              <w:t>O NEG</w:t>
            </w:r>
          </w:p>
        </w:tc>
        <w:tc>
          <w:tcPr>
            <w:tcW w:w="1395" w:type="dxa"/>
            <w:shd w:val="clear" w:color="auto" w:fill="auto"/>
            <w:vAlign w:val="center"/>
          </w:tcPr>
          <w:p w:rsidR="004668AF" w:rsidRPr="004668AF" w:rsidRDefault="004668AF" w:rsidP="00570476">
            <w:pPr>
              <w:jc w:val="center"/>
              <w:rPr>
                <w:b/>
                <w:sz w:val="24"/>
                <w:szCs w:val="28"/>
              </w:rPr>
            </w:pPr>
            <w:r w:rsidRPr="004668AF">
              <w:rPr>
                <w:b/>
                <w:sz w:val="24"/>
                <w:szCs w:val="28"/>
              </w:rPr>
              <w:t>O NEG</w:t>
            </w:r>
          </w:p>
        </w:tc>
        <w:tc>
          <w:tcPr>
            <w:tcW w:w="1395" w:type="dxa"/>
            <w:shd w:val="clear" w:color="auto" w:fill="auto"/>
            <w:vAlign w:val="center"/>
          </w:tcPr>
          <w:p w:rsidR="004668AF" w:rsidRPr="004668AF" w:rsidRDefault="004668AF" w:rsidP="00570476">
            <w:pPr>
              <w:jc w:val="center"/>
              <w:rPr>
                <w:b/>
                <w:sz w:val="24"/>
                <w:szCs w:val="28"/>
              </w:rPr>
            </w:pPr>
            <w:r w:rsidRPr="004668AF">
              <w:rPr>
                <w:b/>
                <w:sz w:val="24"/>
                <w:szCs w:val="28"/>
              </w:rPr>
              <w:t>A</w:t>
            </w:r>
          </w:p>
          <w:p w:rsidR="004668AF" w:rsidRPr="004668AF" w:rsidRDefault="004668AF" w:rsidP="00570476">
            <w:pPr>
              <w:jc w:val="center"/>
              <w:rPr>
                <w:sz w:val="16"/>
                <w:szCs w:val="18"/>
              </w:rPr>
            </w:pPr>
            <w:r w:rsidRPr="004668AF">
              <w:rPr>
                <w:sz w:val="16"/>
                <w:szCs w:val="18"/>
              </w:rPr>
              <w:t xml:space="preserve"> if in Adult ED</w:t>
            </w:r>
          </w:p>
          <w:p w:rsidR="004668AF" w:rsidRPr="004668AF" w:rsidRDefault="004668AF" w:rsidP="00570476">
            <w:pPr>
              <w:jc w:val="center"/>
              <w:rPr>
                <w:b/>
                <w:sz w:val="24"/>
                <w:szCs w:val="28"/>
              </w:rPr>
            </w:pPr>
            <w:r w:rsidRPr="004668AF">
              <w:rPr>
                <w:b/>
                <w:sz w:val="24"/>
                <w:szCs w:val="28"/>
              </w:rPr>
              <w:t>AB/A</w:t>
            </w:r>
          </w:p>
          <w:p w:rsidR="004668AF" w:rsidRPr="004668AF" w:rsidRDefault="004668AF" w:rsidP="00570476">
            <w:pPr>
              <w:jc w:val="center"/>
              <w:rPr>
                <w:sz w:val="16"/>
                <w:szCs w:val="18"/>
              </w:rPr>
            </w:pPr>
            <w:r w:rsidRPr="004668AF">
              <w:rPr>
                <w:sz w:val="16"/>
                <w:szCs w:val="18"/>
              </w:rPr>
              <w:t>if in PEDS ED</w:t>
            </w:r>
          </w:p>
        </w:tc>
        <w:tc>
          <w:tcPr>
            <w:tcW w:w="1395" w:type="dxa"/>
            <w:shd w:val="clear" w:color="auto" w:fill="auto"/>
            <w:vAlign w:val="center"/>
          </w:tcPr>
          <w:p w:rsidR="004668AF" w:rsidRPr="004668AF" w:rsidRDefault="004668AF" w:rsidP="00570476">
            <w:pPr>
              <w:jc w:val="center"/>
              <w:rPr>
                <w:b/>
                <w:sz w:val="24"/>
                <w:szCs w:val="28"/>
              </w:rPr>
            </w:pPr>
            <w:r w:rsidRPr="004668AF">
              <w:rPr>
                <w:b/>
                <w:sz w:val="24"/>
                <w:szCs w:val="28"/>
              </w:rPr>
              <w:t>A</w:t>
            </w:r>
          </w:p>
          <w:p w:rsidR="004668AF" w:rsidRPr="004668AF" w:rsidRDefault="004668AF" w:rsidP="00570476">
            <w:pPr>
              <w:jc w:val="center"/>
              <w:rPr>
                <w:sz w:val="16"/>
                <w:szCs w:val="18"/>
              </w:rPr>
            </w:pPr>
            <w:r w:rsidRPr="004668AF">
              <w:rPr>
                <w:sz w:val="16"/>
                <w:szCs w:val="18"/>
              </w:rPr>
              <w:t xml:space="preserve"> if in Adult ED</w:t>
            </w:r>
          </w:p>
          <w:p w:rsidR="004668AF" w:rsidRPr="004668AF" w:rsidRDefault="004668AF" w:rsidP="00570476">
            <w:pPr>
              <w:jc w:val="center"/>
              <w:rPr>
                <w:b/>
                <w:sz w:val="24"/>
                <w:szCs w:val="28"/>
              </w:rPr>
            </w:pPr>
            <w:r w:rsidRPr="004668AF">
              <w:rPr>
                <w:b/>
                <w:sz w:val="24"/>
                <w:szCs w:val="28"/>
              </w:rPr>
              <w:t>AB/A</w:t>
            </w:r>
          </w:p>
          <w:p w:rsidR="004668AF" w:rsidRPr="004668AF" w:rsidRDefault="004668AF" w:rsidP="00570476">
            <w:pPr>
              <w:jc w:val="center"/>
              <w:rPr>
                <w:sz w:val="16"/>
                <w:szCs w:val="18"/>
              </w:rPr>
            </w:pPr>
            <w:r w:rsidRPr="004668AF">
              <w:rPr>
                <w:sz w:val="16"/>
                <w:szCs w:val="18"/>
              </w:rPr>
              <w:t>if in PEDS ED</w:t>
            </w:r>
          </w:p>
        </w:tc>
        <w:tc>
          <w:tcPr>
            <w:tcW w:w="1395" w:type="dxa"/>
            <w:shd w:val="clear" w:color="auto" w:fill="auto"/>
            <w:vAlign w:val="center"/>
          </w:tcPr>
          <w:p w:rsidR="004668AF" w:rsidRPr="004668AF" w:rsidRDefault="004668AF" w:rsidP="00570476">
            <w:pPr>
              <w:jc w:val="center"/>
              <w:rPr>
                <w:b/>
                <w:sz w:val="24"/>
                <w:szCs w:val="28"/>
              </w:rPr>
            </w:pPr>
            <w:r w:rsidRPr="004668AF">
              <w:rPr>
                <w:b/>
                <w:sz w:val="24"/>
                <w:szCs w:val="28"/>
              </w:rPr>
              <w:t>ANY  ABO</w:t>
            </w:r>
          </w:p>
          <w:p w:rsidR="004668AF" w:rsidRPr="004668AF" w:rsidRDefault="004668AF" w:rsidP="00570476">
            <w:pPr>
              <w:jc w:val="center"/>
              <w:rPr>
                <w:b/>
                <w:sz w:val="28"/>
                <w:szCs w:val="32"/>
              </w:rPr>
            </w:pPr>
            <w:r w:rsidRPr="004668AF">
              <w:rPr>
                <w:b/>
                <w:color w:val="C00000"/>
                <w:sz w:val="24"/>
                <w:szCs w:val="28"/>
              </w:rPr>
              <w:t>RH NEG</w:t>
            </w:r>
          </w:p>
        </w:tc>
        <w:tc>
          <w:tcPr>
            <w:tcW w:w="1395" w:type="dxa"/>
            <w:shd w:val="clear" w:color="auto" w:fill="auto"/>
            <w:vAlign w:val="center"/>
          </w:tcPr>
          <w:p w:rsidR="004668AF" w:rsidRPr="004668AF" w:rsidRDefault="004668AF" w:rsidP="00570476">
            <w:pPr>
              <w:jc w:val="center"/>
              <w:rPr>
                <w:b/>
                <w:sz w:val="24"/>
                <w:szCs w:val="28"/>
              </w:rPr>
            </w:pPr>
            <w:r w:rsidRPr="004668AF">
              <w:rPr>
                <w:b/>
                <w:sz w:val="24"/>
                <w:szCs w:val="28"/>
              </w:rPr>
              <w:t>ANY    ABO/RH</w:t>
            </w:r>
          </w:p>
        </w:tc>
      </w:tr>
      <w:tr w:rsidR="004668AF" w:rsidRPr="004668AF" w:rsidTr="00570476">
        <w:trPr>
          <w:trHeight w:val="70"/>
          <w:jc w:val="center"/>
        </w:trPr>
        <w:tc>
          <w:tcPr>
            <w:tcW w:w="1345" w:type="dxa"/>
            <w:vMerge/>
            <w:shd w:val="clear" w:color="auto" w:fill="FCC4DD"/>
          </w:tcPr>
          <w:p w:rsidR="004668AF" w:rsidRPr="004668AF" w:rsidRDefault="004668AF" w:rsidP="00570476">
            <w:pPr>
              <w:jc w:val="center"/>
              <w:rPr>
                <w:b/>
                <w:sz w:val="24"/>
                <w:szCs w:val="28"/>
              </w:rPr>
            </w:pPr>
          </w:p>
        </w:tc>
        <w:tc>
          <w:tcPr>
            <w:tcW w:w="1170" w:type="dxa"/>
            <w:vMerge/>
            <w:shd w:val="clear" w:color="auto" w:fill="FCC4DD"/>
          </w:tcPr>
          <w:p w:rsidR="004668AF" w:rsidRPr="004668AF" w:rsidRDefault="004668AF" w:rsidP="00570476">
            <w:pPr>
              <w:jc w:val="center"/>
              <w:rPr>
                <w:b/>
                <w:sz w:val="24"/>
                <w:szCs w:val="28"/>
              </w:rPr>
            </w:pPr>
          </w:p>
        </w:tc>
        <w:tc>
          <w:tcPr>
            <w:tcW w:w="8370" w:type="dxa"/>
            <w:gridSpan w:val="6"/>
            <w:shd w:val="clear" w:color="auto" w:fill="auto"/>
            <w:vAlign w:val="center"/>
          </w:tcPr>
          <w:p w:rsidR="004668AF" w:rsidRPr="00570476" w:rsidRDefault="004668AF" w:rsidP="00570476">
            <w:pPr>
              <w:jc w:val="center"/>
              <w:rPr>
                <w:sz w:val="28"/>
                <w:szCs w:val="32"/>
              </w:rPr>
            </w:pPr>
            <w:r w:rsidRPr="00570476">
              <w:rPr>
                <w:szCs w:val="24"/>
              </w:rPr>
              <w:t>Use A Plasma if AB not available</w:t>
            </w:r>
          </w:p>
        </w:tc>
      </w:tr>
    </w:tbl>
    <w:p w:rsidR="004668AF" w:rsidRPr="004668AF" w:rsidRDefault="004668AF" w:rsidP="004668AF">
      <w:pPr>
        <w:jc w:val="center"/>
        <w:rPr>
          <w:sz w:val="8"/>
          <w:szCs w:val="10"/>
        </w:rPr>
      </w:pPr>
    </w:p>
    <w:tbl>
      <w:tblPr>
        <w:tblStyle w:val="TableGrid"/>
        <w:tblW w:w="10885" w:type="dxa"/>
        <w:jc w:val="center"/>
        <w:tblCellMar>
          <w:left w:w="29" w:type="dxa"/>
          <w:right w:w="29" w:type="dxa"/>
        </w:tblCellMar>
        <w:tblLook w:val="04A0" w:firstRow="1" w:lastRow="0" w:firstColumn="1" w:lastColumn="0" w:noHBand="0" w:noVBand="1"/>
      </w:tblPr>
      <w:tblGrid>
        <w:gridCol w:w="2515"/>
        <w:gridCol w:w="1395"/>
        <w:gridCol w:w="1395"/>
        <w:gridCol w:w="1395"/>
        <w:gridCol w:w="1395"/>
        <w:gridCol w:w="1395"/>
        <w:gridCol w:w="1395"/>
      </w:tblGrid>
      <w:tr w:rsidR="004668AF" w:rsidRPr="004668AF" w:rsidTr="00570476">
        <w:trPr>
          <w:jc w:val="center"/>
        </w:trPr>
        <w:tc>
          <w:tcPr>
            <w:tcW w:w="2515" w:type="dxa"/>
            <w:vMerge w:val="restart"/>
            <w:shd w:val="clear" w:color="auto" w:fill="EDF977"/>
            <w:vAlign w:val="center"/>
          </w:tcPr>
          <w:p w:rsidR="004668AF" w:rsidRPr="004668AF" w:rsidRDefault="004668AF" w:rsidP="00570476">
            <w:pPr>
              <w:jc w:val="center"/>
              <w:rPr>
                <w:b/>
                <w:sz w:val="24"/>
                <w:szCs w:val="24"/>
              </w:rPr>
            </w:pPr>
            <w:r w:rsidRPr="004668AF">
              <w:rPr>
                <w:b/>
                <w:sz w:val="24"/>
                <w:szCs w:val="24"/>
              </w:rPr>
              <w:t>PEDIATRIC</w:t>
            </w:r>
          </w:p>
          <w:p w:rsidR="004668AF" w:rsidRPr="004668AF" w:rsidRDefault="004668AF" w:rsidP="00570476">
            <w:pPr>
              <w:jc w:val="center"/>
              <w:rPr>
                <w:szCs w:val="24"/>
              </w:rPr>
            </w:pPr>
            <w:r w:rsidRPr="004668AF">
              <w:rPr>
                <w:szCs w:val="24"/>
              </w:rPr>
              <w:t>4m + 1day – 15yr</w:t>
            </w:r>
          </w:p>
          <w:p w:rsidR="004668AF" w:rsidRPr="004668AF" w:rsidRDefault="004668AF" w:rsidP="00570476">
            <w:pPr>
              <w:jc w:val="center"/>
              <w:rPr>
                <w:b/>
                <w:szCs w:val="24"/>
              </w:rPr>
            </w:pPr>
            <w:r w:rsidRPr="004668AF">
              <w:rPr>
                <w:szCs w:val="24"/>
              </w:rPr>
              <w:t>&lt;50kg</w:t>
            </w:r>
            <w:r w:rsidRPr="004668AF">
              <w:rPr>
                <w:b/>
                <w:szCs w:val="24"/>
              </w:rPr>
              <w:t xml:space="preserve"> </w:t>
            </w:r>
          </w:p>
          <w:p w:rsidR="004668AF" w:rsidRPr="004668AF" w:rsidRDefault="004668AF" w:rsidP="00570476">
            <w:pPr>
              <w:jc w:val="center"/>
              <w:rPr>
                <w:b/>
                <w:szCs w:val="24"/>
              </w:rPr>
            </w:pPr>
            <w:r w:rsidRPr="004668AF">
              <w:rPr>
                <w:b/>
                <w:szCs w:val="24"/>
              </w:rPr>
              <w:t>OR</w:t>
            </w:r>
          </w:p>
          <w:p w:rsidR="004668AF" w:rsidRPr="004668AF" w:rsidRDefault="004668AF" w:rsidP="00570476">
            <w:pPr>
              <w:jc w:val="center"/>
              <w:rPr>
                <w:b/>
                <w:szCs w:val="24"/>
              </w:rPr>
            </w:pPr>
            <w:r w:rsidRPr="004668AF">
              <w:rPr>
                <w:b/>
                <w:szCs w:val="24"/>
              </w:rPr>
              <w:t xml:space="preserve">AGE / SEX UNKNOWN </w:t>
            </w:r>
          </w:p>
          <w:p w:rsidR="004668AF" w:rsidRPr="004668AF" w:rsidRDefault="004668AF" w:rsidP="00570476">
            <w:pPr>
              <w:jc w:val="center"/>
              <w:rPr>
                <w:b/>
                <w:szCs w:val="24"/>
              </w:rPr>
            </w:pPr>
            <w:r w:rsidRPr="004668AF">
              <w:rPr>
                <w:b/>
                <w:szCs w:val="24"/>
              </w:rPr>
              <w:t>in PEDS ED</w:t>
            </w:r>
          </w:p>
        </w:tc>
        <w:tc>
          <w:tcPr>
            <w:tcW w:w="1395" w:type="dxa"/>
            <w:shd w:val="clear" w:color="auto" w:fill="EDF977"/>
            <w:vAlign w:val="center"/>
          </w:tcPr>
          <w:p w:rsidR="004668AF" w:rsidRPr="004668AF" w:rsidRDefault="004668AF" w:rsidP="00570476">
            <w:pPr>
              <w:jc w:val="center"/>
              <w:rPr>
                <w:b/>
                <w:szCs w:val="24"/>
              </w:rPr>
            </w:pPr>
            <w:r w:rsidRPr="004668AF">
              <w:rPr>
                <w:b/>
                <w:szCs w:val="24"/>
              </w:rPr>
              <w:t>WB</w:t>
            </w:r>
          </w:p>
        </w:tc>
        <w:tc>
          <w:tcPr>
            <w:tcW w:w="1395" w:type="dxa"/>
            <w:shd w:val="clear" w:color="auto" w:fill="EDF977"/>
            <w:vAlign w:val="center"/>
          </w:tcPr>
          <w:p w:rsidR="004668AF" w:rsidRPr="004668AF" w:rsidRDefault="004668AF" w:rsidP="00570476">
            <w:pPr>
              <w:jc w:val="center"/>
              <w:rPr>
                <w:b/>
                <w:szCs w:val="24"/>
              </w:rPr>
            </w:pPr>
            <w:r w:rsidRPr="004668AF">
              <w:rPr>
                <w:b/>
                <w:szCs w:val="24"/>
              </w:rPr>
              <w:t>RBC</w:t>
            </w:r>
          </w:p>
        </w:tc>
        <w:tc>
          <w:tcPr>
            <w:tcW w:w="1395" w:type="dxa"/>
            <w:shd w:val="clear" w:color="auto" w:fill="EDF977"/>
            <w:vAlign w:val="center"/>
          </w:tcPr>
          <w:p w:rsidR="004668AF" w:rsidRPr="004668AF" w:rsidRDefault="004668AF" w:rsidP="00570476">
            <w:pPr>
              <w:jc w:val="center"/>
              <w:rPr>
                <w:b/>
                <w:szCs w:val="24"/>
              </w:rPr>
            </w:pPr>
            <w:r w:rsidRPr="004668AF">
              <w:rPr>
                <w:b/>
                <w:szCs w:val="24"/>
              </w:rPr>
              <w:t>LIQUID PLASMA</w:t>
            </w:r>
          </w:p>
        </w:tc>
        <w:tc>
          <w:tcPr>
            <w:tcW w:w="1395" w:type="dxa"/>
            <w:shd w:val="clear" w:color="auto" w:fill="EDF977"/>
            <w:vAlign w:val="center"/>
          </w:tcPr>
          <w:p w:rsidR="004668AF" w:rsidRPr="004668AF" w:rsidRDefault="004668AF" w:rsidP="00570476">
            <w:pPr>
              <w:jc w:val="center"/>
              <w:rPr>
                <w:b/>
                <w:szCs w:val="24"/>
              </w:rPr>
            </w:pPr>
            <w:r w:rsidRPr="004668AF">
              <w:rPr>
                <w:b/>
                <w:szCs w:val="24"/>
              </w:rPr>
              <w:t>PLASMA</w:t>
            </w:r>
          </w:p>
        </w:tc>
        <w:tc>
          <w:tcPr>
            <w:tcW w:w="1395" w:type="dxa"/>
            <w:shd w:val="clear" w:color="auto" w:fill="EDF977"/>
            <w:vAlign w:val="center"/>
          </w:tcPr>
          <w:p w:rsidR="004668AF" w:rsidRPr="004668AF" w:rsidRDefault="004668AF" w:rsidP="00570476">
            <w:pPr>
              <w:jc w:val="center"/>
              <w:rPr>
                <w:b/>
                <w:szCs w:val="24"/>
              </w:rPr>
            </w:pPr>
            <w:r w:rsidRPr="004668AF">
              <w:rPr>
                <w:b/>
                <w:szCs w:val="24"/>
              </w:rPr>
              <w:t>PLATELET</w:t>
            </w:r>
          </w:p>
        </w:tc>
        <w:tc>
          <w:tcPr>
            <w:tcW w:w="1395" w:type="dxa"/>
            <w:shd w:val="clear" w:color="auto" w:fill="EDF977"/>
            <w:vAlign w:val="center"/>
          </w:tcPr>
          <w:p w:rsidR="004668AF" w:rsidRPr="004668AF" w:rsidRDefault="004668AF" w:rsidP="00570476">
            <w:pPr>
              <w:jc w:val="center"/>
              <w:rPr>
                <w:b/>
                <w:szCs w:val="24"/>
              </w:rPr>
            </w:pPr>
            <w:r w:rsidRPr="004668AF">
              <w:rPr>
                <w:b/>
                <w:szCs w:val="24"/>
              </w:rPr>
              <w:t>CRYO</w:t>
            </w:r>
          </w:p>
        </w:tc>
      </w:tr>
      <w:tr w:rsidR="004668AF" w:rsidRPr="004668AF" w:rsidTr="00570476">
        <w:trPr>
          <w:trHeight w:val="467"/>
          <w:jc w:val="center"/>
        </w:trPr>
        <w:tc>
          <w:tcPr>
            <w:tcW w:w="2515" w:type="dxa"/>
            <w:vMerge/>
            <w:shd w:val="clear" w:color="auto" w:fill="EDF977"/>
          </w:tcPr>
          <w:p w:rsidR="004668AF" w:rsidRPr="004668AF" w:rsidRDefault="004668AF" w:rsidP="00570476">
            <w:pPr>
              <w:jc w:val="center"/>
              <w:rPr>
                <w:sz w:val="20"/>
              </w:rPr>
            </w:pPr>
          </w:p>
        </w:tc>
        <w:tc>
          <w:tcPr>
            <w:tcW w:w="1395" w:type="dxa"/>
            <w:vAlign w:val="center"/>
          </w:tcPr>
          <w:p w:rsidR="004668AF" w:rsidRPr="004668AF" w:rsidRDefault="004668AF" w:rsidP="00570476">
            <w:pPr>
              <w:jc w:val="center"/>
              <w:rPr>
                <w:sz w:val="16"/>
                <w:szCs w:val="18"/>
              </w:rPr>
            </w:pPr>
            <w:r w:rsidRPr="004668AF">
              <w:rPr>
                <w:sz w:val="16"/>
                <w:szCs w:val="18"/>
              </w:rPr>
              <w:t>ULTRA LOW TITER</w:t>
            </w:r>
          </w:p>
          <w:p w:rsidR="004668AF" w:rsidRPr="004668AF" w:rsidRDefault="004668AF" w:rsidP="00570476">
            <w:pPr>
              <w:jc w:val="center"/>
              <w:rPr>
                <w:sz w:val="14"/>
                <w:szCs w:val="16"/>
              </w:rPr>
            </w:pPr>
            <w:r w:rsidRPr="004668AF">
              <w:rPr>
                <w:b/>
                <w:sz w:val="24"/>
                <w:szCs w:val="28"/>
              </w:rPr>
              <w:t>O NEG</w:t>
            </w:r>
          </w:p>
          <w:p w:rsidR="004668AF" w:rsidRPr="004668AF" w:rsidRDefault="004668AF" w:rsidP="00570476">
            <w:pPr>
              <w:jc w:val="center"/>
              <w:rPr>
                <w:sz w:val="16"/>
                <w:szCs w:val="18"/>
              </w:rPr>
            </w:pPr>
            <w:r w:rsidRPr="004668AF">
              <w:rPr>
                <w:rFonts w:cstheme="minorHAnsi"/>
                <w:sz w:val="16"/>
                <w:szCs w:val="18"/>
              </w:rPr>
              <w:t>≥</w:t>
            </w:r>
            <w:r w:rsidRPr="004668AF">
              <w:rPr>
                <w:sz w:val="16"/>
                <w:szCs w:val="18"/>
              </w:rPr>
              <w:t xml:space="preserve">3y,  </w:t>
            </w:r>
            <w:r w:rsidRPr="004668AF">
              <w:rPr>
                <w:rFonts w:cstheme="minorHAnsi"/>
                <w:sz w:val="16"/>
                <w:szCs w:val="18"/>
              </w:rPr>
              <w:t>≥</w:t>
            </w:r>
            <w:r w:rsidRPr="004668AF">
              <w:rPr>
                <w:sz w:val="16"/>
                <w:szCs w:val="18"/>
              </w:rPr>
              <w:t>15kg</w:t>
            </w:r>
          </w:p>
        </w:tc>
        <w:tc>
          <w:tcPr>
            <w:tcW w:w="1395" w:type="dxa"/>
            <w:vAlign w:val="center"/>
          </w:tcPr>
          <w:p w:rsidR="004668AF" w:rsidRPr="004668AF" w:rsidRDefault="004668AF" w:rsidP="00570476">
            <w:pPr>
              <w:jc w:val="center"/>
              <w:rPr>
                <w:b/>
                <w:sz w:val="24"/>
                <w:szCs w:val="28"/>
              </w:rPr>
            </w:pPr>
            <w:r w:rsidRPr="004668AF">
              <w:rPr>
                <w:b/>
                <w:sz w:val="24"/>
                <w:szCs w:val="28"/>
              </w:rPr>
              <w:t>O NEG</w:t>
            </w:r>
          </w:p>
        </w:tc>
        <w:tc>
          <w:tcPr>
            <w:tcW w:w="1395" w:type="dxa"/>
            <w:shd w:val="clear" w:color="auto" w:fill="D9D9D9" w:themeFill="background1" w:themeFillShade="D9"/>
            <w:vAlign w:val="center"/>
          </w:tcPr>
          <w:p w:rsidR="004668AF" w:rsidRPr="004668AF" w:rsidRDefault="004668AF" w:rsidP="00570476">
            <w:pPr>
              <w:jc w:val="center"/>
              <w:rPr>
                <w:b/>
                <w:sz w:val="24"/>
                <w:szCs w:val="28"/>
              </w:rPr>
            </w:pPr>
            <w:r w:rsidRPr="004668AF">
              <w:rPr>
                <w:b/>
                <w:color w:val="C00000"/>
                <w:sz w:val="24"/>
                <w:szCs w:val="28"/>
              </w:rPr>
              <w:t>DO NOT GIVE</w:t>
            </w:r>
          </w:p>
        </w:tc>
        <w:tc>
          <w:tcPr>
            <w:tcW w:w="1395" w:type="dxa"/>
            <w:vAlign w:val="center"/>
          </w:tcPr>
          <w:p w:rsidR="004668AF" w:rsidRPr="004668AF" w:rsidRDefault="004668AF" w:rsidP="00570476">
            <w:pPr>
              <w:jc w:val="center"/>
              <w:rPr>
                <w:b/>
                <w:sz w:val="24"/>
                <w:szCs w:val="28"/>
              </w:rPr>
            </w:pPr>
            <w:r w:rsidRPr="004668AF">
              <w:rPr>
                <w:b/>
                <w:sz w:val="24"/>
                <w:szCs w:val="28"/>
              </w:rPr>
              <w:t>AB</w:t>
            </w:r>
          </w:p>
        </w:tc>
        <w:tc>
          <w:tcPr>
            <w:tcW w:w="1395" w:type="dxa"/>
            <w:vAlign w:val="center"/>
          </w:tcPr>
          <w:p w:rsidR="004668AF" w:rsidRPr="004668AF" w:rsidRDefault="004668AF" w:rsidP="00570476">
            <w:pPr>
              <w:jc w:val="center"/>
              <w:rPr>
                <w:b/>
                <w:sz w:val="24"/>
                <w:szCs w:val="28"/>
              </w:rPr>
            </w:pPr>
            <w:r w:rsidRPr="004668AF">
              <w:rPr>
                <w:b/>
                <w:color w:val="C00000"/>
                <w:sz w:val="24"/>
                <w:szCs w:val="28"/>
              </w:rPr>
              <w:t>AB NEG</w:t>
            </w:r>
          </w:p>
        </w:tc>
        <w:tc>
          <w:tcPr>
            <w:tcW w:w="1395" w:type="dxa"/>
            <w:vAlign w:val="center"/>
          </w:tcPr>
          <w:p w:rsidR="004668AF" w:rsidRPr="004668AF" w:rsidRDefault="004668AF" w:rsidP="00570476">
            <w:pPr>
              <w:jc w:val="center"/>
              <w:rPr>
                <w:b/>
                <w:sz w:val="24"/>
                <w:szCs w:val="28"/>
              </w:rPr>
            </w:pPr>
            <w:r w:rsidRPr="004668AF">
              <w:rPr>
                <w:b/>
                <w:sz w:val="24"/>
                <w:szCs w:val="28"/>
              </w:rPr>
              <w:t>ANY    ABO/RH</w:t>
            </w:r>
          </w:p>
        </w:tc>
      </w:tr>
    </w:tbl>
    <w:p w:rsidR="004668AF" w:rsidRPr="004668AF" w:rsidRDefault="004668AF" w:rsidP="004668AF">
      <w:pPr>
        <w:rPr>
          <w:sz w:val="8"/>
          <w:szCs w:val="10"/>
        </w:rPr>
      </w:pPr>
    </w:p>
    <w:tbl>
      <w:tblPr>
        <w:tblStyle w:val="TableGrid"/>
        <w:tblW w:w="10885" w:type="dxa"/>
        <w:jc w:val="center"/>
        <w:tblLayout w:type="fixed"/>
        <w:tblCellMar>
          <w:left w:w="29" w:type="dxa"/>
          <w:right w:w="29" w:type="dxa"/>
        </w:tblCellMar>
        <w:tblLook w:val="04A0" w:firstRow="1" w:lastRow="0" w:firstColumn="1" w:lastColumn="0" w:noHBand="0" w:noVBand="1"/>
      </w:tblPr>
      <w:tblGrid>
        <w:gridCol w:w="2515"/>
        <w:gridCol w:w="1395"/>
        <w:gridCol w:w="1395"/>
        <w:gridCol w:w="1395"/>
        <w:gridCol w:w="1395"/>
        <w:gridCol w:w="1395"/>
        <w:gridCol w:w="1395"/>
      </w:tblGrid>
      <w:tr w:rsidR="004668AF" w:rsidRPr="004668AF" w:rsidTr="00570476">
        <w:trPr>
          <w:jc w:val="center"/>
        </w:trPr>
        <w:tc>
          <w:tcPr>
            <w:tcW w:w="2515" w:type="dxa"/>
            <w:vMerge w:val="restart"/>
            <w:shd w:val="clear" w:color="auto" w:fill="D9D9FF"/>
            <w:vAlign w:val="center"/>
          </w:tcPr>
          <w:p w:rsidR="004668AF" w:rsidRPr="004668AF" w:rsidRDefault="004668AF" w:rsidP="00570476">
            <w:pPr>
              <w:jc w:val="center"/>
              <w:rPr>
                <w:b/>
                <w:sz w:val="24"/>
                <w:szCs w:val="24"/>
              </w:rPr>
            </w:pPr>
            <w:r w:rsidRPr="004668AF">
              <w:rPr>
                <w:b/>
                <w:sz w:val="24"/>
                <w:szCs w:val="24"/>
              </w:rPr>
              <w:t>NEONATE</w:t>
            </w:r>
          </w:p>
          <w:p w:rsidR="004668AF" w:rsidRPr="004668AF" w:rsidRDefault="004668AF" w:rsidP="00570476">
            <w:pPr>
              <w:jc w:val="center"/>
              <w:rPr>
                <w:b/>
                <w:szCs w:val="24"/>
              </w:rPr>
            </w:pPr>
            <w:r w:rsidRPr="004668AF">
              <w:rPr>
                <w:rFonts w:cstheme="minorHAnsi"/>
                <w:b/>
                <w:szCs w:val="24"/>
              </w:rPr>
              <w:t>≤</w:t>
            </w:r>
            <w:r w:rsidRPr="004668AF">
              <w:rPr>
                <w:b/>
                <w:szCs w:val="24"/>
              </w:rPr>
              <w:t>4m</w:t>
            </w:r>
          </w:p>
          <w:p w:rsidR="004668AF" w:rsidRPr="004668AF" w:rsidRDefault="004668AF" w:rsidP="00570476">
            <w:pPr>
              <w:jc w:val="center"/>
              <w:rPr>
                <w:b/>
                <w:szCs w:val="24"/>
              </w:rPr>
            </w:pPr>
            <w:r w:rsidRPr="004668AF">
              <w:rPr>
                <w:b/>
                <w:szCs w:val="24"/>
              </w:rPr>
              <w:t xml:space="preserve"> </w:t>
            </w:r>
          </w:p>
        </w:tc>
        <w:tc>
          <w:tcPr>
            <w:tcW w:w="1395" w:type="dxa"/>
            <w:shd w:val="clear" w:color="auto" w:fill="D9D9FF"/>
            <w:vAlign w:val="center"/>
          </w:tcPr>
          <w:p w:rsidR="004668AF" w:rsidRPr="004668AF" w:rsidRDefault="004668AF" w:rsidP="00570476">
            <w:pPr>
              <w:jc w:val="center"/>
              <w:rPr>
                <w:b/>
                <w:szCs w:val="24"/>
              </w:rPr>
            </w:pPr>
            <w:r w:rsidRPr="004668AF">
              <w:rPr>
                <w:b/>
                <w:szCs w:val="24"/>
              </w:rPr>
              <w:t>WB</w:t>
            </w:r>
          </w:p>
        </w:tc>
        <w:tc>
          <w:tcPr>
            <w:tcW w:w="1395" w:type="dxa"/>
            <w:shd w:val="clear" w:color="auto" w:fill="D9D9FF"/>
            <w:vAlign w:val="center"/>
          </w:tcPr>
          <w:p w:rsidR="004668AF" w:rsidRPr="004668AF" w:rsidRDefault="004668AF" w:rsidP="00570476">
            <w:pPr>
              <w:jc w:val="center"/>
              <w:rPr>
                <w:b/>
                <w:szCs w:val="24"/>
              </w:rPr>
            </w:pPr>
            <w:r w:rsidRPr="004668AF">
              <w:rPr>
                <w:b/>
                <w:szCs w:val="24"/>
              </w:rPr>
              <w:t>RBC</w:t>
            </w:r>
          </w:p>
        </w:tc>
        <w:tc>
          <w:tcPr>
            <w:tcW w:w="1395" w:type="dxa"/>
            <w:shd w:val="clear" w:color="auto" w:fill="D9D9FF"/>
            <w:vAlign w:val="center"/>
          </w:tcPr>
          <w:p w:rsidR="004668AF" w:rsidRPr="004668AF" w:rsidRDefault="004668AF" w:rsidP="00570476">
            <w:pPr>
              <w:jc w:val="center"/>
              <w:rPr>
                <w:b/>
                <w:szCs w:val="24"/>
              </w:rPr>
            </w:pPr>
            <w:r w:rsidRPr="004668AF">
              <w:rPr>
                <w:b/>
                <w:szCs w:val="24"/>
              </w:rPr>
              <w:t>LIQUID PLASMA</w:t>
            </w:r>
          </w:p>
        </w:tc>
        <w:tc>
          <w:tcPr>
            <w:tcW w:w="1395" w:type="dxa"/>
            <w:shd w:val="clear" w:color="auto" w:fill="D9D9FF"/>
            <w:vAlign w:val="center"/>
          </w:tcPr>
          <w:p w:rsidR="004668AF" w:rsidRPr="004668AF" w:rsidRDefault="004668AF" w:rsidP="00570476">
            <w:pPr>
              <w:jc w:val="center"/>
              <w:rPr>
                <w:b/>
                <w:szCs w:val="24"/>
              </w:rPr>
            </w:pPr>
            <w:r w:rsidRPr="004668AF">
              <w:rPr>
                <w:b/>
                <w:szCs w:val="24"/>
              </w:rPr>
              <w:t>PLASMA</w:t>
            </w:r>
          </w:p>
        </w:tc>
        <w:tc>
          <w:tcPr>
            <w:tcW w:w="1395" w:type="dxa"/>
            <w:shd w:val="clear" w:color="auto" w:fill="D9D9FF"/>
            <w:vAlign w:val="center"/>
          </w:tcPr>
          <w:p w:rsidR="004668AF" w:rsidRPr="004668AF" w:rsidRDefault="004668AF" w:rsidP="00570476">
            <w:pPr>
              <w:jc w:val="center"/>
              <w:rPr>
                <w:b/>
                <w:szCs w:val="24"/>
              </w:rPr>
            </w:pPr>
            <w:r w:rsidRPr="004668AF">
              <w:rPr>
                <w:b/>
                <w:szCs w:val="24"/>
              </w:rPr>
              <w:t>PLATELET</w:t>
            </w:r>
          </w:p>
        </w:tc>
        <w:tc>
          <w:tcPr>
            <w:tcW w:w="1395" w:type="dxa"/>
            <w:shd w:val="clear" w:color="auto" w:fill="D9D9FF"/>
            <w:vAlign w:val="center"/>
          </w:tcPr>
          <w:p w:rsidR="004668AF" w:rsidRPr="004668AF" w:rsidRDefault="004668AF" w:rsidP="00570476">
            <w:pPr>
              <w:jc w:val="center"/>
              <w:rPr>
                <w:b/>
                <w:szCs w:val="24"/>
              </w:rPr>
            </w:pPr>
            <w:r w:rsidRPr="004668AF">
              <w:rPr>
                <w:b/>
                <w:szCs w:val="24"/>
              </w:rPr>
              <w:t>CRYO</w:t>
            </w:r>
          </w:p>
        </w:tc>
      </w:tr>
      <w:tr w:rsidR="004668AF" w:rsidRPr="004668AF" w:rsidTr="00570476">
        <w:trPr>
          <w:trHeight w:val="467"/>
          <w:jc w:val="center"/>
        </w:trPr>
        <w:tc>
          <w:tcPr>
            <w:tcW w:w="2515" w:type="dxa"/>
            <w:vMerge/>
            <w:shd w:val="clear" w:color="auto" w:fill="D9D9FF"/>
          </w:tcPr>
          <w:p w:rsidR="004668AF" w:rsidRPr="004668AF" w:rsidRDefault="004668AF" w:rsidP="00570476">
            <w:pPr>
              <w:jc w:val="center"/>
              <w:rPr>
                <w:sz w:val="20"/>
              </w:rPr>
            </w:pPr>
          </w:p>
        </w:tc>
        <w:tc>
          <w:tcPr>
            <w:tcW w:w="1395" w:type="dxa"/>
            <w:shd w:val="clear" w:color="auto" w:fill="D9D9D9" w:themeFill="background1" w:themeFillShade="D9"/>
            <w:vAlign w:val="center"/>
          </w:tcPr>
          <w:p w:rsidR="004668AF" w:rsidRPr="004668AF" w:rsidRDefault="004668AF" w:rsidP="00570476">
            <w:pPr>
              <w:jc w:val="center"/>
              <w:rPr>
                <w:b/>
                <w:color w:val="C00000"/>
                <w:sz w:val="24"/>
                <w:szCs w:val="28"/>
              </w:rPr>
            </w:pPr>
            <w:r w:rsidRPr="004668AF">
              <w:rPr>
                <w:b/>
                <w:color w:val="C00000"/>
                <w:sz w:val="24"/>
                <w:szCs w:val="28"/>
              </w:rPr>
              <w:t>DO NOT GIVE</w:t>
            </w:r>
          </w:p>
        </w:tc>
        <w:tc>
          <w:tcPr>
            <w:tcW w:w="1395" w:type="dxa"/>
            <w:vAlign w:val="center"/>
          </w:tcPr>
          <w:p w:rsidR="004668AF" w:rsidRPr="004668AF" w:rsidRDefault="004668AF" w:rsidP="00570476">
            <w:pPr>
              <w:jc w:val="center"/>
              <w:rPr>
                <w:b/>
                <w:sz w:val="24"/>
                <w:szCs w:val="28"/>
              </w:rPr>
            </w:pPr>
            <w:r w:rsidRPr="004668AF">
              <w:rPr>
                <w:b/>
                <w:sz w:val="24"/>
                <w:szCs w:val="28"/>
              </w:rPr>
              <w:t>O NEG</w:t>
            </w:r>
          </w:p>
        </w:tc>
        <w:tc>
          <w:tcPr>
            <w:tcW w:w="1395" w:type="dxa"/>
            <w:shd w:val="clear" w:color="auto" w:fill="D9D9D9" w:themeFill="background1" w:themeFillShade="D9"/>
            <w:vAlign w:val="center"/>
          </w:tcPr>
          <w:p w:rsidR="004668AF" w:rsidRPr="004668AF" w:rsidRDefault="004668AF" w:rsidP="00570476">
            <w:pPr>
              <w:jc w:val="center"/>
              <w:rPr>
                <w:b/>
                <w:color w:val="C00000"/>
                <w:sz w:val="24"/>
                <w:szCs w:val="28"/>
              </w:rPr>
            </w:pPr>
            <w:r w:rsidRPr="004668AF">
              <w:rPr>
                <w:b/>
                <w:color w:val="C00000"/>
                <w:sz w:val="24"/>
                <w:szCs w:val="28"/>
              </w:rPr>
              <w:t>DO NOT GIVE</w:t>
            </w:r>
          </w:p>
        </w:tc>
        <w:tc>
          <w:tcPr>
            <w:tcW w:w="1395" w:type="dxa"/>
            <w:vAlign w:val="center"/>
          </w:tcPr>
          <w:p w:rsidR="004668AF" w:rsidRPr="004668AF" w:rsidRDefault="004668AF" w:rsidP="00570476">
            <w:pPr>
              <w:jc w:val="center"/>
              <w:rPr>
                <w:b/>
                <w:sz w:val="24"/>
                <w:szCs w:val="28"/>
              </w:rPr>
            </w:pPr>
            <w:r w:rsidRPr="004668AF">
              <w:rPr>
                <w:b/>
                <w:sz w:val="24"/>
                <w:szCs w:val="28"/>
              </w:rPr>
              <w:t xml:space="preserve">AB </w:t>
            </w:r>
            <w:r w:rsidRPr="004668AF">
              <w:rPr>
                <w:b/>
                <w:color w:val="FF0000"/>
                <w:sz w:val="24"/>
                <w:szCs w:val="28"/>
              </w:rPr>
              <w:t>FFP</w:t>
            </w:r>
          </w:p>
        </w:tc>
        <w:tc>
          <w:tcPr>
            <w:tcW w:w="1395" w:type="dxa"/>
            <w:vAlign w:val="center"/>
          </w:tcPr>
          <w:p w:rsidR="004668AF" w:rsidRPr="004668AF" w:rsidRDefault="004668AF" w:rsidP="00570476">
            <w:pPr>
              <w:jc w:val="center"/>
              <w:rPr>
                <w:b/>
                <w:sz w:val="28"/>
                <w:szCs w:val="32"/>
              </w:rPr>
            </w:pPr>
            <w:r w:rsidRPr="004668AF">
              <w:rPr>
                <w:b/>
                <w:color w:val="C00000"/>
                <w:sz w:val="24"/>
                <w:szCs w:val="28"/>
              </w:rPr>
              <w:t>AB NEG</w:t>
            </w:r>
          </w:p>
        </w:tc>
        <w:tc>
          <w:tcPr>
            <w:tcW w:w="1395" w:type="dxa"/>
            <w:vAlign w:val="center"/>
          </w:tcPr>
          <w:p w:rsidR="004668AF" w:rsidRPr="004668AF" w:rsidRDefault="004668AF" w:rsidP="00570476">
            <w:pPr>
              <w:jc w:val="center"/>
              <w:rPr>
                <w:b/>
                <w:sz w:val="24"/>
                <w:szCs w:val="28"/>
              </w:rPr>
            </w:pPr>
            <w:r w:rsidRPr="004668AF">
              <w:rPr>
                <w:b/>
                <w:color w:val="C00000"/>
                <w:sz w:val="24"/>
                <w:szCs w:val="28"/>
              </w:rPr>
              <w:t>AB</w:t>
            </w:r>
          </w:p>
        </w:tc>
      </w:tr>
      <w:tr w:rsidR="004668AF" w:rsidRPr="004668AF" w:rsidTr="00570476">
        <w:trPr>
          <w:trHeight w:val="467"/>
          <w:jc w:val="center"/>
        </w:trPr>
        <w:tc>
          <w:tcPr>
            <w:tcW w:w="2515" w:type="dxa"/>
            <w:vMerge/>
            <w:shd w:val="clear" w:color="auto" w:fill="D9D9FF"/>
          </w:tcPr>
          <w:p w:rsidR="004668AF" w:rsidRPr="004668AF" w:rsidRDefault="004668AF" w:rsidP="00570476">
            <w:pPr>
              <w:jc w:val="center"/>
              <w:rPr>
                <w:sz w:val="20"/>
              </w:rPr>
            </w:pPr>
          </w:p>
        </w:tc>
        <w:tc>
          <w:tcPr>
            <w:tcW w:w="8370" w:type="dxa"/>
            <w:gridSpan w:val="6"/>
            <w:shd w:val="clear" w:color="auto" w:fill="auto"/>
            <w:vAlign w:val="center"/>
          </w:tcPr>
          <w:p w:rsidR="004668AF" w:rsidRPr="004668AF" w:rsidRDefault="004668AF" w:rsidP="00570476">
            <w:pPr>
              <w:rPr>
                <w:b/>
                <w:sz w:val="18"/>
              </w:rPr>
            </w:pPr>
            <w:r w:rsidRPr="00570476">
              <w:rPr>
                <w:sz w:val="18"/>
              </w:rPr>
              <w:t>Irradiation NOT required for ER / MTP               Notify Medical Director if incompatible PLTS are given</w:t>
            </w:r>
            <w:r w:rsidRPr="004668AF">
              <w:rPr>
                <w:b/>
                <w:sz w:val="18"/>
              </w:rPr>
              <w:t xml:space="preserve">      </w:t>
            </w:r>
          </w:p>
          <w:p w:rsidR="004668AF" w:rsidRPr="00570476" w:rsidRDefault="004668AF" w:rsidP="00570476">
            <w:pPr>
              <w:jc w:val="center"/>
              <w:rPr>
                <w:sz w:val="18"/>
              </w:rPr>
            </w:pPr>
            <w:r w:rsidRPr="00570476">
              <w:rPr>
                <w:sz w:val="18"/>
              </w:rPr>
              <w:t>Consult with Pathologist on call if CRYO meeting criteria is not available</w:t>
            </w:r>
          </w:p>
        </w:tc>
      </w:tr>
    </w:tbl>
    <w:p w:rsidR="004668AF" w:rsidRPr="004668AF" w:rsidRDefault="004668AF" w:rsidP="004668AF">
      <w:pPr>
        <w:jc w:val="center"/>
        <w:rPr>
          <w:b/>
          <w:szCs w:val="24"/>
        </w:rPr>
      </w:pPr>
      <w:r w:rsidRPr="004668AF">
        <w:rPr>
          <w:b/>
          <w:szCs w:val="24"/>
        </w:rPr>
        <w:t>MISSING PRODUCTS: Communicate to the patient’s care team and follow up when product is ready.</w:t>
      </w:r>
    </w:p>
    <w:p w:rsidR="004668AF" w:rsidRDefault="004668AF" w:rsidP="004668AF">
      <w:pPr>
        <w:rPr>
          <w:sz w:val="20"/>
        </w:rPr>
      </w:pPr>
      <w:r w:rsidRPr="004668AF">
        <w:rPr>
          <w:sz w:val="20"/>
        </w:rPr>
        <w:tab/>
      </w:r>
    </w:p>
    <w:p w:rsidR="004668AF" w:rsidRPr="004668AF" w:rsidRDefault="004668AF" w:rsidP="004668AF">
      <w:r>
        <w:br w:type="page"/>
      </w:r>
      <w:r w:rsidRPr="004668AF">
        <w:rPr>
          <w:sz w:val="20"/>
        </w:rPr>
        <w:lastRenderedPageBreak/>
        <w:t xml:space="preserve">Selection of Blood and Blood Components in MTP, MOH, Emergency Issue </w:t>
      </w:r>
      <w:r w:rsidRPr="004668AF">
        <w:rPr>
          <w:b/>
          <w:sz w:val="20"/>
        </w:rPr>
        <w:t>WHEN ABO/Rh is KNOWN</w:t>
      </w:r>
    </w:p>
    <w:p w:rsidR="004668AF" w:rsidRPr="004668AF" w:rsidRDefault="004668AF" w:rsidP="004668AF">
      <w:pPr>
        <w:pStyle w:val="ListParagraph"/>
        <w:numPr>
          <w:ilvl w:val="0"/>
          <w:numId w:val="48"/>
        </w:numPr>
        <w:spacing w:line="259" w:lineRule="auto"/>
        <w:rPr>
          <w:b/>
          <w:color w:val="C00000"/>
          <w:sz w:val="24"/>
          <w:szCs w:val="28"/>
        </w:rPr>
      </w:pPr>
      <w:r w:rsidRPr="004668AF">
        <w:rPr>
          <w:b/>
          <w:color w:val="C00000"/>
          <w:sz w:val="24"/>
          <w:szCs w:val="28"/>
        </w:rPr>
        <w:t>Current type and screen must be available</w:t>
      </w:r>
    </w:p>
    <w:p w:rsidR="004668AF" w:rsidRPr="004668AF" w:rsidRDefault="004668AF" w:rsidP="004668AF">
      <w:pPr>
        <w:pStyle w:val="ListParagraph"/>
        <w:numPr>
          <w:ilvl w:val="0"/>
          <w:numId w:val="48"/>
        </w:numPr>
        <w:spacing w:line="259" w:lineRule="auto"/>
        <w:rPr>
          <w:b/>
          <w:color w:val="C00000"/>
          <w:sz w:val="24"/>
          <w:szCs w:val="28"/>
        </w:rPr>
      </w:pPr>
      <w:r w:rsidRPr="004668AF">
        <w:rPr>
          <w:b/>
          <w:color w:val="C00000"/>
          <w:sz w:val="24"/>
          <w:szCs w:val="28"/>
        </w:rPr>
        <w:t>When group specific blood is issued, the units must be tagged per SOP and pickup person must have an issue slip or equivalent with patient’s name/MRN</w:t>
      </w:r>
    </w:p>
    <w:p w:rsidR="004668AF" w:rsidRPr="004668AF" w:rsidRDefault="004668AF" w:rsidP="004668AF">
      <w:pPr>
        <w:pStyle w:val="ListParagraph"/>
        <w:numPr>
          <w:ilvl w:val="0"/>
          <w:numId w:val="48"/>
        </w:numPr>
        <w:spacing w:line="259" w:lineRule="auto"/>
        <w:rPr>
          <w:b/>
          <w:color w:val="C00000"/>
          <w:sz w:val="24"/>
          <w:szCs w:val="28"/>
        </w:rPr>
      </w:pPr>
      <w:r w:rsidRPr="004668AF">
        <w:rPr>
          <w:b/>
          <w:color w:val="C00000"/>
          <w:sz w:val="24"/>
          <w:szCs w:val="28"/>
        </w:rPr>
        <w:t>Revert to ABO/Rh unknown protocol if time does not permit tagging units or type specific products are not available</w:t>
      </w:r>
    </w:p>
    <w:tbl>
      <w:tblPr>
        <w:tblStyle w:val="TableGrid"/>
        <w:tblW w:w="10890" w:type="dxa"/>
        <w:jc w:val="center"/>
        <w:tblCellMar>
          <w:left w:w="29" w:type="dxa"/>
          <w:right w:w="29" w:type="dxa"/>
        </w:tblCellMar>
        <w:tblLook w:val="04A0" w:firstRow="1" w:lastRow="0" w:firstColumn="1" w:lastColumn="0" w:noHBand="0" w:noVBand="1"/>
      </w:tblPr>
      <w:tblGrid>
        <w:gridCol w:w="1344"/>
        <w:gridCol w:w="1171"/>
        <w:gridCol w:w="1395"/>
        <w:gridCol w:w="1396"/>
        <w:gridCol w:w="1396"/>
        <w:gridCol w:w="1396"/>
        <w:gridCol w:w="1396"/>
        <w:gridCol w:w="1396"/>
      </w:tblGrid>
      <w:tr w:rsidR="004668AF" w:rsidRPr="004668AF" w:rsidTr="00570476">
        <w:trPr>
          <w:jc w:val="center"/>
        </w:trPr>
        <w:tc>
          <w:tcPr>
            <w:tcW w:w="2515" w:type="dxa"/>
            <w:gridSpan w:val="2"/>
            <w:vMerge w:val="restart"/>
            <w:tcBorders>
              <w:bottom w:val="thinThickThinSmallGap" w:sz="24" w:space="0" w:color="auto"/>
            </w:tcBorders>
            <w:shd w:val="clear" w:color="auto" w:fill="CCFF99"/>
            <w:vAlign w:val="center"/>
          </w:tcPr>
          <w:p w:rsidR="004668AF" w:rsidRPr="004668AF" w:rsidRDefault="004668AF" w:rsidP="00570476">
            <w:pPr>
              <w:jc w:val="center"/>
              <w:rPr>
                <w:b/>
                <w:sz w:val="24"/>
                <w:szCs w:val="24"/>
              </w:rPr>
            </w:pPr>
            <w:r w:rsidRPr="004668AF">
              <w:rPr>
                <w:b/>
                <w:sz w:val="24"/>
                <w:szCs w:val="24"/>
              </w:rPr>
              <w:t xml:space="preserve">MALE </w:t>
            </w:r>
            <w:r w:rsidRPr="004668AF">
              <w:rPr>
                <w:rFonts w:cstheme="minorHAnsi"/>
                <w:b/>
                <w:sz w:val="24"/>
                <w:szCs w:val="24"/>
              </w:rPr>
              <w:t>≥</w:t>
            </w:r>
            <w:r w:rsidRPr="004668AF">
              <w:rPr>
                <w:b/>
                <w:sz w:val="24"/>
                <w:szCs w:val="24"/>
              </w:rPr>
              <w:t>16yr</w:t>
            </w:r>
          </w:p>
          <w:p w:rsidR="004668AF" w:rsidRPr="004668AF" w:rsidRDefault="004668AF" w:rsidP="00570476">
            <w:pPr>
              <w:jc w:val="center"/>
              <w:rPr>
                <w:b/>
                <w:szCs w:val="24"/>
              </w:rPr>
            </w:pPr>
            <w:r w:rsidRPr="004668AF">
              <w:rPr>
                <w:b/>
                <w:sz w:val="24"/>
                <w:szCs w:val="24"/>
              </w:rPr>
              <w:t xml:space="preserve">FEMALE </w:t>
            </w:r>
            <w:r w:rsidRPr="004668AF">
              <w:rPr>
                <w:rFonts w:cstheme="minorHAnsi"/>
                <w:b/>
                <w:sz w:val="24"/>
                <w:szCs w:val="24"/>
              </w:rPr>
              <w:t>≥</w:t>
            </w:r>
            <w:r w:rsidRPr="004668AF">
              <w:rPr>
                <w:b/>
                <w:sz w:val="24"/>
                <w:szCs w:val="24"/>
              </w:rPr>
              <w:t>50yr</w:t>
            </w:r>
          </w:p>
        </w:tc>
        <w:tc>
          <w:tcPr>
            <w:tcW w:w="1395" w:type="dxa"/>
            <w:shd w:val="clear" w:color="auto" w:fill="D3FFA7"/>
            <w:vAlign w:val="center"/>
          </w:tcPr>
          <w:p w:rsidR="004668AF" w:rsidRPr="004668AF" w:rsidRDefault="004668AF" w:rsidP="00570476">
            <w:pPr>
              <w:jc w:val="center"/>
              <w:rPr>
                <w:b/>
                <w:szCs w:val="24"/>
              </w:rPr>
            </w:pPr>
            <w:r w:rsidRPr="004668AF">
              <w:rPr>
                <w:b/>
                <w:szCs w:val="24"/>
              </w:rPr>
              <w:t>WB</w:t>
            </w:r>
          </w:p>
        </w:tc>
        <w:tc>
          <w:tcPr>
            <w:tcW w:w="1396" w:type="dxa"/>
            <w:shd w:val="clear" w:color="auto" w:fill="D3FFA7"/>
            <w:vAlign w:val="center"/>
          </w:tcPr>
          <w:p w:rsidR="004668AF" w:rsidRPr="004668AF" w:rsidRDefault="004668AF" w:rsidP="00570476">
            <w:pPr>
              <w:jc w:val="center"/>
              <w:rPr>
                <w:b/>
                <w:szCs w:val="24"/>
              </w:rPr>
            </w:pPr>
            <w:r w:rsidRPr="004668AF">
              <w:rPr>
                <w:b/>
                <w:szCs w:val="24"/>
              </w:rPr>
              <w:t>RBC</w:t>
            </w:r>
          </w:p>
        </w:tc>
        <w:tc>
          <w:tcPr>
            <w:tcW w:w="1396" w:type="dxa"/>
            <w:shd w:val="clear" w:color="auto" w:fill="D3FFA7"/>
            <w:vAlign w:val="center"/>
          </w:tcPr>
          <w:p w:rsidR="004668AF" w:rsidRPr="004668AF" w:rsidRDefault="004668AF" w:rsidP="00570476">
            <w:pPr>
              <w:jc w:val="center"/>
              <w:rPr>
                <w:b/>
                <w:szCs w:val="24"/>
              </w:rPr>
            </w:pPr>
            <w:r w:rsidRPr="004668AF">
              <w:rPr>
                <w:b/>
                <w:szCs w:val="24"/>
              </w:rPr>
              <w:t>LIQUID PLASMA</w:t>
            </w:r>
          </w:p>
        </w:tc>
        <w:tc>
          <w:tcPr>
            <w:tcW w:w="1396" w:type="dxa"/>
            <w:shd w:val="clear" w:color="auto" w:fill="D3FFA7"/>
            <w:vAlign w:val="center"/>
          </w:tcPr>
          <w:p w:rsidR="004668AF" w:rsidRPr="004668AF" w:rsidRDefault="004668AF" w:rsidP="00570476">
            <w:pPr>
              <w:jc w:val="center"/>
              <w:rPr>
                <w:b/>
                <w:szCs w:val="24"/>
              </w:rPr>
            </w:pPr>
            <w:r w:rsidRPr="004668AF">
              <w:rPr>
                <w:b/>
                <w:szCs w:val="24"/>
              </w:rPr>
              <w:t>PLASMA</w:t>
            </w:r>
          </w:p>
        </w:tc>
        <w:tc>
          <w:tcPr>
            <w:tcW w:w="1396" w:type="dxa"/>
            <w:shd w:val="clear" w:color="auto" w:fill="D3FFA7"/>
            <w:vAlign w:val="center"/>
          </w:tcPr>
          <w:p w:rsidR="004668AF" w:rsidRPr="004668AF" w:rsidRDefault="004668AF" w:rsidP="00570476">
            <w:pPr>
              <w:jc w:val="center"/>
              <w:rPr>
                <w:b/>
                <w:szCs w:val="24"/>
              </w:rPr>
            </w:pPr>
            <w:r w:rsidRPr="004668AF">
              <w:rPr>
                <w:b/>
                <w:szCs w:val="24"/>
              </w:rPr>
              <w:t>PLATELET</w:t>
            </w:r>
          </w:p>
        </w:tc>
        <w:tc>
          <w:tcPr>
            <w:tcW w:w="1396" w:type="dxa"/>
            <w:shd w:val="clear" w:color="auto" w:fill="D3FFA7"/>
            <w:vAlign w:val="center"/>
          </w:tcPr>
          <w:p w:rsidR="004668AF" w:rsidRPr="004668AF" w:rsidRDefault="004668AF" w:rsidP="00570476">
            <w:pPr>
              <w:jc w:val="center"/>
              <w:rPr>
                <w:b/>
                <w:szCs w:val="24"/>
              </w:rPr>
            </w:pPr>
            <w:r w:rsidRPr="004668AF">
              <w:rPr>
                <w:b/>
                <w:szCs w:val="24"/>
              </w:rPr>
              <w:t>CRYO</w:t>
            </w:r>
          </w:p>
        </w:tc>
      </w:tr>
      <w:tr w:rsidR="004668AF" w:rsidRPr="004668AF" w:rsidTr="00570476">
        <w:trPr>
          <w:trHeight w:val="440"/>
          <w:jc w:val="center"/>
        </w:trPr>
        <w:tc>
          <w:tcPr>
            <w:tcW w:w="2515" w:type="dxa"/>
            <w:gridSpan w:val="2"/>
            <w:vMerge/>
            <w:tcBorders>
              <w:bottom w:val="thinThickThinSmallGap" w:sz="24" w:space="0" w:color="auto"/>
            </w:tcBorders>
            <w:shd w:val="clear" w:color="auto" w:fill="CCFF99"/>
          </w:tcPr>
          <w:p w:rsidR="004668AF" w:rsidRPr="004668AF" w:rsidRDefault="004668AF" w:rsidP="00570476">
            <w:pPr>
              <w:jc w:val="center"/>
              <w:rPr>
                <w:sz w:val="20"/>
              </w:rPr>
            </w:pPr>
          </w:p>
        </w:tc>
        <w:tc>
          <w:tcPr>
            <w:tcW w:w="1395" w:type="dxa"/>
            <w:tcBorders>
              <w:bottom w:val="thinThickThinSmallGap" w:sz="24" w:space="0" w:color="auto"/>
            </w:tcBorders>
            <w:vAlign w:val="center"/>
          </w:tcPr>
          <w:p w:rsidR="004668AF" w:rsidRPr="004668AF" w:rsidRDefault="004668AF" w:rsidP="00570476">
            <w:pPr>
              <w:jc w:val="center"/>
              <w:rPr>
                <w:b/>
                <w:sz w:val="24"/>
                <w:szCs w:val="28"/>
              </w:rPr>
            </w:pPr>
            <w:r w:rsidRPr="004668AF">
              <w:rPr>
                <w:b/>
                <w:sz w:val="24"/>
                <w:szCs w:val="28"/>
              </w:rPr>
              <w:t>O POS</w:t>
            </w:r>
          </w:p>
        </w:tc>
        <w:tc>
          <w:tcPr>
            <w:tcW w:w="1396" w:type="dxa"/>
            <w:tcBorders>
              <w:bottom w:val="thinThickThinSmallGap" w:sz="24" w:space="0" w:color="auto"/>
            </w:tcBorders>
            <w:vAlign w:val="center"/>
          </w:tcPr>
          <w:p w:rsidR="004668AF" w:rsidRPr="004668AF" w:rsidRDefault="004668AF" w:rsidP="00570476">
            <w:pPr>
              <w:jc w:val="center"/>
              <w:rPr>
                <w:b/>
                <w:sz w:val="24"/>
                <w:szCs w:val="28"/>
              </w:rPr>
            </w:pPr>
            <w:r w:rsidRPr="004668AF">
              <w:rPr>
                <w:b/>
                <w:sz w:val="24"/>
                <w:szCs w:val="28"/>
              </w:rPr>
              <w:t>ABO/Rh compatible</w:t>
            </w:r>
          </w:p>
        </w:tc>
        <w:tc>
          <w:tcPr>
            <w:tcW w:w="1396" w:type="dxa"/>
            <w:tcBorders>
              <w:bottom w:val="thinThickThinSmallGap" w:sz="24" w:space="0" w:color="auto"/>
            </w:tcBorders>
            <w:vAlign w:val="center"/>
          </w:tcPr>
          <w:p w:rsidR="004668AF" w:rsidRPr="004668AF" w:rsidRDefault="004668AF" w:rsidP="00570476">
            <w:pPr>
              <w:jc w:val="center"/>
              <w:rPr>
                <w:b/>
                <w:sz w:val="24"/>
                <w:szCs w:val="28"/>
              </w:rPr>
            </w:pPr>
            <w:r w:rsidRPr="004668AF">
              <w:rPr>
                <w:b/>
                <w:sz w:val="24"/>
                <w:szCs w:val="28"/>
              </w:rPr>
              <w:t>A</w:t>
            </w:r>
          </w:p>
        </w:tc>
        <w:tc>
          <w:tcPr>
            <w:tcW w:w="1396" w:type="dxa"/>
            <w:tcBorders>
              <w:bottom w:val="thinThickThinSmallGap" w:sz="24" w:space="0" w:color="auto"/>
            </w:tcBorders>
            <w:vAlign w:val="center"/>
          </w:tcPr>
          <w:p w:rsidR="004668AF" w:rsidRPr="004668AF" w:rsidRDefault="004668AF" w:rsidP="00570476">
            <w:pPr>
              <w:jc w:val="center"/>
              <w:rPr>
                <w:b/>
                <w:sz w:val="24"/>
                <w:szCs w:val="28"/>
              </w:rPr>
            </w:pPr>
            <w:r w:rsidRPr="004668AF">
              <w:rPr>
                <w:b/>
                <w:sz w:val="24"/>
                <w:szCs w:val="28"/>
              </w:rPr>
              <w:t>ABO compatible</w:t>
            </w:r>
          </w:p>
        </w:tc>
        <w:tc>
          <w:tcPr>
            <w:tcW w:w="1396" w:type="dxa"/>
            <w:tcBorders>
              <w:bottom w:val="thinThickThinSmallGap" w:sz="24" w:space="0" w:color="auto"/>
            </w:tcBorders>
            <w:vAlign w:val="center"/>
          </w:tcPr>
          <w:p w:rsidR="004668AF" w:rsidRPr="004668AF" w:rsidRDefault="004668AF" w:rsidP="00570476">
            <w:pPr>
              <w:jc w:val="center"/>
              <w:rPr>
                <w:b/>
                <w:sz w:val="24"/>
                <w:szCs w:val="28"/>
              </w:rPr>
            </w:pPr>
            <w:r w:rsidRPr="004668AF">
              <w:rPr>
                <w:b/>
                <w:sz w:val="24"/>
                <w:szCs w:val="28"/>
              </w:rPr>
              <w:t>ANY    ABO/RH</w:t>
            </w:r>
          </w:p>
        </w:tc>
        <w:tc>
          <w:tcPr>
            <w:tcW w:w="1396" w:type="dxa"/>
            <w:tcBorders>
              <w:bottom w:val="thinThickThinSmallGap" w:sz="24" w:space="0" w:color="auto"/>
            </w:tcBorders>
            <w:vAlign w:val="center"/>
          </w:tcPr>
          <w:p w:rsidR="004668AF" w:rsidRPr="004668AF" w:rsidRDefault="004668AF" w:rsidP="00570476">
            <w:pPr>
              <w:jc w:val="center"/>
              <w:rPr>
                <w:b/>
                <w:sz w:val="24"/>
                <w:szCs w:val="28"/>
              </w:rPr>
            </w:pPr>
            <w:r w:rsidRPr="004668AF">
              <w:rPr>
                <w:b/>
                <w:sz w:val="24"/>
                <w:szCs w:val="28"/>
              </w:rPr>
              <w:t>ANY    ABO/RH</w:t>
            </w:r>
          </w:p>
        </w:tc>
      </w:tr>
      <w:tr w:rsidR="004668AF" w:rsidRPr="004668AF" w:rsidTr="00570476">
        <w:trPr>
          <w:jc w:val="center"/>
        </w:trPr>
        <w:tc>
          <w:tcPr>
            <w:tcW w:w="2515" w:type="dxa"/>
            <w:gridSpan w:val="2"/>
            <w:vMerge w:val="restart"/>
            <w:tcBorders>
              <w:top w:val="thinThickThinSmallGap" w:sz="24" w:space="0" w:color="auto"/>
            </w:tcBorders>
            <w:shd w:val="clear" w:color="auto" w:fill="FEE2EF"/>
            <w:vAlign w:val="center"/>
          </w:tcPr>
          <w:p w:rsidR="004668AF" w:rsidRPr="004668AF" w:rsidRDefault="004668AF" w:rsidP="00570476">
            <w:pPr>
              <w:jc w:val="center"/>
              <w:rPr>
                <w:b/>
                <w:sz w:val="24"/>
                <w:szCs w:val="24"/>
              </w:rPr>
            </w:pPr>
            <w:r w:rsidRPr="004668AF">
              <w:rPr>
                <w:b/>
                <w:sz w:val="24"/>
                <w:szCs w:val="24"/>
              </w:rPr>
              <w:t>FEMALE 16-50yr</w:t>
            </w:r>
          </w:p>
          <w:p w:rsidR="004668AF" w:rsidRPr="004668AF" w:rsidRDefault="004668AF" w:rsidP="00570476">
            <w:pPr>
              <w:jc w:val="center"/>
              <w:rPr>
                <w:b/>
                <w:szCs w:val="24"/>
              </w:rPr>
            </w:pPr>
            <w:r w:rsidRPr="004668AF">
              <w:rPr>
                <w:b/>
                <w:szCs w:val="24"/>
              </w:rPr>
              <w:t>MTP / EMERGENCY</w:t>
            </w:r>
          </w:p>
          <w:p w:rsidR="004668AF" w:rsidRPr="004668AF" w:rsidRDefault="004668AF" w:rsidP="00570476">
            <w:pPr>
              <w:jc w:val="center"/>
              <w:rPr>
                <w:b/>
                <w:szCs w:val="24"/>
              </w:rPr>
            </w:pPr>
            <w:r w:rsidRPr="004668AF">
              <w:rPr>
                <w:b/>
                <w:szCs w:val="24"/>
              </w:rPr>
              <w:t>OR</w:t>
            </w:r>
          </w:p>
          <w:p w:rsidR="004668AF" w:rsidRPr="004668AF" w:rsidRDefault="004668AF" w:rsidP="00570476">
            <w:pPr>
              <w:jc w:val="center"/>
              <w:rPr>
                <w:b/>
                <w:szCs w:val="24"/>
              </w:rPr>
            </w:pPr>
            <w:r w:rsidRPr="004668AF">
              <w:rPr>
                <w:b/>
                <w:szCs w:val="24"/>
              </w:rPr>
              <w:t xml:space="preserve">AGE / SEX UNKNOWN </w:t>
            </w:r>
          </w:p>
          <w:p w:rsidR="004668AF" w:rsidRPr="004668AF" w:rsidRDefault="004668AF" w:rsidP="00570476">
            <w:pPr>
              <w:jc w:val="center"/>
              <w:rPr>
                <w:b/>
                <w:sz w:val="24"/>
                <w:szCs w:val="28"/>
              </w:rPr>
            </w:pPr>
            <w:r w:rsidRPr="004668AF">
              <w:rPr>
                <w:b/>
                <w:szCs w:val="24"/>
              </w:rPr>
              <w:t>in ADULT ED</w:t>
            </w:r>
          </w:p>
        </w:tc>
        <w:tc>
          <w:tcPr>
            <w:tcW w:w="1395" w:type="dxa"/>
            <w:tcBorders>
              <w:top w:val="thinThickThinSmallGap" w:sz="24" w:space="0" w:color="auto"/>
            </w:tcBorders>
            <w:shd w:val="clear" w:color="auto" w:fill="FEE2EF"/>
            <w:vAlign w:val="center"/>
          </w:tcPr>
          <w:p w:rsidR="004668AF" w:rsidRPr="004668AF" w:rsidRDefault="004668AF" w:rsidP="00570476">
            <w:pPr>
              <w:jc w:val="center"/>
              <w:rPr>
                <w:b/>
                <w:szCs w:val="24"/>
              </w:rPr>
            </w:pPr>
            <w:r w:rsidRPr="004668AF">
              <w:rPr>
                <w:b/>
                <w:szCs w:val="24"/>
              </w:rPr>
              <w:t>WB</w:t>
            </w:r>
          </w:p>
        </w:tc>
        <w:tc>
          <w:tcPr>
            <w:tcW w:w="1396" w:type="dxa"/>
            <w:tcBorders>
              <w:top w:val="thinThickThinSmallGap" w:sz="24" w:space="0" w:color="auto"/>
            </w:tcBorders>
            <w:shd w:val="clear" w:color="auto" w:fill="FEE2EF"/>
            <w:vAlign w:val="center"/>
          </w:tcPr>
          <w:p w:rsidR="004668AF" w:rsidRPr="004668AF" w:rsidRDefault="004668AF" w:rsidP="00570476">
            <w:pPr>
              <w:jc w:val="center"/>
              <w:rPr>
                <w:b/>
                <w:szCs w:val="24"/>
              </w:rPr>
            </w:pPr>
            <w:r w:rsidRPr="004668AF">
              <w:rPr>
                <w:b/>
                <w:szCs w:val="24"/>
              </w:rPr>
              <w:t>RBC</w:t>
            </w:r>
          </w:p>
        </w:tc>
        <w:tc>
          <w:tcPr>
            <w:tcW w:w="1396" w:type="dxa"/>
            <w:tcBorders>
              <w:top w:val="thinThickThinSmallGap" w:sz="24" w:space="0" w:color="auto"/>
            </w:tcBorders>
            <w:shd w:val="clear" w:color="auto" w:fill="FEE2EF"/>
            <w:vAlign w:val="center"/>
          </w:tcPr>
          <w:p w:rsidR="004668AF" w:rsidRPr="004668AF" w:rsidRDefault="004668AF" w:rsidP="00570476">
            <w:pPr>
              <w:jc w:val="center"/>
              <w:rPr>
                <w:b/>
                <w:szCs w:val="24"/>
              </w:rPr>
            </w:pPr>
            <w:r w:rsidRPr="004668AF">
              <w:rPr>
                <w:b/>
                <w:szCs w:val="24"/>
              </w:rPr>
              <w:t>LIQUID PLASMA</w:t>
            </w:r>
          </w:p>
        </w:tc>
        <w:tc>
          <w:tcPr>
            <w:tcW w:w="1396" w:type="dxa"/>
            <w:tcBorders>
              <w:top w:val="thinThickThinSmallGap" w:sz="24" w:space="0" w:color="auto"/>
            </w:tcBorders>
            <w:shd w:val="clear" w:color="auto" w:fill="FEE2EF"/>
            <w:vAlign w:val="center"/>
          </w:tcPr>
          <w:p w:rsidR="004668AF" w:rsidRPr="004668AF" w:rsidRDefault="004668AF" w:rsidP="00570476">
            <w:pPr>
              <w:jc w:val="center"/>
              <w:rPr>
                <w:b/>
                <w:szCs w:val="24"/>
              </w:rPr>
            </w:pPr>
            <w:r w:rsidRPr="004668AF">
              <w:rPr>
                <w:b/>
                <w:szCs w:val="24"/>
              </w:rPr>
              <w:t>PLASMA</w:t>
            </w:r>
          </w:p>
        </w:tc>
        <w:tc>
          <w:tcPr>
            <w:tcW w:w="1396" w:type="dxa"/>
            <w:tcBorders>
              <w:top w:val="thinThickThinSmallGap" w:sz="24" w:space="0" w:color="auto"/>
            </w:tcBorders>
            <w:shd w:val="clear" w:color="auto" w:fill="FEE2EF"/>
            <w:vAlign w:val="center"/>
          </w:tcPr>
          <w:p w:rsidR="004668AF" w:rsidRPr="004668AF" w:rsidRDefault="004668AF" w:rsidP="00570476">
            <w:pPr>
              <w:jc w:val="center"/>
              <w:rPr>
                <w:b/>
                <w:szCs w:val="24"/>
              </w:rPr>
            </w:pPr>
            <w:r w:rsidRPr="004668AF">
              <w:rPr>
                <w:b/>
                <w:szCs w:val="24"/>
              </w:rPr>
              <w:t>PLATELET</w:t>
            </w:r>
          </w:p>
        </w:tc>
        <w:tc>
          <w:tcPr>
            <w:tcW w:w="1396" w:type="dxa"/>
            <w:tcBorders>
              <w:top w:val="thinThickThinSmallGap" w:sz="24" w:space="0" w:color="auto"/>
            </w:tcBorders>
            <w:shd w:val="clear" w:color="auto" w:fill="FEE2EF"/>
            <w:vAlign w:val="center"/>
          </w:tcPr>
          <w:p w:rsidR="004668AF" w:rsidRPr="004668AF" w:rsidRDefault="004668AF" w:rsidP="00570476">
            <w:pPr>
              <w:jc w:val="center"/>
              <w:rPr>
                <w:b/>
                <w:szCs w:val="24"/>
              </w:rPr>
            </w:pPr>
            <w:r w:rsidRPr="004668AF">
              <w:rPr>
                <w:b/>
                <w:szCs w:val="24"/>
              </w:rPr>
              <w:t>CRYO</w:t>
            </w:r>
          </w:p>
        </w:tc>
      </w:tr>
      <w:tr w:rsidR="004668AF" w:rsidRPr="004668AF" w:rsidTr="00570476">
        <w:trPr>
          <w:trHeight w:val="710"/>
          <w:jc w:val="center"/>
        </w:trPr>
        <w:tc>
          <w:tcPr>
            <w:tcW w:w="2515" w:type="dxa"/>
            <w:gridSpan w:val="2"/>
            <w:vMerge/>
            <w:tcBorders>
              <w:top w:val="thinThickThinSmallGap" w:sz="24" w:space="0" w:color="auto"/>
            </w:tcBorders>
            <w:shd w:val="clear" w:color="auto" w:fill="FEE2EF"/>
          </w:tcPr>
          <w:p w:rsidR="004668AF" w:rsidRPr="004668AF" w:rsidRDefault="004668AF" w:rsidP="00570476">
            <w:pPr>
              <w:jc w:val="center"/>
              <w:rPr>
                <w:b/>
                <w:sz w:val="24"/>
                <w:szCs w:val="28"/>
              </w:rPr>
            </w:pPr>
          </w:p>
        </w:tc>
        <w:tc>
          <w:tcPr>
            <w:tcW w:w="1395" w:type="dxa"/>
            <w:vAlign w:val="center"/>
          </w:tcPr>
          <w:p w:rsidR="004668AF" w:rsidRPr="004668AF" w:rsidRDefault="004668AF" w:rsidP="00570476">
            <w:pPr>
              <w:jc w:val="center"/>
              <w:rPr>
                <w:b/>
                <w:sz w:val="24"/>
                <w:szCs w:val="28"/>
              </w:rPr>
            </w:pPr>
            <w:r w:rsidRPr="004668AF">
              <w:rPr>
                <w:b/>
                <w:sz w:val="24"/>
                <w:szCs w:val="28"/>
              </w:rPr>
              <w:t>O Rh compatible</w:t>
            </w:r>
          </w:p>
        </w:tc>
        <w:tc>
          <w:tcPr>
            <w:tcW w:w="1396" w:type="dxa"/>
            <w:vAlign w:val="center"/>
          </w:tcPr>
          <w:p w:rsidR="004668AF" w:rsidRPr="004668AF" w:rsidRDefault="004668AF" w:rsidP="00570476">
            <w:pPr>
              <w:jc w:val="center"/>
              <w:rPr>
                <w:b/>
                <w:sz w:val="24"/>
                <w:szCs w:val="28"/>
              </w:rPr>
            </w:pPr>
            <w:r w:rsidRPr="004668AF">
              <w:rPr>
                <w:b/>
                <w:sz w:val="24"/>
                <w:szCs w:val="28"/>
              </w:rPr>
              <w:t>ABO/Rh compatible</w:t>
            </w:r>
          </w:p>
        </w:tc>
        <w:tc>
          <w:tcPr>
            <w:tcW w:w="1396" w:type="dxa"/>
            <w:vAlign w:val="center"/>
          </w:tcPr>
          <w:p w:rsidR="004668AF" w:rsidRPr="004668AF" w:rsidRDefault="004668AF" w:rsidP="00570476">
            <w:pPr>
              <w:jc w:val="center"/>
              <w:rPr>
                <w:b/>
                <w:sz w:val="24"/>
                <w:szCs w:val="28"/>
              </w:rPr>
            </w:pPr>
            <w:r w:rsidRPr="004668AF">
              <w:rPr>
                <w:b/>
                <w:sz w:val="24"/>
                <w:szCs w:val="28"/>
              </w:rPr>
              <w:t>A</w:t>
            </w:r>
          </w:p>
        </w:tc>
        <w:tc>
          <w:tcPr>
            <w:tcW w:w="1396" w:type="dxa"/>
            <w:vAlign w:val="center"/>
          </w:tcPr>
          <w:p w:rsidR="004668AF" w:rsidRPr="004668AF" w:rsidRDefault="004668AF" w:rsidP="00570476">
            <w:pPr>
              <w:jc w:val="center"/>
              <w:rPr>
                <w:b/>
                <w:sz w:val="24"/>
                <w:szCs w:val="28"/>
              </w:rPr>
            </w:pPr>
            <w:r w:rsidRPr="004668AF">
              <w:rPr>
                <w:b/>
                <w:sz w:val="24"/>
                <w:szCs w:val="28"/>
              </w:rPr>
              <w:t>ABO compatible</w:t>
            </w:r>
          </w:p>
        </w:tc>
        <w:tc>
          <w:tcPr>
            <w:tcW w:w="1396" w:type="dxa"/>
            <w:vAlign w:val="center"/>
          </w:tcPr>
          <w:p w:rsidR="004668AF" w:rsidRPr="004668AF" w:rsidRDefault="004668AF" w:rsidP="00570476">
            <w:pPr>
              <w:jc w:val="center"/>
              <w:rPr>
                <w:b/>
                <w:sz w:val="24"/>
                <w:szCs w:val="28"/>
              </w:rPr>
            </w:pPr>
            <w:r w:rsidRPr="004668AF">
              <w:rPr>
                <w:b/>
                <w:sz w:val="24"/>
                <w:szCs w:val="28"/>
              </w:rPr>
              <w:t>ANY  ABO</w:t>
            </w:r>
          </w:p>
          <w:p w:rsidR="004668AF" w:rsidRPr="004668AF" w:rsidRDefault="004668AF" w:rsidP="00570476">
            <w:pPr>
              <w:jc w:val="center"/>
              <w:rPr>
                <w:b/>
                <w:sz w:val="24"/>
                <w:szCs w:val="28"/>
              </w:rPr>
            </w:pPr>
            <w:r w:rsidRPr="004668AF">
              <w:rPr>
                <w:b/>
                <w:color w:val="C00000"/>
                <w:sz w:val="24"/>
                <w:szCs w:val="28"/>
              </w:rPr>
              <w:t>RH compatible</w:t>
            </w:r>
          </w:p>
        </w:tc>
        <w:tc>
          <w:tcPr>
            <w:tcW w:w="1396" w:type="dxa"/>
            <w:vAlign w:val="center"/>
          </w:tcPr>
          <w:p w:rsidR="004668AF" w:rsidRPr="004668AF" w:rsidRDefault="004668AF" w:rsidP="00570476">
            <w:pPr>
              <w:jc w:val="center"/>
              <w:rPr>
                <w:b/>
                <w:sz w:val="24"/>
                <w:szCs w:val="28"/>
              </w:rPr>
            </w:pPr>
            <w:r w:rsidRPr="004668AF">
              <w:rPr>
                <w:b/>
                <w:sz w:val="24"/>
                <w:szCs w:val="28"/>
              </w:rPr>
              <w:t>ANY    ABO/RH</w:t>
            </w:r>
          </w:p>
        </w:tc>
      </w:tr>
      <w:tr w:rsidR="004668AF" w:rsidRPr="004668AF" w:rsidTr="00570476">
        <w:trPr>
          <w:trHeight w:val="188"/>
          <w:jc w:val="center"/>
        </w:trPr>
        <w:tc>
          <w:tcPr>
            <w:tcW w:w="2515" w:type="dxa"/>
            <w:gridSpan w:val="2"/>
            <w:tcBorders>
              <w:bottom w:val="thinThickThinSmallGap" w:sz="24" w:space="0" w:color="auto"/>
            </w:tcBorders>
            <w:shd w:val="clear" w:color="auto" w:fill="FEE2EF"/>
            <w:vAlign w:val="center"/>
          </w:tcPr>
          <w:p w:rsidR="004668AF" w:rsidRPr="004668AF" w:rsidRDefault="004668AF" w:rsidP="00570476">
            <w:pPr>
              <w:jc w:val="center"/>
              <w:rPr>
                <w:b/>
                <w:sz w:val="24"/>
                <w:szCs w:val="28"/>
              </w:rPr>
            </w:pPr>
            <w:r w:rsidRPr="004668AF">
              <w:rPr>
                <w:b/>
                <w:sz w:val="24"/>
                <w:szCs w:val="28"/>
              </w:rPr>
              <w:t>MOH</w:t>
            </w:r>
          </w:p>
        </w:tc>
        <w:tc>
          <w:tcPr>
            <w:tcW w:w="1395" w:type="dxa"/>
            <w:tcBorders>
              <w:bottom w:val="thinThickThinSmallGap" w:sz="24" w:space="0" w:color="auto"/>
            </w:tcBorders>
            <w:shd w:val="clear" w:color="auto" w:fill="F8B9A7" w:themeFill="accent3" w:themeFillTint="66"/>
            <w:vAlign w:val="center"/>
          </w:tcPr>
          <w:p w:rsidR="004668AF" w:rsidRPr="004668AF" w:rsidRDefault="004668AF" w:rsidP="00570476">
            <w:pPr>
              <w:jc w:val="center"/>
              <w:rPr>
                <w:b/>
                <w:color w:val="C00000"/>
                <w:sz w:val="24"/>
                <w:szCs w:val="28"/>
              </w:rPr>
            </w:pPr>
            <w:r w:rsidRPr="004668AF">
              <w:rPr>
                <w:b/>
                <w:color w:val="C00000"/>
                <w:sz w:val="24"/>
                <w:szCs w:val="28"/>
              </w:rPr>
              <w:t>DO NOT GIVE</w:t>
            </w:r>
          </w:p>
        </w:tc>
        <w:tc>
          <w:tcPr>
            <w:tcW w:w="1396" w:type="dxa"/>
            <w:tcBorders>
              <w:bottom w:val="thinThickThinSmallGap" w:sz="24" w:space="0" w:color="auto"/>
            </w:tcBorders>
            <w:vAlign w:val="center"/>
          </w:tcPr>
          <w:p w:rsidR="004668AF" w:rsidRPr="004668AF" w:rsidRDefault="004668AF" w:rsidP="00570476">
            <w:pPr>
              <w:jc w:val="center"/>
              <w:rPr>
                <w:b/>
                <w:sz w:val="24"/>
                <w:szCs w:val="28"/>
              </w:rPr>
            </w:pPr>
            <w:r w:rsidRPr="004668AF">
              <w:rPr>
                <w:b/>
                <w:sz w:val="24"/>
                <w:szCs w:val="28"/>
              </w:rPr>
              <w:t>ABO/Rh compatible</w:t>
            </w:r>
          </w:p>
        </w:tc>
        <w:tc>
          <w:tcPr>
            <w:tcW w:w="1396" w:type="dxa"/>
            <w:tcBorders>
              <w:bottom w:val="thinThickThinSmallGap" w:sz="24" w:space="0" w:color="auto"/>
            </w:tcBorders>
            <w:shd w:val="clear" w:color="auto" w:fill="F8B9A7" w:themeFill="accent3" w:themeFillTint="66"/>
            <w:vAlign w:val="center"/>
          </w:tcPr>
          <w:p w:rsidR="004668AF" w:rsidRPr="004668AF" w:rsidRDefault="004668AF" w:rsidP="00570476">
            <w:pPr>
              <w:jc w:val="center"/>
              <w:rPr>
                <w:b/>
                <w:color w:val="C00000"/>
                <w:sz w:val="24"/>
                <w:szCs w:val="28"/>
              </w:rPr>
            </w:pPr>
            <w:r w:rsidRPr="004668AF">
              <w:rPr>
                <w:b/>
                <w:color w:val="C00000"/>
                <w:sz w:val="24"/>
                <w:szCs w:val="28"/>
              </w:rPr>
              <w:t>DO NOT GIVE</w:t>
            </w:r>
          </w:p>
        </w:tc>
        <w:tc>
          <w:tcPr>
            <w:tcW w:w="1396" w:type="dxa"/>
            <w:tcBorders>
              <w:bottom w:val="thinThickThinSmallGap" w:sz="24" w:space="0" w:color="auto"/>
            </w:tcBorders>
            <w:vAlign w:val="center"/>
          </w:tcPr>
          <w:p w:rsidR="004668AF" w:rsidRPr="004668AF" w:rsidRDefault="004668AF" w:rsidP="00570476">
            <w:pPr>
              <w:jc w:val="center"/>
              <w:rPr>
                <w:b/>
                <w:sz w:val="24"/>
                <w:szCs w:val="28"/>
              </w:rPr>
            </w:pPr>
            <w:r w:rsidRPr="004668AF">
              <w:rPr>
                <w:b/>
                <w:sz w:val="24"/>
                <w:szCs w:val="28"/>
              </w:rPr>
              <w:t>ABO compatible</w:t>
            </w:r>
          </w:p>
        </w:tc>
        <w:tc>
          <w:tcPr>
            <w:tcW w:w="1396" w:type="dxa"/>
            <w:tcBorders>
              <w:bottom w:val="thinThickThinSmallGap" w:sz="24" w:space="0" w:color="auto"/>
            </w:tcBorders>
            <w:vAlign w:val="center"/>
          </w:tcPr>
          <w:p w:rsidR="004668AF" w:rsidRPr="004668AF" w:rsidRDefault="004668AF" w:rsidP="00570476">
            <w:pPr>
              <w:jc w:val="center"/>
              <w:rPr>
                <w:b/>
                <w:sz w:val="24"/>
                <w:szCs w:val="28"/>
              </w:rPr>
            </w:pPr>
            <w:r w:rsidRPr="004668AF">
              <w:rPr>
                <w:b/>
                <w:sz w:val="24"/>
                <w:szCs w:val="28"/>
              </w:rPr>
              <w:t>ANY  ABO</w:t>
            </w:r>
          </w:p>
          <w:p w:rsidR="004668AF" w:rsidRPr="004668AF" w:rsidRDefault="004668AF" w:rsidP="00570476">
            <w:pPr>
              <w:jc w:val="center"/>
              <w:rPr>
                <w:b/>
                <w:sz w:val="24"/>
                <w:szCs w:val="28"/>
              </w:rPr>
            </w:pPr>
            <w:r w:rsidRPr="004668AF">
              <w:rPr>
                <w:b/>
                <w:color w:val="C00000"/>
                <w:sz w:val="24"/>
                <w:szCs w:val="28"/>
              </w:rPr>
              <w:t>RH compatible</w:t>
            </w:r>
          </w:p>
        </w:tc>
        <w:tc>
          <w:tcPr>
            <w:tcW w:w="1396" w:type="dxa"/>
            <w:tcBorders>
              <w:bottom w:val="thinThickThinSmallGap" w:sz="24" w:space="0" w:color="auto"/>
            </w:tcBorders>
            <w:vAlign w:val="center"/>
          </w:tcPr>
          <w:p w:rsidR="004668AF" w:rsidRPr="004668AF" w:rsidRDefault="004668AF" w:rsidP="00570476">
            <w:pPr>
              <w:jc w:val="center"/>
              <w:rPr>
                <w:b/>
                <w:sz w:val="24"/>
                <w:szCs w:val="28"/>
              </w:rPr>
            </w:pPr>
            <w:r w:rsidRPr="004668AF">
              <w:rPr>
                <w:b/>
                <w:sz w:val="24"/>
                <w:szCs w:val="28"/>
              </w:rPr>
              <w:t>ANY    ABO/RH</w:t>
            </w:r>
          </w:p>
        </w:tc>
      </w:tr>
      <w:tr w:rsidR="004668AF" w:rsidRPr="004668AF" w:rsidTr="00570476">
        <w:trPr>
          <w:trHeight w:val="458"/>
          <w:jc w:val="center"/>
        </w:trPr>
        <w:tc>
          <w:tcPr>
            <w:tcW w:w="1344" w:type="dxa"/>
            <w:vMerge w:val="restart"/>
            <w:tcBorders>
              <w:top w:val="thinThickThinSmallGap" w:sz="24" w:space="0" w:color="auto"/>
            </w:tcBorders>
            <w:shd w:val="clear" w:color="auto" w:fill="A3FFFF"/>
            <w:vAlign w:val="center"/>
          </w:tcPr>
          <w:p w:rsidR="004668AF" w:rsidRPr="004668AF" w:rsidRDefault="004668AF" w:rsidP="00570476">
            <w:pPr>
              <w:jc w:val="center"/>
              <w:rPr>
                <w:b/>
                <w:sz w:val="24"/>
                <w:szCs w:val="24"/>
              </w:rPr>
            </w:pPr>
            <w:r w:rsidRPr="004668AF">
              <w:rPr>
                <w:b/>
                <w:sz w:val="24"/>
                <w:szCs w:val="24"/>
              </w:rPr>
              <w:t>MALE</w:t>
            </w:r>
          </w:p>
          <w:p w:rsidR="004668AF" w:rsidRPr="004668AF" w:rsidRDefault="004668AF" w:rsidP="00570476">
            <w:pPr>
              <w:jc w:val="center"/>
              <w:rPr>
                <w:b/>
                <w:sz w:val="24"/>
                <w:szCs w:val="24"/>
              </w:rPr>
            </w:pPr>
            <w:r w:rsidRPr="004668AF">
              <w:rPr>
                <w:b/>
                <w:sz w:val="24"/>
                <w:szCs w:val="24"/>
              </w:rPr>
              <w:t>“ADULT”</w:t>
            </w:r>
          </w:p>
          <w:p w:rsidR="004668AF" w:rsidRPr="004668AF" w:rsidRDefault="004668AF" w:rsidP="00570476">
            <w:pPr>
              <w:jc w:val="center"/>
              <w:rPr>
                <w:b/>
                <w:sz w:val="24"/>
                <w:szCs w:val="24"/>
              </w:rPr>
            </w:pPr>
            <w:r w:rsidRPr="004668AF">
              <w:rPr>
                <w:b/>
                <w:sz w:val="24"/>
                <w:szCs w:val="24"/>
              </w:rPr>
              <w:t>PEDS</w:t>
            </w:r>
          </w:p>
          <w:p w:rsidR="004668AF" w:rsidRPr="004668AF" w:rsidRDefault="004668AF" w:rsidP="00570476">
            <w:pPr>
              <w:jc w:val="center"/>
              <w:rPr>
                <w:sz w:val="24"/>
                <w:szCs w:val="28"/>
              </w:rPr>
            </w:pPr>
            <w:r w:rsidRPr="004668AF">
              <w:rPr>
                <w:szCs w:val="24"/>
              </w:rPr>
              <w:t xml:space="preserve">&lt;16yr </w:t>
            </w:r>
            <w:r w:rsidRPr="004668AF">
              <w:rPr>
                <w:rFonts w:cstheme="minorHAnsi"/>
                <w:szCs w:val="24"/>
              </w:rPr>
              <w:t>≥</w:t>
            </w:r>
            <w:r w:rsidRPr="004668AF">
              <w:rPr>
                <w:szCs w:val="24"/>
              </w:rPr>
              <w:t>50kg/110lb</w:t>
            </w:r>
          </w:p>
        </w:tc>
        <w:tc>
          <w:tcPr>
            <w:tcW w:w="1171" w:type="dxa"/>
            <w:vMerge w:val="restart"/>
            <w:tcBorders>
              <w:top w:val="thinThickThinSmallGap" w:sz="24" w:space="0" w:color="auto"/>
            </w:tcBorders>
            <w:shd w:val="clear" w:color="auto" w:fill="A3FFFF"/>
            <w:vAlign w:val="center"/>
          </w:tcPr>
          <w:p w:rsidR="004668AF" w:rsidRPr="004668AF" w:rsidRDefault="004668AF" w:rsidP="00570476">
            <w:pPr>
              <w:jc w:val="center"/>
              <w:rPr>
                <w:b/>
                <w:sz w:val="24"/>
                <w:szCs w:val="28"/>
              </w:rPr>
            </w:pPr>
            <w:r w:rsidRPr="004668AF">
              <w:rPr>
                <w:b/>
                <w:sz w:val="24"/>
                <w:szCs w:val="28"/>
              </w:rPr>
              <w:t>Ask</w:t>
            </w:r>
          </w:p>
          <w:p w:rsidR="004668AF" w:rsidRPr="004668AF" w:rsidRDefault="004668AF" w:rsidP="00570476">
            <w:pPr>
              <w:jc w:val="center"/>
              <w:rPr>
                <w:b/>
                <w:sz w:val="24"/>
                <w:szCs w:val="28"/>
              </w:rPr>
            </w:pPr>
            <w:r w:rsidRPr="004668AF">
              <w:rPr>
                <w:b/>
                <w:sz w:val="24"/>
                <w:szCs w:val="28"/>
              </w:rPr>
              <w:t>for</w:t>
            </w:r>
          </w:p>
          <w:p w:rsidR="004668AF" w:rsidRPr="004668AF" w:rsidRDefault="004668AF" w:rsidP="00570476">
            <w:pPr>
              <w:jc w:val="center"/>
              <w:rPr>
                <w:b/>
                <w:szCs w:val="24"/>
              </w:rPr>
            </w:pPr>
            <w:r w:rsidRPr="004668AF">
              <w:rPr>
                <w:b/>
                <w:sz w:val="24"/>
                <w:szCs w:val="28"/>
              </w:rPr>
              <w:t>WEIGHT!</w:t>
            </w:r>
          </w:p>
        </w:tc>
        <w:tc>
          <w:tcPr>
            <w:tcW w:w="1395" w:type="dxa"/>
            <w:tcBorders>
              <w:top w:val="thinThickThinSmallGap" w:sz="24" w:space="0" w:color="auto"/>
            </w:tcBorders>
            <w:shd w:val="clear" w:color="auto" w:fill="A3FFFF"/>
            <w:vAlign w:val="center"/>
          </w:tcPr>
          <w:p w:rsidR="004668AF" w:rsidRPr="004668AF" w:rsidRDefault="004668AF" w:rsidP="00570476">
            <w:pPr>
              <w:jc w:val="center"/>
              <w:rPr>
                <w:b/>
                <w:szCs w:val="24"/>
              </w:rPr>
            </w:pPr>
            <w:r w:rsidRPr="004668AF">
              <w:rPr>
                <w:b/>
                <w:szCs w:val="24"/>
              </w:rPr>
              <w:t>WB</w:t>
            </w:r>
          </w:p>
        </w:tc>
        <w:tc>
          <w:tcPr>
            <w:tcW w:w="1396" w:type="dxa"/>
            <w:tcBorders>
              <w:top w:val="thinThickThinSmallGap" w:sz="24" w:space="0" w:color="auto"/>
            </w:tcBorders>
            <w:shd w:val="clear" w:color="auto" w:fill="A3FFFF"/>
            <w:vAlign w:val="center"/>
          </w:tcPr>
          <w:p w:rsidR="004668AF" w:rsidRPr="004668AF" w:rsidRDefault="004668AF" w:rsidP="00570476">
            <w:pPr>
              <w:jc w:val="center"/>
              <w:rPr>
                <w:b/>
                <w:szCs w:val="24"/>
              </w:rPr>
            </w:pPr>
            <w:r w:rsidRPr="004668AF">
              <w:rPr>
                <w:b/>
                <w:szCs w:val="24"/>
              </w:rPr>
              <w:t>RBC</w:t>
            </w:r>
          </w:p>
        </w:tc>
        <w:tc>
          <w:tcPr>
            <w:tcW w:w="1396" w:type="dxa"/>
            <w:tcBorders>
              <w:top w:val="thinThickThinSmallGap" w:sz="24" w:space="0" w:color="auto"/>
            </w:tcBorders>
            <w:shd w:val="clear" w:color="auto" w:fill="A3FFFF"/>
            <w:vAlign w:val="center"/>
          </w:tcPr>
          <w:p w:rsidR="004668AF" w:rsidRPr="004668AF" w:rsidRDefault="004668AF" w:rsidP="00570476">
            <w:pPr>
              <w:jc w:val="center"/>
              <w:rPr>
                <w:b/>
                <w:szCs w:val="24"/>
              </w:rPr>
            </w:pPr>
            <w:r w:rsidRPr="004668AF">
              <w:rPr>
                <w:b/>
                <w:szCs w:val="24"/>
              </w:rPr>
              <w:t>LIQUID PLASMA</w:t>
            </w:r>
          </w:p>
        </w:tc>
        <w:tc>
          <w:tcPr>
            <w:tcW w:w="1396" w:type="dxa"/>
            <w:tcBorders>
              <w:top w:val="thinThickThinSmallGap" w:sz="24" w:space="0" w:color="auto"/>
            </w:tcBorders>
            <w:shd w:val="clear" w:color="auto" w:fill="A3FFFF"/>
            <w:vAlign w:val="center"/>
          </w:tcPr>
          <w:p w:rsidR="004668AF" w:rsidRPr="004668AF" w:rsidRDefault="004668AF" w:rsidP="00570476">
            <w:pPr>
              <w:jc w:val="center"/>
              <w:rPr>
                <w:b/>
                <w:szCs w:val="24"/>
              </w:rPr>
            </w:pPr>
            <w:r w:rsidRPr="004668AF">
              <w:rPr>
                <w:b/>
                <w:szCs w:val="24"/>
              </w:rPr>
              <w:t>PLASMA</w:t>
            </w:r>
          </w:p>
        </w:tc>
        <w:tc>
          <w:tcPr>
            <w:tcW w:w="1396" w:type="dxa"/>
            <w:tcBorders>
              <w:top w:val="thinThickThinSmallGap" w:sz="24" w:space="0" w:color="auto"/>
            </w:tcBorders>
            <w:shd w:val="clear" w:color="auto" w:fill="A3FFFF"/>
            <w:vAlign w:val="center"/>
          </w:tcPr>
          <w:p w:rsidR="004668AF" w:rsidRPr="004668AF" w:rsidRDefault="004668AF" w:rsidP="00570476">
            <w:pPr>
              <w:jc w:val="center"/>
              <w:rPr>
                <w:b/>
                <w:szCs w:val="24"/>
              </w:rPr>
            </w:pPr>
            <w:r w:rsidRPr="004668AF">
              <w:rPr>
                <w:b/>
                <w:szCs w:val="24"/>
              </w:rPr>
              <w:t>PLATELET</w:t>
            </w:r>
          </w:p>
        </w:tc>
        <w:tc>
          <w:tcPr>
            <w:tcW w:w="1396" w:type="dxa"/>
            <w:tcBorders>
              <w:top w:val="thinThickThinSmallGap" w:sz="24" w:space="0" w:color="auto"/>
            </w:tcBorders>
            <w:shd w:val="clear" w:color="auto" w:fill="A3FFFF"/>
            <w:vAlign w:val="center"/>
          </w:tcPr>
          <w:p w:rsidR="004668AF" w:rsidRPr="004668AF" w:rsidRDefault="004668AF" w:rsidP="00570476">
            <w:pPr>
              <w:jc w:val="center"/>
              <w:rPr>
                <w:b/>
                <w:szCs w:val="24"/>
              </w:rPr>
            </w:pPr>
            <w:r w:rsidRPr="004668AF">
              <w:rPr>
                <w:b/>
                <w:szCs w:val="24"/>
              </w:rPr>
              <w:t>CRYO</w:t>
            </w:r>
          </w:p>
        </w:tc>
      </w:tr>
      <w:tr w:rsidR="004668AF" w:rsidRPr="004668AF" w:rsidTr="00570476">
        <w:trPr>
          <w:trHeight w:val="755"/>
          <w:jc w:val="center"/>
        </w:trPr>
        <w:tc>
          <w:tcPr>
            <w:tcW w:w="1344" w:type="dxa"/>
            <w:vMerge/>
            <w:shd w:val="clear" w:color="auto" w:fill="66FFFF"/>
          </w:tcPr>
          <w:p w:rsidR="004668AF" w:rsidRPr="004668AF" w:rsidRDefault="004668AF" w:rsidP="00570476">
            <w:pPr>
              <w:jc w:val="center"/>
              <w:rPr>
                <w:b/>
                <w:sz w:val="24"/>
                <w:szCs w:val="28"/>
              </w:rPr>
            </w:pPr>
          </w:p>
        </w:tc>
        <w:tc>
          <w:tcPr>
            <w:tcW w:w="1171" w:type="dxa"/>
            <w:vMerge/>
            <w:shd w:val="clear" w:color="auto" w:fill="A3FFFF"/>
          </w:tcPr>
          <w:p w:rsidR="004668AF" w:rsidRPr="004668AF" w:rsidRDefault="004668AF" w:rsidP="00570476">
            <w:pPr>
              <w:jc w:val="center"/>
              <w:rPr>
                <w:b/>
                <w:sz w:val="24"/>
                <w:szCs w:val="28"/>
              </w:rPr>
            </w:pPr>
          </w:p>
        </w:tc>
        <w:tc>
          <w:tcPr>
            <w:tcW w:w="1395" w:type="dxa"/>
            <w:shd w:val="clear" w:color="auto" w:fill="auto"/>
            <w:vAlign w:val="center"/>
          </w:tcPr>
          <w:p w:rsidR="004668AF" w:rsidRPr="004668AF" w:rsidRDefault="004668AF" w:rsidP="00570476">
            <w:pPr>
              <w:jc w:val="center"/>
              <w:rPr>
                <w:b/>
                <w:sz w:val="24"/>
                <w:szCs w:val="28"/>
              </w:rPr>
            </w:pPr>
            <w:r w:rsidRPr="004668AF">
              <w:rPr>
                <w:b/>
                <w:sz w:val="24"/>
                <w:szCs w:val="28"/>
              </w:rPr>
              <w:t>O POS/NEG</w:t>
            </w:r>
          </w:p>
        </w:tc>
        <w:tc>
          <w:tcPr>
            <w:tcW w:w="1396" w:type="dxa"/>
            <w:shd w:val="clear" w:color="auto" w:fill="auto"/>
            <w:vAlign w:val="center"/>
          </w:tcPr>
          <w:p w:rsidR="004668AF" w:rsidRPr="004668AF" w:rsidRDefault="004668AF" w:rsidP="00570476">
            <w:pPr>
              <w:jc w:val="center"/>
              <w:rPr>
                <w:b/>
                <w:sz w:val="24"/>
                <w:szCs w:val="28"/>
              </w:rPr>
            </w:pPr>
            <w:r w:rsidRPr="004668AF">
              <w:rPr>
                <w:b/>
                <w:sz w:val="24"/>
                <w:szCs w:val="28"/>
              </w:rPr>
              <w:t>ABO/Rh compatible</w:t>
            </w:r>
          </w:p>
        </w:tc>
        <w:tc>
          <w:tcPr>
            <w:tcW w:w="1396" w:type="dxa"/>
            <w:shd w:val="clear" w:color="auto" w:fill="auto"/>
            <w:vAlign w:val="center"/>
          </w:tcPr>
          <w:p w:rsidR="004668AF" w:rsidRPr="004668AF" w:rsidRDefault="004668AF" w:rsidP="00570476">
            <w:pPr>
              <w:jc w:val="center"/>
              <w:rPr>
                <w:b/>
                <w:sz w:val="24"/>
                <w:szCs w:val="28"/>
              </w:rPr>
            </w:pPr>
            <w:r w:rsidRPr="004668AF">
              <w:rPr>
                <w:b/>
                <w:sz w:val="24"/>
                <w:szCs w:val="28"/>
              </w:rPr>
              <w:t>A</w:t>
            </w:r>
          </w:p>
          <w:p w:rsidR="004668AF" w:rsidRPr="004668AF" w:rsidRDefault="004668AF" w:rsidP="00570476">
            <w:pPr>
              <w:jc w:val="center"/>
              <w:rPr>
                <w:sz w:val="16"/>
                <w:szCs w:val="18"/>
              </w:rPr>
            </w:pPr>
            <w:r w:rsidRPr="004668AF">
              <w:rPr>
                <w:sz w:val="16"/>
                <w:szCs w:val="18"/>
              </w:rPr>
              <w:t xml:space="preserve"> if in Adult ED</w:t>
            </w:r>
          </w:p>
          <w:p w:rsidR="004668AF" w:rsidRPr="004668AF" w:rsidRDefault="004668AF" w:rsidP="00570476">
            <w:pPr>
              <w:jc w:val="center"/>
              <w:rPr>
                <w:b/>
                <w:sz w:val="24"/>
                <w:szCs w:val="28"/>
              </w:rPr>
            </w:pPr>
            <w:r w:rsidRPr="004668AF">
              <w:rPr>
                <w:b/>
                <w:sz w:val="24"/>
                <w:szCs w:val="28"/>
              </w:rPr>
              <w:t>AB/A</w:t>
            </w:r>
          </w:p>
          <w:p w:rsidR="004668AF" w:rsidRPr="004668AF" w:rsidRDefault="004668AF" w:rsidP="00570476">
            <w:pPr>
              <w:jc w:val="center"/>
              <w:rPr>
                <w:sz w:val="16"/>
                <w:szCs w:val="18"/>
              </w:rPr>
            </w:pPr>
            <w:r w:rsidRPr="004668AF">
              <w:rPr>
                <w:sz w:val="16"/>
                <w:szCs w:val="18"/>
              </w:rPr>
              <w:t>if in PEDS ED</w:t>
            </w:r>
          </w:p>
        </w:tc>
        <w:tc>
          <w:tcPr>
            <w:tcW w:w="1396" w:type="dxa"/>
            <w:shd w:val="clear" w:color="auto" w:fill="auto"/>
            <w:vAlign w:val="center"/>
          </w:tcPr>
          <w:p w:rsidR="004668AF" w:rsidRPr="004668AF" w:rsidRDefault="004668AF" w:rsidP="00570476">
            <w:pPr>
              <w:jc w:val="center"/>
              <w:rPr>
                <w:sz w:val="16"/>
                <w:szCs w:val="18"/>
              </w:rPr>
            </w:pPr>
            <w:r w:rsidRPr="004668AF">
              <w:rPr>
                <w:b/>
                <w:sz w:val="24"/>
                <w:szCs w:val="28"/>
              </w:rPr>
              <w:t>ABO compatible</w:t>
            </w:r>
          </w:p>
        </w:tc>
        <w:tc>
          <w:tcPr>
            <w:tcW w:w="1396" w:type="dxa"/>
            <w:shd w:val="clear" w:color="auto" w:fill="auto"/>
            <w:vAlign w:val="center"/>
          </w:tcPr>
          <w:p w:rsidR="004668AF" w:rsidRPr="004668AF" w:rsidRDefault="004668AF" w:rsidP="00570476">
            <w:pPr>
              <w:jc w:val="center"/>
              <w:rPr>
                <w:b/>
                <w:sz w:val="24"/>
                <w:szCs w:val="28"/>
              </w:rPr>
            </w:pPr>
            <w:r w:rsidRPr="004668AF">
              <w:rPr>
                <w:b/>
                <w:sz w:val="24"/>
                <w:szCs w:val="28"/>
              </w:rPr>
              <w:t>ANY    ABO/RH</w:t>
            </w:r>
          </w:p>
        </w:tc>
        <w:tc>
          <w:tcPr>
            <w:tcW w:w="1396" w:type="dxa"/>
            <w:shd w:val="clear" w:color="auto" w:fill="auto"/>
            <w:vAlign w:val="center"/>
          </w:tcPr>
          <w:p w:rsidR="004668AF" w:rsidRPr="004668AF" w:rsidRDefault="004668AF" w:rsidP="00570476">
            <w:pPr>
              <w:jc w:val="center"/>
              <w:rPr>
                <w:b/>
                <w:sz w:val="24"/>
                <w:szCs w:val="28"/>
              </w:rPr>
            </w:pPr>
            <w:r w:rsidRPr="004668AF">
              <w:rPr>
                <w:b/>
                <w:sz w:val="24"/>
                <w:szCs w:val="28"/>
              </w:rPr>
              <w:t>ANY    ABO/RH</w:t>
            </w:r>
          </w:p>
        </w:tc>
      </w:tr>
      <w:tr w:rsidR="004668AF" w:rsidRPr="004668AF" w:rsidTr="00570476">
        <w:trPr>
          <w:jc w:val="center"/>
        </w:trPr>
        <w:tc>
          <w:tcPr>
            <w:tcW w:w="1344" w:type="dxa"/>
            <w:vMerge w:val="restart"/>
            <w:tcBorders>
              <w:top w:val="thinThickThinSmallGap" w:sz="24" w:space="0" w:color="auto"/>
            </w:tcBorders>
            <w:shd w:val="clear" w:color="auto" w:fill="FCC4DD"/>
            <w:vAlign w:val="center"/>
          </w:tcPr>
          <w:p w:rsidR="004668AF" w:rsidRPr="004668AF" w:rsidRDefault="004668AF" w:rsidP="00570476">
            <w:pPr>
              <w:jc w:val="center"/>
              <w:rPr>
                <w:b/>
                <w:sz w:val="24"/>
                <w:szCs w:val="28"/>
              </w:rPr>
            </w:pPr>
            <w:r w:rsidRPr="004668AF">
              <w:rPr>
                <w:b/>
                <w:sz w:val="24"/>
                <w:szCs w:val="28"/>
              </w:rPr>
              <w:t>FEMALE</w:t>
            </w:r>
          </w:p>
          <w:p w:rsidR="004668AF" w:rsidRPr="004668AF" w:rsidRDefault="004668AF" w:rsidP="00570476">
            <w:pPr>
              <w:jc w:val="center"/>
              <w:rPr>
                <w:b/>
                <w:sz w:val="24"/>
                <w:szCs w:val="28"/>
              </w:rPr>
            </w:pPr>
            <w:r w:rsidRPr="004668AF">
              <w:rPr>
                <w:b/>
                <w:sz w:val="24"/>
                <w:szCs w:val="28"/>
              </w:rPr>
              <w:t>“ADULT”</w:t>
            </w:r>
          </w:p>
          <w:p w:rsidR="004668AF" w:rsidRPr="004668AF" w:rsidRDefault="004668AF" w:rsidP="00570476">
            <w:pPr>
              <w:jc w:val="center"/>
              <w:rPr>
                <w:b/>
                <w:sz w:val="24"/>
                <w:szCs w:val="28"/>
              </w:rPr>
            </w:pPr>
            <w:r w:rsidRPr="004668AF">
              <w:rPr>
                <w:b/>
                <w:sz w:val="24"/>
                <w:szCs w:val="28"/>
              </w:rPr>
              <w:t>PEDS</w:t>
            </w:r>
          </w:p>
          <w:p w:rsidR="004668AF" w:rsidRPr="004668AF" w:rsidRDefault="004668AF" w:rsidP="00570476">
            <w:pPr>
              <w:jc w:val="center"/>
              <w:rPr>
                <w:szCs w:val="24"/>
              </w:rPr>
            </w:pPr>
            <w:r w:rsidRPr="004668AF">
              <w:rPr>
                <w:szCs w:val="24"/>
              </w:rPr>
              <w:t xml:space="preserve">&lt;16yr </w:t>
            </w:r>
            <w:r w:rsidRPr="004668AF">
              <w:rPr>
                <w:rFonts w:cstheme="minorHAnsi"/>
                <w:szCs w:val="24"/>
              </w:rPr>
              <w:t>≥</w:t>
            </w:r>
            <w:r w:rsidRPr="004668AF">
              <w:rPr>
                <w:szCs w:val="24"/>
              </w:rPr>
              <w:t>50kg/110lb</w:t>
            </w:r>
          </w:p>
        </w:tc>
        <w:tc>
          <w:tcPr>
            <w:tcW w:w="1171" w:type="dxa"/>
            <w:vMerge w:val="restart"/>
            <w:tcBorders>
              <w:top w:val="thinThickThinSmallGap" w:sz="24" w:space="0" w:color="auto"/>
            </w:tcBorders>
            <w:shd w:val="clear" w:color="auto" w:fill="FCC4DD"/>
            <w:vAlign w:val="center"/>
          </w:tcPr>
          <w:p w:rsidR="004668AF" w:rsidRPr="004668AF" w:rsidRDefault="004668AF" w:rsidP="00570476">
            <w:pPr>
              <w:jc w:val="center"/>
              <w:rPr>
                <w:b/>
                <w:sz w:val="24"/>
                <w:szCs w:val="28"/>
              </w:rPr>
            </w:pPr>
            <w:r w:rsidRPr="004668AF">
              <w:rPr>
                <w:b/>
                <w:sz w:val="24"/>
                <w:szCs w:val="28"/>
              </w:rPr>
              <w:t>Ask</w:t>
            </w:r>
          </w:p>
          <w:p w:rsidR="004668AF" w:rsidRPr="004668AF" w:rsidRDefault="004668AF" w:rsidP="00570476">
            <w:pPr>
              <w:jc w:val="center"/>
              <w:rPr>
                <w:b/>
                <w:sz w:val="24"/>
                <w:szCs w:val="28"/>
              </w:rPr>
            </w:pPr>
            <w:r w:rsidRPr="004668AF">
              <w:rPr>
                <w:b/>
                <w:sz w:val="24"/>
                <w:szCs w:val="28"/>
              </w:rPr>
              <w:t>for</w:t>
            </w:r>
          </w:p>
          <w:p w:rsidR="004668AF" w:rsidRPr="004668AF" w:rsidRDefault="004668AF" w:rsidP="00570476">
            <w:pPr>
              <w:jc w:val="center"/>
              <w:rPr>
                <w:b/>
                <w:szCs w:val="24"/>
              </w:rPr>
            </w:pPr>
            <w:r w:rsidRPr="004668AF">
              <w:rPr>
                <w:b/>
                <w:sz w:val="24"/>
                <w:szCs w:val="28"/>
              </w:rPr>
              <w:t>WEIGHT!</w:t>
            </w:r>
          </w:p>
        </w:tc>
        <w:tc>
          <w:tcPr>
            <w:tcW w:w="1395" w:type="dxa"/>
            <w:tcBorders>
              <w:top w:val="thinThickThinSmallGap" w:sz="24" w:space="0" w:color="auto"/>
            </w:tcBorders>
            <w:shd w:val="clear" w:color="auto" w:fill="FCC4DD"/>
            <w:vAlign w:val="center"/>
          </w:tcPr>
          <w:p w:rsidR="004668AF" w:rsidRPr="004668AF" w:rsidRDefault="004668AF" w:rsidP="00570476">
            <w:pPr>
              <w:jc w:val="center"/>
              <w:rPr>
                <w:b/>
                <w:szCs w:val="24"/>
              </w:rPr>
            </w:pPr>
            <w:r w:rsidRPr="004668AF">
              <w:rPr>
                <w:b/>
                <w:szCs w:val="24"/>
              </w:rPr>
              <w:t>WB</w:t>
            </w:r>
          </w:p>
        </w:tc>
        <w:tc>
          <w:tcPr>
            <w:tcW w:w="1396" w:type="dxa"/>
            <w:tcBorders>
              <w:top w:val="thinThickThinSmallGap" w:sz="24" w:space="0" w:color="auto"/>
            </w:tcBorders>
            <w:shd w:val="clear" w:color="auto" w:fill="FCC4DD"/>
            <w:vAlign w:val="center"/>
          </w:tcPr>
          <w:p w:rsidR="004668AF" w:rsidRPr="004668AF" w:rsidRDefault="004668AF" w:rsidP="00570476">
            <w:pPr>
              <w:jc w:val="center"/>
              <w:rPr>
                <w:b/>
                <w:szCs w:val="24"/>
              </w:rPr>
            </w:pPr>
            <w:r w:rsidRPr="004668AF">
              <w:rPr>
                <w:b/>
                <w:szCs w:val="24"/>
              </w:rPr>
              <w:t>RBC</w:t>
            </w:r>
          </w:p>
        </w:tc>
        <w:tc>
          <w:tcPr>
            <w:tcW w:w="1396" w:type="dxa"/>
            <w:tcBorders>
              <w:top w:val="thinThickThinSmallGap" w:sz="24" w:space="0" w:color="auto"/>
            </w:tcBorders>
            <w:shd w:val="clear" w:color="auto" w:fill="FCC4DD"/>
            <w:vAlign w:val="center"/>
          </w:tcPr>
          <w:p w:rsidR="004668AF" w:rsidRPr="004668AF" w:rsidRDefault="004668AF" w:rsidP="00570476">
            <w:pPr>
              <w:jc w:val="center"/>
              <w:rPr>
                <w:b/>
                <w:szCs w:val="24"/>
              </w:rPr>
            </w:pPr>
            <w:r w:rsidRPr="004668AF">
              <w:rPr>
                <w:b/>
                <w:szCs w:val="24"/>
              </w:rPr>
              <w:t>LIQUID PLASMA</w:t>
            </w:r>
          </w:p>
        </w:tc>
        <w:tc>
          <w:tcPr>
            <w:tcW w:w="1396" w:type="dxa"/>
            <w:tcBorders>
              <w:top w:val="thinThickThinSmallGap" w:sz="24" w:space="0" w:color="auto"/>
            </w:tcBorders>
            <w:shd w:val="clear" w:color="auto" w:fill="FCC4DD"/>
            <w:vAlign w:val="center"/>
          </w:tcPr>
          <w:p w:rsidR="004668AF" w:rsidRPr="004668AF" w:rsidRDefault="004668AF" w:rsidP="00570476">
            <w:pPr>
              <w:jc w:val="center"/>
              <w:rPr>
                <w:b/>
                <w:szCs w:val="24"/>
              </w:rPr>
            </w:pPr>
            <w:r w:rsidRPr="004668AF">
              <w:rPr>
                <w:b/>
                <w:szCs w:val="24"/>
              </w:rPr>
              <w:t>PLASMA</w:t>
            </w:r>
          </w:p>
        </w:tc>
        <w:tc>
          <w:tcPr>
            <w:tcW w:w="1396" w:type="dxa"/>
            <w:tcBorders>
              <w:top w:val="thinThickThinSmallGap" w:sz="24" w:space="0" w:color="auto"/>
            </w:tcBorders>
            <w:shd w:val="clear" w:color="auto" w:fill="FCC4DD"/>
            <w:vAlign w:val="center"/>
          </w:tcPr>
          <w:p w:rsidR="004668AF" w:rsidRPr="004668AF" w:rsidRDefault="004668AF" w:rsidP="00570476">
            <w:pPr>
              <w:jc w:val="center"/>
              <w:rPr>
                <w:b/>
                <w:szCs w:val="24"/>
              </w:rPr>
            </w:pPr>
            <w:r w:rsidRPr="004668AF">
              <w:rPr>
                <w:b/>
                <w:szCs w:val="24"/>
              </w:rPr>
              <w:t>PLATELET</w:t>
            </w:r>
          </w:p>
        </w:tc>
        <w:tc>
          <w:tcPr>
            <w:tcW w:w="1396" w:type="dxa"/>
            <w:tcBorders>
              <w:top w:val="thinThickThinSmallGap" w:sz="24" w:space="0" w:color="auto"/>
            </w:tcBorders>
            <w:shd w:val="clear" w:color="auto" w:fill="FCC4DD"/>
            <w:vAlign w:val="center"/>
          </w:tcPr>
          <w:p w:rsidR="004668AF" w:rsidRPr="004668AF" w:rsidRDefault="004668AF" w:rsidP="00570476">
            <w:pPr>
              <w:jc w:val="center"/>
              <w:rPr>
                <w:b/>
                <w:szCs w:val="24"/>
              </w:rPr>
            </w:pPr>
            <w:r w:rsidRPr="004668AF">
              <w:rPr>
                <w:b/>
                <w:szCs w:val="24"/>
              </w:rPr>
              <w:t>CRYO</w:t>
            </w:r>
          </w:p>
        </w:tc>
      </w:tr>
      <w:tr w:rsidR="004668AF" w:rsidRPr="004668AF" w:rsidTr="00570476">
        <w:trPr>
          <w:trHeight w:val="827"/>
          <w:jc w:val="center"/>
        </w:trPr>
        <w:tc>
          <w:tcPr>
            <w:tcW w:w="1344" w:type="dxa"/>
            <w:vMerge/>
            <w:shd w:val="clear" w:color="auto" w:fill="FCC4DD"/>
          </w:tcPr>
          <w:p w:rsidR="004668AF" w:rsidRPr="004668AF" w:rsidRDefault="004668AF" w:rsidP="00570476">
            <w:pPr>
              <w:jc w:val="center"/>
              <w:rPr>
                <w:b/>
                <w:sz w:val="24"/>
                <w:szCs w:val="28"/>
              </w:rPr>
            </w:pPr>
          </w:p>
        </w:tc>
        <w:tc>
          <w:tcPr>
            <w:tcW w:w="1171" w:type="dxa"/>
            <w:vMerge/>
            <w:shd w:val="clear" w:color="auto" w:fill="FCC4DD"/>
          </w:tcPr>
          <w:p w:rsidR="004668AF" w:rsidRPr="004668AF" w:rsidRDefault="004668AF" w:rsidP="00570476">
            <w:pPr>
              <w:jc w:val="center"/>
              <w:rPr>
                <w:b/>
                <w:sz w:val="24"/>
                <w:szCs w:val="28"/>
              </w:rPr>
            </w:pPr>
          </w:p>
        </w:tc>
        <w:tc>
          <w:tcPr>
            <w:tcW w:w="1395" w:type="dxa"/>
            <w:shd w:val="clear" w:color="auto" w:fill="auto"/>
            <w:vAlign w:val="center"/>
          </w:tcPr>
          <w:p w:rsidR="004668AF" w:rsidRPr="004668AF" w:rsidRDefault="004668AF" w:rsidP="00570476">
            <w:pPr>
              <w:jc w:val="center"/>
              <w:rPr>
                <w:b/>
                <w:sz w:val="24"/>
                <w:szCs w:val="28"/>
              </w:rPr>
            </w:pPr>
            <w:r w:rsidRPr="004668AF">
              <w:rPr>
                <w:b/>
                <w:sz w:val="24"/>
                <w:szCs w:val="28"/>
              </w:rPr>
              <w:t>O Rh compatible</w:t>
            </w:r>
          </w:p>
        </w:tc>
        <w:tc>
          <w:tcPr>
            <w:tcW w:w="1396" w:type="dxa"/>
            <w:shd w:val="clear" w:color="auto" w:fill="auto"/>
            <w:vAlign w:val="center"/>
          </w:tcPr>
          <w:p w:rsidR="004668AF" w:rsidRPr="004668AF" w:rsidRDefault="004668AF" w:rsidP="00570476">
            <w:pPr>
              <w:jc w:val="center"/>
              <w:rPr>
                <w:b/>
                <w:sz w:val="24"/>
                <w:szCs w:val="28"/>
              </w:rPr>
            </w:pPr>
            <w:r w:rsidRPr="004668AF">
              <w:rPr>
                <w:b/>
                <w:sz w:val="24"/>
                <w:szCs w:val="28"/>
              </w:rPr>
              <w:t>ABO/Rh compatible</w:t>
            </w:r>
          </w:p>
        </w:tc>
        <w:tc>
          <w:tcPr>
            <w:tcW w:w="1396" w:type="dxa"/>
            <w:shd w:val="clear" w:color="auto" w:fill="auto"/>
            <w:vAlign w:val="center"/>
          </w:tcPr>
          <w:p w:rsidR="004668AF" w:rsidRPr="004668AF" w:rsidRDefault="004668AF" w:rsidP="00570476">
            <w:pPr>
              <w:jc w:val="center"/>
              <w:rPr>
                <w:b/>
                <w:sz w:val="24"/>
                <w:szCs w:val="28"/>
              </w:rPr>
            </w:pPr>
            <w:r w:rsidRPr="004668AF">
              <w:rPr>
                <w:b/>
                <w:sz w:val="24"/>
                <w:szCs w:val="28"/>
              </w:rPr>
              <w:t>A</w:t>
            </w:r>
          </w:p>
          <w:p w:rsidR="004668AF" w:rsidRPr="004668AF" w:rsidRDefault="004668AF" w:rsidP="00570476">
            <w:pPr>
              <w:jc w:val="center"/>
              <w:rPr>
                <w:sz w:val="16"/>
                <w:szCs w:val="18"/>
              </w:rPr>
            </w:pPr>
            <w:r w:rsidRPr="004668AF">
              <w:rPr>
                <w:sz w:val="16"/>
                <w:szCs w:val="18"/>
              </w:rPr>
              <w:t xml:space="preserve"> if in Adult ED</w:t>
            </w:r>
          </w:p>
          <w:p w:rsidR="004668AF" w:rsidRPr="004668AF" w:rsidRDefault="004668AF" w:rsidP="00570476">
            <w:pPr>
              <w:jc w:val="center"/>
              <w:rPr>
                <w:b/>
                <w:sz w:val="24"/>
                <w:szCs w:val="28"/>
              </w:rPr>
            </w:pPr>
            <w:r w:rsidRPr="004668AF">
              <w:rPr>
                <w:b/>
                <w:sz w:val="24"/>
                <w:szCs w:val="28"/>
              </w:rPr>
              <w:t>AB/A</w:t>
            </w:r>
          </w:p>
          <w:p w:rsidR="004668AF" w:rsidRPr="004668AF" w:rsidRDefault="004668AF" w:rsidP="00570476">
            <w:pPr>
              <w:jc w:val="center"/>
              <w:rPr>
                <w:sz w:val="16"/>
                <w:szCs w:val="18"/>
              </w:rPr>
            </w:pPr>
            <w:r w:rsidRPr="004668AF">
              <w:rPr>
                <w:sz w:val="16"/>
                <w:szCs w:val="18"/>
              </w:rPr>
              <w:t>if in PEDS ED</w:t>
            </w:r>
          </w:p>
        </w:tc>
        <w:tc>
          <w:tcPr>
            <w:tcW w:w="1396" w:type="dxa"/>
            <w:shd w:val="clear" w:color="auto" w:fill="auto"/>
            <w:vAlign w:val="center"/>
          </w:tcPr>
          <w:p w:rsidR="004668AF" w:rsidRPr="004668AF" w:rsidRDefault="004668AF" w:rsidP="00570476">
            <w:pPr>
              <w:jc w:val="center"/>
              <w:rPr>
                <w:sz w:val="16"/>
                <w:szCs w:val="18"/>
              </w:rPr>
            </w:pPr>
            <w:r w:rsidRPr="004668AF">
              <w:rPr>
                <w:b/>
                <w:sz w:val="24"/>
                <w:szCs w:val="28"/>
              </w:rPr>
              <w:t>ABO compatible</w:t>
            </w:r>
          </w:p>
        </w:tc>
        <w:tc>
          <w:tcPr>
            <w:tcW w:w="1396" w:type="dxa"/>
            <w:shd w:val="clear" w:color="auto" w:fill="auto"/>
            <w:vAlign w:val="center"/>
          </w:tcPr>
          <w:p w:rsidR="004668AF" w:rsidRPr="004668AF" w:rsidRDefault="004668AF" w:rsidP="00570476">
            <w:pPr>
              <w:jc w:val="center"/>
              <w:rPr>
                <w:b/>
                <w:sz w:val="24"/>
                <w:szCs w:val="28"/>
              </w:rPr>
            </w:pPr>
            <w:r w:rsidRPr="004668AF">
              <w:rPr>
                <w:b/>
                <w:sz w:val="24"/>
                <w:szCs w:val="28"/>
              </w:rPr>
              <w:t>ANY  ABO</w:t>
            </w:r>
          </w:p>
          <w:p w:rsidR="004668AF" w:rsidRPr="004668AF" w:rsidRDefault="004668AF" w:rsidP="00570476">
            <w:pPr>
              <w:jc w:val="center"/>
              <w:rPr>
                <w:b/>
                <w:sz w:val="28"/>
                <w:szCs w:val="32"/>
              </w:rPr>
            </w:pPr>
            <w:r w:rsidRPr="004668AF">
              <w:rPr>
                <w:b/>
                <w:color w:val="C00000"/>
                <w:sz w:val="24"/>
                <w:szCs w:val="28"/>
              </w:rPr>
              <w:t>RH compatible</w:t>
            </w:r>
          </w:p>
        </w:tc>
        <w:tc>
          <w:tcPr>
            <w:tcW w:w="1396" w:type="dxa"/>
            <w:shd w:val="clear" w:color="auto" w:fill="auto"/>
            <w:vAlign w:val="center"/>
          </w:tcPr>
          <w:p w:rsidR="004668AF" w:rsidRPr="004668AF" w:rsidRDefault="004668AF" w:rsidP="00570476">
            <w:pPr>
              <w:jc w:val="center"/>
              <w:rPr>
                <w:b/>
                <w:sz w:val="24"/>
                <w:szCs w:val="28"/>
              </w:rPr>
            </w:pPr>
            <w:r w:rsidRPr="004668AF">
              <w:rPr>
                <w:b/>
                <w:sz w:val="24"/>
                <w:szCs w:val="28"/>
              </w:rPr>
              <w:t>ANY    ABO/RH</w:t>
            </w:r>
          </w:p>
        </w:tc>
      </w:tr>
      <w:tr w:rsidR="004668AF" w:rsidRPr="004668AF" w:rsidTr="00570476">
        <w:trPr>
          <w:jc w:val="center"/>
        </w:trPr>
        <w:tc>
          <w:tcPr>
            <w:tcW w:w="2515" w:type="dxa"/>
            <w:gridSpan w:val="2"/>
            <w:vMerge w:val="restart"/>
            <w:tcBorders>
              <w:top w:val="thinThickThinSmallGap" w:sz="24" w:space="0" w:color="auto"/>
            </w:tcBorders>
            <w:shd w:val="clear" w:color="auto" w:fill="EDF977"/>
            <w:vAlign w:val="center"/>
          </w:tcPr>
          <w:p w:rsidR="004668AF" w:rsidRPr="004668AF" w:rsidRDefault="004668AF" w:rsidP="00570476">
            <w:pPr>
              <w:jc w:val="center"/>
              <w:rPr>
                <w:b/>
                <w:sz w:val="24"/>
                <w:szCs w:val="24"/>
              </w:rPr>
            </w:pPr>
            <w:r w:rsidRPr="004668AF">
              <w:rPr>
                <w:b/>
                <w:sz w:val="24"/>
                <w:szCs w:val="24"/>
              </w:rPr>
              <w:t>PEDIATRIC</w:t>
            </w:r>
          </w:p>
          <w:p w:rsidR="004668AF" w:rsidRPr="004668AF" w:rsidRDefault="004668AF" w:rsidP="00570476">
            <w:pPr>
              <w:jc w:val="center"/>
              <w:rPr>
                <w:szCs w:val="24"/>
              </w:rPr>
            </w:pPr>
            <w:r w:rsidRPr="004668AF">
              <w:rPr>
                <w:szCs w:val="24"/>
              </w:rPr>
              <w:t>4m + 1day – 15yr</w:t>
            </w:r>
          </w:p>
          <w:p w:rsidR="004668AF" w:rsidRPr="004668AF" w:rsidRDefault="004668AF" w:rsidP="00570476">
            <w:pPr>
              <w:jc w:val="center"/>
              <w:rPr>
                <w:b/>
                <w:szCs w:val="24"/>
              </w:rPr>
            </w:pPr>
            <w:r w:rsidRPr="004668AF">
              <w:rPr>
                <w:szCs w:val="24"/>
              </w:rPr>
              <w:t>&lt;50kg</w:t>
            </w:r>
            <w:r w:rsidRPr="004668AF">
              <w:rPr>
                <w:b/>
                <w:szCs w:val="24"/>
              </w:rPr>
              <w:t xml:space="preserve"> </w:t>
            </w:r>
          </w:p>
          <w:p w:rsidR="004668AF" w:rsidRPr="004668AF" w:rsidRDefault="004668AF" w:rsidP="00570476">
            <w:pPr>
              <w:jc w:val="center"/>
              <w:rPr>
                <w:b/>
                <w:szCs w:val="24"/>
              </w:rPr>
            </w:pPr>
            <w:r w:rsidRPr="004668AF">
              <w:rPr>
                <w:b/>
                <w:szCs w:val="24"/>
              </w:rPr>
              <w:t>OR</w:t>
            </w:r>
          </w:p>
          <w:p w:rsidR="004668AF" w:rsidRPr="004668AF" w:rsidRDefault="004668AF" w:rsidP="00570476">
            <w:pPr>
              <w:jc w:val="center"/>
              <w:rPr>
                <w:b/>
                <w:szCs w:val="24"/>
              </w:rPr>
            </w:pPr>
            <w:r w:rsidRPr="004668AF">
              <w:rPr>
                <w:b/>
                <w:szCs w:val="24"/>
              </w:rPr>
              <w:t xml:space="preserve">AGE / SEX UNKNOWN </w:t>
            </w:r>
          </w:p>
          <w:p w:rsidR="004668AF" w:rsidRPr="004668AF" w:rsidRDefault="004668AF" w:rsidP="00570476">
            <w:pPr>
              <w:jc w:val="center"/>
              <w:rPr>
                <w:b/>
                <w:szCs w:val="24"/>
              </w:rPr>
            </w:pPr>
            <w:r w:rsidRPr="004668AF">
              <w:rPr>
                <w:b/>
                <w:szCs w:val="24"/>
              </w:rPr>
              <w:t>in PEDS ED</w:t>
            </w:r>
          </w:p>
        </w:tc>
        <w:tc>
          <w:tcPr>
            <w:tcW w:w="1395" w:type="dxa"/>
            <w:tcBorders>
              <w:top w:val="thinThickThinSmallGap" w:sz="24" w:space="0" w:color="auto"/>
            </w:tcBorders>
            <w:shd w:val="clear" w:color="auto" w:fill="EDF977"/>
            <w:vAlign w:val="center"/>
          </w:tcPr>
          <w:p w:rsidR="004668AF" w:rsidRPr="004668AF" w:rsidRDefault="004668AF" w:rsidP="00570476">
            <w:pPr>
              <w:jc w:val="center"/>
              <w:rPr>
                <w:b/>
                <w:szCs w:val="24"/>
              </w:rPr>
            </w:pPr>
            <w:r w:rsidRPr="004668AF">
              <w:rPr>
                <w:b/>
                <w:szCs w:val="24"/>
              </w:rPr>
              <w:t>WB</w:t>
            </w:r>
          </w:p>
        </w:tc>
        <w:tc>
          <w:tcPr>
            <w:tcW w:w="1396" w:type="dxa"/>
            <w:tcBorders>
              <w:top w:val="thinThickThinSmallGap" w:sz="24" w:space="0" w:color="auto"/>
            </w:tcBorders>
            <w:shd w:val="clear" w:color="auto" w:fill="EDF977"/>
            <w:vAlign w:val="center"/>
          </w:tcPr>
          <w:p w:rsidR="004668AF" w:rsidRPr="004668AF" w:rsidRDefault="004668AF" w:rsidP="00570476">
            <w:pPr>
              <w:jc w:val="center"/>
              <w:rPr>
                <w:b/>
                <w:szCs w:val="24"/>
              </w:rPr>
            </w:pPr>
            <w:r w:rsidRPr="004668AF">
              <w:rPr>
                <w:b/>
                <w:szCs w:val="24"/>
              </w:rPr>
              <w:t>RBC</w:t>
            </w:r>
          </w:p>
        </w:tc>
        <w:tc>
          <w:tcPr>
            <w:tcW w:w="1396" w:type="dxa"/>
            <w:tcBorders>
              <w:top w:val="thinThickThinSmallGap" w:sz="24" w:space="0" w:color="auto"/>
            </w:tcBorders>
            <w:shd w:val="clear" w:color="auto" w:fill="EDF977"/>
            <w:vAlign w:val="center"/>
          </w:tcPr>
          <w:p w:rsidR="004668AF" w:rsidRPr="004668AF" w:rsidRDefault="004668AF" w:rsidP="00570476">
            <w:pPr>
              <w:jc w:val="center"/>
              <w:rPr>
                <w:b/>
                <w:szCs w:val="24"/>
              </w:rPr>
            </w:pPr>
            <w:r w:rsidRPr="004668AF">
              <w:rPr>
                <w:b/>
                <w:szCs w:val="24"/>
              </w:rPr>
              <w:t>LIQUID PLASMA</w:t>
            </w:r>
          </w:p>
        </w:tc>
        <w:tc>
          <w:tcPr>
            <w:tcW w:w="1396" w:type="dxa"/>
            <w:tcBorders>
              <w:top w:val="thinThickThinSmallGap" w:sz="24" w:space="0" w:color="auto"/>
            </w:tcBorders>
            <w:shd w:val="clear" w:color="auto" w:fill="EDF977"/>
            <w:vAlign w:val="center"/>
          </w:tcPr>
          <w:p w:rsidR="004668AF" w:rsidRPr="004668AF" w:rsidRDefault="004668AF" w:rsidP="00570476">
            <w:pPr>
              <w:jc w:val="center"/>
              <w:rPr>
                <w:b/>
                <w:szCs w:val="24"/>
              </w:rPr>
            </w:pPr>
            <w:r w:rsidRPr="004668AF">
              <w:rPr>
                <w:b/>
                <w:szCs w:val="24"/>
              </w:rPr>
              <w:t>PLASMA</w:t>
            </w:r>
          </w:p>
        </w:tc>
        <w:tc>
          <w:tcPr>
            <w:tcW w:w="1396" w:type="dxa"/>
            <w:tcBorders>
              <w:top w:val="thinThickThinSmallGap" w:sz="24" w:space="0" w:color="auto"/>
            </w:tcBorders>
            <w:shd w:val="clear" w:color="auto" w:fill="EDF977"/>
            <w:vAlign w:val="center"/>
          </w:tcPr>
          <w:p w:rsidR="004668AF" w:rsidRPr="004668AF" w:rsidRDefault="004668AF" w:rsidP="00570476">
            <w:pPr>
              <w:jc w:val="center"/>
              <w:rPr>
                <w:b/>
                <w:szCs w:val="24"/>
              </w:rPr>
            </w:pPr>
            <w:r w:rsidRPr="004668AF">
              <w:rPr>
                <w:b/>
                <w:szCs w:val="24"/>
              </w:rPr>
              <w:t>PLATELET</w:t>
            </w:r>
          </w:p>
        </w:tc>
        <w:tc>
          <w:tcPr>
            <w:tcW w:w="1396" w:type="dxa"/>
            <w:tcBorders>
              <w:top w:val="thinThickThinSmallGap" w:sz="24" w:space="0" w:color="auto"/>
            </w:tcBorders>
            <w:shd w:val="clear" w:color="auto" w:fill="EDF977"/>
            <w:vAlign w:val="center"/>
          </w:tcPr>
          <w:p w:rsidR="004668AF" w:rsidRPr="004668AF" w:rsidRDefault="004668AF" w:rsidP="00570476">
            <w:pPr>
              <w:jc w:val="center"/>
              <w:rPr>
                <w:b/>
                <w:szCs w:val="24"/>
              </w:rPr>
            </w:pPr>
            <w:r w:rsidRPr="004668AF">
              <w:rPr>
                <w:b/>
                <w:szCs w:val="24"/>
              </w:rPr>
              <w:t>CRYO</w:t>
            </w:r>
          </w:p>
        </w:tc>
      </w:tr>
      <w:tr w:rsidR="004668AF" w:rsidRPr="004668AF" w:rsidTr="00570476">
        <w:trPr>
          <w:trHeight w:val="467"/>
          <w:jc w:val="center"/>
        </w:trPr>
        <w:tc>
          <w:tcPr>
            <w:tcW w:w="2515" w:type="dxa"/>
            <w:gridSpan w:val="2"/>
            <w:vMerge/>
            <w:tcBorders>
              <w:bottom w:val="thinThickThinSmallGap" w:sz="24" w:space="0" w:color="auto"/>
            </w:tcBorders>
            <w:shd w:val="clear" w:color="auto" w:fill="EDF977"/>
          </w:tcPr>
          <w:p w:rsidR="004668AF" w:rsidRPr="004668AF" w:rsidRDefault="004668AF" w:rsidP="00570476">
            <w:pPr>
              <w:jc w:val="center"/>
              <w:rPr>
                <w:sz w:val="20"/>
              </w:rPr>
            </w:pPr>
          </w:p>
        </w:tc>
        <w:tc>
          <w:tcPr>
            <w:tcW w:w="1395" w:type="dxa"/>
            <w:tcBorders>
              <w:bottom w:val="thinThickThinSmallGap" w:sz="24" w:space="0" w:color="auto"/>
            </w:tcBorders>
            <w:vAlign w:val="center"/>
          </w:tcPr>
          <w:p w:rsidR="004668AF" w:rsidRPr="004668AF" w:rsidRDefault="004668AF" w:rsidP="00570476">
            <w:pPr>
              <w:jc w:val="center"/>
              <w:rPr>
                <w:sz w:val="16"/>
                <w:szCs w:val="18"/>
              </w:rPr>
            </w:pPr>
            <w:r w:rsidRPr="004668AF">
              <w:rPr>
                <w:sz w:val="16"/>
                <w:szCs w:val="18"/>
              </w:rPr>
              <w:t>ULTRA LOW TITER</w:t>
            </w:r>
          </w:p>
          <w:p w:rsidR="004668AF" w:rsidRPr="004668AF" w:rsidRDefault="004668AF" w:rsidP="00570476">
            <w:pPr>
              <w:jc w:val="center"/>
              <w:rPr>
                <w:sz w:val="14"/>
                <w:szCs w:val="16"/>
              </w:rPr>
            </w:pPr>
            <w:r w:rsidRPr="004668AF">
              <w:rPr>
                <w:b/>
                <w:sz w:val="24"/>
                <w:szCs w:val="28"/>
              </w:rPr>
              <w:t>O NEG</w:t>
            </w:r>
          </w:p>
          <w:p w:rsidR="004668AF" w:rsidRPr="004668AF" w:rsidRDefault="004668AF" w:rsidP="00570476">
            <w:pPr>
              <w:jc w:val="center"/>
              <w:rPr>
                <w:sz w:val="16"/>
                <w:szCs w:val="18"/>
              </w:rPr>
            </w:pPr>
            <w:r w:rsidRPr="004668AF">
              <w:rPr>
                <w:rFonts w:cstheme="minorHAnsi"/>
                <w:sz w:val="16"/>
                <w:szCs w:val="18"/>
              </w:rPr>
              <w:t>≥</w:t>
            </w:r>
            <w:r w:rsidRPr="004668AF">
              <w:rPr>
                <w:sz w:val="16"/>
                <w:szCs w:val="18"/>
              </w:rPr>
              <w:t xml:space="preserve">3y,  </w:t>
            </w:r>
            <w:r w:rsidRPr="004668AF">
              <w:rPr>
                <w:rFonts w:cstheme="minorHAnsi"/>
                <w:sz w:val="16"/>
                <w:szCs w:val="18"/>
              </w:rPr>
              <w:t>≥</w:t>
            </w:r>
            <w:r w:rsidRPr="004668AF">
              <w:rPr>
                <w:sz w:val="16"/>
                <w:szCs w:val="18"/>
              </w:rPr>
              <w:t>15kg</w:t>
            </w:r>
          </w:p>
        </w:tc>
        <w:tc>
          <w:tcPr>
            <w:tcW w:w="1396" w:type="dxa"/>
            <w:tcBorders>
              <w:bottom w:val="thinThickThinSmallGap" w:sz="24" w:space="0" w:color="auto"/>
            </w:tcBorders>
            <w:vAlign w:val="center"/>
          </w:tcPr>
          <w:p w:rsidR="004668AF" w:rsidRPr="004668AF" w:rsidRDefault="004668AF" w:rsidP="00570476">
            <w:pPr>
              <w:jc w:val="center"/>
              <w:rPr>
                <w:b/>
                <w:sz w:val="24"/>
                <w:szCs w:val="28"/>
              </w:rPr>
            </w:pPr>
            <w:r w:rsidRPr="004668AF">
              <w:rPr>
                <w:b/>
                <w:sz w:val="24"/>
                <w:szCs w:val="28"/>
              </w:rPr>
              <w:t>ABO/Rh compatible</w:t>
            </w:r>
          </w:p>
        </w:tc>
        <w:tc>
          <w:tcPr>
            <w:tcW w:w="1396" w:type="dxa"/>
            <w:tcBorders>
              <w:bottom w:val="thinThickThinSmallGap" w:sz="24" w:space="0" w:color="auto"/>
            </w:tcBorders>
            <w:shd w:val="clear" w:color="auto" w:fill="D9D9D9" w:themeFill="background1" w:themeFillShade="D9"/>
            <w:vAlign w:val="center"/>
          </w:tcPr>
          <w:p w:rsidR="004668AF" w:rsidRPr="004668AF" w:rsidRDefault="004668AF" w:rsidP="00570476">
            <w:pPr>
              <w:jc w:val="center"/>
              <w:rPr>
                <w:b/>
                <w:sz w:val="24"/>
                <w:szCs w:val="28"/>
              </w:rPr>
            </w:pPr>
            <w:r w:rsidRPr="004668AF">
              <w:rPr>
                <w:b/>
                <w:color w:val="C00000"/>
                <w:sz w:val="24"/>
                <w:szCs w:val="28"/>
              </w:rPr>
              <w:t>DO NOT GIVE</w:t>
            </w:r>
          </w:p>
        </w:tc>
        <w:tc>
          <w:tcPr>
            <w:tcW w:w="1396" w:type="dxa"/>
            <w:tcBorders>
              <w:bottom w:val="thinThickThinSmallGap" w:sz="24" w:space="0" w:color="auto"/>
            </w:tcBorders>
            <w:vAlign w:val="center"/>
          </w:tcPr>
          <w:p w:rsidR="004668AF" w:rsidRPr="004668AF" w:rsidRDefault="004668AF" w:rsidP="00570476">
            <w:pPr>
              <w:jc w:val="center"/>
              <w:rPr>
                <w:b/>
                <w:sz w:val="24"/>
                <w:szCs w:val="28"/>
              </w:rPr>
            </w:pPr>
            <w:r w:rsidRPr="004668AF">
              <w:rPr>
                <w:b/>
                <w:sz w:val="24"/>
                <w:szCs w:val="28"/>
              </w:rPr>
              <w:t>ABO compatible</w:t>
            </w:r>
          </w:p>
        </w:tc>
        <w:tc>
          <w:tcPr>
            <w:tcW w:w="1396" w:type="dxa"/>
            <w:tcBorders>
              <w:bottom w:val="thinThickThinSmallGap" w:sz="24" w:space="0" w:color="auto"/>
            </w:tcBorders>
            <w:vAlign w:val="center"/>
          </w:tcPr>
          <w:p w:rsidR="004668AF" w:rsidRPr="004668AF" w:rsidRDefault="004668AF" w:rsidP="00570476">
            <w:pPr>
              <w:jc w:val="center"/>
              <w:rPr>
                <w:b/>
                <w:sz w:val="24"/>
                <w:szCs w:val="28"/>
              </w:rPr>
            </w:pPr>
            <w:r w:rsidRPr="004668AF">
              <w:rPr>
                <w:b/>
                <w:sz w:val="24"/>
                <w:szCs w:val="28"/>
              </w:rPr>
              <w:t>ABO/Rh compatible</w:t>
            </w:r>
          </w:p>
        </w:tc>
        <w:tc>
          <w:tcPr>
            <w:tcW w:w="1396" w:type="dxa"/>
            <w:tcBorders>
              <w:bottom w:val="thinThickThinSmallGap" w:sz="24" w:space="0" w:color="auto"/>
            </w:tcBorders>
            <w:vAlign w:val="center"/>
          </w:tcPr>
          <w:p w:rsidR="004668AF" w:rsidRPr="004668AF" w:rsidRDefault="004668AF" w:rsidP="00570476">
            <w:pPr>
              <w:jc w:val="center"/>
              <w:rPr>
                <w:b/>
                <w:sz w:val="24"/>
                <w:szCs w:val="28"/>
              </w:rPr>
            </w:pPr>
            <w:r w:rsidRPr="004668AF">
              <w:rPr>
                <w:b/>
                <w:sz w:val="24"/>
                <w:szCs w:val="28"/>
              </w:rPr>
              <w:t>ANY    ABO/RH</w:t>
            </w:r>
          </w:p>
        </w:tc>
      </w:tr>
      <w:tr w:rsidR="004668AF" w:rsidRPr="004668AF" w:rsidTr="00570476">
        <w:trPr>
          <w:jc w:val="center"/>
        </w:trPr>
        <w:tc>
          <w:tcPr>
            <w:tcW w:w="2515" w:type="dxa"/>
            <w:gridSpan w:val="2"/>
            <w:vMerge w:val="restart"/>
            <w:tcBorders>
              <w:top w:val="thinThickThinSmallGap" w:sz="24" w:space="0" w:color="auto"/>
            </w:tcBorders>
            <w:shd w:val="clear" w:color="auto" w:fill="D9D9FF"/>
            <w:vAlign w:val="center"/>
          </w:tcPr>
          <w:p w:rsidR="004668AF" w:rsidRPr="004668AF" w:rsidRDefault="004668AF" w:rsidP="00570476">
            <w:pPr>
              <w:jc w:val="center"/>
              <w:rPr>
                <w:b/>
                <w:sz w:val="24"/>
                <w:szCs w:val="24"/>
              </w:rPr>
            </w:pPr>
            <w:r w:rsidRPr="004668AF">
              <w:rPr>
                <w:b/>
                <w:sz w:val="24"/>
                <w:szCs w:val="24"/>
              </w:rPr>
              <w:t>NEONATE</w:t>
            </w:r>
          </w:p>
          <w:p w:rsidR="004668AF" w:rsidRPr="004668AF" w:rsidRDefault="004668AF" w:rsidP="00570476">
            <w:pPr>
              <w:jc w:val="center"/>
              <w:rPr>
                <w:b/>
                <w:szCs w:val="24"/>
              </w:rPr>
            </w:pPr>
            <w:r w:rsidRPr="004668AF">
              <w:rPr>
                <w:rFonts w:cstheme="minorHAnsi"/>
                <w:b/>
                <w:szCs w:val="24"/>
              </w:rPr>
              <w:t>≤</w:t>
            </w:r>
            <w:r w:rsidRPr="004668AF">
              <w:rPr>
                <w:b/>
                <w:szCs w:val="24"/>
              </w:rPr>
              <w:t>4m</w:t>
            </w:r>
          </w:p>
          <w:p w:rsidR="004668AF" w:rsidRPr="004668AF" w:rsidRDefault="004668AF" w:rsidP="00570476">
            <w:pPr>
              <w:jc w:val="center"/>
              <w:rPr>
                <w:b/>
                <w:szCs w:val="24"/>
              </w:rPr>
            </w:pPr>
            <w:r w:rsidRPr="004668AF">
              <w:rPr>
                <w:b/>
                <w:szCs w:val="24"/>
              </w:rPr>
              <w:t xml:space="preserve"> </w:t>
            </w:r>
          </w:p>
        </w:tc>
        <w:tc>
          <w:tcPr>
            <w:tcW w:w="1395" w:type="dxa"/>
            <w:tcBorders>
              <w:top w:val="thinThickThinSmallGap" w:sz="24" w:space="0" w:color="auto"/>
            </w:tcBorders>
            <w:shd w:val="clear" w:color="auto" w:fill="D9D9FF"/>
            <w:vAlign w:val="center"/>
          </w:tcPr>
          <w:p w:rsidR="004668AF" w:rsidRPr="004668AF" w:rsidRDefault="004668AF" w:rsidP="00570476">
            <w:pPr>
              <w:jc w:val="center"/>
              <w:rPr>
                <w:b/>
                <w:szCs w:val="24"/>
              </w:rPr>
            </w:pPr>
            <w:r w:rsidRPr="004668AF">
              <w:rPr>
                <w:b/>
                <w:szCs w:val="24"/>
              </w:rPr>
              <w:t>WB</w:t>
            </w:r>
          </w:p>
        </w:tc>
        <w:tc>
          <w:tcPr>
            <w:tcW w:w="1396" w:type="dxa"/>
            <w:tcBorders>
              <w:top w:val="thinThickThinSmallGap" w:sz="24" w:space="0" w:color="auto"/>
            </w:tcBorders>
            <w:shd w:val="clear" w:color="auto" w:fill="D9D9FF"/>
            <w:vAlign w:val="center"/>
          </w:tcPr>
          <w:p w:rsidR="004668AF" w:rsidRPr="004668AF" w:rsidRDefault="004668AF" w:rsidP="00570476">
            <w:pPr>
              <w:jc w:val="center"/>
              <w:rPr>
                <w:b/>
                <w:szCs w:val="24"/>
              </w:rPr>
            </w:pPr>
            <w:r w:rsidRPr="004668AF">
              <w:rPr>
                <w:b/>
                <w:szCs w:val="24"/>
              </w:rPr>
              <w:t>RBC</w:t>
            </w:r>
          </w:p>
        </w:tc>
        <w:tc>
          <w:tcPr>
            <w:tcW w:w="1396" w:type="dxa"/>
            <w:tcBorders>
              <w:top w:val="thinThickThinSmallGap" w:sz="24" w:space="0" w:color="auto"/>
            </w:tcBorders>
            <w:shd w:val="clear" w:color="auto" w:fill="D9D9FF"/>
            <w:vAlign w:val="center"/>
          </w:tcPr>
          <w:p w:rsidR="004668AF" w:rsidRPr="004668AF" w:rsidRDefault="004668AF" w:rsidP="00570476">
            <w:pPr>
              <w:jc w:val="center"/>
              <w:rPr>
                <w:b/>
                <w:szCs w:val="24"/>
              </w:rPr>
            </w:pPr>
            <w:r w:rsidRPr="004668AF">
              <w:rPr>
                <w:b/>
                <w:szCs w:val="24"/>
              </w:rPr>
              <w:t>LIQUID PLASMA</w:t>
            </w:r>
          </w:p>
        </w:tc>
        <w:tc>
          <w:tcPr>
            <w:tcW w:w="1396" w:type="dxa"/>
            <w:tcBorders>
              <w:top w:val="thinThickThinSmallGap" w:sz="24" w:space="0" w:color="auto"/>
            </w:tcBorders>
            <w:shd w:val="clear" w:color="auto" w:fill="D9D9FF"/>
            <w:vAlign w:val="center"/>
          </w:tcPr>
          <w:p w:rsidR="004668AF" w:rsidRPr="004668AF" w:rsidRDefault="004668AF" w:rsidP="00570476">
            <w:pPr>
              <w:jc w:val="center"/>
              <w:rPr>
                <w:b/>
                <w:szCs w:val="24"/>
              </w:rPr>
            </w:pPr>
            <w:r w:rsidRPr="004668AF">
              <w:rPr>
                <w:b/>
                <w:szCs w:val="24"/>
              </w:rPr>
              <w:t>PLASMA</w:t>
            </w:r>
          </w:p>
        </w:tc>
        <w:tc>
          <w:tcPr>
            <w:tcW w:w="1396" w:type="dxa"/>
            <w:tcBorders>
              <w:top w:val="thinThickThinSmallGap" w:sz="24" w:space="0" w:color="auto"/>
            </w:tcBorders>
            <w:shd w:val="clear" w:color="auto" w:fill="D9D9FF"/>
            <w:vAlign w:val="center"/>
          </w:tcPr>
          <w:p w:rsidR="004668AF" w:rsidRPr="004668AF" w:rsidRDefault="004668AF" w:rsidP="00570476">
            <w:pPr>
              <w:jc w:val="center"/>
              <w:rPr>
                <w:b/>
                <w:szCs w:val="24"/>
              </w:rPr>
            </w:pPr>
            <w:r w:rsidRPr="004668AF">
              <w:rPr>
                <w:b/>
                <w:szCs w:val="24"/>
              </w:rPr>
              <w:t>PLATELET</w:t>
            </w:r>
          </w:p>
        </w:tc>
        <w:tc>
          <w:tcPr>
            <w:tcW w:w="1396" w:type="dxa"/>
            <w:tcBorders>
              <w:top w:val="thinThickThinSmallGap" w:sz="24" w:space="0" w:color="auto"/>
            </w:tcBorders>
            <w:shd w:val="clear" w:color="auto" w:fill="D9D9FF"/>
            <w:vAlign w:val="center"/>
          </w:tcPr>
          <w:p w:rsidR="004668AF" w:rsidRPr="004668AF" w:rsidRDefault="004668AF" w:rsidP="00570476">
            <w:pPr>
              <w:jc w:val="center"/>
              <w:rPr>
                <w:b/>
                <w:szCs w:val="24"/>
              </w:rPr>
            </w:pPr>
            <w:r w:rsidRPr="004668AF">
              <w:rPr>
                <w:b/>
                <w:szCs w:val="24"/>
              </w:rPr>
              <w:t>CRYO</w:t>
            </w:r>
          </w:p>
        </w:tc>
      </w:tr>
      <w:tr w:rsidR="004668AF" w:rsidRPr="004668AF" w:rsidTr="00570476">
        <w:trPr>
          <w:trHeight w:val="467"/>
          <w:jc w:val="center"/>
        </w:trPr>
        <w:tc>
          <w:tcPr>
            <w:tcW w:w="2515" w:type="dxa"/>
            <w:gridSpan w:val="2"/>
            <w:vMerge/>
            <w:shd w:val="clear" w:color="auto" w:fill="D9D9FF"/>
          </w:tcPr>
          <w:p w:rsidR="004668AF" w:rsidRPr="004668AF" w:rsidRDefault="004668AF" w:rsidP="00570476">
            <w:pPr>
              <w:jc w:val="center"/>
              <w:rPr>
                <w:sz w:val="20"/>
              </w:rPr>
            </w:pPr>
          </w:p>
        </w:tc>
        <w:tc>
          <w:tcPr>
            <w:tcW w:w="1395" w:type="dxa"/>
            <w:shd w:val="clear" w:color="auto" w:fill="D9D9D9" w:themeFill="background1" w:themeFillShade="D9"/>
            <w:vAlign w:val="center"/>
          </w:tcPr>
          <w:p w:rsidR="004668AF" w:rsidRPr="004668AF" w:rsidRDefault="004668AF" w:rsidP="00570476">
            <w:pPr>
              <w:jc w:val="center"/>
              <w:rPr>
                <w:b/>
                <w:color w:val="C00000"/>
                <w:sz w:val="24"/>
                <w:szCs w:val="28"/>
              </w:rPr>
            </w:pPr>
            <w:r w:rsidRPr="004668AF">
              <w:rPr>
                <w:b/>
                <w:color w:val="C00000"/>
                <w:sz w:val="24"/>
                <w:szCs w:val="28"/>
              </w:rPr>
              <w:t>DO NOT GIVE</w:t>
            </w:r>
          </w:p>
        </w:tc>
        <w:tc>
          <w:tcPr>
            <w:tcW w:w="1396" w:type="dxa"/>
            <w:vAlign w:val="center"/>
          </w:tcPr>
          <w:p w:rsidR="004668AF" w:rsidRPr="004668AF" w:rsidRDefault="004668AF" w:rsidP="00570476">
            <w:pPr>
              <w:jc w:val="center"/>
              <w:rPr>
                <w:b/>
                <w:sz w:val="24"/>
                <w:szCs w:val="28"/>
              </w:rPr>
            </w:pPr>
            <w:r w:rsidRPr="004668AF">
              <w:rPr>
                <w:b/>
                <w:sz w:val="24"/>
                <w:szCs w:val="28"/>
              </w:rPr>
              <w:t>O Rh compatible</w:t>
            </w:r>
          </w:p>
        </w:tc>
        <w:tc>
          <w:tcPr>
            <w:tcW w:w="1396" w:type="dxa"/>
            <w:shd w:val="clear" w:color="auto" w:fill="D9D9D9" w:themeFill="background1" w:themeFillShade="D9"/>
            <w:vAlign w:val="center"/>
          </w:tcPr>
          <w:p w:rsidR="004668AF" w:rsidRPr="004668AF" w:rsidRDefault="004668AF" w:rsidP="00570476">
            <w:pPr>
              <w:jc w:val="center"/>
              <w:rPr>
                <w:b/>
                <w:color w:val="C00000"/>
                <w:sz w:val="24"/>
                <w:szCs w:val="28"/>
              </w:rPr>
            </w:pPr>
            <w:r w:rsidRPr="004668AF">
              <w:rPr>
                <w:b/>
                <w:color w:val="C00000"/>
                <w:sz w:val="24"/>
                <w:szCs w:val="28"/>
              </w:rPr>
              <w:t>DO NOT GIVE</w:t>
            </w:r>
          </w:p>
        </w:tc>
        <w:tc>
          <w:tcPr>
            <w:tcW w:w="1396" w:type="dxa"/>
            <w:vAlign w:val="center"/>
          </w:tcPr>
          <w:p w:rsidR="004668AF" w:rsidRPr="004668AF" w:rsidRDefault="004668AF" w:rsidP="00570476">
            <w:pPr>
              <w:jc w:val="center"/>
              <w:rPr>
                <w:b/>
                <w:sz w:val="24"/>
                <w:szCs w:val="28"/>
              </w:rPr>
            </w:pPr>
            <w:r w:rsidRPr="004668AF">
              <w:rPr>
                <w:b/>
                <w:sz w:val="24"/>
                <w:szCs w:val="28"/>
              </w:rPr>
              <w:t xml:space="preserve">AB </w:t>
            </w:r>
            <w:r w:rsidRPr="004668AF">
              <w:rPr>
                <w:b/>
                <w:color w:val="FF0000"/>
                <w:sz w:val="24"/>
                <w:szCs w:val="28"/>
              </w:rPr>
              <w:t>FFP</w:t>
            </w:r>
          </w:p>
        </w:tc>
        <w:tc>
          <w:tcPr>
            <w:tcW w:w="1396" w:type="dxa"/>
            <w:vAlign w:val="center"/>
          </w:tcPr>
          <w:p w:rsidR="004668AF" w:rsidRPr="004668AF" w:rsidRDefault="004668AF" w:rsidP="00570476">
            <w:pPr>
              <w:jc w:val="center"/>
              <w:rPr>
                <w:b/>
                <w:sz w:val="28"/>
                <w:szCs w:val="32"/>
              </w:rPr>
            </w:pPr>
            <w:r w:rsidRPr="004668AF">
              <w:rPr>
                <w:b/>
                <w:sz w:val="24"/>
                <w:szCs w:val="28"/>
              </w:rPr>
              <w:t>ABO/Rh compatible</w:t>
            </w:r>
          </w:p>
        </w:tc>
        <w:tc>
          <w:tcPr>
            <w:tcW w:w="1396" w:type="dxa"/>
            <w:vAlign w:val="center"/>
          </w:tcPr>
          <w:p w:rsidR="004668AF" w:rsidRPr="004668AF" w:rsidRDefault="004668AF" w:rsidP="00570476">
            <w:pPr>
              <w:jc w:val="center"/>
              <w:rPr>
                <w:b/>
                <w:sz w:val="24"/>
                <w:szCs w:val="28"/>
              </w:rPr>
            </w:pPr>
            <w:r w:rsidRPr="004668AF">
              <w:rPr>
                <w:b/>
                <w:color w:val="C00000"/>
                <w:sz w:val="24"/>
                <w:szCs w:val="28"/>
              </w:rPr>
              <w:t>ABO compatible</w:t>
            </w:r>
          </w:p>
        </w:tc>
      </w:tr>
      <w:tr w:rsidR="004668AF" w:rsidRPr="004668AF" w:rsidTr="00570476">
        <w:trPr>
          <w:trHeight w:val="467"/>
          <w:jc w:val="center"/>
        </w:trPr>
        <w:tc>
          <w:tcPr>
            <w:tcW w:w="2515" w:type="dxa"/>
            <w:gridSpan w:val="2"/>
            <w:vMerge/>
            <w:shd w:val="clear" w:color="auto" w:fill="D9D9FF"/>
          </w:tcPr>
          <w:p w:rsidR="004668AF" w:rsidRPr="004668AF" w:rsidRDefault="004668AF" w:rsidP="00570476">
            <w:pPr>
              <w:jc w:val="center"/>
              <w:rPr>
                <w:sz w:val="20"/>
              </w:rPr>
            </w:pPr>
          </w:p>
        </w:tc>
        <w:tc>
          <w:tcPr>
            <w:tcW w:w="8375" w:type="dxa"/>
            <w:gridSpan w:val="6"/>
            <w:shd w:val="clear" w:color="auto" w:fill="auto"/>
            <w:vAlign w:val="center"/>
          </w:tcPr>
          <w:p w:rsidR="004668AF" w:rsidRPr="004668AF" w:rsidRDefault="004668AF" w:rsidP="00570476">
            <w:pPr>
              <w:rPr>
                <w:b/>
                <w:sz w:val="18"/>
              </w:rPr>
            </w:pPr>
            <w:r w:rsidRPr="004668AF">
              <w:rPr>
                <w:b/>
                <w:sz w:val="18"/>
              </w:rPr>
              <w:t xml:space="preserve">Irradiation NOT required for ER / MTP               Notify Medical Director if incompatible PLTS are given      </w:t>
            </w:r>
          </w:p>
          <w:p w:rsidR="004668AF" w:rsidRPr="004668AF" w:rsidRDefault="004668AF" w:rsidP="00570476">
            <w:pPr>
              <w:jc w:val="center"/>
              <w:rPr>
                <w:b/>
                <w:sz w:val="18"/>
              </w:rPr>
            </w:pPr>
            <w:r w:rsidRPr="004668AF">
              <w:rPr>
                <w:b/>
                <w:sz w:val="18"/>
              </w:rPr>
              <w:t>Consult with Pathologist on call if CRYO meeting criteria is not available</w:t>
            </w:r>
          </w:p>
        </w:tc>
      </w:tr>
    </w:tbl>
    <w:p w:rsidR="004668AF" w:rsidRPr="004668AF" w:rsidRDefault="004668AF" w:rsidP="004668AF">
      <w:pPr>
        <w:jc w:val="center"/>
        <w:rPr>
          <w:szCs w:val="24"/>
        </w:rPr>
      </w:pPr>
      <w:r w:rsidRPr="004668AF">
        <w:rPr>
          <w:b/>
          <w:szCs w:val="24"/>
        </w:rPr>
        <w:t>MISSING PRODUCTS: Communicate to the patient’s care team and follow up when product is ready.</w:t>
      </w:r>
    </w:p>
    <w:p w:rsidR="004668AF" w:rsidRPr="00AC6591" w:rsidRDefault="004668AF" w:rsidP="004668AF">
      <w:pPr>
        <w:autoSpaceDE w:val="0"/>
        <w:autoSpaceDN w:val="0"/>
        <w:adjustRightInd w:val="0"/>
        <w:spacing w:after="200" w:line="276" w:lineRule="auto"/>
        <w:ind w:left="1170"/>
        <w:contextualSpacing/>
        <w:rPr>
          <w:rFonts w:ascii="Times New Roman" w:eastAsia="Calibri" w:hAnsi="Times New Roman"/>
          <w:b/>
          <w:color w:val="000000"/>
          <w:sz w:val="24"/>
          <w:szCs w:val="24"/>
        </w:rPr>
      </w:pPr>
    </w:p>
    <w:p w:rsidR="00AC6591" w:rsidRPr="00AC6591" w:rsidRDefault="00AC6591" w:rsidP="004D24E9">
      <w:pPr>
        <w:numPr>
          <w:ilvl w:val="0"/>
          <w:numId w:val="22"/>
        </w:numPr>
        <w:autoSpaceDE w:val="0"/>
        <w:autoSpaceDN w:val="0"/>
        <w:adjustRightInd w:val="0"/>
        <w:spacing w:before="120" w:after="200"/>
        <w:ind w:left="720"/>
        <w:contextualSpacing/>
        <w:rPr>
          <w:rFonts w:ascii="Times New Roman" w:hAnsi="Times New Roman"/>
          <w:sz w:val="24"/>
          <w:szCs w:val="24"/>
        </w:rPr>
      </w:pPr>
      <w:r w:rsidRPr="00AC6591">
        <w:rPr>
          <w:rFonts w:ascii="Times New Roman" w:hAnsi="Times New Roman"/>
          <w:sz w:val="24"/>
          <w:szCs w:val="24"/>
        </w:rPr>
        <w:lastRenderedPageBreak/>
        <w:t>For the list of stock that is available in the Blood Fridge in the Emergency Department (ED) see</w:t>
      </w:r>
      <w:r w:rsidRPr="00AC6591">
        <w:rPr>
          <w:rFonts w:ascii="Times New Roman" w:hAnsi="Times New Roman"/>
          <w:i/>
          <w:color w:val="00B0F0"/>
          <w:sz w:val="24"/>
          <w:szCs w:val="24"/>
        </w:rPr>
        <w:t xml:space="preserve"> Attachment 2: ED Blood Inventory in </w:t>
      </w:r>
      <w:proofErr w:type="spellStart"/>
      <w:r w:rsidRPr="00AC6591">
        <w:rPr>
          <w:rFonts w:ascii="Times New Roman" w:hAnsi="Times New Roman"/>
          <w:i/>
          <w:color w:val="00B0F0"/>
          <w:sz w:val="24"/>
          <w:szCs w:val="24"/>
        </w:rPr>
        <w:t>HemaEmerge</w:t>
      </w:r>
      <w:proofErr w:type="spellEnd"/>
      <w:r w:rsidRPr="00AC6591">
        <w:rPr>
          <w:rFonts w:ascii="Times New Roman" w:hAnsi="Times New Roman"/>
          <w:i/>
          <w:color w:val="00B0F0"/>
          <w:sz w:val="24"/>
          <w:szCs w:val="24"/>
        </w:rPr>
        <w:t xml:space="preserve"> Fridges in Adult and </w:t>
      </w:r>
      <w:proofErr w:type="spellStart"/>
      <w:r w:rsidRPr="00AC6591">
        <w:rPr>
          <w:rFonts w:ascii="Times New Roman" w:hAnsi="Times New Roman"/>
          <w:i/>
          <w:color w:val="00B0F0"/>
          <w:sz w:val="24"/>
          <w:szCs w:val="24"/>
        </w:rPr>
        <w:t>Peds</w:t>
      </w:r>
      <w:proofErr w:type="spellEnd"/>
      <w:r w:rsidRPr="00AC6591">
        <w:rPr>
          <w:rFonts w:ascii="Times New Roman" w:hAnsi="Times New Roman"/>
          <w:i/>
          <w:color w:val="00B0F0"/>
          <w:sz w:val="24"/>
          <w:szCs w:val="24"/>
        </w:rPr>
        <w:t xml:space="preserve">    </w:t>
      </w:r>
      <w:r w:rsidRPr="00AC6591">
        <w:rPr>
          <w:rFonts w:ascii="Times New Roman" w:hAnsi="Times New Roman"/>
          <w:b/>
          <w:color w:val="548DD4"/>
          <w:sz w:val="24"/>
          <w:szCs w:val="24"/>
        </w:rPr>
        <w:t xml:space="preserve"> </w:t>
      </w:r>
    </w:p>
    <w:p w:rsidR="00AC6591" w:rsidRPr="00AC6591" w:rsidRDefault="00AC6591" w:rsidP="004D24E9">
      <w:pPr>
        <w:numPr>
          <w:ilvl w:val="1"/>
          <w:numId w:val="22"/>
        </w:numPr>
        <w:spacing w:after="200"/>
        <w:contextualSpacing/>
        <w:outlineLvl w:val="0"/>
        <w:rPr>
          <w:rFonts w:ascii="Times New Roman" w:hAnsi="Times New Roman"/>
          <w:sz w:val="24"/>
          <w:szCs w:val="24"/>
        </w:rPr>
      </w:pPr>
      <w:r w:rsidRPr="00AC6591">
        <w:rPr>
          <w:rFonts w:ascii="Times New Roman" w:hAnsi="Times New Roman"/>
          <w:sz w:val="24"/>
          <w:szCs w:val="24"/>
        </w:rPr>
        <w:t>The ED Blood Fridges are checked and restocked daily by first shift and as needed by other shifts when workload and staffing permits.</w:t>
      </w:r>
    </w:p>
    <w:p w:rsidR="00AC6591" w:rsidRPr="00AC6591" w:rsidRDefault="00AC6591" w:rsidP="004D24E9">
      <w:pPr>
        <w:ind w:left="1602"/>
        <w:contextualSpacing/>
        <w:outlineLvl w:val="0"/>
        <w:rPr>
          <w:rFonts w:ascii="Times New Roman" w:hAnsi="Times New Roman"/>
          <w:i/>
          <w:color w:val="00B0F0"/>
          <w:sz w:val="24"/>
          <w:szCs w:val="24"/>
        </w:rPr>
      </w:pPr>
      <w:r w:rsidRPr="00AC6591">
        <w:rPr>
          <w:rFonts w:ascii="Times New Roman" w:hAnsi="Times New Roman"/>
          <w:i/>
          <w:color w:val="00B0F0"/>
          <w:sz w:val="24"/>
          <w:szCs w:val="24"/>
        </w:rPr>
        <w:t>Refer to Routine: ED Emerge Fridge Daily Maintenance</w:t>
      </w:r>
    </w:p>
    <w:p w:rsidR="00AC6591" w:rsidRPr="00AC6591" w:rsidRDefault="00AC6591" w:rsidP="004D24E9">
      <w:pPr>
        <w:contextualSpacing/>
        <w:rPr>
          <w:rFonts w:ascii="Times New Roman" w:eastAsia="Calibri" w:hAnsi="Times New Roman"/>
          <w:color w:val="000000"/>
          <w:sz w:val="24"/>
          <w:szCs w:val="24"/>
        </w:rPr>
      </w:pPr>
    </w:p>
    <w:p w:rsidR="00AC6591" w:rsidRPr="00AC6591" w:rsidRDefault="00AC6591" w:rsidP="004D24E9">
      <w:pPr>
        <w:numPr>
          <w:ilvl w:val="0"/>
          <w:numId w:val="22"/>
        </w:numPr>
        <w:tabs>
          <w:tab w:val="left" w:pos="1260"/>
        </w:tabs>
        <w:autoSpaceDE w:val="0"/>
        <w:autoSpaceDN w:val="0"/>
        <w:adjustRightInd w:val="0"/>
        <w:spacing w:after="120"/>
        <w:ind w:left="72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 xml:space="preserve">If ABO/Rh has been tested on a CURRENT sample, then Group and type specific red cells or compatible may be issued.   </w:t>
      </w:r>
    </w:p>
    <w:p w:rsidR="00AC6591" w:rsidRPr="00AC6591" w:rsidRDefault="00AC6591" w:rsidP="004D24E9">
      <w:pPr>
        <w:numPr>
          <w:ilvl w:val="1"/>
          <w:numId w:val="22"/>
        </w:numPr>
        <w:autoSpaceDE w:val="0"/>
        <w:autoSpaceDN w:val="0"/>
        <w:adjustRightInd w:val="0"/>
        <w:spacing w:after="120"/>
        <w:contextualSpacing/>
        <w:rPr>
          <w:rFonts w:ascii="Times New Roman" w:eastAsia="Calibri" w:hAnsi="Times New Roman"/>
          <w:b/>
          <w:color w:val="000000"/>
          <w:sz w:val="24"/>
          <w:szCs w:val="24"/>
        </w:rPr>
      </w:pPr>
      <w:r w:rsidRPr="00AC6591">
        <w:rPr>
          <w:rFonts w:ascii="Times New Roman" w:eastAsia="Calibri" w:hAnsi="Times New Roman"/>
          <w:b/>
          <w:color w:val="000000"/>
          <w:sz w:val="24"/>
          <w:szCs w:val="24"/>
        </w:rPr>
        <w:t>When group specific blood is issued, the units must be tagged with patient identification.</w:t>
      </w:r>
    </w:p>
    <w:p w:rsidR="00AC6591" w:rsidRDefault="00AC6591" w:rsidP="004D24E9">
      <w:pPr>
        <w:numPr>
          <w:ilvl w:val="1"/>
          <w:numId w:val="22"/>
        </w:numPr>
        <w:autoSpaceDE w:val="0"/>
        <w:autoSpaceDN w:val="0"/>
        <w:adjustRightInd w:val="0"/>
        <w:spacing w:after="120"/>
        <w:ind w:right="-27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The pickup person must have an issue slip or equivalent with patient’s name and MRN number.</w:t>
      </w:r>
    </w:p>
    <w:p w:rsidR="004D24E9" w:rsidRPr="00AC6591" w:rsidRDefault="004D24E9" w:rsidP="004D24E9">
      <w:pPr>
        <w:autoSpaceDE w:val="0"/>
        <w:autoSpaceDN w:val="0"/>
        <w:adjustRightInd w:val="0"/>
        <w:spacing w:after="120"/>
        <w:ind w:left="1602" w:right="-270"/>
        <w:contextualSpacing/>
        <w:rPr>
          <w:rFonts w:ascii="Times New Roman" w:eastAsia="Calibri" w:hAnsi="Times New Roman"/>
          <w:color w:val="000000"/>
          <w:sz w:val="24"/>
          <w:szCs w:val="24"/>
        </w:rPr>
      </w:pPr>
    </w:p>
    <w:p w:rsidR="00AC6591" w:rsidRPr="006D7D48" w:rsidRDefault="00AC6591" w:rsidP="006D7D48">
      <w:pPr>
        <w:pStyle w:val="ListParagraph"/>
        <w:numPr>
          <w:ilvl w:val="0"/>
          <w:numId w:val="46"/>
        </w:numPr>
        <w:autoSpaceDE w:val="0"/>
        <w:autoSpaceDN w:val="0"/>
        <w:adjustRightInd w:val="0"/>
        <w:spacing w:after="120"/>
        <w:ind w:left="720"/>
        <w:rPr>
          <w:rFonts w:ascii="Times New Roman" w:eastAsia="Calibri" w:hAnsi="Times New Roman"/>
          <w:color w:val="FF0000"/>
          <w:sz w:val="24"/>
        </w:rPr>
      </w:pPr>
      <w:r w:rsidRPr="006D7D48">
        <w:rPr>
          <w:rFonts w:ascii="Times New Roman" w:eastAsia="Calibri" w:hAnsi="Times New Roman"/>
          <w:color w:val="FF0000"/>
          <w:sz w:val="24"/>
        </w:rPr>
        <w:t xml:space="preserve">Reliance on previous records is not acceptable.  There must be a current sample to issue Group and Type specific or compatible. </w:t>
      </w:r>
    </w:p>
    <w:p w:rsidR="004D24E9" w:rsidRPr="004D24E9" w:rsidRDefault="004D24E9" w:rsidP="004D24E9">
      <w:pPr>
        <w:pStyle w:val="ListParagraph"/>
        <w:numPr>
          <w:ilvl w:val="0"/>
          <w:numId w:val="0"/>
        </w:numPr>
        <w:autoSpaceDE w:val="0"/>
        <w:autoSpaceDN w:val="0"/>
        <w:adjustRightInd w:val="0"/>
        <w:spacing w:after="120"/>
        <w:ind w:left="810"/>
        <w:rPr>
          <w:rFonts w:ascii="Times New Roman" w:eastAsia="Calibri" w:hAnsi="Times New Roman"/>
          <w:color w:val="FF0000"/>
          <w:sz w:val="24"/>
        </w:rPr>
      </w:pPr>
    </w:p>
    <w:p w:rsidR="00AC6591" w:rsidRDefault="00AC6591" w:rsidP="004D24E9">
      <w:pPr>
        <w:numPr>
          <w:ilvl w:val="0"/>
          <w:numId w:val="27"/>
        </w:numPr>
        <w:autoSpaceDE w:val="0"/>
        <w:autoSpaceDN w:val="0"/>
        <w:adjustRightInd w:val="0"/>
        <w:spacing w:after="12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Other products (plasma/platelets/</w:t>
      </w:r>
      <w:proofErr w:type="spellStart"/>
      <w:r w:rsidRPr="00AC6591">
        <w:rPr>
          <w:rFonts w:ascii="Times New Roman" w:eastAsia="Calibri" w:hAnsi="Times New Roman"/>
          <w:color w:val="000000"/>
          <w:sz w:val="24"/>
          <w:szCs w:val="24"/>
        </w:rPr>
        <w:t>cryo</w:t>
      </w:r>
      <w:proofErr w:type="spellEnd"/>
      <w:r w:rsidRPr="00AC6591">
        <w:rPr>
          <w:rFonts w:ascii="Times New Roman" w:eastAsia="Calibri" w:hAnsi="Times New Roman"/>
          <w:color w:val="000000"/>
          <w:sz w:val="24"/>
          <w:szCs w:val="24"/>
        </w:rPr>
        <w:t>/red cells) are to be prepared STAT as requested.</w:t>
      </w:r>
    </w:p>
    <w:p w:rsidR="004D24E9" w:rsidRPr="004D24E9" w:rsidRDefault="004D24E9" w:rsidP="004D24E9">
      <w:pPr>
        <w:pStyle w:val="ListParagraph"/>
        <w:numPr>
          <w:ilvl w:val="0"/>
          <w:numId w:val="0"/>
        </w:numPr>
        <w:ind w:left="360"/>
        <w:rPr>
          <w:rFonts w:ascii="Times New Roman" w:eastAsia="Calibri" w:hAnsi="Times New Roman"/>
          <w:color w:val="000000"/>
          <w:sz w:val="24"/>
        </w:rPr>
      </w:pPr>
    </w:p>
    <w:p w:rsidR="00AC6591" w:rsidRPr="00AC6591" w:rsidRDefault="00AC6591" w:rsidP="004D24E9">
      <w:pPr>
        <w:numPr>
          <w:ilvl w:val="0"/>
          <w:numId w:val="27"/>
        </w:numPr>
        <w:autoSpaceDE w:val="0"/>
        <w:autoSpaceDN w:val="0"/>
        <w:adjustRightInd w:val="0"/>
        <w:spacing w:after="12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Verbal requests for additional packed red cells and other blood products may be recorded on the Blood Bank-Verbal/Add-on Order Form.</w:t>
      </w:r>
    </w:p>
    <w:p w:rsidR="00AC6591" w:rsidRPr="00AC6591" w:rsidRDefault="00AC6591" w:rsidP="004D24E9">
      <w:pPr>
        <w:numPr>
          <w:ilvl w:val="1"/>
          <w:numId w:val="27"/>
        </w:numPr>
        <w:autoSpaceDE w:val="0"/>
        <w:autoSpaceDN w:val="0"/>
        <w:adjustRightInd w:val="0"/>
        <w:spacing w:after="12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Document as much of the following information as possible and record on the form:</w:t>
      </w:r>
    </w:p>
    <w:p w:rsidR="00AC6591" w:rsidRPr="00AC6591" w:rsidRDefault="00AC6591" w:rsidP="004D24E9">
      <w:pPr>
        <w:numPr>
          <w:ilvl w:val="0"/>
          <w:numId w:val="21"/>
        </w:numPr>
        <w:autoSpaceDE w:val="0"/>
        <w:autoSpaceDN w:val="0"/>
        <w:adjustRightInd w:val="0"/>
        <w:spacing w:after="200"/>
        <w:ind w:left="216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Date/Time Order Received</w:t>
      </w:r>
    </w:p>
    <w:p w:rsidR="00AC6591" w:rsidRPr="00AC6591" w:rsidRDefault="00AC6591" w:rsidP="004D24E9">
      <w:pPr>
        <w:numPr>
          <w:ilvl w:val="0"/>
          <w:numId w:val="21"/>
        </w:numPr>
        <w:autoSpaceDE w:val="0"/>
        <w:autoSpaceDN w:val="0"/>
        <w:adjustRightInd w:val="0"/>
        <w:spacing w:after="200"/>
        <w:ind w:left="216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Tech taking verbal order</w:t>
      </w:r>
    </w:p>
    <w:p w:rsidR="00AC6591" w:rsidRPr="00AC6591" w:rsidRDefault="00AC6591" w:rsidP="004D24E9">
      <w:pPr>
        <w:numPr>
          <w:ilvl w:val="0"/>
          <w:numId w:val="21"/>
        </w:numPr>
        <w:autoSpaceDE w:val="0"/>
        <w:autoSpaceDN w:val="0"/>
        <w:adjustRightInd w:val="0"/>
        <w:spacing w:after="200"/>
        <w:ind w:left="216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Location</w:t>
      </w:r>
    </w:p>
    <w:p w:rsidR="00AC6591" w:rsidRPr="00AC6591" w:rsidRDefault="00AC6591" w:rsidP="004D24E9">
      <w:pPr>
        <w:numPr>
          <w:ilvl w:val="0"/>
          <w:numId w:val="21"/>
        </w:numPr>
        <w:autoSpaceDE w:val="0"/>
        <w:autoSpaceDN w:val="0"/>
        <w:adjustRightInd w:val="0"/>
        <w:spacing w:after="200"/>
        <w:ind w:left="216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Ordered by</w:t>
      </w:r>
    </w:p>
    <w:p w:rsidR="00AC6591" w:rsidRPr="00AC6591" w:rsidRDefault="00AC6591" w:rsidP="004D24E9">
      <w:pPr>
        <w:numPr>
          <w:ilvl w:val="0"/>
          <w:numId w:val="21"/>
        </w:numPr>
        <w:autoSpaceDE w:val="0"/>
        <w:autoSpaceDN w:val="0"/>
        <w:adjustRightInd w:val="0"/>
        <w:spacing w:after="200"/>
        <w:ind w:left="216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Number ordered of each product</w:t>
      </w:r>
    </w:p>
    <w:p w:rsidR="00AC6591" w:rsidRPr="00AC6591" w:rsidRDefault="00AC6591" w:rsidP="004D24E9">
      <w:pPr>
        <w:numPr>
          <w:ilvl w:val="0"/>
          <w:numId w:val="21"/>
        </w:numPr>
        <w:autoSpaceDE w:val="0"/>
        <w:autoSpaceDN w:val="0"/>
        <w:adjustRightInd w:val="0"/>
        <w:spacing w:after="120"/>
        <w:ind w:left="216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Age and Gender for Trauma</w:t>
      </w:r>
    </w:p>
    <w:p w:rsidR="004D24E9" w:rsidRDefault="00AC6591" w:rsidP="004D24E9">
      <w:pPr>
        <w:numPr>
          <w:ilvl w:val="1"/>
          <w:numId w:val="27"/>
        </w:numPr>
        <w:autoSpaceDE w:val="0"/>
        <w:autoSpaceDN w:val="0"/>
        <w:adjustRightInd w:val="0"/>
        <w:spacing w:after="12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 xml:space="preserve">Read back the information received to confirm verbal order. </w:t>
      </w:r>
    </w:p>
    <w:p w:rsidR="00AC6591" w:rsidRPr="00AC6591" w:rsidRDefault="00AC6591" w:rsidP="004D24E9">
      <w:pPr>
        <w:autoSpaceDE w:val="0"/>
        <w:autoSpaceDN w:val="0"/>
        <w:adjustRightInd w:val="0"/>
        <w:spacing w:after="120"/>
        <w:ind w:left="1530"/>
        <w:contextualSpacing/>
        <w:rPr>
          <w:rFonts w:ascii="Times New Roman" w:eastAsia="Calibri" w:hAnsi="Times New Roman"/>
          <w:color w:val="000000"/>
          <w:sz w:val="24"/>
          <w:szCs w:val="24"/>
        </w:rPr>
      </w:pPr>
      <w:r w:rsidRPr="00AC6591">
        <w:rPr>
          <w:rFonts w:ascii="Times New Roman" w:eastAsia="Calibri" w:hAnsi="Times New Roman"/>
          <w:sz w:val="24"/>
          <w:szCs w:val="24"/>
        </w:rPr>
        <w:t xml:space="preserve">   </w:t>
      </w:r>
    </w:p>
    <w:p w:rsidR="00AC6591" w:rsidRPr="00D815A6" w:rsidRDefault="00AC6591" w:rsidP="004D24E9">
      <w:pPr>
        <w:numPr>
          <w:ilvl w:val="0"/>
          <w:numId w:val="27"/>
        </w:numPr>
        <w:autoSpaceDE w:val="0"/>
        <w:autoSpaceDN w:val="0"/>
        <w:adjustRightInd w:val="0"/>
        <w:spacing w:after="120"/>
        <w:contextualSpacing/>
        <w:rPr>
          <w:rFonts w:ascii="Times New Roman" w:eastAsia="Calibri" w:hAnsi="Times New Roman"/>
          <w:color w:val="000000"/>
          <w:sz w:val="24"/>
          <w:szCs w:val="24"/>
        </w:rPr>
      </w:pPr>
      <w:r w:rsidRPr="00D815A6">
        <w:rPr>
          <w:rFonts w:ascii="Times New Roman" w:hAnsi="Times New Roman"/>
          <w:sz w:val="24"/>
        </w:rPr>
        <w:t>Inventory sh</w:t>
      </w:r>
      <w:r w:rsidR="004D24E9" w:rsidRPr="00D815A6">
        <w:rPr>
          <w:rFonts w:ascii="Times New Roman" w:hAnsi="Times New Roman"/>
          <w:sz w:val="24"/>
        </w:rPr>
        <w:t>all</w:t>
      </w:r>
      <w:r w:rsidRPr="00D815A6">
        <w:rPr>
          <w:rFonts w:ascii="Times New Roman" w:hAnsi="Times New Roman"/>
          <w:sz w:val="24"/>
        </w:rPr>
        <w:t xml:space="preserve"> be monitored when blood products are being used rapidly.  The blood supplier sh</w:t>
      </w:r>
      <w:r w:rsidR="004D24E9" w:rsidRPr="00D815A6">
        <w:rPr>
          <w:rFonts w:ascii="Times New Roman" w:hAnsi="Times New Roman"/>
          <w:sz w:val="24"/>
        </w:rPr>
        <w:t>all</w:t>
      </w:r>
      <w:r w:rsidRPr="00D815A6">
        <w:rPr>
          <w:rFonts w:ascii="Times New Roman" w:hAnsi="Times New Roman"/>
          <w:sz w:val="24"/>
        </w:rPr>
        <w:t xml:space="preserve"> be called to request additional supply.</w:t>
      </w:r>
    </w:p>
    <w:p w:rsidR="00AC6591" w:rsidRPr="00D815A6" w:rsidRDefault="00AC6591" w:rsidP="004D24E9">
      <w:pPr>
        <w:numPr>
          <w:ilvl w:val="1"/>
          <w:numId w:val="27"/>
        </w:numPr>
        <w:autoSpaceDE w:val="0"/>
        <w:autoSpaceDN w:val="0"/>
        <w:adjustRightInd w:val="0"/>
        <w:spacing w:after="120"/>
        <w:contextualSpacing/>
        <w:rPr>
          <w:rFonts w:ascii="Times New Roman" w:eastAsia="Calibri" w:hAnsi="Times New Roman"/>
          <w:color w:val="000000"/>
          <w:sz w:val="24"/>
          <w:szCs w:val="24"/>
        </w:rPr>
      </w:pPr>
      <w:r w:rsidRPr="00D815A6">
        <w:rPr>
          <w:rFonts w:ascii="Times New Roman" w:hAnsi="Times New Roman"/>
          <w:sz w:val="24"/>
        </w:rPr>
        <w:t>If they are unable to send units and/or there is insufficient time to receive and process the units, switch the patient to Rh positive units.</w:t>
      </w:r>
    </w:p>
    <w:p w:rsidR="00AC6591" w:rsidRPr="00D815A6" w:rsidRDefault="00AC6591" w:rsidP="004D24E9">
      <w:pPr>
        <w:numPr>
          <w:ilvl w:val="1"/>
          <w:numId w:val="27"/>
        </w:numPr>
        <w:autoSpaceDE w:val="0"/>
        <w:autoSpaceDN w:val="0"/>
        <w:adjustRightInd w:val="0"/>
        <w:spacing w:after="120"/>
        <w:contextualSpacing/>
        <w:rPr>
          <w:rFonts w:ascii="Times New Roman" w:eastAsia="Calibri" w:hAnsi="Times New Roman"/>
          <w:color w:val="000000"/>
          <w:sz w:val="24"/>
          <w:szCs w:val="24"/>
        </w:rPr>
      </w:pPr>
      <w:r w:rsidRPr="00D815A6">
        <w:rPr>
          <w:rFonts w:ascii="Times New Roman" w:hAnsi="Times New Roman"/>
          <w:sz w:val="24"/>
        </w:rPr>
        <w:t>If continuing transfusion requirement is expected to exceed the available supply of Rh negative units, evaluation of the change should be made to conserve blood for other recipients.</w:t>
      </w:r>
    </w:p>
    <w:p w:rsidR="00AC6591" w:rsidRPr="00D815A6" w:rsidRDefault="00AC6591" w:rsidP="004D24E9">
      <w:pPr>
        <w:numPr>
          <w:ilvl w:val="1"/>
          <w:numId w:val="27"/>
        </w:numPr>
        <w:autoSpaceDE w:val="0"/>
        <w:autoSpaceDN w:val="0"/>
        <w:adjustRightInd w:val="0"/>
        <w:spacing w:after="120"/>
        <w:contextualSpacing/>
        <w:rPr>
          <w:rFonts w:ascii="Times New Roman" w:eastAsia="Calibri" w:hAnsi="Times New Roman"/>
          <w:color w:val="000000"/>
          <w:sz w:val="24"/>
          <w:szCs w:val="24"/>
        </w:rPr>
      </w:pPr>
      <w:r w:rsidRPr="00D815A6">
        <w:rPr>
          <w:rFonts w:ascii="Times New Roman" w:hAnsi="Times New Roman"/>
          <w:sz w:val="24"/>
        </w:rPr>
        <w:t xml:space="preserve">If continuing transfusion requirement of packed cells is expected to exceed the available supply of group B or A, evaluate the situation to determine if patient needs to be changed to group O. </w:t>
      </w:r>
    </w:p>
    <w:p w:rsidR="004D24E9" w:rsidRPr="00D815A6" w:rsidRDefault="004D24E9" w:rsidP="004D24E9">
      <w:pPr>
        <w:numPr>
          <w:ilvl w:val="1"/>
          <w:numId w:val="27"/>
        </w:numPr>
        <w:autoSpaceDE w:val="0"/>
        <w:autoSpaceDN w:val="0"/>
        <w:adjustRightInd w:val="0"/>
        <w:spacing w:after="120"/>
        <w:contextualSpacing/>
        <w:rPr>
          <w:rFonts w:ascii="Times New Roman" w:eastAsia="Calibri" w:hAnsi="Times New Roman"/>
          <w:color w:val="000000"/>
          <w:sz w:val="24"/>
          <w:szCs w:val="24"/>
        </w:rPr>
      </w:pPr>
      <w:r w:rsidRPr="00D815A6">
        <w:rPr>
          <w:rFonts w:ascii="Times New Roman" w:hAnsi="Times New Roman"/>
          <w:sz w:val="24"/>
        </w:rPr>
        <w:t xml:space="preserve">If the patient is a pediatric patient, contact </w:t>
      </w:r>
      <w:r w:rsidR="00D815A6" w:rsidRPr="00D815A6">
        <w:rPr>
          <w:rFonts w:ascii="Times New Roman" w:hAnsi="Times New Roman"/>
          <w:sz w:val="24"/>
        </w:rPr>
        <w:t>management/</w:t>
      </w:r>
      <w:r w:rsidRPr="00D815A6">
        <w:rPr>
          <w:rFonts w:ascii="Times New Roman" w:hAnsi="Times New Roman"/>
          <w:sz w:val="24"/>
        </w:rPr>
        <w:t xml:space="preserve">Pathology resident/on call or Medical Director. </w:t>
      </w:r>
    </w:p>
    <w:p w:rsidR="004D24E9" w:rsidRPr="00AC6591" w:rsidRDefault="004D24E9" w:rsidP="004D24E9">
      <w:pPr>
        <w:autoSpaceDE w:val="0"/>
        <w:autoSpaceDN w:val="0"/>
        <w:adjustRightInd w:val="0"/>
        <w:spacing w:after="120"/>
        <w:ind w:left="1530"/>
        <w:contextualSpacing/>
        <w:rPr>
          <w:rFonts w:ascii="Times New Roman" w:eastAsia="Calibri" w:hAnsi="Times New Roman"/>
          <w:color w:val="000000"/>
          <w:sz w:val="24"/>
          <w:szCs w:val="24"/>
          <w:highlight w:val="yellow"/>
        </w:rPr>
      </w:pPr>
    </w:p>
    <w:p w:rsidR="00AC6591" w:rsidRPr="004D24E9" w:rsidRDefault="004D24E9" w:rsidP="004D24E9">
      <w:pPr>
        <w:numPr>
          <w:ilvl w:val="0"/>
          <w:numId w:val="27"/>
        </w:numPr>
        <w:autoSpaceDE w:val="0"/>
        <w:autoSpaceDN w:val="0"/>
        <w:adjustRightInd w:val="0"/>
        <w:spacing w:after="120"/>
        <w:contextualSpacing/>
        <w:rPr>
          <w:rFonts w:ascii="Times New Roman" w:eastAsia="Calibri" w:hAnsi="Times New Roman"/>
          <w:color w:val="000000"/>
          <w:sz w:val="24"/>
          <w:szCs w:val="24"/>
        </w:rPr>
      </w:pPr>
      <w:r w:rsidRPr="004D24E9">
        <w:rPr>
          <w:rFonts w:ascii="Times New Roman" w:hAnsi="Times New Roman"/>
          <w:sz w:val="24"/>
        </w:rPr>
        <w:t>Rh-negative</w:t>
      </w:r>
      <w:r w:rsidR="00AC6591" w:rsidRPr="004D24E9">
        <w:rPr>
          <w:rFonts w:ascii="Times New Roman" w:hAnsi="Times New Roman"/>
          <w:sz w:val="24"/>
        </w:rPr>
        <w:t xml:space="preserve"> </w:t>
      </w:r>
      <w:r w:rsidRPr="004D24E9">
        <w:rPr>
          <w:rFonts w:ascii="Times New Roman" w:hAnsi="Times New Roman"/>
          <w:sz w:val="24"/>
        </w:rPr>
        <w:t xml:space="preserve">adult </w:t>
      </w:r>
      <w:r w:rsidR="00AC6591" w:rsidRPr="004D24E9">
        <w:rPr>
          <w:rFonts w:ascii="Times New Roman" w:hAnsi="Times New Roman"/>
          <w:sz w:val="24"/>
        </w:rPr>
        <w:t xml:space="preserve">males or females may be switched to Rh positive after six (6) packed cells have been </w:t>
      </w:r>
      <w:proofErr w:type="gramStart"/>
      <w:r w:rsidR="00AC6591" w:rsidRPr="004D24E9">
        <w:rPr>
          <w:rFonts w:ascii="Times New Roman" w:hAnsi="Times New Roman"/>
          <w:sz w:val="24"/>
        </w:rPr>
        <w:t>Issued</w:t>
      </w:r>
      <w:proofErr w:type="gramEnd"/>
      <w:r w:rsidR="00AC6591" w:rsidRPr="004D24E9">
        <w:rPr>
          <w:rFonts w:ascii="Times New Roman" w:hAnsi="Times New Roman"/>
          <w:sz w:val="24"/>
        </w:rPr>
        <w:t xml:space="preserve">. </w:t>
      </w:r>
    </w:p>
    <w:p w:rsidR="00AC6591" w:rsidRPr="00D815A6" w:rsidRDefault="00AC6591" w:rsidP="004D24E9">
      <w:pPr>
        <w:numPr>
          <w:ilvl w:val="1"/>
          <w:numId w:val="27"/>
        </w:numPr>
        <w:autoSpaceDE w:val="0"/>
        <w:autoSpaceDN w:val="0"/>
        <w:adjustRightInd w:val="0"/>
        <w:spacing w:after="120"/>
        <w:contextualSpacing/>
        <w:rPr>
          <w:rFonts w:ascii="Times New Roman" w:eastAsia="Calibri" w:hAnsi="Times New Roman"/>
          <w:color w:val="000000"/>
          <w:sz w:val="24"/>
          <w:szCs w:val="24"/>
        </w:rPr>
      </w:pPr>
      <w:r w:rsidRPr="00AC6591">
        <w:rPr>
          <w:rFonts w:ascii="Times New Roman" w:hAnsi="Times New Roman"/>
          <w:sz w:val="24"/>
        </w:rPr>
        <w:lastRenderedPageBreak/>
        <w:t>The Medical Director should be notified if the patient has anti-D and/or is a female of child- bearing age (females &lt; 5</w:t>
      </w:r>
      <w:r w:rsidR="00262E16">
        <w:rPr>
          <w:rFonts w:ascii="Times New Roman" w:hAnsi="Times New Roman"/>
          <w:sz w:val="24"/>
        </w:rPr>
        <w:t>1</w:t>
      </w:r>
      <w:r w:rsidRPr="00AC6591">
        <w:rPr>
          <w:rFonts w:ascii="Times New Roman" w:hAnsi="Times New Roman"/>
          <w:sz w:val="24"/>
        </w:rPr>
        <w:t xml:space="preserve"> </w:t>
      </w:r>
      <w:proofErr w:type="spellStart"/>
      <w:r w:rsidRPr="00AC6591">
        <w:rPr>
          <w:rFonts w:ascii="Times New Roman" w:hAnsi="Times New Roman"/>
          <w:sz w:val="24"/>
        </w:rPr>
        <w:t>yrs</w:t>
      </w:r>
      <w:proofErr w:type="spellEnd"/>
      <w:r w:rsidRPr="00AC6591">
        <w:rPr>
          <w:rFonts w:ascii="Times New Roman" w:hAnsi="Times New Roman"/>
          <w:sz w:val="24"/>
        </w:rPr>
        <w:t xml:space="preserve"> old).</w:t>
      </w:r>
    </w:p>
    <w:p w:rsidR="00D815A6" w:rsidRPr="00AC6591" w:rsidRDefault="00D815A6" w:rsidP="00D815A6">
      <w:pPr>
        <w:autoSpaceDE w:val="0"/>
        <w:autoSpaceDN w:val="0"/>
        <w:adjustRightInd w:val="0"/>
        <w:spacing w:after="120"/>
        <w:ind w:left="1530"/>
        <w:contextualSpacing/>
        <w:rPr>
          <w:rFonts w:ascii="Times New Roman" w:eastAsia="Calibri" w:hAnsi="Times New Roman"/>
          <w:color w:val="000000"/>
          <w:sz w:val="24"/>
          <w:szCs w:val="24"/>
        </w:rPr>
      </w:pPr>
    </w:p>
    <w:p w:rsidR="00AC6591" w:rsidRPr="00AC6591" w:rsidRDefault="00AC6591" w:rsidP="004D24E9">
      <w:pPr>
        <w:numPr>
          <w:ilvl w:val="0"/>
          <w:numId w:val="27"/>
        </w:numPr>
        <w:autoSpaceDE w:val="0"/>
        <w:autoSpaceDN w:val="0"/>
        <w:adjustRightInd w:val="0"/>
        <w:spacing w:after="200"/>
        <w:contextualSpacing/>
        <w:rPr>
          <w:rFonts w:ascii="Times New Roman" w:eastAsia="Calibri" w:hAnsi="Times New Roman"/>
          <w:color w:val="000000"/>
          <w:sz w:val="24"/>
          <w:szCs w:val="24"/>
        </w:rPr>
      </w:pPr>
      <w:r w:rsidRPr="00AC6591">
        <w:rPr>
          <w:rFonts w:ascii="Times New Roman" w:hAnsi="Times New Roman"/>
          <w:sz w:val="24"/>
        </w:rPr>
        <w:t>Group AB patients may be transfused with group AB, B, A, or O packed red cells.</w:t>
      </w:r>
    </w:p>
    <w:p w:rsidR="00AC6591" w:rsidRDefault="00AC6591" w:rsidP="004D24E9">
      <w:pPr>
        <w:autoSpaceDE w:val="0"/>
        <w:autoSpaceDN w:val="0"/>
        <w:adjustRightInd w:val="0"/>
        <w:spacing w:after="120"/>
        <w:ind w:left="900"/>
        <w:contextualSpacing/>
        <w:rPr>
          <w:rFonts w:ascii="Times New Roman" w:hAnsi="Times New Roman"/>
          <w:i/>
          <w:color w:val="00B0F0"/>
          <w:sz w:val="24"/>
        </w:rPr>
      </w:pPr>
      <w:r w:rsidRPr="00AC6591">
        <w:rPr>
          <w:rFonts w:ascii="Times New Roman" w:hAnsi="Times New Roman"/>
          <w:i/>
          <w:color w:val="00B0F0"/>
          <w:sz w:val="24"/>
        </w:rPr>
        <w:t>Refer to Protocol: Selection of Blood and Blood Components</w:t>
      </w:r>
    </w:p>
    <w:p w:rsidR="00D815A6" w:rsidRPr="00AC6591" w:rsidRDefault="00D815A6" w:rsidP="004D24E9">
      <w:pPr>
        <w:autoSpaceDE w:val="0"/>
        <w:autoSpaceDN w:val="0"/>
        <w:adjustRightInd w:val="0"/>
        <w:spacing w:after="120"/>
        <w:ind w:left="900"/>
        <w:contextualSpacing/>
        <w:rPr>
          <w:rFonts w:ascii="Times New Roman" w:hAnsi="Times New Roman"/>
          <w:i/>
          <w:color w:val="00B0F0"/>
          <w:sz w:val="24"/>
        </w:rPr>
      </w:pPr>
    </w:p>
    <w:p w:rsidR="00AC6591" w:rsidRPr="00AC6591" w:rsidRDefault="00AC6591" w:rsidP="004D24E9">
      <w:pPr>
        <w:numPr>
          <w:ilvl w:val="0"/>
          <w:numId w:val="27"/>
        </w:numPr>
        <w:autoSpaceDE w:val="0"/>
        <w:autoSpaceDN w:val="0"/>
        <w:adjustRightInd w:val="0"/>
        <w:spacing w:after="120"/>
        <w:ind w:left="990" w:hanging="540"/>
        <w:contextualSpacing/>
        <w:rPr>
          <w:rFonts w:ascii="Times New Roman" w:hAnsi="Times New Roman"/>
          <w:sz w:val="24"/>
        </w:rPr>
      </w:pPr>
      <w:r w:rsidRPr="00AC6591">
        <w:rPr>
          <w:rFonts w:ascii="Times New Roman" w:hAnsi="Times New Roman"/>
          <w:sz w:val="24"/>
        </w:rPr>
        <w:t xml:space="preserve">When patients have been transfused with blood of an ABO group other than their own (ex. Group O to group A or B) and additional transfusions are needed, it is desirable to return to the patient’s own      ABO group. </w:t>
      </w:r>
    </w:p>
    <w:p w:rsidR="00AC6591" w:rsidRPr="00AC6591" w:rsidRDefault="00AC6591" w:rsidP="004D24E9">
      <w:pPr>
        <w:numPr>
          <w:ilvl w:val="1"/>
          <w:numId w:val="27"/>
        </w:numPr>
        <w:autoSpaceDE w:val="0"/>
        <w:autoSpaceDN w:val="0"/>
        <w:adjustRightInd w:val="0"/>
        <w:spacing w:after="120"/>
        <w:ind w:left="1710" w:right="-180" w:hanging="540"/>
        <w:contextualSpacing/>
        <w:rPr>
          <w:rFonts w:ascii="Times New Roman" w:hAnsi="Times New Roman"/>
          <w:sz w:val="24"/>
        </w:rPr>
      </w:pPr>
      <w:r w:rsidRPr="00AC6591">
        <w:rPr>
          <w:rFonts w:ascii="Times New Roman" w:hAnsi="Times New Roman"/>
          <w:sz w:val="24"/>
        </w:rPr>
        <w:t xml:space="preserve">The safety of the conversion depends on the status of anti-A and/or anti-B in the current sample.  </w:t>
      </w:r>
    </w:p>
    <w:p w:rsidR="00AC6591" w:rsidRPr="00AC6591" w:rsidRDefault="00AC6591" w:rsidP="004D24E9">
      <w:pPr>
        <w:numPr>
          <w:ilvl w:val="1"/>
          <w:numId w:val="27"/>
        </w:numPr>
        <w:autoSpaceDE w:val="0"/>
        <w:autoSpaceDN w:val="0"/>
        <w:adjustRightInd w:val="0"/>
        <w:spacing w:after="120"/>
        <w:ind w:left="1710" w:hanging="540"/>
        <w:contextualSpacing/>
        <w:rPr>
          <w:rFonts w:ascii="Times New Roman" w:hAnsi="Times New Roman"/>
          <w:sz w:val="24"/>
        </w:rPr>
      </w:pPr>
      <w:r w:rsidRPr="00AC6591">
        <w:rPr>
          <w:rFonts w:ascii="Times New Roman" w:hAnsi="Times New Roman"/>
          <w:sz w:val="24"/>
        </w:rPr>
        <w:t xml:space="preserve">An AHG </w:t>
      </w:r>
      <w:proofErr w:type="spellStart"/>
      <w:r w:rsidRPr="00AC6591">
        <w:rPr>
          <w:rFonts w:ascii="Times New Roman" w:hAnsi="Times New Roman"/>
          <w:sz w:val="24"/>
        </w:rPr>
        <w:t>crossmatch</w:t>
      </w:r>
      <w:proofErr w:type="spellEnd"/>
      <w:r w:rsidRPr="00AC6591">
        <w:rPr>
          <w:rFonts w:ascii="Times New Roman" w:hAnsi="Times New Roman"/>
          <w:sz w:val="24"/>
        </w:rPr>
        <w:t xml:space="preserve"> can be used to determine compatibility if unexpected anti-A and/or   anti-B is present in the recipient’s current sample. </w:t>
      </w:r>
    </w:p>
    <w:p w:rsidR="00AC6591" w:rsidRPr="00AC6591" w:rsidRDefault="00AC6591" w:rsidP="004D24E9">
      <w:pPr>
        <w:numPr>
          <w:ilvl w:val="1"/>
          <w:numId w:val="27"/>
        </w:numPr>
        <w:autoSpaceDE w:val="0"/>
        <w:autoSpaceDN w:val="0"/>
        <w:adjustRightInd w:val="0"/>
        <w:spacing w:after="200"/>
        <w:ind w:left="1710" w:hanging="540"/>
        <w:contextualSpacing/>
        <w:rPr>
          <w:rFonts w:ascii="Times New Roman" w:hAnsi="Times New Roman"/>
          <w:sz w:val="24"/>
        </w:rPr>
      </w:pPr>
      <w:r w:rsidRPr="00AC6591">
        <w:rPr>
          <w:rFonts w:ascii="Times New Roman" w:hAnsi="Times New Roman"/>
          <w:sz w:val="24"/>
        </w:rPr>
        <w:t xml:space="preserve">If incompatible, continue transfusion with blood that lacks the corresponding antigen.         </w:t>
      </w:r>
    </w:p>
    <w:p w:rsidR="00AC6591" w:rsidRPr="00AC6591" w:rsidRDefault="00AC6591" w:rsidP="004D24E9">
      <w:pPr>
        <w:autoSpaceDE w:val="0"/>
        <w:autoSpaceDN w:val="0"/>
        <w:adjustRightInd w:val="0"/>
        <w:spacing w:after="120"/>
        <w:ind w:left="1530"/>
        <w:contextualSpacing/>
        <w:rPr>
          <w:rFonts w:ascii="Times New Roman" w:hAnsi="Times New Roman"/>
          <w:sz w:val="24"/>
        </w:rPr>
      </w:pPr>
      <w:r w:rsidRPr="00AC6591">
        <w:rPr>
          <w:rFonts w:ascii="Times New Roman" w:hAnsi="Times New Roman"/>
          <w:sz w:val="24"/>
        </w:rPr>
        <w:t>(Ex. group O)</w:t>
      </w:r>
    </w:p>
    <w:p w:rsidR="00AC6591" w:rsidRPr="00AC6591" w:rsidRDefault="00AC6591" w:rsidP="004D24E9">
      <w:pPr>
        <w:contextualSpacing/>
        <w:rPr>
          <w:rFonts w:ascii="Times New Roman" w:hAnsi="Times New Roman"/>
          <w:b/>
          <w:sz w:val="24"/>
        </w:rPr>
      </w:pPr>
      <w:r w:rsidRPr="00AC6591">
        <w:rPr>
          <w:rFonts w:ascii="Times New Roman" w:hAnsi="Times New Roman"/>
          <w:b/>
          <w:sz w:val="24"/>
        </w:rPr>
        <w:br w:type="page"/>
      </w:r>
    </w:p>
    <w:p w:rsidR="00AC6591" w:rsidRPr="00AC6591" w:rsidRDefault="00AC6591" w:rsidP="004D24E9">
      <w:pPr>
        <w:keepNext/>
        <w:widowControl w:val="0"/>
        <w:numPr>
          <w:ilvl w:val="0"/>
          <w:numId w:val="17"/>
        </w:numPr>
        <w:spacing w:after="120"/>
        <w:contextualSpacing/>
        <w:outlineLvl w:val="0"/>
        <w:rPr>
          <w:rFonts w:ascii="Times New Roman" w:hAnsi="Times New Roman"/>
          <w:b/>
          <w:sz w:val="24"/>
        </w:rPr>
      </w:pPr>
      <w:r w:rsidRPr="00AC6591">
        <w:rPr>
          <w:rFonts w:ascii="Times New Roman" w:hAnsi="Times New Roman"/>
          <w:b/>
          <w:sz w:val="24"/>
        </w:rPr>
        <w:lastRenderedPageBreak/>
        <w:t xml:space="preserve">Whole Blood </w:t>
      </w:r>
    </w:p>
    <w:p w:rsidR="00D815A6" w:rsidRDefault="00AC6591" w:rsidP="004D24E9">
      <w:pPr>
        <w:keepNext/>
        <w:widowControl w:val="0"/>
        <w:numPr>
          <w:ilvl w:val="0"/>
          <w:numId w:val="30"/>
        </w:numPr>
        <w:spacing w:after="120"/>
        <w:contextualSpacing/>
        <w:outlineLvl w:val="0"/>
        <w:rPr>
          <w:rFonts w:ascii="Times New Roman" w:hAnsi="Times New Roman"/>
          <w:sz w:val="24"/>
        </w:rPr>
      </w:pPr>
      <w:r w:rsidRPr="00AC6591">
        <w:rPr>
          <w:rFonts w:ascii="Times New Roman" w:hAnsi="Times New Roman"/>
          <w:sz w:val="24"/>
        </w:rPr>
        <w:t>Low Titer Group O Whole Blood will be received on a weekly standing order.</w:t>
      </w:r>
    </w:p>
    <w:p w:rsidR="00AC6591" w:rsidRPr="00AC6591" w:rsidRDefault="00AC6591" w:rsidP="00D815A6">
      <w:pPr>
        <w:keepNext/>
        <w:widowControl w:val="0"/>
        <w:spacing w:after="120"/>
        <w:ind w:left="1122"/>
        <w:contextualSpacing/>
        <w:outlineLvl w:val="0"/>
        <w:rPr>
          <w:rFonts w:ascii="Times New Roman" w:hAnsi="Times New Roman"/>
          <w:sz w:val="24"/>
        </w:rPr>
      </w:pPr>
      <w:r w:rsidRPr="00AC6591">
        <w:rPr>
          <w:rFonts w:ascii="Times New Roman" w:hAnsi="Times New Roman"/>
          <w:sz w:val="24"/>
        </w:rPr>
        <w:t xml:space="preserve"> </w:t>
      </w:r>
    </w:p>
    <w:p w:rsidR="00AC6591" w:rsidRDefault="00AC6591" w:rsidP="004D24E9">
      <w:pPr>
        <w:keepNext/>
        <w:widowControl w:val="0"/>
        <w:numPr>
          <w:ilvl w:val="0"/>
          <w:numId w:val="30"/>
        </w:numPr>
        <w:spacing w:after="120"/>
        <w:contextualSpacing/>
        <w:outlineLvl w:val="0"/>
        <w:rPr>
          <w:rFonts w:ascii="Times New Roman" w:hAnsi="Times New Roman"/>
          <w:sz w:val="24"/>
        </w:rPr>
      </w:pPr>
      <w:r w:rsidRPr="00AC6591">
        <w:rPr>
          <w:rFonts w:ascii="Times New Roman" w:hAnsi="Times New Roman"/>
          <w:sz w:val="24"/>
        </w:rPr>
        <w:t>Whole Blood has been tested to ensure that the titer is ≤ 200.</w:t>
      </w:r>
    </w:p>
    <w:p w:rsidR="00D815A6" w:rsidRPr="00D815A6" w:rsidRDefault="00D815A6" w:rsidP="00D815A6">
      <w:pPr>
        <w:pStyle w:val="ListParagraph"/>
        <w:numPr>
          <w:ilvl w:val="0"/>
          <w:numId w:val="0"/>
        </w:numPr>
        <w:ind w:left="360"/>
        <w:rPr>
          <w:rFonts w:ascii="Times New Roman" w:hAnsi="Times New Roman"/>
          <w:sz w:val="24"/>
        </w:rPr>
      </w:pPr>
    </w:p>
    <w:p w:rsidR="00AC6591" w:rsidRDefault="00AC6591" w:rsidP="004D24E9">
      <w:pPr>
        <w:keepNext/>
        <w:widowControl w:val="0"/>
        <w:numPr>
          <w:ilvl w:val="0"/>
          <w:numId w:val="30"/>
        </w:numPr>
        <w:spacing w:after="120"/>
        <w:contextualSpacing/>
        <w:outlineLvl w:val="0"/>
        <w:rPr>
          <w:rFonts w:ascii="Times New Roman" w:hAnsi="Times New Roman"/>
          <w:sz w:val="24"/>
        </w:rPr>
      </w:pPr>
      <w:r w:rsidRPr="00AC6591">
        <w:rPr>
          <w:rFonts w:ascii="Times New Roman" w:hAnsi="Times New Roman"/>
          <w:sz w:val="24"/>
        </w:rPr>
        <w:t xml:space="preserve">Whole Blood that is NOT </w:t>
      </w:r>
      <w:proofErr w:type="spellStart"/>
      <w:r w:rsidRPr="00AC6591">
        <w:rPr>
          <w:rFonts w:ascii="Times New Roman" w:hAnsi="Times New Roman"/>
          <w:sz w:val="24"/>
        </w:rPr>
        <w:t>leukoreduced</w:t>
      </w:r>
      <w:proofErr w:type="spellEnd"/>
      <w:r w:rsidRPr="00AC6591">
        <w:rPr>
          <w:rFonts w:ascii="Times New Roman" w:hAnsi="Times New Roman"/>
          <w:sz w:val="24"/>
        </w:rPr>
        <w:t xml:space="preserve"> will have a ‘NOT LEUKOREDUCED’ sticker placed on each unit when it is received into inventory.</w:t>
      </w:r>
    </w:p>
    <w:p w:rsidR="00D815A6" w:rsidRPr="00D815A6" w:rsidRDefault="00D815A6" w:rsidP="00D815A6">
      <w:pPr>
        <w:ind w:left="360" w:hanging="360"/>
        <w:rPr>
          <w:rFonts w:ascii="Times New Roman" w:hAnsi="Times New Roman"/>
          <w:sz w:val="24"/>
        </w:rPr>
      </w:pPr>
    </w:p>
    <w:p w:rsidR="00AC6591" w:rsidRDefault="00AC6591" w:rsidP="004D24E9">
      <w:pPr>
        <w:keepNext/>
        <w:widowControl w:val="0"/>
        <w:numPr>
          <w:ilvl w:val="0"/>
          <w:numId w:val="30"/>
        </w:numPr>
        <w:spacing w:after="120"/>
        <w:contextualSpacing/>
        <w:outlineLvl w:val="0"/>
        <w:rPr>
          <w:rFonts w:ascii="Times New Roman" w:hAnsi="Times New Roman"/>
          <w:sz w:val="24"/>
        </w:rPr>
      </w:pPr>
      <w:r w:rsidRPr="00AC6591">
        <w:rPr>
          <w:rFonts w:ascii="Times New Roman" w:hAnsi="Times New Roman"/>
          <w:sz w:val="24"/>
        </w:rPr>
        <w:t>Whole Blood will be placed in the Adult ED Fridge for use as the initial round when indicated by patient’s age, sex and clinical status.</w:t>
      </w:r>
    </w:p>
    <w:p w:rsidR="00D815A6" w:rsidRPr="00D815A6" w:rsidRDefault="00D815A6" w:rsidP="00D815A6">
      <w:pPr>
        <w:ind w:left="360" w:hanging="360"/>
        <w:rPr>
          <w:rFonts w:ascii="Times New Roman" w:hAnsi="Times New Roman"/>
          <w:sz w:val="24"/>
        </w:rPr>
      </w:pPr>
    </w:p>
    <w:p w:rsidR="00AC6591" w:rsidRPr="00AC6591" w:rsidRDefault="00AC6591" w:rsidP="004D24E9">
      <w:pPr>
        <w:keepNext/>
        <w:widowControl w:val="0"/>
        <w:numPr>
          <w:ilvl w:val="0"/>
          <w:numId w:val="30"/>
        </w:numPr>
        <w:spacing w:after="120"/>
        <w:contextualSpacing/>
        <w:outlineLvl w:val="0"/>
        <w:rPr>
          <w:rFonts w:ascii="Times New Roman" w:hAnsi="Times New Roman"/>
          <w:sz w:val="24"/>
        </w:rPr>
      </w:pPr>
      <w:r w:rsidRPr="00AC6591">
        <w:rPr>
          <w:rFonts w:ascii="Times New Roman" w:hAnsi="Times New Roman"/>
          <w:sz w:val="24"/>
        </w:rPr>
        <w:t>Issuing Whole Blood to Adult patients (≥50kg/110 lbs.)</w:t>
      </w:r>
    </w:p>
    <w:p w:rsidR="00AC6591" w:rsidRPr="00AC6591" w:rsidRDefault="00AC6591" w:rsidP="004D24E9">
      <w:pPr>
        <w:keepNext/>
        <w:widowControl w:val="0"/>
        <w:numPr>
          <w:ilvl w:val="1"/>
          <w:numId w:val="30"/>
        </w:numPr>
        <w:spacing w:after="120"/>
        <w:contextualSpacing/>
        <w:outlineLvl w:val="0"/>
        <w:rPr>
          <w:rFonts w:ascii="Times New Roman" w:hAnsi="Times New Roman"/>
          <w:sz w:val="24"/>
        </w:rPr>
      </w:pPr>
      <w:r w:rsidRPr="00AC6591">
        <w:rPr>
          <w:rFonts w:ascii="Times New Roman" w:hAnsi="Times New Roman"/>
          <w:sz w:val="24"/>
        </w:rPr>
        <w:t>When patient ABO/Rh is unknown,</w:t>
      </w:r>
    </w:p>
    <w:p w:rsidR="00AC6591" w:rsidRPr="00AC6591" w:rsidRDefault="00C86225" w:rsidP="00C86225">
      <w:pPr>
        <w:keepNext/>
        <w:widowControl w:val="0"/>
        <w:numPr>
          <w:ilvl w:val="0"/>
          <w:numId w:val="32"/>
        </w:numPr>
        <w:spacing w:after="120"/>
        <w:contextualSpacing/>
        <w:outlineLvl w:val="0"/>
        <w:rPr>
          <w:rFonts w:ascii="Times New Roman" w:hAnsi="Times New Roman"/>
          <w:sz w:val="24"/>
        </w:rPr>
      </w:pPr>
      <w:r>
        <w:rPr>
          <w:rFonts w:ascii="Times New Roman" w:hAnsi="Times New Roman"/>
          <w:sz w:val="24"/>
        </w:rPr>
        <w:t xml:space="preserve"> Up to ten</w:t>
      </w:r>
      <w:r w:rsidR="00527569">
        <w:rPr>
          <w:rFonts w:ascii="Times New Roman" w:hAnsi="Times New Roman"/>
          <w:sz w:val="24"/>
        </w:rPr>
        <w:t xml:space="preserve"> (10</w:t>
      </w:r>
      <w:r w:rsidR="00AC6591" w:rsidRPr="00AC6591">
        <w:rPr>
          <w:rFonts w:ascii="Times New Roman" w:hAnsi="Times New Roman"/>
          <w:sz w:val="24"/>
        </w:rPr>
        <w:t>) Group O whole blood units can be transfused during MTP,</w:t>
      </w:r>
      <w:r>
        <w:rPr>
          <w:rFonts w:ascii="Times New Roman" w:hAnsi="Times New Roman"/>
          <w:sz w:val="24"/>
        </w:rPr>
        <w:t xml:space="preserve"> (2 </w:t>
      </w:r>
      <w:proofErr w:type="spellStart"/>
      <w:r>
        <w:rPr>
          <w:rFonts w:ascii="Times New Roman" w:hAnsi="Times New Roman"/>
          <w:sz w:val="24"/>
        </w:rPr>
        <w:t>aircare</w:t>
      </w:r>
      <w:proofErr w:type="spellEnd"/>
      <w:r>
        <w:rPr>
          <w:rFonts w:ascii="Times New Roman" w:hAnsi="Times New Roman"/>
          <w:sz w:val="24"/>
        </w:rPr>
        <w:t>/EMS, 4 in ED, 4 in first round from blood bank)</w:t>
      </w:r>
      <w:r w:rsidR="00AC6591" w:rsidRPr="00AC6591">
        <w:rPr>
          <w:rFonts w:ascii="Times New Roman" w:hAnsi="Times New Roman"/>
          <w:sz w:val="24"/>
        </w:rPr>
        <w:t xml:space="preserve"> </w:t>
      </w:r>
    </w:p>
    <w:p w:rsidR="00AC6591" w:rsidRPr="00AC6591" w:rsidRDefault="00AC6591" w:rsidP="00C86225">
      <w:pPr>
        <w:keepNext/>
        <w:widowControl w:val="0"/>
        <w:numPr>
          <w:ilvl w:val="0"/>
          <w:numId w:val="32"/>
        </w:numPr>
        <w:spacing w:after="120"/>
        <w:contextualSpacing/>
        <w:outlineLvl w:val="0"/>
        <w:rPr>
          <w:rFonts w:ascii="Times New Roman" w:hAnsi="Times New Roman"/>
          <w:sz w:val="24"/>
        </w:rPr>
      </w:pPr>
      <w:r w:rsidRPr="00AC6591">
        <w:rPr>
          <w:rFonts w:ascii="Times New Roman" w:hAnsi="Times New Roman"/>
          <w:sz w:val="24"/>
        </w:rPr>
        <w:t xml:space="preserve">For males 16 years and older and females 51 years and older. </w:t>
      </w:r>
    </w:p>
    <w:p w:rsidR="00AC6591" w:rsidRDefault="00AC6591" w:rsidP="00C86225">
      <w:pPr>
        <w:keepNext/>
        <w:widowControl w:val="0"/>
        <w:spacing w:after="120"/>
        <w:ind w:left="2202"/>
        <w:contextualSpacing/>
        <w:outlineLvl w:val="0"/>
        <w:rPr>
          <w:rFonts w:ascii="Times New Roman" w:hAnsi="Times New Roman"/>
          <w:sz w:val="24"/>
        </w:rPr>
      </w:pPr>
      <w:r w:rsidRPr="00AC6591">
        <w:rPr>
          <w:rFonts w:ascii="Times New Roman" w:hAnsi="Times New Roman"/>
          <w:sz w:val="24"/>
        </w:rPr>
        <w:t xml:space="preserve"> (Afterwards, switch to group O red cells.)</w:t>
      </w:r>
    </w:p>
    <w:p w:rsidR="00527569" w:rsidRPr="00527569" w:rsidRDefault="00527569" w:rsidP="00C86225">
      <w:pPr>
        <w:pStyle w:val="ListParagraph"/>
        <w:keepNext/>
        <w:widowControl w:val="0"/>
        <w:numPr>
          <w:ilvl w:val="0"/>
          <w:numId w:val="32"/>
        </w:numPr>
        <w:spacing w:after="120"/>
        <w:outlineLvl w:val="0"/>
        <w:rPr>
          <w:rFonts w:ascii="Times New Roman" w:hAnsi="Times New Roman"/>
          <w:sz w:val="24"/>
        </w:rPr>
      </w:pPr>
      <w:r>
        <w:rPr>
          <w:rFonts w:ascii="Times New Roman" w:hAnsi="Times New Roman"/>
          <w:sz w:val="24"/>
        </w:rPr>
        <w:t xml:space="preserve">The first round of MTP for trauma patients who are male ≥ 16 years or ≥ 50kg or females &gt; </w:t>
      </w:r>
      <w:r w:rsidR="00262E16">
        <w:rPr>
          <w:rFonts w:ascii="Times New Roman" w:hAnsi="Times New Roman"/>
          <w:sz w:val="24"/>
        </w:rPr>
        <w:t xml:space="preserve">51 </w:t>
      </w:r>
      <w:r>
        <w:rPr>
          <w:rFonts w:ascii="Times New Roman" w:hAnsi="Times New Roman"/>
          <w:sz w:val="24"/>
        </w:rPr>
        <w:t>shall be 4 WB. If WB is unavailable revert to providing components.</w:t>
      </w:r>
    </w:p>
    <w:p w:rsidR="00AC6591" w:rsidRPr="00AC6591" w:rsidRDefault="00AC6591" w:rsidP="00C86225">
      <w:pPr>
        <w:keepNext/>
        <w:widowControl w:val="0"/>
        <w:numPr>
          <w:ilvl w:val="1"/>
          <w:numId w:val="30"/>
        </w:numPr>
        <w:spacing w:after="120"/>
        <w:contextualSpacing/>
        <w:outlineLvl w:val="0"/>
        <w:rPr>
          <w:rFonts w:ascii="Times New Roman" w:hAnsi="Times New Roman"/>
          <w:sz w:val="24"/>
        </w:rPr>
      </w:pPr>
      <w:r w:rsidRPr="00AC6591">
        <w:rPr>
          <w:rFonts w:ascii="Times New Roman" w:hAnsi="Times New Roman"/>
          <w:sz w:val="24"/>
        </w:rPr>
        <w:t xml:space="preserve">There are no plasma or platelets issued in the round with group O whole blood. </w:t>
      </w:r>
    </w:p>
    <w:p w:rsidR="00AC6591" w:rsidRPr="00AC6591" w:rsidRDefault="00AC6591" w:rsidP="004D24E9">
      <w:pPr>
        <w:keepNext/>
        <w:widowControl w:val="0"/>
        <w:numPr>
          <w:ilvl w:val="1"/>
          <w:numId w:val="30"/>
        </w:numPr>
        <w:spacing w:after="120"/>
        <w:contextualSpacing/>
        <w:outlineLvl w:val="0"/>
        <w:rPr>
          <w:rFonts w:ascii="Times New Roman" w:hAnsi="Times New Roman"/>
          <w:sz w:val="24"/>
        </w:rPr>
      </w:pPr>
      <w:r w:rsidRPr="00AC6591">
        <w:rPr>
          <w:rFonts w:ascii="Times New Roman" w:hAnsi="Times New Roman"/>
          <w:sz w:val="24"/>
        </w:rPr>
        <w:t>All other MTP rounds should be 4, 4, and 1 (or whatever the provider orders).</w:t>
      </w:r>
    </w:p>
    <w:p w:rsidR="00AC6591" w:rsidRPr="00AC6591" w:rsidRDefault="00AC6591" w:rsidP="004D24E9">
      <w:pPr>
        <w:keepNext/>
        <w:widowControl w:val="0"/>
        <w:numPr>
          <w:ilvl w:val="1"/>
          <w:numId w:val="30"/>
        </w:numPr>
        <w:spacing w:after="120"/>
        <w:contextualSpacing/>
        <w:outlineLvl w:val="0"/>
        <w:rPr>
          <w:rFonts w:ascii="Times New Roman" w:hAnsi="Times New Roman"/>
          <w:b/>
          <w:sz w:val="24"/>
        </w:rPr>
      </w:pPr>
      <w:r w:rsidRPr="00AC6591">
        <w:rPr>
          <w:rFonts w:ascii="Times New Roman" w:hAnsi="Times New Roman"/>
          <w:b/>
          <w:sz w:val="24"/>
        </w:rPr>
        <w:t xml:space="preserve">Group </w:t>
      </w:r>
      <w:proofErr w:type="spellStart"/>
      <w:r w:rsidRPr="00AC6591">
        <w:rPr>
          <w:rFonts w:ascii="Times New Roman" w:hAnsi="Times New Roman"/>
          <w:b/>
          <w:sz w:val="24"/>
        </w:rPr>
        <w:t>O</w:t>
      </w:r>
      <w:proofErr w:type="spellEnd"/>
      <w:r w:rsidRPr="00AC6591">
        <w:rPr>
          <w:rFonts w:ascii="Times New Roman" w:hAnsi="Times New Roman"/>
          <w:b/>
          <w:sz w:val="24"/>
        </w:rPr>
        <w:t xml:space="preserve"> patients may receive as many Group O whole blood as needed.</w:t>
      </w:r>
    </w:p>
    <w:p w:rsidR="00AC6591" w:rsidRPr="00AC6591" w:rsidRDefault="00AC6591" w:rsidP="004D24E9">
      <w:pPr>
        <w:keepNext/>
        <w:widowControl w:val="0"/>
        <w:numPr>
          <w:ilvl w:val="0"/>
          <w:numId w:val="33"/>
        </w:numPr>
        <w:spacing w:after="120"/>
        <w:contextualSpacing/>
        <w:outlineLvl w:val="0"/>
        <w:rPr>
          <w:rFonts w:ascii="Times New Roman" w:hAnsi="Times New Roman"/>
          <w:sz w:val="24"/>
        </w:rPr>
      </w:pPr>
      <w:r w:rsidRPr="00AC6591">
        <w:rPr>
          <w:rFonts w:ascii="Times New Roman" w:hAnsi="Times New Roman"/>
          <w:sz w:val="24"/>
        </w:rPr>
        <w:t>Sufficient inventory of group O whole blood should remain in Blood Bank to provide for ED, Air Care and EMS coolers.</w:t>
      </w:r>
    </w:p>
    <w:p w:rsidR="00AC6591" w:rsidRPr="00AC6591" w:rsidRDefault="00AC6591" w:rsidP="004D24E9">
      <w:pPr>
        <w:keepNext/>
        <w:widowControl w:val="0"/>
        <w:numPr>
          <w:ilvl w:val="1"/>
          <w:numId w:val="30"/>
        </w:numPr>
        <w:spacing w:after="120"/>
        <w:contextualSpacing/>
        <w:outlineLvl w:val="0"/>
        <w:rPr>
          <w:rFonts w:ascii="Times New Roman" w:hAnsi="Times New Roman"/>
          <w:sz w:val="24"/>
        </w:rPr>
      </w:pPr>
      <w:r w:rsidRPr="00AC6591">
        <w:rPr>
          <w:rFonts w:ascii="Times New Roman" w:hAnsi="Times New Roman"/>
          <w:sz w:val="24"/>
        </w:rPr>
        <w:t xml:space="preserve">Blood Bank may dispense whole blood to surgery and other acute units upon request if there </w:t>
      </w:r>
    </w:p>
    <w:p w:rsidR="00AC6591" w:rsidRDefault="00AC6591" w:rsidP="004D24E9">
      <w:pPr>
        <w:keepNext/>
        <w:widowControl w:val="0"/>
        <w:spacing w:after="120"/>
        <w:ind w:left="1842"/>
        <w:contextualSpacing/>
        <w:outlineLvl w:val="0"/>
        <w:rPr>
          <w:rFonts w:ascii="Times New Roman" w:hAnsi="Times New Roman"/>
          <w:sz w:val="24"/>
        </w:rPr>
      </w:pPr>
      <w:r w:rsidRPr="00AC6591">
        <w:rPr>
          <w:rFonts w:ascii="Times New Roman" w:hAnsi="Times New Roman"/>
          <w:sz w:val="24"/>
        </w:rPr>
        <w:t xml:space="preserve"> </w:t>
      </w:r>
      <w:proofErr w:type="gramStart"/>
      <w:r w:rsidRPr="00AC6591">
        <w:rPr>
          <w:rFonts w:ascii="Times New Roman" w:hAnsi="Times New Roman"/>
          <w:sz w:val="24"/>
        </w:rPr>
        <w:t>is</w:t>
      </w:r>
      <w:proofErr w:type="gramEnd"/>
      <w:r w:rsidRPr="00AC6591">
        <w:rPr>
          <w:rFonts w:ascii="Times New Roman" w:hAnsi="Times New Roman"/>
          <w:sz w:val="24"/>
        </w:rPr>
        <w:t xml:space="preserve"> whole blood available in the Blood Bank.</w:t>
      </w:r>
    </w:p>
    <w:p w:rsidR="00AC6591" w:rsidRPr="00AC6591" w:rsidRDefault="00AC6591" w:rsidP="004D24E9">
      <w:pPr>
        <w:keepNext/>
        <w:widowControl w:val="0"/>
        <w:numPr>
          <w:ilvl w:val="0"/>
          <w:numId w:val="30"/>
        </w:numPr>
        <w:spacing w:after="120"/>
        <w:contextualSpacing/>
        <w:outlineLvl w:val="0"/>
        <w:rPr>
          <w:rFonts w:ascii="Times New Roman" w:hAnsi="Times New Roman"/>
          <w:sz w:val="24"/>
        </w:rPr>
      </w:pPr>
      <w:r w:rsidRPr="00AC6591">
        <w:rPr>
          <w:rFonts w:ascii="Times New Roman" w:hAnsi="Times New Roman"/>
          <w:sz w:val="24"/>
        </w:rPr>
        <w:t>Ultra low titer Group O negative whole blood</w:t>
      </w:r>
    </w:p>
    <w:p w:rsidR="00AC6591" w:rsidRPr="00AC6591" w:rsidRDefault="00AC6591" w:rsidP="004D24E9">
      <w:pPr>
        <w:keepNext/>
        <w:widowControl w:val="0"/>
        <w:numPr>
          <w:ilvl w:val="1"/>
          <w:numId w:val="30"/>
        </w:numPr>
        <w:spacing w:after="120"/>
        <w:contextualSpacing/>
        <w:outlineLvl w:val="0"/>
        <w:rPr>
          <w:rFonts w:ascii="Times New Roman" w:hAnsi="Times New Roman"/>
          <w:sz w:val="24"/>
        </w:rPr>
      </w:pPr>
      <w:r w:rsidRPr="00AC6591">
        <w:rPr>
          <w:rFonts w:ascii="Times New Roman" w:hAnsi="Times New Roman"/>
          <w:sz w:val="24"/>
        </w:rPr>
        <w:t>Ultra low titer Group O negative whole blood has been tested to ensure that titer is &lt;50.</w:t>
      </w:r>
    </w:p>
    <w:p w:rsidR="00AC6591" w:rsidRPr="00AC6591" w:rsidRDefault="00AC6591" w:rsidP="004D24E9">
      <w:pPr>
        <w:keepNext/>
        <w:widowControl w:val="0"/>
        <w:numPr>
          <w:ilvl w:val="1"/>
          <w:numId w:val="30"/>
        </w:numPr>
        <w:spacing w:after="120"/>
        <w:contextualSpacing/>
        <w:outlineLvl w:val="0"/>
        <w:rPr>
          <w:rFonts w:ascii="Times New Roman" w:hAnsi="Times New Roman"/>
          <w:sz w:val="24"/>
        </w:rPr>
      </w:pPr>
      <w:r w:rsidRPr="00AC6591">
        <w:rPr>
          <w:rFonts w:ascii="Times New Roman" w:hAnsi="Times New Roman"/>
          <w:sz w:val="24"/>
        </w:rPr>
        <w:t xml:space="preserve">Ultra low titer O negative WB is available in the pediatric ED. </w:t>
      </w:r>
    </w:p>
    <w:p w:rsidR="00AC6591" w:rsidRDefault="00AC6591" w:rsidP="004D24E9">
      <w:pPr>
        <w:keepNext/>
        <w:widowControl w:val="0"/>
        <w:numPr>
          <w:ilvl w:val="1"/>
          <w:numId w:val="30"/>
        </w:numPr>
        <w:spacing w:after="120"/>
        <w:contextualSpacing/>
        <w:outlineLvl w:val="0"/>
        <w:rPr>
          <w:rFonts w:ascii="Times New Roman" w:hAnsi="Times New Roman"/>
          <w:sz w:val="24"/>
        </w:rPr>
      </w:pPr>
      <w:r w:rsidRPr="00AC6591">
        <w:rPr>
          <w:rFonts w:ascii="Times New Roman" w:hAnsi="Times New Roman"/>
          <w:i/>
          <w:color w:val="00B0F0"/>
          <w:sz w:val="24"/>
        </w:rPr>
        <w:t xml:space="preserve">Refer to: Titration and Use of Whole Blood for Use by the Pediatric ED </w:t>
      </w:r>
      <w:r w:rsidRPr="00AC6591">
        <w:rPr>
          <w:rFonts w:ascii="Times New Roman" w:hAnsi="Times New Roman"/>
          <w:sz w:val="24"/>
        </w:rPr>
        <w:t>for O negative WB use guidelines.</w:t>
      </w:r>
    </w:p>
    <w:p w:rsidR="00AC6591" w:rsidRPr="00AC6591" w:rsidRDefault="00AC6591" w:rsidP="004D24E9">
      <w:pPr>
        <w:keepNext/>
        <w:widowControl w:val="0"/>
        <w:numPr>
          <w:ilvl w:val="0"/>
          <w:numId w:val="30"/>
        </w:numPr>
        <w:spacing w:after="120"/>
        <w:contextualSpacing/>
        <w:outlineLvl w:val="0"/>
        <w:rPr>
          <w:rFonts w:ascii="Times New Roman" w:hAnsi="Times New Roman"/>
          <w:sz w:val="24"/>
        </w:rPr>
      </w:pPr>
      <w:r w:rsidRPr="00AC6591">
        <w:rPr>
          <w:rFonts w:ascii="Times New Roman" w:hAnsi="Times New Roman"/>
          <w:sz w:val="24"/>
        </w:rPr>
        <w:t>Whole Blood packing</w:t>
      </w:r>
    </w:p>
    <w:p w:rsidR="00AC6591" w:rsidRPr="00AC6591" w:rsidRDefault="00AC6591" w:rsidP="004D24E9">
      <w:pPr>
        <w:keepNext/>
        <w:widowControl w:val="0"/>
        <w:numPr>
          <w:ilvl w:val="1"/>
          <w:numId w:val="30"/>
        </w:numPr>
        <w:spacing w:after="120"/>
        <w:contextualSpacing/>
        <w:outlineLvl w:val="0"/>
        <w:rPr>
          <w:rFonts w:ascii="Times New Roman" w:hAnsi="Times New Roman"/>
          <w:sz w:val="24"/>
        </w:rPr>
      </w:pPr>
      <w:r w:rsidRPr="00AC6591">
        <w:rPr>
          <w:rFonts w:ascii="Times New Roman" w:hAnsi="Times New Roman"/>
          <w:sz w:val="24"/>
        </w:rPr>
        <w:t xml:space="preserve">Remove whole blood units from remote fridges and </w:t>
      </w:r>
      <w:proofErr w:type="spellStart"/>
      <w:r w:rsidRPr="00AC6591">
        <w:rPr>
          <w:rFonts w:ascii="Times New Roman" w:hAnsi="Times New Roman"/>
          <w:sz w:val="24"/>
        </w:rPr>
        <w:t>AirCare</w:t>
      </w:r>
      <w:proofErr w:type="spellEnd"/>
      <w:r w:rsidRPr="00AC6591">
        <w:rPr>
          <w:rFonts w:ascii="Times New Roman" w:hAnsi="Times New Roman"/>
          <w:sz w:val="24"/>
        </w:rPr>
        <w:t>/EMS units when at least 2 days left on unit.</w:t>
      </w:r>
    </w:p>
    <w:p w:rsidR="00AC6591" w:rsidRPr="00AC6591" w:rsidRDefault="00AC6591" w:rsidP="004D24E9">
      <w:pPr>
        <w:keepNext/>
        <w:widowControl w:val="0"/>
        <w:numPr>
          <w:ilvl w:val="1"/>
          <w:numId w:val="30"/>
        </w:numPr>
        <w:spacing w:after="120"/>
        <w:contextualSpacing/>
        <w:outlineLvl w:val="0"/>
        <w:rPr>
          <w:rFonts w:ascii="Times New Roman" w:hAnsi="Times New Roman"/>
          <w:sz w:val="24"/>
        </w:rPr>
      </w:pPr>
      <w:r w:rsidRPr="00AC6591">
        <w:rPr>
          <w:rFonts w:ascii="Times New Roman" w:hAnsi="Times New Roman"/>
          <w:sz w:val="24"/>
        </w:rPr>
        <w:t xml:space="preserve">Position whole blood in blood bank upright on the Whole Blood shelf for a </w:t>
      </w:r>
      <w:bookmarkStart w:id="0" w:name="_GoBack"/>
      <w:bookmarkEnd w:id="0"/>
      <w:r w:rsidRPr="00AC6591">
        <w:rPr>
          <w:rFonts w:ascii="Times New Roman" w:hAnsi="Times New Roman"/>
          <w:sz w:val="24"/>
        </w:rPr>
        <w:t xml:space="preserve">minimum of 24 hours to settle the plasma and then proceed to prepare packed cells. </w:t>
      </w:r>
    </w:p>
    <w:p w:rsidR="00AC6591" w:rsidRPr="00AC6591" w:rsidRDefault="00AC6591" w:rsidP="004D24E9">
      <w:pPr>
        <w:keepNext/>
        <w:widowControl w:val="0"/>
        <w:numPr>
          <w:ilvl w:val="1"/>
          <w:numId w:val="30"/>
        </w:numPr>
        <w:spacing w:after="120"/>
        <w:contextualSpacing/>
        <w:outlineLvl w:val="0"/>
        <w:rPr>
          <w:rFonts w:ascii="Times New Roman" w:hAnsi="Times New Roman"/>
          <w:sz w:val="24"/>
        </w:rPr>
      </w:pPr>
      <w:r w:rsidRPr="00AC6591">
        <w:rPr>
          <w:rFonts w:ascii="Times New Roman" w:hAnsi="Times New Roman"/>
          <w:sz w:val="24"/>
        </w:rPr>
        <w:t>The plasma removed from the Whole Blood unit will be discarded physically.</w:t>
      </w:r>
    </w:p>
    <w:p w:rsidR="00AC6591" w:rsidRPr="00AC6591" w:rsidRDefault="00AC6591" w:rsidP="004D24E9">
      <w:pPr>
        <w:keepNext/>
        <w:widowControl w:val="0"/>
        <w:numPr>
          <w:ilvl w:val="1"/>
          <w:numId w:val="30"/>
        </w:numPr>
        <w:spacing w:after="120"/>
        <w:contextualSpacing/>
        <w:outlineLvl w:val="0"/>
        <w:rPr>
          <w:rFonts w:ascii="Times New Roman" w:hAnsi="Times New Roman"/>
          <w:sz w:val="24"/>
        </w:rPr>
      </w:pPr>
      <w:r w:rsidRPr="00AC6591">
        <w:rPr>
          <w:rFonts w:ascii="Times New Roman" w:hAnsi="Times New Roman"/>
          <w:sz w:val="24"/>
        </w:rPr>
        <w:t>If needed, the whole blood can be centrifuged in the BMT floor centrifuge at 4 C</w:t>
      </w:r>
      <w:r w:rsidRPr="00AC6591">
        <w:rPr>
          <w:rFonts w:ascii="Times New Roman" w:hAnsi="Times New Roman"/>
          <w:sz w:val="24"/>
        </w:rPr>
        <w:sym w:font="Symbol" w:char="F0B0"/>
      </w:r>
      <w:r w:rsidRPr="00AC6591">
        <w:rPr>
          <w:rFonts w:ascii="Times New Roman" w:hAnsi="Times New Roman"/>
          <w:sz w:val="24"/>
        </w:rPr>
        <w:t xml:space="preserve"> to accelerate the separation of plasma and red cell.</w:t>
      </w:r>
    </w:p>
    <w:p w:rsidR="00AC6591" w:rsidRPr="00AC6591" w:rsidRDefault="00AC6591" w:rsidP="00262E16">
      <w:pPr>
        <w:keepNext/>
        <w:widowControl w:val="0"/>
        <w:spacing w:after="120"/>
        <w:ind w:left="180"/>
        <w:contextualSpacing/>
        <w:outlineLvl w:val="0"/>
        <w:rPr>
          <w:rFonts w:ascii="Times New Roman" w:hAnsi="Times New Roman"/>
          <w:sz w:val="24"/>
        </w:rPr>
      </w:pPr>
      <w:r w:rsidRPr="00AC6591">
        <w:rPr>
          <w:rFonts w:ascii="Times New Roman" w:hAnsi="Times New Roman"/>
          <w:i/>
          <w:color w:val="00B0F0"/>
          <w:sz w:val="24"/>
        </w:rPr>
        <w:t xml:space="preserve">Refer to </w:t>
      </w:r>
      <w:r w:rsidRPr="00AC6591">
        <w:rPr>
          <w:rFonts w:ascii="Times New Roman" w:eastAsia="Calibri" w:hAnsi="Times New Roman"/>
          <w:bCs/>
          <w:i/>
          <w:color w:val="00B0F0"/>
          <w:sz w:val="24"/>
          <w:szCs w:val="28"/>
        </w:rPr>
        <w:t xml:space="preserve">Packing Whole Blood by Sedimentation and </w:t>
      </w:r>
      <w:r w:rsidR="00262E16">
        <w:rPr>
          <w:rFonts w:ascii="Times New Roman" w:eastAsia="Calibri" w:hAnsi="Times New Roman"/>
          <w:bCs/>
          <w:i/>
          <w:color w:val="00B0F0"/>
          <w:sz w:val="24"/>
          <w:szCs w:val="28"/>
        </w:rPr>
        <w:t>Ce</w:t>
      </w:r>
      <w:r w:rsidRPr="00AC6591">
        <w:rPr>
          <w:rFonts w:ascii="Times New Roman" w:eastAsia="Calibri" w:hAnsi="Times New Roman"/>
          <w:bCs/>
          <w:i/>
          <w:color w:val="00B0F0"/>
          <w:sz w:val="24"/>
          <w:szCs w:val="28"/>
        </w:rPr>
        <w:t>ntrifugation</w:t>
      </w:r>
      <w:proofErr w:type="gramStart"/>
      <w:r w:rsidRPr="00AC6591">
        <w:rPr>
          <w:rFonts w:ascii="Times New Roman" w:eastAsia="Calibri" w:hAnsi="Times New Roman"/>
          <w:bCs/>
          <w:i/>
          <w:color w:val="00B0F0"/>
          <w:sz w:val="24"/>
          <w:szCs w:val="28"/>
        </w:rPr>
        <w:t>:BB.COMP.1012</w:t>
      </w:r>
      <w:proofErr w:type="gramEnd"/>
    </w:p>
    <w:p w:rsidR="00AC6591" w:rsidRPr="00AC6591" w:rsidRDefault="00AC6591" w:rsidP="004D24E9">
      <w:pPr>
        <w:keepNext/>
        <w:widowControl w:val="0"/>
        <w:ind w:left="1122"/>
        <w:contextualSpacing/>
        <w:outlineLvl w:val="0"/>
        <w:rPr>
          <w:rFonts w:ascii="Times New Roman" w:hAnsi="Times New Roman"/>
          <w:b/>
          <w:sz w:val="24"/>
        </w:rPr>
      </w:pPr>
      <w:r w:rsidRPr="00AC6591">
        <w:rPr>
          <w:rFonts w:ascii="Times New Roman" w:hAnsi="Times New Roman"/>
          <w:b/>
          <w:sz w:val="24"/>
        </w:rPr>
        <w:br w:type="page"/>
      </w:r>
    </w:p>
    <w:p w:rsidR="00AC6591" w:rsidRPr="00AC6591" w:rsidRDefault="00AC6591" w:rsidP="004D24E9">
      <w:pPr>
        <w:keepNext/>
        <w:widowControl w:val="0"/>
        <w:numPr>
          <w:ilvl w:val="0"/>
          <w:numId w:val="17"/>
        </w:numPr>
        <w:spacing w:after="200"/>
        <w:contextualSpacing/>
        <w:outlineLvl w:val="0"/>
        <w:rPr>
          <w:rFonts w:ascii="Times New Roman" w:hAnsi="Times New Roman"/>
          <w:b/>
          <w:sz w:val="24"/>
        </w:rPr>
      </w:pPr>
      <w:r w:rsidRPr="00AC6591">
        <w:rPr>
          <w:rFonts w:ascii="Times New Roman" w:hAnsi="Times New Roman"/>
          <w:b/>
          <w:sz w:val="24"/>
        </w:rPr>
        <w:lastRenderedPageBreak/>
        <w:t>Prepared Emergency Packs of Packed Cells and Plasma</w:t>
      </w:r>
    </w:p>
    <w:p w:rsidR="00AC6591" w:rsidRPr="00AC6591" w:rsidRDefault="00AC6591" w:rsidP="004D24E9">
      <w:pPr>
        <w:keepNext/>
        <w:ind w:left="432"/>
        <w:contextualSpacing/>
        <w:outlineLvl w:val="0"/>
        <w:rPr>
          <w:rFonts w:ascii="Times New Roman" w:hAnsi="Times New Roman"/>
          <w:sz w:val="24"/>
        </w:rPr>
      </w:pPr>
    </w:p>
    <w:p w:rsidR="00AC6591" w:rsidRPr="00AC6591" w:rsidRDefault="00AC6591" w:rsidP="004D24E9">
      <w:pPr>
        <w:numPr>
          <w:ilvl w:val="0"/>
          <w:numId w:val="37"/>
        </w:numPr>
        <w:spacing w:after="120"/>
        <w:ind w:left="1080"/>
        <w:contextualSpacing/>
        <w:rPr>
          <w:rFonts w:ascii="Times New Roman" w:hAnsi="Times New Roman"/>
          <w:sz w:val="24"/>
          <w:szCs w:val="24"/>
        </w:rPr>
      </w:pPr>
      <w:r w:rsidRPr="00AC6591">
        <w:rPr>
          <w:rFonts w:ascii="Times New Roman" w:hAnsi="Times New Roman"/>
          <w:b/>
          <w:sz w:val="24"/>
          <w:szCs w:val="24"/>
        </w:rPr>
        <w:t>RBC:</w:t>
      </w:r>
      <w:r w:rsidRPr="00AC6591">
        <w:rPr>
          <w:rFonts w:ascii="Times New Roman" w:hAnsi="Times New Roman"/>
          <w:sz w:val="24"/>
          <w:szCs w:val="24"/>
        </w:rPr>
        <w:t xml:space="preserve"> There are four (4) units of O positive packed cells and four (4) units of O negative packed cells available on the Trauma Shelf with paperwork documenting units in each pack.</w:t>
      </w:r>
    </w:p>
    <w:p w:rsidR="00AC6591" w:rsidRPr="00AC6591" w:rsidRDefault="00AC6591" w:rsidP="004D24E9">
      <w:pPr>
        <w:numPr>
          <w:ilvl w:val="1"/>
          <w:numId w:val="39"/>
        </w:numPr>
        <w:tabs>
          <w:tab w:val="left" w:pos="1530"/>
        </w:tabs>
        <w:spacing w:after="120"/>
        <w:ind w:left="1620"/>
        <w:contextualSpacing/>
        <w:rPr>
          <w:rFonts w:ascii="Times New Roman" w:hAnsi="Times New Roman"/>
          <w:sz w:val="24"/>
          <w:szCs w:val="24"/>
        </w:rPr>
      </w:pPr>
      <w:r w:rsidRPr="00AC6591">
        <w:rPr>
          <w:rFonts w:ascii="Times New Roman" w:hAnsi="Times New Roman"/>
          <w:sz w:val="24"/>
          <w:szCs w:val="24"/>
        </w:rPr>
        <w:t xml:space="preserve">These units are labeled with an </w:t>
      </w:r>
      <w:r w:rsidRPr="00AC6591">
        <w:rPr>
          <w:rFonts w:ascii="Times New Roman" w:hAnsi="Times New Roman"/>
          <w:b/>
          <w:sz w:val="24"/>
          <w:szCs w:val="24"/>
        </w:rPr>
        <w:t>‘</w:t>
      </w:r>
      <w:proofErr w:type="spellStart"/>
      <w:r w:rsidRPr="00AC6591">
        <w:rPr>
          <w:rFonts w:ascii="Times New Roman" w:hAnsi="Times New Roman"/>
          <w:b/>
          <w:sz w:val="24"/>
          <w:szCs w:val="24"/>
        </w:rPr>
        <w:t>Uncrossmatched</w:t>
      </w:r>
      <w:proofErr w:type="spellEnd"/>
      <w:r w:rsidRPr="00AC6591">
        <w:rPr>
          <w:rFonts w:ascii="Times New Roman" w:hAnsi="Times New Roman"/>
          <w:b/>
          <w:sz w:val="24"/>
          <w:szCs w:val="24"/>
        </w:rPr>
        <w:t xml:space="preserve"> Blood’</w:t>
      </w:r>
      <w:r w:rsidRPr="00AC6591">
        <w:rPr>
          <w:rFonts w:ascii="Times New Roman" w:hAnsi="Times New Roman"/>
          <w:sz w:val="24"/>
          <w:szCs w:val="24"/>
        </w:rPr>
        <w:t xml:space="preserve"> sticker. </w:t>
      </w:r>
    </w:p>
    <w:p w:rsidR="00AC6591" w:rsidRPr="00AC6591" w:rsidRDefault="00AC6591" w:rsidP="004D24E9">
      <w:pPr>
        <w:numPr>
          <w:ilvl w:val="1"/>
          <w:numId w:val="39"/>
        </w:numPr>
        <w:tabs>
          <w:tab w:val="left" w:pos="1530"/>
        </w:tabs>
        <w:spacing w:after="120"/>
        <w:ind w:left="1620"/>
        <w:contextualSpacing/>
        <w:rPr>
          <w:rFonts w:ascii="Times New Roman" w:hAnsi="Times New Roman"/>
          <w:sz w:val="24"/>
          <w:szCs w:val="24"/>
        </w:rPr>
      </w:pPr>
      <w:r w:rsidRPr="00AC6591">
        <w:rPr>
          <w:rFonts w:ascii="Times New Roman" w:hAnsi="Times New Roman"/>
          <w:sz w:val="24"/>
          <w:szCs w:val="24"/>
        </w:rPr>
        <w:t>The unit numbers, E codes and ABO/Rh are recorded on the Emergency/Downtime Sign-Out Log.</w:t>
      </w:r>
      <w:r w:rsidRPr="00AC6591">
        <w:rPr>
          <w:rFonts w:ascii="Times New Roman" w:hAnsi="Times New Roman"/>
          <w:i/>
          <w:color w:val="00B0F0"/>
          <w:sz w:val="24"/>
          <w:szCs w:val="24"/>
        </w:rPr>
        <w:t xml:space="preserve"> </w:t>
      </w:r>
    </w:p>
    <w:p w:rsidR="00AC6591" w:rsidRPr="00AC6591" w:rsidRDefault="00AC6591" w:rsidP="004D24E9">
      <w:pPr>
        <w:numPr>
          <w:ilvl w:val="1"/>
          <w:numId w:val="39"/>
        </w:numPr>
        <w:tabs>
          <w:tab w:val="left" w:pos="1530"/>
        </w:tabs>
        <w:spacing w:after="120"/>
        <w:ind w:left="1620"/>
        <w:contextualSpacing/>
        <w:rPr>
          <w:rFonts w:ascii="Times New Roman" w:hAnsi="Times New Roman"/>
          <w:sz w:val="24"/>
          <w:szCs w:val="24"/>
        </w:rPr>
      </w:pPr>
      <w:r w:rsidRPr="00AC6591">
        <w:rPr>
          <w:rFonts w:ascii="Times New Roman" w:hAnsi="Times New Roman"/>
          <w:sz w:val="24"/>
          <w:szCs w:val="24"/>
        </w:rPr>
        <w:t xml:space="preserve">Segments are not pulled for these units.  If a segment is needed later, it can be obtained in the bag on the date the unit was processed located in the Sera refrigerator. </w:t>
      </w:r>
    </w:p>
    <w:p w:rsidR="00AC6591" w:rsidRPr="00AC6591" w:rsidRDefault="00AC6591" w:rsidP="004D24E9">
      <w:pPr>
        <w:numPr>
          <w:ilvl w:val="1"/>
          <w:numId w:val="39"/>
        </w:numPr>
        <w:tabs>
          <w:tab w:val="left" w:pos="1530"/>
        </w:tabs>
        <w:spacing w:after="120"/>
        <w:ind w:left="1620"/>
        <w:contextualSpacing/>
        <w:rPr>
          <w:rFonts w:ascii="Times New Roman" w:hAnsi="Times New Roman"/>
          <w:sz w:val="24"/>
          <w:szCs w:val="24"/>
        </w:rPr>
      </w:pPr>
      <w:r w:rsidRPr="00AC6591">
        <w:rPr>
          <w:rFonts w:ascii="Times New Roman" w:hAnsi="Times New Roman"/>
          <w:sz w:val="24"/>
          <w:szCs w:val="24"/>
        </w:rPr>
        <w:t>A blank Emergency Release form is with each set.</w:t>
      </w:r>
    </w:p>
    <w:p w:rsidR="00AC6591" w:rsidRDefault="00AC6591" w:rsidP="004D24E9">
      <w:pPr>
        <w:numPr>
          <w:ilvl w:val="1"/>
          <w:numId w:val="39"/>
        </w:numPr>
        <w:tabs>
          <w:tab w:val="left" w:pos="1530"/>
        </w:tabs>
        <w:spacing w:after="120"/>
        <w:ind w:left="1620"/>
        <w:contextualSpacing/>
        <w:rPr>
          <w:rFonts w:ascii="Times New Roman" w:hAnsi="Times New Roman"/>
          <w:sz w:val="24"/>
          <w:szCs w:val="24"/>
        </w:rPr>
      </w:pPr>
      <w:r w:rsidRPr="00AC6591">
        <w:rPr>
          <w:rFonts w:ascii="Times New Roman" w:hAnsi="Times New Roman"/>
          <w:sz w:val="24"/>
          <w:szCs w:val="24"/>
        </w:rPr>
        <w:t xml:space="preserve">There are two sets of two (2) O </w:t>
      </w:r>
      <w:proofErr w:type="spellStart"/>
      <w:r w:rsidRPr="00AC6591">
        <w:rPr>
          <w:rFonts w:ascii="Times New Roman" w:hAnsi="Times New Roman"/>
          <w:sz w:val="24"/>
          <w:szCs w:val="24"/>
        </w:rPr>
        <w:t>pos</w:t>
      </w:r>
      <w:proofErr w:type="spellEnd"/>
      <w:r w:rsidRPr="00AC6591">
        <w:rPr>
          <w:rFonts w:ascii="Times New Roman" w:hAnsi="Times New Roman"/>
          <w:sz w:val="24"/>
          <w:szCs w:val="24"/>
        </w:rPr>
        <w:t xml:space="preserve"> and one set of two (2) O </w:t>
      </w:r>
      <w:proofErr w:type="spellStart"/>
      <w:r w:rsidRPr="00AC6591">
        <w:rPr>
          <w:rFonts w:ascii="Times New Roman" w:hAnsi="Times New Roman"/>
          <w:sz w:val="24"/>
          <w:szCs w:val="24"/>
        </w:rPr>
        <w:t>neg</w:t>
      </w:r>
      <w:proofErr w:type="spellEnd"/>
      <w:r w:rsidRPr="00AC6591">
        <w:rPr>
          <w:rFonts w:ascii="Times New Roman" w:hAnsi="Times New Roman"/>
          <w:sz w:val="24"/>
          <w:szCs w:val="24"/>
        </w:rPr>
        <w:t xml:space="preserve"> RBC units available for non-MTP emergency release. </w:t>
      </w:r>
    </w:p>
    <w:p w:rsidR="00D815A6" w:rsidRPr="00AC6591" w:rsidRDefault="00D815A6" w:rsidP="00D815A6">
      <w:pPr>
        <w:tabs>
          <w:tab w:val="left" w:pos="1530"/>
        </w:tabs>
        <w:spacing w:after="120"/>
        <w:ind w:left="1620"/>
        <w:contextualSpacing/>
        <w:rPr>
          <w:rFonts w:ascii="Times New Roman" w:hAnsi="Times New Roman"/>
          <w:sz w:val="24"/>
          <w:szCs w:val="24"/>
        </w:rPr>
      </w:pPr>
    </w:p>
    <w:p w:rsidR="00AC6591" w:rsidRPr="00AC6591" w:rsidRDefault="00AC6591" w:rsidP="004D24E9">
      <w:pPr>
        <w:numPr>
          <w:ilvl w:val="0"/>
          <w:numId w:val="39"/>
        </w:numPr>
        <w:spacing w:after="120"/>
        <w:ind w:left="1080"/>
        <w:contextualSpacing/>
        <w:rPr>
          <w:rFonts w:ascii="Times New Roman" w:hAnsi="Times New Roman"/>
          <w:sz w:val="24"/>
          <w:szCs w:val="24"/>
        </w:rPr>
      </w:pPr>
      <w:r w:rsidRPr="00AC6591">
        <w:rPr>
          <w:rFonts w:ascii="Times New Roman" w:hAnsi="Times New Roman"/>
          <w:b/>
          <w:sz w:val="24"/>
          <w:szCs w:val="24"/>
        </w:rPr>
        <w:t>Plasma:</w:t>
      </w:r>
      <w:r w:rsidRPr="00AC6591">
        <w:rPr>
          <w:rFonts w:ascii="Times New Roman" w:hAnsi="Times New Roman"/>
          <w:sz w:val="24"/>
          <w:szCs w:val="24"/>
        </w:rPr>
        <w:t xml:space="preserve"> A minimum </w:t>
      </w:r>
      <w:r w:rsidRPr="00D815A6">
        <w:rPr>
          <w:rFonts w:ascii="Times New Roman" w:hAnsi="Times New Roman"/>
          <w:sz w:val="24"/>
          <w:szCs w:val="24"/>
        </w:rPr>
        <w:t>of sixteen (16)</w:t>
      </w:r>
      <w:r w:rsidRPr="00AC6591">
        <w:rPr>
          <w:rFonts w:ascii="Times New Roman" w:hAnsi="Times New Roman"/>
          <w:sz w:val="24"/>
          <w:szCs w:val="24"/>
        </w:rPr>
        <w:t xml:space="preserve"> Group A plasmas, (4) Group AB liquid </w:t>
      </w:r>
      <w:r w:rsidR="00D815A6" w:rsidRPr="00AC6591">
        <w:rPr>
          <w:rFonts w:ascii="Times New Roman" w:hAnsi="Times New Roman"/>
          <w:sz w:val="24"/>
          <w:szCs w:val="24"/>
        </w:rPr>
        <w:t>plasmas</w:t>
      </w:r>
      <w:r w:rsidRPr="00AC6591">
        <w:rPr>
          <w:rFonts w:ascii="Times New Roman" w:hAnsi="Times New Roman"/>
          <w:sz w:val="24"/>
          <w:szCs w:val="24"/>
        </w:rPr>
        <w:t>, and one (1) Group AB thawed plasma are to be available in refrigerator #9 with a copy of the ISBT label rubber banded to each unit.</w:t>
      </w:r>
    </w:p>
    <w:p w:rsidR="00AC6591" w:rsidRPr="00AC6591" w:rsidRDefault="00AC6591" w:rsidP="004D24E9">
      <w:pPr>
        <w:numPr>
          <w:ilvl w:val="0"/>
          <w:numId w:val="38"/>
        </w:numPr>
        <w:spacing w:after="120"/>
        <w:ind w:left="1620"/>
        <w:contextualSpacing/>
        <w:rPr>
          <w:rFonts w:ascii="Times New Roman" w:hAnsi="Times New Roman"/>
          <w:sz w:val="24"/>
          <w:szCs w:val="24"/>
        </w:rPr>
      </w:pPr>
      <w:r w:rsidRPr="00AC6591">
        <w:rPr>
          <w:rFonts w:ascii="Times New Roman" w:hAnsi="Times New Roman"/>
          <w:sz w:val="24"/>
          <w:szCs w:val="24"/>
        </w:rPr>
        <w:t xml:space="preserve"> The Group </w:t>
      </w:r>
      <w:proofErr w:type="gramStart"/>
      <w:r w:rsidRPr="00AC6591">
        <w:rPr>
          <w:rFonts w:ascii="Times New Roman" w:hAnsi="Times New Roman"/>
          <w:sz w:val="24"/>
          <w:szCs w:val="24"/>
        </w:rPr>
        <w:t>A</w:t>
      </w:r>
      <w:proofErr w:type="gramEnd"/>
      <w:r w:rsidRPr="00AC6591">
        <w:rPr>
          <w:rFonts w:ascii="Times New Roman" w:hAnsi="Times New Roman"/>
          <w:sz w:val="24"/>
          <w:szCs w:val="24"/>
        </w:rPr>
        <w:t xml:space="preserve"> plasmas are to be used and placed in the </w:t>
      </w:r>
      <w:proofErr w:type="spellStart"/>
      <w:r w:rsidRPr="00AC6591">
        <w:rPr>
          <w:rFonts w:ascii="Times New Roman" w:hAnsi="Times New Roman"/>
          <w:sz w:val="24"/>
          <w:szCs w:val="24"/>
        </w:rPr>
        <w:t>Biofridges</w:t>
      </w:r>
      <w:proofErr w:type="spellEnd"/>
      <w:r w:rsidRPr="00AC6591">
        <w:rPr>
          <w:rFonts w:ascii="Times New Roman" w:hAnsi="Times New Roman"/>
          <w:sz w:val="24"/>
          <w:szCs w:val="24"/>
        </w:rPr>
        <w:t xml:space="preserve"> </w:t>
      </w:r>
      <w:r w:rsidRPr="00AC6591">
        <w:rPr>
          <w:rFonts w:ascii="Times New Roman" w:hAnsi="Times New Roman"/>
          <w:b/>
          <w:sz w:val="24"/>
          <w:szCs w:val="24"/>
        </w:rPr>
        <w:t>at issue</w:t>
      </w:r>
      <w:r w:rsidRPr="00AC6591">
        <w:rPr>
          <w:rFonts w:ascii="Times New Roman" w:hAnsi="Times New Roman"/>
          <w:sz w:val="24"/>
          <w:szCs w:val="24"/>
        </w:rPr>
        <w:t>.</w:t>
      </w:r>
    </w:p>
    <w:p w:rsidR="00AC6591" w:rsidRPr="00AC6591" w:rsidRDefault="00AC6591" w:rsidP="004D24E9">
      <w:pPr>
        <w:numPr>
          <w:ilvl w:val="1"/>
          <w:numId w:val="38"/>
        </w:numPr>
        <w:spacing w:after="120"/>
        <w:contextualSpacing/>
        <w:rPr>
          <w:rFonts w:ascii="Times New Roman" w:hAnsi="Times New Roman"/>
          <w:sz w:val="24"/>
          <w:szCs w:val="24"/>
        </w:rPr>
      </w:pPr>
      <w:r w:rsidRPr="00AC6591">
        <w:rPr>
          <w:rFonts w:ascii="Times New Roman" w:hAnsi="Times New Roman"/>
          <w:sz w:val="24"/>
          <w:szCs w:val="24"/>
        </w:rPr>
        <w:t>MTP: liquid plasma or thawed plasma</w:t>
      </w:r>
    </w:p>
    <w:p w:rsidR="00AC6591" w:rsidRPr="00AC6591" w:rsidRDefault="00AC6591" w:rsidP="004D24E9">
      <w:pPr>
        <w:numPr>
          <w:ilvl w:val="1"/>
          <w:numId w:val="38"/>
        </w:numPr>
        <w:spacing w:after="120"/>
        <w:contextualSpacing/>
        <w:rPr>
          <w:rFonts w:ascii="Times New Roman" w:hAnsi="Times New Roman"/>
          <w:sz w:val="24"/>
          <w:szCs w:val="24"/>
        </w:rPr>
      </w:pPr>
      <w:r w:rsidRPr="00AC6591">
        <w:rPr>
          <w:rFonts w:ascii="Times New Roman" w:hAnsi="Times New Roman"/>
          <w:sz w:val="24"/>
          <w:szCs w:val="24"/>
        </w:rPr>
        <w:t>MOH: thawed plasma only</w:t>
      </w:r>
    </w:p>
    <w:p w:rsidR="00AC6591" w:rsidRPr="00AC6591" w:rsidRDefault="00AC6591" w:rsidP="004D24E9">
      <w:pPr>
        <w:numPr>
          <w:ilvl w:val="1"/>
          <w:numId w:val="38"/>
        </w:numPr>
        <w:spacing w:after="120"/>
        <w:contextualSpacing/>
        <w:rPr>
          <w:rFonts w:ascii="Times New Roman" w:hAnsi="Times New Roman"/>
          <w:sz w:val="24"/>
          <w:szCs w:val="24"/>
        </w:rPr>
      </w:pPr>
      <w:r w:rsidRPr="00AC6591">
        <w:rPr>
          <w:rFonts w:ascii="Times New Roman" w:hAnsi="Times New Roman"/>
          <w:sz w:val="24"/>
          <w:szCs w:val="24"/>
        </w:rPr>
        <w:t>Liquid plasma is for MTP/trauma use only.</w:t>
      </w:r>
    </w:p>
    <w:p w:rsidR="00AC6591" w:rsidRPr="00AC6591" w:rsidRDefault="00AC6591" w:rsidP="004D24E9">
      <w:pPr>
        <w:numPr>
          <w:ilvl w:val="0"/>
          <w:numId w:val="38"/>
        </w:numPr>
        <w:spacing w:after="120"/>
        <w:ind w:left="1620"/>
        <w:contextualSpacing/>
        <w:rPr>
          <w:rFonts w:ascii="Times New Roman" w:hAnsi="Times New Roman"/>
          <w:sz w:val="24"/>
          <w:szCs w:val="24"/>
        </w:rPr>
      </w:pPr>
      <w:r w:rsidRPr="00AC6591">
        <w:rPr>
          <w:rFonts w:ascii="Times New Roman" w:hAnsi="Times New Roman"/>
          <w:sz w:val="24"/>
          <w:szCs w:val="24"/>
        </w:rPr>
        <w:t>The Group AB plasma is for pediatric emergency.</w:t>
      </w:r>
    </w:p>
    <w:p w:rsidR="00AC6591" w:rsidRPr="00AC6591" w:rsidRDefault="00AC6591" w:rsidP="004D24E9">
      <w:pPr>
        <w:numPr>
          <w:ilvl w:val="1"/>
          <w:numId w:val="38"/>
        </w:numPr>
        <w:spacing w:after="120"/>
        <w:contextualSpacing/>
        <w:rPr>
          <w:rFonts w:ascii="Times New Roman" w:hAnsi="Times New Roman"/>
          <w:sz w:val="24"/>
          <w:szCs w:val="24"/>
        </w:rPr>
      </w:pPr>
      <w:r w:rsidRPr="00AC6591">
        <w:rPr>
          <w:rFonts w:ascii="Times New Roman" w:hAnsi="Times New Roman"/>
          <w:sz w:val="24"/>
          <w:szCs w:val="24"/>
        </w:rPr>
        <w:t xml:space="preserve">Thawed AB for emergency use should be thawed from AB FFP </w:t>
      </w:r>
    </w:p>
    <w:p w:rsidR="00AC6591" w:rsidRPr="00AC6591" w:rsidRDefault="00AC6591" w:rsidP="004D24E9">
      <w:pPr>
        <w:numPr>
          <w:ilvl w:val="1"/>
          <w:numId w:val="38"/>
        </w:numPr>
        <w:spacing w:after="120"/>
        <w:contextualSpacing/>
        <w:rPr>
          <w:rFonts w:ascii="Times New Roman" w:hAnsi="Times New Roman"/>
          <w:sz w:val="24"/>
          <w:szCs w:val="24"/>
        </w:rPr>
      </w:pPr>
      <w:r w:rsidRPr="00AC6591">
        <w:rPr>
          <w:rFonts w:ascii="Times New Roman" w:hAnsi="Times New Roman"/>
          <w:sz w:val="24"/>
          <w:szCs w:val="24"/>
        </w:rPr>
        <w:t>If AB FFP is not available, Thawed AB FP24 is acceptable</w:t>
      </w:r>
    </w:p>
    <w:p w:rsidR="00AC6591" w:rsidRPr="00AC6591" w:rsidRDefault="00AC6591" w:rsidP="004D24E9">
      <w:pPr>
        <w:numPr>
          <w:ilvl w:val="1"/>
          <w:numId w:val="38"/>
        </w:numPr>
        <w:spacing w:after="120"/>
        <w:contextualSpacing/>
        <w:rPr>
          <w:rFonts w:ascii="Times New Roman" w:hAnsi="Times New Roman"/>
          <w:sz w:val="24"/>
          <w:szCs w:val="24"/>
        </w:rPr>
      </w:pPr>
      <w:r w:rsidRPr="00AC6591">
        <w:rPr>
          <w:rFonts w:ascii="Times New Roman" w:hAnsi="Times New Roman"/>
          <w:sz w:val="24"/>
          <w:szCs w:val="24"/>
        </w:rPr>
        <w:t>Initial round of MTP for pediatric patient ≥ 50kg should include 4 AB liquid plasma, 4 red cells, and 1 platelet.</w:t>
      </w:r>
    </w:p>
    <w:p w:rsidR="00AC6591" w:rsidRPr="00AC6591" w:rsidRDefault="00AC6591" w:rsidP="004D24E9">
      <w:pPr>
        <w:numPr>
          <w:ilvl w:val="1"/>
          <w:numId w:val="38"/>
        </w:numPr>
        <w:spacing w:after="120"/>
        <w:contextualSpacing/>
        <w:rPr>
          <w:rFonts w:ascii="Times New Roman" w:hAnsi="Times New Roman"/>
          <w:sz w:val="24"/>
          <w:szCs w:val="24"/>
        </w:rPr>
      </w:pPr>
      <w:r w:rsidRPr="00AC6591">
        <w:rPr>
          <w:rFonts w:ascii="Times New Roman" w:hAnsi="Times New Roman"/>
          <w:sz w:val="24"/>
          <w:szCs w:val="24"/>
        </w:rPr>
        <w:t xml:space="preserve">Initial round of MTP for pediatric patient &lt; 50kg should consist of (1) group AB thawed plasma, 4 red cells and 1 platelet. (Ultra-low titer O </w:t>
      </w:r>
      <w:proofErr w:type="spellStart"/>
      <w:r w:rsidRPr="00AC6591">
        <w:rPr>
          <w:rFonts w:ascii="Times New Roman" w:hAnsi="Times New Roman"/>
          <w:sz w:val="24"/>
          <w:szCs w:val="24"/>
        </w:rPr>
        <w:t>neg</w:t>
      </w:r>
      <w:proofErr w:type="spellEnd"/>
      <w:r w:rsidRPr="00AC6591">
        <w:rPr>
          <w:rFonts w:ascii="Times New Roman" w:hAnsi="Times New Roman"/>
          <w:sz w:val="24"/>
          <w:szCs w:val="24"/>
        </w:rPr>
        <w:t xml:space="preserve"> WB and an additional AB thawed plasma is available in the </w:t>
      </w:r>
      <w:proofErr w:type="spellStart"/>
      <w:r w:rsidRPr="00AC6591">
        <w:rPr>
          <w:rFonts w:ascii="Times New Roman" w:hAnsi="Times New Roman"/>
          <w:sz w:val="24"/>
          <w:szCs w:val="24"/>
        </w:rPr>
        <w:t>Peds</w:t>
      </w:r>
      <w:proofErr w:type="spellEnd"/>
      <w:r w:rsidRPr="00AC6591">
        <w:rPr>
          <w:rFonts w:ascii="Times New Roman" w:hAnsi="Times New Roman"/>
          <w:sz w:val="24"/>
          <w:szCs w:val="24"/>
        </w:rPr>
        <w:t xml:space="preserve"> ED.) </w:t>
      </w:r>
    </w:p>
    <w:p w:rsidR="00AC6591" w:rsidRPr="00AC6591" w:rsidRDefault="00AC6591" w:rsidP="004D24E9">
      <w:pPr>
        <w:numPr>
          <w:ilvl w:val="1"/>
          <w:numId w:val="38"/>
        </w:numPr>
        <w:spacing w:after="120"/>
        <w:contextualSpacing/>
        <w:rPr>
          <w:rFonts w:ascii="Times New Roman" w:hAnsi="Times New Roman"/>
          <w:sz w:val="24"/>
          <w:szCs w:val="24"/>
        </w:rPr>
      </w:pPr>
      <w:r w:rsidRPr="00AC6591">
        <w:rPr>
          <w:rFonts w:ascii="Times New Roman" w:hAnsi="Times New Roman"/>
          <w:sz w:val="24"/>
          <w:szCs w:val="24"/>
        </w:rPr>
        <w:t>Continuation of all pediatric MTPs should be supported with thawed AB FP24 conserving AB FFP until blood type is known.</w:t>
      </w:r>
    </w:p>
    <w:p w:rsidR="00AC6591" w:rsidRPr="00AC6591" w:rsidRDefault="00AC6591" w:rsidP="004D24E9">
      <w:pPr>
        <w:numPr>
          <w:ilvl w:val="0"/>
          <w:numId w:val="38"/>
        </w:numPr>
        <w:spacing w:after="120"/>
        <w:ind w:left="1620"/>
        <w:contextualSpacing/>
        <w:rPr>
          <w:rFonts w:ascii="Times New Roman" w:hAnsi="Times New Roman"/>
          <w:sz w:val="24"/>
          <w:szCs w:val="24"/>
        </w:rPr>
      </w:pPr>
      <w:r w:rsidRPr="00AC6591">
        <w:rPr>
          <w:rFonts w:ascii="Times New Roman" w:hAnsi="Times New Roman"/>
          <w:sz w:val="24"/>
          <w:szCs w:val="24"/>
        </w:rPr>
        <w:t>Ideally the 16 A plasmas would include 4 thawed plasma + 12 liquid plasma</w:t>
      </w:r>
    </w:p>
    <w:p w:rsidR="00AC6591" w:rsidRPr="00AC6591" w:rsidRDefault="00AC6591" w:rsidP="00A3534A">
      <w:pPr>
        <w:numPr>
          <w:ilvl w:val="1"/>
          <w:numId w:val="38"/>
        </w:numPr>
        <w:spacing w:after="120"/>
        <w:contextualSpacing/>
        <w:rPr>
          <w:rFonts w:ascii="Times New Roman" w:hAnsi="Times New Roman"/>
          <w:sz w:val="24"/>
          <w:szCs w:val="24"/>
        </w:rPr>
      </w:pPr>
      <w:r w:rsidRPr="00AC6591">
        <w:rPr>
          <w:rFonts w:ascii="Times New Roman" w:hAnsi="Times New Roman"/>
          <w:sz w:val="24"/>
          <w:szCs w:val="24"/>
        </w:rPr>
        <w:t>4 Thawed plasmas are used for MOHs (these 4 are part of the regular thawed plasma inventory)</w:t>
      </w:r>
    </w:p>
    <w:p w:rsidR="00AC6591" w:rsidRPr="00AC6591" w:rsidRDefault="00AC6591" w:rsidP="00A3534A">
      <w:pPr>
        <w:numPr>
          <w:ilvl w:val="1"/>
          <w:numId w:val="38"/>
        </w:numPr>
        <w:spacing w:after="120"/>
        <w:contextualSpacing/>
        <w:rPr>
          <w:rFonts w:ascii="Times New Roman" w:hAnsi="Times New Roman"/>
          <w:sz w:val="24"/>
          <w:szCs w:val="24"/>
        </w:rPr>
      </w:pPr>
      <w:r w:rsidRPr="00AC6591">
        <w:rPr>
          <w:rFonts w:ascii="Times New Roman" w:hAnsi="Times New Roman"/>
          <w:sz w:val="24"/>
          <w:szCs w:val="24"/>
        </w:rPr>
        <w:t>12 or more liquid plasmas for MTPs</w:t>
      </w:r>
    </w:p>
    <w:p w:rsidR="00AC6591" w:rsidRPr="00AC6591" w:rsidRDefault="00AC6591" w:rsidP="00A3534A">
      <w:pPr>
        <w:numPr>
          <w:ilvl w:val="2"/>
          <w:numId w:val="38"/>
        </w:numPr>
        <w:spacing w:after="120"/>
        <w:ind w:left="2520"/>
        <w:contextualSpacing/>
        <w:rPr>
          <w:rFonts w:ascii="Times New Roman" w:hAnsi="Times New Roman"/>
          <w:sz w:val="24"/>
          <w:szCs w:val="24"/>
        </w:rPr>
      </w:pPr>
      <w:r w:rsidRPr="00AC6591">
        <w:rPr>
          <w:rFonts w:ascii="Times New Roman" w:hAnsi="Times New Roman"/>
          <w:sz w:val="24"/>
          <w:szCs w:val="24"/>
        </w:rPr>
        <w:t xml:space="preserve">If the liquid plasma level drops below 12, thaw </w:t>
      </w:r>
      <w:proofErr w:type="gramStart"/>
      <w:r w:rsidRPr="00AC6591">
        <w:rPr>
          <w:rFonts w:ascii="Times New Roman" w:hAnsi="Times New Roman"/>
          <w:sz w:val="24"/>
          <w:szCs w:val="24"/>
        </w:rPr>
        <w:t>A</w:t>
      </w:r>
      <w:proofErr w:type="gramEnd"/>
      <w:r w:rsidRPr="00AC6591">
        <w:rPr>
          <w:rFonts w:ascii="Times New Roman" w:hAnsi="Times New Roman"/>
          <w:sz w:val="24"/>
          <w:szCs w:val="24"/>
        </w:rPr>
        <w:t xml:space="preserve"> plasma to keep the total inventory at 16 or more.</w:t>
      </w:r>
    </w:p>
    <w:p w:rsidR="00AC6591" w:rsidRDefault="00AC6591" w:rsidP="00A3534A">
      <w:pPr>
        <w:numPr>
          <w:ilvl w:val="2"/>
          <w:numId w:val="38"/>
        </w:numPr>
        <w:spacing w:after="120"/>
        <w:ind w:left="2520"/>
        <w:contextualSpacing/>
        <w:rPr>
          <w:rFonts w:ascii="Times New Roman" w:hAnsi="Times New Roman"/>
          <w:sz w:val="24"/>
          <w:szCs w:val="24"/>
        </w:rPr>
      </w:pPr>
      <w:r w:rsidRPr="00AC6591">
        <w:rPr>
          <w:rFonts w:ascii="Times New Roman" w:hAnsi="Times New Roman"/>
          <w:sz w:val="24"/>
          <w:szCs w:val="24"/>
        </w:rPr>
        <w:t>Use thawed plasma if there are short dated thawed plasmas in danger of expiring on shelf.</w:t>
      </w:r>
    </w:p>
    <w:p w:rsidR="00A3534A" w:rsidRDefault="00A3534A" w:rsidP="00A3534A">
      <w:pPr>
        <w:pStyle w:val="ListParagraph"/>
        <w:numPr>
          <w:ilvl w:val="1"/>
          <w:numId w:val="38"/>
        </w:numPr>
        <w:spacing w:after="120"/>
        <w:rPr>
          <w:rFonts w:ascii="Times New Roman" w:hAnsi="Times New Roman"/>
          <w:sz w:val="24"/>
        </w:rPr>
      </w:pPr>
      <w:r>
        <w:rPr>
          <w:rFonts w:ascii="Times New Roman" w:hAnsi="Times New Roman"/>
          <w:sz w:val="24"/>
        </w:rPr>
        <w:t>Keep 4 or more AB liquid plasmas for pediatric MTPs</w:t>
      </w:r>
    </w:p>
    <w:p w:rsidR="00A3534A" w:rsidRPr="00A3534A" w:rsidRDefault="00A3534A" w:rsidP="00A3534A">
      <w:pPr>
        <w:pStyle w:val="ListParagraph"/>
        <w:numPr>
          <w:ilvl w:val="2"/>
          <w:numId w:val="38"/>
        </w:numPr>
        <w:spacing w:after="120"/>
        <w:ind w:left="2520"/>
        <w:rPr>
          <w:rFonts w:ascii="Times New Roman" w:hAnsi="Times New Roman"/>
          <w:sz w:val="24"/>
        </w:rPr>
      </w:pPr>
      <w:r>
        <w:rPr>
          <w:rFonts w:ascii="Times New Roman" w:hAnsi="Times New Roman"/>
          <w:sz w:val="24"/>
        </w:rPr>
        <w:t xml:space="preserve">If no AB liquid plasma is available, thaw 2 additional AB plasma to keep total inventory at 4. </w:t>
      </w:r>
    </w:p>
    <w:p w:rsidR="00D815A6" w:rsidRPr="00AC6591" w:rsidRDefault="00D815A6" w:rsidP="00D815A6">
      <w:pPr>
        <w:spacing w:after="120"/>
        <w:ind w:left="2520"/>
        <w:contextualSpacing/>
        <w:rPr>
          <w:rFonts w:ascii="Times New Roman" w:hAnsi="Times New Roman"/>
          <w:sz w:val="24"/>
          <w:szCs w:val="24"/>
        </w:rPr>
      </w:pPr>
    </w:p>
    <w:p w:rsidR="00AC6591" w:rsidRPr="00AC6591" w:rsidRDefault="00AC6591" w:rsidP="004D24E9">
      <w:pPr>
        <w:numPr>
          <w:ilvl w:val="0"/>
          <w:numId w:val="38"/>
        </w:numPr>
        <w:spacing w:after="120"/>
        <w:ind w:left="1620"/>
        <w:contextualSpacing/>
        <w:rPr>
          <w:rFonts w:ascii="Times New Roman" w:hAnsi="Times New Roman"/>
          <w:sz w:val="24"/>
          <w:szCs w:val="24"/>
        </w:rPr>
      </w:pPr>
      <w:r w:rsidRPr="00AC6591">
        <w:rPr>
          <w:rFonts w:ascii="Times New Roman" w:hAnsi="Times New Roman"/>
          <w:sz w:val="24"/>
          <w:szCs w:val="24"/>
        </w:rPr>
        <w:t xml:space="preserve">A Xerox copy of each Trauma plasma should be made and placed with the unit if stored in the refrigerator OR in the folder located on top of each </w:t>
      </w:r>
      <w:proofErr w:type="spellStart"/>
      <w:r w:rsidRPr="00AC6591">
        <w:rPr>
          <w:rFonts w:ascii="Times New Roman" w:hAnsi="Times New Roman"/>
          <w:sz w:val="24"/>
          <w:szCs w:val="24"/>
        </w:rPr>
        <w:t>BioFridge</w:t>
      </w:r>
      <w:proofErr w:type="spellEnd"/>
      <w:r w:rsidRPr="00AC6591">
        <w:rPr>
          <w:rFonts w:ascii="Times New Roman" w:hAnsi="Times New Roman"/>
          <w:sz w:val="24"/>
          <w:szCs w:val="24"/>
        </w:rPr>
        <w:t xml:space="preserve"> unit. </w:t>
      </w:r>
    </w:p>
    <w:p w:rsidR="00AC6591" w:rsidRPr="00AC6591" w:rsidRDefault="00AC6591" w:rsidP="004D24E9">
      <w:pPr>
        <w:numPr>
          <w:ilvl w:val="1"/>
          <w:numId w:val="38"/>
        </w:numPr>
        <w:spacing w:after="120"/>
        <w:contextualSpacing/>
        <w:rPr>
          <w:rFonts w:ascii="Times New Roman" w:hAnsi="Times New Roman"/>
          <w:sz w:val="24"/>
          <w:szCs w:val="24"/>
        </w:rPr>
      </w:pPr>
      <w:r w:rsidRPr="00AC6591">
        <w:rPr>
          <w:rFonts w:ascii="Times New Roman" w:hAnsi="Times New Roman"/>
          <w:sz w:val="24"/>
          <w:szCs w:val="24"/>
        </w:rPr>
        <w:lastRenderedPageBreak/>
        <w:t>A second ISBT label can be printed at thawing instead of copying by changing the Number of labels to 2 instead of 1 in SCC.</w:t>
      </w:r>
    </w:p>
    <w:p w:rsidR="00AC6591" w:rsidRPr="00AC6591" w:rsidRDefault="00AC6591" w:rsidP="00D815A6">
      <w:pPr>
        <w:spacing w:after="120"/>
        <w:ind w:left="-450"/>
        <w:rPr>
          <w:rFonts w:ascii="Times New Roman" w:hAnsi="Times New Roman"/>
          <w:sz w:val="24"/>
          <w:szCs w:val="24"/>
        </w:rPr>
      </w:pPr>
      <w:r w:rsidRPr="00AC6591">
        <w:rPr>
          <w:rFonts w:ascii="Calibri" w:eastAsia="Calibri" w:hAnsi="Calibri"/>
          <w:noProof/>
          <w:szCs w:val="22"/>
        </w:rPr>
        <mc:AlternateContent>
          <mc:Choice Requires="wps">
            <w:drawing>
              <wp:anchor distT="0" distB="0" distL="114300" distR="114300" simplePos="0" relativeHeight="251659264" behindDoc="0" locked="0" layoutInCell="1" allowOverlap="1" wp14:anchorId="7ECA0BAA" wp14:editId="282E7E95">
                <wp:simplePos x="0" y="0"/>
                <wp:positionH relativeFrom="column">
                  <wp:posOffset>5493327</wp:posOffset>
                </wp:positionH>
                <wp:positionV relativeFrom="paragraph">
                  <wp:posOffset>325524</wp:posOffset>
                </wp:positionV>
                <wp:extent cx="858982" cy="415636"/>
                <wp:effectExtent l="0" t="0" r="17780" b="22860"/>
                <wp:wrapNone/>
                <wp:docPr id="3" name="Oval 3"/>
                <wp:cNvGraphicFramePr/>
                <a:graphic xmlns:a="http://schemas.openxmlformats.org/drawingml/2006/main">
                  <a:graphicData uri="http://schemas.microsoft.com/office/word/2010/wordprocessingShape">
                    <wps:wsp>
                      <wps:cNvSpPr/>
                      <wps:spPr>
                        <a:xfrm>
                          <a:off x="0" y="0"/>
                          <a:ext cx="858982" cy="415636"/>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C03FD7" id="Oval 3" o:spid="_x0000_s1026" style="position:absolute;margin-left:432.55pt;margin-top:25.65pt;width:67.65pt;height: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" filled="f" strokecolor="red" strokeweight="2pt"/>
            </w:pict>
          </mc:Fallback>
        </mc:AlternateContent>
      </w:r>
      <w:r w:rsidRPr="00AC6591">
        <w:rPr>
          <w:rFonts w:ascii="Calibri" w:eastAsia="Calibri" w:hAnsi="Calibri"/>
          <w:noProof/>
          <w:szCs w:val="22"/>
        </w:rPr>
        <w:drawing>
          <wp:inline distT="0" distB="0" distL="0" distR="0" wp14:anchorId="1ABADD7E" wp14:editId="0DCFE991">
            <wp:extent cx="6858000" cy="1262709"/>
            <wp:effectExtent l="0" t="0" r="0" b="0"/>
            <wp:docPr id="4" name="Picture 4" descr="C:\Users\jgjackso\AppData\Local\Temp\SNAGHTML44841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jackso\AppData\Local\Temp\SNAGHTML448417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0" cy="1262709"/>
                    </a:xfrm>
                    <a:prstGeom prst="rect">
                      <a:avLst/>
                    </a:prstGeom>
                    <a:noFill/>
                    <a:ln>
                      <a:noFill/>
                    </a:ln>
                  </pic:spPr>
                </pic:pic>
              </a:graphicData>
            </a:graphic>
          </wp:inline>
        </w:drawing>
      </w:r>
    </w:p>
    <w:p w:rsidR="00AC6591" w:rsidRDefault="00AC6591" w:rsidP="00D815A6">
      <w:pPr>
        <w:numPr>
          <w:ilvl w:val="0"/>
          <w:numId w:val="38"/>
        </w:numPr>
        <w:spacing w:after="240"/>
        <w:ind w:left="1627"/>
        <w:contextualSpacing/>
        <w:rPr>
          <w:rFonts w:ascii="Times New Roman" w:hAnsi="Times New Roman"/>
          <w:sz w:val="24"/>
          <w:szCs w:val="24"/>
        </w:rPr>
      </w:pPr>
      <w:r w:rsidRPr="00AC6591">
        <w:rPr>
          <w:rFonts w:ascii="Times New Roman" w:hAnsi="Times New Roman"/>
          <w:sz w:val="24"/>
          <w:szCs w:val="24"/>
        </w:rPr>
        <w:t>In the event that the Xerox or ISBT printer is not working, the unit numbers, E codes and ABO/Rh can be recorded on the Emergency/Downtime Sign-Out Log.</w:t>
      </w:r>
    </w:p>
    <w:p w:rsidR="00D815A6" w:rsidRPr="00AC6591" w:rsidRDefault="00D815A6" w:rsidP="00D815A6">
      <w:pPr>
        <w:spacing w:after="240"/>
        <w:ind w:left="1627"/>
        <w:contextualSpacing/>
        <w:rPr>
          <w:rFonts w:ascii="Times New Roman" w:hAnsi="Times New Roman"/>
          <w:sz w:val="24"/>
          <w:szCs w:val="24"/>
        </w:rPr>
      </w:pPr>
    </w:p>
    <w:p w:rsidR="00AC6591" w:rsidRDefault="00AC6591" w:rsidP="00D815A6">
      <w:pPr>
        <w:numPr>
          <w:ilvl w:val="0"/>
          <w:numId w:val="39"/>
        </w:numPr>
        <w:spacing w:after="120"/>
        <w:ind w:left="1080"/>
        <w:contextualSpacing/>
        <w:rPr>
          <w:rFonts w:ascii="Times New Roman" w:hAnsi="Times New Roman"/>
          <w:sz w:val="24"/>
          <w:szCs w:val="24"/>
        </w:rPr>
      </w:pPr>
      <w:r w:rsidRPr="00AC6591">
        <w:rPr>
          <w:rFonts w:ascii="Times New Roman" w:hAnsi="Times New Roman"/>
          <w:sz w:val="24"/>
          <w:szCs w:val="24"/>
        </w:rPr>
        <w:t>Whole blood/Packed Cells and Plasma/liquid plasma units shou</w:t>
      </w:r>
      <w:r w:rsidR="00D815A6">
        <w:rPr>
          <w:rFonts w:ascii="Times New Roman" w:hAnsi="Times New Roman"/>
          <w:sz w:val="24"/>
          <w:szCs w:val="24"/>
        </w:rPr>
        <w:t>ld be restocked as time permits.</w:t>
      </w:r>
    </w:p>
    <w:p w:rsidR="00D815A6" w:rsidRPr="00AC6591" w:rsidRDefault="00D815A6" w:rsidP="00D815A6">
      <w:pPr>
        <w:spacing w:after="120"/>
        <w:ind w:left="1080"/>
        <w:contextualSpacing/>
        <w:rPr>
          <w:rFonts w:ascii="Times New Roman" w:hAnsi="Times New Roman"/>
          <w:sz w:val="24"/>
          <w:szCs w:val="24"/>
        </w:rPr>
      </w:pPr>
    </w:p>
    <w:p w:rsidR="00AC6591" w:rsidRPr="00AC6591" w:rsidRDefault="00AC6591" w:rsidP="00D815A6">
      <w:pPr>
        <w:numPr>
          <w:ilvl w:val="0"/>
          <w:numId w:val="39"/>
        </w:numPr>
        <w:spacing w:after="120"/>
        <w:ind w:left="1080"/>
        <w:contextualSpacing/>
        <w:rPr>
          <w:rFonts w:ascii="Times New Roman" w:hAnsi="Times New Roman"/>
          <w:sz w:val="24"/>
          <w:szCs w:val="24"/>
        </w:rPr>
      </w:pPr>
      <w:r w:rsidRPr="00AC6591">
        <w:rPr>
          <w:rFonts w:ascii="Times New Roman" w:hAnsi="Times New Roman"/>
          <w:b/>
          <w:color w:val="FF0000"/>
          <w:sz w:val="24"/>
          <w:szCs w:val="24"/>
        </w:rPr>
        <w:t xml:space="preserve">Release of blood MUST NOT be DELAYED due to a lack of information.  Group O low titer whole blood or Group O packed cells may be released without any information.  The location of the units is needed for clean-up procedure in Blood Bank. </w:t>
      </w:r>
    </w:p>
    <w:p w:rsidR="00AC6591" w:rsidRPr="00AC6591" w:rsidRDefault="00AC6591" w:rsidP="00D815A6">
      <w:pPr>
        <w:numPr>
          <w:ilvl w:val="0"/>
          <w:numId w:val="40"/>
        </w:numPr>
        <w:spacing w:after="120"/>
        <w:ind w:left="1620"/>
        <w:contextualSpacing/>
        <w:rPr>
          <w:rFonts w:ascii="Times New Roman" w:hAnsi="Times New Roman"/>
          <w:sz w:val="24"/>
          <w:szCs w:val="24"/>
        </w:rPr>
      </w:pPr>
      <w:r w:rsidRPr="00AC6591">
        <w:rPr>
          <w:rFonts w:ascii="Times New Roman" w:hAnsi="Times New Roman"/>
          <w:sz w:val="24"/>
          <w:szCs w:val="24"/>
        </w:rPr>
        <w:t xml:space="preserve">IF available </w:t>
      </w:r>
      <w:r w:rsidRPr="00AC6591">
        <w:rPr>
          <w:rFonts w:ascii="Times New Roman" w:hAnsi="Times New Roman"/>
          <w:b/>
          <w:sz w:val="24"/>
          <w:szCs w:val="24"/>
        </w:rPr>
        <w:t>AND</w:t>
      </w:r>
      <w:r w:rsidRPr="00AC6591">
        <w:rPr>
          <w:rFonts w:ascii="Times New Roman" w:hAnsi="Times New Roman"/>
          <w:sz w:val="24"/>
          <w:szCs w:val="24"/>
        </w:rPr>
        <w:t xml:space="preserve"> time permits, the patient’s name or unique identifying number, approximate age, sex, and weight can be recorded on the: Emergency Release of Blood, Emergency Downtime Sign-out and BB Requisition.</w:t>
      </w:r>
    </w:p>
    <w:p w:rsidR="00AC6591" w:rsidRPr="00AC6591" w:rsidRDefault="00AC6591" w:rsidP="00D815A6">
      <w:pPr>
        <w:numPr>
          <w:ilvl w:val="2"/>
          <w:numId w:val="39"/>
        </w:numPr>
        <w:spacing w:after="120"/>
        <w:ind w:left="1980"/>
        <w:contextualSpacing/>
        <w:rPr>
          <w:rFonts w:ascii="Times New Roman" w:hAnsi="Times New Roman"/>
          <w:sz w:val="24"/>
          <w:szCs w:val="24"/>
        </w:rPr>
      </w:pPr>
      <w:r w:rsidRPr="00AC6591">
        <w:rPr>
          <w:rFonts w:ascii="Times New Roman" w:hAnsi="Times New Roman"/>
          <w:sz w:val="24"/>
          <w:szCs w:val="24"/>
        </w:rPr>
        <w:t xml:space="preserve">This paperwork should be contained within a folder on the processing area. </w:t>
      </w:r>
    </w:p>
    <w:p w:rsidR="00AC6591" w:rsidRDefault="00AC6591" w:rsidP="00D815A6">
      <w:pPr>
        <w:numPr>
          <w:ilvl w:val="0"/>
          <w:numId w:val="40"/>
        </w:numPr>
        <w:spacing w:after="120"/>
        <w:ind w:left="1620"/>
        <w:contextualSpacing/>
        <w:rPr>
          <w:rFonts w:ascii="Times New Roman" w:hAnsi="Times New Roman"/>
          <w:sz w:val="24"/>
          <w:szCs w:val="24"/>
        </w:rPr>
      </w:pPr>
      <w:r w:rsidRPr="00AC6591">
        <w:rPr>
          <w:rFonts w:ascii="Times New Roman" w:hAnsi="Times New Roman"/>
          <w:sz w:val="24"/>
          <w:szCs w:val="24"/>
        </w:rPr>
        <w:t>Label packed cell units with an “</w:t>
      </w:r>
      <w:proofErr w:type="spellStart"/>
      <w:r w:rsidRPr="00AC6591">
        <w:rPr>
          <w:rFonts w:ascii="Times New Roman" w:hAnsi="Times New Roman"/>
          <w:sz w:val="24"/>
          <w:szCs w:val="24"/>
        </w:rPr>
        <w:t>Uncrossmatched</w:t>
      </w:r>
      <w:proofErr w:type="spellEnd"/>
      <w:r w:rsidRPr="00AC6591">
        <w:rPr>
          <w:rFonts w:ascii="Times New Roman" w:hAnsi="Times New Roman"/>
          <w:sz w:val="24"/>
          <w:szCs w:val="24"/>
        </w:rPr>
        <w:t xml:space="preserve"> Blood” sticker.</w:t>
      </w:r>
    </w:p>
    <w:p w:rsidR="00D815A6" w:rsidRPr="00AC6591" w:rsidRDefault="00D815A6" w:rsidP="00D815A6">
      <w:pPr>
        <w:spacing w:after="120"/>
        <w:ind w:left="1620"/>
        <w:contextualSpacing/>
        <w:rPr>
          <w:rFonts w:ascii="Times New Roman" w:hAnsi="Times New Roman"/>
          <w:sz w:val="24"/>
          <w:szCs w:val="24"/>
        </w:rPr>
      </w:pPr>
    </w:p>
    <w:p w:rsidR="00AC6591" w:rsidRPr="00AC6591" w:rsidRDefault="00AC6591" w:rsidP="00D815A6">
      <w:pPr>
        <w:numPr>
          <w:ilvl w:val="0"/>
          <w:numId w:val="39"/>
        </w:numPr>
        <w:spacing w:after="200"/>
        <w:ind w:left="1080"/>
        <w:contextualSpacing/>
        <w:rPr>
          <w:rFonts w:ascii="Times New Roman" w:hAnsi="Times New Roman"/>
          <w:sz w:val="24"/>
          <w:szCs w:val="24"/>
        </w:rPr>
      </w:pPr>
      <w:r w:rsidRPr="00AC6591">
        <w:rPr>
          <w:rFonts w:ascii="Times New Roman" w:hAnsi="Times New Roman"/>
          <w:sz w:val="24"/>
          <w:szCs w:val="24"/>
        </w:rPr>
        <w:t xml:space="preserve">The units may be placed into a </w:t>
      </w:r>
      <w:proofErr w:type="spellStart"/>
      <w:r w:rsidRPr="00AC6591">
        <w:rPr>
          <w:rFonts w:ascii="Times New Roman" w:hAnsi="Times New Roman"/>
          <w:sz w:val="24"/>
          <w:szCs w:val="24"/>
        </w:rPr>
        <w:t>BioFridge</w:t>
      </w:r>
      <w:proofErr w:type="spellEnd"/>
      <w:r w:rsidRPr="00AC6591">
        <w:rPr>
          <w:rFonts w:ascii="Times New Roman" w:hAnsi="Times New Roman"/>
          <w:sz w:val="24"/>
          <w:szCs w:val="24"/>
        </w:rPr>
        <w:t>/cooler with the emergency release on top.</w:t>
      </w:r>
    </w:p>
    <w:p w:rsidR="00AC6591" w:rsidRDefault="00AC6591" w:rsidP="00D815A6">
      <w:pPr>
        <w:spacing w:after="120"/>
        <w:ind w:left="1080"/>
        <w:contextualSpacing/>
        <w:rPr>
          <w:rFonts w:ascii="Times New Roman" w:hAnsi="Times New Roman"/>
          <w:i/>
          <w:color w:val="00B0F0"/>
          <w:sz w:val="24"/>
          <w:szCs w:val="24"/>
        </w:rPr>
      </w:pPr>
      <w:r w:rsidRPr="00AC6591">
        <w:rPr>
          <w:rFonts w:ascii="Times New Roman" w:hAnsi="Times New Roman"/>
          <w:i/>
          <w:color w:val="00B0F0"/>
          <w:sz w:val="24"/>
          <w:szCs w:val="24"/>
        </w:rPr>
        <w:t>Refer to Front Desk: Blood Cooler Issue</w:t>
      </w:r>
    </w:p>
    <w:p w:rsidR="00D815A6" w:rsidRPr="00AC6591" w:rsidRDefault="00D815A6" w:rsidP="00D815A6">
      <w:pPr>
        <w:spacing w:after="120"/>
        <w:contextualSpacing/>
        <w:rPr>
          <w:rFonts w:ascii="Times New Roman" w:hAnsi="Times New Roman"/>
          <w:sz w:val="24"/>
          <w:szCs w:val="24"/>
        </w:rPr>
      </w:pPr>
    </w:p>
    <w:p w:rsidR="00AC6591" w:rsidRPr="00D815A6" w:rsidRDefault="00AC6591" w:rsidP="00D815A6">
      <w:pPr>
        <w:numPr>
          <w:ilvl w:val="0"/>
          <w:numId w:val="39"/>
        </w:numPr>
        <w:spacing w:after="120"/>
        <w:ind w:left="1080"/>
        <w:contextualSpacing/>
        <w:rPr>
          <w:rFonts w:ascii="Times New Roman" w:hAnsi="Times New Roman"/>
          <w:sz w:val="24"/>
          <w:szCs w:val="24"/>
        </w:rPr>
      </w:pPr>
      <w:r w:rsidRPr="00AC6591">
        <w:rPr>
          <w:rFonts w:ascii="Times New Roman" w:hAnsi="Times New Roman"/>
          <w:sz w:val="24"/>
          <w:szCs w:val="24"/>
        </w:rPr>
        <w:t xml:space="preserve">Write patient name and identifying number on a separate piece of tape and attach to the top of the cooler. </w:t>
      </w:r>
      <w:r w:rsidRPr="00AC6591">
        <w:rPr>
          <w:rFonts w:ascii="Times New Roman" w:hAnsi="Times New Roman"/>
          <w:b/>
          <w:sz w:val="24"/>
          <w:szCs w:val="24"/>
        </w:rPr>
        <w:t>If no</w:t>
      </w:r>
      <w:r w:rsidRPr="00AC6591">
        <w:rPr>
          <w:rFonts w:ascii="Times New Roman" w:hAnsi="Times New Roman"/>
          <w:sz w:val="24"/>
          <w:szCs w:val="24"/>
        </w:rPr>
        <w:t xml:space="preserve"> </w:t>
      </w:r>
      <w:r w:rsidRPr="00AC6591">
        <w:rPr>
          <w:rFonts w:ascii="Times New Roman" w:hAnsi="Times New Roman"/>
          <w:b/>
          <w:sz w:val="24"/>
          <w:szCs w:val="24"/>
        </w:rPr>
        <w:t>name/number, write Emergency Release-no name/number on top of cooler.</w:t>
      </w:r>
    </w:p>
    <w:p w:rsidR="00D815A6" w:rsidRPr="00AC6591" w:rsidRDefault="00D815A6" w:rsidP="00D815A6">
      <w:pPr>
        <w:spacing w:after="120"/>
        <w:ind w:left="1080"/>
        <w:contextualSpacing/>
        <w:rPr>
          <w:rFonts w:ascii="Times New Roman" w:hAnsi="Times New Roman"/>
          <w:sz w:val="24"/>
          <w:szCs w:val="24"/>
        </w:rPr>
      </w:pPr>
    </w:p>
    <w:p w:rsidR="00AC6591" w:rsidRPr="00AC6591" w:rsidRDefault="00AC6591" w:rsidP="00D815A6">
      <w:pPr>
        <w:numPr>
          <w:ilvl w:val="0"/>
          <w:numId w:val="39"/>
        </w:numPr>
        <w:spacing w:after="120"/>
        <w:ind w:left="1080"/>
        <w:contextualSpacing/>
        <w:rPr>
          <w:rFonts w:ascii="Times New Roman" w:hAnsi="Times New Roman"/>
          <w:sz w:val="24"/>
          <w:szCs w:val="24"/>
        </w:rPr>
      </w:pPr>
      <w:r w:rsidRPr="00AC6591">
        <w:rPr>
          <w:rFonts w:ascii="Times New Roman" w:hAnsi="Times New Roman"/>
          <w:sz w:val="24"/>
          <w:szCs w:val="24"/>
        </w:rPr>
        <w:t xml:space="preserve">Release </w:t>
      </w:r>
      <w:proofErr w:type="spellStart"/>
      <w:r w:rsidRPr="00AC6591">
        <w:rPr>
          <w:rFonts w:ascii="Times New Roman" w:hAnsi="Times New Roman"/>
          <w:sz w:val="24"/>
          <w:szCs w:val="24"/>
        </w:rPr>
        <w:t>BioFridge</w:t>
      </w:r>
      <w:proofErr w:type="spellEnd"/>
      <w:r w:rsidRPr="00AC6591">
        <w:rPr>
          <w:rFonts w:ascii="Times New Roman" w:hAnsi="Times New Roman"/>
          <w:sz w:val="24"/>
          <w:szCs w:val="24"/>
        </w:rPr>
        <w:t>/cooler or units to location.  If request received by phone and no one arrived at Blood Bank, then the location that made the request should be called.</w:t>
      </w:r>
    </w:p>
    <w:p w:rsidR="00AC6591" w:rsidRDefault="00AC6591" w:rsidP="00D815A6">
      <w:pPr>
        <w:numPr>
          <w:ilvl w:val="0"/>
          <w:numId w:val="41"/>
        </w:numPr>
        <w:spacing w:after="120"/>
        <w:ind w:left="1620"/>
        <w:contextualSpacing/>
        <w:rPr>
          <w:rFonts w:ascii="Times New Roman" w:hAnsi="Times New Roman"/>
          <w:sz w:val="24"/>
          <w:szCs w:val="24"/>
        </w:rPr>
      </w:pPr>
      <w:r w:rsidRPr="00AC6591">
        <w:rPr>
          <w:rFonts w:ascii="Times New Roman" w:hAnsi="Times New Roman"/>
          <w:sz w:val="24"/>
          <w:szCs w:val="24"/>
        </w:rPr>
        <w:t>IF possible and does NOT delay release, obtain the name of the physician attending the patient or the location the blood is going and record on one of the downtime forms and on the Emergency Release.</w:t>
      </w:r>
    </w:p>
    <w:p w:rsidR="00D815A6" w:rsidRPr="00AC6591" w:rsidRDefault="00D815A6" w:rsidP="00D815A6">
      <w:pPr>
        <w:spacing w:after="120"/>
        <w:ind w:left="1620"/>
        <w:contextualSpacing/>
        <w:rPr>
          <w:rFonts w:ascii="Times New Roman" w:hAnsi="Times New Roman"/>
          <w:sz w:val="24"/>
          <w:szCs w:val="24"/>
        </w:rPr>
      </w:pPr>
    </w:p>
    <w:p w:rsidR="00AC6591" w:rsidRDefault="00AC6591" w:rsidP="00D815A6">
      <w:pPr>
        <w:numPr>
          <w:ilvl w:val="0"/>
          <w:numId w:val="39"/>
        </w:numPr>
        <w:spacing w:after="120"/>
        <w:ind w:left="1080"/>
        <w:contextualSpacing/>
        <w:rPr>
          <w:rFonts w:ascii="Times New Roman" w:hAnsi="Times New Roman"/>
          <w:sz w:val="24"/>
          <w:szCs w:val="24"/>
        </w:rPr>
      </w:pPr>
      <w:r w:rsidRPr="00AC6591">
        <w:rPr>
          <w:rFonts w:ascii="Times New Roman" w:hAnsi="Times New Roman"/>
          <w:sz w:val="24"/>
          <w:szCs w:val="24"/>
        </w:rPr>
        <w:t>The physician or nurse needs to be informed of the need to sign and return the form.</w:t>
      </w:r>
    </w:p>
    <w:p w:rsidR="00D815A6" w:rsidRPr="00AC6591" w:rsidRDefault="00D815A6" w:rsidP="00D815A6">
      <w:pPr>
        <w:spacing w:after="120"/>
        <w:ind w:left="1080"/>
        <w:contextualSpacing/>
        <w:rPr>
          <w:rFonts w:ascii="Times New Roman" w:hAnsi="Times New Roman"/>
          <w:sz w:val="24"/>
          <w:szCs w:val="24"/>
        </w:rPr>
      </w:pPr>
    </w:p>
    <w:p w:rsidR="00AC6591" w:rsidRDefault="00AC6591" w:rsidP="00D815A6">
      <w:pPr>
        <w:numPr>
          <w:ilvl w:val="0"/>
          <w:numId w:val="39"/>
        </w:numPr>
        <w:spacing w:after="120"/>
        <w:ind w:left="1080"/>
        <w:contextualSpacing/>
        <w:rPr>
          <w:rFonts w:ascii="Times New Roman" w:hAnsi="Times New Roman"/>
          <w:sz w:val="24"/>
          <w:szCs w:val="24"/>
        </w:rPr>
      </w:pPr>
      <w:r w:rsidRPr="00AC6591">
        <w:rPr>
          <w:rFonts w:ascii="Times New Roman" w:hAnsi="Times New Roman"/>
          <w:sz w:val="24"/>
          <w:szCs w:val="24"/>
        </w:rPr>
        <w:t>Remind whoever picks the blood up that a specimen is needed as soon as possible.</w:t>
      </w:r>
    </w:p>
    <w:p w:rsidR="00D815A6" w:rsidRPr="00D815A6" w:rsidRDefault="00D815A6" w:rsidP="00D815A6">
      <w:pPr>
        <w:ind w:left="360" w:hanging="360"/>
        <w:rPr>
          <w:rFonts w:ascii="Times New Roman" w:hAnsi="Times New Roman"/>
          <w:sz w:val="24"/>
        </w:rPr>
      </w:pPr>
    </w:p>
    <w:p w:rsidR="00AC6591" w:rsidRPr="00AC6591" w:rsidRDefault="00AC6591" w:rsidP="00D815A6">
      <w:pPr>
        <w:numPr>
          <w:ilvl w:val="0"/>
          <w:numId w:val="39"/>
        </w:numPr>
        <w:spacing w:after="200"/>
        <w:ind w:left="1080" w:hanging="540"/>
        <w:contextualSpacing/>
        <w:rPr>
          <w:rFonts w:ascii="Times New Roman" w:hAnsi="Times New Roman"/>
          <w:sz w:val="24"/>
          <w:szCs w:val="24"/>
        </w:rPr>
      </w:pPr>
      <w:r w:rsidRPr="00AC6591">
        <w:rPr>
          <w:rFonts w:ascii="Times New Roman" w:hAnsi="Times New Roman"/>
          <w:sz w:val="24"/>
          <w:szCs w:val="24"/>
        </w:rPr>
        <w:t xml:space="preserve">Additional </w:t>
      </w:r>
      <w:proofErr w:type="spellStart"/>
      <w:r w:rsidRPr="00AC6591">
        <w:rPr>
          <w:rFonts w:ascii="Times New Roman" w:hAnsi="Times New Roman"/>
          <w:sz w:val="24"/>
          <w:szCs w:val="24"/>
        </w:rPr>
        <w:t>BioFridge</w:t>
      </w:r>
      <w:proofErr w:type="spellEnd"/>
      <w:r w:rsidRPr="00AC6591">
        <w:rPr>
          <w:rFonts w:ascii="Times New Roman" w:hAnsi="Times New Roman"/>
          <w:sz w:val="24"/>
          <w:szCs w:val="24"/>
        </w:rPr>
        <w:t>/coolers should be prepared as needed.</w:t>
      </w:r>
    </w:p>
    <w:p w:rsidR="00D815A6" w:rsidRDefault="00AC6591" w:rsidP="00B91252">
      <w:pPr>
        <w:spacing w:after="120"/>
        <w:ind w:left="1080"/>
        <w:contextualSpacing/>
        <w:rPr>
          <w:rFonts w:ascii="Times New Roman" w:hAnsi="Times New Roman"/>
          <w:i/>
          <w:color w:val="00B0F0"/>
          <w:sz w:val="24"/>
          <w:szCs w:val="24"/>
        </w:rPr>
      </w:pPr>
      <w:r w:rsidRPr="00AC6591">
        <w:rPr>
          <w:rFonts w:ascii="Times New Roman" w:hAnsi="Times New Roman"/>
          <w:i/>
          <w:color w:val="00B0F0"/>
          <w:sz w:val="24"/>
          <w:szCs w:val="24"/>
        </w:rPr>
        <w:t xml:space="preserve">Refer to Routine: </w:t>
      </w:r>
      <w:proofErr w:type="spellStart"/>
      <w:r w:rsidRPr="00AC6591">
        <w:rPr>
          <w:rFonts w:ascii="Times New Roman" w:hAnsi="Times New Roman"/>
          <w:i/>
          <w:color w:val="00B0F0"/>
          <w:sz w:val="24"/>
          <w:szCs w:val="24"/>
        </w:rPr>
        <w:t>BioFridge</w:t>
      </w:r>
      <w:proofErr w:type="spellEnd"/>
      <w:r w:rsidRPr="00AC6591">
        <w:rPr>
          <w:rFonts w:ascii="Times New Roman" w:hAnsi="Times New Roman"/>
          <w:i/>
          <w:color w:val="00B0F0"/>
          <w:sz w:val="24"/>
          <w:szCs w:val="24"/>
        </w:rPr>
        <w:t xml:space="preserve"> Operation</w:t>
      </w:r>
    </w:p>
    <w:p w:rsidR="00B91252" w:rsidRPr="00AC6591" w:rsidRDefault="00B91252" w:rsidP="00B91252">
      <w:pPr>
        <w:spacing w:after="120"/>
        <w:ind w:left="1080"/>
        <w:contextualSpacing/>
        <w:rPr>
          <w:rFonts w:ascii="Times New Roman" w:hAnsi="Times New Roman"/>
          <w:sz w:val="24"/>
          <w:szCs w:val="24"/>
        </w:rPr>
      </w:pPr>
    </w:p>
    <w:p w:rsidR="00AC6591" w:rsidRDefault="00AC6591" w:rsidP="00D815A6">
      <w:pPr>
        <w:numPr>
          <w:ilvl w:val="0"/>
          <w:numId w:val="39"/>
        </w:numPr>
        <w:spacing w:after="120"/>
        <w:ind w:left="1080" w:hanging="540"/>
        <w:contextualSpacing/>
        <w:rPr>
          <w:rFonts w:ascii="Times New Roman" w:hAnsi="Times New Roman"/>
          <w:sz w:val="24"/>
          <w:szCs w:val="24"/>
        </w:rPr>
      </w:pPr>
      <w:r w:rsidRPr="00AC6591">
        <w:rPr>
          <w:rFonts w:ascii="Times New Roman" w:hAnsi="Times New Roman"/>
          <w:sz w:val="24"/>
          <w:szCs w:val="24"/>
        </w:rPr>
        <w:t>Information can be entered into computer when time permits.</w:t>
      </w:r>
    </w:p>
    <w:p w:rsidR="00D815A6" w:rsidRPr="00AC6591" w:rsidRDefault="00D815A6" w:rsidP="00D815A6">
      <w:pPr>
        <w:spacing w:after="120"/>
        <w:ind w:left="1080"/>
        <w:contextualSpacing/>
        <w:rPr>
          <w:rFonts w:ascii="Times New Roman" w:hAnsi="Times New Roman"/>
          <w:sz w:val="24"/>
          <w:szCs w:val="24"/>
        </w:rPr>
      </w:pPr>
    </w:p>
    <w:p w:rsidR="00AC6591" w:rsidRDefault="00AC6591" w:rsidP="00D815A6">
      <w:pPr>
        <w:numPr>
          <w:ilvl w:val="0"/>
          <w:numId w:val="39"/>
        </w:numPr>
        <w:spacing w:after="120"/>
        <w:ind w:left="1080" w:hanging="540"/>
        <w:contextualSpacing/>
        <w:rPr>
          <w:rFonts w:ascii="Times New Roman" w:hAnsi="Times New Roman"/>
          <w:sz w:val="24"/>
          <w:szCs w:val="24"/>
        </w:rPr>
      </w:pPr>
      <w:r w:rsidRPr="00AC6591">
        <w:rPr>
          <w:rFonts w:ascii="Times New Roman" w:hAnsi="Times New Roman"/>
          <w:sz w:val="24"/>
          <w:szCs w:val="24"/>
        </w:rPr>
        <w:t>When the name is known, cross-reference on all forms.</w:t>
      </w:r>
    </w:p>
    <w:p w:rsidR="00D815A6" w:rsidRPr="00D815A6" w:rsidRDefault="00D815A6" w:rsidP="00D815A6">
      <w:pPr>
        <w:ind w:left="360" w:hanging="360"/>
        <w:rPr>
          <w:rFonts w:ascii="Times New Roman" w:hAnsi="Times New Roman"/>
          <w:sz w:val="24"/>
        </w:rPr>
      </w:pPr>
    </w:p>
    <w:p w:rsidR="00AC6591" w:rsidRPr="00AC6591" w:rsidRDefault="00AC6591" w:rsidP="00D815A6">
      <w:pPr>
        <w:numPr>
          <w:ilvl w:val="0"/>
          <w:numId w:val="39"/>
        </w:numPr>
        <w:spacing w:after="120"/>
        <w:ind w:left="1080" w:hanging="540"/>
        <w:contextualSpacing/>
        <w:rPr>
          <w:rFonts w:ascii="Times New Roman" w:hAnsi="Times New Roman"/>
          <w:sz w:val="24"/>
          <w:szCs w:val="24"/>
        </w:rPr>
      </w:pPr>
      <w:r w:rsidRPr="00AC6591">
        <w:rPr>
          <w:rFonts w:ascii="Times New Roman" w:hAnsi="Times New Roman"/>
          <w:sz w:val="24"/>
          <w:szCs w:val="24"/>
        </w:rPr>
        <w:t>Continue to evaluate inventory and call blood supplier to restock if necessary.</w:t>
      </w:r>
    </w:p>
    <w:p w:rsidR="00AC6591" w:rsidRPr="00AC6591" w:rsidRDefault="00AC6591" w:rsidP="00D815A6">
      <w:pPr>
        <w:contextualSpacing/>
        <w:rPr>
          <w:rFonts w:ascii="Times New Roman" w:hAnsi="Times New Roman"/>
          <w:b/>
          <w:sz w:val="24"/>
        </w:rPr>
      </w:pPr>
      <w:r w:rsidRPr="00AC6591">
        <w:rPr>
          <w:rFonts w:ascii="Times New Roman" w:hAnsi="Times New Roman"/>
          <w:b/>
          <w:sz w:val="24"/>
        </w:rPr>
        <w:br w:type="page"/>
      </w:r>
    </w:p>
    <w:p w:rsidR="00AC6591" w:rsidRDefault="00AC6591" w:rsidP="00D815A6">
      <w:pPr>
        <w:numPr>
          <w:ilvl w:val="0"/>
          <w:numId w:val="17"/>
        </w:numPr>
        <w:spacing w:after="120"/>
        <w:ind w:left="990" w:hanging="720"/>
        <w:contextualSpacing/>
        <w:rPr>
          <w:rFonts w:ascii="Times New Roman" w:hAnsi="Times New Roman"/>
          <w:b/>
          <w:sz w:val="24"/>
        </w:rPr>
      </w:pPr>
      <w:r w:rsidRPr="00AC6591">
        <w:rPr>
          <w:rFonts w:ascii="Times New Roman" w:hAnsi="Times New Roman"/>
          <w:b/>
          <w:sz w:val="24"/>
        </w:rPr>
        <w:lastRenderedPageBreak/>
        <w:t>Massive Transfusion Guidelines</w:t>
      </w:r>
    </w:p>
    <w:p w:rsidR="00D815A6" w:rsidRPr="00AC6591" w:rsidRDefault="00D815A6" w:rsidP="00D815A6">
      <w:pPr>
        <w:spacing w:after="120"/>
        <w:ind w:left="990"/>
        <w:contextualSpacing/>
        <w:rPr>
          <w:rFonts w:ascii="Times New Roman" w:hAnsi="Times New Roman"/>
          <w:b/>
          <w:sz w:val="24"/>
        </w:rPr>
      </w:pPr>
    </w:p>
    <w:p w:rsidR="00AC6591" w:rsidRDefault="00AC6591" w:rsidP="00D815A6">
      <w:pPr>
        <w:numPr>
          <w:ilvl w:val="0"/>
          <w:numId w:val="29"/>
        </w:numPr>
        <w:spacing w:after="120"/>
        <w:contextualSpacing/>
        <w:rPr>
          <w:rFonts w:ascii="Times New Roman" w:hAnsi="Times New Roman"/>
          <w:sz w:val="24"/>
        </w:rPr>
      </w:pPr>
      <w:r w:rsidRPr="00AC6591">
        <w:rPr>
          <w:rFonts w:ascii="Times New Roman" w:hAnsi="Times New Roman"/>
          <w:sz w:val="24"/>
        </w:rPr>
        <w:t>Massive transfusion is defined as the transfusion or anticipated transfusion within a 24-hour period of a volume of blood approximating the recipient’s total blood volume.</w:t>
      </w:r>
    </w:p>
    <w:p w:rsidR="00D815A6" w:rsidRPr="00AC6591" w:rsidRDefault="00D815A6" w:rsidP="00D815A6">
      <w:pPr>
        <w:spacing w:after="120"/>
        <w:ind w:left="1062"/>
        <w:contextualSpacing/>
        <w:rPr>
          <w:rFonts w:ascii="Times New Roman" w:hAnsi="Times New Roman"/>
          <w:sz w:val="24"/>
        </w:rPr>
      </w:pPr>
    </w:p>
    <w:p w:rsidR="00AC6591" w:rsidRDefault="00AC6591" w:rsidP="00D815A6">
      <w:pPr>
        <w:numPr>
          <w:ilvl w:val="0"/>
          <w:numId w:val="29"/>
        </w:numPr>
        <w:spacing w:after="120"/>
        <w:contextualSpacing/>
        <w:rPr>
          <w:rFonts w:ascii="Times New Roman" w:hAnsi="Times New Roman"/>
          <w:sz w:val="24"/>
        </w:rPr>
      </w:pPr>
      <w:r w:rsidRPr="00AC6591">
        <w:rPr>
          <w:rFonts w:ascii="Times New Roman" w:hAnsi="Times New Roman"/>
          <w:sz w:val="24"/>
        </w:rPr>
        <w:t xml:space="preserve">Following massive transfusion, the </w:t>
      </w:r>
      <w:proofErr w:type="spellStart"/>
      <w:r w:rsidRPr="00AC6591">
        <w:rPr>
          <w:rFonts w:ascii="Times New Roman" w:hAnsi="Times New Roman"/>
          <w:sz w:val="24"/>
        </w:rPr>
        <w:t>pretransfusion</w:t>
      </w:r>
      <w:proofErr w:type="spellEnd"/>
      <w:r w:rsidRPr="00AC6591">
        <w:rPr>
          <w:rFonts w:ascii="Times New Roman" w:hAnsi="Times New Roman"/>
          <w:sz w:val="24"/>
        </w:rPr>
        <w:t xml:space="preserve"> sample no longer represents the blood currently in the patient’s circulation and has limited benefit.</w:t>
      </w:r>
    </w:p>
    <w:p w:rsidR="00D815A6" w:rsidRPr="00D815A6" w:rsidRDefault="00D815A6" w:rsidP="00D815A6">
      <w:pPr>
        <w:ind w:left="360" w:hanging="360"/>
        <w:rPr>
          <w:rFonts w:ascii="Times New Roman" w:hAnsi="Times New Roman"/>
          <w:sz w:val="24"/>
        </w:rPr>
      </w:pPr>
    </w:p>
    <w:p w:rsidR="00AC6591" w:rsidRPr="00AC6591" w:rsidRDefault="00AC6591" w:rsidP="00D815A6">
      <w:pPr>
        <w:numPr>
          <w:ilvl w:val="0"/>
          <w:numId w:val="29"/>
        </w:numPr>
        <w:spacing w:after="120"/>
        <w:contextualSpacing/>
        <w:rPr>
          <w:rFonts w:ascii="Times New Roman" w:hAnsi="Times New Roman"/>
          <w:sz w:val="24"/>
        </w:rPr>
      </w:pPr>
      <w:proofErr w:type="spellStart"/>
      <w:r w:rsidRPr="00AC6591">
        <w:rPr>
          <w:rFonts w:ascii="Times New Roman" w:hAnsi="Times New Roman"/>
          <w:sz w:val="24"/>
        </w:rPr>
        <w:t>Crossmatch</w:t>
      </w:r>
      <w:proofErr w:type="spellEnd"/>
      <w:r w:rsidRPr="00AC6591">
        <w:rPr>
          <w:rFonts w:ascii="Times New Roman" w:hAnsi="Times New Roman"/>
          <w:sz w:val="24"/>
        </w:rPr>
        <w:t xml:space="preserve"> testing (electronic or immediate spin </w:t>
      </w:r>
      <w:proofErr w:type="spellStart"/>
      <w:r w:rsidRPr="00AC6591">
        <w:rPr>
          <w:rFonts w:ascii="Times New Roman" w:hAnsi="Times New Roman"/>
          <w:sz w:val="24"/>
        </w:rPr>
        <w:t>crossmatch</w:t>
      </w:r>
      <w:proofErr w:type="spellEnd"/>
      <w:r w:rsidRPr="00AC6591">
        <w:rPr>
          <w:rFonts w:ascii="Times New Roman" w:hAnsi="Times New Roman"/>
          <w:sz w:val="24"/>
        </w:rPr>
        <w:t xml:space="preserve"> or AHG </w:t>
      </w:r>
      <w:proofErr w:type="spellStart"/>
      <w:r w:rsidRPr="00AC6591">
        <w:rPr>
          <w:rFonts w:ascii="Times New Roman" w:hAnsi="Times New Roman"/>
          <w:sz w:val="24"/>
        </w:rPr>
        <w:t>crossmatch</w:t>
      </w:r>
      <w:proofErr w:type="spellEnd"/>
      <w:r w:rsidRPr="00AC6591">
        <w:rPr>
          <w:rFonts w:ascii="Times New Roman" w:hAnsi="Times New Roman"/>
          <w:sz w:val="24"/>
        </w:rPr>
        <w:t xml:space="preserve">) is not necessary when blood is being issued emergently with an emergency release form prior to the completion of the antibody screen and </w:t>
      </w:r>
      <w:proofErr w:type="spellStart"/>
      <w:r w:rsidRPr="00AC6591">
        <w:rPr>
          <w:rFonts w:ascii="Times New Roman" w:hAnsi="Times New Roman"/>
          <w:sz w:val="24"/>
        </w:rPr>
        <w:t>crossmatch</w:t>
      </w:r>
      <w:proofErr w:type="spellEnd"/>
      <w:r w:rsidRPr="00AC6591">
        <w:rPr>
          <w:rFonts w:ascii="Times New Roman" w:hAnsi="Times New Roman"/>
          <w:sz w:val="24"/>
        </w:rPr>
        <w:t>.</w:t>
      </w:r>
    </w:p>
    <w:p w:rsidR="00AC6591" w:rsidRPr="00AC6591" w:rsidRDefault="00AC6591" w:rsidP="00D815A6">
      <w:pPr>
        <w:numPr>
          <w:ilvl w:val="1"/>
          <w:numId w:val="29"/>
        </w:numPr>
        <w:spacing w:after="200"/>
        <w:contextualSpacing/>
        <w:rPr>
          <w:rFonts w:ascii="Times New Roman" w:hAnsi="Times New Roman"/>
          <w:sz w:val="24"/>
        </w:rPr>
      </w:pPr>
      <w:r w:rsidRPr="00AC6591">
        <w:rPr>
          <w:rFonts w:ascii="Times New Roman" w:hAnsi="Times New Roman"/>
          <w:sz w:val="24"/>
        </w:rPr>
        <w:t xml:space="preserve">SCC is setup to detect ABO incompatibility.  SCC will only allow emergency issue of certain </w:t>
      </w:r>
      <w:proofErr w:type="spellStart"/>
      <w:r w:rsidRPr="00AC6591">
        <w:rPr>
          <w:rFonts w:ascii="Times New Roman" w:hAnsi="Times New Roman"/>
          <w:sz w:val="24"/>
        </w:rPr>
        <w:t>ABORh</w:t>
      </w:r>
      <w:proofErr w:type="spellEnd"/>
      <w:r w:rsidRPr="00AC6591">
        <w:rPr>
          <w:rFonts w:ascii="Times New Roman" w:hAnsi="Times New Roman"/>
          <w:sz w:val="24"/>
        </w:rPr>
        <w:t xml:space="preserve"> to patients without a current </w:t>
      </w:r>
      <w:proofErr w:type="spellStart"/>
      <w:r w:rsidRPr="00AC6591">
        <w:rPr>
          <w:rFonts w:ascii="Times New Roman" w:hAnsi="Times New Roman"/>
          <w:sz w:val="24"/>
        </w:rPr>
        <w:t>ABORh</w:t>
      </w:r>
      <w:proofErr w:type="spellEnd"/>
      <w:r w:rsidRPr="00AC6591">
        <w:rPr>
          <w:rFonts w:ascii="Times New Roman" w:hAnsi="Times New Roman"/>
          <w:sz w:val="24"/>
        </w:rPr>
        <w:t>:</w:t>
      </w:r>
    </w:p>
    <w:p w:rsidR="00AC6591" w:rsidRPr="00AC6591" w:rsidRDefault="00AC6591" w:rsidP="00AC6591">
      <w:pPr>
        <w:ind w:left="1782"/>
        <w:rPr>
          <w:rFonts w:ascii="Times New Roman" w:hAnsi="Times New Roman"/>
          <w:sz w:val="24"/>
        </w:rPr>
      </w:pPr>
    </w:p>
    <w:tbl>
      <w:tblPr>
        <w:tblStyle w:val="TableGrid"/>
        <w:tblW w:w="0" w:type="auto"/>
        <w:tblInd w:w="1782" w:type="dxa"/>
        <w:tblLook w:val="04A0" w:firstRow="1" w:lastRow="0" w:firstColumn="1" w:lastColumn="0" w:noHBand="0" w:noVBand="1"/>
      </w:tblPr>
      <w:tblGrid>
        <w:gridCol w:w="1625"/>
        <w:gridCol w:w="2163"/>
        <w:gridCol w:w="3877"/>
      </w:tblGrid>
      <w:tr w:rsidR="00AC6591" w:rsidRPr="00AC6591" w:rsidTr="00AC6591">
        <w:trPr>
          <w:trHeight w:val="502"/>
        </w:trPr>
        <w:tc>
          <w:tcPr>
            <w:tcW w:w="7665" w:type="dxa"/>
            <w:gridSpan w:val="3"/>
            <w:tcBorders>
              <w:top w:val="single" w:sz="12" w:space="0" w:color="auto"/>
              <w:left w:val="single" w:sz="12" w:space="0" w:color="auto"/>
              <w:right w:val="single" w:sz="12" w:space="0" w:color="auto"/>
            </w:tcBorders>
            <w:shd w:val="clear" w:color="auto" w:fill="C6D9F1"/>
            <w:vAlign w:val="center"/>
          </w:tcPr>
          <w:p w:rsidR="00AC6591" w:rsidRPr="00AC6591" w:rsidRDefault="00AC6591" w:rsidP="00AC6591">
            <w:pPr>
              <w:jc w:val="center"/>
              <w:rPr>
                <w:rFonts w:ascii="Times New Roman" w:hAnsi="Times New Roman"/>
                <w:b/>
                <w:sz w:val="24"/>
              </w:rPr>
            </w:pPr>
            <w:r w:rsidRPr="00AC6591">
              <w:rPr>
                <w:rFonts w:ascii="Times New Roman" w:hAnsi="Times New Roman"/>
                <w:b/>
                <w:sz w:val="24"/>
              </w:rPr>
              <w:t>SCC SETUP FOR PATIENTS WITHOUT CURRENT ABORH</w:t>
            </w:r>
          </w:p>
        </w:tc>
      </w:tr>
      <w:tr w:rsidR="00AC6591" w:rsidRPr="00AC6591" w:rsidTr="00AC6591">
        <w:trPr>
          <w:trHeight w:val="408"/>
        </w:trPr>
        <w:tc>
          <w:tcPr>
            <w:tcW w:w="1625" w:type="dxa"/>
            <w:tcBorders>
              <w:left w:val="single" w:sz="12" w:space="0" w:color="auto"/>
              <w:bottom w:val="single" w:sz="12" w:space="0" w:color="auto"/>
            </w:tcBorders>
            <w:shd w:val="clear" w:color="auto" w:fill="C6D9F1"/>
            <w:vAlign w:val="center"/>
          </w:tcPr>
          <w:p w:rsidR="00AC6591" w:rsidRPr="00AC6591" w:rsidRDefault="00AC6591" w:rsidP="00AC6591">
            <w:pPr>
              <w:jc w:val="center"/>
              <w:rPr>
                <w:rFonts w:ascii="Times New Roman" w:hAnsi="Times New Roman"/>
                <w:b/>
                <w:sz w:val="24"/>
              </w:rPr>
            </w:pPr>
            <w:r w:rsidRPr="00AC6591">
              <w:rPr>
                <w:rFonts w:ascii="Times New Roman" w:hAnsi="Times New Roman"/>
                <w:b/>
                <w:sz w:val="24"/>
              </w:rPr>
              <w:t>PRODUCT</w:t>
            </w:r>
          </w:p>
        </w:tc>
        <w:tc>
          <w:tcPr>
            <w:tcW w:w="2163" w:type="dxa"/>
            <w:tcBorders>
              <w:bottom w:val="single" w:sz="12" w:space="0" w:color="auto"/>
            </w:tcBorders>
            <w:shd w:val="clear" w:color="auto" w:fill="C6D9F1"/>
            <w:vAlign w:val="center"/>
          </w:tcPr>
          <w:p w:rsidR="00AC6591" w:rsidRPr="00AC6591" w:rsidRDefault="00AC6591" w:rsidP="00AC6591">
            <w:pPr>
              <w:jc w:val="center"/>
              <w:rPr>
                <w:rFonts w:ascii="Times New Roman" w:hAnsi="Times New Roman"/>
                <w:b/>
                <w:sz w:val="24"/>
              </w:rPr>
            </w:pPr>
            <w:r w:rsidRPr="00AC6591">
              <w:rPr>
                <w:rFonts w:ascii="Times New Roman" w:hAnsi="Times New Roman"/>
                <w:b/>
                <w:sz w:val="24"/>
              </w:rPr>
              <w:t>ABO/RH</w:t>
            </w:r>
          </w:p>
        </w:tc>
        <w:tc>
          <w:tcPr>
            <w:tcW w:w="3876" w:type="dxa"/>
            <w:tcBorders>
              <w:bottom w:val="single" w:sz="12" w:space="0" w:color="auto"/>
              <w:right w:val="single" w:sz="12" w:space="0" w:color="auto"/>
            </w:tcBorders>
            <w:shd w:val="clear" w:color="auto" w:fill="C6D9F1"/>
            <w:vAlign w:val="center"/>
          </w:tcPr>
          <w:p w:rsidR="00AC6591" w:rsidRPr="00AC6591" w:rsidRDefault="00AC6591" w:rsidP="00AC6591">
            <w:pPr>
              <w:jc w:val="center"/>
              <w:rPr>
                <w:rFonts w:ascii="Times New Roman" w:hAnsi="Times New Roman"/>
                <w:b/>
                <w:sz w:val="24"/>
              </w:rPr>
            </w:pPr>
            <w:r w:rsidRPr="00AC6591">
              <w:rPr>
                <w:rFonts w:ascii="Times New Roman" w:hAnsi="Times New Roman"/>
                <w:b/>
                <w:sz w:val="24"/>
              </w:rPr>
              <w:t>PATIENT</w:t>
            </w:r>
          </w:p>
        </w:tc>
      </w:tr>
      <w:tr w:rsidR="00AC6591" w:rsidRPr="00AC6591" w:rsidTr="00AC6591">
        <w:trPr>
          <w:trHeight w:val="670"/>
        </w:trPr>
        <w:tc>
          <w:tcPr>
            <w:tcW w:w="1625" w:type="dxa"/>
            <w:vMerge w:val="restart"/>
            <w:tcBorders>
              <w:top w:val="single" w:sz="12" w:space="0" w:color="auto"/>
              <w:left w:val="single" w:sz="12" w:space="0" w:color="auto"/>
            </w:tcBorders>
            <w:vAlign w:val="center"/>
          </w:tcPr>
          <w:p w:rsidR="00AC6591" w:rsidRPr="00AC6591" w:rsidRDefault="00AC6591" w:rsidP="00AC6591">
            <w:pPr>
              <w:rPr>
                <w:rFonts w:ascii="Times New Roman" w:hAnsi="Times New Roman"/>
                <w:b/>
                <w:sz w:val="24"/>
              </w:rPr>
            </w:pPr>
            <w:r w:rsidRPr="00AC6591">
              <w:rPr>
                <w:rFonts w:ascii="Times New Roman" w:hAnsi="Times New Roman"/>
                <w:b/>
                <w:sz w:val="24"/>
              </w:rPr>
              <w:t>Red Cells</w:t>
            </w:r>
          </w:p>
        </w:tc>
        <w:tc>
          <w:tcPr>
            <w:tcW w:w="2163" w:type="dxa"/>
            <w:tcBorders>
              <w:top w:val="single" w:sz="12" w:space="0" w:color="auto"/>
            </w:tcBorders>
            <w:vAlign w:val="center"/>
          </w:tcPr>
          <w:p w:rsidR="00AC6591" w:rsidRPr="00AC6591" w:rsidRDefault="00AC6591" w:rsidP="00AC6591">
            <w:pPr>
              <w:jc w:val="center"/>
              <w:rPr>
                <w:rFonts w:ascii="Times New Roman" w:hAnsi="Times New Roman"/>
                <w:sz w:val="24"/>
              </w:rPr>
            </w:pPr>
            <w:r w:rsidRPr="00AC6591">
              <w:rPr>
                <w:rFonts w:ascii="Times New Roman" w:hAnsi="Times New Roman"/>
                <w:sz w:val="24"/>
              </w:rPr>
              <w:t xml:space="preserve">O </w:t>
            </w:r>
            <w:proofErr w:type="spellStart"/>
            <w:r w:rsidRPr="00AC6591">
              <w:rPr>
                <w:rFonts w:ascii="Times New Roman" w:hAnsi="Times New Roman"/>
                <w:sz w:val="24"/>
              </w:rPr>
              <w:t>pos</w:t>
            </w:r>
            <w:proofErr w:type="spellEnd"/>
            <w:r w:rsidRPr="00AC6591">
              <w:rPr>
                <w:rFonts w:ascii="Times New Roman" w:hAnsi="Times New Roman"/>
                <w:sz w:val="24"/>
              </w:rPr>
              <w:t xml:space="preserve"> or O </w:t>
            </w:r>
            <w:proofErr w:type="spellStart"/>
            <w:r w:rsidRPr="00AC6591">
              <w:rPr>
                <w:rFonts w:ascii="Times New Roman" w:hAnsi="Times New Roman"/>
                <w:sz w:val="24"/>
              </w:rPr>
              <w:t>neg</w:t>
            </w:r>
            <w:proofErr w:type="spellEnd"/>
          </w:p>
        </w:tc>
        <w:tc>
          <w:tcPr>
            <w:tcW w:w="3876" w:type="dxa"/>
            <w:tcBorders>
              <w:top w:val="single" w:sz="12" w:space="0" w:color="auto"/>
              <w:right w:val="single" w:sz="12" w:space="0" w:color="auto"/>
            </w:tcBorders>
            <w:vAlign w:val="center"/>
          </w:tcPr>
          <w:p w:rsidR="00AC6591" w:rsidRPr="00AC6591" w:rsidRDefault="00AC6591" w:rsidP="00AC6591">
            <w:pPr>
              <w:rPr>
                <w:rFonts w:ascii="Times New Roman" w:hAnsi="Times New Roman"/>
                <w:sz w:val="24"/>
              </w:rPr>
            </w:pPr>
            <w:r w:rsidRPr="00AC6591">
              <w:rPr>
                <w:rFonts w:ascii="Times New Roman" w:hAnsi="Times New Roman"/>
                <w:sz w:val="24"/>
              </w:rPr>
              <w:t>Males 4 months or older</w:t>
            </w:r>
          </w:p>
          <w:p w:rsidR="00AC6591" w:rsidRPr="00AC6591" w:rsidRDefault="00AC6591" w:rsidP="00AC6591">
            <w:pPr>
              <w:rPr>
                <w:rFonts w:ascii="Times New Roman" w:hAnsi="Times New Roman"/>
                <w:sz w:val="24"/>
              </w:rPr>
            </w:pPr>
            <w:r w:rsidRPr="00AC6591">
              <w:rPr>
                <w:rFonts w:ascii="Times New Roman" w:hAnsi="Times New Roman"/>
                <w:sz w:val="24"/>
              </w:rPr>
              <w:t>Females over 50 years old</w:t>
            </w:r>
          </w:p>
        </w:tc>
      </w:tr>
      <w:tr w:rsidR="00AC6591" w:rsidRPr="00AC6591" w:rsidTr="00AC6591">
        <w:trPr>
          <w:trHeight w:val="670"/>
        </w:trPr>
        <w:tc>
          <w:tcPr>
            <w:tcW w:w="1625" w:type="dxa"/>
            <w:vMerge/>
            <w:tcBorders>
              <w:left w:val="single" w:sz="12" w:space="0" w:color="auto"/>
              <w:bottom w:val="single" w:sz="12" w:space="0" w:color="auto"/>
            </w:tcBorders>
            <w:vAlign w:val="center"/>
          </w:tcPr>
          <w:p w:rsidR="00AC6591" w:rsidRPr="00AC6591" w:rsidRDefault="00AC6591" w:rsidP="00AC6591">
            <w:pPr>
              <w:rPr>
                <w:rFonts w:ascii="Times New Roman" w:hAnsi="Times New Roman"/>
                <w:b/>
                <w:sz w:val="24"/>
              </w:rPr>
            </w:pPr>
          </w:p>
        </w:tc>
        <w:tc>
          <w:tcPr>
            <w:tcW w:w="2163" w:type="dxa"/>
            <w:tcBorders>
              <w:bottom w:val="single" w:sz="12" w:space="0" w:color="auto"/>
            </w:tcBorders>
            <w:vAlign w:val="center"/>
          </w:tcPr>
          <w:p w:rsidR="00AC6591" w:rsidRPr="00AC6591" w:rsidRDefault="00AC6591" w:rsidP="00AC6591">
            <w:pPr>
              <w:jc w:val="center"/>
              <w:rPr>
                <w:rFonts w:ascii="Times New Roman" w:hAnsi="Times New Roman"/>
                <w:sz w:val="24"/>
              </w:rPr>
            </w:pPr>
            <w:r w:rsidRPr="00AC6591">
              <w:rPr>
                <w:rFonts w:ascii="Times New Roman" w:hAnsi="Times New Roman"/>
                <w:sz w:val="24"/>
              </w:rPr>
              <w:t xml:space="preserve">O </w:t>
            </w:r>
            <w:proofErr w:type="spellStart"/>
            <w:r w:rsidRPr="00AC6591">
              <w:rPr>
                <w:rFonts w:ascii="Times New Roman" w:hAnsi="Times New Roman"/>
                <w:sz w:val="24"/>
              </w:rPr>
              <w:t>neg</w:t>
            </w:r>
            <w:proofErr w:type="spellEnd"/>
          </w:p>
        </w:tc>
        <w:tc>
          <w:tcPr>
            <w:tcW w:w="3876" w:type="dxa"/>
            <w:tcBorders>
              <w:bottom w:val="single" w:sz="12" w:space="0" w:color="auto"/>
              <w:right w:val="single" w:sz="12" w:space="0" w:color="auto"/>
            </w:tcBorders>
            <w:vAlign w:val="center"/>
          </w:tcPr>
          <w:p w:rsidR="00AC6591" w:rsidRPr="00AC6591" w:rsidRDefault="00AC6591" w:rsidP="00AC6591">
            <w:pPr>
              <w:rPr>
                <w:rFonts w:ascii="Times New Roman" w:hAnsi="Times New Roman"/>
                <w:sz w:val="24"/>
              </w:rPr>
            </w:pPr>
            <w:r w:rsidRPr="00AC6591">
              <w:rPr>
                <w:rFonts w:ascii="Times New Roman" w:hAnsi="Times New Roman"/>
                <w:sz w:val="24"/>
              </w:rPr>
              <w:t>Females 50 years or younger</w:t>
            </w:r>
          </w:p>
          <w:p w:rsidR="00AC6591" w:rsidRPr="00AC6591" w:rsidRDefault="00AC6591" w:rsidP="00AC6591">
            <w:pPr>
              <w:rPr>
                <w:rFonts w:ascii="Times New Roman" w:hAnsi="Times New Roman"/>
                <w:sz w:val="24"/>
              </w:rPr>
            </w:pPr>
            <w:r w:rsidRPr="00AC6591">
              <w:rPr>
                <w:rFonts w:ascii="Times New Roman" w:hAnsi="Times New Roman"/>
                <w:sz w:val="24"/>
              </w:rPr>
              <w:t>Neonates*</w:t>
            </w:r>
          </w:p>
        </w:tc>
      </w:tr>
      <w:tr w:rsidR="00AC6591" w:rsidRPr="00AC6591" w:rsidTr="00AC6591">
        <w:trPr>
          <w:trHeight w:val="342"/>
        </w:trPr>
        <w:tc>
          <w:tcPr>
            <w:tcW w:w="1625" w:type="dxa"/>
            <w:vMerge w:val="restart"/>
            <w:tcBorders>
              <w:top w:val="single" w:sz="12" w:space="0" w:color="auto"/>
              <w:left w:val="single" w:sz="12" w:space="0" w:color="auto"/>
            </w:tcBorders>
            <w:vAlign w:val="center"/>
          </w:tcPr>
          <w:p w:rsidR="00AC6591" w:rsidRPr="00AC6591" w:rsidRDefault="00AC6591" w:rsidP="00AC6591">
            <w:pPr>
              <w:rPr>
                <w:rFonts w:ascii="Times New Roman" w:hAnsi="Times New Roman"/>
                <w:b/>
                <w:sz w:val="24"/>
              </w:rPr>
            </w:pPr>
            <w:r w:rsidRPr="00AC6591">
              <w:rPr>
                <w:rFonts w:ascii="Times New Roman" w:hAnsi="Times New Roman"/>
                <w:b/>
                <w:sz w:val="24"/>
              </w:rPr>
              <w:t>Plasma</w:t>
            </w:r>
          </w:p>
        </w:tc>
        <w:tc>
          <w:tcPr>
            <w:tcW w:w="2163" w:type="dxa"/>
            <w:tcBorders>
              <w:top w:val="single" w:sz="12" w:space="0" w:color="auto"/>
            </w:tcBorders>
            <w:vAlign w:val="center"/>
          </w:tcPr>
          <w:p w:rsidR="00AC6591" w:rsidRPr="00AC6591" w:rsidRDefault="00AC6591" w:rsidP="00AC6591">
            <w:pPr>
              <w:jc w:val="center"/>
              <w:rPr>
                <w:rFonts w:ascii="Times New Roman" w:hAnsi="Times New Roman"/>
                <w:sz w:val="24"/>
              </w:rPr>
            </w:pPr>
            <w:r w:rsidRPr="00AC6591">
              <w:rPr>
                <w:rFonts w:ascii="Times New Roman" w:hAnsi="Times New Roman"/>
                <w:sz w:val="24"/>
              </w:rPr>
              <w:t>A or AB</w:t>
            </w:r>
          </w:p>
        </w:tc>
        <w:tc>
          <w:tcPr>
            <w:tcW w:w="3876" w:type="dxa"/>
            <w:tcBorders>
              <w:top w:val="single" w:sz="12" w:space="0" w:color="auto"/>
              <w:right w:val="single" w:sz="12" w:space="0" w:color="auto"/>
            </w:tcBorders>
            <w:vAlign w:val="center"/>
          </w:tcPr>
          <w:p w:rsidR="00AC6591" w:rsidRPr="00AC6591" w:rsidRDefault="00AC6591" w:rsidP="00AC6591">
            <w:pPr>
              <w:spacing w:before="60" w:after="60"/>
              <w:rPr>
                <w:rFonts w:ascii="Times New Roman" w:hAnsi="Times New Roman"/>
                <w:sz w:val="24"/>
              </w:rPr>
            </w:pPr>
            <w:r w:rsidRPr="00AC6591">
              <w:rPr>
                <w:rFonts w:ascii="Times New Roman" w:hAnsi="Times New Roman"/>
                <w:sz w:val="24"/>
              </w:rPr>
              <w:t>Males &amp; Females 4 months or older</w:t>
            </w:r>
          </w:p>
        </w:tc>
      </w:tr>
      <w:tr w:rsidR="00AC6591" w:rsidRPr="00AC6591" w:rsidTr="00AC6591">
        <w:trPr>
          <w:trHeight w:val="342"/>
        </w:trPr>
        <w:tc>
          <w:tcPr>
            <w:tcW w:w="1625" w:type="dxa"/>
            <w:vMerge/>
            <w:tcBorders>
              <w:left w:val="single" w:sz="12" w:space="0" w:color="auto"/>
              <w:bottom w:val="single" w:sz="12" w:space="0" w:color="auto"/>
            </w:tcBorders>
            <w:vAlign w:val="center"/>
          </w:tcPr>
          <w:p w:rsidR="00AC6591" w:rsidRPr="00AC6591" w:rsidRDefault="00AC6591" w:rsidP="00AC6591">
            <w:pPr>
              <w:rPr>
                <w:rFonts w:ascii="Times New Roman" w:hAnsi="Times New Roman"/>
                <w:b/>
                <w:sz w:val="24"/>
              </w:rPr>
            </w:pPr>
          </w:p>
        </w:tc>
        <w:tc>
          <w:tcPr>
            <w:tcW w:w="2163" w:type="dxa"/>
            <w:tcBorders>
              <w:bottom w:val="single" w:sz="12" w:space="0" w:color="auto"/>
            </w:tcBorders>
            <w:vAlign w:val="center"/>
          </w:tcPr>
          <w:p w:rsidR="00AC6591" w:rsidRPr="00AC6591" w:rsidRDefault="00AC6591" w:rsidP="00AC6591">
            <w:pPr>
              <w:jc w:val="center"/>
              <w:rPr>
                <w:rFonts w:ascii="Times New Roman" w:hAnsi="Times New Roman"/>
                <w:sz w:val="24"/>
              </w:rPr>
            </w:pPr>
            <w:r w:rsidRPr="00AC6591">
              <w:rPr>
                <w:rFonts w:ascii="Times New Roman" w:hAnsi="Times New Roman"/>
                <w:sz w:val="24"/>
              </w:rPr>
              <w:t>AB</w:t>
            </w:r>
          </w:p>
        </w:tc>
        <w:tc>
          <w:tcPr>
            <w:tcW w:w="3876" w:type="dxa"/>
            <w:tcBorders>
              <w:bottom w:val="single" w:sz="12" w:space="0" w:color="auto"/>
              <w:right w:val="single" w:sz="12" w:space="0" w:color="auto"/>
            </w:tcBorders>
            <w:vAlign w:val="center"/>
          </w:tcPr>
          <w:p w:rsidR="00AC6591" w:rsidRPr="00AC6591" w:rsidRDefault="00AC6591" w:rsidP="00AC6591">
            <w:pPr>
              <w:spacing w:before="60" w:after="60"/>
              <w:rPr>
                <w:rFonts w:ascii="Times New Roman" w:hAnsi="Times New Roman"/>
                <w:sz w:val="24"/>
              </w:rPr>
            </w:pPr>
            <w:r w:rsidRPr="00AC6591">
              <w:rPr>
                <w:rFonts w:ascii="Times New Roman" w:hAnsi="Times New Roman"/>
                <w:sz w:val="24"/>
              </w:rPr>
              <w:t>Neonates*</w:t>
            </w:r>
          </w:p>
        </w:tc>
      </w:tr>
      <w:tr w:rsidR="00AC6591" w:rsidRPr="00AC6591" w:rsidTr="00AC6591">
        <w:trPr>
          <w:trHeight w:val="329"/>
        </w:trPr>
        <w:tc>
          <w:tcPr>
            <w:tcW w:w="1625" w:type="dxa"/>
            <w:vMerge w:val="restart"/>
            <w:tcBorders>
              <w:top w:val="single" w:sz="12" w:space="0" w:color="auto"/>
              <w:left w:val="single" w:sz="12" w:space="0" w:color="auto"/>
            </w:tcBorders>
            <w:vAlign w:val="center"/>
          </w:tcPr>
          <w:p w:rsidR="00AC6591" w:rsidRPr="00AC6591" w:rsidRDefault="00AC6591" w:rsidP="00AC6591">
            <w:pPr>
              <w:rPr>
                <w:rFonts w:ascii="Times New Roman" w:hAnsi="Times New Roman"/>
                <w:b/>
                <w:sz w:val="24"/>
              </w:rPr>
            </w:pPr>
            <w:r w:rsidRPr="00AC6591">
              <w:rPr>
                <w:rFonts w:ascii="Times New Roman" w:hAnsi="Times New Roman"/>
                <w:b/>
                <w:sz w:val="24"/>
              </w:rPr>
              <w:t>Platelets</w:t>
            </w:r>
          </w:p>
        </w:tc>
        <w:tc>
          <w:tcPr>
            <w:tcW w:w="2163" w:type="dxa"/>
            <w:tcBorders>
              <w:top w:val="single" w:sz="12" w:space="0" w:color="auto"/>
            </w:tcBorders>
            <w:vAlign w:val="center"/>
          </w:tcPr>
          <w:p w:rsidR="00AC6591" w:rsidRPr="00AC6591" w:rsidRDefault="00AC6591" w:rsidP="00AC6591">
            <w:pPr>
              <w:jc w:val="center"/>
              <w:rPr>
                <w:rFonts w:ascii="Times New Roman" w:hAnsi="Times New Roman"/>
                <w:sz w:val="24"/>
              </w:rPr>
            </w:pPr>
            <w:r w:rsidRPr="00AC6591">
              <w:rPr>
                <w:rFonts w:ascii="Times New Roman" w:hAnsi="Times New Roman"/>
                <w:sz w:val="24"/>
              </w:rPr>
              <w:t>Any ABO or Rh</w:t>
            </w:r>
          </w:p>
        </w:tc>
        <w:tc>
          <w:tcPr>
            <w:tcW w:w="3876" w:type="dxa"/>
            <w:tcBorders>
              <w:top w:val="single" w:sz="12" w:space="0" w:color="auto"/>
              <w:right w:val="single" w:sz="12" w:space="0" w:color="auto"/>
            </w:tcBorders>
            <w:vAlign w:val="center"/>
          </w:tcPr>
          <w:p w:rsidR="00AC6591" w:rsidRPr="00AC6591" w:rsidRDefault="00AC6591" w:rsidP="00AC6591">
            <w:pPr>
              <w:spacing w:before="60" w:after="60"/>
              <w:rPr>
                <w:rFonts w:ascii="Times New Roman" w:hAnsi="Times New Roman"/>
                <w:sz w:val="24"/>
              </w:rPr>
            </w:pPr>
            <w:r w:rsidRPr="00AC6591">
              <w:rPr>
                <w:rFonts w:ascii="Times New Roman" w:hAnsi="Times New Roman"/>
                <w:sz w:val="24"/>
              </w:rPr>
              <w:t>Males &amp; Females 4 months or older</w:t>
            </w:r>
          </w:p>
        </w:tc>
      </w:tr>
      <w:tr w:rsidR="00AC6591" w:rsidRPr="00AC6591" w:rsidTr="00AC6591">
        <w:trPr>
          <w:trHeight w:val="342"/>
        </w:trPr>
        <w:tc>
          <w:tcPr>
            <w:tcW w:w="1625" w:type="dxa"/>
            <w:vMerge/>
            <w:tcBorders>
              <w:left w:val="single" w:sz="12" w:space="0" w:color="auto"/>
              <w:bottom w:val="single" w:sz="12" w:space="0" w:color="auto"/>
            </w:tcBorders>
          </w:tcPr>
          <w:p w:rsidR="00AC6591" w:rsidRPr="00AC6591" w:rsidRDefault="00AC6591" w:rsidP="00AC6591">
            <w:pPr>
              <w:rPr>
                <w:rFonts w:ascii="Times New Roman" w:hAnsi="Times New Roman"/>
                <w:sz w:val="24"/>
              </w:rPr>
            </w:pPr>
          </w:p>
        </w:tc>
        <w:tc>
          <w:tcPr>
            <w:tcW w:w="2163" w:type="dxa"/>
            <w:tcBorders>
              <w:bottom w:val="single" w:sz="12" w:space="0" w:color="auto"/>
            </w:tcBorders>
            <w:vAlign w:val="center"/>
          </w:tcPr>
          <w:p w:rsidR="00AC6591" w:rsidRPr="00AC6591" w:rsidRDefault="00AC6591" w:rsidP="00AC6591">
            <w:pPr>
              <w:jc w:val="center"/>
              <w:rPr>
                <w:rFonts w:ascii="Times New Roman" w:hAnsi="Times New Roman"/>
                <w:sz w:val="24"/>
              </w:rPr>
            </w:pPr>
            <w:r w:rsidRPr="00AC6591">
              <w:rPr>
                <w:rFonts w:ascii="Times New Roman" w:hAnsi="Times New Roman"/>
                <w:sz w:val="24"/>
              </w:rPr>
              <w:t xml:space="preserve">AB </w:t>
            </w:r>
            <w:proofErr w:type="spellStart"/>
            <w:r w:rsidRPr="00AC6591">
              <w:rPr>
                <w:rFonts w:ascii="Times New Roman" w:hAnsi="Times New Roman"/>
                <w:sz w:val="24"/>
              </w:rPr>
              <w:t>neg</w:t>
            </w:r>
            <w:proofErr w:type="spellEnd"/>
          </w:p>
        </w:tc>
        <w:tc>
          <w:tcPr>
            <w:tcW w:w="3876" w:type="dxa"/>
            <w:tcBorders>
              <w:bottom w:val="single" w:sz="12" w:space="0" w:color="auto"/>
              <w:right w:val="single" w:sz="12" w:space="0" w:color="auto"/>
            </w:tcBorders>
            <w:vAlign w:val="center"/>
          </w:tcPr>
          <w:p w:rsidR="00AC6591" w:rsidRPr="00AC6591" w:rsidRDefault="00AC6591" w:rsidP="00AC6591">
            <w:pPr>
              <w:spacing w:before="60" w:after="60"/>
              <w:rPr>
                <w:rFonts w:ascii="Times New Roman" w:hAnsi="Times New Roman"/>
                <w:sz w:val="24"/>
              </w:rPr>
            </w:pPr>
            <w:r w:rsidRPr="00AC6591">
              <w:rPr>
                <w:rFonts w:ascii="Times New Roman" w:hAnsi="Times New Roman"/>
                <w:sz w:val="24"/>
              </w:rPr>
              <w:t>Neonates*</w:t>
            </w:r>
          </w:p>
        </w:tc>
      </w:tr>
    </w:tbl>
    <w:p w:rsidR="00AC6591" w:rsidRPr="00AC6591" w:rsidRDefault="00AC6591" w:rsidP="00AC6591">
      <w:pPr>
        <w:spacing w:after="120"/>
        <w:rPr>
          <w:rFonts w:ascii="Times New Roman" w:hAnsi="Times New Roman"/>
        </w:rPr>
      </w:pPr>
      <w:r w:rsidRPr="00AC6591">
        <w:rPr>
          <w:rFonts w:ascii="Times New Roman" w:hAnsi="Times New Roman"/>
          <w:sz w:val="24"/>
        </w:rPr>
        <w:tab/>
      </w:r>
      <w:r w:rsidRPr="00AC6591">
        <w:rPr>
          <w:rFonts w:ascii="Times New Roman" w:hAnsi="Times New Roman"/>
          <w:sz w:val="24"/>
        </w:rPr>
        <w:tab/>
      </w:r>
      <w:r w:rsidRPr="00AC6591">
        <w:rPr>
          <w:rFonts w:ascii="Times New Roman" w:hAnsi="Times New Roman"/>
          <w:sz w:val="24"/>
        </w:rPr>
        <w:tab/>
        <w:t>*</w:t>
      </w:r>
      <w:r w:rsidRPr="00AC6591">
        <w:rPr>
          <w:rFonts w:ascii="Times New Roman" w:hAnsi="Times New Roman"/>
        </w:rPr>
        <w:t>Neonates: 0-120 days old</w:t>
      </w:r>
    </w:p>
    <w:p w:rsidR="00AC6591" w:rsidRDefault="00AC6591" w:rsidP="00D815A6">
      <w:pPr>
        <w:numPr>
          <w:ilvl w:val="0"/>
          <w:numId w:val="29"/>
        </w:numPr>
        <w:spacing w:after="120"/>
        <w:contextualSpacing/>
        <w:rPr>
          <w:rFonts w:ascii="Times New Roman" w:hAnsi="Times New Roman"/>
          <w:sz w:val="24"/>
        </w:rPr>
      </w:pPr>
      <w:r w:rsidRPr="00AC6591">
        <w:rPr>
          <w:rFonts w:ascii="Times New Roman" w:hAnsi="Times New Roman"/>
          <w:sz w:val="24"/>
        </w:rPr>
        <w:t xml:space="preserve">Patient testing (antibody screen and/or </w:t>
      </w:r>
      <w:proofErr w:type="spellStart"/>
      <w:r w:rsidRPr="00AC6591">
        <w:rPr>
          <w:rFonts w:ascii="Times New Roman" w:hAnsi="Times New Roman"/>
          <w:sz w:val="24"/>
        </w:rPr>
        <w:t>crossmatch</w:t>
      </w:r>
      <w:proofErr w:type="spellEnd"/>
      <w:r w:rsidRPr="00AC6591">
        <w:rPr>
          <w:rFonts w:ascii="Times New Roman" w:hAnsi="Times New Roman"/>
          <w:sz w:val="24"/>
        </w:rPr>
        <w:t>) is completed for units once the patient is stable providing a sample is available in the Blood Bank.</w:t>
      </w:r>
    </w:p>
    <w:p w:rsidR="00D815A6" w:rsidRPr="00AC6591" w:rsidRDefault="00D815A6" w:rsidP="00D815A6">
      <w:pPr>
        <w:spacing w:after="120"/>
        <w:ind w:left="1062"/>
        <w:contextualSpacing/>
        <w:rPr>
          <w:rFonts w:ascii="Times New Roman" w:hAnsi="Times New Roman"/>
          <w:sz w:val="24"/>
        </w:rPr>
      </w:pPr>
    </w:p>
    <w:p w:rsidR="00AC6591" w:rsidRPr="00AC6591" w:rsidRDefault="00AC6591" w:rsidP="00D815A6">
      <w:pPr>
        <w:numPr>
          <w:ilvl w:val="0"/>
          <w:numId w:val="29"/>
        </w:numPr>
        <w:spacing w:after="120"/>
        <w:contextualSpacing/>
        <w:rPr>
          <w:rFonts w:ascii="Times New Roman" w:hAnsi="Times New Roman"/>
          <w:sz w:val="24"/>
        </w:rPr>
      </w:pPr>
      <w:r w:rsidRPr="00AC6591">
        <w:rPr>
          <w:rFonts w:ascii="Times New Roman" w:hAnsi="Times New Roman"/>
          <w:sz w:val="24"/>
        </w:rPr>
        <w:t>If the antibody screen is positive or the patient has a history of a clinically significant alloantibody:</w:t>
      </w:r>
    </w:p>
    <w:p w:rsidR="00AC6591" w:rsidRDefault="00AC6591" w:rsidP="00D815A6">
      <w:pPr>
        <w:numPr>
          <w:ilvl w:val="1"/>
          <w:numId w:val="29"/>
        </w:numPr>
        <w:spacing w:after="120"/>
        <w:contextualSpacing/>
        <w:rPr>
          <w:rFonts w:ascii="Times New Roman" w:hAnsi="Times New Roman"/>
          <w:sz w:val="24"/>
        </w:rPr>
      </w:pPr>
      <w:r w:rsidRPr="00AC6591">
        <w:rPr>
          <w:rFonts w:ascii="Times New Roman" w:hAnsi="Times New Roman"/>
          <w:sz w:val="24"/>
        </w:rPr>
        <w:t xml:space="preserve">The decision of selecting antigen-negative units for transfusion will depend on the specific alloantibody and the urgency of transfusion because following massive transfusion the proportion of the patient’s own cells and plasma in the circulation decreases and the </w:t>
      </w:r>
      <w:proofErr w:type="spellStart"/>
      <w:r w:rsidRPr="00AC6591">
        <w:rPr>
          <w:rFonts w:ascii="Times New Roman" w:hAnsi="Times New Roman"/>
          <w:sz w:val="24"/>
        </w:rPr>
        <w:t>pretranfusion</w:t>
      </w:r>
      <w:proofErr w:type="spellEnd"/>
      <w:r w:rsidRPr="00AC6591">
        <w:rPr>
          <w:rFonts w:ascii="Times New Roman" w:hAnsi="Times New Roman"/>
          <w:sz w:val="24"/>
        </w:rPr>
        <w:t xml:space="preserve"> specimen ceases to represent the patient’s current status.</w:t>
      </w:r>
    </w:p>
    <w:p w:rsidR="00D815A6" w:rsidRPr="00AC6591" w:rsidRDefault="00D815A6" w:rsidP="00D815A6">
      <w:pPr>
        <w:spacing w:after="120"/>
        <w:ind w:left="1782"/>
        <w:contextualSpacing/>
        <w:rPr>
          <w:rFonts w:ascii="Times New Roman" w:hAnsi="Times New Roman"/>
          <w:sz w:val="24"/>
        </w:rPr>
      </w:pPr>
    </w:p>
    <w:p w:rsidR="00AC6591" w:rsidRPr="00AC6591" w:rsidRDefault="00AC6591" w:rsidP="00D815A6">
      <w:pPr>
        <w:numPr>
          <w:ilvl w:val="0"/>
          <w:numId w:val="29"/>
        </w:numPr>
        <w:spacing w:after="120"/>
        <w:contextualSpacing/>
        <w:rPr>
          <w:rFonts w:ascii="Times New Roman" w:hAnsi="Times New Roman"/>
          <w:sz w:val="24"/>
        </w:rPr>
      </w:pPr>
      <w:r w:rsidRPr="00AC6591">
        <w:rPr>
          <w:rFonts w:ascii="Times New Roman" w:hAnsi="Times New Roman"/>
          <w:sz w:val="24"/>
        </w:rPr>
        <w:t>The patient’s physician must be notified of the availability and time factor involved to provide antigen negative units and will be responsible for the transfusion decision. This should be documented on the BB requisition or equivalent.</w:t>
      </w:r>
    </w:p>
    <w:p w:rsidR="00AC6591" w:rsidRDefault="00AC6591" w:rsidP="00D815A6">
      <w:pPr>
        <w:numPr>
          <w:ilvl w:val="0"/>
          <w:numId w:val="29"/>
        </w:numPr>
        <w:spacing w:after="120"/>
        <w:contextualSpacing/>
        <w:rPr>
          <w:rFonts w:ascii="Times New Roman" w:hAnsi="Times New Roman"/>
          <w:sz w:val="24"/>
        </w:rPr>
      </w:pPr>
      <w:r w:rsidRPr="00AC6591">
        <w:rPr>
          <w:rFonts w:ascii="Times New Roman" w:hAnsi="Times New Roman"/>
          <w:sz w:val="24"/>
        </w:rPr>
        <w:t>An emergency release form is required if antigen positive or unscreened units must be issued and/or the antibody has not been identified.</w:t>
      </w:r>
    </w:p>
    <w:p w:rsidR="00D815A6" w:rsidRPr="00AC6591" w:rsidRDefault="00D815A6" w:rsidP="00D815A6">
      <w:pPr>
        <w:spacing w:after="120"/>
        <w:ind w:left="1062"/>
        <w:contextualSpacing/>
        <w:rPr>
          <w:rFonts w:ascii="Times New Roman" w:hAnsi="Times New Roman"/>
          <w:sz w:val="24"/>
        </w:rPr>
      </w:pPr>
    </w:p>
    <w:p w:rsidR="00AC6591" w:rsidRPr="00AC6591" w:rsidRDefault="00AC6591" w:rsidP="00D815A6">
      <w:pPr>
        <w:numPr>
          <w:ilvl w:val="0"/>
          <w:numId w:val="29"/>
        </w:numPr>
        <w:spacing w:after="120"/>
        <w:contextualSpacing/>
        <w:rPr>
          <w:rFonts w:ascii="Times New Roman" w:hAnsi="Times New Roman"/>
          <w:sz w:val="24"/>
        </w:rPr>
      </w:pPr>
      <w:r w:rsidRPr="00AC6591">
        <w:rPr>
          <w:rFonts w:ascii="Times New Roman" w:hAnsi="Times New Roman"/>
          <w:sz w:val="24"/>
        </w:rPr>
        <w:t xml:space="preserve">If the patient has an antibody with less than 50% chance of finding compatible blood, antigen negative units should be conserved for transfusion after the active bleeding episode.  Consult with medical director, management or pathologist on call. </w:t>
      </w:r>
    </w:p>
    <w:p w:rsidR="00AC6591" w:rsidRDefault="00AC6591" w:rsidP="00D815A6">
      <w:pPr>
        <w:ind w:left="450"/>
        <w:contextualSpacing/>
        <w:rPr>
          <w:rFonts w:ascii="Times New Roman" w:hAnsi="Times New Roman"/>
          <w:i/>
          <w:color w:val="00B0F0"/>
        </w:rPr>
      </w:pPr>
      <w:r w:rsidRPr="00AC6591">
        <w:rPr>
          <w:rFonts w:ascii="Times New Roman" w:hAnsi="Times New Roman"/>
        </w:rPr>
        <w:t xml:space="preserve">     </w:t>
      </w:r>
      <w:r w:rsidRPr="00AC6591">
        <w:rPr>
          <w:rFonts w:ascii="Times New Roman" w:hAnsi="Times New Roman"/>
          <w:i/>
          <w:color w:val="00B0F0"/>
        </w:rPr>
        <w:t>Refer to Policy for Pediatric and Adult Clinical Massive Transfusion</w:t>
      </w:r>
    </w:p>
    <w:p w:rsidR="00D815A6" w:rsidRPr="00AC6591" w:rsidRDefault="00D815A6" w:rsidP="00D815A6">
      <w:pPr>
        <w:ind w:left="450"/>
        <w:contextualSpacing/>
        <w:rPr>
          <w:rFonts w:ascii="Times New Roman" w:hAnsi="Times New Roman"/>
          <w:i/>
          <w:color w:val="00B0F0"/>
        </w:rPr>
      </w:pPr>
    </w:p>
    <w:p w:rsidR="00D815A6" w:rsidRDefault="00D815A6">
      <w:pPr>
        <w:rPr>
          <w:rFonts w:ascii="Times New Roman" w:hAnsi="Times New Roman"/>
          <w:b/>
          <w:sz w:val="24"/>
        </w:rPr>
      </w:pPr>
      <w:r>
        <w:rPr>
          <w:rFonts w:ascii="Times New Roman" w:hAnsi="Times New Roman"/>
          <w:b/>
          <w:sz w:val="24"/>
        </w:rPr>
        <w:br w:type="page"/>
      </w:r>
    </w:p>
    <w:p w:rsidR="00AC6591" w:rsidRPr="00AC6591" w:rsidRDefault="00AC6591" w:rsidP="00D815A6">
      <w:pPr>
        <w:numPr>
          <w:ilvl w:val="0"/>
          <w:numId w:val="17"/>
        </w:numPr>
        <w:spacing w:after="200"/>
        <w:contextualSpacing/>
        <w:rPr>
          <w:rFonts w:ascii="Times New Roman" w:hAnsi="Times New Roman"/>
          <w:b/>
          <w:sz w:val="24"/>
        </w:rPr>
      </w:pPr>
      <w:r w:rsidRPr="00AC6591">
        <w:rPr>
          <w:rFonts w:ascii="Times New Roman" w:hAnsi="Times New Roman"/>
          <w:b/>
          <w:sz w:val="24"/>
        </w:rPr>
        <w:lastRenderedPageBreak/>
        <w:t>Receipt of Patient Specimen for Testing</w:t>
      </w:r>
    </w:p>
    <w:p w:rsidR="00AC6591" w:rsidRPr="00AC6591" w:rsidRDefault="00AC6591" w:rsidP="00D815A6">
      <w:pPr>
        <w:ind w:left="432"/>
        <w:contextualSpacing/>
        <w:rPr>
          <w:rFonts w:ascii="Times New Roman" w:hAnsi="Times New Roman"/>
          <w:b/>
          <w:sz w:val="24"/>
        </w:rPr>
      </w:pPr>
    </w:p>
    <w:p w:rsidR="00AC6591" w:rsidRPr="00AC6591" w:rsidRDefault="00AC6591" w:rsidP="00D815A6">
      <w:pPr>
        <w:numPr>
          <w:ilvl w:val="0"/>
          <w:numId w:val="24"/>
        </w:numPr>
        <w:spacing w:after="120"/>
        <w:contextualSpacing/>
        <w:rPr>
          <w:rFonts w:ascii="Times New Roman" w:hAnsi="Times New Roman"/>
          <w:sz w:val="24"/>
        </w:rPr>
      </w:pPr>
      <w:r w:rsidRPr="00AC6591">
        <w:rPr>
          <w:rFonts w:ascii="Times New Roman" w:hAnsi="Times New Roman"/>
          <w:sz w:val="24"/>
        </w:rPr>
        <w:t>The sample must be labeled properly.</w:t>
      </w:r>
    </w:p>
    <w:p w:rsidR="00AC6591" w:rsidRPr="00AC6591" w:rsidRDefault="00AC6591" w:rsidP="00D815A6">
      <w:pPr>
        <w:spacing w:after="120"/>
        <w:ind w:left="1350"/>
        <w:contextualSpacing/>
        <w:rPr>
          <w:rFonts w:ascii="Times New Roman" w:hAnsi="Times New Roman"/>
          <w:sz w:val="24"/>
        </w:rPr>
      </w:pPr>
      <w:r w:rsidRPr="00AC6591">
        <w:rPr>
          <w:rFonts w:ascii="Times New Roman" w:hAnsi="Times New Roman"/>
          <w:sz w:val="24"/>
        </w:rPr>
        <w:t>1.1 If sample is not labeled correctly, continue to issue group O RBCs and request a redraw.</w:t>
      </w:r>
    </w:p>
    <w:p w:rsidR="00AC6591" w:rsidRPr="00AC6591" w:rsidRDefault="00AC6591" w:rsidP="00D815A6">
      <w:pPr>
        <w:ind w:left="1350"/>
        <w:contextualSpacing/>
        <w:rPr>
          <w:rFonts w:ascii="Times New Roman" w:hAnsi="Times New Roman"/>
          <w:i/>
          <w:color w:val="00B0F0"/>
          <w:sz w:val="24"/>
        </w:rPr>
      </w:pPr>
      <w:r w:rsidRPr="00AC6591">
        <w:rPr>
          <w:rFonts w:ascii="Times New Roman" w:hAnsi="Times New Roman"/>
          <w:i/>
          <w:color w:val="00B0F0"/>
          <w:sz w:val="24"/>
        </w:rPr>
        <w:t>Refer to FD: Specimen Labeling and BBID Numbers</w:t>
      </w:r>
    </w:p>
    <w:p w:rsidR="00AC6591" w:rsidRPr="00AC6591" w:rsidRDefault="00AC6591" w:rsidP="00D815A6">
      <w:pPr>
        <w:ind w:left="1008"/>
        <w:contextualSpacing/>
        <w:rPr>
          <w:rFonts w:ascii="Times New Roman" w:hAnsi="Times New Roman"/>
          <w:sz w:val="24"/>
        </w:rPr>
      </w:pPr>
    </w:p>
    <w:p w:rsidR="00AC6591" w:rsidRPr="00AC6591" w:rsidRDefault="00AC6591" w:rsidP="00D815A6">
      <w:pPr>
        <w:numPr>
          <w:ilvl w:val="0"/>
          <w:numId w:val="24"/>
        </w:numPr>
        <w:spacing w:after="200"/>
        <w:contextualSpacing/>
        <w:rPr>
          <w:rFonts w:ascii="Times New Roman" w:hAnsi="Times New Roman"/>
          <w:sz w:val="24"/>
        </w:rPr>
      </w:pPr>
      <w:r w:rsidRPr="00AC6591">
        <w:rPr>
          <w:rFonts w:ascii="Times New Roman" w:hAnsi="Times New Roman"/>
          <w:sz w:val="24"/>
        </w:rPr>
        <w:t>The ABO/Rh and confirmatory ABO/Rh should be performed.</w:t>
      </w:r>
    </w:p>
    <w:p w:rsidR="00AC6591" w:rsidRPr="00AC6591" w:rsidRDefault="00AC6591" w:rsidP="00D815A6">
      <w:pPr>
        <w:ind w:left="1350"/>
        <w:contextualSpacing/>
        <w:rPr>
          <w:rFonts w:ascii="Times New Roman" w:hAnsi="Times New Roman"/>
          <w:i/>
          <w:color w:val="00B0F0"/>
          <w:sz w:val="24"/>
        </w:rPr>
      </w:pPr>
      <w:r w:rsidRPr="00AC6591">
        <w:rPr>
          <w:rFonts w:ascii="Times New Roman" w:hAnsi="Times New Roman"/>
          <w:i/>
          <w:color w:val="00B0F0"/>
          <w:sz w:val="24"/>
        </w:rPr>
        <w:t>Refer to BB-POL-0074: Second ABO for No History Patients</w:t>
      </w:r>
    </w:p>
    <w:p w:rsidR="00AC6591" w:rsidRPr="00AC6591" w:rsidRDefault="00AC6591" w:rsidP="00D815A6">
      <w:pPr>
        <w:ind w:left="1350"/>
        <w:contextualSpacing/>
        <w:rPr>
          <w:rFonts w:ascii="Times New Roman" w:hAnsi="Times New Roman"/>
          <w:sz w:val="24"/>
        </w:rPr>
      </w:pPr>
    </w:p>
    <w:p w:rsidR="00AC6591" w:rsidRPr="00AC6591" w:rsidRDefault="00AC6591" w:rsidP="00D815A6">
      <w:pPr>
        <w:numPr>
          <w:ilvl w:val="0"/>
          <w:numId w:val="24"/>
        </w:numPr>
        <w:spacing w:after="200"/>
        <w:contextualSpacing/>
        <w:rPr>
          <w:rFonts w:ascii="Times New Roman" w:hAnsi="Times New Roman"/>
          <w:sz w:val="24"/>
        </w:rPr>
      </w:pPr>
      <w:r w:rsidRPr="00AC6591">
        <w:rPr>
          <w:rFonts w:ascii="Times New Roman" w:hAnsi="Times New Roman"/>
          <w:sz w:val="24"/>
        </w:rPr>
        <w:t xml:space="preserve">Patients whose ABO group has not been confirmed shall receive group O red cells or low-titer group O whole blood.  </w:t>
      </w:r>
    </w:p>
    <w:p w:rsidR="00AC6591" w:rsidRPr="00AC6591" w:rsidRDefault="00AC6591" w:rsidP="00D815A6">
      <w:pPr>
        <w:ind w:left="1008"/>
        <w:contextualSpacing/>
        <w:rPr>
          <w:rFonts w:ascii="Times New Roman" w:hAnsi="Times New Roman"/>
          <w:sz w:val="24"/>
        </w:rPr>
      </w:pPr>
    </w:p>
    <w:p w:rsidR="00AC6591" w:rsidRPr="00AC6591" w:rsidRDefault="00AC6591" w:rsidP="00D815A6">
      <w:pPr>
        <w:numPr>
          <w:ilvl w:val="0"/>
          <w:numId w:val="24"/>
        </w:numPr>
        <w:spacing w:after="200"/>
        <w:contextualSpacing/>
        <w:rPr>
          <w:rFonts w:ascii="Times New Roman" w:hAnsi="Times New Roman"/>
          <w:sz w:val="24"/>
        </w:rPr>
      </w:pPr>
      <w:r w:rsidRPr="00AC6591">
        <w:rPr>
          <w:rFonts w:ascii="Times New Roman" w:hAnsi="Times New Roman"/>
          <w:sz w:val="24"/>
        </w:rPr>
        <w:t xml:space="preserve">The antibody screen shall be performed as time permits. </w:t>
      </w:r>
    </w:p>
    <w:p w:rsidR="00AC6591" w:rsidRPr="00AC6591" w:rsidRDefault="00AC6591" w:rsidP="00D815A6">
      <w:pPr>
        <w:contextualSpacing/>
        <w:rPr>
          <w:rFonts w:ascii="Times New Roman" w:hAnsi="Times New Roman"/>
          <w:sz w:val="24"/>
        </w:rPr>
      </w:pPr>
    </w:p>
    <w:p w:rsidR="00AC6591" w:rsidRPr="00AC6591" w:rsidRDefault="00AC6591" w:rsidP="00D815A6">
      <w:pPr>
        <w:numPr>
          <w:ilvl w:val="0"/>
          <w:numId w:val="24"/>
        </w:numPr>
        <w:spacing w:after="120"/>
        <w:contextualSpacing/>
        <w:rPr>
          <w:rFonts w:ascii="Times New Roman" w:hAnsi="Times New Roman"/>
          <w:sz w:val="24"/>
        </w:rPr>
      </w:pPr>
      <w:r w:rsidRPr="00AC6591">
        <w:rPr>
          <w:rFonts w:ascii="Times New Roman" w:hAnsi="Times New Roman"/>
          <w:sz w:val="24"/>
        </w:rPr>
        <w:t>Once the ABO/Rh has been confirmed, Group Specific red cells may be allocated.</w:t>
      </w:r>
    </w:p>
    <w:p w:rsidR="00AC6591" w:rsidRPr="00AC6591" w:rsidRDefault="00AC6591" w:rsidP="00D815A6">
      <w:pPr>
        <w:ind w:left="1350"/>
        <w:contextualSpacing/>
        <w:rPr>
          <w:rFonts w:ascii="Times New Roman" w:hAnsi="Times New Roman"/>
          <w:i/>
          <w:color w:val="00B0F0"/>
          <w:sz w:val="24"/>
        </w:rPr>
      </w:pPr>
      <w:r w:rsidRPr="00AC6591">
        <w:rPr>
          <w:rFonts w:ascii="Times New Roman" w:hAnsi="Times New Roman"/>
          <w:sz w:val="24"/>
        </w:rPr>
        <w:t xml:space="preserve"> </w:t>
      </w:r>
      <w:r w:rsidRPr="00AC6591">
        <w:rPr>
          <w:rFonts w:ascii="Times New Roman" w:hAnsi="Times New Roman"/>
          <w:i/>
          <w:color w:val="00B0F0"/>
          <w:sz w:val="24"/>
        </w:rPr>
        <w:t>Refer to BB-POL-0074: Second ABO for No History Patients</w:t>
      </w:r>
    </w:p>
    <w:p w:rsidR="00A3534A" w:rsidRPr="006428AE" w:rsidRDefault="00A3534A" w:rsidP="00A3534A">
      <w:pPr>
        <w:pStyle w:val="ListParagraph"/>
        <w:numPr>
          <w:ilvl w:val="1"/>
          <w:numId w:val="24"/>
        </w:numPr>
        <w:spacing w:after="120"/>
        <w:rPr>
          <w:rFonts w:ascii="Times New Roman" w:hAnsi="Times New Roman"/>
          <w:sz w:val="24"/>
          <w:szCs w:val="20"/>
        </w:rPr>
      </w:pPr>
      <w:r w:rsidRPr="006428AE">
        <w:rPr>
          <w:rFonts w:ascii="Times New Roman" w:hAnsi="Times New Roman"/>
          <w:sz w:val="24"/>
          <w:szCs w:val="20"/>
        </w:rPr>
        <w:t xml:space="preserve">Plasma: Ensure plasma </w:t>
      </w:r>
      <w:r>
        <w:rPr>
          <w:rFonts w:ascii="Times New Roman" w:hAnsi="Times New Roman"/>
          <w:sz w:val="24"/>
          <w:szCs w:val="20"/>
        </w:rPr>
        <w:t>compa</w:t>
      </w:r>
      <w:r w:rsidRPr="006428AE">
        <w:rPr>
          <w:rFonts w:ascii="Times New Roman" w:hAnsi="Times New Roman"/>
          <w:sz w:val="24"/>
          <w:szCs w:val="20"/>
        </w:rPr>
        <w:t xml:space="preserve">tibility. If possible, continue to give Group </w:t>
      </w:r>
      <w:proofErr w:type="gramStart"/>
      <w:r w:rsidRPr="006428AE">
        <w:rPr>
          <w:rFonts w:ascii="Times New Roman" w:hAnsi="Times New Roman"/>
          <w:sz w:val="24"/>
          <w:szCs w:val="20"/>
        </w:rPr>
        <w:t>A</w:t>
      </w:r>
      <w:proofErr w:type="gramEnd"/>
      <w:r w:rsidRPr="006428AE">
        <w:rPr>
          <w:rFonts w:ascii="Times New Roman" w:hAnsi="Times New Roman"/>
          <w:sz w:val="24"/>
          <w:szCs w:val="20"/>
        </w:rPr>
        <w:t xml:space="preserve"> plasma during the MTP/MOH to conserve other groups of plasma.</w:t>
      </w:r>
    </w:p>
    <w:p w:rsidR="00AC6591" w:rsidRPr="00A3534A" w:rsidRDefault="00A3534A" w:rsidP="00A3534A">
      <w:pPr>
        <w:pStyle w:val="ListParagraph"/>
        <w:numPr>
          <w:ilvl w:val="0"/>
          <w:numId w:val="47"/>
        </w:numPr>
        <w:spacing w:after="120"/>
        <w:rPr>
          <w:rFonts w:ascii="Times New Roman" w:hAnsi="Times New Roman"/>
          <w:sz w:val="24"/>
          <w:szCs w:val="20"/>
        </w:rPr>
      </w:pPr>
      <w:r w:rsidRPr="006428AE">
        <w:rPr>
          <w:rFonts w:ascii="Times New Roman" w:hAnsi="Times New Roman"/>
          <w:sz w:val="24"/>
          <w:szCs w:val="20"/>
        </w:rPr>
        <w:t xml:space="preserve">If patient is B, and B red cells are issued do NOT give </w:t>
      </w:r>
      <w:proofErr w:type="gramStart"/>
      <w:r w:rsidRPr="006428AE">
        <w:rPr>
          <w:rFonts w:ascii="Times New Roman" w:hAnsi="Times New Roman"/>
          <w:sz w:val="24"/>
          <w:szCs w:val="20"/>
        </w:rPr>
        <w:t>A</w:t>
      </w:r>
      <w:proofErr w:type="gramEnd"/>
      <w:r w:rsidRPr="006428AE">
        <w:rPr>
          <w:rFonts w:ascii="Times New Roman" w:hAnsi="Times New Roman"/>
          <w:sz w:val="24"/>
          <w:szCs w:val="20"/>
        </w:rPr>
        <w:t xml:space="preserve"> plasma. If </w:t>
      </w:r>
      <w:proofErr w:type="gramStart"/>
      <w:r w:rsidRPr="006428AE">
        <w:rPr>
          <w:rFonts w:ascii="Times New Roman" w:hAnsi="Times New Roman"/>
          <w:sz w:val="24"/>
          <w:szCs w:val="20"/>
        </w:rPr>
        <w:t>A</w:t>
      </w:r>
      <w:proofErr w:type="gramEnd"/>
      <w:r w:rsidRPr="006428AE">
        <w:rPr>
          <w:rFonts w:ascii="Times New Roman" w:hAnsi="Times New Roman"/>
          <w:sz w:val="24"/>
          <w:szCs w:val="20"/>
        </w:rPr>
        <w:t xml:space="preserve"> plasma must be issued continue to give O red cells.</w:t>
      </w:r>
    </w:p>
    <w:p w:rsidR="00AC6591" w:rsidRPr="00AC6591" w:rsidRDefault="00AC6591" w:rsidP="00A3534A">
      <w:pPr>
        <w:numPr>
          <w:ilvl w:val="1"/>
          <w:numId w:val="24"/>
        </w:numPr>
        <w:spacing w:after="200"/>
        <w:contextualSpacing/>
        <w:rPr>
          <w:rFonts w:ascii="Times New Roman" w:hAnsi="Times New Roman"/>
          <w:sz w:val="24"/>
        </w:rPr>
      </w:pPr>
      <w:r w:rsidRPr="00AC6591">
        <w:rPr>
          <w:rFonts w:ascii="Times New Roman" w:hAnsi="Times New Roman"/>
          <w:sz w:val="24"/>
        </w:rPr>
        <w:t>Give Group specific plasma once the MTP/MOH is over.</w:t>
      </w:r>
    </w:p>
    <w:p w:rsidR="00AC6591" w:rsidRPr="00AC6591" w:rsidRDefault="00AC6591" w:rsidP="00D815A6">
      <w:pPr>
        <w:contextualSpacing/>
        <w:rPr>
          <w:rFonts w:ascii="Times New Roman" w:hAnsi="Times New Roman"/>
          <w:sz w:val="24"/>
        </w:rPr>
      </w:pPr>
    </w:p>
    <w:p w:rsidR="00AC6591" w:rsidRPr="00AC6591" w:rsidRDefault="00AC6591" w:rsidP="00D815A6">
      <w:pPr>
        <w:numPr>
          <w:ilvl w:val="0"/>
          <w:numId w:val="24"/>
        </w:numPr>
        <w:spacing w:after="200"/>
        <w:contextualSpacing/>
        <w:rPr>
          <w:rFonts w:ascii="Times New Roman" w:hAnsi="Times New Roman"/>
          <w:sz w:val="24"/>
        </w:rPr>
      </w:pPr>
      <w:r w:rsidRPr="00AC6591">
        <w:rPr>
          <w:rFonts w:ascii="Times New Roman" w:hAnsi="Times New Roman"/>
          <w:sz w:val="24"/>
        </w:rPr>
        <w:t xml:space="preserve">Four units of Group Specific packed cells should be tagged with the Transfusion Tags and known information (Patient Full Name/Medical Record Number/BBID Number when time permits.  The minimal information is Medical Record Number for </w:t>
      </w:r>
      <w:proofErr w:type="spellStart"/>
      <w:r w:rsidRPr="00AC6591">
        <w:rPr>
          <w:rFonts w:ascii="Times New Roman" w:hAnsi="Times New Roman"/>
          <w:sz w:val="24"/>
        </w:rPr>
        <w:t>non Group</w:t>
      </w:r>
      <w:proofErr w:type="spellEnd"/>
      <w:r w:rsidRPr="00AC6591">
        <w:rPr>
          <w:rFonts w:ascii="Times New Roman" w:hAnsi="Times New Roman"/>
          <w:sz w:val="24"/>
        </w:rPr>
        <w:t xml:space="preserve"> O packed cells).</w:t>
      </w:r>
    </w:p>
    <w:p w:rsidR="00AC6591" w:rsidRPr="00AC6591" w:rsidRDefault="00AC6591" w:rsidP="00D815A6">
      <w:pPr>
        <w:contextualSpacing/>
        <w:rPr>
          <w:rFonts w:ascii="Times New Roman" w:hAnsi="Times New Roman"/>
          <w:sz w:val="24"/>
        </w:rPr>
      </w:pPr>
    </w:p>
    <w:p w:rsidR="00AC6591" w:rsidRPr="00AC6591" w:rsidRDefault="00AC6591" w:rsidP="00D815A6">
      <w:pPr>
        <w:numPr>
          <w:ilvl w:val="0"/>
          <w:numId w:val="24"/>
        </w:numPr>
        <w:spacing w:after="120"/>
        <w:contextualSpacing/>
        <w:rPr>
          <w:rFonts w:ascii="Times New Roman" w:hAnsi="Times New Roman"/>
          <w:sz w:val="24"/>
        </w:rPr>
      </w:pPr>
      <w:r w:rsidRPr="00AC6591">
        <w:rPr>
          <w:rFonts w:ascii="Times New Roman" w:hAnsi="Times New Roman"/>
          <w:sz w:val="24"/>
        </w:rPr>
        <w:t xml:space="preserve">Pack the units per procedure into a Blood Bank </w:t>
      </w:r>
      <w:proofErr w:type="spellStart"/>
      <w:r w:rsidRPr="00AC6591">
        <w:rPr>
          <w:rFonts w:ascii="Times New Roman" w:hAnsi="Times New Roman"/>
          <w:sz w:val="24"/>
        </w:rPr>
        <w:t>BioFridge</w:t>
      </w:r>
      <w:proofErr w:type="spellEnd"/>
      <w:r w:rsidRPr="00AC6591">
        <w:rPr>
          <w:rFonts w:ascii="Times New Roman" w:hAnsi="Times New Roman"/>
          <w:sz w:val="24"/>
        </w:rPr>
        <w:t>/Cooler.</w:t>
      </w:r>
    </w:p>
    <w:p w:rsidR="00AC6591" w:rsidRPr="00AC6591" w:rsidRDefault="00AC6591" w:rsidP="00D815A6">
      <w:pPr>
        <w:ind w:left="1440"/>
        <w:contextualSpacing/>
        <w:rPr>
          <w:rFonts w:ascii="Times New Roman" w:hAnsi="Times New Roman"/>
          <w:i/>
          <w:color w:val="00B0F0"/>
          <w:sz w:val="24"/>
        </w:rPr>
      </w:pPr>
      <w:r w:rsidRPr="00AC6591">
        <w:rPr>
          <w:rFonts w:ascii="Times New Roman" w:hAnsi="Times New Roman"/>
          <w:i/>
          <w:color w:val="00B0F0"/>
          <w:sz w:val="24"/>
        </w:rPr>
        <w:t>Refer to FD: Blood and Blood Product Issue</w:t>
      </w:r>
    </w:p>
    <w:p w:rsidR="00AC6591" w:rsidRPr="00AC6591" w:rsidRDefault="00AC6591" w:rsidP="00D815A6">
      <w:pPr>
        <w:contextualSpacing/>
        <w:rPr>
          <w:rFonts w:ascii="Times New Roman" w:hAnsi="Times New Roman"/>
          <w:sz w:val="24"/>
        </w:rPr>
      </w:pPr>
    </w:p>
    <w:p w:rsidR="00AC6591" w:rsidRPr="00AC6591" w:rsidRDefault="00AC6591" w:rsidP="00D815A6">
      <w:pPr>
        <w:numPr>
          <w:ilvl w:val="0"/>
          <w:numId w:val="24"/>
        </w:numPr>
        <w:spacing w:after="200"/>
        <w:contextualSpacing/>
        <w:rPr>
          <w:rFonts w:ascii="Times New Roman" w:hAnsi="Times New Roman"/>
          <w:sz w:val="24"/>
        </w:rPr>
      </w:pPr>
      <w:r w:rsidRPr="00AC6591">
        <w:rPr>
          <w:rFonts w:ascii="Times New Roman" w:hAnsi="Times New Roman"/>
          <w:sz w:val="24"/>
        </w:rPr>
        <w:t>The patient location should be called and notified that group specific is now available.</w:t>
      </w:r>
    </w:p>
    <w:p w:rsidR="00AC6591" w:rsidRPr="00AC6591" w:rsidRDefault="00AC6591" w:rsidP="00D815A6">
      <w:pPr>
        <w:contextualSpacing/>
        <w:rPr>
          <w:rFonts w:ascii="Times New Roman" w:hAnsi="Times New Roman"/>
          <w:sz w:val="24"/>
        </w:rPr>
      </w:pPr>
    </w:p>
    <w:p w:rsidR="00AC6591" w:rsidRPr="00AC6591" w:rsidRDefault="00AC6591" w:rsidP="00D815A6">
      <w:pPr>
        <w:numPr>
          <w:ilvl w:val="0"/>
          <w:numId w:val="24"/>
        </w:numPr>
        <w:spacing w:after="200"/>
        <w:contextualSpacing/>
        <w:rPr>
          <w:rFonts w:ascii="Times New Roman" w:hAnsi="Times New Roman"/>
          <w:sz w:val="24"/>
        </w:rPr>
      </w:pPr>
      <w:r w:rsidRPr="00AC6591">
        <w:rPr>
          <w:rFonts w:ascii="Times New Roman" w:hAnsi="Times New Roman"/>
          <w:sz w:val="24"/>
        </w:rPr>
        <w:t>The name of the physician who is being informed that group specific is available should be requested and documented.</w:t>
      </w:r>
    </w:p>
    <w:p w:rsidR="00AC6591" w:rsidRPr="00AC6591" w:rsidRDefault="00AC6591" w:rsidP="00D815A6">
      <w:pPr>
        <w:contextualSpacing/>
        <w:rPr>
          <w:rFonts w:ascii="Times New Roman" w:hAnsi="Times New Roman"/>
          <w:sz w:val="24"/>
        </w:rPr>
      </w:pPr>
    </w:p>
    <w:p w:rsidR="00AC6591" w:rsidRPr="00AC6591" w:rsidRDefault="00AC6591" w:rsidP="00D815A6">
      <w:pPr>
        <w:numPr>
          <w:ilvl w:val="0"/>
          <w:numId w:val="24"/>
        </w:numPr>
        <w:spacing w:after="120"/>
        <w:contextualSpacing/>
        <w:rPr>
          <w:rFonts w:ascii="Times New Roman" w:hAnsi="Times New Roman"/>
          <w:sz w:val="24"/>
        </w:rPr>
      </w:pPr>
      <w:r w:rsidRPr="00AC6591">
        <w:rPr>
          <w:rFonts w:ascii="Times New Roman" w:hAnsi="Times New Roman"/>
          <w:sz w:val="24"/>
        </w:rPr>
        <w:t xml:space="preserve">The </w:t>
      </w:r>
      <w:proofErr w:type="spellStart"/>
      <w:r w:rsidRPr="00AC6591">
        <w:rPr>
          <w:rFonts w:ascii="Times New Roman" w:hAnsi="Times New Roman"/>
          <w:sz w:val="24"/>
        </w:rPr>
        <w:t>BioFridge</w:t>
      </w:r>
      <w:proofErr w:type="spellEnd"/>
      <w:r w:rsidRPr="00AC6591">
        <w:rPr>
          <w:rFonts w:ascii="Times New Roman" w:hAnsi="Times New Roman"/>
          <w:sz w:val="24"/>
        </w:rPr>
        <w:t>/cooler of Group O red cells may be switched out with group specific.</w:t>
      </w:r>
    </w:p>
    <w:p w:rsidR="00A3534A" w:rsidRPr="006428AE" w:rsidRDefault="00A3534A" w:rsidP="00A3534A">
      <w:pPr>
        <w:pStyle w:val="ListParagraph"/>
        <w:numPr>
          <w:ilvl w:val="1"/>
          <w:numId w:val="24"/>
        </w:numPr>
        <w:spacing w:after="120"/>
        <w:rPr>
          <w:rFonts w:ascii="Times New Roman" w:hAnsi="Times New Roman"/>
          <w:sz w:val="24"/>
          <w:szCs w:val="20"/>
        </w:rPr>
      </w:pPr>
      <w:r w:rsidRPr="006428AE">
        <w:rPr>
          <w:rFonts w:ascii="Times New Roman" w:hAnsi="Times New Roman"/>
          <w:sz w:val="24"/>
          <w:szCs w:val="20"/>
        </w:rPr>
        <w:t xml:space="preserve">Plasma: Ensure plasma </w:t>
      </w:r>
      <w:r>
        <w:rPr>
          <w:rFonts w:ascii="Times New Roman" w:hAnsi="Times New Roman"/>
          <w:sz w:val="24"/>
          <w:szCs w:val="20"/>
        </w:rPr>
        <w:t>compa</w:t>
      </w:r>
      <w:r w:rsidRPr="006428AE">
        <w:rPr>
          <w:rFonts w:ascii="Times New Roman" w:hAnsi="Times New Roman"/>
          <w:sz w:val="24"/>
          <w:szCs w:val="20"/>
        </w:rPr>
        <w:t xml:space="preserve">tibility. If possible, continue to give Group </w:t>
      </w:r>
      <w:proofErr w:type="gramStart"/>
      <w:r w:rsidRPr="006428AE">
        <w:rPr>
          <w:rFonts w:ascii="Times New Roman" w:hAnsi="Times New Roman"/>
          <w:sz w:val="24"/>
          <w:szCs w:val="20"/>
        </w:rPr>
        <w:t>A</w:t>
      </w:r>
      <w:proofErr w:type="gramEnd"/>
      <w:r w:rsidRPr="006428AE">
        <w:rPr>
          <w:rFonts w:ascii="Times New Roman" w:hAnsi="Times New Roman"/>
          <w:sz w:val="24"/>
          <w:szCs w:val="20"/>
        </w:rPr>
        <w:t xml:space="preserve"> plasma during the MTP/MOH to conserve other groups of plasma.</w:t>
      </w:r>
    </w:p>
    <w:p w:rsidR="00A3534A" w:rsidRPr="006428AE" w:rsidRDefault="00A3534A" w:rsidP="00A3534A">
      <w:pPr>
        <w:pStyle w:val="ListParagraph"/>
        <w:numPr>
          <w:ilvl w:val="0"/>
          <w:numId w:val="47"/>
        </w:numPr>
        <w:spacing w:after="120"/>
        <w:rPr>
          <w:rFonts w:ascii="Times New Roman" w:hAnsi="Times New Roman"/>
          <w:sz w:val="24"/>
          <w:szCs w:val="20"/>
        </w:rPr>
      </w:pPr>
      <w:r w:rsidRPr="006428AE">
        <w:rPr>
          <w:rFonts w:ascii="Times New Roman" w:hAnsi="Times New Roman"/>
          <w:sz w:val="24"/>
          <w:szCs w:val="20"/>
        </w:rPr>
        <w:t xml:space="preserve">If patient is B, and B red cells are issued do NOT give </w:t>
      </w:r>
      <w:proofErr w:type="gramStart"/>
      <w:r w:rsidRPr="006428AE">
        <w:rPr>
          <w:rFonts w:ascii="Times New Roman" w:hAnsi="Times New Roman"/>
          <w:sz w:val="24"/>
          <w:szCs w:val="20"/>
        </w:rPr>
        <w:t>A</w:t>
      </w:r>
      <w:proofErr w:type="gramEnd"/>
      <w:r w:rsidRPr="006428AE">
        <w:rPr>
          <w:rFonts w:ascii="Times New Roman" w:hAnsi="Times New Roman"/>
          <w:sz w:val="24"/>
          <w:szCs w:val="20"/>
        </w:rPr>
        <w:t xml:space="preserve"> plasma. If </w:t>
      </w:r>
      <w:proofErr w:type="gramStart"/>
      <w:r w:rsidRPr="006428AE">
        <w:rPr>
          <w:rFonts w:ascii="Times New Roman" w:hAnsi="Times New Roman"/>
          <w:sz w:val="24"/>
          <w:szCs w:val="20"/>
        </w:rPr>
        <w:t>A</w:t>
      </w:r>
      <w:proofErr w:type="gramEnd"/>
      <w:r w:rsidRPr="006428AE">
        <w:rPr>
          <w:rFonts w:ascii="Times New Roman" w:hAnsi="Times New Roman"/>
          <w:sz w:val="24"/>
          <w:szCs w:val="20"/>
        </w:rPr>
        <w:t xml:space="preserve"> plasma must be issued continue to give O red cells.</w:t>
      </w:r>
    </w:p>
    <w:p w:rsidR="00AC6591" w:rsidRPr="00AC6591" w:rsidRDefault="00AC6591" w:rsidP="00D815A6">
      <w:pPr>
        <w:contextualSpacing/>
        <w:rPr>
          <w:rFonts w:ascii="Times New Roman" w:hAnsi="Times New Roman"/>
          <w:sz w:val="24"/>
        </w:rPr>
      </w:pPr>
    </w:p>
    <w:p w:rsidR="00AC6591" w:rsidRPr="00AC6591" w:rsidRDefault="00AC6591" w:rsidP="00D815A6">
      <w:pPr>
        <w:ind w:left="576"/>
        <w:contextualSpacing/>
        <w:rPr>
          <w:rFonts w:ascii="Times New Roman" w:hAnsi="Times New Roman"/>
          <w:sz w:val="24"/>
        </w:rPr>
      </w:pPr>
    </w:p>
    <w:p w:rsidR="00AC6591" w:rsidRPr="00AC6591" w:rsidRDefault="00AC6591" w:rsidP="00D815A6">
      <w:pPr>
        <w:ind w:left="576"/>
        <w:contextualSpacing/>
        <w:rPr>
          <w:rFonts w:ascii="Times New Roman" w:hAnsi="Times New Roman"/>
          <w:sz w:val="24"/>
        </w:rPr>
      </w:pPr>
    </w:p>
    <w:p w:rsidR="00AC6591" w:rsidRPr="00AC6591" w:rsidRDefault="00AC6591" w:rsidP="00D815A6">
      <w:pPr>
        <w:ind w:left="576"/>
        <w:contextualSpacing/>
        <w:rPr>
          <w:rFonts w:ascii="Times New Roman" w:hAnsi="Times New Roman"/>
          <w:sz w:val="24"/>
        </w:rPr>
      </w:pPr>
    </w:p>
    <w:p w:rsidR="00AC6591" w:rsidRPr="00AC6591" w:rsidRDefault="00AC6591" w:rsidP="00D815A6">
      <w:pPr>
        <w:numPr>
          <w:ilvl w:val="0"/>
          <w:numId w:val="17"/>
        </w:numPr>
        <w:spacing w:after="200"/>
        <w:contextualSpacing/>
        <w:rPr>
          <w:rFonts w:ascii="Times New Roman" w:hAnsi="Times New Roman"/>
          <w:b/>
          <w:sz w:val="24"/>
        </w:rPr>
      </w:pPr>
      <w:r w:rsidRPr="00AC6591">
        <w:rPr>
          <w:rFonts w:ascii="Times New Roman" w:hAnsi="Times New Roman"/>
          <w:b/>
          <w:sz w:val="24"/>
        </w:rPr>
        <w:lastRenderedPageBreak/>
        <w:t>“Clean-Up” of Paperwork</w:t>
      </w:r>
    </w:p>
    <w:p w:rsidR="00AC6591" w:rsidRPr="00AC6591" w:rsidRDefault="00AC6591" w:rsidP="00D815A6">
      <w:pPr>
        <w:ind w:left="432"/>
        <w:contextualSpacing/>
        <w:rPr>
          <w:rFonts w:ascii="Times New Roman" w:hAnsi="Times New Roman"/>
          <w:b/>
          <w:sz w:val="24"/>
        </w:rPr>
      </w:pPr>
    </w:p>
    <w:p w:rsidR="00AC6591" w:rsidRPr="00AC6591" w:rsidRDefault="00AC6591" w:rsidP="00D815A6">
      <w:pPr>
        <w:numPr>
          <w:ilvl w:val="0"/>
          <w:numId w:val="19"/>
        </w:numPr>
        <w:autoSpaceDE w:val="0"/>
        <w:autoSpaceDN w:val="0"/>
        <w:adjustRightInd w:val="0"/>
        <w:spacing w:after="20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The Trauma patient verification shall be obtained from ED or medical records.</w:t>
      </w:r>
    </w:p>
    <w:p w:rsidR="00AC6591" w:rsidRPr="00AC6591" w:rsidRDefault="00AC6591" w:rsidP="00D815A6">
      <w:pPr>
        <w:autoSpaceDE w:val="0"/>
        <w:autoSpaceDN w:val="0"/>
        <w:adjustRightInd w:val="0"/>
        <w:ind w:left="912"/>
        <w:contextualSpacing/>
        <w:rPr>
          <w:rFonts w:ascii="Times New Roman" w:eastAsia="Calibri" w:hAnsi="Times New Roman"/>
          <w:color w:val="000000"/>
          <w:sz w:val="24"/>
          <w:szCs w:val="24"/>
        </w:rPr>
      </w:pPr>
    </w:p>
    <w:p w:rsidR="00AC6591" w:rsidRPr="00AC6591" w:rsidRDefault="00AC6591" w:rsidP="00D815A6">
      <w:pPr>
        <w:numPr>
          <w:ilvl w:val="0"/>
          <w:numId w:val="19"/>
        </w:numPr>
        <w:autoSpaceDE w:val="0"/>
        <w:autoSpaceDN w:val="0"/>
        <w:adjustRightInd w:val="0"/>
        <w:spacing w:after="20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The name and MRN shall be recorded on all forms when verified.</w:t>
      </w:r>
    </w:p>
    <w:p w:rsidR="00AC6591" w:rsidRPr="00AC6591" w:rsidRDefault="00AC6591" w:rsidP="00D815A6">
      <w:pPr>
        <w:ind w:left="720"/>
        <w:contextualSpacing/>
        <w:rPr>
          <w:rFonts w:ascii="Times New Roman" w:eastAsia="Calibri" w:hAnsi="Times New Roman"/>
          <w:color w:val="000000"/>
          <w:sz w:val="24"/>
          <w:szCs w:val="24"/>
        </w:rPr>
      </w:pPr>
    </w:p>
    <w:p w:rsidR="00AC6591" w:rsidRPr="00AC6591" w:rsidRDefault="00AC6591" w:rsidP="00A3534A">
      <w:pPr>
        <w:numPr>
          <w:ilvl w:val="0"/>
          <w:numId w:val="19"/>
        </w:numPr>
        <w:autoSpaceDE w:val="0"/>
        <w:autoSpaceDN w:val="0"/>
        <w:adjustRightInd w:val="0"/>
        <w:spacing w:after="120"/>
        <w:ind w:left="907" w:hanging="475"/>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 xml:space="preserve">Patient demographics need to be in SCC and a special message, </w:t>
      </w:r>
      <w:r w:rsidRPr="00AC6591">
        <w:rPr>
          <w:rFonts w:ascii="Times New Roman" w:eastAsia="Calibri" w:hAnsi="Times New Roman"/>
          <w:b/>
          <w:color w:val="FF0000"/>
          <w:sz w:val="24"/>
          <w:szCs w:val="24"/>
        </w:rPr>
        <w:t xml:space="preserve">MTP </w:t>
      </w:r>
      <w:r w:rsidRPr="00AC6591">
        <w:rPr>
          <w:rFonts w:ascii="Times New Roman" w:eastAsia="Calibri" w:hAnsi="Times New Roman"/>
          <w:sz w:val="24"/>
          <w:szCs w:val="24"/>
        </w:rPr>
        <w:t xml:space="preserve">or </w:t>
      </w:r>
      <w:r w:rsidRPr="00AC6591">
        <w:rPr>
          <w:rFonts w:ascii="Times New Roman" w:eastAsia="Calibri" w:hAnsi="Times New Roman"/>
          <w:b/>
          <w:color w:val="FF0000"/>
          <w:sz w:val="24"/>
          <w:szCs w:val="24"/>
        </w:rPr>
        <w:t>MOH</w:t>
      </w:r>
      <w:r w:rsidRPr="00AC6591">
        <w:rPr>
          <w:rFonts w:ascii="Times New Roman" w:eastAsia="Calibri" w:hAnsi="Times New Roman"/>
          <w:color w:val="000000"/>
          <w:sz w:val="24"/>
          <w:szCs w:val="24"/>
        </w:rPr>
        <w:t xml:space="preserve"> in the Patient Caution Window signifying a MTP or MOH patient.</w:t>
      </w:r>
    </w:p>
    <w:p w:rsidR="00AC6591" w:rsidRPr="00A3534A" w:rsidRDefault="00AC6591" w:rsidP="00A3534A">
      <w:pPr>
        <w:pStyle w:val="ListParagraph"/>
        <w:numPr>
          <w:ilvl w:val="1"/>
          <w:numId w:val="19"/>
        </w:numPr>
        <w:spacing w:after="200"/>
        <w:rPr>
          <w:rFonts w:ascii="Times New Roman" w:eastAsia="Calibri" w:hAnsi="Times New Roman"/>
          <w:color w:val="000000"/>
          <w:sz w:val="24"/>
        </w:rPr>
      </w:pPr>
      <w:r w:rsidRPr="00A3534A">
        <w:rPr>
          <w:rFonts w:ascii="Times New Roman" w:eastAsia="Calibri" w:hAnsi="Times New Roman"/>
          <w:color w:val="000000"/>
          <w:sz w:val="24"/>
        </w:rPr>
        <w:t>This special message will assist us in the monthly wastage report.</w:t>
      </w:r>
    </w:p>
    <w:p w:rsidR="00AC6591" w:rsidRPr="00AC6591" w:rsidRDefault="00AC6591" w:rsidP="00D815A6">
      <w:pPr>
        <w:numPr>
          <w:ilvl w:val="0"/>
          <w:numId w:val="19"/>
        </w:numPr>
        <w:autoSpaceDE w:val="0"/>
        <w:autoSpaceDN w:val="0"/>
        <w:adjustRightInd w:val="0"/>
        <w:spacing w:after="20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The files shall be checked for previous record once the patient name is known.</w:t>
      </w:r>
    </w:p>
    <w:p w:rsidR="00AC6591" w:rsidRPr="00AC6591" w:rsidRDefault="00AC6591" w:rsidP="00D815A6">
      <w:pPr>
        <w:autoSpaceDE w:val="0"/>
        <w:autoSpaceDN w:val="0"/>
        <w:adjustRightInd w:val="0"/>
        <w:contextualSpacing/>
        <w:rPr>
          <w:rFonts w:ascii="Times New Roman" w:eastAsia="Calibri" w:hAnsi="Times New Roman"/>
          <w:color w:val="000000"/>
          <w:sz w:val="24"/>
          <w:szCs w:val="24"/>
        </w:rPr>
      </w:pPr>
    </w:p>
    <w:p w:rsidR="00AC6591" w:rsidRPr="00AC6591" w:rsidRDefault="00AC6591" w:rsidP="00D815A6">
      <w:pPr>
        <w:numPr>
          <w:ilvl w:val="0"/>
          <w:numId w:val="19"/>
        </w:numPr>
        <w:autoSpaceDE w:val="0"/>
        <w:autoSpaceDN w:val="0"/>
        <w:adjustRightInd w:val="0"/>
        <w:spacing w:after="20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All tests shall be ordered and resulted in computer.</w:t>
      </w:r>
    </w:p>
    <w:p w:rsidR="00AC6591" w:rsidRPr="00AC6591" w:rsidRDefault="00AC6591" w:rsidP="00D815A6">
      <w:pPr>
        <w:autoSpaceDE w:val="0"/>
        <w:autoSpaceDN w:val="0"/>
        <w:adjustRightInd w:val="0"/>
        <w:contextualSpacing/>
        <w:rPr>
          <w:rFonts w:ascii="Times New Roman" w:eastAsia="Calibri" w:hAnsi="Times New Roman"/>
          <w:color w:val="000000"/>
          <w:sz w:val="24"/>
          <w:szCs w:val="24"/>
        </w:rPr>
      </w:pPr>
    </w:p>
    <w:p w:rsidR="00AC6591" w:rsidRPr="00A3534A" w:rsidRDefault="00AC6591" w:rsidP="00570476">
      <w:pPr>
        <w:numPr>
          <w:ilvl w:val="0"/>
          <w:numId w:val="19"/>
        </w:numPr>
        <w:autoSpaceDE w:val="0"/>
        <w:autoSpaceDN w:val="0"/>
        <w:adjustRightInd w:val="0"/>
        <w:spacing w:after="200"/>
        <w:contextualSpacing/>
        <w:rPr>
          <w:rFonts w:ascii="Times New Roman" w:eastAsia="Calibri" w:hAnsi="Times New Roman"/>
          <w:color w:val="000000"/>
          <w:sz w:val="24"/>
          <w:szCs w:val="24"/>
        </w:rPr>
      </w:pPr>
      <w:r w:rsidRPr="00A3534A">
        <w:rPr>
          <w:rFonts w:ascii="Times New Roman" w:eastAsia="Calibri" w:hAnsi="Times New Roman"/>
          <w:color w:val="000000"/>
          <w:sz w:val="24"/>
          <w:szCs w:val="24"/>
        </w:rPr>
        <w:t xml:space="preserve">Clean UP should be done in “batches”, i.e., ‘Emergency Issue’ all units that were issued in the first Cooler in SCC, then ‘Emergency Issue’ units from second cooler etc.  </w:t>
      </w:r>
    </w:p>
    <w:p w:rsidR="00AC6591" w:rsidRPr="00AC6591" w:rsidRDefault="00AC6591" w:rsidP="00D815A6">
      <w:pPr>
        <w:autoSpaceDE w:val="0"/>
        <w:autoSpaceDN w:val="0"/>
        <w:adjustRightInd w:val="0"/>
        <w:contextualSpacing/>
        <w:rPr>
          <w:rFonts w:ascii="Times New Roman" w:eastAsia="Calibri" w:hAnsi="Times New Roman"/>
          <w:color w:val="000000"/>
          <w:sz w:val="24"/>
          <w:szCs w:val="24"/>
        </w:rPr>
      </w:pPr>
    </w:p>
    <w:p w:rsidR="00AC6591" w:rsidRPr="00AC6591" w:rsidRDefault="00AC6591" w:rsidP="00D815A6">
      <w:pPr>
        <w:numPr>
          <w:ilvl w:val="0"/>
          <w:numId w:val="19"/>
        </w:numPr>
        <w:autoSpaceDE w:val="0"/>
        <w:autoSpaceDN w:val="0"/>
        <w:adjustRightInd w:val="0"/>
        <w:spacing w:after="20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 xml:space="preserve"> Units should be </w:t>
      </w:r>
      <w:proofErr w:type="spellStart"/>
      <w:r w:rsidRPr="00AC6591">
        <w:rPr>
          <w:rFonts w:ascii="Times New Roman" w:eastAsia="Calibri" w:hAnsi="Times New Roman"/>
          <w:color w:val="000000"/>
          <w:sz w:val="24"/>
          <w:szCs w:val="24"/>
        </w:rPr>
        <w:t>crossmatched</w:t>
      </w:r>
      <w:proofErr w:type="spellEnd"/>
      <w:r w:rsidRPr="00AC6591">
        <w:rPr>
          <w:rFonts w:ascii="Times New Roman" w:eastAsia="Calibri" w:hAnsi="Times New Roman"/>
          <w:color w:val="000000"/>
          <w:sz w:val="24"/>
          <w:szCs w:val="24"/>
        </w:rPr>
        <w:t xml:space="preserve"> according to the Massive Transfusion Protocol.</w:t>
      </w:r>
    </w:p>
    <w:p w:rsidR="00AC6591" w:rsidRPr="00AC6591" w:rsidRDefault="00AC6591" w:rsidP="00D815A6">
      <w:pPr>
        <w:autoSpaceDE w:val="0"/>
        <w:autoSpaceDN w:val="0"/>
        <w:adjustRightInd w:val="0"/>
        <w:ind w:left="912"/>
        <w:contextualSpacing/>
        <w:rPr>
          <w:rFonts w:ascii="Times New Roman" w:eastAsia="Calibri" w:hAnsi="Times New Roman"/>
          <w:color w:val="000000"/>
          <w:sz w:val="24"/>
          <w:szCs w:val="24"/>
        </w:rPr>
      </w:pPr>
    </w:p>
    <w:p w:rsidR="00AC6591" w:rsidRPr="00D815A6" w:rsidRDefault="00AC6591" w:rsidP="00D815A6">
      <w:pPr>
        <w:pStyle w:val="ListParagraph"/>
        <w:numPr>
          <w:ilvl w:val="0"/>
          <w:numId w:val="19"/>
        </w:numPr>
        <w:autoSpaceDE w:val="0"/>
        <w:autoSpaceDN w:val="0"/>
        <w:adjustRightInd w:val="0"/>
        <w:rPr>
          <w:rFonts w:ascii="Times New Roman" w:eastAsia="Calibri" w:hAnsi="Times New Roman"/>
          <w:color w:val="000000"/>
          <w:sz w:val="24"/>
        </w:rPr>
      </w:pPr>
      <w:proofErr w:type="spellStart"/>
      <w:r w:rsidRPr="00D815A6">
        <w:rPr>
          <w:rFonts w:ascii="Times New Roman" w:eastAsia="Calibri" w:hAnsi="Times New Roman"/>
          <w:color w:val="000000"/>
          <w:sz w:val="24"/>
        </w:rPr>
        <w:t>Crossmatch</w:t>
      </w:r>
      <w:proofErr w:type="spellEnd"/>
      <w:r w:rsidRPr="00D815A6">
        <w:rPr>
          <w:rFonts w:ascii="Times New Roman" w:eastAsia="Calibri" w:hAnsi="Times New Roman"/>
          <w:color w:val="000000"/>
          <w:sz w:val="24"/>
        </w:rPr>
        <w:t xml:space="preserve"> testing (electronic or immediate spin </w:t>
      </w:r>
      <w:proofErr w:type="spellStart"/>
      <w:r w:rsidRPr="00D815A6">
        <w:rPr>
          <w:rFonts w:ascii="Times New Roman" w:eastAsia="Calibri" w:hAnsi="Times New Roman"/>
          <w:color w:val="000000"/>
          <w:sz w:val="24"/>
        </w:rPr>
        <w:t>crossmatch</w:t>
      </w:r>
      <w:proofErr w:type="spellEnd"/>
      <w:r w:rsidRPr="00D815A6">
        <w:rPr>
          <w:rFonts w:ascii="Times New Roman" w:eastAsia="Calibri" w:hAnsi="Times New Roman"/>
          <w:color w:val="000000"/>
          <w:sz w:val="24"/>
        </w:rPr>
        <w:t xml:space="preserve"> or AHG </w:t>
      </w:r>
      <w:proofErr w:type="spellStart"/>
      <w:r w:rsidRPr="00D815A6">
        <w:rPr>
          <w:rFonts w:ascii="Times New Roman" w:eastAsia="Calibri" w:hAnsi="Times New Roman"/>
          <w:color w:val="000000"/>
          <w:sz w:val="24"/>
        </w:rPr>
        <w:t>crossmatch</w:t>
      </w:r>
      <w:proofErr w:type="spellEnd"/>
      <w:r w:rsidRPr="00D815A6">
        <w:rPr>
          <w:rFonts w:ascii="Times New Roman" w:eastAsia="Calibri" w:hAnsi="Times New Roman"/>
          <w:color w:val="000000"/>
          <w:sz w:val="24"/>
        </w:rPr>
        <w:t xml:space="preserve">) is not </w:t>
      </w:r>
      <w:proofErr w:type="gramStart"/>
      <w:r w:rsidRPr="00D815A6">
        <w:rPr>
          <w:rFonts w:ascii="Times New Roman" w:eastAsia="Calibri" w:hAnsi="Times New Roman"/>
          <w:color w:val="000000"/>
          <w:sz w:val="24"/>
        </w:rPr>
        <w:t>necessary  when</w:t>
      </w:r>
      <w:proofErr w:type="gramEnd"/>
      <w:r w:rsidRPr="00D815A6">
        <w:rPr>
          <w:rFonts w:ascii="Times New Roman" w:eastAsia="Calibri" w:hAnsi="Times New Roman"/>
          <w:color w:val="000000"/>
          <w:sz w:val="24"/>
        </w:rPr>
        <w:t xml:space="preserve"> blood is being issued emergently</w:t>
      </w:r>
      <w:r w:rsidR="00D815A6" w:rsidRPr="00D815A6">
        <w:rPr>
          <w:rFonts w:ascii="Times New Roman" w:eastAsia="Calibri" w:hAnsi="Times New Roman"/>
          <w:color w:val="000000"/>
          <w:sz w:val="24"/>
        </w:rPr>
        <w:t xml:space="preserve"> with an emergency release form. Refer to MTP protocol Section VIII. 3.0. </w:t>
      </w:r>
    </w:p>
    <w:p w:rsidR="00D815A6" w:rsidRPr="00D815A6" w:rsidRDefault="00D815A6" w:rsidP="00D815A6">
      <w:pPr>
        <w:pStyle w:val="ListParagraph"/>
        <w:numPr>
          <w:ilvl w:val="0"/>
          <w:numId w:val="0"/>
        </w:numPr>
        <w:ind w:left="360"/>
        <w:rPr>
          <w:rFonts w:ascii="Times New Roman" w:eastAsia="Calibri" w:hAnsi="Times New Roman"/>
          <w:color w:val="000000"/>
          <w:sz w:val="24"/>
        </w:rPr>
      </w:pPr>
    </w:p>
    <w:p w:rsidR="00AC6591" w:rsidRPr="00AC6591" w:rsidRDefault="00AC6591" w:rsidP="00D815A6">
      <w:pPr>
        <w:autoSpaceDE w:val="0"/>
        <w:autoSpaceDN w:val="0"/>
        <w:adjustRightInd w:val="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 xml:space="preserve">        9.0 All products should be ‘Emergency issued’ even if they have been returned.</w:t>
      </w:r>
    </w:p>
    <w:p w:rsidR="00AC6591" w:rsidRPr="00AC6591" w:rsidRDefault="00AC6591" w:rsidP="00D815A6">
      <w:pPr>
        <w:autoSpaceDE w:val="0"/>
        <w:autoSpaceDN w:val="0"/>
        <w:adjustRightInd w:val="0"/>
        <w:contextualSpacing/>
        <w:rPr>
          <w:rFonts w:ascii="Times New Roman" w:eastAsia="Calibri" w:hAnsi="Times New Roman"/>
          <w:color w:val="000000"/>
          <w:sz w:val="24"/>
          <w:szCs w:val="24"/>
        </w:rPr>
      </w:pPr>
    </w:p>
    <w:p w:rsidR="00AC6591" w:rsidRPr="00AC6591" w:rsidRDefault="00AC6591" w:rsidP="00D815A6">
      <w:pPr>
        <w:autoSpaceDE w:val="0"/>
        <w:autoSpaceDN w:val="0"/>
        <w:adjustRightInd w:val="0"/>
        <w:spacing w:after="120"/>
        <w:ind w:left="900" w:hanging="90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 xml:space="preserve">       10.0 Returned blood and products need to have the SCC reason codes added in SCC and completed for all returned products.</w:t>
      </w:r>
    </w:p>
    <w:p w:rsidR="00AC6591" w:rsidRPr="00AC6591" w:rsidRDefault="00AC6591" w:rsidP="00D815A6">
      <w:pPr>
        <w:autoSpaceDE w:val="0"/>
        <w:autoSpaceDN w:val="0"/>
        <w:adjustRightInd w:val="0"/>
        <w:spacing w:after="120"/>
        <w:ind w:left="792"/>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 xml:space="preserve">         10.1 UNACC – means unit is unacceptable and must be discarded.</w:t>
      </w:r>
    </w:p>
    <w:p w:rsidR="00AC6591" w:rsidRPr="00AC6591" w:rsidRDefault="00AC6591" w:rsidP="00D815A6">
      <w:pPr>
        <w:numPr>
          <w:ilvl w:val="1"/>
          <w:numId w:val="28"/>
        </w:numPr>
        <w:autoSpaceDE w:val="0"/>
        <w:autoSpaceDN w:val="0"/>
        <w:adjustRightInd w:val="0"/>
        <w:spacing w:after="12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 xml:space="preserve"> MTPOK – means unit is acceptable to go back to inventory.</w:t>
      </w:r>
    </w:p>
    <w:p w:rsidR="00AC6591" w:rsidRPr="00AC6591" w:rsidRDefault="00AC6591" w:rsidP="00D815A6">
      <w:pPr>
        <w:numPr>
          <w:ilvl w:val="1"/>
          <w:numId w:val="28"/>
        </w:numPr>
        <w:autoSpaceDE w:val="0"/>
        <w:autoSpaceDN w:val="0"/>
        <w:adjustRightInd w:val="0"/>
        <w:spacing w:after="12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 xml:space="preserve">These SCC codes on units help us to determine the wastage of blood products in MTPs. </w:t>
      </w:r>
    </w:p>
    <w:p w:rsidR="00D815A6" w:rsidRDefault="00D815A6" w:rsidP="00D815A6">
      <w:pPr>
        <w:autoSpaceDE w:val="0"/>
        <w:autoSpaceDN w:val="0"/>
        <w:adjustRightInd w:val="0"/>
        <w:spacing w:after="120"/>
        <w:ind w:left="420"/>
        <w:contextualSpacing/>
        <w:rPr>
          <w:rFonts w:ascii="Times New Roman" w:eastAsia="Calibri" w:hAnsi="Times New Roman"/>
          <w:color w:val="000000"/>
          <w:sz w:val="24"/>
          <w:szCs w:val="24"/>
        </w:rPr>
      </w:pPr>
    </w:p>
    <w:p w:rsidR="00AC6591" w:rsidRPr="00AC6591" w:rsidRDefault="00AC6591" w:rsidP="00D815A6">
      <w:pPr>
        <w:autoSpaceDE w:val="0"/>
        <w:autoSpaceDN w:val="0"/>
        <w:adjustRightInd w:val="0"/>
        <w:spacing w:after="120"/>
        <w:ind w:left="42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 xml:space="preserve">11.0 Check the Emergency Release of Blood Form for physician signature. </w:t>
      </w:r>
    </w:p>
    <w:p w:rsidR="0096132C" w:rsidRDefault="00AC6591" w:rsidP="00D815A6">
      <w:pPr>
        <w:autoSpaceDE w:val="0"/>
        <w:autoSpaceDN w:val="0"/>
        <w:adjustRightInd w:val="0"/>
        <w:ind w:left="144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 xml:space="preserve">11.1 Place the Emergency Release of Blood Form in the Emergency Release box </w:t>
      </w:r>
      <w:r w:rsidR="0096132C">
        <w:rPr>
          <w:rFonts w:ascii="Times New Roman" w:eastAsia="Calibri" w:hAnsi="Times New Roman"/>
          <w:color w:val="000000"/>
          <w:sz w:val="24"/>
          <w:szCs w:val="24"/>
        </w:rPr>
        <w:t xml:space="preserve"> </w:t>
      </w:r>
    </w:p>
    <w:p w:rsidR="0096132C" w:rsidRDefault="0096132C" w:rsidP="00D815A6">
      <w:pPr>
        <w:autoSpaceDE w:val="0"/>
        <w:autoSpaceDN w:val="0"/>
        <w:adjustRightInd w:val="0"/>
        <w:ind w:left="1440"/>
        <w:contextualSpacing/>
        <w:rPr>
          <w:rFonts w:ascii="Times New Roman" w:eastAsia="Calibri" w:hAnsi="Times New Roman"/>
          <w:color w:val="000000"/>
          <w:sz w:val="24"/>
          <w:szCs w:val="24"/>
        </w:rPr>
      </w:pPr>
      <w:r>
        <w:rPr>
          <w:rFonts w:ascii="Times New Roman" w:eastAsia="Calibri" w:hAnsi="Times New Roman"/>
          <w:color w:val="000000"/>
          <w:sz w:val="24"/>
          <w:szCs w:val="24"/>
        </w:rPr>
        <w:t xml:space="preserve">        </w:t>
      </w:r>
      <w:proofErr w:type="gramStart"/>
      <w:r w:rsidR="00AC6591" w:rsidRPr="00AC6591">
        <w:rPr>
          <w:rFonts w:ascii="Times New Roman" w:eastAsia="Calibri" w:hAnsi="Times New Roman"/>
          <w:color w:val="000000"/>
          <w:sz w:val="24"/>
          <w:szCs w:val="24"/>
        </w:rPr>
        <w:t>at</w:t>
      </w:r>
      <w:proofErr w:type="gramEnd"/>
      <w:r w:rsidR="00AC6591" w:rsidRPr="00AC6591">
        <w:rPr>
          <w:rFonts w:ascii="Times New Roman" w:eastAsia="Calibri" w:hAnsi="Times New Roman"/>
          <w:color w:val="000000"/>
          <w:sz w:val="24"/>
          <w:szCs w:val="24"/>
        </w:rPr>
        <w:t xml:space="preserve"> Front Desk and place the original Trauma request to the BB Requisition in </w:t>
      </w:r>
    </w:p>
    <w:p w:rsidR="00AC6591" w:rsidRPr="00AC6591" w:rsidRDefault="0096132C" w:rsidP="00D815A6">
      <w:pPr>
        <w:autoSpaceDE w:val="0"/>
        <w:autoSpaceDN w:val="0"/>
        <w:adjustRightInd w:val="0"/>
        <w:ind w:left="1440"/>
        <w:contextualSpacing/>
        <w:rPr>
          <w:rFonts w:ascii="Times New Roman" w:eastAsia="Calibri" w:hAnsi="Times New Roman"/>
          <w:color w:val="000000"/>
          <w:sz w:val="24"/>
          <w:szCs w:val="24"/>
        </w:rPr>
      </w:pPr>
      <w:r>
        <w:rPr>
          <w:rFonts w:ascii="Times New Roman" w:eastAsia="Calibri" w:hAnsi="Times New Roman"/>
          <w:color w:val="000000"/>
          <w:sz w:val="24"/>
          <w:szCs w:val="24"/>
        </w:rPr>
        <w:t xml:space="preserve">        </w:t>
      </w:r>
      <w:proofErr w:type="gramStart"/>
      <w:r w:rsidR="00AC6591" w:rsidRPr="00AC6591">
        <w:rPr>
          <w:rFonts w:ascii="Times New Roman" w:eastAsia="Calibri" w:hAnsi="Times New Roman"/>
          <w:color w:val="000000"/>
          <w:sz w:val="24"/>
          <w:szCs w:val="24"/>
        </w:rPr>
        <w:t>box</w:t>
      </w:r>
      <w:proofErr w:type="gramEnd"/>
      <w:r w:rsidR="00AC6591" w:rsidRPr="00AC6591">
        <w:rPr>
          <w:rFonts w:ascii="Times New Roman" w:eastAsia="Calibri" w:hAnsi="Times New Roman"/>
          <w:color w:val="000000"/>
          <w:sz w:val="24"/>
          <w:szCs w:val="24"/>
        </w:rPr>
        <w:t xml:space="preserve"> at Front Desk.</w:t>
      </w:r>
    </w:p>
    <w:p w:rsidR="0096132C" w:rsidRPr="0096132C" w:rsidRDefault="00AC6591" w:rsidP="0096132C">
      <w:pPr>
        <w:pStyle w:val="ListParagraph"/>
        <w:numPr>
          <w:ilvl w:val="1"/>
          <w:numId w:val="16"/>
        </w:numPr>
        <w:autoSpaceDE w:val="0"/>
        <w:autoSpaceDN w:val="0"/>
        <w:adjustRightInd w:val="0"/>
        <w:rPr>
          <w:rFonts w:ascii="Times New Roman" w:eastAsia="Calibri" w:hAnsi="Times New Roman"/>
          <w:color w:val="000000"/>
          <w:sz w:val="24"/>
        </w:rPr>
      </w:pPr>
      <w:r w:rsidRPr="0096132C">
        <w:rPr>
          <w:rFonts w:ascii="Times New Roman" w:eastAsia="Calibri" w:hAnsi="Times New Roman"/>
          <w:color w:val="000000"/>
          <w:sz w:val="24"/>
        </w:rPr>
        <w:t xml:space="preserve">The completed Emergency/Downtime Sign-out Sheet are placed in the tray </w:t>
      </w:r>
    </w:p>
    <w:p w:rsidR="00AC6591" w:rsidRDefault="00AC6591" w:rsidP="0096132C">
      <w:pPr>
        <w:pStyle w:val="ListParagraph"/>
        <w:numPr>
          <w:ilvl w:val="0"/>
          <w:numId w:val="0"/>
        </w:numPr>
        <w:autoSpaceDE w:val="0"/>
        <w:autoSpaceDN w:val="0"/>
        <w:adjustRightInd w:val="0"/>
        <w:ind w:left="1920"/>
        <w:rPr>
          <w:rFonts w:ascii="Times New Roman" w:eastAsia="Calibri" w:hAnsi="Times New Roman"/>
          <w:color w:val="000000"/>
          <w:sz w:val="24"/>
        </w:rPr>
      </w:pPr>
      <w:proofErr w:type="gramStart"/>
      <w:r w:rsidRPr="0096132C">
        <w:rPr>
          <w:rFonts w:ascii="Times New Roman" w:eastAsia="Calibri" w:hAnsi="Times New Roman"/>
          <w:color w:val="000000"/>
          <w:sz w:val="24"/>
        </w:rPr>
        <w:t>labeled</w:t>
      </w:r>
      <w:proofErr w:type="gramEnd"/>
      <w:r w:rsidRPr="0096132C">
        <w:rPr>
          <w:rFonts w:ascii="Times New Roman" w:eastAsia="Calibri" w:hAnsi="Times New Roman"/>
          <w:color w:val="000000"/>
          <w:sz w:val="24"/>
        </w:rPr>
        <w:t xml:space="preserve"> </w:t>
      </w:r>
      <w:r w:rsidR="0096132C">
        <w:rPr>
          <w:rFonts w:ascii="Times New Roman" w:eastAsia="Calibri" w:hAnsi="Times New Roman"/>
          <w:color w:val="000000"/>
          <w:sz w:val="24"/>
        </w:rPr>
        <w:t>‘</w:t>
      </w:r>
      <w:r w:rsidRPr="00AC6591">
        <w:rPr>
          <w:rFonts w:ascii="Times New Roman" w:eastAsia="Calibri" w:hAnsi="Times New Roman"/>
          <w:color w:val="000000"/>
          <w:sz w:val="24"/>
        </w:rPr>
        <w:t>worksheets’ at the Front Desk.</w:t>
      </w:r>
    </w:p>
    <w:p w:rsidR="0096132C" w:rsidRPr="0096132C" w:rsidRDefault="0096132C" w:rsidP="0096132C">
      <w:pPr>
        <w:rPr>
          <w:rFonts w:eastAsia="Calibri"/>
        </w:rPr>
      </w:pPr>
    </w:p>
    <w:p w:rsidR="00AC6591" w:rsidRPr="00AC6591" w:rsidRDefault="00AC6591" w:rsidP="00D815A6">
      <w:pPr>
        <w:autoSpaceDE w:val="0"/>
        <w:autoSpaceDN w:val="0"/>
        <w:adjustRightInd w:val="0"/>
        <w:spacing w:after="120"/>
        <w:ind w:left="990" w:hanging="57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12.0   If the patient expires and no sample was received, place a “</w:t>
      </w:r>
      <w:proofErr w:type="spellStart"/>
      <w:r w:rsidRPr="00AC6591">
        <w:rPr>
          <w:rFonts w:ascii="Times New Roman" w:eastAsia="Calibri" w:hAnsi="Times New Roman"/>
          <w:color w:val="000000"/>
          <w:sz w:val="24"/>
          <w:szCs w:val="24"/>
        </w:rPr>
        <w:t>Crossmatch</w:t>
      </w:r>
      <w:proofErr w:type="spellEnd"/>
      <w:r w:rsidRPr="00AC6591">
        <w:rPr>
          <w:rFonts w:ascii="Times New Roman" w:eastAsia="Calibri" w:hAnsi="Times New Roman"/>
          <w:color w:val="000000"/>
          <w:sz w:val="24"/>
          <w:szCs w:val="24"/>
        </w:rPr>
        <w:t xml:space="preserve"> Red Blood Cell” order in Wake One. </w:t>
      </w:r>
    </w:p>
    <w:p w:rsidR="00AC6591" w:rsidRPr="00AC6591" w:rsidRDefault="00AC6591" w:rsidP="00D815A6">
      <w:pPr>
        <w:autoSpaceDE w:val="0"/>
        <w:autoSpaceDN w:val="0"/>
        <w:adjustRightInd w:val="0"/>
        <w:spacing w:after="120"/>
        <w:ind w:left="144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12.1   The units can then be ‘Emergency Issued’ in SCC.</w:t>
      </w:r>
    </w:p>
    <w:p w:rsidR="00AC6591" w:rsidRDefault="00AC6591" w:rsidP="00D815A6">
      <w:pPr>
        <w:autoSpaceDE w:val="0"/>
        <w:autoSpaceDN w:val="0"/>
        <w:adjustRightInd w:val="0"/>
        <w:spacing w:after="120"/>
        <w:ind w:left="2070" w:hanging="630"/>
        <w:contextualSpacing/>
        <w:rPr>
          <w:rFonts w:ascii="Times New Roman" w:eastAsia="Calibri" w:hAnsi="Times New Roman"/>
          <w:color w:val="000000"/>
          <w:sz w:val="24"/>
          <w:szCs w:val="24"/>
        </w:rPr>
      </w:pPr>
      <w:r w:rsidRPr="00AC6591">
        <w:rPr>
          <w:rFonts w:ascii="Times New Roman" w:eastAsia="Calibri" w:hAnsi="Times New Roman"/>
          <w:color w:val="000000"/>
          <w:sz w:val="24"/>
          <w:szCs w:val="24"/>
        </w:rPr>
        <w:t xml:space="preserve">12.2   An immediate spin </w:t>
      </w:r>
      <w:proofErr w:type="spellStart"/>
      <w:r w:rsidRPr="00AC6591">
        <w:rPr>
          <w:rFonts w:ascii="Times New Roman" w:eastAsia="Calibri" w:hAnsi="Times New Roman"/>
          <w:color w:val="000000"/>
          <w:sz w:val="24"/>
          <w:szCs w:val="24"/>
        </w:rPr>
        <w:t>crossmatch</w:t>
      </w:r>
      <w:proofErr w:type="spellEnd"/>
      <w:r w:rsidRPr="00AC6591">
        <w:rPr>
          <w:rFonts w:ascii="Times New Roman" w:eastAsia="Calibri" w:hAnsi="Times New Roman"/>
          <w:color w:val="000000"/>
          <w:sz w:val="24"/>
          <w:szCs w:val="24"/>
        </w:rPr>
        <w:t xml:space="preserve"> will be automatically ordered in SCC and must be cancelled.</w:t>
      </w:r>
    </w:p>
    <w:p w:rsidR="00B91252" w:rsidRDefault="00B91252">
      <w:pPr>
        <w:rPr>
          <w:rFonts w:ascii="Times New Roman" w:eastAsia="Calibri" w:hAnsi="Times New Roman"/>
          <w:color w:val="000000"/>
          <w:sz w:val="24"/>
          <w:szCs w:val="24"/>
        </w:rPr>
      </w:pPr>
      <w:r>
        <w:rPr>
          <w:rFonts w:ascii="Times New Roman" w:eastAsia="Calibri" w:hAnsi="Times New Roman"/>
          <w:color w:val="000000"/>
          <w:sz w:val="24"/>
          <w:szCs w:val="24"/>
        </w:rPr>
        <w:br w:type="page"/>
      </w:r>
    </w:p>
    <w:p w:rsidR="00AC6591" w:rsidRPr="00AC6591" w:rsidRDefault="00AC6591" w:rsidP="00D815A6">
      <w:pPr>
        <w:spacing w:after="120"/>
        <w:contextualSpacing/>
        <w:rPr>
          <w:rFonts w:ascii="Times New Roman" w:eastAsia="Calibri" w:hAnsi="Times New Roman"/>
          <w:b/>
          <w:sz w:val="24"/>
          <w:szCs w:val="24"/>
        </w:rPr>
      </w:pPr>
      <w:r w:rsidRPr="00AC6591">
        <w:rPr>
          <w:rFonts w:ascii="Times New Roman" w:eastAsia="Calibri" w:hAnsi="Times New Roman"/>
          <w:b/>
          <w:sz w:val="24"/>
          <w:szCs w:val="24"/>
        </w:rPr>
        <w:lastRenderedPageBreak/>
        <w:t>XI. Tracking Massively Transfused Patients (MTP and MOH)</w:t>
      </w:r>
    </w:p>
    <w:p w:rsidR="00AC6591" w:rsidRPr="00AC6591" w:rsidRDefault="00AC6591" w:rsidP="00D815A6">
      <w:pPr>
        <w:numPr>
          <w:ilvl w:val="0"/>
          <w:numId w:val="20"/>
        </w:numPr>
        <w:snapToGrid w:val="0"/>
        <w:spacing w:after="120"/>
        <w:contextualSpacing/>
        <w:rPr>
          <w:rFonts w:ascii="Times New Roman" w:eastAsia="Calibri" w:hAnsi="Times New Roman"/>
          <w:bCs/>
          <w:sz w:val="24"/>
          <w:szCs w:val="24"/>
        </w:rPr>
      </w:pPr>
      <w:r w:rsidRPr="00AC6591">
        <w:rPr>
          <w:rFonts w:ascii="Times New Roman" w:eastAsia="Calibri" w:hAnsi="Times New Roman"/>
          <w:bCs/>
          <w:sz w:val="24"/>
          <w:szCs w:val="24"/>
        </w:rPr>
        <w:t>When a MTP or MOH is activated, the following information is obtained:</w:t>
      </w:r>
    </w:p>
    <w:p w:rsidR="00AC6591" w:rsidRPr="00AC6591" w:rsidRDefault="00AC6591" w:rsidP="00D815A6">
      <w:pPr>
        <w:numPr>
          <w:ilvl w:val="1"/>
          <w:numId w:val="20"/>
        </w:numPr>
        <w:snapToGrid w:val="0"/>
        <w:spacing w:after="120"/>
        <w:contextualSpacing/>
        <w:rPr>
          <w:rFonts w:ascii="Times New Roman" w:eastAsia="Calibri" w:hAnsi="Times New Roman"/>
          <w:bCs/>
          <w:sz w:val="24"/>
          <w:szCs w:val="24"/>
        </w:rPr>
      </w:pPr>
      <w:r w:rsidRPr="00AC6591">
        <w:rPr>
          <w:rFonts w:ascii="Times New Roman" w:eastAsia="Calibri" w:hAnsi="Times New Roman"/>
          <w:bCs/>
          <w:sz w:val="24"/>
          <w:szCs w:val="24"/>
        </w:rPr>
        <w:t>Record the Date the phone call was received</w:t>
      </w:r>
    </w:p>
    <w:p w:rsidR="00AC6591" w:rsidRPr="00AC6591" w:rsidRDefault="00AC6591" w:rsidP="00D815A6">
      <w:pPr>
        <w:numPr>
          <w:ilvl w:val="1"/>
          <w:numId w:val="20"/>
        </w:numPr>
        <w:snapToGrid w:val="0"/>
        <w:spacing w:after="120"/>
        <w:contextualSpacing/>
        <w:rPr>
          <w:rFonts w:ascii="Times New Roman" w:eastAsia="Calibri" w:hAnsi="Times New Roman"/>
          <w:bCs/>
          <w:sz w:val="24"/>
          <w:szCs w:val="24"/>
        </w:rPr>
      </w:pPr>
      <w:r w:rsidRPr="00AC6591">
        <w:rPr>
          <w:rFonts w:ascii="Times New Roman" w:eastAsia="Calibri" w:hAnsi="Times New Roman"/>
          <w:bCs/>
          <w:sz w:val="24"/>
          <w:szCs w:val="24"/>
        </w:rPr>
        <w:t>The patient's name or unknown designation</w:t>
      </w:r>
    </w:p>
    <w:p w:rsidR="00AC6591" w:rsidRPr="00AC6591" w:rsidRDefault="00AC6591" w:rsidP="00D815A6">
      <w:pPr>
        <w:numPr>
          <w:ilvl w:val="1"/>
          <w:numId w:val="20"/>
        </w:numPr>
        <w:snapToGrid w:val="0"/>
        <w:spacing w:after="120"/>
        <w:contextualSpacing/>
        <w:rPr>
          <w:rFonts w:ascii="Times New Roman" w:eastAsia="Calibri" w:hAnsi="Times New Roman"/>
          <w:bCs/>
          <w:sz w:val="24"/>
          <w:szCs w:val="24"/>
        </w:rPr>
      </w:pPr>
      <w:r w:rsidRPr="00AC6591">
        <w:rPr>
          <w:rFonts w:ascii="Times New Roman" w:eastAsia="Calibri" w:hAnsi="Times New Roman"/>
          <w:bCs/>
          <w:sz w:val="24"/>
          <w:szCs w:val="24"/>
        </w:rPr>
        <w:t>Medical Record Number</w:t>
      </w:r>
    </w:p>
    <w:p w:rsidR="00AC6591" w:rsidRPr="00AC6591" w:rsidRDefault="00AC6591" w:rsidP="00D815A6">
      <w:pPr>
        <w:numPr>
          <w:ilvl w:val="1"/>
          <w:numId w:val="20"/>
        </w:numPr>
        <w:snapToGrid w:val="0"/>
        <w:spacing w:after="120"/>
        <w:contextualSpacing/>
        <w:rPr>
          <w:rFonts w:ascii="Times New Roman" w:eastAsia="Calibri" w:hAnsi="Times New Roman"/>
          <w:bCs/>
          <w:sz w:val="24"/>
          <w:szCs w:val="24"/>
        </w:rPr>
      </w:pPr>
      <w:r w:rsidRPr="00AC6591">
        <w:rPr>
          <w:rFonts w:ascii="Times New Roman" w:eastAsia="Calibri" w:hAnsi="Times New Roman"/>
          <w:bCs/>
          <w:sz w:val="24"/>
          <w:szCs w:val="24"/>
        </w:rPr>
        <w:t>Record the time the phone call was received</w:t>
      </w:r>
    </w:p>
    <w:p w:rsidR="00AC6591" w:rsidRPr="00AC6591" w:rsidRDefault="00AC6591" w:rsidP="00D815A6">
      <w:pPr>
        <w:numPr>
          <w:ilvl w:val="1"/>
          <w:numId w:val="20"/>
        </w:numPr>
        <w:snapToGrid w:val="0"/>
        <w:spacing w:after="120"/>
        <w:contextualSpacing/>
        <w:rPr>
          <w:rFonts w:ascii="Times New Roman" w:eastAsia="Calibri" w:hAnsi="Times New Roman"/>
          <w:bCs/>
          <w:sz w:val="24"/>
          <w:szCs w:val="24"/>
        </w:rPr>
      </w:pPr>
      <w:r w:rsidRPr="00AC6591">
        <w:rPr>
          <w:rFonts w:ascii="Times New Roman" w:eastAsia="Calibri" w:hAnsi="Times New Roman"/>
          <w:bCs/>
          <w:sz w:val="24"/>
          <w:szCs w:val="24"/>
        </w:rPr>
        <w:t>Any comments add to this column</w:t>
      </w:r>
    </w:p>
    <w:p w:rsidR="00AC6591" w:rsidRPr="00AC6591" w:rsidRDefault="00AC6591" w:rsidP="00D815A6">
      <w:pPr>
        <w:numPr>
          <w:ilvl w:val="1"/>
          <w:numId w:val="20"/>
        </w:numPr>
        <w:snapToGrid w:val="0"/>
        <w:spacing w:after="120"/>
        <w:contextualSpacing/>
        <w:rPr>
          <w:rFonts w:ascii="Times New Roman" w:eastAsia="Calibri" w:hAnsi="Times New Roman"/>
          <w:bCs/>
          <w:sz w:val="24"/>
          <w:szCs w:val="24"/>
        </w:rPr>
      </w:pPr>
      <w:r w:rsidRPr="00AC6591">
        <w:rPr>
          <w:rFonts w:ascii="Times New Roman" w:eastAsia="Calibri" w:hAnsi="Times New Roman"/>
          <w:bCs/>
          <w:sz w:val="24"/>
          <w:szCs w:val="24"/>
        </w:rPr>
        <w:t>Document if Blood Bank was notified that the MTP/MOH was over</w:t>
      </w:r>
    </w:p>
    <w:p w:rsidR="00AC6591" w:rsidRPr="00AC6591" w:rsidRDefault="00AC6591" w:rsidP="00D815A6">
      <w:pPr>
        <w:numPr>
          <w:ilvl w:val="0"/>
          <w:numId w:val="20"/>
        </w:numPr>
        <w:spacing w:after="120"/>
        <w:contextualSpacing/>
        <w:rPr>
          <w:rFonts w:ascii="Times New Roman" w:eastAsia="Calibri" w:hAnsi="Times New Roman"/>
          <w:sz w:val="24"/>
          <w:szCs w:val="24"/>
        </w:rPr>
      </w:pPr>
      <w:r w:rsidRPr="00AC6591">
        <w:rPr>
          <w:rFonts w:ascii="Times New Roman" w:eastAsia="Calibri" w:hAnsi="Times New Roman"/>
          <w:sz w:val="24"/>
          <w:szCs w:val="24"/>
        </w:rPr>
        <w:t>Record the information electronically on the Massive Transfusion Log.</w:t>
      </w:r>
    </w:p>
    <w:p w:rsidR="00AC6591" w:rsidRPr="00AC6591" w:rsidRDefault="00AC6591" w:rsidP="00D815A6">
      <w:pPr>
        <w:numPr>
          <w:ilvl w:val="0"/>
          <w:numId w:val="20"/>
        </w:numPr>
        <w:spacing w:after="120"/>
        <w:contextualSpacing/>
        <w:rPr>
          <w:rFonts w:ascii="Times New Roman" w:eastAsia="Calibri" w:hAnsi="Times New Roman"/>
          <w:sz w:val="24"/>
          <w:szCs w:val="24"/>
        </w:rPr>
      </w:pPr>
      <w:r w:rsidRPr="00AC6591">
        <w:rPr>
          <w:rFonts w:ascii="Times New Roman" w:eastAsia="Calibri" w:hAnsi="Times New Roman"/>
          <w:sz w:val="24"/>
          <w:szCs w:val="24"/>
        </w:rPr>
        <w:t>The form should be sent to the management electronically at the end of the month and this task should be checked off of the Quarterly QC form.</w:t>
      </w:r>
    </w:p>
    <w:p w:rsidR="00AC6591" w:rsidRPr="00AC6591" w:rsidRDefault="00AC6591" w:rsidP="00D815A6">
      <w:pPr>
        <w:numPr>
          <w:ilvl w:val="0"/>
          <w:numId w:val="20"/>
        </w:numPr>
        <w:spacing w:after="120"/>
        <w:contextualSpacing/>
        <w:rPr>
          <w:rFonts w:ascii="Times New Roman" w:eastAsia="Calibri" w:hAnsi="Times New Roman"/>
          <w:sz w:val="24"/>
          <w:szCs w:val="24"/>
        </w:rPr>
      </w:pPr>
      <w:r w:rsidRPr="00AC6591">
        <w:rPr>
          <w:rFonts w:ascii="Times New Roman" w:eastAsia="Calibri" w:hAnsi="Times New Roman"/>
          <w:sz w:val="24"/>
          <w:szCs w:val="24"/>
        </w:rPr>
        <w:t>A new log should be created at the beginning of each month.</w:t>
      </w:r>
    </w:p>
    <w:p w:rsidR="00AC6591" w:rsidRPr="00AC6591" w:rsidRDefault="00AC6591" w:rsidP="00D815A6">
      <w:pPr>
        <w:numPr>
          <w:ilvl w:val="0"/>
          <w:numId w:val="20"/>
        </w:numPr>
        <w:spacing w:after="120"/>
        <w:contextualSpacing/>
        <w:rPr>
          <w:rFonts w:ascii="Times New Roman" w:eastAsia="Calibri" w:hAnsi="Times New Roman"/>
          <w:sz w:val="24"/>
          <w:szCs w:val="24"/>
        </w:rPr>
      </w:pPr>
      <w:r w:rsidRPr="00AC6591">
        <w:rPr>
          <w:rFonts w:ascii="Times New Roman" w:eastAsia="Calibri" w:hAnsi="Times New Roman"/>
          <w:sz w:val="24"/>
          <w:szCs w:val="24"/>
        </w:rPr>
        <w:t>The medical director and management review the form monthly.</w:t>
      </w:r>
    </w:p>
    <w:p w:rsidR="00AC6591" w:rsidRPr="00B91252" w:rsidRDefault="00AC6591" w:rsidP="00D815A6">
      <w:pPr>
        <w:numPr>
          <w:ilvl w:val="0"/>
          <w:numId w:val="20"/>
        </w:numPr>
        <w:spacing w:after="120"/>
        <w:contextualSpacing/>
        <w:rPr>
          <w:rFonts w:ascii="Times New Roman" w:eastAsia="Calibri" w:hAnsi="Times New Roman"/>
          <w:sz w:val="24"/>
          <w:szCs w:val="24"/>
        </w:rPr>
      </w:pPr>
      <w:r w:rsidRPr="00B91252">
        <w:rPr>
          <w:rFonts w:ascii="Times New Roman" w:eastAsia="Calibri" w:hAnsi="Times New Roman"/>
          <w:sz w:val="24"/>
          <w:szCs w:val="24"/>
        </w:rPr>
        <w:t>After review, the form is electronically sent to:</w:t>
      </w:r>
    </w:p>
    <w:p w:rsidR="00AC6591" w:rsidRPr="00B91252" w:rsidRDefault="00AC6591" w:rsidP="00D815A6">
      <w:pPr>
        <w:numPr>
          <w:ilvl w:val="1"/>
          <w:numId w:val="20"/>
        </w:numPr>
        <w:spacing w:after="120"/>
        <w:contextualSpacing/>
        <w:rPr>
          <w:rFonts w:ascii="Times New Roman" w:eastAsia="Calibri" w:hAnsi="Times New Roman"/>
          <w:sz w:val="24"/>
          <w:szCs w:val="24"/>
        </w:rPr>
      </w:pPr>
      <w:r w:rsidRPr="00B91252">
        <w:rPr>
          <w:rFonts w:ascii="Times New Roman" w:eastAsia="Calibri" w:hAnsi="Times New Roman"/>
          <w:sz w:val="24"/>
          <w:szCs w:val="24"/>
        </w:rPr>
        <w:t xml:space="preserve">Karen Parker, Performance Improvement Coordinator, Trauma Services. </w:t>
      </w:r>
    </w:p>
    <w:p w:rsidR="00AC6591" w:rsidRPr="00B91252" w:rsidRDefault="00AC6591" w:rsidP="00D815A6">
      <w:pPr>
        <w:numPr>
          <w:ilvl w:val="1"/>
          <w:numId w:val="20"/>
        </w:numPr>
        <w:spacing w:after="120"/>
        <w:contextualSpacing/>
        <w:rPr>
          <w:rFonts w:ascii="Times New Roman" w:eastAsia="Calibri" w:hAnsi="Times New Roman"/>
          <w:sz w:val="24"/>
          <w:szCs w:val="24"/>
        </w:rPr>
      </w:pPr>
      <w:r w:rsidRPr="00B91252">
        <w:rPr>
          <w:rFonts w:ascii="Times New Roman" w:eastAsia="Calibri" w:hAnsi="Times New Roman"/>
          <w:sz w:val="24"/>
          <w:szCs w:val="24"/>
        </w:rPr>
        <w:t xml:space="preserve">Cynthia Mastropieri, RN Manager Trauma </w:t>
      </w:r>
    </w:p>
    <w:p w:rsidR="00AC6591" w:rsidRPr="00B91252" w:rsidRDefault="00AC6591" w:rsidP="00D815A6">
      <w:pPr>
        <w:numPr>
          <w:ilvl w:val="1"/>
          <w:numId w:val="20"/>
        </w:numPr>
        <w:spacing w:after="120"/>
        <w:contextualSpacing/>
        <w:rPr>
          <w:rFonts w:ascii="Times New Roman" w:eastAsia="Calibri" w:hAnsi="Times New Roman"/>
          <w:sz w:val="24"/>
          <w:szCs w:val="24"/>
        </w:rPr>
      </w:pPr>
      <w:r w:rsidRPr="00B91252">
        <w:rPr>
          <w:rFonts w:ascii="Times New Roman" w:eastAsia="Calibri" w:hAnsi="Times New Roman"/>
          <w:sz w:val="24"/>
          <w:szCs w:val="24"/>
        </w:rPr>
        <w:t>Ginger Wilkins, RN Manager Pediatric Trauma</w:t>
      </w:r>
    </w:p>
    <w:p w:rsidR="00AC6591" w:rsidRPr="00B91252" w:rsidRDefault="00AC6591" w:rsidP="00D815A6">
      <w:pPr>
        <w:numPr>
          <w:ilvl w:val="1"/>
          <w:numId w:val="20"/>
        </w:numPr>
        <w:spacing w:after="120"/>
        <w:contextualSpacing/>
        <w:rPr>
          <w:rFonts w:ascii="Times New Roman" w:eastAsia="Calibri" w:hAnsi="Times New Roman"/>
          <w:sz w:val="24"/>
          <w:szCs w:val="24"/>
        </w:rPr>
      </w:pPr>
      <w:r w:rsidRPr="00B91252">
        <w:rPr>
          <w:rFonts w:ascii="Times New Roman" w:eastAsia="Calibri" w:hAnsi="Times New Roman"/>
          <w:sz w:val="24"/>
          <w:szCs w:val="24"/>
        </w:rPr>
        <w:t>Shelley Bowman, RN Transfusion Safety Officer</w:t>
      </w:r>
    </w:p>
    <w:p w:rsidR="00AC6591" w:rsidRPr="00B91252" w:rsidRDefault="00AC6591" w:rsidP="00D815A6">
      <w:pPr>
        <w:numPr>
          <w:ilvl w:val="1"/>
          <w:numId w:val="20"/>
        </w:numPr>
        <w:spacing w:after="120"/>
        <w:contextualSpacing/>
        <w:rPr>
          <w:rFonts w:ascii="Times New Roman" w:eastAsia="Calibri" w:hAnsi="Times New Roman"/>
          <w:sz w:val="24"/>
          <w:szCs w:val="24"/>
        </w:rPr>
      </w:pPr>
      <w:r w:rsidRPr="00B91252">
        <w:rPr>
          <w:rFonts w:ascii="Times New Roman" w:eastAsia="Calibri" w:hAnsi="Times New Roman"/>
          <w:sz w:val="24"/>
          <w:szCs w:val="24"/>
        </w:rPr>
        <w:t xml:space="preserve">Emmanuel </w:t>
      </w:r>
      <w:proofErr w:type="spellStart"/>
      <w:r w:rsidRPr="00B91252">
        <w:rPr>
          <w:rFonts w:ascii="Times New Roman" w:eastAsia="Calibri" w:hAnsi="Times New Roman"/>
          <w:sz w:val="24"/>
          <w:szCs w:val="24"/>
        </w:rPr>
        <w:t>Fadeyi</w:t>
      </w:r>
      <w:proofErr w:type="spellEnd"/>
      <w:r w:rsidRPr="00B91252">
        <w:rPr>
          <w:rFonts w:ascii="Times New Roman" w:eastAsia="Calibri" w:hAnsi="Times New Roman"/>
          <w:sz w:val="24"/>
          <w:szCs w:val="24"/>
        </w:rPr>
        <w:t>, MD Blood Bank Medical Director</w:t>
      </w:r>
    </w:p>
    <w:p w:rsidR="00AC6591" w:rsidRPr="00B91252" w:rsidRDefault="00AC6591" w:rsidP="00A3534A">
      <w:pPr>
        <w:numPr>
          <w:ilvl w:val="1"/>
          <w:numId w:val="20"/>
        </w:numPr>
        <w:spacing w:after="120"/>
        <w:contextualSpacing/>
        <w:rPr>
          <w:rFonts w:ascii="Times New Roman" w:eastAsia="Calibri" w:hAnsi="Times New Roman"/>
          <w:sz w:val="24"/>
          <w:szCs w:val="24"/>
        </w:rPr>
      </w:pPr>
      <w:r w:rsidRPr="00B91252">
        <w:rPr>
          <w:rFonts w:ascii="Times New Roman" w:eastAsia="Calibri" w:hAnsi="Times New Roman"/>
          <w:sz w:val="24"/>
          <w:szCs w:val="24"/>
        </w:rPr>
        <w:t>Markie Beiland, RN Trauma Coordinator</w:t>
      </w:r>
    </w:p>
    <w:p w:rsidR="00A3534A" w:rsidRDefault="00A3534A" w:rsidP="00A3534A">
      <w:pPr>
        <w:pStyle w:val="ListParagraph"/>
        <w:numPr>
          <w:ilvl w:val="1"/>
          <w:numId w:val="20"/>
        </w:numPr>
        <w:spacing w:after="120"/>
        <w:rPr>
          <w:rFonts w:ascii="Times New Roman" w:hAnsi="Times New Roman"/>
          <w:sz w:val="24"/>
        </w:rPr>
      </w:pPr>
      <w:r>
        <w:rPr>
          <w:rFonts w:ascii="Times New Roman" w:hAnsi="Times New Roman"/>
          <w:sz w:val="24"/>
        </w:rPr>
        <w:t>Nicole (Holly) Reavis, Clinical Quality Compliance Consultant</w:t>
      </w:r>
    </w:p>
    <w:p w:rsidR="00A3534A" w:rsidRDefault="00A3534A" w:rsidP="00A3534A">
      <w:pPr>
        <w:pStyle w:val="ListParagraph"/>
        <w:numPr>
          <w:ilvl w:val="1"/>
          <w:numId w:val="20"/>
        </w:numPr>
        <w:spacing w:after="120"/>
        <w:rPr>
          <w:rFonts w:ascii="Times New Roman" w:hAnsi="Times New Roman"/>
          <w:sz w:val="24"/>
        </w:rPr>
      </w:pPr>
      <w:r>
        <w:rPr>
          <w:rFonts w:ascii="Times New Roman" w:hAnsi="Times New Roman"/>
          <w:sz w:val="24"/>
        </w:rPr>
        <w:t>Carolyn Gray Foley, Nurse Trauma Registrar</w:t>
      </w:r>
    </w:p>
    <w:p w:rsidR="00A3534A" w:rsidRPr="00A3534A" w:rsidRDefault="00A3534A" w:rsidP="00A3534A">
      <w:pPr>
        <w:pStyle w:val="ListParagraph"/>
        <w:numPr>
          <w:ilvl w:val="1"/>
          <w:numId w:val="20"/>
        </w:numPr>
        <w:spacing w:after="120"/>
        <w:rPr>
          <w:rFonts w:ascii="Times New Roman" w:hAnsi="Times New Roman"/>
          <w:sz w:val="24"/>
        </w:rPr>
      </w:pPr>
      <w:r>
        <w:rPr>
          <w:rFonts w:ascii="Times New Roman" w:hAnsi="Times New Roman"/>
          <w:sz w:val="24"/>
        </w:rPr>
        <w:t>Bobbi Jo Tutterow, RN Transfusion Safety Coordinator</w:t>
      </w:r>
    </w:p>
    <w:p w:rsidR="00353C0F" w:rsidRPr="00A3534A" w:rsidRDefault="00AC6591" w:rsidP="00A3534A">
      <w:pPr>
        <w:pStyle w:val="ListParagraph"/>
        <w:numPr>
          <w:ilvl w:val="0"/>
          <w:numId w:val="20"/>
        </w:numPr>
        <w:rPr>
          <w:rFonts w:ascii="Times New Roman" w:eastAsia="Calibri" w:hAnsi="Times New Roman"/>
          <w:sz w:val="24"/>
        </w:rPr>
      </w:pPr>
      <w:r w:rsidRPr="00A3534A">
        <w:rPr>
          <w:rFonts w:ascii="Times New Roman" w:eastAsia="Calibri" w:hAnsi="Times New Roman"/>
          <w:sz w:val="24"/>
        </w:rPr>
        <w:t>This information is used by the Trauma Committee</w:t>
      </w:r>
    </w:p>
    <w:p w:rsidR="00A3534A" w:rsidRPr="00F85C8D" w:rsidRDefault="00A3534A" w:rsidP="00A3534A">
      <w:pPr>
        <w:pStyle w:val="ListParagraph"/>
        <w:numPr>
          <w:ilvl w:val="0"/>
          <w:numId w:val="0"/>
        </w:numPr>
        <w:ind w:left="1080"/>
      </w:pPr>
    </w:p>
    <w:p w:rsidR="00C90654" w:rsidRDefault="00C90654">
      <w:pPr>
        <w:rPr>
          <w:b/>
          <w:smallCaps/>
          <w:szCs w:val="22"/>
        </w:rPr>
      </w:pPr>
      <w:r>
        <w:br w:type="page"/>
      </w:r>
    </w:p>
    <w:p w:rsidR="00B048D9" w:rsidRDefault="00B048D9" w:rsidP="00887AE0">
      <w:pPr>
        <w:pStyle w:val="Heading1"/>
      </w:pPr>
      <w:r>
        <w:lastRenderedPageBreak/>
        <w:t>References</w:t>
      </w:r>
    </w:p>
    <w:p w:rsidR="00CA16FD" w:rsidRDefault="00CA16FD" w:rsidP="00CA16FD"/>
    <w:p w:rsidR="00C90654" w:rsidRPr="003A2088" w:rsidRDefault="00C90654" w:rsidP="00C90654">
      <w:pPr>
        <w:pStyle w:val="ListParagraph"/>
        <w:numPr>
          <w:ilvl w:val="0"/>
          <w:numId w:val="0"/>
        </w:numPr>
        <w:ind w:left="360"/>
        <w:rPr>
          <w:rFonts w:ascii="Times New Roman" w:hAnsi="Times New Roman"/>
          <w:bCs/>
          <w:color w:val="000000"/>
          <w:sz w:val="24"/>
        </w:rPr>
      </w:pPr>
      <w:r w:rsidRPr="003A2088">
        <w:rPr>
          <w:rFonts w:ascii="Times New Roman" w:hAnsi="Times New Roman"/>
          <w:bCs/>
          <w:color w:val="000000"/>
          <w:sz w:val="24"/>
        </w:rPr>
        <w:t>AABB Technical Manual, revised periodically</w:t>
      </w:r>
    </w:p>
    <w:p w:rsidR="00C90654" w:rsidRPr="003A2088" w:rsidRDefault="00C90654" w:rsidP="00C90654">
      <w:pPr>
        <w:pStyle w:val="ListParagraph"/>
        <w:numPr>
          <w:ilvl w:val="0"/>
          <w:numId w:val="0"/>
        </w:numPr>
        <w:ind w:left="360"/>
        <w:rPr>
          <w:rFonts w:ascii="Times New Roman" w:hAnsi="Times New Roman"/>
          <w:bCs/>
          <w:color w:val="000000"/>
          <w:sz w:val="24"/>
        </w:rPr>
      </w:pPr>
      <w:r w:rsidRPr="003A2088">
        <w:rPr>
          <w:rFonts w:ascii="Times New Roman" w:hAnsi="Times New Roman"/>
          <w:bCs/>
          <w:color w:val="000000"/>
          <w:sz w:val="24"/>
        </w:rPr>
        <w:t xml:space="preserve">AABB Standards for Blood Banks and Transfusion Services, revised periodically </w:t>
      </w:r>
    </w:p>
    <w:p w:rsidR="00CA16FD" w:rsidRPr="00CA16FD" w:rsidRDefault="00CA16FD" w:rsidP="00CA16FD"/>
    <w:p w:rsidR="00CA16FD" w:rsidRDefault="00C90654" w:rsidP="00CA16FD">
      <w:pPr>
        <w:pStyle w:val="Heading1"/>
      </w:pPr>
      <w:r>
        <w:t>Related policies/procedures</w:t>
      </w:r>
    </w:p>
    <w:p w:rsidR="00C90654" w:rsidRPr="00C90654" w:rsidRDefault="00C90654" w:rsidP="00C90654"/>
    <w:p w:rsidR="00C90654" w:rsidRPr="002E1137" w:rsidRDefault="00C90654" w:rsidP="00C90654">
      <w:pPr>
        <w:pStyle w:val="ListParagraph"/>
        <w:numPr>
          <w:ilvl w:val="0"/>
          <w:numId w:val="0"/>
        </w:numPr>
        <w:autoSpaceDE w:val="0"/>
        <w:autoSpaceDN w:val="0"/>
        <w:adjustRightInd w:val="0"/>
        <w:ind w:left="360"/>
        <w:rPr>
          <w:rFonts w:ascii="Times New Roman" w:hAnsi="Times New Roman"/>
          <w:color w:val="000000"/>
          <w:sz w:val="24"/>
        </w:rPr>
      </w:pPr>
      <w:r w:rsidRPr="002E1137">
        <w:rPr>
          <w:rFonts w:ascii="Times New Roman" w:hAnsi="Times New Roman"/>
          <w:sz w:val="24"/>
        </w:rPr>
        <w:t>Routine</w:t>
      </w:r>
      <w:r w:rsidRPr="002E1137">
        <w:rPr>
          <w:rFonts w:ascii="Times New Roman" w:hAnsi="Times New Roman"/>
          <w:color w:val="000000"/>
          <w:sz w:val="24"/>
        </w:rPr>
        <w:t>: ED Emerge Fridge Daily Maintenance</w:t>
      </w:r>
    </w:p>
    <w:p w:rsidR="00C90654" w:rsidRPr="002E1137" w:rsidRDefault="00C90654" w:rsidP="00C90654">
      <w:pPr>
        <w:pStyle w:val="ListParagraph"/>
        <w:numPr>
          <w:ilvl w:val="0"/>
          <w:numId w:val="0"/>
        </w:numPr>
        <w:autoSpaceDE w:val="0"/>
        <w:autoSpaceDN w:val="0"/>
        <w:adjustRightInd w:val="0"/>
        <w:ind w:left="360"/>
        <w:rPr>
          <w:rFonts w:ascii="Times New Roman" w:hAnsi="Times New Roman"/>
          <w:color w:val="000000"/>
          <w:sz w:val="24"/>
        </w:rPr>
      </w:pPr>
      <w:r w:rsidRPr="002E1137">
        <w:rPr>
          <w:rFonts w:ascii="Times New Roman" w:hAnsi="Times New Roman"/>
          <w:sz w:val="24"/>
        </w:rPr>
        <w:t>Routine</w:t>
      </w:r>
      <w:r w:rsidRPr="002E1137">
        <w:rPr>
          <w:rFonts w:ascii="Times New Roman" w:hAnsi="Times New Roman"/>
          <w:color w:val="000000"/>
          <w:sz w:val="24"/>
        </w:rPr>
        <w:t>: Activate Out in Blood Track Manager</w:t>
      </w:r>
    </w:p>
    <w:p w:rsidR="00C90654" w:rsidRPr="002E1137" w:rsidRDefault="00C90654" w:rsidP="00C90654">
      <w:pPr>
        <w:pStyle w:val="ListParagraph"/>
        <w:numPr>
          <w:ilvl w:val="0"/>
          <w:numId w:val="0"/>
        </w:numPr>
        <w:autoSpaceDE w:val="0"/>
        <w:autoSpaceDN w:val="0"/>
        <w:adjustRightInd w:val="0"/>
        <w:ind w:left="360"/>
        <w:rPr>
          <w:rFonts w:ascii="Times New Roman" w:hAnsi="Times New Roman"/>
          <w:color w:val="000000"/>
          <w:sz w:val="24"/>
        </w:rPr>
      </w:pPr>
      <w:r w:rsidRPr="002E1137">
        <w:rPr>
          <w:rFonts w:ascii="Times New Roman" w:hAnsi="Times New Roman"/>
          <w:sz w:val="24"/>
        </w:rPr>
        <w:t>Routine</w:t>
      </w:r>
      <w:r w:rsidRPr="002E1137">
        <w:rPr>
          <w:rFonts w:ascii="Times New Roman" w:hAnsi="Times New Roman"/>
          <w:color w:val="000000"/>
          <w:sz w:val="24"/>
        </w:rPr>
        <w:t>: Putting in Units at Fridge (Tech)</w:t>
      </w:r>
    </w:p>
    <w:p w:rsidR="00C90654" w:rsidRPr="002E1137" w:rsidRDefault="00C90654" w:rsidP="00C90654">
      <w:pPr>
        <w:pStyle w:val="ListParagraph"/>
        <w:numPr>
          <w:ilvl w:val="0"/>
          <w:numId w:val="0"/>
        </w:numPr>
        <w:autoSpaceDE w:val="0"/>
        <w:autoSpaceDN w:val="0"/>
        <w:adjustRightInd w:val="0"/>
        <w:ind w:left="360"/>
        <w:rPr>
          <w:rFonts w:ascii="Times New Roman" w:hAnsi="Times New Roman"/>
          <w:color w:val="000000"/>
          <w:sz w:val="24"/>
        </w:rPr>
      </w:pPr>
      <w:r w:rsidRPr="002E1137">
        <w:rPr>
          <w:rFonts w:ascii="Times New Roman" w:hAnsi="Times New Roman"/>
          <w:sz w:val="24"/>
        </w:rPr>
        <w:t>Routine</w:t>
      </w:r>
      <w:r w:rsidRPr="002E1137">
        <w:rPr>
          <w:rFonts w:ascii="Times New Roman" w:hAnsi="Times New Roman"/>
          <w:color w:val="000000"/>
          <w:sz w:val="24"/>
        </w:rPr>
        <w:t>: Activate Out – Entering Units Manually</w:t>
      </w:r>
    </w:p>
    <w:p w:rsidR="00C90654" w:rsidRPr="002E1137" w:rsidRDefault="00C90654" w:rsidP="00C90654">
      <w:pPr>
        <w:pStyle w:val="ListParagraph"/>
        <w:numPr>
          <w:ilvl w:val="0"/>
          <w:numId w:val="0"/>
        </w:numPr>
        <w:autoSpaceDE w:val="0"/>
        <w:autoSpaceDN w:val="0"/>
        <w:adjustRightInd w:val="0"/>
        <w:ind w:left="360"/>
        <w:rPr>
          <w:rFonts w:ascii="Times New Roman" w:hAnsi="Times New Roman"/>
          <w:color w:val="000000"/>
          <w:sz w:val="24"/>
        </w:rPr>
      </w:pPr>
      <w:r w:rsidRPr="002E1137">
        <w:rPr>
          <w:rFonts w:ascii="Times New Roman" w:hAnsi="Times New Roman"/>
          <w:sz w:val="24"/>
        </w:rPr>
        <w:t>Routine</w:t>
      </w:r>
      <w:r w:rsidRPr="002E1137">
        <w:rPr>
          <w:rFonts w:ascii="Times New Roman" w:hAnsi="Times New Roman"/>
          <w:color w:val="000000"/>
          <w:sz w:val="24"/>
        </w:rPr>
        <w:t>: Acknowledging and Resolving Blood Track Manager Alerts</w:t>
      </w:r>
    </w:p>
    <w:p w:rsidR="00C90654" w:rsidRDefault="00C90654" w:rsidP="00C90654">
      <w:pPr>
        <w:pStyle w:val="ListParagraph"/>
        <w:numPr>
          <w:ilvl w:val="0"/>
          <w:numId w:val="0"/>
        </w:numPr>
        <w:autoSpaceDE w:val="0"/>
        <w:autoSpaceDN w:val="0"/>
        <w:adjustRightInd w:val="0"/>
        <w:ind w:left="360"/>
        <w:rPr>
          <w:rFonts w:ascii="Times New Roman" w:hAnsi="Times New Roman"/>
          <w:color w:val="000000"/>
          <w:sz w:val="24"/>
        </w:rPr>
      </w:pPr>
      <w:r w:rsidRPr="002E1137">
        <w:rPr>
          <w:rFonts w:ascii="Times New Roman" w:hAnsi="Times New Roman"/>
          <w:sz w:val="24"/>
        </w:rPr>
        <w:t>Routine</w:t>
      </w:r>
      <w:r w:rsidRPr="002E1137">
        <w:rPr>
          <w:rFonts w:ascii="Times New Roman" w:hAnsi="Times New Roman"/>
          <w:color w:val="000000"/>
          <w:sz w:val="24"/>
        </w:rPr>
        <w:t xml:space="preserve">: Blood </w:t>
      </w:r>
      <w:r>
        <w:rPr>
          <w:rFonts w:ascii="Times New Roman" w:hAnsi="Times New Roman"/>
          <w:color w:val="000000"/>
          <w:sz w:val="24"/>
        </w:rPr>
        <w:t xml:space="preserve">Track </w:t>
      </w:r>
      <w:r w:rsidRPr="002E1137">
        <w:rPr>
          <w:rFonts w:ascii="Times New Roman" w:hAnsi="Times New Roman"/>
          <w:color w:val="000000"/>
          <w:sz w:val="24"/>
        </w:rPr>
        <w:t>Clean Up</w:t>
      </w:r>
    </w:p>
    <w:p w:rsidR="00C90654" w:rsidRDefault="00C90654" w:rsidP="00C90654">
      <w:pPr>
        <w:pStyle w:val="ListParagraph"/>
        <w:numPr>
          <w:ilvl w:val="0"/>
          <w:numId w:val="0"/>
        </w:numPr>
        <w:autoSpaceDE w:val="0"/>
        <w:autoSpaceDN w:val="0"/>
        <w:adjustRightInd w:val="0"/>
        <w:ind w:left="360"/>
        <w:rPr>
          <w:rFonts w:ascii="Times New Roman" w:hAnsi="Times New Roman"/>
          <w:color w:val="000000"/>
          <w:sz w:val="24"/>
        </w:rPr>
      </w:pPr>
      <w:r>
        <w:rPr>
          <w:rFonts w:ascii="Times New Roman" w:hAnsi="Times New Roman"/>
          <w:sz w:val="24"/>
        </w:rPr>
        <w:t>Front Desk</w:t>
      </w:r>
      <w:r w:rsidRPr="002E1137">
        <w:rPr>
          <w:rFonts w:ascii="Times New Roman" w:hAnsi="Times New Roman"/>
          <w:color w:val="000000"/>
          <w:sz w:val="24"/>
        </w:rPr>
        <w:t>:</w:t>
      </w:r>
      <w:r>
        <w:rPr>
          <w:rFonts w:ascii="Times New Roman" w:hAnsi="Times New Roman"/>
          <w:color w:val="000000"/>
          <w:sz w:val="24"/>
        </w:rPr>
        <w:t xml:space="preserve"> Blood and Blood Product Issue</w:t>
      </w:r>
    </w:p>
    <w:p w:rsidR="00C90654" w:rsidRDefault="00C90654" w:rsidP="00C90654">
      <w:pPr>
        <w:pStyle w:val="ListParagraph"/>
        <w:numPr>
          <w:ilvl w:val="0"/>
          <w:numId w:val="0"/>
        </w:numPr>
        <w:autoSpaceDE w:val="0"/>
        <w:autoSpaceDN w:val="0"/>
        <w:adjustRightInd w:val="0"/>
        <w:ind w:left="360"/>
        <w:rPr>
          <w:rFonts w:ascii="Times New Roman" w:hAnsi="Times New Roman"/>
          <w:color w:val="000000"/>
          <w:sz w:val="24"/>
        </w:rPr>
      </w:pPr>
      <w:r>
        <w:rPr>
          <w:rFonts w:ascii="Times New Roman" w:hAnsi="Times New Roman"/>
          <w:sz w:val="24"/>
        </w:rPr>
        <w:t>Front Desk</w:t>
      </w:r>
      <w:r w:rsidRPr="002E1137">
        <w:rPr>
          <w:rFonts w:ascii="Times New Roman" w:hAnsi="Times New Roman"/>
          <w:color w:val="000000"/>
          <w:sz w:val="24"/>
        </w:rPr>
        <w:t>:</w:t>
      </w:r>
      <w:r>
        <w:rPr>
          <w:rFonts w:ascii="Times New Roman" w:hAnsi="Times New Roman"/>
          <w:color w:val="000000"/>
          <w:sz w:val="24"/>
        </w:rPr>
        <w:t xml:space="preserve"> Blood Cooler Issue</w:t>
      </w:r>
    </w:p>
    <w:p w:rsidR="00C90654" w:rsidRDefault="00C90654" w:rsidP="00C90654">
      <w:pPr>
        <w:pStyle w:val="ListParagraph"/>
        <w:numPr>
          <w:ilvl w:val="0"/>
          <w:numId w:val="0"/>
        </w:numPr>
        <w:autoSpaceDE w:val="0"/>
        <w:autoSpaceDN w:val="0"/>
        <w:adjustRightInd w:val="0"/>
        <w:ind w:left="360"/>
        <w:rPr>
          <w:rFonts w:ascii="Times New Roman" w:hAnsi="Times New Roman"/>
          <w:color w:val="000000"/>
          <w:sz w:val="24"/>
        </w:rPr>
      </w:pPr>
      <w:r>
        <w:rPr>
          <w:rFonts w:ascii="Times New Roman" w:hAnsi="Times New Roman"/>
          <w:sz w:val="24"/>
        </w:rPr>
        <w:t>Protocol</w:t>
      </w:r>
      <w:r w:rsidRPr="002E1137">
        <w:rPr>
          <w:rFonts w:ascii="Times New Roman" w:hAnsi="Times New Roman"/>
          <w:color w:val="000000"/>
          <w:sz w:val="24"/>
        </w:rPr>
        <w:t>:</w:t>
      </w:r>
      <w:r>
        <w:rPr>
          <w:rFonts w:ascii="Times New Roman" w:hAnsi="Times New Roman"/>
          <w:color w:val="000000"/>
          <w:sz w:val="24"/>
        </w:rPr>
        <w:t xml:space="preserve"> Selection of blood and Blood Components</w:t>
      </w:r>
    </w:p>
    <w:p w:rsidR="00C90654" w:rsidRDefault="00C90654" w:rsidP="00C90654">
      <w:pPr>
        <w:pStyle w:val="ListParagraph"/>
        <w:numPr>
          <w:ilvl w:val="0"/>
          <w:numId w:val="0"/>
        </w:numPr>
        <w:autoSpaceDE w:val="0"/>
        <w:autoSpaceDN w:val="0"/>
        <w:adjustRightInd w:val="0"/>
        <w:ind w:left="360"/>
        <w:rPr>
          <w:rFonts w:ascii="Times New Roman" w:hAnsi="Times New Roman"/>
          <w:color w:val="000000"/>
          <w:sz w:val="24"/>
        </w:rPr>
      </w:pPr>
      <w:r>
        <w:rPr>
          <w:rFonts w:ascii="Times New Roman" w:hAnsi="Times New Roman"/>
          <w:sz w:val="24"/>
        </w:rPr>
        <w:t>Policy</w:t>
      </w:r>
      <w:r w:rsidRPr="006A1F43">
        <w:rPr>
          <w:rFonts w:ascii="Times New Roman" w:hAnsi="Times New Roman"/>
          <w:color w:val="000000"/>
          <w:sz w:val="24"/>
        </w:rPr>
        <w:t>:</w:t>
      </w:r>
      <w:r>
        <w:rPr>
          <w:rFonts w:ascii="Times New Roman" w:hAnsi="Times New Roman"/>
          <w:color w:val="000000"/>
          <w:sz w:val="24"/>
        </w:rPr>
        <w:t xml:space="preserve"> Policy for Pediatric and Adult Clinical Massive Transfusion</w:t>
      </w:r>
    </w:p>
    <w:p w:rsidR="00C90654" w:rsidRDefault="00C90654" w:rsidP="00C90654">
      <w:pPr>
        <w:pStyle w:val="ListParagraph"/>
        <w:numPr>
          <w:ilvl w:val="0"/>
          <w:numId w:val="0"/>
        </w:numPr>
        <w:autoSpaceDE w:val="0"/>
        <w:autoSpaceDN w:val="0"/>
        <w:adjustRightInd w:val="0"/>
        <w:ind w:left="360"/>
        <w:rPr>
          <w:rFonts w:ascii="Times New Roman" w:hAnsi="Times New Roman"/>
          <w:color w:val="000000"/>
          <w:sz w:val="24"/>
        </w:rPr>
      </w:pPr>
      <w:r w:rsidRPr="00321EB5">
        <w:rPr>
          <w:rFonts w:ascii="Times New Roman" w:hAnsi="Times New Roman"/>
          <w:color w:val="000000"/>
          <w:sz w:val="24"/>
        </w:rPr>
        <w:t xml:space="preserve">Routine: </w:t>
      </w:r>
      <w:proofErr w:type="spellStart"/>
      <w:r w:rsidRPr="00321EB5">
        <w:rPr>
          <w:rFonts w:ascii="Times New Roman" w:hAnsi="Times New Roman"/>
          <w:color w:val="000000"/>
          <w:sz w:val="24"/>
        </w:rPr>
        <w:t>BioFridge</w:t>
      </w:r>
      <w:proofErr w:type="spellEnd"/>
      <w:r w:rsidRPr="00321EB5">
        <w:rPr>
          <w:rFonts w:ascii="Times New Roman" w:hAnsi="Times New Roman"/>
          <w:color w:val="000000"/>
          <w:sz w:val="24"/>
        </w:rPr>
        <w:t xml:space="preserve"> Operation</w:t>
      </w:r>
    </w:p>
    <w:p w:rsidR="00BF5F7B" w:rsidRPr="00BF5F7B" w:rsidRDefault="00BF5F7B" w:rsidP="00BF5F7B"/>
    <w:p w:rsidR="00BF5F7B" w:rsidRPr="00BF5F7B" w:rsidRDefault="00BF5F7B" w:rsidP="00BF5F7B"/>
    <w:p w:rsidR="00B048D9" w:rsidRDefault="00B048D9" w:rsidP="00887AE0">
      <w:pPr>
        <w:pStyle w:val="Heading1"/>
      </w:pPr>
      <w:r>
        <w:t>Attachments</w:t>
      </w:r>
      <w:r w:rsidR="00CA16FD">
        <w:t>/Linked documents (title 21)</w:t>
      </w:r>
    </w:p>
    <w:p w:rsidR="00BF5F7B" w:rsidRDefault="00BF5F7B" w:rsidP="00BF5F7B"/>
    <w:p w:rsidR="00C90654" w:rsidRDefault="00C90654" w:rsidP="00C90654">
      <w:pPr>
        <w:pStyle w:val="ListParagraph"/>
        <w:numPr>
          <w:ilvl w:val="0"/>
          <w:numId w:val="0"/>
        </w:numPr>
        <w:ind w:left="360"/>
        <w:rPr>
          <w:rFonts w:ascii="Times New Roman" w:hAnsi="Times New Roman"/>
          <w:color w:val="000000"/>
          <w:sz w:val="24"/>
        </w:rPr>
      </w:pPr>
      <w:r w:rsidRPr="00935BA5">
        <w:rPr>
          <w:rFonts w:ascii="Times New Roman" w:hAnsi="Times New Roman"/>
          <w:color w:val="000000"/>
          <w:sz w:val="24"/>
        </w:rPr>
        <w:t>Attachment 1: Selection of Blood and Blood Type in MTP</w:t>
      </w:r>
      <w:r>
        <w:rPr>
          <w:rFonts w:ascii="Times New Roman" w:hAnsi="Times New Roman"/>
          <w:color w:val="000000"/>
          <w:sz w:val="24"/>
        </w:rPr>
        <w:t xml:space="preserve"> </w:t>
      </w:r>
    </w:p>
    <w:p w:rsidR="00C90654" w:rsidRDefault="00C90654" w:rsidP="00C90654">
      <w:pPr>
        <w:pStyle w:val="ListParagraph"/>
        <w:numPr>
          <w:ilvl w:val="0"/>
          <w:numId w:val="0"/>
        </w:numPr>
        <w:ind w:left="360"/>
        <w:rPr>
          <w:rFonts w:ascii="Times New Roman" w:hAnsi="Times New Roman"/>
          <w:color w:val="000000"/>
          <w:sz w:val="24"/>
        </w:rPr>
      </w:pPr>
      <w:r>
        <w:rPr>
          <w:rFonts w:ascii="Times New Roman" w:hAnsi="Times New Roman"/>
          <w:color w:val="000000"/>
          <w:sz w:val="24"/>
        </w:rPr>
        <w:t>Attachment 2: ED Trauma Activation Manual</w:t>
      </w:r>
    </w:p>
    <w:p w:rsidR="00C90654" w:rsidRDefault="00C90654" w:rsidP="00C90654">
      <w:pPr>
        <w:pStyle w:val="ListParagraph"/>
        <w:numPr>
          <w:ilvl w:val="0"/>
          <w:numId w:val="0"/>
        </w:numPr>
        <w:ind w:left="360"/>
        <w:rPr>
          <w:rFonts w:ascii="Times New Roman" w:hAnsi="Times New Roman"/>
          <w:color w:val="000000"/>
          <w:sz w:val="24"/>
        </w:rPr>
      </w:pPr>
      <w:r>
        <w:rPr>
          <w:rFonts w:ascii="Times New Roman" w:hAnsi="Times New Roman"/>
          <w:color w:val="000000"/>
          <w:sz w:val="24"/>
        </w:rPr>
        <w:t>Attachment 3: Emerge Inventory Levels</w:t>
      </w:r>
    </w:p>
    <w:p w:rsidR="00C90654" w:rsidRDefault="00C90654" w:rsidP="00C90654">
      <w:pPr>
        <w:pStyle w:val="ListParagraph"/>
        <w:numPr>
          <w:ilvl w:val="0"/>
          <w:numId w:val="0"/>
        </w:numPr>
        <w:ind w:left="360"/>
        <w:rPr>
          <w:rFonts w:ascii="Times New Roman" w:hAnsi="Times New Roman"/>
          <w:color w:val="000000"/>
          <w:sz w:val="24"/>
        </w:rPr>
      </w:pPr>
      <w:r>
        <w:rPr>
          <w:rFonts w:ascii="Times New Roman" w:hAnsi="Times New Roman"/>
          <w:color w:val="000000"/>
          <w:sz w:val="24"/>
        </w:rPr>
        <w:t>Attachment 4: Massive Obstetrics Hemorrhage Transfusion Protocol (MOH) (internet policy)</w:t>
      </w:r>
    </w:p>
    <w:p w:rsidR="00C90654" w:rsidRDefault="00C90654" w:rsidP="00C90654">
      <w:pPr>
        <w:pStyle w:val="ListParagraph"/>
        <w:numPr>
          <w:ilvl w:val="0"/>
          <w:numId w:val="0"/>
        </w:numPr>
        <w:ind w:left="360"/>
        <w:rPr>
          <w:rFonts w:ascii="Times New Roman" w:hAnsi="Times New Roman"/>
          <w:color w:val="000000"/>
          <w:sz w:val="24"/>
        </w:rPr>
      </w:pPr>
      <w:r>
        <w:rPr>
          <w:rFonts w:ascii="Times New Roman" w:hAnsi="Times New Roman"/>
          <w:color w:val="000000"/>
          <w:sz w:val="24"/>
        </w:rPr>
        <w:t>Attachment 5: Pediatric and Adult Clinical Massive Transfusion (internet policy)</w:t>
      </w:r>
    </w:p>
    <w:p w:rsidR="00BF5F7B" w:rsidRDefault="00BF5F7B" w:rsidP="00BF5F7B"/>
    <w:p w:rsidR="00BF5F7B" w:rsidRDefault="00BF5F7B" w:rsidP="00BF5F7B"/>
    <w:p w:rsidR="00BF5F7B" w:rsidRPr="00BF5F7B" w:rsidRDefault="00BF5F7B" w:rsidP="00BF5F7B"/>
    <w:p w:rsidR="00A7748A" w:rsidRDefault="00A7748A" w:rsidP="00887AE0">
      <w:pPr>
        <w:pStyle w:val="Heading1"/>
      </w:pPr>
      <w:r>
        <w:t>Revision Dates</w:t>
      </w:r>
      <w:r w:rsidR="001F0047">
        <w:t>: Review Change Summary as represented in Title 21.</w:t>
      </w:r>
    </w:p>
    <w:p w:rsidR="00BF5F7B" w:rsidRDefault="00BF5F7B" w:rsidP="00BF5F7B"/>
    <w:p w:rsidR="00BF5F7B" w:rsidRDefault="00BF5F7B" w:rsidP="00BF5F7B"/>
    <w:p w:rsidR="00C90654" w:rsidRDefault="00C90654">
      <w:r>
        <w:br w:type="page"/>
      </w:r>
    </w:p>
    <w:p w:rsidR="00C90654" w:rsidRDefault="00C90654" w:rsidP="00C90654">
      <w:pPr>
        <w:rPr>
          <w:rFonts w:ascii="Times New Roman" w:hAnsi="Times New Roman"/>
          <w:b/>
          <w:sz w:val="24"/>
        </w:rPr>
      </w:pPr>
      <w:r>
        <w:rPr>
          <w:rFonts w:ascii="Times New Roman" w:hAnsi="Times New Roman"/>
          <w:b/>
          <w:sz w:val="24"/>
        </w:rPr>
        <w:lastRenderedPageBreak/>
        <w:t>Attachment 1</w:t>
      </w:r>
    </w:p>
    <w:p w:rsidR="00C90654" w:rsidRPr="00272ECB" w:rsidRDefault="00C90654" w:rsidP="00C90654">
      <w:pPr>
        <w:rPr>
          <w:rFonts w:ascii="Times New Roman" w:hAnsi="Times New Roman"/>
          <w:b/>
          <w:sz w:val="24"/>
        </w:rPr>
      </w:pPr>
      <w:r>
        <w:rPr>
          <w:rFonts w:ascii="Times New Roman" w:hAnsi="Times New Roman"/>
          <w:b/>
          <w:sz w:val="24"/>
        </w:rPr>
        <w:t xml:space="preserve">                                        </w:t>
      </w:r>
      <w:r w:rsidRPr="00DF4B22">
        <w:rPr>
          <w:rFonts w:ascii="Times New Roman" w:hAnsi="Times New Roman"/>
          <w:b/>
          <w:sz w:val="28"/>
        </w:rPr>
        <w:t xml:space="preserve"> Selection of Blood and Blood Type in MTP</w:t>
      </w:r>
      <w:r w:rsidRPr="00272ECB">
        <w:rPr>
          <w:rFonts w:ascii="Times New Roman" w:hAnsi="Times New Roman"/>
          <w:b/>
          <w:sz w:val="24"/>
        </w:rPr>
        <w:t xml:space="preserve">              </w:t>
      </w:r>
    </w:p>
    <w:tbl>
      <w:tblPr>
        <w:tblStyle w:val="TableGrid"/>
        <w:tblW w:w="0" w:type="auto"/>
        <w:tblInd w:w="265" w:type="dxa"/>
        <w:tblLook w:val="04A0" w:firstRow="1" w:lastRow="0" w:firstColumn="1" w:lastColumn="0" w:noHBand="0" w:noVBand="1"/>
      </w:tblPr>
      <w:tblGrid>
        <w:gridCol w:w="1705"/>
        <w:gridCol w:w="4109"/>
        <w:gridCol w:w="3721"/>
      </w:tblGrid>
      <w:tr w:rsidR="00C90654" w:rsidRPr="00272ECB" w:rsidTr="00570476">
        <w:tc>
          <w:tcPr>
            <w:tcW w:w="1705" w:type="dxa"/>
            <w:tcBorders>
              <w:bottom w:val="double" w:sz="4" w:space="0" w:color="auto"/>
            </w:tcBorders>
            <w:shd w:val="clear" w:color="auto" w:fill="C5CFEE" w:themeFill="text2" w:themeFillTint="33"/>
          </w:tcPr>
          <w:p w:rsidR="00C90654" w:rsidRPr="00272ECB" w:rsidRDefault="00C90654" w:rsidP="00570476">
            <w:pPr>
              <w:pStyle w:val="TxBrc4"/>
              <w:spacing w:before="120" w:after="120" w:line="240" w:lineRule="auto"/>
              <w:ind w:right="34"/>
              <w:rPr>
                <w:b/>
                <w:bCs/>
                <w:sz w:val="28"/>
                <w:szCs w:val="28"/>
              </w:rPr>
            </w:pPr>
            <w:r w:rsidRPr="00272ECB">
              <w:rPr>
                <w:b/>
                <w:bCs/>
                <w:sz w:val="28"/>
                <w:szCs w:val="28"/>
              </w:rPr>
              <w:t>Patient</w:t>
            </w:r>
          </w:p>
        </w:tc>
        <w:tc>
          <w:tcPr>
            <w:tcW w:w="4528" w:type="dxa"/>
            <w:tcBorders>
              <w:bottom w:val="double" w:sz="4" w:space="0" w:color="auto"/>
            </w:tcBorders>
            <w:shd w:val="clear" w:color="auto" w:fill="C5CFEE" w:themeFill="text2" w:themeFillTint="33"/>
          </w:tcPr>
          <w:p w:rsidR="00C90654" w:rsidRPr="00272ECB" w:rsidRDefault="00C90654" w:rsidP="00570476">
            <w:pPr>
              <w:pStyle w:val="TxBrc4"/>
              <w:spacing w:before="120" w:after="120" w:line="240" w:lineRule="auto"/>
              <w:ind w:right="34"/>
              <w:rPr>
                <w:b/>
                <w:bCs/>
                <w:sz w:val="28"/>
                <w:szCs w:val="28"/>
              </w:rPr>
            </w:pPr>
            <w:r w:rsidRPr="00272ECB">
              <w:rPr>
                <w:b/>
                <w:bCs/>
                <w:sz w:val="28"/>
                <w:szCs w:val="28"/>
              </w:rPr>
              <w:t>Blood/Blood Products</w:t>
            </w:r>
          </w:p>
        </w:tc>
        <w:tc>
          <w:tcPr>
            <w:tcW w:w="4021" w:type="dxa"/>
            <w:tcBorders>
              <w:bottom w:val="double" w:sz="4" w:space="0" w:color="auto"/>
            </w:tcBorders>
            <w:shd w:val="clear" w:color="auto" w:fill="C5CFEE" w:themeFill="text2" w:themeFillTint="33"/>
          </w:tcPr>
          <w:p w:rsidR="00C90654" w:rsidRPr="00272ECB" w:rsidRDefault="00C90654" w:rsidP="00570476">
            <w:pPr>
              <w:pStyle w:val="TxBrc4"/>
              <w:spacing w:before="120" w:after="120" w:line="240" w:lineRule="auto"/>
              <w:ind w:right="34"/>
              <w:rPr>
                <w:b/>
                <w:bCs/>
                <w:sz w:val="28"/>
                <w:szCs w:val="28"/>
              </w:rPr>
            </w:pPr>
            <w:r w:rsidRPr="00272ECB">
              <w:rPr>
                <w:b/>
                <w:bCs/>
                <w:sz w:val="28"/>
                <w:szCs w:val="28"/>
              </w:rPr>
              <w:t>Ages</w:t>
            </w:r>
          </w:p>
        </w:tc>
      </w:tr>
      <w:tr w:rsidR="00C90654" w:rsidRPr="00677DFC" w:rsidTr="00570476">
        <w:trPr>
          <w:trHeight w:val="782"/>
        </w:trPr>
        <w:tc>
          <w:tcPr>
            <w:tcW w:w="1705" w:type="dxa"/>
            <w:vMerge w:val="restart"/>
            <w:tcBorders>
              <w:top w:val="double" w:sz="4" w:space="0" w:color="auto"/>
            </w:tcBorders>
          </w:tcPr>
          <w:p w:rsidR="00C90654" w:rsidRPr="00272ECB" w:rsidRDefault="00C90654" w:rsidP="00570476">
            <w:pPr>
              <w:pStyle w:val="TxBrc4"/>
              <w:spacing w:line="240" w:lineRule="auto"/>
              <w:ind w:right="34"/>
              <w:rPr>
                <w:b/>
                <w:bCs/>
                <w:sz w:val="22"/>
                <w:szCs w:val="22"/>
              </w:rPr>
            </w:pPr>
          </w:p>
          <w:p w:rsidR="00C90654" w:rsidRPr="00272ECB" w:rsidRDefault="00C90654" w:rsidP="00570476">
            <w:pPr>
              <w:pStyle w:val="TxBrc4"/>
              <w:spacing w:line="240" w:lineRule="auto"/>
              <w:ind w:right="34"/>
              <w:rPr>
                <w:b/>
                <w:bCs/>
                <w:sz w:val="22"/>
                <w:szCs w:val="22"/>
              </w:rPr>
            </w:pPr>
            <w:r w:rsidRPr="00272ECB">
              <w:rPr>
                <w:b/>
                <w:bCs/>
                <w:sz w:val="22"/>
                <w:szCs w:val="22"/>
              </w:rPr>
              <w:t>TRAUMA</w:t>
            </w:r>
          </w:p>
        </w:tc>
        <w:tc>
          <w:tcPr>
            <w:tcW w:w="4528" w:type="dxa"/>
            <w:tcBorders>
              <w:top w:val="double" w:sz="4" w:space="0" w:color="auto"/>
              <w:bottom w:val="double" w:sz="4" w:space="0" w:color="auto"/>
            </w:tcBorders>
          </w:tcPr>
          <w:p w:rsidR="00C90654" w:rsidRPr="00272ECB" w:rsidRDefault="00C90654" w:rsidP="00570476">
            <w:pPr>
              <w:pStyle w:val="TxBrc4"/>
              <w:spacing w:line="240" w:lineRule="auto"/>
              <w:ind w:right="34"/>
              <w:jc w:val="left"/>
              <w:rPr>
                <w:b/>
                <w:bCs/>
                <w:sz w:val="22"/>
                <w:szCs w:val="22"/>
              </w:rPr>
            </w:pPr>
          </w:p>
          <w:p w:rsidR="00C90654" w:rsidRPr="00272ECB" w:rsidRDefault="00C90654" w:rsidP="00570476">
            <w:pPr>
              <w:pStyle w:val="TxBrc4"/>
              <w:spacing w:line="240" w:lineRule="auto"/>
              <w:ind w:right="34"/>
              <w:jc w:val="left"/>
              <w:rPr>
                <w:b/>
                <w:bCs/>
                <w:sz w:val="22"/>
                <w:szCs w:val="22"/>
              </w:rPr>
            </w:pPr>
            <w:r w:rsidRPr="00272ECB">
              <w:rPr>
                <w:b/>
                <w:bCs/>
                <w:sz w:val="22"/>
                <w:szCs w:val="22"/>
              </w:rPr>
              <w:t>Whole Blood</w:t>
            </w:r>
            <w:r>
              <w:rPr>
                <w:b/>
                <w:bCs/>
                <w:sz w:val="22"/>
                <w:szCs w:val="22"/>
              </w:rPr>
              <w:t xml:space="preserve"> </w:t>
            </w:r>
            <w:r>
              <w:rPr>
                <w:b/>
                <w:bCs/>
                <w:sz w:val="22"/>
                <w:szCs w:val="22"/>
                <w:vertAlign w:val="superscript"/>
              </w:rPr>
              <w:t>1</w:t>
            </w:r>
            <w:r>
              <w:rPr>
                <w:b/>
                <w:bCs/>
                <w:sz w:val="22"/>
                <w:szCs w:val="22"/>
              </w:rPr>
              <w:t xml:space="preserve">: </w:t>
            </w:r>
            <w:r w:rsidRPr="00272ECB">
              <w:rPr>
                <w:b/>
                <w:bCs/>
                <w:sz w:val="22"/>
                <w:szCs w:val="22"/>
              </w:rPr>
              <w:t xml:space="preserve"> O POS</w:t>
            </w:r>
          </w:p>
          <w:p w:rsidR="00C90654" w:rsidRPr="00272ECB" w:rsidRDefault="00C90654" w:rsidP="00570476">
            <w:pPr>
              <w:pStyle w:val="TxBrc4"/>
              <w:spacing w:line="240" w:lineRule="auto"/>
              <w:ind w:right="34"/>
              <w:jc w:val="left"/>
              <w:rPr>
                <w:b/>
                <w:bCs/>
                <w:sz w:val="22"/>
                <w:szCs w:val="22"/>
              </w:rPr>
            </w:pPr>
          </w:p>
        </w:tc>
        <w:tc>
          <w:tcPr>
            <w:tcW w:w="4021" w:type="dxa"/>
            <w:tcBorders>
              <w:top w:val="double" w:sz="4" w:space="0" w:color="auto"/>
              <w:bottom w:val="double" w:sz="4" w:space="0" w:color="auto"/>
            </w:tcBorders>
          </w:tcPr>
          <w:p w:rsidR="00C90654" w:rsidRPr="00272ECB" w:rsidRDefault="00C90654" w:rsidP="00570476">
            <w:pPr>
              <w:pStyle w:val="TxBrc4"/>
              <w:spacing w:line="240" w:lineRule="auto"/>
              <w:ind w:right="34"/>
              <w:jc w:val="left"/>
              <w:rPr>
                <w:b/>
                <w:bCs/>
                <w:sz w:val="22"/>
                <w:szCs w:val="22"/>
              </w:rPr>
            </w:pPr>
          </w:p>
          <w:p w:rsidR="00C90654" w:rsidRDefault="00C90654" w:rsidP="00570476">
            <w:pPr>
              <w:pStyle w:val="TxBrc4"/>
              <w:spacing w:line="240" w:lineRule="auto"/>
              <w:ind w:right="34"/>
              <w:jc w:val="left"/>
              <w:rPr>
                <w:b/>
                <w:bCs/>
                <w:sz w:val="22"/>
                <w:szCs w:val="22"/>
              </w:rPr>
            </w:pPr>
            <w:r w:rsidRPr="00272ECB">
              <w:rPr>
                <w:b/>
                <w:bCs/>
                <w:sz w:val="22"/>
                <w:szCs w:val="22"/>
              </w:rPr>
              <w:t>Males</w:t>
            </w:r>
            <w:r>
              <w:rPr>
                <w:b/>
                <w:bCs/>
                <w:sz w:val="22"/>
                <w:szCs w:val="22"/>
              </w:rPr>
              <w:t>:</w:t>
            </w:r>
            <w:r w:rsidRPr="00272ECB">
              <w:rPr>
                <w:b/>
                <w:bCs/>
                <w:sz w:val="22"/>
                <w:szCs w:val="22"/>
              </w:rPr>
              <w:t xml:space="preserve"> </w:t>
            </w:r>
            <w:r>
              <w:rPr>
                <w:b/>
                <w:bCs/>
                <w:sz w:val="22"/>
                <w:szCs w:val="22"/>
              </w:rPr>
              <w:t xml:space="preserve">        </w:t>
            </w:r>
            <w:r w:rsidRPr="00272ECB">
              <w:rPr>
                <w:b/>
                <w:bCs/>
                <w:sz w:val="22"/>
                <w:szCs w:val="22"/>
              </w:rPr>
              <w:t>1</w:t>
            </w:r>
            <w:r>
              <w:rPr>
                <w:b/>
                <w:bCs/>
                <w:sz w:val="22"/>
                <w:szCs w:val="22"/>
              </w:rPr>
              <w:t>6</w:t>
            </w:r>
            <w:r w:rsidRPr="00272ECB">
              <w:rPr>
                <w:b/>
                <w:bCs/>
                <w:sz w:val="22"/>
                <w:szCs w:val="22"/>
              </w:rPr>
              <w:t xml:space="preserve"> years and older</w:t>
            </w:r>
          </w:p>
          <w:p w:rsidR="00C90654" w:rsidRDefault="00C90654" w:rsidP="00570476">
            <w:pPr>
              <w:pStyle w:val="TxBrc4"/>
              <w:spacing w:line="240" w:lineRule="auto"/>
              <w:ind w:right="34"/>
              <w:jc w:val="left"/>
              <w:rPr>
                <w:b/>
                <w:bCs/>
                <w:sz w:val="22"/>
                <w:szCs w:val="22"/>
              </w:rPr>
            </w:pPr>
          </w:p>
          <w:p w:rsidR="00C90654" w:rsidRPr="00272ECB" w:rsidRDefault="00C90654" w:rsidP="00570476">
            <w:pPr>
              <w:pStyle w:val="TxBrc4"/>
              <w:spacing w:line="240" w:lineRule="auto"/>
              <w:ind w:left="1126" w:right="34"/>
              <w:jc w:val="left"/>
              <w:rPr>
                <w:b/>
                <w:bCs/>
                <w:sz w:val="22"/>
                <w:szCs w:val="22"/>
              </w:rPr>
            </w:pPr>
            <w:r>
              <w:rPr>
                <w:b/>
                <w:bCs/>
                <w:sz w:val="22"/>
                <w:szCs w:val="22"/>
              </w:rPr>
              <w:t>Pediatric ≥ 50kg. in Adult ED</w:t>
            </w:r>
          </w:p>
          <w:p w:rsidR="00C90654" w:rsidRPr="00272ECB" w:rsidRDefault="00C90654" w:rsidP="00570476">
            <w:pPr>
              <w:pStyle w:val="TxBrc4"/>
              <w:spacing w:line="240" w:lineRule="auto"/>
              <w:ind w:right="34"/>
              <w:jc w:val="left"/>
              <w:rPr>
                <w:b/>
                <w:bCs/>
                <w:sz w:val="22"/>
                <w:szCs w:val="22"/>
              </w:rPr>
            </w:pPr>
          </w:p>
          <w:p w:rsidR="00C90654" w:rsidRPr="00272ECB" w:rsidRDefault="00C90654" w:rsidP="00570476">
            <w:pPr>
              <w:pStyle w:val="TxBrc4"/>
              <w:spacing w:line="240" w:lineRule="auto"/>
              <w:ind w:right="34"/>
              <w:jc w:val="left"/>
              <w:rPr>
                <w:b/>
                <w:bCs/>
                <w:sz w:val="22"/>
                <w:szCs w:val="22"/>
              </w:rPr>
            </w:pPr>
            <w:r w:rsidRPr="00272ECB">
              <w:rPr>
                <w:b/>
                <w:bCs/>
                <w:sz w:val="22"/>
                <w:szCs w:val="22"/>
              </w:rPr>
              <w:t>Females</w:t>
            </w:r>
            <w:r>
              <w:rPr>
                <w:b/>
                <w:bCs/>
                <w:sz w:val="22"/>
                <w:szCs w:val="22"/>
              </w:rPr>
              <w:t xml:space="preserve">:     </w:t>
            </w:r>
            <w:r w:rsidRPr="00272ECB">
              <w:rPr>
                <w:b/>
                <w:bCs/>
                <w:sz w:val="22"/>
                <w:szCs w:val="22"/>
              </w:rPr>
              <w:t>51 years and older</w:t>
            </w:r>
          </w:p>
        </w:tc>
      </w:tr>
      <w:tr w:rsidR="00C90654" w:rsidRPr="00677DFC" w:rsidTr="00570476">
        <w:trPr>
          <w:trHeight w:val="782"/>
        </w:trPr>
        <w:tc>
          <w:tcPr>
            <w:tcW w:w="1705" w:type="dxa"/>
            <w:vMerge/>
            <w:tcBorders>
              <w:bottom w:val="double" w:sz="4" w:space="0" w:color="auto"/>
            </w:tcBorders>
          </w:tcPr>
          <w:p w:rsidR="00C90654" w:rsidRPr="00272ECB" w:rsidRDefault="00C90654" w:rsidP="00570476">
            <w:pPr>
              <w:pStyle w:val="TxBrc4"/>
              <w:spacing w:line="240" w:lineRule="auto"/>
              <w:ind w:right="34"/>
              <w:rPr>
                <w:b/>
                <w:bCs/>
                <w:sz w:val="22"/>
                <w:szCs w:val="22"/>
              </w:rPr>
            </w:pPr>
          </w:p>
        </w:tc>
        <w:tc>
          <w:tcPr>
            <w:tcW w:w="4528" w:type="dxa"/>
            <w:tcBorders>
              <w:top w:val="double" w:sz="4" w:space="0" w:color="auto"/>
              <w:bottom w:val="double" w:sz="4" w:space="0" w:color="auto"/>
            </w:tcBorders>
          </w:tcPr>
          <w:p w:rsidR="00C90654" w:rsidRPr="00272ECB" w:rsidRDefault="00C90654" w:rsidP="00570476">
            <w:pPr>
              <w:pStyle w:val="TxBrc4"/>
              <w:spacing w:line="240" w:lineRule="auto"/>
              <w:ind w:right="34"/>
              <w:jc w:val="left"/>
              <w:rPr>
                <w:b/>
                <w:bCs/>
                <w:sz w:val="22"/>
                <w:szCs w:val="22"/>
              </w:rPr>
            </w:pPr>
            <w:r>
              <w:rPr>
                <w:b/>
                <w:bCs/>
                <w:sz w:val="22"/>
                <w:szCs w:val="22"/>
              </w:rPr>
              <w:t xml:space="preserve">Ultra low titer Whole Blood : O </w:t>
            </w:r>
            <w:proofErr w:type="spellStart"/>
            <w:r>
              <w:rPr>
                <w:b/>
                <w:bCs/>
                <w:sz w:val="22"/>
                <w:szCs w:val="22"/>
              </w:rPr>
              <w:t>Neg</w:t>
            </w:r>
            <w:proofErr w:type="spellEnd"/>
            <w:r>
              <w:rPr>
                <w:b/>
                <w:bCs/>
                <w:sz w:val="22"/>
                <w:szCs w:val="22"/>
              </w:rPr>
              <w:t xml:space="preserve"> (available in </w:t>
            </w:r>
            <w:proofErr w:type="spellStart"/>
            <w:r>
              <w:rPr>
                <w:b/>
                <w:bCs/>
                <w:sz w:val="22"/>
                <w:szCs w:val="22"/>
              </w:rPr>
              <w:t>Peds</w:t>
            </w:r>
            <w:proofErr w:type="spellEnd"/>
            <w:r>
              <w:rPr>
                <w:b/>
                <w:bCs/>
                <w:sz w:val="22"/>
                <w:szCs w:val="22"/>
              </w:rPr>
              <w:t xml:space="preserve"> ED)</w:t>
            </w:r>
          </w:p>
        </w:tc>
        <w:tc>
          <w:tcPr>
            <w:tcW w:w="4021" w:type="dxa"/>
            <w:tcBorders>
              <w:top w:val="double" w:sz="4" w:space="0" w:color="auto"/>
              <w:bottom w:val="double" w:sz="4" w:space="0" w:color="auto"/>
            </w:tcBorders>
          </w:tcPr>
          <w:p w:rsidR="00C90654" w:rsidRDefault="00C90654" w:rsidP="00570476">
            <w:pPr>
              <w:pStyle w:val="TxBrc4"/>
              <w:spacing w:line="240" w:lineRule="auto"/>
              <w:ind w:right="34"/>
              <w:jc w:val="left"/>
              <w:rPr>
                <w:b/>
                <w:bCs/>
                <w:sz w:val="22"/>
                <w:szCs w:val="22"/>
              </w:rPr>
            </w:pPr>
            <w:r>
              <w:rPr>
                <w:b/>
                <w:bCs/>
                <w:sz w:val="22"/>
                <w:szCs w:val="22"/>
              </w:rPr>
              <w:t>Males:        &lt; 16 years</w:t>
            </w:r>
          </w:p>
          <w:p w:rsidR="00C90654" w:rsidRDefault="00C90654" w:rsidP="00570476">
            <w:pPr>
              <w:pStyle w:val="TxBrc4"/>
              <w:spacing w:line="240" w:lineRule="auto"/>
              <w:ind w:right="34"/>
              <w:jc w:val="left"/>
              <w:rPr>
                <w:b/>
                <w:bCs/>
                <w:sz w:val="22"/>
                <w:szCs w:val="22"/>
              </w:rPr>
            </w:pPr>
          </w:p>
          <w:p w:rsidR="00C90654" w:rsidRDefault="00C90654" w:rsidP="00570476">
            <w:pPr>
              <w:pStyle w:val="TxBrc4"/>
              <w:spacing w:line="240" w:lineRule="auto"/>
              <w:ind w:right="34"/>
              <w:jc w:val="left"/>
              <w:rPr>
                <w:b/>
                <w:bCs/>
                <w:sz w:val="22"/>
                <w:szCs w:val="22"/>
              </w:rPr>
            </w:pPr>
            <w:r>
              <w:rPr>
                <w:b/>
                <w:bCs/>
                <w:sz w:val="22"/>
                <w:szCs w:val="22"/>
              </w:rPr>
              <w:t>Females:     ≤  18 years</w:t>
            </w:r>
          </w:p>
          <w:p w:rsidR="00C90654" w:rsidRPr="00272ECB" w:rsidRDefault="00C90654" w:rsidP="00570476">
            <w:pPr>
              <w:pStyle w:val="TxBrc4"/>
              <w:spacing w:line="240" w:lineRule="auto"/>
              <w:ind w:left="1126" w:right="34"/>
              <w:jc w:val="left"/>
              <w:rPr>
                <w:b/>
                <w:bCs/>
                <w:sz w:val="22"/>
                <w:szCs w:val="22"/>
              </w:rPr>
            </w:pPr>
          </w:p>
        </w:tc>
      </w:tr>
      <w:tr w:rsidR="00C90654" w:rsidRPr="00677DFC" w:rsidTr="00570476">
        <w:trPr>
          <w:trHeight w:val="782"/>
        </w:trPr>
        <w:tc>
          <w:tcPr>
            <w:tcW w:w="1705" w:type="dxa"/>
            <w:vMerge w:val="restart"/>
            <w:tcBorders>
              <w:top w:val="double" w:sz="4" w:space="0" w:color="auto"/>
            </w:tcBorders>
          </w:tcPr>
          <w:p w:rsidR="00C90654" w:rsidRPr="00272ECB" w:rsidRDefault="00C90654" w:rsidP="00570476">
            <w:pPr>
              <w:pStyle w:val="TxBrc4"/>
              <w:spacing w:line="240" w:lineRule="auto"/>
              <w:ind w:right="34"/>
              <w:rPr>
                <w:b/>
                <w:bCs/>
                <w:sz w:val="22"/>
                <w:szCs w:val="22"/>
              </w:rPr>
            </w:pPr>
          </w:p>
          <w:p w:rsidR="00C90654" w:rsidRPr="00272ECB" w:rsidRDefault="00C90654" w:rsidP="00570476">
            <w:pPr>
              <w:pStyle w:val="TxBrc4"/>
              <w:spacing w:line="240" w:lineRule="auto"/>
              <w:ind w:right="34"/>
              <w:rPr>
                <w:b/>
                <w:bCs/>
                <w:sz w:val="22"/>
                <w:szCs w:val="22"/>
              </w:rPr>
            </w:pPr>
          </w:p>
          <w:p w:rsidR="00C90654" w:rsidRPr="00272ECB" w:rsidRDefault="00C90654" w:rsidP="00570476">
            <w:pPr>
              <w:pStyle w:val="TxBrc4"/>
              <w:spacing w:line="240" w:lineRule="auto"/>
              <w:ind w:right="34"/>
              <w:rPr>
                <w:b/>
                <w:bCs/>
                <w:sz w:val="22"/>
                <w:szCs w:val="22"/>
              </w:rPr>
            </w:pPr>
          </w:p>
          <w:p w:rsidR="00C90654" w:rsidRPr="00272ECB" w:rsidRDefault="00C90654" w:rsidP="00570476">
            <w:pPr>
              <w:pStyle w:val="TxBrc4"/>
              <w:spacing w:line="240" w:lineRule="auto"/>
              <w:ind w:right="34"/>
              <w:rPr>
                <w:b/>
                <w:bCs/>
                <w:sz w:val="22"/>
                <w:szCs w:val="22"/>
              </w:rPr>
            </w:pPr>
          </w:p>
          <w:p w:rsidR="00C90654" w:rsidRPr="00272ECB" w:rsidRDefault="00C90654" w:rsidP="00570476">
            <w:pPr>
              <w:pStyle w:val="TxBrc4"/>
              <w:spacing w:line="240" w:lineRule="auto"/>
              <w:ind w:right="34"/>
              <w:rPr>
                <w:b/>
                <w:bCs/>
                <w:sz w:val="22"/>
                <w:szCs w:val="22"/>
              </w:rPr>
            </w:pPr>
          </w:p>
          <w:p w:rsidR="00C90654" w:rsidRPr="00272ECB" w:rsidRDefault="00C90654" w:rsidP="00570476">
            <w:pPr>
              <w:pStyle w:val="TxBrc4"/>
              <w:spacing w:line="240" w:lineRule="auto"/>
              <w:ind w:right="34"/>
              <w:rPr>
                <w:b/>
                <w:bCs/>
                <w:sz w:val="22"/>
                <w:szCs w:val="22"/>
              </w:rPr>
            </w:pPr>
          </w:p>
          <w:p w:rsidR="00C90654" w:rsidRPr="00272ECB" w:rsidRDefault="00C90654" w:rsidP="00570476">
            <w:pPr>
              <w:pStyle w:val="TxBrc4"/>
              <w:spacing w:line="240" w:lineRule="auto"/>
              <w:ind w:right="34"/>
              <w:rPr>
                <w:b/>
                <w:bCs/>
                <w:sz w:val="22"/>
                <w:szCs w:val="22"/>
              </w:rPr>
            </w:pPr>
          </w:p>
          <w:p w:rsidR="00C90654" w:rsidRPr="00272ECB" w:rsidRDefault="00C90654" w:rsidP="00570476">
            <w:pPr>
              <w:pStyle w:val="TxBrc4"/>
              <w:spacing w:line="240" w:lineRule="auto"/>
              <w:ind w:right="34"/>
              <w:rPr>
                <w:b/>
                <w:bCs/>
                <w:sz w:val="22"/>
                <w:szCs w:val="22"/>
              </w:rPr>
            </w:pPr>
          </w:p>
          <w:p w:rsidR="00C90654" w:rsidRPr="00272ECB" w:rsidRDefault="00C90654" w:rsidP="00570476">
            <w:pPr>
              <w:pStyle w:val="TxBrc4"/>
              <w:spacing w:line="240" w:lineRule="auto"/>
              <w:ind w:right="34"/>
              <w:rPr>
                <w:b/>
                <w:bCs/>
                <w:sz w:val="22"/>
                <w:szCs w:val="22"/>
              </w:rPr>
            </w:pPr>
          </w:p>
          <w:p w:rsidR="00C90654" w:rsidRPr="00272ECB" w:rsidRDefault="00C90654" w:rsidP="00570476">
            <w:pPr>
              <w:pStyle w:val="TxBrc4"/>
              <w:spacing w:line="240" w:lineRule="auto"/>
              <w:ind w:right="34"/>
              <w:rPr>
                <w:b/>
                <w:bCs/>
                <w:sz w:val="22"/>
                <w:szCs w:val="22"/>
              </w:rPr>
            </w:pPr>
            <w:r w:rsidRPr="00272ECB">
              <w:rPr>
                <w:b/>
                <w:bCs/>
                <w:sz w:val="22"/>
                <w:szCs w:val="22"/>
              </w:rPr>
              <w:t>EMERGENCY</w:t>
            </w:r>
          </w:p>
        </w:tc>
        <w:tc>
          <w:tcPr>
            <w:tcW w:w="4528" w:type="dxa"/>
            <w:tcBorders>
              <w:top w:val="double" w:sz="4" w:space="0" w:color="auto"/>
            </w:tcBorders>
          </w:tcPr>
          <w:p w:rsidR="00C90654" w:rsidRPr="00272ECB" w:rsidRDefault="00C90654" w:rsidP="00570476">
            <w:pPr>
              <w:pStyle w:val="TxBrc4"/>
              <w:spacing w:line="240" w:lineRule="auto"/>
              <w:ind w:right="34"/>
              <w:jc w:val="left"/>
              <w:rPr>
                <w:b/>
                <w:bCs/>
                <w:sz w:val="22"/>
                <w:szCs w:val="22"/>
              </w:rPr>
            </w:pPr>
          </w:p>
          <w:p w:rsidR="00C90654" w:rsidRPr="00272ECB" w:rsidRDefault="00C90654" w:rsidP="00570476">
            <w:pPr>
              <w:pStyle w:val="TxBrc4"/>
              <w:spacing w:line="240" w:lineRule="auto"/>
              <w:ind w:right="34"/>
              <w:jc w:val="left"/>
              <w:rPr>
                <w:b/>
                <w:bCs/>
                <w:sz w:val="22"/>
                <w:szCs w:val="22"/>
              </w:rPr>
            </w:pPr>
            <w:r w:rsidRPr="00272ECB">
              <w:rPr>
                <w:b/>
                <w:bCs/>
                <w:sz w:val="22"/>
                <w:szCs w:val="22"/>
              </w:rPr>
              <w:t>Red Cells</w:t>
            </w:r>
            <w:r>
              <w:rPr>
                <w:b/>
                <w:bCs/>
                <w:sz w:val="22"/>
                <w:szCs w:val="22"/>
              </w:rPr>
              <w:t xml:space="preserve">: </w:t>
            </w:r>
            <w:r w:rsidRPr="00272ECB">
              <w:rPr>
                <w:b/>
                <w:bCs/>
                <w:sz w:val="22"/>
                <w:szCs w:val="22"/>
              </w:rPr>
              <w:t xml:space="preserve"> O POS  </w:t>
            </w:r>
          </w:p>
          <w:p w:rsidR="00C90654" w:rsidRPr="00272ECB" w:rsidRDefault="00C90654" w:rsidP="00570476">
            <w:pPr>
              <w:pStyle w:val="TxBrc4"/>
              <w:spacing w:line="240" w:lineRule="auto"/>
              <w:ind w:right="34"/>
              <w:jc w:val="left"/>
              <w:rPr>
                <w:b/>
                <w:bCs/>
                <w:sz w:val="22"/>
                <w:szCs w:val="22"/>
              </w:rPr>
            </w:pPr>
          </w:p>
          <w:p w:rsidR="00C90654" w:rsidRPr="00272ECB" w:rsidRDefault="00C90654" w:rsidP="00570476">
            <w:pPr>
              <w:pStyle w:val="TxBrc4"/>
              <w:spacing w:line="240" w:lineRule="auto"/>
              <w:ind w:right="34"/>
              <w:jc w:val="left"/>
              <w:rPr>
                <w:b/>
                <w:bCs/>
                <w:sz w:val="22"/>
                <w:szCs w:val="22"/>
              </w:rPr>
            </w:pPr>
            <w:r>
              <w:rPr>
                <w:b/>
                <w:bCs/>
                <w:sz w:val="22"/>
                <w:szCs w:val="22"/>
              </w:rPr>
              <w:t>P</w:t>
            </w:r>
            <w:r w:rsidRPr="00272ECB">
              <w:rPr>
                <w:b/>
                <w:bCs/>
                <w:sz w:val="22"/>
                <w:szCs w:val="22"/>
              </w:rPr>
              <w:t>lasma</w:t>
            </w:r>
            <w:r>
              <w:rPr>
                <w:b/>
                <w:bCs/>
                <w:sz w:val="22"/>
                <w:szCs w:val="22"/>
              </w:rPr>
              <w:t xml:space="preserve">:  Group </w:t>
            </w:r>
            <w:r w:rsidRPr="00272ECB">
              <w:rPr>
                <w:b/>
                <w:bCs/>
                <w:sz w:val="22"/>
                <w:szCs w:val="22"/>
              </w:rPr>
              <w:t xml:space="preserve">A  </w:t>
            </w:r>
          </w:p>
          <w:p w:rsidR="00C90654" w:rsidRPr="00272ECB" w:rsidRDefault="00C90654" w:rsidP="00570476">
            <w:pPr>
              <w:pStyle w:val="TxBrc4"/>
              <w:spacing w:line="240" w:lineRule="auto"/>
              <w:ind w:right="34"/>
              <w:jc w:val="left"/>
              <w:rPr>
                <w:b/>
                <w:bCs/>
                <w:sz w:val="22"/>
                <w:szCs w:val="22"/>
              </w:rPr>
            </w:pPr>
          </w:p>
          <w:p w:rsidR="00C90654" w:rsidRPr="00272ECB" w:rsidRDefault="00C90654" w:rsidP="00570476">
            <w:pPr>
              <w:pStyle w:val="TxBrc4"/>
              <w:spacing w:line="240" w:lineRule="auto"/>
              <w:ind w:right="34"/>
              <w:jc w:val="left"/>
              <w:rPr>
                <w:b/>
                <w:bCs/>
                <w:sz w:val="22"/>
                <w:szCs w:val="22"/>
              </w:rPr>
            </w:pPr>
            <w:r w:rsidRPr="00272ECB">
              <w:rPr>
                <w:b/>
                <w:bCs/>
                <w:sz w:val="22"/>
                <w:szCs w:val="22"/>
              </w:rPr>
              <w:t>Any platelets</w:t>
            </w:r>
          </w:p>
          <w:p w:rsidR="00C90654" w:rsidRPr="00272ECB" w:rsidRDefault="00C90654" w:rsidP="00570476">
            <w:pPr>
              <w:pStyle w:val="TxBrc4"/>
              <w:spacing w:line="240" w:lineRule="auto"/>
              <w:ind w:right="34"/>
              <w:jc w:val="left"/>
              <w:rPr>
                <w:b/>
                <w:bCs/>
                <w:sz w:val="22"/>
                <w:szCs w:val="22"/>
              </w:rPr>
            </w:pPr>
          </w:p>
        </w:tc>
        <w:tc>
          <w:tcPr>
            <w:tcW w:w="4021" w:type="dxa"/>
            <w:tcBorders>
              <w:top w:val="double" w:sz="4" w:space="0" w:color="auto"/>
            </w:tcBorders>
          </w:tcPr>
          <w:p w:rsidR="00C90654" w:rsidRPr="00272ECB" w:rsidRDefault="00C90654" w:rsidP="00570476">
            <w:pPr>
              <w:pStyle w:val="TxBrc4"/>
              <w:spacing w:line="240" w:lineRule="auto"/>
              <w:ind w:right="34"/>
              <w:jc w:val="left"/>
              <w:rPr>
                <w:b/>
                <w:bCs/>
                <w:sz w:val="22"/>
                <w:szCs w:val="22"/>
              </w:rPr>
            </w:pPr>
          </w:p>
          <w:p w:rsidR="00C90654" w:rsidRDefault="00C90654" w:rsidP="00570476">
            <w:pPr>
              <w:pStyle w:val="TxBrc4"/>
              <w:spacing w:line="240" w:lineRule="auto"/>
              <w:ind w:right="34"/>
              <w:jc w:val="left"/>
              <w:rPr>
                <w:b/>
                <w:bCs/>
                <w:sz w:val="22"/>
                <w:szCs w:val="22"/>
              </w:rPr>
            </w:pPr>
            <w:r w:rsidRPr="00272ECB">
              <w:rPr>
                <w:b/>
                <w:bCs/>
                <w:sz w:val="22"/>
                <w:szCs w:val="22"/>
              </w:rPr>
              <w:t>Males</w:t>
            </w:r>
            <w:r>
              <w:rPr>
                <w:b/>
                <w:bCs/>
                <w:sz w:val="22"/>
                <w:szCs w:val="22"/>
              </w:rPr>
              <w:t>:</w:t>
            </w:r>
            <w:r w:rsidRPr="00272ECB">
              <w:rPr>
                <w:b/>
                <w:bCs/>
                <w:sz w:val="22"/>
                <w:szCs w:val="22"/>
              </w:rPr>
              <w:t xml:space="preserve"> </w:t>
            </w:r>
            <w:r>
              <w:rPr>
                <w:b/>
                <w:bCs/>
                <w:sz w:val="22"/>
                <w:szCs w:val="22"/>
              </w:rPr>
              <w:t xml:space="preserve">       </w:t>
            </w:r>
            <w:r w:rsidRPr="00272ECB">
              <w:rPr>
                <w:b/>
                <w:bCs/>
                <w:sz w:val="22"/>
                <w:szCs w:val="22"/>
              </w:rPr>
              <w:t>1</w:t>
            </w:r>
            <w:r>
              <w:rPr>
                <w:b/>
                <w:bCs/>
                <w:sz w:val="22"/>
                <w:szCs w:val="22"/>
              </w:rPr>
              <w:t>6</w:t>
            </w:r>
            <w:r w:rsidRPr="00272ECB">
              <w:rPr>
                <w:b/>
                <w:bCs/>
                <w:sz w:val="22"/>
                <w:szCs w:val="22"/>
              </w:rPr>
              <w:t xml:space="preserve"> years and older</w:t>
            </w:r>
          </w:p>
          <w:p w:rsidR="00C90654" w:rsidRDefault="00C90654" w:rsidP="00570476">
            <w:pPr>
              <w:pStyle w:val="TxBrc4"/>
              <w:spacing w:line="240" w:lineRule="auto"/>
              <w:ind w:right="34"/>
              <w:jc w:val="left"/>
              <w:rPr>
                <w:b/>
                <w:bCs/>
                <w:sz w:val="22"/>
                <w:szCs w:val="22"/>
              </w:rPr>
            </w:pPr>
          </w:p>
          <w:p w:rsidR="00C90654" w:rsidRPr="00272ECB" w:rsidRDefault="00C90654" w:rsidP="00570476">
            <w:pPr>
              <w:pStyle w:val="TxBrc4"/>
              <w:spacing w:line="240" w:lineRule="auto"/>
              <w:ind w:left="1126" w:right="34" w:hanging="1126"/>
              <w:jc w:val="left"/>
              <w:rPr>
                <w:b/>
                <w:bCs/>
                <w:sz w:val="22"/>
                <w:szCs w:val="22"/>
              </w:rPr>
            </w:pPr>
            <w:r>
              <w:rPr>
                <w:b/>
                <w:bCs/>
                <w:sz w:val="22"/>
                <w:szCs w:val="22"/>
              </w:rPr>
              <w:t xml:space="preserve">                    Pediatrics ≥ 50 kg in Adult ED</w:t>
            </w:r>
          </w:p>
          <w:p w:rsidR="00C90654" w:rsidRPr="00272ECB" w:rsidRDefault="00C90654" w:rsidP="00570476">
            <w:pPr>
              <w:pStyle w:val="TxBrc4"/>
              <w:spacing w:line="240" w:lineRule="auto"/>
              <w:ind w:right="34"/>
              <w:jc w:val="left"/>
              <w:rPr>
                <w:b/>
                <w:bCs/>
                <w:sz w:val="22"/>
                <w:szCs w:val="22"/>
              </w:rPr>
            </w:pPr>
          </w:p>
          <w:p w:rsidR="00C90654" w:rsidRPr="00272ECB" w:rsidRDefault="00C90654" w:rsidP="00570476">
            <w:pPr>
              <w:pStyle w:val="TxBrc4"/>
              <w:spacing w:line="240" w:lineRule="auto"/>
              <w:ind w:right="34"/>
              <w:jc w:val="left"/>
              <w:rPr>
                <w:b/>
                <w:bCs/>
                <w:sz w:val="22"/>
                <w:szCs w:val="22"/>
              </w:rPr>
            </w:pPr>
            <w:r w:rsidRPr="00272ECB">
              <w:rPr>
                <w:b/>
                <w:bCs/>
                <w:sz w:val="22"/>
                <w:szCs w:val="22"/>
              </w:rPr>
              <w:t>Females</w:t>
            </w:r>
            <w:r>
              <w:rPr>
                <w:b/>
                <w:bCs/>
                <w:sz w:val="22"/>
                <w:szCs w:val="22"/>
              </w:rPr>
              <w:t xml:space="preserve">:    </w:t>
            </w:r>
            <w:r w:rsidRPr="00272ECB">
              <w:rPr>
                <w:b/>
                <w:bCs/>
                <w:sz w:val="22"/>
                <w:szCs w:val="22"/>
              </w:rPr>
              <w:t xml:space="preserve"> 51 years and older</w:t>
            </w:r>
          </w:p>
        </w:tc>
      </w:tr>
      <w:tr w:rsidR="00C90654" w:rsidRPr="00677DFC" w:rsidTr="00570476">
        <w:trPr>
          <w:trHeight w:val="782"/>
        </w:trPr>
        <w:tc>
          <w:tcPr>
            <w:tcW w:w="1705" w:type="dxa"/>
            <w:vMerge/>
          </w:tcPr>
          <w:p w:rsidR="00C90654" w:rsidRPr="00272ECB" w:rsidRDefault="00C90654" w:rsidP="00570476">
            <w:pPr>
              <w:pStyle w:val="TxBrc4"/>
              <w:spacing w:line="240" w:lineRule="auto"/>
              <w:ind w:right="34"/>
              <w:jc w:val="left"/>
              <w:rPr>
                <w:b/>
                <w:bCs/>
                <w:sz w:val="22"/>
                <w:szCs w:val="22"/>
              </w:rPr>
            </w:pPr>
          </w:p>
        </w:tc>
        <w:tc>
          <w:tcPr>
            <w:tcW w:w="4528" w:type="dxa"/>
          </w:tcPr>
          <w:p w:rsidR="00C90654" w:rsidRPr="00272ECB" w:rsidRDefault="00C90654" w:rsidP="00570476">
            <w:pPr>
              <w:pStyle w:val="TxBrc4"/>
              <w:spacing w:line="240" w:lineRule="auto"/>
              <w:ind w:right="34"/>
              <w:jc w:val="left"/>
              <w:rPr>
                <w:b/>
                <w:bCs/>
                <w:sz w:val="22"/>
                <w:szCs w:val="22"/>
              </w:rPr>
            </w:pPr>
          </w:p>
          <w:p w:rsidR="00C90654" w:rsidRPr="00272ECB" w:rsidRDefault="00C90654" w:rsidP="00570476">
            <w:pPr>
              <w:pStyle w:val="TxBrc4"/>
              <w:spacing w:line="240" w:lineRule="auto"/>
              <w:ind w:right="34"/>
              <w:jc w:val="left"/>
              <w:rPr>
                <w:b/>
                <w:bCs/>
                <w:sz w:val="22"/>
                <w:szCs w:val="22"/>
              </w:rPr>
            </w:pPr>
            <w:r w:rsidRPr="00272ECB">
              <w:rPr>
                <w:b/>
                <w:bCs/>
                <w:sz w:val="22"/>
                <w:szCs w:val="22"/>
              </w:rPr>
              <w:t>Red Cells</w:t>
            </w:r>
            <w:r>
              <w:rPr>
                <w:b/>
                <w:bCs/>
                <w:sz w:val="22"/>
                <w:szCs w:val="22"/>
              </w:rPr>
              <w:t xml:space="preserve">: </w:t>
            </w:r>
            <w:r w:rsidRPr="00272ECB">
              <w:rPr>
                <w:b/>
                <w:bCs/>
                <w:sz w:val="22"/>
                <w:szCs w:val="22"/>
              </w:rPr>
              <w:t xml:space="preserve"> O NEG</w:t>
            </w:r>
          </w:p>
          <w:p w:rsidR="00C90654" w:rsidRPr="00272ECB" w:rsidRDefault="00C90654" w:rsidP="00570476">
            <w:pPr>
              <w:pStyle w:val="TxBrc4"/>
              <w:spacing w:line="240" w:lineRule="auto"/>
              <w:ind w:right="34"/>
              <w:jc w:val="left"/>
              <w:rPr>
                <w:b/>
                <w:bCs/>
                <w:sz w:val="22"/>
                <w:szCs w:val="22"/>
              </w:rPr>
            </w:pPr>
          </w:p>
          <w:p w:rsidR="00C90654" w:rsidRPr="00AE1EC6" w:rsidRDefault="00C90654" w:rsidP="00570476">
            <w:pPr>
              <w:pStyle w:val="TxBrc4"/>
              <w:spacing w:line="240" w:lineRule="auto"/>
              <w:ind w:right="34"/>
              <w:jc w:val="left"/>
              <w:rPr>
                <w:b/>
                <w:bCs/>
                <w:sz w:val="18"/>
                <w:szCs w:val="18"/>
              </w:rPr>
            </w:pPr>
            <w:r>
              <w:rPr>
                <w:b/>
                <w:bCs/>
                <w:sz w:val="22"/>
                <w:szCs w:val="22"/>
              </w:rPr>
              <w:t xml:space="preserve">Plasma: Group </w:t>
            </w:r>
            <w:r w:rsidRPr="00272ECB">
              <w:rPr>
                <w:b/>
                <w:bCs/>
                <w:sz w:val="22"/>
                <w:szCs w:val="22"/>
              </w:rPr>
              <w:t>AB</w:t>
            </w:r>
            <w:r>
              <w:rPr>
                <w:b/>
                <w:bCs/>
                <w:sz w:val="22"/>
                <w:szCs w:val="22"/>
                <w:vertAlign w:val="superscript"/>
              </w:rPr>
              <w:t xml:space="preserve"> 2</w:t>
            </w:r>
            <w:r w:rsidRPr="00272ECB">
              <w:rPr>
                <w:b/>
                <w:bCs/>
                <w:sz w:val="22"/>
                <w:szCs w:val="22"/>
              </w:rPr>
              <w:t xml:space="preserve"> </w:t>
            </w:r>
            <w:r>
              <w:rPr>
                <w:b/>
                <w:bCs/>
                <w:sz w:val="22"/>
                <w:szCs w:val="22"/>
              </w:rPr>
              <w:t xml:space="preserve">   </w:t>
            </w:r>
            <w:r w:rsidRPr="00AE1EC6">
              <w:rPr>
                <w:b/>
                <w:bCs/>
                <w:sz w:val="18"/>
                <w:szCs w:val="18"/>
              </w:rPr>
              <w:t>(4 months+1 day to 1</w:t>
            </w:r>
            <w:r>
              <w:rPr>
                <w:b/>
                <w:bCs/>
                <w:sz w:val="18"/>
                <w:szCs w:val="18"/>
              </w:rPr>
              <w:t>5</w:t>
            </w:r>
            <w:r w:rsidRPr="00AE1EC6">
              <w:rPr>
                <w:b/>
                <w:bCs/>
                <w:sz w:val="18"/>
                <w:szCs w:val="18"/>
              </w:rPr>
              <w:t xml:space="preserve"> years)</w:t>
            </w:r>
          </w:p>
          <w:p w:rsidR="00C90654" w:rsidRPr="00AE1EC6" w:rsidRDefault="00C90654" w:rsidP="00570476">
            <w:pPr>
              <w:pStyle w:val="TxBrc4"/>
              <w:spacing w:line="240" w:lineRule="auto"/>
              <w:ind w:right="34"/>
              <w:jc w:val="left"/>
              <w:rPr>
                <w:b/>
                <w:bCs/>
                <w:sz w:val="18"/>
                <w:szCs w:val="18"/>
              </w:rPr>
            </w:pPr>
            <w:r>
              <w:rPr>
                <w:b/>
                <w:bCs/>
                <w:sz w:val="22"/>
                <w:szCs w:val="22"/>
              </w:rPr>
              <w:t xml:space="preserve">Plasma: Group A       </w:t>
            </w:r>
            <w:r w:rsidRPr="00AE1EC6">
              <w:rPr>
                <w:b/>
                <w:bCs/>
                <w:sz w:val="18"/>
                <w:szCs w:val="18"/>
              </w:rPr>
              <w:t>(1</w:t>
            </w:r>
            <w:r>
              <w:rPr>
                <w:b/>
                <w:bCs/>
                <w:sz w:val="18"/>
                <w:szCs w:val="18"/>
              </w:rPr>
              <w:t>6</w:t>
            </w:r>
            <w:r w:rsidRPr="00AE1EC6">
              <w:rPr>
                <w:b/>
                <w:bCs/>
                <w:sz w:val="18"/>
                <w:szCs w:val="18"/>
              </w:rPr>
              <w:t xml:space="preserve"> years and older)</w:t>
            </w:r>
          </w:p>
          <w:p w:rsidR="00C90654" w:rsidRPr="00272ECB" w:rsidRDefault="00C90654" w:rsidP="00570476">
            <w:pPr>
              <w:pStyle w:val="TxBrc4"/>
              <w:spacing w:line="240" w:lineRule="auto"/>
              <w:ind w:right="34"/>
              <w:jc w:val="left"/>
              <w:rPr>
                <w:b/>
                <w:bCs/>
                <w:sz w:val="22"/>
                <w:szCs w:val="22"/>
              </w:rPr>
            </w:pPr>
          </w:p>
          <w:p w:rsidR="00C90654" w:rsidRDefault="00C90654" w:rsidP="00570476">
            <w:pPr>
              <w:pStyle w:val="TxBrc4"/>
              <w:spacing w:line="240" w:lineRule="auto"/>
              <w:ind w:right="34"/>
              <w:jc w:val="left"/>
              <w:rPr>
                <w:b/>
                <w:bCs/>
                <w:sz w:val="22"/>
                <w:szCs w:val="22"/>
              </w:rPr>
            </w:pPr>
            <w:r>
              <w:rPr>
                <w:b/>
                <w:bCs/>
                <w:sz w:val="22"/>
                <w:szCs w:val="22"/>
              </w:rPr>
              <w:t xml:space="preserve">Platelets:  </w:t>
            </w:r>
          </w:p>
          <w:p w:rsidR="00C90654" w:rsidRDefault="00C90654" w:rsidP="00570476">
            <w:pPr>
              <w:pStyle w:val="TxBrc4"/>
              <w:spacing w:line="240" w:lineRule="auto"/>
              <w:ind w:right="34"/>
              <w:jc w:val="left"/>
              <w:rPr>
                <w:b/>
                <w:bCs/>
                <w:sz w:val="22"/>
                <w:szCs w:val="22"/>
              </w:rPr>
            </w:pPr>
            <w:r>
              <w:rPr>
                <w:b/>
                <w:bCs/>
                <w:sz w:val="22"/>
                <w:szCs w:val="22"/>
              </w:rPr>
              <w:t>1</w:t>
            </w:r>
            <w:r w:rsidRPr="009B1A97">
              <w:rPr>
                <w:b/>
                <w:bCs/>
                <w:sz w:val="22"/>
                <w:szCs w:val="22"/>
                <w:vertAlign w:val="superscript"/>
              </w:rPr>
              <w:t>st</w:t>
            </w:r>
            <w:r>
              <w:rPr>
                <w:b/>
                <w:bCs/>
                <w:sz w:val="22"/>
                <w:szCs w:val="22"/>
              </w:rPr>
              <w:t xml:space="preserve"> choice: </w:t>
            </w:r>
            <w:r w:rsidRPr="00272ECB">
              <w:rPr>
                <w:b/>
                <w:bCs/>
                <w:sz w:val="22"/>
                <w:szCs w:val="22"/>
              </w:rPr>
              <w:t>AB or Group Specific</w:t>
            </w:r>
            <w:r>
              <w:rPr>
                <w:b/>
                <w:bCs/>
                <w:sz w:val="22"/>
                <w:szCs w:val="22"/>
              </w:rPr>
              <w:t>/Compatible</w:t>
            </w:r>
            <w:r w:rsidRPr="00272ECB">
              <w:rPr>
                <w:b/>
                <w:bCs/>
                <w:sz w:val="22"/>
                <w:szCs w:val="22"/>
              </w:rPr>
              <w:t xml:space="preserve"> </w:t>
            </w:r>
          </w:p>
          <w:p w:rsidR="00C90654" w:rsidRDefault="00C90654" w:rsidP="00570476">
            <w:pPr>
              <w:pStyle w:val="TxBrc4"/>
              <w:spacing w:line="240" w:lineRule="auto"/>
              <w:ind w:right="34"/>
              <w:jc w:val="left"/>
              <w:rPr>
                <w:b/>
                <w:bCs/>
                <w:sz w:val="22"/>
                <w:szCs w:val="22"/>
              </w:rPr>
            </w:pPr>
            <w:r>
              <w:rPr>
                <w:b/>
                <w:bCs/>
                <w:sz w:val="22"/>
                <w:szCs w:val="22"/>
              </w:rPr>
              <w:t>2</w:t>
            </w:r>
            <w:r w:rsidRPr="009B1A97">
              <w:rPr>
                <w:b/>
                <w:bCs/>
                <w:sz w:val="22"/>
                <w:szCs w:val="22"/>
                <w:vertAlign w:val="superscript"/>
              </w:rPr>
              <w:t>nd</w:t>
            </w:r>
            <w:r>
              <w:rPr>
                <w:b/>
                <w:bCs/>
                <w:sz w:val="22"/>
                <w:szCs w:val="22"/>
              </w:rPr>
              <w:t xml:space="preserve"> choice:  Group A</w:t>
            </w:r>
          </w:p>
          <w:p w:rsidR="00C90654" w:rsidRPr="00272ECB" w:rsidRDefault="00C90654" w:rsidP="00570476">
            <w:pPr>
              <w:pStyle w:val="TxBrc4"/>
              <w:spacing w:line="240" w:lineRule="auto"/>
              <w:ind w:right="34"/>
              <w:jc w:val="left"/>
              <w:rPr>
                <w:b/>
                <w:bCs/>
                <w:sz w:val="22"/>
                <w:szCs w:val="22"/>
              </w:rPr>
            </w:pPr>
            <w:r>
              <w:rPr>
                <w:b/>
                <w:bCs/>
                <w:sz w:val="22"/>
                <w:szCs w:val="22"/>
              </w:rPr>
              <w:t>3</w:t>
            </w:r>
            <w:r w:rsidRPr="009B1A97">
              <w:rPr>
                <w:b/>
                <w:bCs/>
                <w:sz w:val="22"/>
                <w:szCs w:val="22"/>
                <w:vertAlign w:val="superscript"/>
              </w:rPr>
              <w:t>rd</w:t>
            </w:r>
            <w:r>
              <w:rPr>
                <w:b/>
                <w:bCs/>
                <w:sz w:val="22"/>
                <w:szCs w:val="22"/>
              </w:rPr>
              <w:t xml:space="preserve"> choice:   Any </w:t>
            </w:r>
          </w:p>
          <w:p w:rsidR="00C90654" w:rsidRPr="00272ECB" w:rsidRDefault="00C90654" w:rsidP="00570476">
            <w:pPr>
              <w:pStyle w:val="TxBrc4"/>
              <w:spacing w:line="240" w:lineRule="auto"/>
              <w:ind w:right="34"/>
              <w:jc w:val="left"/>
              <w:rPr>
                <w:b/>
                <w:bCs/>
                <w:sz w:val="22"/>
                <w:szCs w:val="22"/>
              </w:rPr>
            </w:pPr>
          </w:p>
        </w:tc>
        <w:tc>
          <w:tcPr>
            <w:tcW w:w="4021" w:type="dxa"/>
          </w:tcPr>
          <w:p w:rsidR="00C90654" w:rsidRPr="00272ECB" w:rsidRDefault="00C90654" w:rsidP="00570476">
            <w:pPr>
              <w:pStyle w:val="TxBrc4"/>
              <w:spacing w:line="240" w:lineRule="auto"/>
              <w:ind w:right="34"/>
              <w:jc w:val="left"/>
              <w:rPr>
                <w:b/>
                <w:bCs/>
                <w:sz w:val="22"/>
                <w:szCs w:val="22"/>
              </w:rPr>
            </w:pPr>
          </w:p>
          <w:p w:rsidR="00C90654" w:rsidRPr="00272ECB" w:rsidRDefault="00C90654" w:rsidP="00570476">
            <w:pPr>
              <w:pStyle w:val="TxBrc4"/>
              <w:spacing w:line="240" w:lineRule="auto"/>
              <w:ind w:right="34"/>
              <w:jc w:val="left"/>
              <w:rPr>
                <w:b/>
                <w:bCs/>
                <w:sz w:val="22"/>
                <w:szCs w:val="22"/>
              </w:rPr>
            </w:pPr>
            <w:r w:rsidRPr="00272ECB">
              <w:rPr>
                <w:b/>
                <w:bCs/>
                <w:sz w:val="22"/>
                <w:szCs w:val="22"/>
              </w:rPr>
              <w:t>Males</w:t>
            </w:r>
            <w:r>
              <w:rPr>
                <w:b/>
                <w:bCs/>
                <w:sz w:val="22"/>
                <w:szCs w:val="22"/>
              </w:rPr>
              <w:t xml:space="preserve">:      </w:t>
            </w:r>
            <w:r w:rsidRPr="00272ECB">
              <w:rPr>
                <w:b/>
                <w:bCs/>
                <w:sz w:val="22"/>
                <w:szCs w:val="22"/>
              </w:rPr>
              <w:t xml:space="preserve"> </w:t>
            </w:r>
            <w:r>
              <w:rPr>
                <w:b/>
                <w:bCs/>
                <w:sz w:val="22"/>
                <w:szCs w:val="22"/>
              </w:rPr>
              <w:t xml:space="preserve">4 months + 1 day  to </w:t>
            </w:r>
            <w:r w:rsidRPr="00272ECB">
              <w:rPr>
                <w:b/>
                <w:bCs/>
                <w:sz w:val="22"/>
                <w:szCs w:val="22"/>
              </w:rPr>
              <w:t xml:space="preserve">16 years </w:t>
            </w:r>
          </w:p>
          <w:p w:rsidR="00C90654" w:rsidRPr="00272ECB" w:rsidRDefault="00C90654" w:rsidP="00570476">
            <w:pPr>
              <w:pStyle w:val="TxBrc4"/>
              <w:spacing w:line="240" w:lineRule="auto"/>
              <w:ind w:right="34"/>
              <w:jc w:val="left"/>
              <w:rPr>
                <w:b/>
                <w:bCs/>
                <w:sz w:val="22"/>
                <w:szCs w:val="22"/>
              </w:rPr>
            </w:pPr>
          </w:p>
          <w:p w:rsidR="00C90654" w:rsidRPr="00272ECB" w:rsidRDefault="00C90654" w:rsidP="00570476">
            <w:pPr>
              <w:pStyle w:val="TxBrc4"/>
              <w:spacing w:line="240" w:lineRule="auto"/>
              <w:ind w:right="34"/>
              <w:jc w:val="left"/>
              <w:rPr>
                <w:b/>
                <w:bCs/>
                <w:sz w:val="22"/>
                <w:szCs w:val="22"/>
              </w:rPr>
            </w:pPr>
            <w:r w:rsidRPr="00272ECB">
              <w:rPr>
                <w:b/>
                <w:bCs/>
                <w:sz w:val="22"/>
                <w:szCs w:val="22"/>
              </w:rPr>
              <w:t>Females</w:t>
            </w:r>
            <w:r>
              <w:rPr>
                <w:b/>
                <w:bCs/>
                <w:sz w:val="22"/>
                <w:szCs w:val="22"/>
              </w:rPr>
              <w:t xml:space="preserve">:  </w:t>
            </w:r>
            <w:r w:rsidRPr="00272ECB">
              <w:rPr>
                <w:b/>
                <w:bCs/>
                <w:sz w:val="22"/>
                <w:szCs w:val="22"/>
              </w:rPr>
              <w:t xml:space="preserve"> </w:t>
            </w:r>
            <w:r>
              <w:rPr>
                <w:b/>
                <w:bCs/>
                <w:sz w:val="22"/>
                <w:szCs w:val="22"/>
              </w:rPr>
              <w:t xml:space="preserve">4 months + 1 day to </w:t>
            </w:r>
            <w:r w:rsidRPr="00272ECB">
              <w:rPr>
                <w:b/>
                <w:bCs/>
                <w:sz w:val="22"/>
                <w:szCs w:val="22"/>
              </w:rPr>
              <w:t xml:space="preserve">50 years </w:t>
            </w:r>
            <w:r>
              <w:rPr>
                <w:b/>
                <w:bCs/>
                <w:sz w:val="22"/>
                <w:szCs w:val="22"/>
              </w:rPr>
              <w:t xml:space="preserve"> </w:t>
            </w:r>
          </w:p>
          <w:p w:rsidR="00C90654" w:rsidRPr="00272ECB" w:rsidRDefault="00C90654" w:rsidP="00570476">
            <w:pPr>
              <w:pStyle w:val="TxBrc4"/>
              <w:spacing w:line="240" w:lineRule="auto"/>
              <w:ind w:right="34"/>
              <w:jc w:val="left"/>
              <w:rPr>
                <w:b/>
                <w:bCs/>
                <w:sz w:val="22"/>
                <w:szCs w:val="22"/>
              </w:rPr>
            </w:pPr>
          </w:p>
          <w:p w:rsidR="00C90654" w:rsidRPr="00272ECB" w:rsidRDefault="00C90654" w:rsidP="00570476">
            <w:pPr>
              <w:pStyle w:val="TxBrc4"/>
              <w:spacing w:line="240" w:lineRule="auto"/>
              <w:ind w:right="34"/>
              <w:jc w:val="left"/>
              <w:rPr>
                <w:b/>
                <w:bCs/>
                <w:sz w:val="22"/>
                <w:szCs w:val="22"/>
              </w:rPr>
            </w:pPr>
            <w:r>
              <w:rPr>
                <w:b/>
                <w:bCs/>
                <w:sz w:val="22"/>
                <w:szCs w:val="22"/>
              </w:rPr>
              <w:t xml:space="preserve">Unknown </w:t>
            </w:r>
            <w:r w:rsidRPr="00272ECB">
              <w:rPr>
                <w:b/>
                <w:bCs/>
                <w:sz w:val="22"/>
                <w:szCs w:val="22"/>
              </w:rPr>
              <w:t xml:space="preserve">Sex and/or age </w:t>
            </w:r>
            <w:r>
              <w:rPr>
                <w:b/>
                <w:bCs/>
                <w:sz w:val="22"/>
                <w:szCs w:val="22"/>
              </w:rPr>
              <w:t xml:space="preserve"> </w:t>
            </w:r>
          </w:p>
          <w:p w:rsidR="00C90654" w:rsidRPr="00272ECB" w:rsidRDefault="00C90654" w:rsidP="00570476">
            <w:pPr>
              <w:pStyle w:val="TxBrc4"/>
              <w:spacing w:line="240" w:lineRule="auto"/>
              <w:ind w:right="34"/>
              <w:jc w:val="left"/>
              <w:rPr>
                <w:b/>
                <w:bCs/>
                <w:sz w:val="22"/>
                <w:szCs w:val="22"/>
              </w:rPr>
            </w:pPr>
          </w:p>
          <w:p w:rsidR="00C90654" w:rsidRPr="00272ECB" w:rsidRDefault="00C90654" w:rsidP="00570476">
            <w:pPr>
              <w:pStyle w:val="TxBrc4"/>
              <w:spacing w:line="240" w:lineRule="auto"/>
              <w:ind w:right="34"/>
              <w:jc w:val="left"/>
              <w:rPr>
                <w:b/>
                <w:bCs/>
                <w:sz w:val="22"/>
                <w:szCs w:val="22"/>
              </w:rPr>
            </w:pPr>
          </w:p>
        </w:tc>
      </w:tr>
      <w:tr w:rsidR="00C90654" w:rsidRPr="00677DFC" w:rsidTr="00570476">
        <w:trPr>
          <w:trHeight w:val="782"/>
        </w:trPr>
        <w:tc>
          <w:tcPr>
            <w:tcW w:w="1705" w:type="dxa"/>
            <w:vMerge/>
          </w:tcPr>
          <w:p w:rsidR="00C90654" w:rsidRPr="00272ECB" w:rsidRDefault="00C90654" w:rsidP="00570476">
            <w:pPr>
              <w:pStyle w:val="TxBrc4"/>
              <w:spacing w:line="240" w:lineRule="auto"/>
              <w:ind w:right="34"/>
              <w:jc w:val="left"/>
              <w:rPr>
                <w:b/>
                <w:bCs/>
                <w:sz w:val="22"/>
                <w:szCs w:val="22"/>
              </w:rPr>
            </w:pPr>
          </w:p>
        </w:tc>
        <w:tc>
          <w:tcPr>
            <w:tcW w:w="4528" w:type="dxa"/>
          </w:tcPr>
          <w:p w:rsidR="00C90654" w:rsidRPr="00272ECB" w:rsidRDefault="00C90654" w:rsidP="00570476">
            <w:pPr>
              <w:pStyle w:val="TxBrc4"/>
              <w:spacing w:line="240" w:lineRule="auto"/>
              <w:ind w:right="34"/>
              <w:jc w:val="left"/>
              <w:rPr>
                <w:b/>
                <w:bCs/>
                <w:sz w:val="22"/>
                <w:szCs w:val="22"/>
              </w:rPr>
            </w:pPr>
            <w:r>
              <w:rPr>
                <w:b/>
                <w:bCs/>
                <w:sz w:val="22"/>
                <w:szCs w:val="22"/>
              </w:rPr>
              <w:t xml:space="preserve">Red Cells:  </w:t>
            </w:r>
            <w:r w:rsidRPr="00272ECB">
              <w:rPr>
                <w:b/>
                <w:bCs/>
                <w:sz w:val="22"/>
                <w:szCs w:val="22"/>
              </w:rPr>
              <w:t xml:space="preserve">O NEG </w:t>
            </w:r>
            <w:r>
              <w:rPr>
                <w:b/>
                <w:bCs/>
                <w:sz w:val="22"/>
                <w:szCs w:val="22"/>
              </w:rPr>
              <w:t xml:space="preserve"> </w:t>
            </w:r>
          </w:p>
          <w:p w:rsidR="00C90654" w:rsidRPr="00272ECB" w:rsidRDefault="00C90654" w:rsidP="00570476">
            <w:pPr>
              <w:pStyle w:val="TxBrc4"/>
              <w:spacing w:line="240" w:lineRule="auto"/>
              <w:ind w:right="34"/>
              <w:jc w:val="left"/>
              <w:rPr>
                <w:b/>
                <w:bCs/>
                <w:sz w:val="22"/>
                <w:szCs w:val="22"/>
              </w:rPr>
            </w:pPr>
          </w:p>
          <w:p w:rsidR="00C90654" w:rsidRPr="00272ECB" w:rsidRDefault="00C90654" w:rsidP="00570476">
            <w:pPr>
              <w:pStyle w:val="TxBrc4"/>
              <w:spacing w:line="240" w:lineRule="auto"/>
              <w:ind w:right="34"/>
              <w:jc w:val="left"/>
              <w:rPr>
                <w:b/>
                <w:bCs/>
                <w:sz w:val="22"/>
                <w:szCs w:val="22"/>
              </w:rPr>
            </w:pPr>
            <w:r>
              <w:rPr>
                <w:b/>
                <w:bCs/>
                <w:sz w:val="22"/>
                <w:szCs w:val="22"/>
              </w:rPr>
              <w:t xml:space="preserve">Plasma:  Group </w:t>
            </w:r>
            <w:r w:rsidRPr="00272ECB">
              <w:rPr>
                <w:b/>
                <w:bCs/>
                <w:sz w:val="22"/>
                <w:szCs w:val="22"/>
              </w:rPr>
              <w:t xml:space="preserve">AB Thawed </w:t>
            </w:r>
            <w:r w:rsidRPr="004900ED">
              <w:rPr>
                <w:b/>
                <w:bCs/>
                <w:color w:val="FF0000"/>
                <w:sz w:val="22"/>
                <w:szCs w:val="22"/>
              </w:rPr>
              <w:t>FFP</w:t>
            </w:r>
            <w:r w:rsidRPr="00272ECB">
              <w:rPr>
                <w:b/>
                <w:bCs/>
                <w:sz w:val="22"/>
                <w:szCs w:val="22"/>
              </w:rPr>
              <w:t xml:space="preserve"> </w:t>
            </w:r>
            <w:r>
              <w:rPr>
                <w:b/>
                <w:bCs/>
                <w:sz w:val="22"/>
                <w:szCs w:val="22"/>
              </w:rPr>
              <w:t xml:space="preserve"> </w:t>
            </w:r>
          </w:p>
          <w:p w:rsidR="00C90654" w:rsidRPr="00272ECB" w:rsidRDefault="00C90654" w:rsidP="00570476">
            <w:pPr>
              <w:pStyle w:val="TxBrc4"/>
              <w:spacing w:line="240" w:lineRule="auto"/>
              <w:ind w:right="34"/>
              <w:jc w:val="left"/>
              <w:rPr>
                <w:b/>
                <w:bCs/>
                <w:sz w:val="22"/>
                <w:szCs w:val="22"/>
              </w:rPr>
            </w:pPr>
          </w:p>
          <w:p w:rsidR="00C90654" w:rsidRDefault="00C90654" w:rsidP="00570476">
            <w:pPr>
              <w:pStyle w:val="TxBrc4"/>
              <w:spacing w:line="240" w:lineRule="auto"/>
              <w:ind w:right="34"/>
              <w:jc w:val="left"/>
              <w:rPr>
                <w:b/>
                <w:bCs/>
                <w:sz w:val="22"/>
                <w:szCs w:val="22"/>
              </w:rPr>
            </w:pPr>
            <w:r>
              <w:rPr>
                <w:b/>
                <w:bCs/>
                <w:sz w:val="22"/>
                <w:szCs w:val="22"/>
              </w:rPr>
              <w:t xml:space="preserve">Platelets:  </w:t>
            </w:r>
          </w:p>
          <w:p w:rsidR="00C90654" w:rsidRDefault="00C90654" w:rsidP="00570476">
            <w:pPr>
              <w:pStyle w:val="TxBrc4"/>
              <w:spacing w:line="240" w:lineRule="auto"/>
              <w:ind w:right="34"/>
              <w:jc w:val="left"/>
              <w:rPr>
                <w:b/>
                <w:bCs/>
                <w:sz w:val="22"/>
                <w:szCs w:val="22"/>
              </w:rPr>
            </w:pPr>
            <w:r>
              <w:rPr>
                <w:b/>
                <w:bCs/>
                <w:sz w:val="22"/>
                <w:szCs w:val="22"/>
              </w:rPr>
              <w:t>1</w:t>
            </w:r>
            <w:r w:rsidRPr="009B1A97">
              <w:rPr>
                <w:b/>
                <w:bCs/>
                <w:sz w:val="22"/>
                <w:szCs w:val="22"/>
                <w:vertAlign w:val="superscript"/>
              </w:rPr>
              <w:t>st</w:t>
            </w:r>
            <w:r>
              <w:rPr>
                <w:b/>
                <w:bCs/>
                <w:sz w:val="22"/>
                <w:szCs w:val="22"/>
              </w:rPr>
              <w:t xml:space="preserve"> choice:  </w:t>
            </w:r>
            <w:r w:rsidRPr="00272ECB">
              <w:rPr>
                <w:b/>
                <w:bCs/>
                <w:sz w:val="22"/>
                <w:szCs w:val="22"/>
              </w:rPr>
              <w:t xml:space="preserve">AB NEG/or Group </w:t>
            </w:r>
          </w:p>
          <w:p w:rsidR="00C90654" w:rsidRDefault="00C90654" w:rsidP="00570476">
            <w:pPr>
              <w:pStyle w:val="TxBrc4"/>
              <w:spacing w:line="240" w:lineRule="auto"/>
              <w:ind w:right="34"/>
              <w:jc w:val="left"/>
              <w:rPr>
                <w:b/>
                <w:bCs/>
                <w:sz w:val="22"/>
                <w:szCs w:val="22"/>
              </w:rPr>
            </w:pPr>
            <w:r>
              <w:rPr>
                <w:b/>
                <w:bCs/>
                <w:sz w:val="22"/>
                <w:szCs w:val="22"/>
              </w:rPr>
              <w:t xml:space="preserve">                   </w:t>
            </w:r>
            <w:r w:rsidRPr="00272ECB">
              <w:rPr>
                <w:b/>
                <w:bCs/>
                <w:sz w:val="22"/>
                <w:szCs w:val="22"/>
              </w:rPr>
              <w:t>Specific</w:t>
            </w:r>
            <w:r>
              <w:rPr>
                <w:b/>
                <w:bCs/>
                <w:sz w:val="22"/>
                <w:szCs w:val="22"/>
              </w:rPr>
              <w:t>/Compatible</w:t>
            </w:r>
            <w:r w:rsidRPr="00272ECB">
              <w:rPr>
                <w:b/>
                <w:bCs/>
                <w:sz w:val="22"/>
                <w:szCs w:val="22"/>
              </w:rPr>
              <w:t xml:space="preserve"> platelets</w:t>
            </w:r>
          </w:p>
          <w:p w:rsidR="00C90654" w:rsidRDefault="00C90654" w:rsidP="00570476">
            <w:pPr>
              <w:pStyle w:val="TxBrc4"/>
              <w:spacing w:line="240" w:lineRule="auto"/>
              <w:ind w:right="34"/>
              <w:jc w:val="left"/>
              <w:rPr>
                <w:b/>
                <w:bCs/>
                <w:sz w:val="22"/>
                <w:szCs w:val="22"/>
              </w:rPr>
            </w:pPr>
            <w:r>
              <w:rPr>
                <w:b/>
                <w:bCs/>
                <w:sz w:val="22"/>
                <w:szCs w:val="22"/>
              </w:rPr>
              <w:t>2</w:t>
            </w:r>
            <w:r w:rsidRPr="009B1A97">
              <w:rPr>
                <w:b/>
                <w:bCs/>
                <w:sz w:val="22"/>
                <w:szCs w:val="22"/>
                <w:vertAlign w:val="superscript"/>
              </w:rPr>
              <w:t>nd</w:t>
            </w:r>
            <w:r>
              <w:rPr>
                <w:b/>
                <w:bCs/>
                <w:sz w:val="22"/>
                <w:szCs w:val="22"/>
              </w:rPr>
              <w:t xml:space="preserve"> choice:  A NEG</w:t>
            </w:r>
          </w:p>
          <w:p w:rsidR="00C90654" w:rsidRDefault="00C90654" w:rsidP="00570476">
            <w:pPr>
              <w:pStyle w:val="TxBrc4"/>
              <w:spacing w:line="240" w:lineRule="auto"/>
              <w:ind w:right="34"/>
              <w:jc w:val="left"/>
              <w:rPr>
                <w:b/>
                <w:bCs/>
                <w:sz w:val="22"/>
                <w:szCs w:val="22"/>
              </w:rPr>
            </w:pPr>
            <w:r>
              <w:rPr>
                <w:b/>
                <w:bCs/>
                <w:sz w:val="22"/>
                <w:szCs w:val="22"/>
              </w:rPr>
              <w:t>3</w:t>
            </w:r>
            <w:r w:rsidRPr="009B1A97">
              <w:rPr>
                <w:b/>
                <w:bCs/>
                <w:sz w:val="22"/>
                <w:szCs w:val="22"/>
                <w:vertAlign w:val="superscript"/>
              </w:rPr>
              <w:t>rd</w:t>
            </w:r>
            <w:r>
              <w:rPr>
                <w:b/>
                <w:bCs/>
                <w:sz w:val="22"/>
                <w:szCs w:val="22"/>
              </w:rPr>
              <w:t xml:space="preserve"> choice:  ANY</w:t>
            </w:r>
          </w:p>
          <w:p w:rsidR="00C90654" w:rsidRPr="0063145C" w:rsidRDefault="00C90654" w:rsidP="00570476">
            <w:pPr>
              <w:pStyle w:val="TxBrc4"/>
              <w:spacing w:line="240" w:lineRule="auto"/>
              <w:ind w:right="34"/>
              <w:jc w:val="left"/>
              <w:rPr>
                <w:b/>
                <w:bCs/>
                <w:i/>
                <w:color w:val="FF0000"/>
                <w:sz w:val="22"/>
                <w:szCs w:val="22"/>
              </w:rPr>
            </w:pPr>
            <w:r w:rsidRPr="0063145C">
              <w:rPr>
                <w:b/>
                <w:bCs/>
                <w:i/>
                <w:color w:val="FF0000"/>
                <w:sz w:val="22"/>
                <w:szCs w:val="22"/>
              </w:rPr>
              <w:t xml:space="preserve">Notify medical director if ABO incompatible platelets had to be given. </w:t>
            </w:r>
          </w:p>
          <w:p w:rsidR="00C90654" w:rsidRPr="00272ECB" w:rsidRDefault="00C90654" w:rsidP="00570476">
            <w:pPr>
              <w:pStyle w:val="TxBrc4"/>
              <w:spacing w:line="240" w:lineRule="auto"/>
              <w:ind w:right="34"/>
              <w:jc w:val="left"/>
              <w:rPr>
                <w:b/>
                <w:bCs/>
                <w:sz w:val="22"/>
                <w:szCs w:val="22"/>
              </w:rPr>
            </w:pPr>
          </w:p>
        </w:tc>
        <w:tc>
          <w:tcPr>
            <w:tcW w:w="4021" w:type="dxa"/>
          </w:tcPr>
          <w:p w:rsidR="00C90654" w:rsidRPr="00272ECB" w:rsidRDefault="00C90654" w:rsidP="00570476">
            <w:pPr>
              <w:pStyle w:val="TxBrc4"/>
              <w:spacing w:line="240" w:lineRule="auto"/>
              <w:ind w:right="34"/>
              <w:jc w:val="left"/>
              <w:rPr>
                <w:b/>
                <w:bCs/>
                <w:sz w:val="22"/>
                <w:szCs w:val="22"/>
              </w:rPr>
            </w:pPr>
          </w:p>
          <w:p w:rsidR="00C90654" w:rsidRPr="00272ECB" w:rsidRDefault="00C90654" w:rsidP="00570476">
            <w:pPr>
              <w:pStyle w:val="TxBrc4"/>
              <w:spacing w:line="240" w:lineRule="auto"/>
              <w:ind w:right="34"/>
              <w:jc w:val="left"/>
              <w:rPr>
                <w:b/>
                <w:bCs/>
                <w:sz w:val="22"/>
                <w:szCs w:val="22"/>
              </w:rPr>
            </w:pPr>
            <w:r w:rsidRPr="00272ECB">
              <w:rPr>
                <w:b/>
                <w:bCs/>
                <w:sz w:val="22"/>
                <w:szCs w:val="22"/>
              </w:rPr>
              <w:t>NEONATES - birth up to and including 4 months old</w:t>
            </w:r>
          </w:p>
          <w:p w:rsidR="00C90654" w:rsidRPr="00272ECB" w:rsidRDefault="00C90654" w:rsidP="00570476">
            <w:pPr>
              <w:pStyle w:val="TxBrc4"/>
              <w:spacing w:line="240" w:lineRule="auto"/>
              <w:ind w:right="34"/>
              <w:jc w:val="left"/>
              <w:rPr>
                <w:b/>
                <w:bCs/>
                <w:sz w:val="22"/>
                <w:szCs w:val="22"/>
              </w:rPr>
            </w:pPr>
          </w:p>
        </w:tc>
      </w:tr>
    </w:tbl>
    <w:p w:rsidR="00C90654" w:rsidRDefault="00C90654" w:rsidP="00C90654">
      <w:pPr>
        <w:pStyle w:val="TxBrc4"/>
        <w:spacing w:line="240" w:lineRule="auto"/>
        <w:ind w:right="34"/>
        <w:jc w:val="left"/>
        <w:rPr>
          <w:bCs/>
          <w:sz w:val="20"/>
          <w:szCs w:val="20"/>
        </w:rPr>
      </w:pPr>
      <w:r w:rsidRPr="00677DFC">
        <w:rPr>
          <w:bCs/>
          <w:sz w:val="20"/>
          <w:szCs w:val="20"/>
        </w:rPr>
        <w:t xml:space="preserve">           </w:t>
      </w:r>
      <w:r>
        <w:rPr>
          <w:bCs/>
          <w:sz w:val="20"/>
          <w:szCs w:val="20"/>
        </w:rPr>
        <w:t>.</w:t>
      </w:r>
      <w:r>
        <w:rPr>
          <w:bCs/>
          <w:sz w:val="20"/>
          <w:szCs w:val="20"/>
          <w:vertAlign w:val="superscript"/>
        </w:rPr>
        <w:t>1</w:t>
      </w:r>
      <w:r w:rsidRPr="00677DFC">
        <w:rPr>
          <w:bCs/>
          <w:sz w:val="20"/>
          <w:szCs w:val="20"/>
        </w:rPr>
        <w:t>If whole blood units available. If not available, Group O RBC units will be issued.</w:t>
      </w:r>
    </w:p>
    <w:p w:rsidR="00C90654" w:rsidRPr="00195D81" w:rsidRDefault="00C90654" w:rsidP="00C90654">
      <w:pPr>
        <w:pStyle w:val="TxBrc4"/>
        <w:spacing w:line="240" w:lineRule="auto"/>
        <w:ind w:left="720" w:right="34" w:hanging="720"/>
        <w:jc w:val="left"/>
        <w:rPr>
          <w:b/>
          <w:bCs/>
          <w:sz w:val="20"/>
          <w:szCs w:val="20"/>
        </w:rPr>
      </w:pPr>
      <w:r>
        <w:rPr>
          <w:bCs/>
          <w:sz w:val="20"/>
          <w:szCs w:val="20"/>
        </w:rPr>
        <w:t xml:space="preserve">             </w:t>
      </w:r>
      <w:r>
        <w:rPr>
          <w:bCs/>
          <w:sz w:val="20"/>
          <w:szCs w:val="20"/>
          <w:vertAlign w:val="superscript"/>
        </w:rPr>
        <w:t>2</w:t>
      </w:r>
      <w:r>
        <w:rPr>
          <w:bCs/>
          <w:sz w:val="20"/>
          <w:szCs w:val="20"/>
        </w:rPr>
        <w:t xml:space="preserve"> </w:t>
      </w:r>
      <w:r w:rsidRPr="00F9196E">
        <w:rPr>
          <w:b/>
          <w:bCs/>
          <w:sz w:val="20"/>
          <w:szCs w:val="20"/>
        </w:rPr>
        <w:t>Pediatrics ≥ 50 kg can receive AB liquid plasma.</w:t>
      </w:r>
      <w:r>
        <w:rPr>
          <w:bCs/>
          <w:sz w:val="20"/>
          <w:szCs w:val="20"/>
        </w:rPr>
        <w:t xml:space="preserve"> </w:t>
      </w:r>
      <w:r w:rsidRPr="00195D81">
        <w:rPr>
          <w:b/>
          <w:bCs/>
          <w:sz w:val="20"/>
          <w:szCs w:val="20"/>
        </w:rPr>
        <w:t>Neonates, pediatrics</w:t>
      </w:r>
      <w:r>
        <w:rPr>
          <w:b/>
          <w:bCs/>
          <w:sz w:val="20"/>
          <w:szCs w:val="20"/>
        </w:rPr>
        <w:t xml:space="preserve"> &lt; 50kg</w:t>
      </w:r>
      <w:r w:rsidRPr="00195D81">
        <w:rPr>
          <w:b/>
          <w:bCs/>
          <w:sz w:val="20"/>
          <w:szCs w:val="20"/>
        </w:rPr>
        <w:t xml:space="preserve"> and MOH patients should not receive liquid plasma</w:t>
      </w:r>
    </w:p>
    <w:p w:rsidR="00BE4D1A" w:rsidRDefault="00BE4D1A" w:rsidP="00BE4D1A">
      <w:pPr>
        <w:pStyle w:val="TxBrc4"/>
        <w:spacing w:line="240" w:lineRule="auto"/>
        <w:ind w:right="34"/>
        <w:jc w:val="left"/>
        <w:rPr>
          <w:b/>
          <w:szCs w:val="20"/>
        </w:rPr>
      </w:pPr>
      <w:r w:rsidRPr="00677DFC">
        <w:rPr>
          <w:bCs/>
          <w:sz w:val="20"/>
          <w:szCs w:val="20"/>
        </w:rPr>
        <w:lastRenderedPageBreak/>
        <w:t xml:space="preserve">      </w:t>
      </w:r>
      <w:r>
        <w:rPr>
          <w:b/>
          <w:szCs w:val="20"/>
        </w:rPr>
        <w:t>Attachment 3</w:t>
      </w:r>
    </w:p>
    <w:p w:rsidR="00BE4D1A" w:rsidRDefault="00BE4D1A" w:rsidP="00BE4D1A">
      <w:pPr>
        <w:rPr>
          <w:rFonts w:ascii="Times New Roman" w:hAnsi="Times New Roman"/>
          <w:b/>
          <w:sz w:val="24"/>
        </w:rPr>
      </w:pPr>
      <w:r>
        <w:rPr>
          <w:rFonts w:ascii="Times New Roman" w:hAnsi="Times New Roman"/>
          <w:b/>
          <w:sz w:val="24"/>
        </w:rPr>
        <w:t xml:space="preserve">                                </w:t>
      </w:r>
    </w:p>
    <w:p w:rsidR="00BE4D1A" w:rsidRDefault="00BE4D1A" w:rsidP="00BE4D1A">
      <w:pPr>
        <w:rPr>
          <w:rFonts w:ascii="Times New Roman" w:hAnsi="Times New Roman"/>
          <w:b/>
          <w:sz w:val="24"/>
        </w:rPr>
      </w:pPr>
    </w:p>
    <w:p w:rsidR="00BE4D1A" w:rsidRPr="00216E18" w:rsidRDefault="00BE4D1A" w:rsidP="00BE4D1A">
      <w:pPr>
        <w:jc w:val="center"/>
        <w:rPr>
          <w:rFonts w:ascii="Times New Roman" w:hAnsi="Times New Roman"/>
          <w:b/>
          <w:sz w:val="28"/>
        </w:rPr>
      </w:pPr>
      <w:r w:rsidRPr="00216E18">
        <w:rPr>
          <w:rFonts w:ascii="Times New Roman" w:hAnsi="Times New Roman"/>
          <w:b/>
          <w:sz w:val="28"/>
        </w:rPr>
        <w:t>Emerge Inventory Levels</w:t>
      </w:r>
    </w:p>
    <w:p w:rsidR="00BE4D1A" w:rsidRDefault="00BE4D1A" w:rsidP="00BE4D1A">
      <w:pPr>
        <w:rPr>
          <w:rFonts w:ascii="Times New Roman" w:hAnsi="Times New Roman"/>
          <w:b/>
          <w:sz w:val="24"/>
        </w:rPr>
      </w:pPr>
    </w:p>
    <w:p w:rsidR="00BE4D1A" w:rsidRDefault="00BE4D1A" w:rsidP="00BE4D1A">
      <w:pPr>
        <w:rPr>
          <w:rFonts w:ascii="Times New Roman" w:hAnsi="Times New Roman"/>
          <w:b/>
          <w:sz w:val="24"/>
        </w:rPr>
      </w:pPr>
    </w:p>
    <w:p w:rsidR="00BE4D1A" w:rsidRDefault="00BE4D1A" w:rsidP="00BE4D1A">
      <w:pPr>
        <w:rPr>
          <w:rFonts w:ascii="Times New Roman" w:hAnsi="Times New Roman"/>
          <w:b/>
          <w:sz w:val="24"/>
        </w:rPr>
      </w:pPr>
    </w:p>
    <w:tbl>
      <w:tblPr>
        <w:tblStyle w:val="TableGrid"/>
        <w:tblW w:w="0" w:type="auto"/>
        <w:jc w:val="center"/>
        <w:tblLook w:val="04A0" w:firstRow="1" w:lastRow="0" w:firstColumn="1" w:lastColumn="0" w:noHBand="0" w:noVBand="1"/>
      </w:tblPr>
      <w:tblGrid>
        <w:gridCol w:w="1976"/>
        <w:gridCol w:w="1125"/>
        <w:gridCol w:w="1260"/>
        <w:gridCol w:w="1260"/>
        <w:gridCol w:w="1890"/>
        <w:gridCol w:w="1885"/>
      </w:tblGrid>
      <w:tr w:rsidR="00BE4D1A" w:rsidTr="00570476">
        <w:trPr>
          <w:trHeight w:val="583"/>
          <w:jc w:val="center"/>
        </w:trPr>
        <w:tc>
          <w:tcPr>
            <w:tcW w:w="1976" w:type="dxa"/>
            <w:vMerge w:val="restart"/>
            <w:shd w:val="clear" w:color="auto" w:fill="8BA1DD" w:themeFill="accent1" w:themeFillTint="66"/>
            <w:vAlign w:val="center"/>
          </w:tcPr>
          <w:p w:rsidR="00BE4D1A" w:rsidRDefault="00BE4D1A" w:rsidP="00570476">
            <w:pPr>
              <w:jc w:val="center"/>
              <w:rPr>
                <w:rFonts w:ascii="Times New Roman" w:hAnsi="Times New Roman"/>
                <w:b/>
                <w:sz w:val="24"/>
              </w:rPr>
            </w:pPr>
            <w:r>
              <w:rPr>
                <w:rFonts w:ascii="Times New Roman" w:hAnsi="Times New Roman"/>
                <w:b/>
                <w:sz w:val="24"/>
              </w:rPr>
              <w:t>Emerge location</w:t>
            </w:r>
          </w:p>
        </w:tc>
        <w:tc>
          <w:tcPr>
            <w:tcW w:w="1125" w:type="dxa"/>
            <w:vMerge w:val="restart"/>
            <w:shd w:val="clear" w:color="auto" w:fill="8BA1DD" w:themeFill="accent1" w:themeFillTint="66"/>
            <w:vAlign w:val="center"/>
          </w:tcPr>
          <w:p w:rsidR="00BE4D1A" w:rsidRDefault="00BE4D1A" w:rsidP="00570476">
            <w:pPr>
              <w:jc w:val="center"/>
              <w:rPr>
                <w:rFonts w:ascii="Times New Roman" w:hAnsi="Times New Roman"/>
                <w:b/>
                <w:sz w:val="24"/>
              </w:rPr>
            </w:pPr>
            <w:r>
              <w:rPr>
                <w:rFonts w:ascii="Times New Roman" w:hAnsi="Times New Roman"/>
                <w:b/>
                <w:sz w:val="24"/>
              </w:rPr>
              <w:t>Whole Blood</w:t>
            </w:r>
          </w:p>
        </w:tc>
        <w:tc>
          <w:tcPr>
            <w:tcW w:w="2520" w:type="dxa"/>
            <w:gridSpan w:val="2"/>
            <w:shd w:val="clear" w:color="auto" w:fill="8BA1DD" w:themeFill="accent1" w:themeFillTint="66"/>
            <w:vAlign w:val="center"/>
          </w:tcPr>
          <w:p w:rsidR="00BE4D1A" w:rsidRDefault="00BE4D1A" w:rsidP="00570476">
            <w:pPr>
              <w:jc w:val="center"/>
              <w:rPr>
                <w:rFonts w:ascii="Times New Roman" w:hAnsi="Times New Roman"/>
                <w:b/>
                <w:sz w:val="24"/>
              </w:rPr>
            </w:pPr>
            <w:r>
              <w:rPr>
                <w:rFonts w:ascii="Times New Roman" w:hAnsi="Times New Roman"/>
                <w:b/>
                <w:sz w:val="24"/>
              </w:rPr>
              <w:t>Red cells</w:t>
            </w:r>
          </w:p>
        </w:tc>
        <w:tc>
          <w:tcPr>
            <w:tcW w:w="3775" w:type="dxa"/>
            <w:gridSpan w:val="2"/>
            <w:shd w:val="clear" w:color="auto" w:fill="8BA1DD" w:themeFill="accent1" w:themeFillTint="66"/>
            <w:vAlign w:val="center"/>
          </w:tcPr>
          <w:p w:rsidR="00BE4D1A" w:rsidRDefault="00BE4D1A" w:rsidP="00570476">
            <w:pPr>
              <w:jc w:val="center"/>
              <w:rPr>
                <w:rFonts w:ascii="Times New Roman" w:hAnsi="Times New Roman"/>
                <w:b/>
                <w:sz w:val="24"/>
              </w:rPr>
            </w:pPr>
            <w:r>
              <w:rPr>
                <w:rFonts w:ascii="Times New Roman" w:hAnsi="Times New Roman"/>
                <w:b/>
                <w:sz w:val="24"/>
              </w:rPr>
              <w:t xml:space="preserve"> Plasma</w:t>
            </w:r>
          </w:p>
          <w:p w:rsidR="00BE4D1A" w:rsidRDefault="00BE4D1A" w:rsidP="00570476">
            <w:pPr>
              <w:jc w:val="center"/>
              <w:rPr>
                <w:rFonts w:ascii="Times New Roman" w:hAnsi="Times New Roman"/>
                <w:b/>
                <w:sz w:val="24"/>
              </w:rPr>
            </w:pPr>
          </w:p>
        </w:tc>
      </w:tr>
      <w:tr w:rsidR="00BE4D1A" w:rsidTr="00570476">
        <w:trPr>
          <w:trHeight w:val="583"/>
          <w:jc w:val="center"/>
        </w:trPr>
        <w:tc>
          <w:tcPr>
            <w:tcW w:w="1976" w:type="dxa"/>
            <w:vMerge/>
            <w:vAlign w:val="center"/>
          </w:tcPr>
          <w:p w:rsidR="00BE4D1A" w:rsidRDefault="00BE4D1A" w:rsidP="00570476">
            <w:pPr>
              <w:jc w:val="center"/>
              <w:rPr>
                <w:rFonts w:ascii="Times New Roman" w:hAnsi="Times New Roman"/>
                <w:b/>
                <w:sz w:val="24"/>
              </w:rPr>
            </w:pPr>
          </w:p>
        </w:tc>
        <w:tc>
          <w:tcPr>
            <w:tcW w:w="1125" w:type="dxa"/>
            <w:vMerge/>
            <w:vAlign w:val="center"/>
          </w:tcPr>
          <w:p w:rsidR="00BE4D1A" w:rsidRDefault="00BE4D1A" w:rsidP="00570476">
            <w:pPr>
              <w:jc w:val="center"/>
              <w:rPr>
                <w:rFonts w:ascii="Times New Roman" w:hAnsi="Times New Roman"/>
                <w:b/>
                <w:sz w:val="24"/>
              </w:rPr>
            </w:pPr>
          </w:p>
        </w:tc>
        <w:tc>
          <w:tcPr>
            <w:tcW w:w="1260" w:type="dxa"/>
            <w:shd w:val="clear" w:color="auto" w:fill="8BA1DD" w:themeFill="accent1" w:themeFillTint="66"/>
            <w:vAlign w:val="center"/>
          </w:tcPr>
          <w:p w:rsidR="00BE4D1A" w:rsidRDefault="00BE4D1A" w:rsidP="00570476">
            <w:pPr>
              <w:jc w:val="center"/>
              <w:rPr>
                <w:rFonts w:ascii="Times New Roman" w:hAnsi="Times New Roman"/>
                <w:b/>
                <w:sz w:val="24"/>
              </w:rPr>
            </w:pPr>
            <w:r>
              <w:rPr>
                <w:rFonts w:ascii="Times New Roman" w:hAnsi="Times New Roman"/>
                <w:b/>
                <w:sz w:val="24"/>
              </w:rPr>
              <w:t xml:space="preserve">O </w:t>
            </w:r>
            <w:proofErr w:type="spellStart"/>
            <w:r>
              <w:rPr>
                <w:rFonts w:ascii="Times New Roman" w:hAnsi="Times New Roman"/>
                <w:b/>
                <w:sz w:val="24"/>
              </w:rPr>
              <w:t>pos</w:t>
            </w:r>
            <w:proofErr w:type="spellEnd"/>
          </w:p>
        </w:tc>
        <w:tc>
          <w:tcPr>
            <w:tcW w:w="1260" w:type="dxa"/>
            <w:shd w:val="clear" w:color="auto" w:fill="8BA1DD" w:themeFill="accent1" w:themeFillTint="66"/>
            <w:vAlign w:val="center"/>
          </w:tcPr>
          <w:p w:rsidR="00BE4D1A" w:rsidRDefault="00BE4D1A" w:rsidP="00570476">
            <w:pPr>
              <w:jc w:val="center"/>
              <w:rPr>
                <w:rFonts w:ascii="Times New Roman" w:hAnsi="Times New Roman"/>
                <w:b/>
                <w:sz w:val="24"/>
              </w:rPr>
            </w:pPr>
            <w:r>
              <w:rPr>
                <w:rFonts w:ascii="Times New Roman" w:hAnsi="Times New Roman"/>
                <w:b/>
                <w:sz w:val="24"/>
              </w:rPr>
              <w:t xml:space="preserve">O </w:t>
            </w:r>
            <w:proofErr w:type="spellStart"/>
            <w:r>
              <w:rPr>
                <w:rFonts w:ascii="Times New Roman" w:hAnsi="Times New Roman"/>
                <w:b/>
                <w:sz w:val="24"/>
              </w:rPr>
              <w:t>neg</w:t>
            </w:r>
            <w:proofErr w:type="spellEnd"/>
          </w:p>
        </w:tc>
        <w:tc>
          <w:tcPr>
            <w:tcW w:w="1890" w:type="dxa"/>
            <w:shd w:val="clear" w:color="auto" w:fill="8BA1DD" w:themeFill="accent1" w:themeFillTint="66"/>
            <w:vAlign w:val="center"/>
          </w:tcPr>
          <w:p w:rsidR="00BE4D1A" w:rsidRDefault="00BE4D1A" w:rsidP="00570476">
            <w:pPr>
              <w:jc w:val="center"/>
              <w:rPr>
                <w:rFonts w:ascii="Times New Roman" w:hAnsi="Times New Roman"/>
                <w:b/>
                <w:sz w:val="20"/>
              </w:rPr>
            </w:pPr>
            <w:r w:rsidRPr="008825F1">
              <w:rPr>
                <w:rFonts w:ascii="Times New Roman" w:hAnsi="Times New Roman"/>
                <w:b/>
                <w:sz w:val="24"/>
              </w:rPr>
              <w:t>A</w:t>
            </w:r>
            <w:r>
              <w:rPr>
                <w:rFonts w:ascii="Times New Roman" w:hAnsi="Times New Roman"/>
                <w:b/>
                <w:sz w:val="20"/>
              </w:rPr>
              <w:t xml:space="preserve"> </w:t>
            </w:r>
          </w:p>
          <w:p w:rsidR="00BE4D1A" w:rsidRDefault="00BE4D1A" w:rsidP="00570476">
            <w:pPr>
              <w:jc w:val="center"/>
              <w:rPr>
                <w:rFonts w:ascii="Times New Roman" w:hAnsi="Times New Roman"/>
                <w:b/>
                <w:sz w:val="24"/>
              </w:rPr>
            </w:pPr>
            <w:r w:rsidRPr="008825F1">
              <w:rPr>
                <w:rFonts w:ascii="Times New Roman" w:hAnsi="Times New Roman"/>
                <w:b/>
                <w:sz w:val="20"/>
              </w:rPr>
              <w:t>(thawed or liquid)</w:t>
            </w:r>
          </w:p>
        </w:tc>
        <w:tc>
          <w:tcPr>
            <w:tcW w:w="1885" w:type="dxa"/>
            <w:shd w:val="clear" w:color="auto" w:fill="8BA1DD" w:themeFill="accent1" w:themeFillTint="66"/>
          </w:tcPr>
          <w:p w:rsidR="00BE4D1A" w:rsidRDefault="00BE4D1A" w:rsidP="00570476">
            <w:pPr>
              <w:jc w:val="center"/>
              <w:rPr>
                <w:rFonts w:ascii="Times New Roman" w:hAnsi="Times New Roman"/>
                <w:b/>
                <w:sz w:val="24"/>
              </w:rPr>
            </w:pPr>
            <w:r>
              <w:rPr>
                <w:rFonts w:ascii="Times New Roman" w:hAnsi="Times New Roman"/>
                <w:b/>
                <w:sz w:val="24"/>
              </w:rPr>
              <w:t>AB</w:t>
            </w:r>
          </w:p>
          <w:p w:rsidR="00BE4D1A" w:rsidRDefault="00BE4D1A" w:rsidP="00570476">
            <w:pPr>
              <w:jc w:val="center"/>
              <w:rPr>
                <w:rFonts w:ascii="Times New Roman" w:hAnsi="Times New Roman"/>
                <w:b/>
                <w:sz w:val="24"/>
              </w:rPr>
            </w:pPr>
            <w:r w:rsidRPr="008825F1">
              <w:rPr>
                <w:rFonts w:ascii="Times New Roman" w:hAnsi="Times New Roman"/>
                <w:b/>
                <w:sz w:val="20"/>
              </w:rPr>
              <w:t>(thawed FFP)</w:t>
            </w:r>
          </w:p>
        </w:tc>
      </w:tr>
      <w:tr w:rsidR="00BE4D1A" w:rsidTr="00570476">
        <w:trPr>
          <w:trHeight w:val="634"/>
          <w:jc w:val="center"/>
        </w:trPr>
        <w:tc>
          <w:tcPr>
            <w:tcW w:w="1976" w:type="dxa"/>
            <w:vAlign w:val="center"/>
          </w:tcPr>
          <w:p w:rsidR="00BE4D1A" w:rsidRDefault="00BE4D1A" w:rsidP="00570476">
            <w:pPr>
              <w:jc w:val="center"/>
              <w:rPr>
                <w:rFonts w:ascii="Times New Roman" w:hAnsi="Times New Roman"/>
                <w:b/>
                <w:sz w:val="24"/>
              </w:rPr>
            </w:pPr>
            <w:r>
              <w:rPr>
                <w:rFonts w:ascii="Times New Roman" w:hAnsi="Times New Roman"/>
                <w:b/>
                <w:sz w:val="24"/>
              </w:rPr>
              <w:t>Adult ED</w:t>
            </w:r>
          </w:p>
        </w:tc>
        <w:tc>
          <w:tcPr>
            <w:tcW w:w="1125" w:type="dxa"/>
            <w:vAlign w:val="center"/>
          </w:tcPr>
          <w:p w:rsidR="00BE4D1A" w:rsidRDefault="00BE4D1A" w:rsidP="00570476">
            <w:pPr>
              <w:jc w:val="center"/>
              <w:rPr>
                <w:rFonts w:ascii="Times New Roman" w:hAnsi="Times New Roman"/>
                <w:b/>
                <w:sz w:val="24"/>
              </w:rPr>
            </w:pPr>
            <w:r>
              <w:rPr>
                <w:rFonts w:ascii="Times New Roman" w:hAnsi="Times New Roman"/>
                <w:b/>
                <w:sz w:val="24"/>
              </w:rPr>
              <w:t>2-6</w:t>
            </w:r>
          </w:p>
        </w:tc>
        <w:tc>
          <w:tcPr>
            <w:tcW w:w="1260" w:type="dxa"/>
            <w:vAlign w:val="center"/>
          </w:tcPr>
          <w:p w:rsidR="00BE4D1A" w:rsidRDefault="00BE4D1A" w:rsidP="00570476">
            <w:pPr>
              <w:jc w:val="center"/>
              <w:rPr>
                <w:rFonts w:ascii="Times New Roman" w:hAnsi="Times New Roman"/>
                <w:b/>
                <w:sz w:val="24"/>
              </w:rPr>
            </w:pPr>
            <w:r>
              <w:rPr>
                <w:rFonts w:ascii="Times New Roman" w:hAnsi="Times New Roman"/>
                <w:b/>
                <w:sz w:val="24"/>
              </w:rPr>
              <w:t>8</w:t>
            </w:r>
          </w:p>
        </w:tc>
        <w:tc>
          <w:tcPr>
            <w:tcW w:w="1260" w:type="dxa"/>
            <w:vAlign w:val="center"/>
          </w:tcPr>
          <w:p w:rsidR="00BE4D1A" w:rsidRDefault="00BE4D1A" w:rsidP="00570476">
            <w:pPr>
              <w:jc w:val="center"/>
              <w:rPr>
                <w:rFonts w:ascii="Times New Roman" w:hAnsi="Times New Roman"/>
                <w:b/>
                <w:sz w:val="24"/>
              </w:rPr>
            </w:pPr>
            <w:r>
              <w:rPr>
                <w:rFonts w:ascii="Times New Roman" w:hAnsi="Times New Roman"/>
                <w:b/>
                <w:sz w:val="24"/>
              </w:rPr>
              <w:t>6</w:t>
            </w:r>
          </w:p>
        </w:tc>
        <w:tc>
          <w:tcPr>
            <w:tcW w:w="1890" w:type="dxa"/>
            <w:vAlign w:val="center"/>
          </w:tcPr>
          <w:p w:rsidR="00BE4D1A" w:rsidRDefault="00BE4D1A" w:rsidP="00570476">
            <w:pPr>
              <w:jc w:val="center"/>
              <w:rPr>
                <w:rFonts w:ascii="Times New Roman" w:hAnsi="Times New Roman"/>
                <w:b/>
                <w:sz w:val="24"/>
              </w:rPr>
            </w:pPr>
            <w:r>
              <w:rPr>
                <w:rFonts w:ascii="Times New Roman" w:hAnsi="Times New Roman"/>
                <w:b/>
                <w:sz w:val="24"/>
              </w:rPr>
              <w:t>4</w:t>
            </w:r>
          </w:p>
        </w:tc>
        <w:tc>
          <w:tcPr>
            <w:tcW w:w="1885" w:type="dxa"/>
            <w:shd w:val="clear" w:color="auto" w:fill="8BA1DD" w:themeFill="accent1" w:themeFillTint="66"/>
          </w:tcPr>
          <w:p w:rsidR="00BE4D1A" w:rsidRDefault="00BE4D1A" w:rsidP="00570476">
            <w:pPr>
              <w:jc w:val="center"/>
              <w:rPr>
                <w:rFonts w:ascii="Times New Roman" w:hAnsi="Times New Roman"/>
                <w:b/>
                <w:sz w:val="24"/>
              </w:rPr>
            </w:pPr>
          </w:p>
        </w:tc>
      </w:tr>
      <w:tr w:rsidR="00BE4D1A" w:rsidTr="00570476">
        <w:trPr>
          <w:trHeight w:val="634"/>
          <w:jc w:val="center"/>
        </w:trPr>
        <w:tc>
          <w:tcPr>
            <w:tcW w:w="1976" w:type="dxa"/>
            <w:vAlign w:val="center"/>
          </w:tcPr>
          <w:p w:rsidR="00BE4D1A" w:rsidRDefault="00BE4D1A" w:rsidP="00570476">
            <w:pPr>
              <w:jc w:val="center"/>
              <w:rPr>
                <w:rFonts w:ascii="Times New Roman" w:hAnsi="Times New Roman"/>
                <w:b/>
                <w:sz w:val="24"/>
              </w:rPr>
            </w:pPr>
            <w:proofErr w:type="spellStart"/>
            <w:r>
              <w:rPr>
                <w:rFonts w:ascii="Times New Roman" w:hAnsi="Times New Roman"/>
                <w:b/>
                <w:sz w:val="24"/>
              </w:rPr>
              <w:t>Peds</w:t>
            </w:r>
            <w:proofErr w:type="spellEnd"/>
            <w:r>
              <w:rPr>
                <w:rFonts w:ascii="Times New Roman" w:hAnsi="Times New Roman"/>
                <w:b/>
                <w:sz w:val="24"/>
              </w:rPr>
              <w:t xml:space="preserve"> ED</w:t>
            </w:r>
          </w:p>
        </w:tc>
        <w:tc>
          <w:tcPr>
            <w:tcW w:w="1125" w:type="dxa"/>
            <w:shd w:val="clear" w:color="auto" w:fill="auto"/>
            <w:vAlign w:val="center"/>
          </w:tcPr>
          <w:p w:rsidR="00BE4D1A" w:rsidRDefault="00BE4D1A" w:rsidP="00570476">
            <w:pPr>
              <w:jc w:val="center"/>
              <w:rPr>
                <w:rFonts w:ascii="Times New Roman" w:hAnsi="Times New Roman"/>
                <w:b/>
                <w:sz w:val="24"/>
              </w:rPr>
            </w:pPr>
            <w:r>
              <w:rPr>
                <w:rFonts w:ascii="Times New Roman" w:hAnsi="Times New Roman"/>
                <w:b/>
                <w:sz w:val="24"/>
              </w:rPr>
              <w:t>1-2</w:t>
            </w:r>
          </w:p>
        </w:tc>
        <w:tc>
          <w:tcPr>
            <w:tcW w:w="1260" w:type="dxa"/>
            <w:shd w:val="clear" w:color="auto" w:fill="8BA1DD" w:themeFill="accent1" w:themeFillTint="66"/>
            <w:vAlign w:val="center"/>
          </w:tcPr>
          <w:p w:rsidR="00BE4D1A" w:rsidRDefault="00BE4D1A" w:rsidP="00570476">
            <w:pPr>
              <w:jc w:val="center"/>
              <w:rPr>
                <w:rFonts w:ascii="Times New Roman" w:hAnsi="Times New Roman"/>
                <w:b/>
                <w:sz w:val="24"/>
              </w:rPr>
            </w:pPr>
          </w:p>
        </w:tc>
        <w:tc>
          <w:tcPr>
            <w:tcW w:w="1260" w:type="dxa"/>
            <w:vAlign w:val="center"/>
          </w:tcPr>
          <w:p w:rsidR="00BE4D1A" w:rsidRDefault="00BE4D1A" w:rsidP="00570476">
            <w:pPr>
              <w:jc w:val="center"/>
              <w:rPr>
                <w:rFonts w:ascii="Times New Roman" w:hAnsi="Times New Roman"/>
                <w:b/>
                <w:sz w:val="24"/>
              </w:rPr>
            </w:pPr>
            <w:r>
              <w:rPr>
                <w:rFonts w:ascii="Times New Roman" w:hAnsi="Times New Roman"/>
                <w:b/>
                <w:sz w:val="24"/>
              </w:rPr>
              <w:t>2</w:t>
            </w:r>
          </w:p>
        </w:tc>
        <w:tc>
          <w:tcPr>
            <w:tcW w:w="1890" w:type="dxa"/>
            <w:shd w:val="clear" w:color="auto" w:fill="8BA1DD" w:themeFill="accent1" w:themeFillTint="66"/>
            <w:vAlign w:val="center"/>
          </w:tcPr>
          <w:p w:rsidR="00BE4D1A" w:rsidRDefault="00BE4D1A" w:rsidP="00570476">
            <w:pPr>
              <w:jc w:val="center"/>
              <w:rPr>
                <w:rFonts w:ascii="Times New Roman" w:hAnsi="Times New Roman"/>
                <w:b/>
                <w:sz w:val="24"/>
              </w:rPr>
            </w:pPr>
          </w:p>
        </w:tc>
        <w:tc>
          <w:tcPr>
            <w:tcW w:w="1885" w:type="dxa"/>
          </w:tcPr>
          <w:p w:rsidR="00BE4D1A" w:rsidRDefault="00BE4D1A" w:rsidP="00570476">
            <w:pPr>
              <w:jc w:val="center"/>
              <w:rPr>
                <w:rFonts w:ascii="Times New Roman" w:hAnsi="Times New Roman"/>
                <w:b/>
                <w:sz w:val="24"/>
              </w:rPr>
            </w:pPr>
            <w:r>
              <w:rPr>
                <w:rFonts w:ascii="Times New Roman" w:hAnsi="Times New Roman"/>
                <w:b/>
                <w:sz w:val="24"/>
              </w:rPr>
              <w:t>1</w:t>
            </w:r>
          </w:p>
        </w:tc>
      </w:tr>
      <w:tr w:rsidR="00BE4D1A" w:rsidTr="00570476">
        <w:trPr>
          <w:trHeight w:val="634"/>
          <w:jc w:val="center"/>
        </w:trPr>
        <w:tc>
          <w:tcPr>
            <w:tcW w:w="1976" w:type="dxa"/>
            <w:vAlign w:val="center"/>
          </w:tcPr>
          <w:p w:rsidR="00BE4D1A" w:rsidRDefault="00BE4D1A" w:rsidP="00570476">
            <w:pPr>
              <w:jc w:val="center"/>
              <w:rPr>
                <w:rFonts w:ascii="Times New Roman" w:hAnsi="Times New Roman"/>
                <w:b/>
                <w:sz w:val="24"/>
              </w:rPr>
            </w:pPr>
            <w:r>
              <w:rPr>
                <w:rFonts w:ascii="Times New Roman" w:hAnsi="Times New Roman"/>
                <w:b/>
                <w:sz w:val="24"/>
              </w:rPr>
              <w:t>Labor &amp; Delivery</w:t>
            </w:r>
          </w:p>
        </w:tc>
        <w:tc>
          <w:tcPr>
            <w:tcW w:w="1125" w:type="dxa"/>
            <w:shd w:val="clear" w:color="auto" w:fill="8BA1DD" w:themeFill="accent1" w:themeFillTint="66"/>
            <w:vAlign w:val="center"/>
          </w:tcPr>
          <w:p w:rsidR="00BE4D1A" w:rsidRDefault="00BE4D1A" w:rsidP="00570476">
            <w:pPr>
              <w:jc w:val="center"/>
              <w:rPr>
                <w:rFonts w:ascii="Times New Roman" w:hAnsi="Times New Roman"/>
                <w:b/>
                <w:sz w:val="24"/>
              </w:rPr>
            </w:pPr>
          </w:p>
        </w:tc>
        <w:tc>
          <w:tcPr>
            <w:tcW w:w="1260" w:type="dxa"/>
            <w:shd w:val="clear" w:color="auto" w:fill="8BA1DD" w:themeFill="accent1" w:themeFillTint="66"/>
            <w:vAlign w:val="center"/>
          </w:tcPr>
          <w:p w:rsidR="00BE4D1A" w:rsidRDefault="00BE4D1A" w:rsidP="00570476">
            <w:pPr>
              <w:jc w:val="center"/>
              <w:rPr>
                <w:rFonts w:ascii="Times New Roman" w:hAnsi="Times New Roman"/>
                <w:b/>
                <w:sz w:val="24"/>
              </w:rPr>
            </w:pPr>
          </w:p>
        </w:tc>
        <w:tc>
          <w:tcPr>
            <w:tcW w:w="1260" w:type="dxa"/>
            <w:vAlign w:val="center"/>
          </w:tcPr>
          <w:p w:rsidR="00BE4D1A" w:rsidRDefault="00BE4D1A" w:rsidP="00570476">
            <w:pPr>
              <w:jc w:val="center"/>
              <w:rPr>
                <w:rFonts w:ascii="Times New Roman" w:hAnsi="Times New Roman"/>
                <w:b/>
                <w:sz w:val="24"/>
              </w:rPr>
            </w:pPr>
            <w:r>
              <w:rPr>
                <w:rFonts w:ascii="Times New Roman" w:hAnsi="Times New Roman"/>
                <w:b/>
                <w:sz w:val="24"/>
              </w:rPr>
              <w:t>4</w:t>
            </w:r>
          </w:p>
        </w:tc>
        <w:tc>
          <w:tcPr>
            <w:tcW w:w="1890" w:type="dxa"/>
            <w:shd w:val="clear" w:color="auto" w:fill="8BA1DD" w:themeFill="accent1" w:themeFillTint="66"/>
            <w:vAlign w:val="center"/>
          </w:tcPr>
          <w:p w:rsidR="00BE4D1A" w:rsidRDefault="00BE4D1A" w:rsidP="00570476">
            <w:pPr>
              <w:jc w:val="center"/>
              <w:rPr>
                <w:rFonts w:ascii="Times New Roman" w:hAnsi="Times New Roman"/>
                <w:b/>
                <w:sz w:val="24"/>
              </w:rPr>
            </w:pPr>
          </w:p>
        </w:tc>
        <w:tc>
          <w:tcPr>
            <w:tcW w:w="1885" w:type="dxa"/>
            <w:shd w:val="clear" w:color="auto" w:fill="8BA1DD" w:themeFill="accent1" w:themeFillTint="66"/>
          </w:tcPr>
          <w:p w:rsidR="00BE4D1A" w:rsidRDefault="00BE4D1A" w:rsidP="00570476">
            <w:pPr>
              <w:jc w:val="center"/>
              <w:rPr>
                <w:rFonts w:ascii="Times New Roman" w:hAnsi="Times New Roman"/>
                <w:b/>
                <w:sz w:val="24"/>
              </w:rPr>
            </w:pPr>
          </w:p>
        </w:tc>
      </w:tr>
    </w:tbl>
    <w:p w:rsidR="00BF5F7B" w:rsidRPr="00BF5F7B" w:rsidRDefault="00BF5F7B" w:rsidP="00BF5F7B"/>
    <w:sectPr w:rsidR="00BF5F7B" w:rsidRPr="00BF5F7B" w:rsidSect="00C90654">
      <w:type w:val="continuous"/>
      <w:pgSz w:w="12240" w:h="15840" w:code="1"/>
      <w:pgMar w:top="1440" w:right="99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569" w:rsidRDefault="00527569" w:rsidP="009A3908">
      <w:r>
        <w:separator/>
      </w:r>
    </w:p>
  </w:endnote>
  <w:endnote w:type="continuationSeparator" w:id="0">
    <w:p w:rsidR="00527569" w:rsidRDefault="00527569" w:rsidP="009A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ITC Franklin Gothic Std Book">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569" w:rsidRDefault="00527569" w:rsidP="00974CB9">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rsidR="00527569" w:rsidRPr="00A2219E" w:rsidRDefault="00527569" w:rsidP="00974CB9">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2132003246"/>
        <w:docPartObj>
          <w:docPartGallery w:val="Page Numbers (Bottom of Page)"/>
          <w:docPartUnique/>
        </w:docPartObj>
      </w:sdtPr>
      <w:sdtContent>
        <w:sdt>
          <w:sdtPr>
            <w:rPr>
              <w:rFonts w:ascii="Franklin Gothic Book" w:hAnsi="Franklin Gothic Book" w:cs="Calibri"/>
              <w:i/>
              <w:iCs/>
              <w:sz w:val="18"/>
              <w:szCs w:val="18"/>
            </w:rPr>
            <w:id w:val="696896933"/>
            <w:docPartObj>
              <w:docPartGallery w:val="Page Numbers (Top of Page)"/>
              <w:docPartUnique/>
            </w:docPartObj>
          </w:sdtPr>
          <w:sdtContent>
            <w:r w:rsidRPr="00A2219E">
              <w:rPr>
                <w:rFonts w:ascii="Franklin Gothic Book" w:hAnsi="Franklin Gothic Book" w:cs="Calibri"/>
                <w:i/>
                <w:iCs/>
                <w:sz w:val="18"/>
                <w:szCs w:val="18"/>
              </w:rPr>
              <w:t xml:space="preserve">Page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PAGE </w:instrText>
            </w:r>
            <w:r w:rsidRPr="00A2219E">
              <w:rPr>
                <w:rFonts w:ascii="Franklin Gothic Book" w:hAnsi="Franklin Gothic Book" w:cs="Calibri"/>
                <w:i/>
                <w:iCs/>
                <w:sz w:val="18"/>
                <w:szCs w:val="18"/>
              </w:rPr>
              <w:fldChar w:fldCharType="separate"/>
            </w:r>
            <w:r w:rsidR="00C86225">
              <w:rPr>
                <w:rFonts w:ascii="Franklin Gothic Book" w:hAnsi="Franklin Gothic Book" w:cs="Calibri"/>
                <w:i/>
                <w:iCs/>
                <w:noProof/>
                <w:sz w:val="18"/>
                <w:szCs w:val="18"/>
              </w:rPr>
              <w:t>14</w:t>
            </w:r>
            <w:r w:rsidRPr="00A2219E">
              <w:rPr>
                <w:rFonts w:ascii="Franklin Gothic Book" w:hAnsi="Franklin Gothic Book" w:cs="Calibri"/>
                <w:i/>
                <w:iCs/>
                <w:sz w:val="18"/>
                <w:szCs w:val="18"/>
              </w:rPr>
              <w:fldChar w:fldCharType="end"/>
            </w:r>
            <w:r w:rsidRPr="00A2219E">
              <w:rPr>
                <w:rFonts w:ascii="Franklin Gothic Book" w:hAnsi="Franklin Gothic Book" w:cs="Calibri"/>
                <w:i/>
                <w:iCs/>
                <w:sz w:val="18"/>
                <w:szCs w:val="18"/>
              </w:rPr>
              <w:t xml:space="preserve"> of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NUMPAGES  </w:instrText>
            </w:r>
            <w:r w:rsidRPr="00A2219E">
              <w:rPr>
                <w:rFonts w:ascii="Franklin Gothic Book" w:hAnsi="Franklin Gothic Book" w:cs="Calibri"/>
                <w:i/>
                <w:iCs/>
                <w:sz w:val="18"/>
                <w:szCs w:val="18"/>
              </w:rPr>
              <w:fldChar w:fldCharType="separate"/>
            </w:r>
            <w:r w:rsidR="00C86225">
              <w:rPr>
                <w:rFonts w:ascii="Franklin Gothic Book" w:hAnsi="Franklin Gothic Book" w:cs="Calibri"/>
                <w:i/>
                <w:iCs/>
                <w:noProof/>
                <w:sz w:val="18"/>
                <w:szCs w:val="18"/>
              </w:rPr>
              <w:t>23</w:t>
            </w:r>
            <w:r w:rsidRPr="00A2219E">
              <w:rPr>
                <w:rFonts w:ascii="Franklin Gothic Book" w:hAnsi="Franklin Gothic Book" w:cs="Calibri"/>
                <w:i/>
                <w:i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569" w:rsidRDefault="00527569" w:rsidP="00A153FF">
    <w:pPr>
      <w:jc w:val="center"/>
      <w:rPr>
        <w:rFonts w:asciiTheme="minorHAnsi" w:hAnsiTheme="minorHAnsi" w:cstheme="minorHAnsi"/>
        <w:bCs/>
        <w:szCs w:val="22"/>
      </w:rPr>
    </w:pPr>
  </w:p>
  <w:p w:rsidR="00527569" w:rsidRDefault="00527569" w:rsidP="00B96DAD">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rsidR="00527569" w:rsidRPr="00A2219E" w:rsidRDefault="00527569" w:rsidP="00B96DAD">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1253127754"/>
        <w:docPartObj>
          <w:docPartGallery w:val="Page Numbers (Bottom of Page)"/>
          <w:docPartUnique/>
        </w:docPartObj>
      </w:sdtPr>
      <w:sdtContent>
        <w:sdt>
          <w:sdtPr>
            <w:rPr>
              <w:rFonts w:ascii="Franklin Gothic Book" w:hAnsi="Franklin Gothic Book" w:cs="Calibri"/>
              <w:i/>
              <w:iCs/>
              <w:sz w:val="18"/>
              <w:szCs w:val="18"/>
            </w:rPr>
            <w:id w:val="-1017922729"/>
            <w:docPartObj>
              <w:docPartGallery w:val="Page Numbers (Top of Page)"/>
              <w:docPartUnique/>
            </w:docPartObj>
          </w:sdtPr>
          <w:sdtContent>
            <w:r w:rsidRPr="00A2219E">
              <w:rPr>
                <w:rFonts w:ascii="Franklin Gothic Book" w:hAnsi="Franklin Gothic Book" w:cs="Calibri"/>
                <w:i/>
                <w:iCs/>
                <w:sz w:val="18"/>
                <w:szCs w:val="18"/>
              </w:rPr>
              <w:t xml:space="preserve">Page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PAGE </w:instrText>
            </w:r>
            <w:r w:rsidRPr="00A2219E">
              <w:rPr>
                <w:rFonts w:ascii="Franklin Gothic Book" w:hAnsi="Franklin Gothic Book" w:cs="Calibri"/>
                <w:i/>
                <w:iCs/>
                <w:sz w:val="18"/>
                <w:szCs w:val="18"/>
              </w:rPr>
              <w:fldChar w:fldCharType="separate"/>
            </w:r>
            <w:r w:rsidR="00C86225">
              <w:rPr>
                <w:rFonts w:ascii="Franklin Gothic Book" w:hAnsi="Franklin Gothic Book" w:cs="Calibri"/>
                <w:i/>
                <w:iCs/>
                <w:noProof/>
                <w:sz w:val="18"/>
                <w:szCs w:val="18"/>
              </w:rPr>
              <w:t>1</w:t>
            </w:r>
            <w:r w:rsidRPr="00A2219E">
              <w:rPr>
                <w:rFonts w:ascii="Franklin Gothic Book" w:hAnsi="Franklin Gothic Book" w:cs="Calibri"/>
                <w:i/>
                <w:iCs/>
                <w:sz w:val="18"/>
                <w:szCs w:val="18"/>
              </w:rPr>
              <w:fldChar w:fldCharType="end"/>
            </w:r>
            <w:r w:rsidRPr="00A2219E">
              <w:rPr>
                <w:rFonts w:ascii="Franklin Gothic Book" w:hAnsi="Franklin Gothic Book" w:cs="Calibri"/>
                <w:i/>
                <w:iCs/>
                <w:sz w:val="18"/>
                <w:szCs w:val="18"/>
              </w:rPr>
              <w:t xml:space="preserve"> of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NUMPAGES  </w:instrText>
            </w:r>
            <w:r w:rsidRPr="00A2219E">
              <w:rPr>
                <w:rFonts w:ascii="Franklin Gothic Book" w:hAnsi="Franklin Gothic Book" w:cs="Calibri"/>
                <w:i/>
                <w:iCs/>
                <w:sz w:val="18"/>
                <w:szCs w:val="18"/>
              </w:rPr>
              <w:fldChar w:fldCharType="separate"/>
            </w:r>
            <w:r w:rsidR="00C86225">
              <w:rPr>
                <w:rFonts w:ascii="Franklin Gothic Book" w:hAnsi="Franklin Gothic Book" w:cs="Calibri"/>
                <w:i/>
                <w:iCs/>
                <w:noProof/>
                <w:sz w:val="18"/>
                <w:szCs w:val="18"/>
              </w:rPr>
              <w:t>23</w:t>
            </w:r>
            <w:r w:rsidRPr="00A2219E">
              <w:rPr>
                <w:rFonts w:ascii="Franklin Gothic Book" w:hAnsi="Franklin Gothic Book" w:cs="Calibri"/>
                <w:i/>
                <w:i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569" w:rsidRDefault="00527569" w:rsidP="009A3908">
      <w:r>
        <w:separator/>
      </w:r>
    </w:p>
  </w:footnote>
  <w:footnote w:type="continuationSeparator" w:id="0">
    <w:p w:rsidR="00527569" w:rsidRDefault="00527569" w:rsidP="009A3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569" w:rsidRPr="00A2219E" w:rsidRDefault="00527569" w:rsidP="00A2219E">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"Document Title" \* MERGEFORMAT </w:instrText>
    </w:r>
    <w:r w:rsidRPr="00A2219E">
      <w:rPr>
        <w:rFonts w:ascii="Franklin Gothic Book" w:hAnsi="Franklin Gothic Book" w:cs="Calibri"/>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569" w:rsidRPr="002406B9" w:rsidRDefault="00527569" w:rsidP="00A153FF">
    <w:pPr>
      <w:shd w:val="clear" w:color="auto" w:fill="A6A6A6" w:themeFill="background1" w:themeFillShade="A6"/>
      <w:spacing w:line="360" w:lineRule="auto"/>
      <w:ind w:right="90"/>
      <w:jc w:val="center"/>
      <w:rPr>
        <w:rFonts w:ascii="Franklin Gothic Demi" w:hAnsi="Franklin Gothic Demi"/>
        <w:b/>
        <w:szCs w:val="32"/>
      </w:rPr>
    </w:pPr>
    <w:r>
      <w:t>Emergency Blood Protocols</w:t>
    </w:r>
  </w:p>
  <w:p w:rsidR="00527569" w:rsidRDefault="00527569" w:rsidP="00A153FF">
    <w:pPr>
      <w:rPr>
        <w:rFonts w:ascii="Calibri" w:hAnsi="Calibri"/>
        <w:b/>
        <w:szCs w:val="22"/>
      </w:rPr>
    </w:pPr>
  </w:p>
  <w:tbl>
    <w:tblPr>
      <w:tblW w:w="9350"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3040"/>
      <w:gridCol w:w="3124"/>
    </w:tblGrid>
    <w:tr w:rsidR="00527569" w:rsidRPr="00F85C8D" w:rsidTr="00A2219E">
      <w:tc>
        <w:tcPr>
          <w:tcW w:w="3145" w:type="dxa"/>
          <w:tcBorders>
            <w:left w:val="single" w:sz="4" w:space="0" w:color="auto"/>
            <w:bottom w:val="single" w:sz="4" w:space="0" w:color="auto"/>
          </w:tcBorders>
          <w:shd w:val="clear" w:color="auto" w:fill="auto"/>
        </w:tcPr>
        <w:p w:rsidR="00527569" w:rsidRPr="00F85C8D" w:rsidRDefault="00527569" w:rsidP="00A153FF">
          <w:pPr>
            <w:rPr>
              <w:rFonts w:ascii="Franklin Gothic Book" w:hAnsi="Franklin Gothic Book"/>
              <w:b/>
              <w:szCs w:val="22"/>
            </w:rPr>
          </w:pPr>
          <w:r>
            <w:rPr>
              <w:rFonts w:ascii="Franklin Gothic Book" w:hAnsi="Franklin Gothic Book"/>
              <w:b/>
              <w:noProof/>
              <w:szCs w:val="22"/>
            </w:rPr>
            <w:drawing>
              <wp:inline distT="0" distB="0" distL="0" distR="0" wp14:anchorId="7732BA3B" wp14:editId="701F6C1B">
                <wp:extent cx="1879600" cy="723523"/>
                <wp:effectExtent l="0" t="0" r="635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BH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4800" cy="729374"/>
                        </a:xfrm>
                        <a:prstGeom prst="rect">
                          <a:avLst/>
                        </a:prstGeom>
                      </pic:spPr>
                    </pic:pic>
                  </a:graphicData>
                </a:graphic>
              </wp:inline>
            </w:drawing>
          </w:r>
        </w:p>
      </w:tc>
      <w:tc>
        <w:tcPr>
          <w:tcW w:w="3060" w:type="dxa"/>
          <w:tcBorders>
            <w:right w:val="single" w:sz="4" w:space="0" w:color="000000"/>
          </w:tcBorders>
          <w:shd w:val="clear" w:color="auto" w:fill="auto"/>
        </w:tcPr>
        <w:p w:rsidR="00527569" w:rsidRPr="00F85C8D" w:rsidRDefault="00527569" w:rsidP="00A2219E">
          <w:pPr>
            <w:rPr>
              <w:rFonts w:ascii="Franklin Gothic Demi" w:hAnsi="Franklin Gothic Demi"/>
              <w:smallCaps/>
              <w:szCs w:val="22"/>
            </w:rPr>
          </w:pPr>
          <w:r>
            <w:rPr>
              <w:rFonts w:ascii="Franklin Gothic Demi" w:hAnsi="Franklin Gothic Demi"/>
              <w:smallCaps/>
              <w:szCs w:val="22"/>
            </w:rPr>
            <w:t>Document Type:</w:t>
          </w:r>
        </w:p>
        <w:p w:rsidR="00527569" w:rsidRPr="00887AE0" w:rsidRDefault="00527569" w:rsidP="001F0047">
          <w:pPr>
            <w:rPr>
              <w:rFonts w:cs="Arial"/>
            </w:rPr>
          </w:pPr>
          <w:sdt>
            <w:sdtPr>
              <w:id w:val="-804309035"/>
              <w14:checkbox>
                <w14:checked w14:val="1"/>
                <w14:checkedState w14:val="2612" w14:font="MS Gothic"/>
                <w14:uncheckedState w14:val="2610" w14:font="MS Gothic"/>
              </w14:checkbox>
            </w:sdtPr>
            <w:sdtContent>
              <w:r>
                <w:rPr>
                  <w:rFonts w:ascii="MS Gothic" w:eastAsia="MS Gothic" w:hAnsi="MS Gothic" w:hint="eastAsia"/>
                </w:rPr>
                <w:t>☒</w:t>
              </w:r>
            </w:sdtContent>
          </w:sdt>
          <w:r w:rsidRPr="0056313C">
            <w:t xml:space="preserve"> </w:t>
          </w:r>
          <w:r>
            <w:rPr>
              <w:rFonts w:cs="Arial"/>
            </w:rPr>
            <w:t>Policy</w:t>
          </w:r>
        </w:p>
        <w:p w:rsidR="00527569" w:rsidRDefault="00527569" w:rsidP="001F0047">
          <w:pPr>
            <w:rPr>
              <w:rFonts w:cs="Arial"/>
            </w:rPr>
          </w:pPr>
        </w:p>
        <w:p w:rsidR="00527569" w:rsidRPr="005448BC" w:rsidRDefault="00527569" w:rsidP="00A153FF">
          <w:pPr>
            <w:rPr>
              <w:rFonts w:ascii="Franklin Gothic Demi" w:hAnsi="Franklin Gothic Demi"/>
              <w:smallCaps/>
              <w:szCs w:val="22"/>
            </w:rPr>
          </w:pPr>
        </w:p>
      </w:tc>
      <w:tc>
        <w:tcPr>
          <w:tcW w:w="3145" w:type="dxa"/>
          <w:tcBorders>
            <w:left w:val="single" w:sz="4" w:space="0" w:color="000000"/>
          </w:tcBorders>
          <w:shd w:val="clear" w:color="auto" w:fill="auto"/>
        </w:tcPr>
        <w:p w:rsidR="00527569" w:rsidRPr="00F85C8D" w:rsidRDefault="00527569" w:rsidP="00A153FF">
          <w:pPr>
            <w:rPr>
              <w:rFonts w:ascii="Franklin Gothic Demi" w:hAnsi="Franklin Gothic Demi"/>
              <w:smallCaps/>
              <w:szCs w:val="22"/>
            </w:rPr>
          </w:pPr>
          <w:r>
            <w:rPr>
              <w:rFonts w:ascii="Franklin Gothic Demi" w:hAnsi="Franklin Gothic Demi"/>
              <w:smallCaps/>
              <w:szCs w:val="22"/>
            </w:rPr>
            <w:t>Origin</w:t>
          </w:r>
          <w:r w:rsidRPr="00F85C8D">
            <w:rPr>
              <w:rFonts w:ascii="Franklin Gothic Demi" w:hAnsi="Franklin Gothic Demi"/>
              <w:smallCaps/>
              <w:szCs w:val="22"/>
            </w:rPr>
            <w:t xml:space="preserve"> Date</w:t>
          </w:r>
          <w:r>
            <w:rPr>
              <w:rFonts w:ascii="Franklin Gothic Demi" w:hAnsi="Franklin Gothic Demi"/>
              <w:smallCaps/>
              <w:szCs w:val="22"/>
            </w:rPr>
            <w:t xml:space="preserve"> in Title 21</w:t>
          </w:r>
        </w:p>
        <w:p w:rsidR="00527569" w:rsidRPr="00A2219E" w:rsidRDefault="00527569" w:rsidP="00A153FF">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"Effective Date" \* MERGEFORMAT </w:instrText>
          </w:r>
          <w:r w:rsidRPr="00A2219E">
            <w:rPr>
              <w:rFonts w:ascii="Franklin Gothic Book" w:hAnsi="Franklin Gothic Book" w:cs="Calibri"/>
              <w:szCs w:val="22"/>
            </w:rPr>
            <w:fldChar w:fldCharType="end"/>
          </w:r>
        </w:p>
        <w:p w:rsidR="00527569" w:rsidRPr="00EF4D17" w:rsidRDefault="00527569" w:rsidP="00A153FF">
          <w:pPr>
            <w:rPr>
              <w:rFonts w:ascii="Franklin Gothic Book" w:hAnsi="Franklin Gothic Book"/>
              <w:b/>
              <w:sz w:val="28"/>
              <w:szCs w:val="28"/>
            </w:rPr>
          </w:pPr>
        </w:p>
      </w:tc>
    </w:tr>
    <w:tr w:rsidR="00527569" w:rsidRPr="00F85C8D" w:rsidTr="00A2219E">
      <w:trPr>
        <w:trHeight w:val="1090"/>
      </w:trPr>
      <w:tc>
        <w:tcPr>
          <w:tcW w:w="3145" w:type="dxa"/>
          <w:tcBorders>
            <w:left w:val="single" w:sz="4" w:space="0" w:color="auto"/>
            <w:bottom w:val="single" w:sz="4" w:space="0" w:color="000000"/>
          </w:tcBorders>
          <w:shd w:val="clear" w:color="auto" w:fill="auto"/>
        </w:tcPr>
        <w:p w:rsidR="00527569" w:rsidRDefault="00527569" w:rsidP="001F0047">
          <w:pPr>
            <w:rPr>
              <w:rFonts w:ascii="Franklin Gothic Book" w:hAnsi="Franklin Gothic Book"/>
              <w:b/>
              <w:szCs w:val="22"/>
            </w:rPr>
          </w:pPr>
          <w:r>
            <w:rPr>
              <w:rFonts w:ascii="Franklin Gothic Book" w:hAnsi="Franklin Gothic Book"/>
              <w:b/>
              <w:szCs w:val="22"/>
            </w:rPr>
            <w:t>CLIA Lab Director:</w:t>
          </w:r>
        </w:p>
        <w:p w:rsidR="00527569" w:rsidRPr="00F85C8D" w:rsidRDefault="00527569" w:rsidP="001F0047">
          <w:pPr>
            <w:rPr>
              <w:rFonts w:ascii="Franklin Gothic Book" w:hAnsi="Franklin Gothic Book"/>
              <w:b/>
              <w:szCs w:val="22"/>
            </w:rPr>
          </w:pPr>
          <w:r>
            <w:rPr>
              <w:rFonts w:ascii="Franklin Gothic Book" w:hAnsi="Franklin Gothic Book"/>
              <w:szCs w:val="22"/>
            </w:rPr>
            <w:t>Dr. Gregory Pomper</w:t>
          </w:r>
        </w:p>
      </w:tc>
      <w:tc>
        <w:tcPr>
          <w:tcW w:w="3060" w:type="dxa"/>
          <w:tcBorders>
            <w:bottom w:val="single" w:sz="4" w:space="0" w:color="000000"/>
          </w:tcBorders>
          <w:shd w:val="clear" w:color="auto" w:fill="auto"/>
        </w:tcPr>
        <w:p w:rsidR="00527569" w:rsidRDefault="00527569" w:rsidP="001F0047">
          <w:pPr>
            <w:rPr>
              <w:rFonts w:ascii="Franklin Gothic Demi" w:hAnsi="Franklin Gothic Demi"/>
              <w:smallCaps/>
              <w:szCs w:val="22"/>
            </w:rPr>
          </w:pPr>
          <w:r>
            <w:rPr>
              <w:rFonts w:ascii="Franklin Gothic Demi" w:hAnsi="Franklin Gothic Demi"/>
              <w:smallCaps/>
              <w:szCs w:val="22"/>
            </w:rPr>
            <w:t>Lab Department</w:t>
          </w:r>
          <w:r w:rsidRPr="00A21028">
            <w:rPr>
              <w:rFonts w:ascii="Franklin Gothic Demi" w:hAnsi="Franklin Gothic Demi"/>
              <w:smallCaps/>
              <w:szCs w:val="22"/>
            </w:rPr>
            <w:t>:</w:t>
          </w:r>
        </w:p>
        <w:p w:rsidR="00527569" w:rsidRPr="001F0047" w:rsidRDefault="00527569" w:rsidP="001F0047">
          <w:pPr>
            <w:rPr>
              <w:rFonts w:ascii="Franklin Gothic Demi" w:hAnsi="Franklin Gothic Demi"/>
              <w:smallCaps/>
              <w:szCs w:val="22"/>
            </w:rPr>
          </w:pPr>
          <w:r>
            <w:rPr>
              <w:rFonts w:ascii="Franklin Gothic Book" w:hAnsi="Franklin Gothic Book" w:cs="Calibri"/>
              <w:szCs w:val="22"/>
            </w:rPr>
            <w:t>Blood Bank</w:t>
          </w:r>
        </w:p>
      </w:tc>
      <w:tc>
        <w:tcPr>
          <w:tcW w:w="3145" w:type="dxa"/>
          <w:tcBorders>
            <w:bottom w:val="single" w:sz="4" w:space="0" w:color="000000"/>
          </w:tcBorders>
          <w:shd w:val="clear" w:color="auto" w:fill="auto"/>
        </w:tcPr>
        <w:p w:rsidR="00527569" w:rsidRDefault="00527569" w:rsidP="001F0047">
          <w:pPr>
            <w:rPr>
              <w:rFonts w:ascii="Franklin Gothic Demi" w:hAnsi="Franklin Gothic Demi"/>
              <w:smallCaps/>
              <w:szCs w:val="22"/>
            </w:rPr>
          </w:pPr>
          <w:r w:rsidRPr="00A21028">
            <w:rPr>
              <w:rFonts w:ascii="Franklin Gothic Demi" w:hAnsi="Franklin Gothic Demi"/>
              <w:smallCaps/>
              <w:szCs w:val="22"/>
            </w:rPr>
            <w:t>Contact:</w:t>
          </w:r>
        </w:p>
        <w:p w:rsidR="00527569" w:rsidRPr="00A2219E" w:rsidRDefault="00527569" w:rsidP="001F0047">
          <w:pPr>
            <w:rPr>
              <w:rFonts w:ascii="Franklin Gothic Book" w:hAnsi="Franklin Gothic Book" w:cs="Calibri"/>
              <w:szCs w:val="22"/>
            </w:rPr>
          </w:pPr>
          <w:r>
            <w:rPr>
              <w:rFonts w:ascii="Franklin Gothic Book" w:hAnsi="Franklin Gothic Book" w:cs="Calibri"/>
              <w:szCs w:val="22"/>
            </w:rPr>
            <w:t>Blood Bank Management</w:t>
          </w: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"PO Job Title" \* MERGEFORMAT </w:instrText>
          </w:r>
          <w:r w:rsidRPr="00A2219E">
            <w:rPr>
              <w:rFonts w:ascii="Franklin Gothic Book" w:hAnsi="Franklin Gothic Book" w:cs="Calibri"/>
              <w:szCs w:val="22"/>
            </w:rPr>
            <w:fldChar w:fldCharType="end"/>
          </w:r>
        </w:p>
        <w:p w:rsidR="00527569" w:rsidRPr="00636B43" w:rsidRDefault="00527569" w:rsidP="00A153FF">
          <w:pPr>
            <w:rPr>
              <w:rFonts w:ascii="Franklin Gothic Book" w:hAnsi="Franklin Gothic Book"/>
              <w:szCs w:val="22"/>
            </w:rPr>
          </w:pPr>
        </w:p>
      </w:tc>
    </w:tr>
  </w:tbl>
  <w:p w:rsidR="00527569" w:rsidRPr="00B96DAD" w:rsidRDefault="00527569" w:rsidP="00BE0C19">
    <w:pPr>
      <w:pStyle w:val="Header"/>
      <w:ind w:right="-1368"/>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10FB"/>
    <w:multiLevelType w:val="multilevel"/>
    <w:tmpl w:val="516AD4D4"/>
    <w:lvl w:ilvl="0">
      <w:start w:val="10"/>
      <w:numFmt w:val="decimal"/>
      <w:lvlText w:val="%1"/>
      <w:lvlJc w:val="left"/>
      <w:pPr>
        <w:ind w:left="420" w:hanging="420"/>
      </w:pPr>
      <w:rPr>
        <w:rFonts w:hint="default"/>
      </w:rPr>
    </w:lvl>
    <w:lvl w:ilvl="1">
      <w:start w:val="2"/>
      <w:numFmt w:val="decimal"/>
      <w:lvlText w:val="%1.%2"/>
      <w:lvlJc w:val="left"/>
      <w:pPr>
        <w:ind w:left="1770" w:hanging="42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600" w:hanging="1800"/>
      </w:pPr>
      <w:rPr>
        <w:rFonts w:hint="default"/>
      </w:rPr>
    </w:lvl>
  </w:abstractNum>
  <w:abstractNum w:abstractNumId="1" w15:restartNumberingAfterBreak="0">
    <w:nsid w:val="0320212E"/>
    <w:multiLevelType w:val="multilevel"/>
    <w:tmpl w:val="2FDEB964"/>
    <w:lvl w:ilvl="0">
      <w:start w:val="1"/>
      <w:numFmt w:val="decimal"/>
      <w:lvlText w:val="%1.0"/>
      <w:lvlJc w:val="left"/>
      <w:pPr>
        <w:ind w:left="810" w:hanging="360"/>
      </w:pPr>
      <w:rPr>
        <w:rFonts w:hint="default"/>
      </w:rPr>
    </w:lvl>
    <w:lvl w:ilvl="1">
      <w:start w:val="1"/>
      <w:numFmt w:val="decimal"/>
      <w:lvlText w:val="%1.%2"/>
      <w:lvlJc w:val="left"/>
      <w:pPr>
        <w:ind w:left="1530" w:hanging="360"/>
      </w:pPr>
      <w:rPr>
        <w:rFonts w:hint="default"/>
      </w:rPr>
    </w:lvl>
    <w:lvl w:ilvl="2">
      <w:start w:val="1"/>
      <w:numFmt w:val="decimal"/>
      <w:lvlText w:val="%1.%2.%3"/>
      <w:lvlJc w:val="left"/>
      <w:pPr>
        <w:ind w:left="2592"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112"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12" w:hanging="1440"/>
      </w:pPr>
      <w:rPr>
        <w:rFonts w:hint="default"/>
      </w:rPr>
    </w:lvl>
    <w:lvl w:ilvl="8">
      <w:start w:val="1"/>
      <w:numFmt w:val="decimal"/>
      <w:lvlText w:val="%1.%2.%3.%4.%5.%6.%7.%8.%9"/>
      <w:lvlJc w:val="left"/>
      <w:pPr>
        <w:ind w:left="7992" w:hanging="1800"/>
      </w:pPr>
      <w:rPr>
        <w:rFonts w:hint="default"/>
      </w:rPr>
    </w:lvl>
  </w:abstractNum>
  <w:abstractNum w:abstractNumId="2" w15:restartNumberingAfterBreak="0">
    <w:nsid w:val="06BE4F00"/>
    <w:multiLevelType w:val="multilevel"/>
    <w:tmpl w:val="CF34B22A"/>
    <w:lvl w:ilvl="0">
      <w:start w:val="1"/>
      <w:numFmt w:val="decimal"/>
      <w:lvlText w:val="%1.0"/>
      <w:lvlJc w:val="left"/>
      <w:pPr>
        <w:ind w:left="1122" w:hanging="420"/>
      </w:pPr>
      <w:rPr>
        <w:rFonts w:hint="default"/>
      </w:rPr>
    </w:lvl>
    <w:lvl w:ilvl="1">
      <w:start w:val="1"/>
      <w:numFmt w:val="decimal"/>
      <w:lvlText w:val="%1.%2"/>
      <w:lvlJc w:val="left"/>
      <w:pPr>
        <w:ind w:left="1842" w:hanging="420"/>
      </w:pPr>
      <w:rPr>
        <w:rFonts w:hint="default"/>
      </w:rPr>
    </w:lvl>
    <w:lvl w:ilvl="2">
      <w:start w:val="1"/>
      <w:numFmt w:val="decimal"/>
      <w:lvlText w:val="%1.%2.%3"/>
      <w:lvlJc w:val="left"/>
      <w:pPr>
        <w:ind w:left="2862" w:hanging="720"/>
      </w:pPr>
      <w:rPr>
        <w:rFonts w:hint="default"/>
      </w:rPr>
    </w:lvl>
    <w:lvl w:ilvl="3">
      <w:start w:val="1"/>
      <w:numFmt w:val="decimal"/>
      <w:lvlText w:val="%1.%2.%3.%4"/>
      <w:lvlJc w:val="left"/>
      <w:pPr>
        <w:ind w:left="3582" w:hanging="720"/>
      </w:pPr>
      <w:rPr>
        <w:rFonts w:hint="default"/>
      </w:rPr>
    </w:lvl>
    <w:lvl w:ilvl="4">
      <w:start w:val="1"/>
      <w:numFmt w:val="decimal"/>
      <w:lvlText w:val="%1.%2.%3.%4.%5"/>
      <w:lvlJc w:val="left"/>
      <w:pPr>
        <w:ind w:left="4662" w:hanging="1080"/>
      </w:pPr>
      <w:rPr>
        <w:rFonts w:hint="default"/>
      </w:rPr>
    </w:lvl>
    <w:lvl w:ilvl="5">
      <w:start w:val="1"/>
      <w:numFmt w:val="decimal"/>
      <w:lvlText w:val="%1.%2.%3.%4.%5.%6"/>
      <w:lvlJc w:val="left"/>
      <w:pPr>
        <w:ind w:left="5382" w:hanging="1080"/>
      </w:pPr>
      <w:rPr>
        <w:rFonts w:hint="default"/>
      </w:rPr>
    </w:lvl>
    <w:lvl w:ilvl="6">
      <w:start w:val="1"/>
      <w:numFmt w:val="decimal"/>
      <w:lvlText w:val="%1.%2.%3.%4.%5.%6.%7"/>
      <w:lvlJc w:val="left"/>
      <w:pPr>
        <w:ind w:left="6462" w:hanging="1440"/>
      </w:pPr>
      <w:rPr>
        <w:rFonts w:hint="default"/>
      </w:rPr>
    </w:lvl>
    <w:lvl w:ilvl="7">
      <w:start w:val="1"/>
      <w:numFmt w:val="decimal"/>
      <w:lvlText w:val="%1.%2.%3.%4.%5.%6.%7.%8"/>
      <w:lvlJc w:val="left"/>
      <w:pPr>
        <w:ind w:left="7182" w:hanging="1440"/>
      </w:pPr>
      <w:rPr>
        <w:rFonts w:hint="default"/>
      </w:rPr>
    </w:lvl>
    <w:lvl w:ilvl="8">
      <w:start w:val="1"/>
      <w:numFmt w:val="decimal"/>
      <w:lvlText w:val="%1.%2.%3.%4.%5.%6.%7.%8.%9"/>
      <w:lvlJc w:val="left"/>
      <w:pPr>
        <w:ind w:left="8262" w:hanging="1800"/>
      </w:pPr>
      <w:rPr>
        <w:rFonts w:hint="default"/>
      </w:rPr>
    </w:lvl>
  </w:abstractNum>
  <w:abstractNum w:abstractNumId="3" w15:restartNumberingAfterBreak="0">
    <w:nsid w:val="0ADF4129"/>
    <w:multiLevelType w:val="multilevel"/>
    <w:tmpl w:val="9E3E5C5E"/>
    <w:lvl w:ilvl="0">
      <w:start w:val="1"/>
      <w:numFmt w:val="decimal"/>
      <w:lvlText w:val="%1."/>
      <w:lvlJc w:val="left"/>
      <w:pPr>
        <w:ind w:left="360" w:hanging="360"/>
      </w:pPr>
      <w:rPr>
        <w:rFonts w:hint="default"/>
      </w:rPr>
    </w:lvl>
    <w:lvl w:ilvl="1">
      <w:start w:val="1"/>
      <w:numFmt w:val="decimal"/>
      <w:lvlText w:val="%2."/>
      <w:lvlJc w:val="left"/>
      <w:pPr>
        <w:ind w:left="1008" w:hanging="432"/>
      </w:pPr>
      <w:rPr>
        <w:rFonts w:hint="default"/>
        <w:b/>
        <w:sz w:val="24"/>
        <w:szCs w:val="24"/>
      </w:rPr>
    </w:lvl>
    <w:lvl w:ilvl="2">
      <w:start w:val="1"/>
      <w:numFmt w:val="lowerRoman"/>
      <w:lvlText w:val="%3."/>
      <w:lvlJc w:val="left"/>
      <w:pPr>
        <w:ind w:left="1440" w:hanging="360"/>
      </w:pPr>
      <w:rPr>
        <w:rFonts w:hint="default"/>
        <w:b w:val="0"/>
        <w:sz w:val="24"/>
        <w:szCs w:val="24"/>
      </w:rPr>
    </w:lvl>
    <w:lvl w:ilvl="3">
      <w:start w:val="1"/>
      <w:numFmt w:val="lowerLetter"/>
      <w:lvlText w:val="%4."/>
      <w:lvlJc w:val="left"/>
      <w:pPr>
        <w:ind w:left="2520" w:hanging="432"/>
      </w:pPr>
      <w:rPr>
        <w:rFonts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602A60"/>
    <w:multiLevelType w:val="multilevel"/>
    <w:tmpl w:val="E9D673E6"/>
    <w:lvl w:ilvl="0">
      <w:start w:val="1"/>
      <w:numFmt w:val="upperRoman"/>
      <w:lvlText w:val="%1."/>
      <w:lvlJc w:val="left"/>
      <w:pPr>
        <w:ind w:left="702" w:hanging="432"/>
      </w:pPr>
      <w:rPr>
        <w:rFonts w:hint="default"/>
      </w:rPr>
    </w:lvl>
    <w:lvl w:ilvl="1">
      <w:start w:val="1"/>
      <w:numFmt w:val="lowerLetter"/>
      <w:lvlText w:val="%2."/>
      <w:lvlJc w:val="left"/>
      <w:pPr>
        <w:ind w:left="972" w:hanging="432"/>
      </w:pPr>
      <w:rPr>
        <w:rFonts w:hint="default"/>
        <w:b w:val="0"/>
        <w:i w:val="0"/>
        <w:color w:val="auto"/>
      </w:rPr>
    </w:lvl>
    <w:lvl w:ilvl="2">
      <w:start w:val="1"/>
      <w:numFmt w:val="lowerLetter"/>
      <w:lvlText w:val="%3."/>
      <w:lvlJc w:val="left"/>
      <w:pPr>
        <w:ind w:left="2016" w:hanging="864"/>
      </w:pPr>
      <w:rPr>
        <w:rFonts w:ascii="Times New Roman" w:eastAsia="Calibri" w:hAnsi="Times New Roman" w:cs="Times New Roman"/>
        <w:b w:val="0"/>
      </w:rPr>
    </w:lvl>
    <w:lvl w:ilvl="3">
      <w:start w:val="1"/>
      <w:numFmt w:val="lowerLetter"/>
      <w:lvlText w:val="%4."/>
      <w:lvlJc w:val="left"/>
      <w:pPr>
        <w:ind w:left="2592" w:hanging="432"/>
      </w:pPr>
      <w:rPr>
        <w:rFonts w:hint="default"/>
        <w:b w:val="0"/>
        <w:color w:val="auto"/>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5" w15:restartNumberingAfterBreak="0">
    <w:nsid w:val="131F3DD5"/>
    <w:multiLevelType w:val="multilevel"/>
    <w:tmpl w:val="9C82C5E2"/>
    <w:lvl w:ilvl="0">
      <w:start w:val="1"/>
      <w:numFmt w:val="decimal"/>
      <w:lvlText w:val="%1.0"/>
      <w:lvlJc w:val="left"/>
      <w:pPr>
        <w:ind w:left="1062" w:hanging="360"/>
      </w:pPr>
      <w:rPr>
        <w:rFonts w:hint="default"/>
      </w:rPr>
    </w:lvl>
    <w:lvl w:ilvl="1">
      <w:start w:val="1"/>
      <w:numFmt w:val="decimal"/>
      <w:lvlText w:val="%1.%2"/>
      <w:lvlJc w:val="left"/>
      <w:pPr>
        <w:ind w:left="1782" w:hanging="360"/>
      </w:pPr>
      <w:rPr>
        <w:rFonts w:hint="default"/>
      </w:rPr>
    </w:lvl>
    <w:lvl w:ilvl="2">
      <w:start w:val="1"/>
      <w:numFmt w:val="decimal"/>
      <w:lvlText w:val="%1.%2.%3"/>
      <w:lvlJc w:val="left"/>
      <w:pPr>
        <w:ind w:left="2862" w:hanging="720"/>
      </w:pPr>
      <w:rPr>
        <w:rFonts w:hint="default"/>
      </w:rPr>
    </w:lvl>
    <w:lvl w:ilvl="3">
      <w:start w:val="1"/>
      <w:numFmt w:val="decimal"/>
      <w:lvlText w:val="%1.%2.%3.%4"/>
      <w:lvlJc w:val="left"/>
      <w:pPr>
        <w:ind w:left="3582" w:hanging="720"/>
      </w:pPr>
      <w:rPr>
        <w:rFonts w:hint="default"/>
      </w:rPr>
    </w:lvl>
    <w:lvl w:ilvl="4">
      <w:start w:val="1"/>
      <w:numFmt w:val="decimal"/>
      <w:lvlText w:val="%1.%2.%3.%4.%5"/>
      <w:lvlJc w:val="left"/>
      <w:pPr>
        <w:ind w:left="4662" w:hanging="1080"/>
      </w:pPr>
      <w:rPr>
        <w:rFonts w:hint="default"/>
      </w:rPr>
    </w:lvl>
    <w:lvl w:ilvl="5">
      <w:start w:val="1"/>
      <w:numFmt w:val="decimal"/>
      <w:lvlText w:val="%1.%2.%3.%4.%5.%6"/>
      <w:lvlJc w:val="left"/>
      <w:pPr>
        <w:ind w:left="5382" w:hanging="1080"/>
      </w:pPr>
      <w:rPr>
        <w:rFonts w:hint="default"/>
      </w:rPr>
    </w:lvl>
    <w:lvl w:ilvl="6">
      <w:start w:val="1"/>
      <w:numFmt w:val="decimal"/>
      <w:lvlText w:val="%1.%2.%3.%4.%5.%6.%7"/>
      <w:lvlJc w:val="left"/>
      <w:pPr>
        <w:ind w:left="6462" w:hanging="1440"/>
      </w:pPr>
      <w:rPr>
        <w:rFonts w:hint="default"/>
      </w:rPr>
    </w:lvl>
    <w:lvl w:ilvl="7">
      <w:start w:val="1"/>
      <w:numFmt w:val="decimal"/>
      <w:lvlText w:val="%1.%2.%3.%4.%5.%6.%7.%8"/>
      <w:lvlJc w:val="left"/>
      <w:pPr>
        <w:ind w:left="7182" w:hanging="1440"/>
      </w:pPr>
      <w:rPr>
        <w:rFonts w:hint="default"/>
      </w:rPr>
    </w:lvl>
    <w:lvl w:ilvl="8">
      <w:start w:val="1"/>
      <w:numFmt w:val="decimal"/>
      <w:lvlText w:val="%1.%2.%3.%4.%5.%6.%7.%8.%9"/>
      <w:lvlJc w:val="left"/>
      <w:pPr>
        <w:ind w:left="8262" w:hanging="1800"/>
      </w:pPr>
      <w:rPr>
        <w:rFonts w:hint="default"/>
      </w:rPr>
    </w:lvl>
  </w:abstractNum>
  <w:abstractNum w:abstractNumId="6" w15:restartNumberingAfterBreak="0">
    <w:nsid w:val="153246AA"/>
    <w:multiLevelType w:val="hybridMultilevel"/>
    <w:tmpl w:val="FC26EFC4"/>
    <w:lvl w:ilvl="0" w:tplc="16C87814">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B6BE4"/>
    <w:multiLevelType w:val="hybridMultilevel"/>
    <w:tmpl w:val="C60C4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6F7FBA"/>
    <w:multiLevelType w:val="hybridMultilevel"/>
    <w:tmpl w:val="41769ABC"/>
    <w:lvl w:ilvl="0" w:tplc="43AEB8F8">
      <w:start w:val="1"/>
      <w:numFmt w:val="decimal"/>
      <w:lvlText w:val="4.%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1A8E5DB0"/>
    <w:multiLevelType w:val="hybridMultilevel"/>
    <w:tmpl w:val="F9CA7A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F26C2D"/>
    <w:multiLevelType w:val="multilevel"/>
    <w:tmpl w:val="41FE28BC"/>
    <w:lvl w:ilvl="0">
      <w:start w:val="1"/>
      <w:numFmt w:val="upperRoman"/>
      <w:lvlText w:val="%1."/>
      <w:lvlJc w:val="left"/>
      <w:pPr>
        <w:ind w:left="720" w:hanging="720"/>
      </w:pPr>
      <w:rPr>
        <w:rFonts w:hint="default"/>
        <w:b w:val="0"/>
        <w:sz w:val="24"/>
      </w:rPr>
    </w:lvl>
    <w:lvl w:ilvl="1">
      <w:start w:val="2"/>
      <w:numFmt w:val="decimal"/>
      <w:isLgl/>
      <w:lvlText w:val="%1.%2"/>
      <w:lvlJc w:val="left"/>
      <w:pPr>
        <w:ind w:left="1920" w:hanging="48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11" w15:restartNumberingAfterBreak="0">
    <w:nsid w:val="1B7F02C2"/>
    <w:multiLevelType w:val="hybridMultilevel"/>
    <w:tmpl w:val="9C529C2A"/>
    <w:lvl w:ilvl="0" w:tplc="04090019">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2" w15:restartNumberingAfterBreak="0">
    <w:nsid w:val="298E6FC5"/>
    <w:multiLevelType w:val="hybridMultilevel"/>
    <w:tmpl w:val="F6722FD4"/>
    <w:lvl w:ilvl="0" w:tplc="73BA225E">
      <w:start w:val="1"/>
      <w:numFmt w:val="decimal"/>
      <w:lvlText w:val="%1.0"/>
      <w:lvlJc w:val="left"/>
      <w:pPr>
        <w:ind w:left="720" w:hanging="360"/>
      </w:pPr>
      <w:rPr>
        <w:rFonts w:hint="default"/>
      </w:rPr>
    </w:lvl>
    <w:lvl w:ilvl="1" w:tplc="D7264406">
      <w:start w:val="1"/>
      <w:numFmt w:val="decimal"/>
      <w:lvlText w:val="1.%2"/>
      <w:lvlJc w:val="left"/>
      <w:pPr>
        <w:ind w:left="1710" w:hanging="36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1A4395"/>
    <w:multiLevelType w:val="multilevel"/>
    <w:tmpl w:val="F82E97E4"/>
    <w:lvl w:ilvl="0">
      <w:start w:val="5"/>
      <w:numFmt w:val="decimal"/>
      <w:lvlText w:val="%1.0"/>
      <w:lvlJc w:val="left"/>
      <w:pPr>
        <w:ind w:left="810" w:hanging="360"/>
      </w:pPr>
      <w:rPr>
        <w:rFonts w:hint="default"/>
      </w:rPr>
    </w:lvl>
    <w:lvl w:ilvl="1">
      <w:start w:val="1"/>
      <w:numFmt w:val="decimal"/>
      <w:lvlText w:val="%1.%2"/>
      <w:lvlJc w:val="left"/>
      <w:pPr>
        <w:ind w:left="1530" w:hanging="36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441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6930" w:hanging="1440"/>
      </w:pPr>
      <w:rPr>
        <w:rFonts w:hint="default"/>
      </w:rPr>
    </w:lvl>
    <w:lvl w:ilvl="8">
      <w:start w:val="1"/>
      <w:numFmt w:val="decimal"/>
      <w:lvlText w:val="%1.%2.%3.%4.%5.%6.%7.%8.%9"/>
      <w:lvlJc w:val="left"/>
      <w:pPr>
        <w:ind w:left="8010" w:hanging="1800"/>
      </w:pPr>
      <w:rPr>
        <w:rFonts w:hint="default"/>
      </w:rPr>
    </w:lvl>
  </w:abstractNum>
  <w:abstractNum w:abstractNumId="14" w15:restartNumberingAfterBreak="0">
    <w:nsid w:val="2BE77D45"/>
    <w:multiLevelType w:val="multilevel"/>
    <w:tmpl w:val="3EF816BA"/>
    <w:lvl w:ilvl="0">
      <w:start w:val="1"/>
      <w:numFmt w:val="decimal"/>
      <w:lvlText w:val="%1.0"/>
      <w:lvlJc w:val="left"/>
      <w:pPr>
        <w:ind w:left="912" w:hanging="480"/>
      </w:pPr>
      <w:rPr>
        <w:rFonts w:hint="default"/>
      </w:rPr>
    </w:lvl>
    <w:lvl w:ilvl="1">
      <w:start w:val="1"/>
      <w:numFmt w:val="decimal"/>
      <w:lvlText w:val="%1.%2"/>
      <w:lvlJc w:val="left"/>
      <w:pPr>
        <w:ind w:left="1632" w:hanging="480"/>
      </w:pPr>
      <w:rPr>
        <w:rFonts w:hint="default"/>
      </w:rPr>
    </w:lvl>
    <w:lvl w:ilvl="2">
      <w:start w:val="1"/>
      <w:numFmt w:val="decimal"/>
      <w:lvlText w:val="%1.%2.%3"/>
      <w:lvlJc w:val="left"/>
      <w:pPr>
        <w:ind w:left="2592"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112"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12" w:hanging="1440"/>
      </w:pPr>
      <w:rPr>
        <w:rFonts w:hint="default"/>
      </w:rPr>
    </w:lvl>
    <w:lvl w:ilvl="8">
      <w:start w:val="1"/>
      <w:numFmt w:val="decimal"/>
      <w:lvlText w:val="%1.%2.%3.%4.%5.%6.%7.%8.%9"/>
      <w:lvlJc w:val="left"/>
      <w:pPr>
        <w:ind w:left="7992" w:hanging="1800"/>
      </w:pPr>
      <w:rPr>
        <w:rFonts w:hint="default"/>
      </w:rPr>
    </w:lvl>
  </w:abstractNum>
  <w:abstractNum w:abstractNumId="15" w15:restartNumberingAfterBreak="0">
    <w:nsid w:val="2ED31CD8"/>
    <w:multiLevelType w:val="multilevel"/>
    <w:tmpl w:val="7E980E36"/>
    <w:lvl w:ilvl="0">
      <w:start w:val="1"/>
      <w:numFmt w:val="decimal"/>
      <w:lvlText w:val="%1.0"/>
      <w:lvlJc w:val="left"/>
      <w:pPr>
        <w:ind w:left="792" w:hanging="360"/>
      </w:pPr>
      <w:rPr>
        <w:rFonts w:hint="default"/>
      </w:rPr>
    </w:lvl>
    <w:lvl w:ilvl="1">
      <w:start w:val="1"/>
      <w:numFmt w:val="decimal"/>
      <w:lvlText w:val="%1.%2"/>
      <w:lvlJc w:val="left"/>
      <w:pPr>
        <w:ind w:left="1512" w:hanging="360"/>
      </w:pPr>
      <w:rPr>
        <w:rFonts w:hint="default"/>
      </w:rPr>
    </w:lvl>
    <w:lvl w:ilvl="2">
      <w:start w:val="1"/>
      <w:numFmt w:val="decimal"/>
      <w:lvlText w:val="%1.%2.%3"/>
      <w:lvlJc w:val="left"/>
      <w:pPr>
        <w:ind w:left="2592"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112"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12" w:hanging="1440"/>
      </w:pPr>
      <w:rPr>
        <w:rFonts w:hint="default"/>
      </w:rPr>
    </w:lvl>
    <w:lvl w:ilvl="8">
      <w:start w:val="1"/>
      <w:numFmt w:val="decimal"/>
      <w:lvlText w:val="%1.%2.%3.%4.%5.%6.%7.%8.%9"/>
      <w:lvlJc w:val="left"/>
      <w:pPr>
        <w:ind w:left="7992" w:hanging="1800"/>
      </w:pPr>
      <w:rPr>
        <w:rFonts w:hint="default"/>
      </w:rPr>
    </w:lvl>
  </w:abstractNum>
  <w:abstractNum w:abstractNumId="16" w15:restartNumberingAfterBreak="0">
    <w:nsid w:val="38292F83"/>
    <w:multiLevelType w:val="hybridMultilevel"/>
    <w:tmpl w:val="549C43D0"/>
    <w:lvl w:ilvl="0" w:tplc="E9F8765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DB04453"/>
    <w:multiLevelType w:val="hybridMultilevel"/>
    <w:tmpl w:val="132832F2"/>
    <w:lvl w:ilvl="0" w:tplc="04090019">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8" w15:restartNumberingAfterBreak="0">
    <w:nsid w:val="3E2B2DE0"/>
    <w:multiLevelType w:val="hybridMultilevel"/>
    <w:tmpl w:val="4184C65E"/>
    <w:lvl w:ilvl="0" w:tplc="7DAA4C86">
      <w:start w:val="1"/>
      <w:numFmt w:val="lowerLetter"/>
      <w:lvlText w:val="%1)"/>
      <w:lvlJc w:val="left"/>
      <w:pPr>
        <w:ind w:left="2202" w:hanging="360"/>
      </w:pPr>
      <w:rPr>
        <w:rFonts w:hint="default"/>
      </w:rPr>
    </w:lvl>
    <w:lvl w:ilvl="1" w:tplc="04090019" w:tentative="1">
      <w:start w:val="1"/>
      <w:numFmt w:val="lowerLetter"/>
      <w:lvlText w:val="%2."/>
      <w:lvlJc w:val="left"/>
      <w:pPr>
        <w:ind w:left="2922" w:hanging="360"/>
      </w:pPr>
    </w:lvl>
    <w:lvl w:ilvl="2" w:tplc="0409001B" w:tentative="1">
      <w:start w:val="1"/>
      <w:numFmt w:val="lowerRoman"/>
      <w:lvlText w:val="%3."/>
      <w:lvlJc w:val="right"/>
      <w:pPr>
        <w:ind w:left="3642" w:hanging="180"/>
      </w:pPr>
    </w:lvl>
    <w:lvl w:ilvl="3" w:tplc="0409000F" w:tentative="1">
      <w:start w:val="1"/>
      <w:numFmt w:val="decimal"/>
      <w:lvlText w:val="%4."/>
      <w:lvlJc w:val="left"/>
      <w:pPr>
        <w:ind w:left="4362" w:hanging="360"/>
      </w:pPr>
    </w:lvl>
    <w:lvl w:ilvl="4" w:tplc="04090019" w:tentative="1">
      <w:start w:val="1"/>
      <w:numFmt w:val="lowerLetter"/>
      <w:lvlText w:val="%5."/>
      <w:lvlJc w:val="left"/>
      <w:pPr>
        <w:ind w:left="5082" w:hanging="360"/>
      </w:pPr>
    </w:lvl>
    <w:lvl w:ilvl="5" w:tplc="0409001B" w:tentative="1">
      <w:start w:val="1"/>
      <w:numFmt w:val="lowerRoman"/>
      <w:lvlText w:val="%6."/>
      <w:lvlJc w:val="right"/>
      <w:pPr>
        <w:ind w:left="5802" w:hanging="180"/>
      </w:pPr>
    </w:lvl>
    <w:lvl w:ilvl="6" w:tplc="0409000F" w:tentative="1">
      <w:start w:val="1"/>
      <w:numFmt w:val="decimal"/>
      <w:lvlText w:val="%7."/>
      <w:lvlJc w:val="left"/>
      <w:pPr>
        <w:ind w:left="6522" w:hanging="360"/>
      </w:pPr>
    </w:lvl>
    <w:lvl w:ilvl="7" w:tplc="04090019" w:tentative="1">
      <w:start w:val="1"/>
      <w:numFmt w:val="lowerLetter"/>
      <w:lvlText w:val="%8."/>
      <w:lvlJc w:val="left"/>
      <w:pPr>
        <w:ind w:left="7242" w:hanging="360"/>
      </w:pPr>
    </w:lvl>
    <w:lvl w:ilvl="8" w:tplc="0409001B" w:tentative="1">
      <w:start w:val="1"/>
      <w:numFmt w:val="lowerRoman"/>
      <w:lvlText w:val="%9."/>
      <w:lvlJc w:val="right"/>
      <w:pPr>
        <w:ind w:left="7962" w:hanging="180"/>
      </w:pPr>
    </w:lvl>
  </w:abstractNum>
  <w:abstractNum w:abstractNumId="19" w15:restartNumberingAfterBreak="0">
    <w:nsid w:val="419E7C75"/>
    <w:multiLevelType w:val="multilevel"/>
    <w:tmpl w:val="AC9C8FF8"/>
    <w:lvl w:ilvl="0">
      <w:start w:val="1"/>
      <w:numFmt w:val="decimal"/>
      <w:lvlText w:val="%1.0"/>
      <w:lvlJc w:val="left"/>
      <w:pPr>
        <w:ind w:left="135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736" w:hanging="720"/>
      </w:pPr>
      <w:rPr>
        <w:rFonts w:hint="default"/>
      </w:rPr>
    </w:lvl>
    <w:lvl w:ilvl="3">
      <w:start w:val="1"/>
      <w:numFmt w:val="decimal"/>
      <w:lvlText w:val="%1.%2.%3.%4"/>
      <w:lvlJc w:val="left"/>
      <w:pPr>
        <w:ind w:left="3456" w:hanging="72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256" w:hanging="1080"/>
      </w:pPr>
      <w:rPr>
        <w:rFonts w:hint="default"/>
      </w:rPr>
    </w:lvl>
    <w:lvl w:ilvl="6">
      <w:start w:val="1"/>
      <w:numFmt w:val="decimal"/>
      <w:lvlText w:val="%1.%2.%3.%4.%5.%6.%7"/>
      <w:lvlJc w:val="left"/>
      <w:pPr>
        <w:ind w:left="6336" w:hanging="1440"/>
      </w:pPr>
      <w:rPr>
        <w:rFonts w:hint="default"/>
      </w:rPr>
    </w:lvl>
    <w:lvl w:ilvl="7">
      <w:start w:val="1"/>
      <w:numFmt w:val="decimal"/>
      <w:lvlText w:val="%1.%2.%3.%4.%5.%6.%7.%8"/>
      <w:lvlJc w:val="left"/>
      <w:pPr>
        <w:ind w:left="7056" w:hanging="1440"/>
      </w:pPr>
      <w:rPr>
        <w:rFonts w:hint="default"/>
      </w:rPr>
    </w:lvl>
    <w:lvl w:ilvl="8">
      <w:start w:val="1"/>
      <w:numFmt w:val="decimal"/>
      <w:lvlText w:val="%1.%2.%3.%4.%5.%6.%7.%8.%9"/>
      <w:lvlJc w:val="left"/>
      <w:pPr>
        <w:ind w:left="8136" w:hanging="1800"/>
      </w:pPr>
      <w:rPr>
        <w:rFonts w:hint="default"/>
      </w:rPr>
    </w:lvl>
  </w:abstractNum>
  <w:abstractNum w:abstractNumId="20" w15:restartNumberingAfterBreak="0">
    <w:nsid w:val="43746DFA"/>
    <w:multiLevelType w:val="multilevel"/>
    <w:tmpl w:val="C9A68B70"/>
    <w:lvl w:ilvl="0">
      <w:start w:val="1"/>
      <w:numFmt w:val="decimal"/>
      <w:lvlText w:val="%1.0"/>
      <w:lvlJc w:val="left"/>
      <w:pPr>
        <w:ind w:left="1080" w:hanging="420"/>
      </w:pPr>
      <w:rPr>
        <w:rFonts w:hint="default"/>
      </w:rPr>
    </w:lvl>
    <w:lvl w:ilvl="1">
      <w:start w:val="1"/>
      <w:numFmt w:val="decimal"/>
      <w:lvlText w:val="%1.%2"/>
      <w:lvlJc w:val="left"/>
      <w:pPr>
        <w:ind w:left="1800" w:hanging="420"/>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3540"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420" w:hanging="1440"/>
      </w:pPr>
      <w:rPr>
        <w:rFonts w:hint="default"/>
      </w:rPr>
    </w:lvl>
    <w:lvl w:ilvl="7">
      <w:start w:val="1"/>
      <w:numFmt w:val="decimal"/>
      <w:lvlText w:val="%1.%2.%3.%4.%5.%6.%7.%8"/>
      <w:lvlJc w:val="left"/>
      <w:pPr>
        <w:ind w:left="7140" w:hanging="1440"/>
      </w:pPr>
      <w:rPr>
        <w:rFonts w:hint="default"/>
      </w:rPr>
    </w:lvl>
    <w:lvl w:ilvl="8">
      <w:start w:val="1"/>
      <w:numFmt w:val="decimal"/>
      <w:lvlText w:val="%1.%2.%3.%4.%5.%6.%7.%8.%9"/>
      <w:lvlJc w:val="left"/>
      <w:pPr>
        <w:ind w:left="8220" w:hanging="1800"/>
      </w:pPr>
      <w:rPr>
        <w:rFonts w:hint="default"/>
      </w:rPr>
    </w:lvl>
  </w:abstractNum>
  <w:abstractNum w:abstractNumId="21" w15:restartNumberingAfterBreak="0">
    <w:nsid w:val="43DC0878"/>
    <w:multiLevelType w:val="hybridMultilevel"/>
    <w:tmpl w:val="77F6AC1A"/>
    <w:lvl w:ilvl="0" w:tplc="73BA225E">
      <w:start w:val="1"/>
      <w:numFmt w:val="decimal"/>
      <w:lvlText w:val="%1.0"/>
      <w:lvlJc w:val="left"/>
      <w:pPr>
        <w:ind w:left="720" w:hanging="360"/>
      </w:pPr>
      <w:rPr>
        <w:rFonts w:hint="default"/>
      </w:rPr>
    </w:lvl>
    <w:lvl w:ilvl="1" w:tplc="EE84ED20">
      <w:start w:val="1"/>
      <w:numFmt w:val="decimal"/>
      <w:lvlText w:val="7.%2"/>
      <w:lvlJc w:val="left"/>
      <w:pPr>
        <w:ind w:left="1710" w:hanging="36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2220E3"/>
    <w:multiLevelType w:val="hybridMultilevel"/>
    <w:tmpl w:val="33989978"/>
    <w:lvl w:ilvl="0" w:tplc="1F148F0C">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91BA2"/>
    <w:multiLevelType w:val="hybridMultilevel"/>
    <w:tmpl w:val="7BA83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9511C4"/>
    <w:multiLevelType w:val="hybridMultilevel"/>
    <w:tmpl w:val="54F262C4"/>
    <w:lvl w:ilvl="0" w:tplc="04090019">
      <w:start w:val="1"/>
      <w:numFmt w:val="lowerLetter"/>
      <w:lvlText w:val="%1."/>
      <w:lvlJc w:val="left"/>
      <w:pPr>
        <w:ind w:left="1728" w:hanging="360"/>
      </w:p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25" w15:restartNumberingAfterBreak="0">
    <w:nsid w:val="4BC16E69"/>
    <w:multiLevelType w:val="hybridMultilevel"/>
    <w:tmpl w:val="4FF0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0E2A87"/>
    <w:multiLevelType w:val="hybridMultilevel"/>
    <w:tmpl w:val="05EEDCF2"/>
    <w:lvl w:ilvl="0" w:tplc="EE84ED20">
      <w:start w:val="1"/>
      <w:numFmt w:val="decimal"/>
      <w:lvlText w:val="7.%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43243F"/>
    <w:multiLevelType w:val="hybridMultilevel"/>
    <w:tmpl w:val="97C4D82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62BF0787"/>
    <w:multiLevelType w:val="multilevel"/>
    <w:tmpl w:val="EBDE2508"/>
    <w:lvl w:ilvl="0">
      <w:start w:val="4"/>
      <w:numFmt w:val="decimal"/>
      <w:lvlText w:val="%1.0"/>
      <w:lvlJc w:val="left"/>
      <w:pPr>
        <w:ind w:left="840" w:hanging="360"/>
      </w:pPr>
      <w:rPr>
        <w:rFonts w:hint="default"/>
      </w:rPr>
    </w:lvl>
    <w:lvl w:ilvl="1">
      <w:start w:val="1"/>
      <w:numFmt w:val="decimal"/>
      <w:lvlText w:val="%1.%2"/>
      <w:lvlJc w:val="left"/>
      <w:pPr>
        <w:ind w:left="1560" w:hanging="360"/>
      </w:pPr>
      <w:rPr>
        <w:rFonts w:hint="default"/>
      </w:rPr>
    </w:lvl>
    <w:lvl w:ilvl="2">
      <w:start w:val="1"/>
      <w:numFmt w:val="lowerLetter"/>
      <w:lvlText w:val="%3."/>
      <w:lvlJc w:val="left"/>
      <w:pPr>
        <w:ind w:left="2640" w:hanging="720"/>
      </w:pPr>
      <w:rPr>
        <w:rFonts w:hint="default"/>
      </w:rPr>
    </w:lvl>
    <w:lvl w:ilvl="3">
      <w:start w:val="1"/>
      <w:numFmt w:val="lowerRoman"/>
      <w:lvlText w:val="%4."/>
      <w:lvlJc w:val="left"/>
      <w:pPr>
        <w:ind w:left="336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160" w:hanging="1080"/>
      </w:pPr>
      <w:rPr>
        <w:rFonts w:hint="default"/>
      </w:rPr>
    </w:lvl>
    <w:lvl w:ilvl="6">
      <w:start w:val="1"/>
      <w:numFmt w:val="decimal"/>
      <w:lvlText w:val="%1.%2.%3.%4.%5.%6.%7"/>
      <w:lvlJc w:val="left"/>
      <w:pPr>
        <w:ind w:left="6240" w:hanging="1440"/>
      </w:pPr>
      <w:rPr>
        <w:rFonts w:hint="default"/>
      </w:rPr>
    </w:lvl>
    <w:lvl w:ilvl="7">
      <w:start w:val="1"/>
      <w:numFmt w:val="decimal"/>
      <w:lvlText w:val="%1.%2.%3.%4.%5.%6.%7.%8"/>
      <w:lvlJc w:val="left"/>
      <w:pPr>
        <w:ind w:left="6960" w:hanging="1440"/>
      </w:pPr>
      <w:rPr>
        <w:rFonts w:hint="default"/>
      </w:rPr>
    </w:lvl>
    <w:lvl w:ilvl="8">
      <w:start w:val="1"/>
      <w:numFmt w:val="decimal"/>
      <w:lvlText w:val="%1.%2.%3.%4.%5.%6.%7.%8.%9"/>
      <w:lvlJc w:val="left"/>
      <w:pPr>
        <w:ind w:left="8040" w:hanging="1800"/>
      </w:pPr>
      <w:rPr>
        <w:rFonts w:hint="default"/>
      </w:rPr>
    </w:lvl>
  </w:abstractNum>
  <w:abstractNum w:abstractNumId="29" w15:restartNumberingAfterBreak="0">
    <w:nsid w:val="63E51257"/>
    <w:multiLevelType w:val="hybridMultilevel"/>
    <w:tmpl w:val="86D05128"/>
    <w:lvl w:ilvl="0" w:tplc="B3CE982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194F8F"/>
    <w:multiLevelType w:val="hybridMultilevel"/>
    <w:tmpl w:val="6CB28376"/>
    <w:lvl w:ilvl="0" w:tplc="B13E455C">
      <w:start w:val="1"/>
      <w:numFmt w:val="lowerLetter"/>
      <w:pStyle w:val="Style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83D2B61"/>
    <w:multiLevelType w:val="hybridMultilevel"/>
    <w:tmpl w:val="19CC1234"/>
    <w:lvl w:ilvl="0" w:tplc="6F663CAC">
      <w:start w:val="1"/>
      <w:numFmt w:val="upperLetter"/>
      <w:pStyle w:val="ListParagraph"/>
      <w:lvlText w:val="%1."/>
      <w:lvlJc w:val="left"/>
      <w:pPr>
        <w:ind w:left="360" w:hanging="360"/>
      </w:pPr>
      <w:rPr>
        <w:rFonts w:ascii="Arial" w:hAnsi="Arial" w:cs="Arial" w:hint="default"/>
        <w:sz w:val="22"/>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8A12B95"/>
    <w:multiLevelType w:val="hybridMultilevel"/>
    <w:tmpl w:val="D7545AFC"/>
    <w:lvl w:ilvl="0" w:tplc="6234D434">
      <w:start w:val="1"/>
      <w:numFmt w:val="decimal"/>
      <w:lvlText w:val="2.%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9D6077B"/>
    <w:multiLevelType w:val="multilevel"/>
    <w:tmpl w:val="4EE8ABC0"/>
    <w:lvl w:ilvl="0">
      <w:start w:val="3"/>
      <w:numFmt w:val="decimal"/>
      <w:lvlText w:val="%1"/>
      <w:lvlJc w:val="left"/>
      <w:pPr>
        <w:ind w:left="360" w:hanging="360"/>
      </w:pPr>
      <w:rPr>
        <w:rFonts w:hint="default"/>
      </w:rPr>
    </w:lvl>
    <w:lvl w:ilvl="1">
      <w:start w:val="1"/>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34" w15:restartNumberingAfterBreak="0">
    <w:nsid w:val="6FFA1C10"/>
    <w:multiLevelType w:val="multilevel"/>
    <w:tmpl w:val="FB36DC8A"/>
    <w:lvl w:ilvl="0">
      <w:start w:val="1"/>
      <w:numFmt w:val="decimal"/>
      <w:lvlText w:val="%1.0"/>
      <w:lvlJc w:val="left"/>
      <w:pPr>
        <w:ind w:left="1062" w:hanging="360"/>
      </w:pPr>
      <w:rPr>
        <w:rFonts w:hint="default"/>
      </w:rPr>
    </w:lvl>
    <w:lvl w:ilvl="1">
      <w:start w:val="1"/>
      <w:numFmt w:val="decimal"/>
      <w:lvlText w:val="%1.%2"/>
      <w:lvlJc w:val="left"/>
      <w:pPr>
        <w:ind w:left="1782" w:hanging="360"/>
      </w:pPr>
      <w:rPr>
        <w:rFonts w:hint="default"/>
      </w:rPr>
    </w:lvl>
    <w:lvl w:ilvl="2">
      <w:start w:val="1"/>
      <w:numFmt w:val="lowerLetter"/>
      <w:lvlText w:val="%3."/>
      <w:lvlJc w:val="left"/>
      <w:pPr>
        <w:ind w:left="2862" w:hanging="720"/>
      </w:pPr>
      <w:rPr>
        <w:rFonts w:hint="default"/>
      </w:rPr>
    </w:lvl>
    <w:lvl w:ilvl="3">
      <w:start w:val="1"/>
      <w:numFmt w:val="decimal"/>
      <w:lvlText w:val="%1.%2.%3.%4"/>
      <w:lvlJc w:val="left"/>
      <w:pPr>
        <w:ind w:left="3582" w:hanging="720"/>
      </w:pPr>
      <w:rPr>
        <w:rFonts w:hint="default"/>
      </w:rPr>
    </w:lvl>
    <w:lvl w:ilvl="4">
      <w:start w:val="1"/>
      <w:numFmt w:val="decimal"/>
      <w:lvlText w:val="%1.%2.%3.%4.%5"/>
      <w:lvlJc w:val="left"/>
      <w:pPr>
        <w:ind w:left="4662" w:hanging="1080"/>
      </w:pPr>
      <w:rPr>
        <w:rFonts w:hint="default"/>
      </w:rPr>
    </w:lvl>
    <w:lvl w:ilvl="5">
      <w:start w:val="1"/>
      <w:numFmt w:val="decimal"/>
      <w:lvlText w:val="%1.%2.%3.%4.%5.%6"/>
      <w:lvlJc w:val="left"/>
      <w:pPr>
        <w:ind w:left="5382" w:hanging="1080"/>
      </w:pPr>
      <w:rPr>
        <w:rFonts w:hint="default"/>
      </w:rPr>
    </w:lvl>
    <w:lvl w:ilvl="6">
      <w:start w:val="1"/>
      <w:numFmt w:val="decimal"/>
      <w:lvlText w:val="%1.%2.%3.%4.%5.%6.%7"/>
      <w:lvlJc w:val="left"/>
      <w:pPr>
        <w:ind w:left="6462" w:hanging="1440"/>
      </w:pPr>
      <w:rPr>
        <w:rFonts w:hint="default"/>
      </w:rPr>
    </w:lvl>
    <w:lvl w:ilvl="7">
      <w:start w:val="1"/>
      <w:numFmt w:val="decimal"/>
      <w:lvlText w:val="%1.%2.%3.%4.%5.%6.%7.%8"/>
      <w:lvlJc w:val="left"/>
      <w:pPr>
        <w:ind w:left="7182" w:hanging="1440"/>
      </w:pPr>
      <w:rPr>
        <w:rFonts w:hint="default"/>
      </w:rPr>
    </w:lvl>
    <w:lvl w:ilvl="8">
      <w:start w:val="1"/>
      <w:numFmt w:val="decimal"/>
      <w:lvlText w:val="%1.%2.%3.%4.%5.%6.%7.%8.%9"/>
      <w:lvlJc w:val="left"/>
      <w:pPr>
        <w:ind w:left="8262" w:hanging="1800"/>
      </w:pPr>
      <w:rPr>
        <w:rFonts w:hint="default"/>
      </w:rPr>
    </w:lvl>
  </w:abstractNum>
  <w:abstractNum w:abstractNumId="35" w15:restartNumberingAfterBreak="0">
    <w:nsid w:val="72B67338"/>
    <w:multiLevelType w:val="hybridMultilevel"/>
    <w:tmpl w:val="534ABC64"/>
    <w:lvl w:ilvl="0" w:tplc="17C8C9EE">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6" w15:restartNumberingAfterBreak="0">
    <w:nsid w:val="733B6FB6"/>
    <w:multiLevelType w:val="multilevel"/>
    <w:tmpl w:val="C6BC96D0"/>
    <w:lvl w:ilvl="0">
      <w:start w:val="1"/>
      <w:numFmt w:val="decimal"/>
      <w:lvlText w:val="%1.0"/>
      <w:lvlJc w:val="left"/>
      <w:pPr>
        <w:ind w:left="1170" w:hanging="360"/>
      </w:pPr>
      <w:rPr>
        <w:rFonts w:hint="default"/>
      </w:rPr>
    </w:lvl>
    <w:lvl w:ilvl="1">
      <w:start w:val="1"/>
      <w:numFmt w:val="decimal"/>
      <w:lvlText w:val="%1.%2"/>
      <w:lvlJc w:val="left"/>
      <w:pPr>
        <w:ind w:left="1602" w:hanging="360"/>
      </w:pPr>
      <w:rPr>
        <w:rFonts w:hint="default"/>
        <w:b w:val="0"/>
        <w:i w:val="0"/>
        <w:color w:val="auto"/>
      </w:rPr>
    </w:lvl>
    <w:lvl w:ilvl="2">
      <w:start w:val="1"/>
      <w:numFmt w:val="lowerLetter"/>
      <w:lvlText w:val="%3."/>
      <w:lvlJc w:val="left"/>
      <w:pPr>
        <w:ind w:left="2682" w:hanging="720"/>
      </w:pPr>
      <w:rPr>
        <w:rFonts w:hint="default"/>
      </w:rPr>
    </w:lvl>
    <w:lvl w:ilvl="3">
      <w:start w:val="1"/>
      <w:numFmt w:val="decimal"/>
      <w:lvlText w:val="%1.%2.%3.%4"/>
      <w:lvlJc w:val="left"/>
      <w:pPr>
        <w:ind w:left="3402" w:hanging="720"/>
      </w:pPr>
      <w:rPr>
        <w:rFonts w:hint="default"/>
      </w:rPr>
    </w:lvl>
    <w:lvl w:ilvl="4">
      <w:start w:val="1"/>
      <w:numFmt w:val="decimal"/>
      <w:lvlText w:val="%1.%2.%3.%4.%5"/>
      <w:lvlJc w:val="left"/>
      <w:pPr>
        <w:ind w:left="4482" w:hanging="1080"/>
      </w:pPr>
      <w:rPr>
        <w:rFonts w:hint="default"/>
      </w:rPr>
    </w:lvl>
    <w:lvl w:ilvl="5">
      <w:start w:val="1"/>
      <w:numFmt w:val="decimal"/>
      <w:lvlText w:val="%1.%2.%3.%4.%5.%6"/>
      <w:lvlJc w:val="left"/>
      <w:pPr>
        <w:ind w:left="5202" w:hanging="1080"/>
      </w:pPr>
      <w:rPr>
        <w:rFonts w:hint="default"/>
      </w:rPr>
    </w:lvl>
    <w:lvl w:ilvl="6">
      <w:start w:val="1"/>
      <w:numFmt w:val="decimal"/>
      <w:lvlText w:val="%1.%2.%3.%4.%5.%6.%7"/>
      <w:lvlJc w:val="left"/>
      <w:pPr>
        <w:ind w:left="6282" w:hanging="1440"/>
      </w:pPr>
      <w:rPr>
        <w:rFonts w:hint="default"/>
      </w:rPr>
    </w:lvl>
    <w:lvl w:ilvl="7">
      <w:start w:val="1"/>
      <w:numFmt w:val="decimal"/>
      <w:lvlText w:val="%1.%2.%3.%4.%5.%6.%7.%8"/>
      <w:lvlJc w:val="left"/>
      <w:pPr>
        <w:ind w:left="7002" w:hanging="1440"/>
      </w:pPr>
      <w:rPr>
        <w:rFonts w:hint="default"/>
      </w:rPr>
    </w:lvl>
    <w:lvl w:ilvl="8">
      <w:start w:val="1"/>
      <w:numFmt w:val="decimal"/>
      <w:lvlText w:val="%1.%2.%3.%4.%5.%6.%7.%8.%9"/>
      <w:lvlJc w:val="left"/>
      <w:pPr>
        <w:ind w:left="8082" w:hanging="1800"/>
      </w:pPr>
      <w:rPr>
        <w:rFonts w:hint="default"/>
      </w:rPr>
    </w:lvl>
  </w:abstractNum>
  <w:abstractNum w:abstractNumId="37" w15:restartNumberingAfterBreak="0">
    <w:nsid w:val="75B61885"/>
    <w:multiLevelType w:val="hybridMultilevel"/>
    <w:tmpl w:val="294007DA"/>
    <w:lvl w:ilvl="0" w:tplc="CDF4C7EC">
      <w:start w:val="1"/>
      <w:numFmt w:val="lowerLetter"/>
      <w:lvlText w:val="%1)"/>
      <w:lvlJc w:val="left"/>
      <w:pPr>
        <w:ind w:left="2202" w:hanging="360"/>
      </w:pPr>
      <w:rPr>
        <w:rFonts w:hint="default"/>
      </w:rPr>
    </w:lvl>
    <w:lvl w:ilvl="1" w:tplc="04090019" w:tentative="1">
      <w:start w:val="1"/>
      <w:numFmt w:val="lowerLetter"/>
      <w:lvlText w:val="%2."/>
      <w:lvlJc w:val="left"/>
      <w:pPr>
        <w:ind w:left="2922" w:hanging="360"/>
      </w:pPr>
    </w:lvl>
    <w:lvl w:ilvl="2" w:tplc="0409001B" w:tentative="1">
      <w:start w:val="1"/>
      <w:numFmt w:val="lowerRoman"/>
      <w:lvlText w:val="%3."/>
      <w:lvlJc w:val="right"/>
      <w:pPr>
        <w:ind w:left="3642" w:hanging="180"/>
      </w:pPr>
    </w:lvl>
    <w:lvl w:ilvl="3" w:tplc="0409000F" w:tentative="1">
      <w:start w:val="1"/>
      <w:numFmt w:val="decimal"/>
      <w:lvlText w:val="%4."/>
      <w:lvlJc w:val="left"/>
      <w:pPr>
        <w:ind w:left="4362" w:hanging="360"/>
      </w:pPr>
    </w:lvl>
    <w:lvl w:ilvl="4" w:tplc="04090019" w:tentative="1">
      <w:start w:val="1"/>
      <w:numFmt w:val="lowerLetter"/>
      <w:lvlText w:val="%5."/>
      <w:lvlJc w:val="left"/>
      <w:pPr>
        <w:ind w:left="5082" w:hanging="360"/>
      </w:pPr>
    </w:lvl>
    <w:lvl w:ilvl="5" w:tplc="0409001B" w:tentative="1">
      <w:start w:val="1"/>
      <w:numFmt w:val="lowerRoman"/>
      <w:lvlText w:val="%6."/>
      <w:lvlJc w:val="right"/>
      <w:pPr>
        <w:ind w:left="5802" w:hanging="180"/>
      </w:pPr>
    </w:lvl>
    <w:lvl w:ilvl="6" w:tplc="0409000F" w:tentative="1">
      <w:start w:val="1"/>
      <w:numFmt w:val="decimal"/>
      <w:lvlText w:val="%7."/>
      <w:lvlJc w:val="left"/>
      <w:pPr>
        <w:ind w:left="6522" w:hanging="360"/>
      </w:pPr>
    </w:lvl>
    <w:lvl w:ilvl="7" w:tplc="04090019" w:tentative="1">
      <w:start w:val="1"/>
      <w:numFmt w:val="lowerLetter"/>
      <w:lvlText w:val="%8."/>
      <w:lvlJc w:val="left"/>
      <w:pPr>
        <w:ind w:left="7242" w:hanging="360"/>
      </w:pPr>
    </w:lvl>
    <w:lvl w:ilvl="8" w:tplc="0409001B" w:tentative="1">
      <w:start w:val="1"/>
      <w:numFmt w:val="lowerRoman"/>
      <w:lvlText w:val="%9."/>
      <w:lvlJc w:val="right"/>
      <w:pPr>
        <w:ind w:left="7962" w:hanging="180"/>
      </w:pPr>
    </w:lvl>
  </w:abstractNum>
  <w:abstractNum w:abstractNumId="38" w15:restartNumberingAfterBreak="0">
    <w:nsid w:val="786F1DF8"/>
    <w:multiLevelType w:val="hybridMultilevel"/>
    <w:tmpl w:val="6066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9D0294"/>
    <w:multiLevelType w:val="multilevel"/>
    <w:tmpl w:val="4EF6AABC"/>
    <w:lvl w:ilvl="0">
      <w:start w:val="1"/>
      <w:numFmt w:val="decimal"/>
      <w:lvlText w:val="%1.0"/>
      <w:lvlJc w:val="left"/>
      <w:pPr>
        <w:ind w:left="810" w:hanging="360"/>
      </w:pPr>
      <w:rPr>
        <w:rFonts w:hint="default"/>
      </w:rPr>
    </w:lvl>
    <w:lvl w:ilvl="1">
      <w:start w:val="1"/>
      <w:numFmt w:val="decimal"/>
      <w:lvlText w:val="%1.%2"/>
      <w:lvlJc w:val="left"/>
      <w:pPr>
        <w:ind w:left="1530" w:hanging="360"/>
      </w:pPr>
      <w:rPr>
        <w:rFonts w:hint="default"/>
      </w:rPr>
    </w:lvl>
    <w:lvl w:ilvl="2">
      <w:start w:val="1"/>
      <w:numFmt w:val="lowerLetter"/>
      <w:lvlText w:val="%3."/>
      <w:lvlJc w:val="left"/>
      <w:pPr>
        <w:ind w:left="2592" w:hanging="720"/>
      </w:pPr>
      <w:rPr>
        <w:rFonts w:hint="default"/>
      </w:rPr>
    </w:lvl>
    <w:lvl w:ilvl="3">
      <w:start w:val="1"/>
      <w:numFmt w:val="lowerRoman"/>
      <w:lvlText w:val="%4."/>
      <w:lvlJc w:val="left"/>
      <w:pPr>
        <w:ind w:left="3312"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112"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12" w:hanging="1440"/>
      </w:pPr>
      <w:rPr>
        <w:rFonts w:hint="default"/>
      </w:rPr>
    </w:lvl>
    <w:lvl w:ilvl="8">
      <w:start w:val="1"/>
      <w:numFmt w:val="decimal"/>
      <w:lvlText w:val="%1.%2.%3.%4.%5.%6.%7.%8.%9"/>
      <w:lvlJc w:val="left"/>
      <w:pPr>
        <w:ind w:left="7992" w:hanging="1800"/>
      </w:pPr>
      <w:rPr>
        <w:rFonts w:hint="default"/>
      </w:rPr>
    </w:lvl>
  </w:abstractNum>
  <w:abstractNum w:abstractNumId="40" w15:restartNumberingAfterBreak="0">
    <w:nsid w:val="7BBB0DDB"/>
    <w:multiLevelType w:val="multilevel"/>
    <w:tmpl w:val="D1B81BF6"/>
    <w:lvl w:ilvl="0">
      <w:start w:val="1"/>
      <w:numFmt w:val="decimal"/>
      <w:lvlText w:val="%1)"/>
      <w:lvlJc w:val="left"/>
      <w:pPr>
        <w:ind w:left="360" w:hanging="360"/>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right"/>
      <w:pPr>
        <w:ind w:left="990" w:hanging="360"/>
      </w:pPr>
      <w:rPr>
        <w:rFonts w:ascii="Times New Roman" w:eastAsia="Times New Roman" w:hAnsi="Times New Roman" w:cs="Times New Roman"/>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bullet"/>
      <w:lvlText w:val=""/>
      <w:lvlJc w:val="left"/>
      <w:pPr>
        <w:ind w:left="2520" w:hanging="360"/>
      </w:pPr>
      <w:rPr>
        <w:rFonts w:ascii="Wingdings" w:hAnsi="Wingdings" w:hint="default"/>
      </w:rPr>
    </w:lvl>
    <w:lvl w:ilvl="7">
      <w:start w:val="1"/>
      <w:numFmt w:val="lowerLetter"/>
      <w:lvlText w:val="%8."/>
      <w:lvlJc w:val="left"/>
      <w:pPr>
        <w:ind w:left="2880" w:hanging="360"/>
      </w:pPr>
    </w:lvl>
    <w:lvl w:ilvl="8">
      <w:start w:val="1"/>
      <w:numFmt w:val="lowerRoman"/>
      <w:lvlText w:val="%9."/>
      <w:lvlJc w:val="left"/>
      <w:pPr>
        <w:ind w:left="990" w:hanging="360"/>
      </w:pPr>
    </w:lvl>
  </w:abstractNum>
  <w:abstractNum w:abstractNumId="41" w15:restartNumberingAfterBreak="0">
    <w:nsid w:val="7D992ACF"/>
    <w:multiLevelType w:val="multilevel"/>
    <w:tmpl w:val="07F2148C"/>
    <w:lvl w:ilvl="0">
      <w:start w:val="4"/>
      <w:numFmt w:val="decimal"/>
      <w:lvlText w:val="%1.0."/>
      <w:lvlJc w:val="left"/>
      <w:pPr>
        <w:ind w:left="1170" w:hanging="360"/>
      </w:pPr>
      <w:rPr>
        <w:rFonts w:hint="default"/>
      </w:rPr>
    </w:lvl>
    <w:lvl w:ilvl="1">
      <w:start w:val="1"/>
      <w:numFmt w:val="decimal"/>
      <w:lvlText w:val="%1.%2."/>
      <w:lvlJc w:val="left"/>
      <w:pPr>
        <w:ind w:left="1530"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330" w:hanging="1080"/>
      </w:pPr>
      <w:rPr>
        <w:rFonts w:hint="default"/>
      </w:rPr>
    </w:lvl>
    <w:lvl w:ilvl="5">
      <w:start w:val="1"/>
      <w:numFmt w:val="decimal"/>
      <w:lvlText w:val="%1.%2.%3.%4.%5.%6."/>
      <w:lvlJc w:val="left"/>
      <w:pPr>
        <w:ind w:left="3690"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770" w:hanging="1440"/>
      </w:pPr>
      <w:rPr>
        <w:rFonts w:hint="default"/>
      </w:rPr>
    </w:lvl>
    <w:lvl w:ilvl="8">
      <w:start w:val="1"/>
      <w:numFmt w:val="decimal"/>
      <w:lvlText w:val="%1.%2.%3.%4.%5.%6.%7.%8.%9."/>
      <w:lvlJc w:val="left"/>
      <w:pPr>
        <w:ind w:left="5490" w:hanging="1800"/>
      </w:pPr>
      <w:rPr>
        <w:rFonts w:hint="default"/>
      </w:rPr>
    </w:lvl>
  </w:abstractNum>
  <w:num w:numId="1">
    <w:abstractNumId w:val="16"/>
  </w:num>
  <w:num w:numId="2">
    <w:abstractNumId w:val="23"/>
  </w:num>
  <w:num w:numId="3">
    <w:abstractNumId w:val="30"/>
  </w:num>
  <w:num w:numId="4">
    <w:abstractNumId w:val="40"/>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29"/>
  </w:num>
  <w:num w:numId="11">
    <w:abstractNumId w:val="31"/>
  </w:num>
  <w:num w:numId="12">
    <w:abstractNumId w:val="31"/>
  </w:num>
  <w:num w:numId="13">
    <w:abstractNumId w:val="31"/>
  </w:num>
  <w:num w:numId="14">
    <w:abstractNumId w:val="31"/>
    <w:lvlOverride w:ilvl="0">
      <w:startOverride w:val="1"/>
    </w:lvlOverride>
  </w:num>
  <w:num w:numId="15">
    <w:abstractNumId w:val="3"/>
  </w:num>
  <w:num w:numId="16">
    <w:abstractNumId w:val="10"/>
  </w:num>
  <w:num w:numId="17">
    <w:abstractNumId w:val="4"/>
  </w:num>
  <w:num w:numId="18">
    <w:abstractNumId w:val="1"/>
  </w:num>
  <w:num w:numId="19">
    <w:abstractNumId w:val="14"/>
  </w:num>
  <w:num w:numId="20">
    <w:abstractNumId w:val="20"/>
  </w:num>
  <w:num w:numId="21">
    <w:abstractNumId w:val="24"/>
  </w:num>
  <w:num w:numId="22">
    <w:abstractNumId w:val="36"/>
  </w:num>
  <w:num w:numId="23">
    <w:abstractNumId w:val="15"/>
  </w:num>
  <w:num w:numId="24">
    <w:abstractNumId w:val="19"/>
  </w:num>
  <w:num w:numId="25">
    <w:abstractNumId w:val="33"/>
  </w:num>
  <w:num w:numId="26">
    <w:abstractNumId w:val="28"/>
  </w:num>
  <w:num w:numId="27">
    <w:abstractNumId w:val="13"/>
  </w:num>
  <w:num w:numId="28">
    <w:abstractNumId w:val="0"/>
  </w:num>
  <w:num w:numId="29">
    <w:abstractNumId w:val="34"/>
  </w:num>
  <w:num w:numId="30">
    <w:abstractNumId w:val="2"/>
  </w:num>
  <w:num w:numId="31">
    <w:abstractNumId w:val="5"/>
  </w:num>
  <w:num w:numId="32">
    <w:abstractNumId w:val="37"/>
  </w:num>
  <w:num w:numId="33">
    <w:abstractNumId w:val="18"/>
  </w:num>
  <w:num w:numId="34">
    <w:abstractNumId w:val="17"/>
  </w:num>
  <w:num w:numId="35">
    <w:abstractNumId w:val="11"/>
  </w:num>
  <w:num w:numId="36">
    <w:abstractNumId w:val="39"/>
  </w:num>
  <w:num w:numId="37">
    <w:abstractNumId w:val="21"/>
  </w:num>
  <w:num w:numId="38">
    <w:abstractNumId w:val="32"/>
  </w:num>
  <w:num w:numId="39">
    <w:abstractNumId w:val="12"/>
  </w:num>
  <w:num w:numId="40">
    <w:abstractNumId w:val="8"/>
  </w:num>
  <w:num w:numId="41">
    <w:abstractNumId w:val="26"/>
  </w:num>
  <w:num w:numId="42">
    <w:abstractNumId w:val="22"/>
  </w:num>
  <w:num w:numId="43">
    <w:abstractNumId w:val="7"/>
  </w:num>
  <w:num w:numId="44">
    <w:abstractNumId w:val="25"/>
  </w:num>
  <w:num w:numId="45">
    <w:abstractNumId w:val="35"/>
  </w:num>
  <w:num w:numId="46">
    <w:abstractNumId w:val="41"/>
  </w:num>
  <w:num w:numId="47">
    <w:abstractNumId w:val="27"/>
  </w:num>
  <w:num w:numId="48">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7ED"/>
    <w:rsid w:val="00022E65"/>
    <w:rsid w:val="00026C49"/>
    <w:rsid w:val="000347EB"/>
    <w:rsid w:val="0003641D"/>
    <w:rsid w:val="00036EC2"/>
    <w:rsid w:val="000553EF"/>
    <w:rsid w:val="000676BB"/>
    <w:rsid w:val="00072C00"/>
    <w:rsid w:val="0008039A"/>
    <w:rsid w:val="0008348F"/>
    <w:rsid w:val="00092447"/>
    <w:rsid w:val="00097591"/>
    <w:rsid w:val="000A1EA4"/>
    <w:rsid w:val="000A43F4"/>
    <w:rsid w:val="000A51C0"/>
    <w:rsid w:val="000A728C"/>
    <w:rsid w:val="000B033C"/>
    <w:rsid w:val="000B04ED"/>
    <w:rsid w:val="000C05F2"/>
    <w:rsid w:val="000C2A6A"/>
    <w:rsid w:val="000C6891"/>
    <w:rsid w:val="000D2C90"/>
    <w:rsid w:val="000D2EF1"/>
    <w:rsid w:val="000E3CE2"/>
    <w:rsid w:val="000E5B8B"/>
    <w:rsid w:val="000E65E3"/>
    <w:rsid w:val="000E6907"/>
    <w:rsid w:val="000E758D"/>
    <w:rsid w:val="000F5CD6"/>
    <w:rsid w:val="001002EE"/>
    <w:rsid w:val="001028EE"/>
    <w:rsid w:val="0010697A"/>
    <w:rsid w:val="001073A9"/>
    <w:rsid w:val="00110234"/>
    <w:rsid w:val="001136AE"/>
    <w:rsid w:val="001307B1"/>
    <w:rsid w:val="00133E25"/>
    <w:rsid w:val="00147218"/>
    <w:rsid w:val="00174F3C"/>
    <w:rsid w:val="001827EB"/>
    <w:rsid w:val="00185320"/>
    <w:rsid w:val="0019262D"/>
    <w:rsid w:val="00196438"/>
    <w:rsid w:val="001A44EF"/>
    <w:rsid w:val="001C0D78"/>
    <w:rsid w:val="001C63A8"/>
    <w:rsid w:val="001E09B7"/>
    <w:rsid w:val="001E2497"/>
    <w:rsid w:val="001E6D1E"/>
    <w:rsid w:val="001E73A6"/>
    <w:rsid w:val="001F0047"/>
    <w:rsid w:val="00200A78"/>
    <w:rsid w:val="002032E0"/>
    <w:rsid w:val="00206E98"/>
    <w:rsid w:val="002347C1"/>
    <w:rsid w:val="002406B9"/>
    <w:rsid w:val="002413E5"/>
    <w:rsid w:val="002425FA"/>
    <w:rsid w:val="002451BA"/>
    <w:rsid w:val="00251171"/>
    <w:rsid w:val="00253095"/>
    <w:rsid w:val="002544FF"/>
    <w:rsid w:val="002554A6"/>
    <w:rsid w:val="00256BD9"/>
    <w:rsid w:val="0026202E"/>
    <w:rsid w:val="002629AC"/>
    <w:rsid w:val="00262E16"/>
    <w:rsid w:val="002973A2"/>
    <w:rsid w:val="002B7EAC"/>
    <w:rsid w:val="002E06AD"/>
    <w:rsid w:val="002E2BA6"/>
    <w:rsid w:val="002E7E39"/>
    <w:rsid w:val="002F64B9"/>
    <w:rsid w:val="00301570"/>
    <w:rsid w:val="003041C6"/>
    <w:rsid w:val="00327C4D"/>
    <w:rsid w:val="00341E64"/>
    <w:rsid w:val="003432C0"/>
    <w:rsid w:val="003509F9"/>
    <w:rsid w:val="00353C0F"/>
    <w:rsid w:val="003551FD"/>
    <w:rsid w:val="00366A9A"/>
    <w:rsid w:val="0038097D"/>
    <w:rsid w:val="00380DF7"/>
    <w:rsid w:val="003821CE"/>
    <w:rsid w:val="00391558"/>
    <w:rsid w:val="00393BBD"/>
    <w:rsid w:val="003A497A"/>
    <w:rsid w:val="003A63DA"/>
    <w:rsid w:val="003A666B"/>
    <w:rsid w:val="003B0CBF"/>
    <w:rsid w:val="003B12C4"/>
    <w:rsid w:val="003B660A"/>
    <w:rsid w:val="003B6F7E"/>
    <w:rsid w:val="003C092E"/>
    <w:rsid w:val="003C4DEB"/>
    <w:rsid w:val="003C7519"/>
    <w:rsid w:val="003D7FD1"/>
    <w:rsid w:val="003F0C2D"/>
    <w:rsid w:val="003F3A39"/>
    <w:rsid w:val="004008F3"/>
    <w:rsid w:val="004071A1"/>
    <w:rsid w:val="00411B16"/>
    <w:rsid w:val="00413A0C"/>
    <w:rsid w:val="0041764C"/>
    <w:rsid w:val="004235C5"/>
    <w:rsid w:val="0044388D"/>
    <w:rsid w:val="004511F3"/>
    <w:rsid w:val="00451770"/>
    <w:rsid w:val="00461364"/>
    <w:rsid w:val="004619BF"/>
    <w:rsid w:val="00463AAA"/>
    <w:rsid w:val="0046616B"/>
    <w:rsid w:val="004668AF"/>
    <w:rsid w:val="00474EBA"/>
    <w:rsid w:val="00491E5A"/>
    <w:rsid w:val="004A683B"/>
    <w:rsid w:val="004C075D"/>
    <w:rsid w:val="004C5749"/>
    <w:rsid w:val="004D24E9"/>
    <w:rsid w:val="004D3F73"/>
    <w:rsid w:val="004D58AA"/>
    <w:rsid w:val="004E766F"/>
    <w:rsid w:val="004F3FAB"/>
    <w:rsid w:val="0052064A"/>
    <w:rsid w:val="0052326B"/>
    <w:rsid w:val="00523474"/>
    <w:rsid w:val="005235EA"/>
    <w:rsid w:val="00524D92"/>
    <w:rsid w:val="00526E21"/>
    <w:rsid w:val="00527569"/>
    <w:rsid w:val="005448BC"/>
    <w:rsid w:val="00551715"/>
    <w:rsid w:val="00561CB9"/>
    <w:rsid w:val="0056313C"/>
    <w:rsid w:val="00570476"/>
    <w:rsid w:val="005870D2"/>
    <w:rsid w:val="00593284"/>
    <w:rsid w:val="005A4E3F"/>
    <w:rsid w:val="005C144C"/>
    <w:rsid w:val="005C581A"/>
    <w:rsid w:val="005C690D"/>
    <w:rsid w:val="005D0115"/>
    <w:rsid w:val="005D6FB4"/>
    <w:rsid w:val="005E5CF7"/>
    <w:rsid w:val="005E7993"/>
    <w:rsid w:val="005E7DAC"/>
    <w:rsid w:val="005F2765"/>
    <w:rsid w:val="005F56F3"/>
    <w:rsid w:val="005F7AD0"/>
    <w:rsid w:val="00605CB6"/>
    <w:rsid w:val="00606A36"/>
    <w:rsid w:val="00620295"/>
    <w:rsid w:val="006260DA"/>
    <w:rsid w:val="006302E7"/>
    <w:rsid w:val="00636B43"/>
    <w:rsid w:val="00642467"/>
    <w:rsid w:val="0064468E"/>
    <w:rsid w:val="00650915"/>
    <w:rsid w:val="006568DA"/>
    <w:rsid w:val="00657AE6"/>
    <w:rsid w:val="00661B1A"/>
    <w:rsid w:val="006736C5"/>
    <w:rsid w:val="00674718"/>
    <w:rsid w:val="00683267"/>
    <w:rsid w:val="00683CAE"/>
    <w:rsid w:val="00691DA1"/>
    <w:rsid w:val="0069572C"/>
    <w:rsid w:val="006A1EF8"/>
    <w:rsid w:val="006A7525"/>
    <w:rsid w:val="006B1B95"/>
    <w:rsid w:val="006B4152"/>
    <w:rsid w:val="006B7B84"/>
    <w:rsid w:val="006C2C85"/>
    <w:rsid w:val="006C37E2"/>
    <w:rsid w:val="006D7D48"/>
    <w:rsid w:val="006E03C4"/>
    <w:rsid w:val="006E2203"/>
    <w:rsid w:val="006F20FA"/>
    <w:rsid w:val="006F342C"/>
    <w:rsid w:val="0071378D"/>
    <w:rsid w:val="007151C7"/>
    <w:rsid w:val="007156DD"/>
    <w:rsid w:val="00716A19"/>
    <w:rsid w:val="007177B7"/>
    <w:rsid w:val="00720CD8"/>
    <w:rsid w:val="007220A8"/>
    <w:rsid w:val="007238BB"/>
    <w:rsid w:val="00771B60"/>
    <w:rsid w:val="00772448"/>
    <w:rsid w:val="00780E84"/>
    <w:rsid w:val="00785422"/>
    <w:rsid w:val="007A767B"/>
    <w:rsid w:val="007B2DD3"/>
    <w:rsid w:val="007B3C9E"/>
    <w:rsid w:val="007B7E37"/>
    <w:rsid w:val="007C60EA"/>
    <w:rsid w:val="007F6B7A"/>
    <w:rsid w:val="00813717"/>
    <w:rsid w:val="00816E35"/>
    <w:rsid w:val="00820F2D"/>
    <w:rsid w:val="00822A08"/>
    <w:rsid w:val="00824D03"/>
    <w:rsid w:val="00862AEF"/>
    <w:rsid w:val="00866359"/>
    <w:rsid w:val="00870B1C"/>
    <w:rsid w:val="00870E14"/>
    <w:rsid w:val="00872044"/>
    <w:rsid w:val="0088105A"/>
    <w:rsid w:val="008852EE"/>
    <w:rsid w:val="00887AE0"/>
    <w:rsid w:val="00890053"/>
    <w:rsid w:val="00893C16"/>
    <w:rsid w:val="008A29BB"/>
    <w:rsid w:val="008A36A1"/>
    <w:rsid w:val="008A7FE8"/>
    <w:rsid w:val="008B61CC"/>
    <w:rsid w:val="008C413A"/>
    <w:rsid w:val="008E16B1"/>
    <w:rsid w:val="008E261F"/>
    <w:rsid w:val="008E4FB8"/>
    <w:rsid w:val="008F3AB7"/>
    <w:rsid w:val="00902501"/>
    <w:rsid w:val="00904FFE"/>
    <w:rsid w:val="00920578"/>
    <w:rsid w:val="00926971"/>
    <w:rsid w:val="00943081"/>
    <w:rsid w:val="0094557E"/>
    <w:rsid w:val="00952900"/>
    <w:rsid w:val="00952ADC"/>
    <w:rsid w:val="0096132C"/>
    <w:rsid w:val="009623C8"/>
    <w:rsid w:val="00962F89"/>
    <w:rsid w:val="00974CB9"/>
    <w:rsid w:val="00982D37"/>
    <w:rsid w:val="009A3908"/>
    <w:rsid w:val="009B6A9E"/>
    <w:rsid w:val="009B70B1"/>
    <w:rsid w:val="009B7C7D"/>
    <w:rsid w:val="009C2A11"/>
    <w:rsid w:val="009C7A62"/>
    <w:rsid w:val="009D4CD8"/>
    <w:rsid w:val="009D6A6B"/>
    <w:rsid w:val="009D6F32"/>
    <w:rsid w:val="009E6AF7"/>
    <w:rsid w:val="009F4193"/>
    <w:rsid w:val="00A00C4F"/>
    <w:rsid w:val="00A033AC"/>
    <w:rsid w:val="00A10198"/>
    <w:rsid w:val="00A12EC7"/>
    <w:rsid w:val="00A139E6"/>
    <w:rsid w:val="00A153FF"/>
    <w:rsid w:val="00A1776F"/>
    <w:rsid w:val="00A2219E"/>
    <w:rsid w:val="00A3534A"/>
    <w:rsid w:val="00A46999"/>
    <w:rsid w:val="00A65865"/>
    <w:rsid w:val="00A7748A"/>
    <w:rsid w:val="00A93F53"/>
    <w:rsid w:val="00AB6757"/>
    <w:rsid w:val="00AC6591"/>
    <w:rsid w:val="00AD3ED3"/>
    <w:rsid w:val="00AD6EAA"/>
    <w:rsid w:val="00AE1BC2"/>
    <w:rsid w:val="00AE5C9F"/>
    <w:rsid w:val="00B033F7"/>
    <w:rsid w:val="00B04543"/>
    <w:rsid w:val="00B048D9"/>
    <w:rsid w:val="00B159E2"/>
    <w:rsid w:val="00B1796D"/>
    <w:rsid w:val="00B344BC"/>
    <w:rsid w:val="00B3456B"/>
    <w:rsid w:val="00B36034"/>
    <w:rsid w:val="00B3765F"/>
    <w:rsid w:val="00B40B6E"/>
    <w:rsid w:val="00B40CD8"/>
    <w:rsid w:val="00B459D0"/>
    <w:rsid w:val="00B476A4"/>
    <w:rsid w:val="00B56F84"/>
    <w:rsid w:val="00B6337D"/>
    <w:rsid w:val="00B73F85"/>
    <w:rsid w:val="00B80A9E"/>
    <w:rsid w:val="00B80B6D"/>
    <w:rsid w:val="00B84425"/>
    <w:rsid w:val="00B87470"/>
    <w:rsid w:val="00B91252"/>
    <w:rsid w:val="00B9216F"/>
    <w:rsid w:val="00B96DAD"/>
    <w:rsid w:val="00BB31C2"/>
    <w:rsid w:val="00BB7407"/>
    <w:rsid w:val="00BC1856"/>
    <w:rsid w:val="00BC1F42"/>
    <w:rsid w:val="00BC1FAB"/>
    <w:rsid w:val="00BC5C9E"/>
    <w:rsid w:val="00BC6988"/>
    <w:rsid w:val="00BD3BF0"/>
    <w:rsid w:val="00BD47A1"/>
    <w:rsid w:val="00BE0C19"/>
    <w:rsid w:val="00BE0DE4"/>
    <w:rsid w:val="00BE2EF5"/>
    <w:rsid w:val="00BE3B5F"/>
    <w:rsid w:val="00BE4D1A"/>
    <w:rsid w:val="00BF4179"/>
    <w:rsid w:val="00BF5F7B"/>
    <w:rsid w:val="00C135B8"/>
    <w:rsid w:val="00C158D3"/>
    <w:rsid w:val="00C4787D"/>
    <w:rsid w:val="00C5052A"/>
    <w:rsid w:val="00C50630"/>
    <w:rsid w:val="00C62B47"/>
    <w:rsid w:val="00C66A25"/>
    <w:rsid w:val="00C67BC1"/>
    <w:rsid w:val="00C71292"/>
    <w:rsid w:val="00C750CD"/>
    <w:rsid w:val="00C81C3D"/>
    <w:rsid w:val="00C86225"/>
    <w:rsid w:val="00C86665"/>
    <w:rsid w:val="00C9041A"/>
    <w:rsid w:val="00C90654"/>
    <w:rsid w:val="00C95B9D"/>
    <w:rsid w:val="00CA16FD"/>
    <w:rsid w:val="00CA7E82"/>
    <w:rsid w:val="00CC6583"/>
    <w:rsid w:val="00CE56A2"/>
    <w:rsid w:val="00CF4DC6"/>
    <w:rsid w:val="00D02414"/>
    <w:rsid w:val="00D20EC1"/>
    <w:rsid w:val="00D33F1F"/>
    <w:rsid w:val="00D3656D"/>
    <w:rsid w:val="00D37C48"/>
    <w:rsid w:val="00D54417"/>
    <w:rsid w:val="00D61618"/>
    <w:rsid w:val="00D7219A"/>
    <w:rsid w:val="00D77EDD"/>
    <w:rsid w:val="00D815A6"/>
    <w:rsid w:val="00D837ED"/>
    <w:rsid w:val="00D84A3E"/>
    <w:rsid w:val="00D93B19"/>
    <w:rsid w:val="00D96018"/>
    <w:rsid w:val="00D9745D"/>
    <w:rsid w:val="00DA39D9"/>
    <w:rsid w:val="00DA7E98"/>
    <w:rsid w:val="00DB1546"/>
    <w:rsid w:val="00DB5527"/>
    <w:rsid w:val="00DC0884"/>
    <w:rsid w:val="00DC0D2A"/>
    <w:rsid w:val="00DC3CD1"/>
    <w:rsid w:val="00DC46C4"/>
    <w:rsid w:val="00DC5F2B"/>
    <w:rsid w:val="00DD3BA0"/>
    <w:rsid w:val="00DD701F"/>
    <w:rsid w:val="00DD7A44"/>
    <w:rsid w:val="00DE3F97"/>
    <w:rsid w:val="00DF1404"/>
    <w:rsid w:val="00DF54C6"/>
    <w:rsid w:val="00DF6E1E"/>
    <w:rsid w:val="00E05795"/>
    <w:rsid w:val="00E079DB"/>
    <w:rsid w:val="00E114E3"/>
    <w:rsid w:val="00E26DD8"/>
    <w:rsid w:val="00E27893"/>
    <w:rsid w:val="00E4334E"/>
    <w:rsid w:val="00E4419B"/>
    <w:rsid w:val="00E60452"/>
    <w:rsid w:val="00E63D04"/>
    <w:rsid w:val="00E731F2"/>
    <w:rsid w:val="00E73EFC"/>
    <w:rsid w:val="00E76715"/>
    <w:rsid w:val="00E85228"/>
    <w:rsid w:val="00E85CEC"/>
    <w:rsid w:val="00E91657"/>
    <w:rsid w:val="00E91BFD"/>
    <w:rsid w:val="00E96A8E"/>
    <w:rsid w:val="00EA5BC7"/>
    <w:rsid w:val="00EC7EF2"/>
    <w:rsid w:val="00ED771E"/>
    <w:rsid w:val="00EF4D17"/>
    <w:rsid w:val="00EF6FF9"/>
    <w:rsid w:val="00F24667"/>
    <w:rsid w:val="00F33D15"/>
    <w:rsid w:val="00F41790"/>
    <w:rsid w:val="00F455F9"/>
    <w:rsid w:val="00F55595"/>
    <w:rsid w:val="00F61739"/>
    <w:rsid w:val="00F66251"/>
    <w:rsid w:val="00F81001"/>
    <w:rsid w:val="00F83075"/>
    <w:rsid w:val="00F85E0B"/>
    <w:rsid w:val="00F921FA"/>
    <w:rsid w:val="00F97592"/>
    <w:rsid w:val="00FA195B"/>
    <w:rsid w:val="00FA33E0"/>
    <w:rsid w:val="00FB13B2"/>
    <w:rsid w:val="00FD60C5"/>
    <w:rsid w:val="00FD687D"/>
    <w:rsid w:val="00FF1238"/>
    <w:rsid w:val="00FF167A"/>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032FDDE"/>
  <w15:chartTrackingRefBased/>
  <w15:docId w15:val="{D2A70729-3242-4D85-88A9-151F2AF6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AE0"/>
    <w:rPr>
      <w:rFonts w:ascii="Arial" w:hAnsi="Arial"/>
      <w:sz w:val="22"/>
    </w:rPr>
  </w:style>
  <w:style w:type="paragraph" w:styleId="Heading1">
    <w:name w:val="heading 1"/>
    <w:basedOn w:val="Normal"/>
    <w:next w:val="Normal"/>
    <w:link w:val="Heading1Char"/>
    <w:uiPriority w:val="9"/>
    <w:qFormat/>
    <w:rsid w:val="00887AE0"/>
    <w:pPr>
      <w:outlineLvl w:val="0"/>
    </w:pPr>
    <w:rPr>
      <w:b/>
      <w:smallCaps/>
      <w:szCs w:val="22"/>
    </w:rPr>
  </w:style>
  <w:style w:type="paragraph" w:styleId="Heading2">
    <w:name w:val="heading 2"/>
    <w:basedOn w:val="Normal"/>
    <w:next w:val="Normal"/>
    <w:link w:val="Heading2Char"/>
    <w:semiHidden/>
    <w:unhideWhenUsed/>
    <w:qFormat/>
    <w:rsid w:val="00AC6591"/>
    <w:pPr>
      <w:keepNext/>
      <w:keepLines/>
      <w:spacing w:before="4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3BF0"/>
    <w:pPr>
      <w:tabs>
        <w:tab w:val="center" w:pos="4320"/>
        <w:tab w:val="right" w:pos="8640"/>
      </w:tabs>
    </w:pPr>
  </w:style>
  <w:style w:type="paragraph" w:styleId="Footer">
    <w:name w:val="footer"/>
    <w:basedOn w:val="Normal"/>
    <w:link w:val="FooterChar"/>
    <w:uiPriority w:val="99"/>
    <w:rsid w:val="00BD3BF0"/>
    <w:pPr>
      <w:tabs>
        <w:tab w:val="center" w:pos="4320"/>
        <w:tab w:val="right" w:pos="8640"/>
      </w:tabs>
    </w:pPr>
  </w:style>
  <w:style w:type="character" w:styleId="PageNumber">
    <w:name w:val="page number"/>
    <w:basedOn w:val="DefaultParagraphFont"/>
    <w:rsid w:val="00BD3BF0"/>
  </w:style>
  <w:style w:type="table" w:styleId="TableGrid">
    <w:name w:val="Table Grid"/>
    <w:basedOn w:val="TableNormal"/>
    <w:uiPriority w:val="39"/>
    <w:rsid w:val="00B5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1764C"/>
    <w:rPr>
      <w:rFonts w:ascii="Tahoma" w:hAnsi="Tahoma" w:cs="Tahoma"/>
      <w:sz w:val="16"/>
      <w:szCs w:val="16"/>
    </w:rPr>
  </w:style>
  <w:style w:type="paragraph" w:styleId="ListParagraph">
    <w:name w:val="List Paragraph"/>
    <w:basedOn w:val="Normal"/>
    <w:next w:val="Normal"/>
    <w:link w:val="ListParagraphChar"/>
    <w:uiPriority w:val="34"/>
    <w:qFormat/>
    <w:rsid w:val="00524D92"/>
    <w:pPr>
      <w:numPr>
        <w:numId w:val="11"/>
      </w:numPr>
      <w:contextualSpacing/>
    </w:pPr>
    <w:rPr>
      <w:szCs w:val="24"/>
    </w:rPr>
  </w:style>
  <w:style w:type="character" w:customStyle="1" w:styleId="FooterChar">
    <w:name w:val="Footer Char"/>
    <w:link w:val="Footer"/>
    <w:uiPriority w:val="99"/>
    <w:rsid w:val="00A033AC"/>
  </w:style>
  <w:style w:type="character" w:customStyle="1" w:styleId="HeaderChar">
    <w:name w:val="Header Char"/>
    <w:link w:val="Header"/>
    <w:rsid w:val="00BE0C19"/>
  </w:style>
  <w:style w:type="character" w:styleId="CommentReference">
    <w:name w:val="annotation reference"/>
    <w:basedOn w:val="DefaultParagraphFont"/>
    <w:rsid w:val="00A139E6"/>
    <w:rPr>
      <w:sz w:val="16"/>
      <w:szCs w:val="16"/>
    </w:rPr>
  </w:style>
  <w:style w:type="paragraph" w:styleId="CommentText">
    <w:name w:val="annotation text"/>
    <w:basedOn w:val="Normal"/>
    <w:link w:val="CommentTextChar"/>
    <w:rsid w:val="00A139E6"/>
  </w:style>
  <w:style w:type="character" w:customStyle="1" w:styleId="CommentTextChar">
    <w:name w:val="Comment Text Char"/>
    <w:basedOn w:val="DefaultParagraphFont"/>
    <w:link w:val="CommentText"/>
    <w:rsid w:val="00A139E6"/>
  </w:style>
  <w:style w:type="paragraph" w:styleId="CommentSubject">
    <w:name w:val="annotation subject"/>
    <w:basedOn w:val="CommentText"/>
    <w:next w:val="CommentText"/>
    <w:link w:val="CommentSubjectChar"/>
    <w:unhideWhenUsed/>
    <w:rsid w:val="00A139E6"/>
    <w:rPr>
      <w:b/>
      <w:bCs/>
    </w:rPr>
  </w:style>
  <w:style w:type="character" w:customStyle="1" w:styleId="CommentSubjectChar">
    <w:name w:val="Comment Subject Char"/>
    <w:basedOn w:val="CommentTextChar"/>
    <w:link w:val="CommentSubject"/>
    <w:rsid w:val="00A139E6"/>
    <w:rPr>
      <w:b/>
      <w:bCs/>
    </w:rPr>
  </w:style>
  <w:style w:type="character" w:customStyle="1" w:styleId="Heading1Char">
    <w:name w:val="Heading 1 Char"/>
    <w:basedOn w:val="DefaultParagraphFont"/>
    <w:link w:val="Heading1"/>
    <w:uiPriority w:val="9"/>
    <w:rsid w:val="00887AE0"/>
    <w:rPr>
      <w:rFonts w:ascii="Arial" w:hAnsi="Arial"/>
      <w:b/>
      <w:smallCaps/>
      <w:sz w:val="22"/>
      <w:szCs w:val="22"/>
    </w:rPr>
  </w:style>
  <w:style w:type="paragraph" w:customStyle="1" w:styleId="Style1">
    <w:name w:val="Style1"/>
    <w:basedOn w:val="ListParagraph"/>
    <w:link w:val="Style1Char"/>
    <w:qFormat/>
    <w:rsid w:val="00887AE0"/>
    <w:pPr>
      <w:numPr>
        <w:numId w:val="9"/>
      </w:numPr>
    </w:pPr>
  </w:style>
  <w:style w:type="paragraph" w:customStyle="1" w:styleId="Style2">
    <w:name w:val="Style2"/>
    <w:basedOn w:val="ListParagraph"/>
    <w:link w:val="Style2Char"/>
    <w:qFormat/>
    <w:rsid w:val="00BF5F7B"/>
    <w:pPr>
      <w:numPr>
        <w:numId w:val="3"/>
      </w:numPr>
    </w:pPr>
  </w:style>
  <w:style w:type="character" w:customStyle="1" w:styleId="ListParagraphChar">
    <w:name w:val="List Paragraph Char"/>
    <w:basedOn w:val="DefaultParagraphFont"/>
    <w:link w:val="ListParagraph"/>
    <w:uiPriority w:val="34"/>
    <w:rsid w:val="00524D92"/>
    <w:rPr>
      <w:rFonts w:ascii="Arial" w:hAnsi="Arial"/>
      <w:sz w:val="22"/>
      <w:szCs w:val="24"/>
    </w:rPr>
  </w:style>
  <w:style w:type="character" w:customStyle="1" w:styleId="Style1Char">
    <w:name w:val="Style1 Char"/>
    <w:basedOn w:val="ListParagraphChar"/>
    <w:link w:val="Style1"/>
    <w:rsid w:val="00887AE0"/>
    <w:rPr>
      <w:rFonts w:ascii="Arial" w:hAnsi="Arial"/>
      <w:sz w:val="22"/>
      <w:szCs w:val="24"/>
    </w:rPr>
  </w:style>
  <w:style w:type="character" w:customStyle="1" w:styleId="Style2Char">
    <w:name w:val="Style2 Char"/>
    <w:basedOn w:val="ListParagraphChar"/>
    <w:link w:val="Style2"/>
    <w:rsid w:val="00BF5F7B"/>
    <w:rPr>
      <w:rFonts w:ascii="Arial" w:hAnsi="Arial"/>
      <w:sz w:val="22"/>
      <w:szCs w:val="24"/>
    </w:rPr>
  </w:style>
  <w:style w:type="paragraph" w:styleId="NormalWeb">
    <w:name w:val="Normal (Web)"/>
    <w:basedOn w:val="Normal"/>
    <w:uiPriority w:val="99"/>
    <w:unhideWhenUsed/>
    <w:rsid w:val="00110234"/>
    <w:pPr>
      <w:spacing w:before="100" w:beforeAutospacing="1" w:after="100" w:afterAutospacing="1"/>
    </w:pPr>
    <w:rPr>
      <w:rFonts w:ascii="Times New Roman" w:hAnsi="Times New Roman"/>
      <w:sz w:val="24"/>
      <w:szCs w:val="24"/>
    </w:rPr>
  </w:style>
  <w:style w:type="paragraph" w:customStyle="1" w:styleId="Heading21">
    <w:name w:val="Heading 21"/>
    <w:basedOn w:val="Normal"/>
    <w:next w:val="Normal"/>
    <w:semiHidden/>
    <w:unhideWhenUsed/>
    <w:qFormat/>
    <w:rsid w:val="00AC6591"/>
    <w:pPr>
      <w:keepNext/>
      <w:keepLines/>
      <w:spacing w:before="200" w:line="276" w:lineRule="auto"/>
      <w:outlineLvl w:val="1"/>
    </w:pPr>
    <w:rPr>
      <w:rFonts w:ascii="Cambria" w:hAnsi="Cambria"/>
      <w:b/>
      <w:bCs/>
      <w:color w:val="4F81BD"/>
      <w:sz w:val="26"/>
      <w:szCs w:val="26"/>
    </w:rPr>
  </w:style>
  <w:style w:type="numbering" w:customStyle="1" w:styleId="NoList1">
    <w:name w:val="No List1"/>
    <w:next w:val="NoList"/>
    <w:uiPriority w:val="99"/>
    <w:semiHidden/>
    <w:unhideWhenUsed/>
    <w:rsid w:val="00AC6591"/>
  </w:style>
  <w:style w:type="paragraph" w:styleId="Bibliography">
    <w:name w:val="Bibliography"/>
    <w:basedOn w:val="Normal"/>
    <w:next w:val="Normal"/>
    <w:uiPriority w:val="37"/>
    <w:unhideWhenUsed/>
    <w:rsid w:val="00AC6591"/>
    <w:pPr>
      <w:spacing w:after="200" w:line="276" w:lineRule="auto"/>
    </w:pPr>
    <w:rPr>
      <w:rFonts w:ascii="Calibri" w:eastAsia="Calibri" w:hAnsi="Calibri"/>
      <w:szCs w:val="22"/>
    </w:rPr>
  </w:style>
  <w:style w:type="character" w:customStyle="1" w:styleId="BalloonTextChar">
    <w:name w:val="Balloon Text Char"/>
    <w:basedOn w:val="DefaultParagraphFont"/>
    <w:link w:val="BalloonText"/>
    <w:rsid w:val="00AC6591"/>
    <w:rPr>
      <w:rFonts w:ascii="Tahoma" w:hAnsi="Tahoma" w:cs="Tahoma"/>
      <w:sz w:val="16"/>
      <w:szCs w:val="16"/>
    </w:rPr>
  </w:style>
  <w:style w:type="paragraph" w:styleId="Revision">
    <w:name w:val="Revision"/>
    <w:hidden/>
    <w:uiPriority w:val="99"/>
    <w:semiHidden/>
    <w:rsid w:val="00AC6591"/>
    <w:rPr>
      <w:rFonts w:ascii="Calibri" w:eastAsia="Calibri" w:hAnsi="Calibri"/>
      <w:sz w:val="22"/>
      <w:szCs w:val="22"/>
    </w:rPr>
  </w:style>
  <w:style w:type="character" w:customStyle="1" w:styleId="Heading2Char">
    <w:name w:val="Heading 2 Char"/>
    <w:basedOn w:val="DefaultParagraphFont"/>
    <w:link w:val="Heading2"/>
    <w:semiHidden/>
    <w:rsid w:val="00AC6591"/>
    <w:rPr>
      <w:rFonts w:ascii="Cambria" w:eastAsia="Times New Roman" w:hAnsi="Cambria" w:cs="Times New Roman"/>
      <w:b/>
      <w:bCs/>
      <w:color w:val="4F81BD"/>
      <w:sz w:val="26"/>
      <w:szCs w:val="26"/>
    </w:rPr>
  </w:style>
  <w:style w:type="paragraph" w:styleId="BodyTextIndent">
    <w:name w:val="Body Text Indent"/>
    <w:basedOn w:val="Normal"/>
    <w:link w:val="BodyTextIndentChar"/>
    <w:rsid w:val="00AC6591"/>
    <w:pPr>
      <w:ind w:left="1440" w:hanging="1440"/>
    </w:pPr>
    <w:rPr>
      <w:rFonts w:ascii="Times New Roman" w:hAnsi="Times New Roman"/>
      <w:sz w:val="24"/>
    </w:rPr>
  </w:style>
  <w:style w:type="character" w:customStyle="1" w:styleId="BodyTextIndentChar">
    <w:name w:val="Body Text Indent Char"/>
    <w:basedOn w:val="DefaultParagraphFont"/>
    <w:link w:val="BodyTextIndent"/>
    <w:rsid w:val="00AC6591"/>
    <w:rPr>
      <w:sz w:val="24"/>
    </w:rPr>
  </w:style>
  <w:style w:type="character" w:customStyle="1" w:styleId="apple-converted-space">
    <w:name w:val="apple-converted-space"/>
    <w:basedOn w:val="DefaultParagraphFont"/>
    <w:rsid w:val="00AC6591"/>
  </w:style>
  <w:style w:type="paragraph" w:customStyle="1" w:styleId="TxBrc4">
    <w:name w:val="TxBr_c4"/>
    <w:basedOn w:val="Normal"/>
    <w:link w:val="TxBrc4Char"/>
    <w:rsid w:val="00AC6591"/>
    <w:pPr>
      <w:widowControl w:val="0"/>
      <w:autoSpaceDE w:val="0"/>
      <w:autoSpaceDN w:val="0"/>
      <w:spacing w:line="240" w:lineRule="atLeast"/>
      <w:jc w:val="center"/>
    </w:pPr>
    <w:rPr>
      <w:rFonts w:ascii="Times New Roman" w:hAnsi="Times New Roman"/>
      <w:sz w:val="24"/>
      <w:szCs w:val="24"/>
    </w:rPr>
  </w:style>
  <w:style w:type="character" w:customStyle="1" w:styleId="TxBrc4Char">
    <w:name w:val="TxBr_c4 Char"/>
    <w:basedOn w:val="DefaultParagraphFont"/>
    <w:link w:val="TxBrc4"/>
    <w:rsid w:val="00AC6591"/>
    <w:rPr>
      <w:sz w:val="24"/>
      <w:szCs w:val="24"/>
    </w:rPr>
  </w:style>
  <w:style w:type="table" w:customStyle="1" w:styleId="TableGrid1">
    <w:name w:val="Table Grid1"/>
    <w:basedOn w:val="TableNormal"/>
    <w:next w:val="TableGrid"/>
    <w:uiPriority w:val="39"/>
    <w:rsid w:val="00AC659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DefaultParagraphFont"/>
    <w:semiHidden/>
    <w:rsid w:val="00AC6591"/>
    <w:rPr>
      <w:rFonts w:asciiTheme="majorHAnsi" w:eastAsiaTheme="majorEastAsia" w:hAnsiTheme="majorHAnsi" w:cstheme="majorBidi"/>
      <w:color w:val="172650"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72251">
      <w:bodyDiv w:val="1"/>
      <w:marLeft w:val="0"/>
      <w:marRight w:val="0"/>
      <w:marTop w:val="0"/>
      <w:marBottom w:val="0"/>
      <w:divBdr>
        <w:top w:val="none" w:sz="0" w:space="0" w:color="auto"/>
        <w:left w:val="none" w:sz="0" w:space="0" w:color="auto"/>
        <w:bottom w:val="none" w:sz="0" w:space="0" w:color="auto"/>
        <w:right w:val="none" w:sz="0" w:space="0" w:color="auto"/>
      </w:divBdr>
      <w:divsChild>
        <w:div w:id="1367365891">
          <w:marLeft w:val="547"/>
          <w:marRight w:val="0"/>
          <w:marTop w:val="0"/>
          <w:marBottom w:val="160"/>
          <w:divBdr>
            <w:top w:val="none" w:sz="0" w:space="0" w:color="auto"/>
            <w:left w:val="none" w:sz="0" w:space="0" w:color="auto"/>
            <w:bottom w:val="none" w:sz="0" w:space="0" w:color="auto"/>
            <w:right w:val="none" w:sz="0" w:space="0" w:color="auto"/>
          </w:divBdr>
        </w:div>
        <w:div w:id="2106027163">
          <w:marLeft w:val="547"/>
          <w:marRight w:val="0"/>
          <w:marTop w:val="0"/>
          <w:marBottom w:val="160"/>
          <w:divBdr>
            <w:top w:val="none" w:sz="0" w:space="0" w:color="auto"/>
            <w:left w:val="none" w:sz="0" w:space="0" w:color="auto"/>
            <w:bottom w:val="none" w:sz="0" w:space="0" w:color="auto"/>
            <w:right w:val="none" w:sz="0" w:space="0" w:color="auto"/>
          </w:divBdr>
        </w:div>
      </w:divsChild>
    </w:div>
    <w:div w:id="437330585">
      <w:bodyDiv w:val="1"/>
      <w:marLeft w:val="0"/>
      <w:marRight w:val="0"/>
      <w:marTop w:val="0"/>
      <w:marBottom w:val="0"/>
      <w:divBdr>
        <w:top w:val="none" w:sz="0" w:space="0" w:color="auto"/>
        <w:left w:val="none" w:sz="0" w:space="0" w:color="auto"/>
        <w:bottom w:val="none" w:sz="0" w:space="0" w:color="auto"/>
        <w:right w:val="none" w:sz="0" w:space="0" w:color="auto"/>
      </w:divBdr>
      <w:divsChild>
        <w:div w:id="1395930915">
          <w:marLeft w:val="547"/>
          <w:marRight w:val="0"/>
          <w:marTop w:val="0"/>
          <w:marBottom w:val="160"/>
          <w:divBdr>
            <w:top w:val="none" w:sz="0" w:space="0" w:color="auto"/>
            <w:left w:val="none" w:sz="0" w:space="0" w:color="auto"/>
            <w:bottom w:val="none" w:sz="0" w:space="0" w:color="auto"/>
            <w:right w:val="none" w:sz="0" w:space="0" w:color="auto"/>
          </w:divBdr>
        </w:div>
        <w:div w:id="402870071">
          <w:marLeft w:val="547"/>
          <w:marRight w:val="0"/>
          <w:marTop w:val="0"/>
          <w:marBottom w:val="160"/>
          <w:divBdr>
            <w:top w:val="none" w:sz="0" w:space="0" w:color="auto"/>
            <w:left w:val="none" w:sz="0" w:space="0" w:color="auto"/>
            <w:bottom w:val="none" w:sz="0" w:space="0" w:color="auto"/>
            <w:right w:val="none" w:sz="0" w:space="0" w:color="auto"/>
          </w:divBdr>
        </w:div>
      </w:divsChild>
    </w:div>
    <w:div w:id="526992168">
      <w:bodyDiv w:val="1"/>
      <w:marLeft w:val="0"/>
      <w:marRight w:val="0"/>
      <w:marTop w:val="0"/>
      <w:marBottom w:val="0"/>
      <w:divBdr>
        <w:top w:val="none" w:sz="0" w:space="0" w:color="auto"/>
        <w:left w:val="none" w:sz="0" w:space="0" w:color="auto"/>
        <w:bottom w:val="none" w:sz="0" w:space="0" w:color="auto"/>
        <w:right w:val="none" w:sz="0" w:space="0" w:color="auto"/>
      </w:divBdr>
      <w:divsChild>
        <w:div w:id="68768941">
          <w:marLeft w:val="547"/>
          <w:marRight w:val="0"/>
          <w:marTop w:val="0"/>
          <w:marBottom w:val="160"/>
          <w:divBdr>
            <w:top w:val="none" w:sz="0" w:space="0" w:color="auto"/>
            <w:left w:val="none" w:sz="0" w:space="0" w:color="auto"/>
            <w:bottom w:val="none" w:sz="0" w:space="0" w:color="auto"/>
            <w:right w:val="none" w:sz="0" w:space="0" w:color="auto"/>
          </w:divBdr>
        </w:div>
      </w:divsChild>
    </w:div>
    <w:div w:id="636302068">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547"/>
          <w:marRight w:val="0"/>
          <w:marTop w:val="0"/>
          <w:marBottom w:val="160"/>
          <w:divBdr>
            <w:top w:val="none" w:sz="0" w:space="0" w:color="auto"/>
            <w:left w:val="none" w:sz="0" w:space="0" w:color="auto"/>
            <w:bottom w:val="none" w:sz="0" w:space="0" w:color="auto"/>
            <w:right w:val="none" w:sz="0" w:space="0" w:color="auto"/>
          </w:divBdr>
        </w:div>
      </w:divsChild>
    </w:div>
    <w:div w:id="703676192">
      <w:bodyDiv w:val="1"/>
      <w:marLeft w:val="0"/>
      <w:marRight w:val="0"/>
      <w:marTop w:val="0"/>
      <w:marBottom w:val="0"/>
      <w:divBdr>
        <w:top w:val="none" w:sz="0" w:space="0" w:color="auto"/>
        <w:left w:val="none" w:sz="0" w:space="0" w:color="auto"/>
        <w:bottom w:val="none" w:sz="0" w:space="0" w:color="auto"/>
        <w:right w:val="none" w:sz="0" w:space="0" w:color="auto"/>
      </w:divBdr>
    </w:div>
    <w:div w:id="895817907">
      <w:bodyDiv w:val="1"/>
      <w:marLeft w:val="0"/>
      <w:marRight w:val="0"/>
      <w:marTop w:val="0"/>
      <w:marBottom w:val="0"/>
      <w:divBdr>
        <w:top w:val="none" w:sz="0" w:space="0" w:color="auto"/>
        <w:left w:val="none" w:sz="0" w:space="0" w:color="auto"/>
        <w:bottom w:val="none" w:sz="0" w:space="0" w:color="auto"/>
        <w:right w:val="none" w:sz="0" w:space="0" w:color="auto"/>
      </w:divBdr>
      <w:divsChild>
        <w:div w:id="988289597">
          <w:marLeft w:val="547"/>
          <w:marRight w:val="0"/>
          <w:marTop w:val="0"/>
          <w:marBottom w:val="160"/>
          <w:divBdr>
            <w:top w:val="none" w:sz="0" w:space="0" w:color="auto"/>
            <w:left w:val="none" w:sz="0" w:space="0" w:color="auto"/>
            <w:bottom w:val="none" w:sz="0" w:space="0" w:color="auto"/>
            <w:right w:val="none" w:sz="0" w:space="0" w:color="auto"/>
          </w:divBdr>
        </w:div>
      </w:divsChild>
    </w:div>
    <w:div w:id="1216088994">
      <w:bodyDiv w:val="1"/>
      <w:marLeft w:val="0"/>
      <w:marRight w:val="0"/>
      <w:marTop w:val="0"/>
      <w:marBottom w:val="0"/>
      <w:divBdr>
        <w:top w:val="none" w:sz="0" w:space="0" w:color="auto"/>
        <w:left w:val="none" w:sz="0" w:space="0" w:color="auto"/>
        <w:bottom w:val="none" w:sz="0" w:space="0" w:color="auto"/>
        <w:right w:val="none" w:sz="0" w:space="0" w:color="auto"/>
      </w:divBdr>
      <w:divsChild>
        <w:div w:id="1446657320">
          <w:marLeft w:val="547"/>
          <w:marRight w:val="0"/>
          <w:marTop w:val="0"/>
          <w:marBottom w:val="160"/>
          <w:divBdr>
            <w:top w:val="none" w:sz="0" w:space="0" w:color="auto"/>
            <w:left w:val="none" w:sz="0" w:space="0" w:color="auto"/>
            <w:bottom w:val="none" w:sz="0" w:space="0" w:color="auto"/>
            <w:right w:val="none" w:sz="0" w:space="0" w:color="auto"/>
          </w:divBdr>
        </w:div>
      </w:divsChild>
    </w:div>
    <w:div w:id="1254973630">
      <w:bodyDiv w:val="1"/>
      <w:marLeft w:val="0"/>
      <w:marRight w:val="0"/>
      <w:marTop w:val="0"/>
      <w:marBottom w:val="0"/>
      <w:divBdr>
        <w:top w:val="none" w:sz="0" w:space="0" w:color="auto"/>
        <w:left w:val="none" w:sz="0" w:space="0" w:color="auto"/>
        <w:bottom w:val="none" w:sz="0" w:space="0" w:color="auto"/>
        <w:right w:val="none" w:sz="0" w:space="0" w:color="auto"/>
      </w:divBdr>
    </w:div>
    <w:div w:id="1473519815">
      <w:bodyDiv w:val="1"/>
      <w:marLeft w:val="0"/>
      <w:marRight w:val="0"/>
      <w:marTop w:val="0"/>
      <w:marBottom w:val="0"/>
      <w:divBdr>
        <w:top w:val="none" w:sz="0" w:space="0" w:color="auto"/>
        <w:left w:val="none" w:sz="0" w:space="0" w:color="auto"/>
        <w:bottom w:val="none" w:sz="0" w:space="0" w:color="auto"/>
        <w:right w:val="none" w:sz="0" w:space="0" w:color="auto"/>
      </w:divBdr>
      <w:divsChild>
        <w:div w:id="433211299">
          <w:marLeft w:val="547"/>
          <w:marRight w:val="0"/>
          <w:marTop w:val="0"/>
          <w:marBottom w:val="160"/>
          <w:divBdr>
            <w:top w:val="none" w:sz="0" w:space="0" w:color="auto"/>
            <w:left w:val="none" w:sz="0" w:space="0" w:color="auto"/>
            <w:bottom w:val="none" w:sz="0" w:space="0" w:color="auto"/>
            <w:right w:val="none" w:sz="0" w:space="0" w:color="auto"/>
          </w:divBdr>
        </w:div>
      </w:divsChild>
    </w:div>
    <w:div w:id="1518273350">
      <w:bodyDiv w:val="1"/>
      <w:marLeft w:val="0"/>
      <w:marRight w:val="0"/>
      <w:marTop w:val="0"/>
      <w:marBottom w:val="0"/>
      <w:divBdr>
        <w:top w:val="none" w:sz="0" w:space="0" w:color="auto"/>
        <w:left w:val="none" w:sz="0" w:space="0" w:color="auto"/>
        <w:bottom w:val="none" w:sz="0" w:space="0" w:color="auto"/>
        <w:right w:val="none" w:sz="0" w:space="0" w:color="auto"/>
      </w:divBdr>
      <w:divsChild>
        <w:div w:id="357051237">
          <w:marLeft w:val="547"/>
          <w:marRight w:val="0"/>
          <w:marTop w:val="0"/>
          <w:marBottom w:val="160"/>
          <w:divBdr>
            <w:top w:val="none" w:sz="0" w:space="0" w:color="auto"/>
            <w:left w:val="none" w:sz="0" w:space="0" w:color="auto"/>
            <w:bottom w:val="none" w:sz="0" w:space="0" w:color="auto"/>
            <w:right w:val="none" w:sz="0" w:space="0" w:color="auto"/>
          </w:divBdr>
        </w:div>
        <w:div w:id="310451150">
          <w:marLeft w:val="547"/>
          <w:marRight w:val="0"/>
          <w:marTop w:val="0"/>
          <w:marBottom w:val="160"/>
          <w:divBdr>
            <w:top w:val="none" w:sz="0" w:space="0" w:color="auto"/>
            <w:left w:val="none" w:sz="0" w:space="0" w:color="auto"/>
            <w:bottom w:val="none" w:sz="0" w:space="0" w:color="auto"/>
            <w:right w:val="none" w:sz="0" w:space="0" w:color="auto"/>
          </w:divBdr>
        </w:div>
        <w:div w:id="1120607749">
          <w:marLeft w:val="547"/>
          <w:marRight w:val="0"/>
          <w:marTop w:val="0"/>
          <w:marBottom w:val="160"/>
          <w:divBdr>
            <w:top w:val="none" w:sz="0" w:space="0" w:color="auto"/>
            <w:left w:val="none" w:sz="0" w:space="0" w:color="auto"/>
            <w:bottom w:val="none" w:sz="0" w:space="0" w:color="auto"/>
            <w:right w:val="none" w:sz="0" w:space="0" w:color="auto"/>
          </w:divBdr>
        </w:div>
        <w:div w:id="733358067">
          <w:marLeft w:val="547"/>
          <w:marRight w:val="0"/>
          <w:marTop w:val="0"/>
          <w:marBottom w:val="160"/>
          <w:divBdr>
            <w:top w:val="none" w:sz="0" w:space="0" w:color="auto"/>
            <w:left w:val="none" w:sz="0" w:space="0" w:color="auto"/>
            <w:bottom w:val="none" w:sz="0" w:space="0" w:color="auto"/>
            <w:right w:val="none" w:sz="0" w:space="0" w:color="auto"/>
          </w:divBdr>
        </w:div>
        <w:div w:id="2139950193">
          <w:marLeft w:val="547"/>
          <w:marRight w:val="0"/>
          <w:marTop w:val="0"/>
          <w:marBottom w:val="160"/>
          <w:divBdr>
            <w:top w:val="none" w:sz="0" w:space="0" w:color="auto"/>
            <w:left w:val="none" w:sz="0" w:space="0" w:color="auto"/>
            <w:bottom w:val="none" w:sz="0" w:space="0" w:color="auto"/>
            <w:right w:val="none" w:sz="0" w:space="0" w:color="auto"/>
          </w:divBdr>
        </w:div>
      </w:divsChild>
    </w:div>
    <w:div w:id="1661076655">
      <w:bodyDiv w:val="1"/>
      <w:marLeft w:val="0"/>
      <w:marRight w:val="0"/>
      <w:marTop w:val="0"/>
      <w:marBottom w:val="0"/>
      <w:divBdr>
        <w:top w:val="none" w:sz="0" w:space="0" w:color="auto"/>
        <w:left w:val="none" w:sz="0" w:space="0" w:color="auto"/>
        <w:bottom w:val="none" w:sz="0" w:space="0" w:color="auto"/>
        <w:right w:val="none" w:sz="0" w:space="0" w:color="auto"/>
      </w:divBdr>
    </w:div>
    <w:div w:id="1733573721">
      <w:bodyDiv w:val="1"/>
      <w:marLeft w:val="0"/>
      <w:marRight w:val="0"/>
      <w:marTop w:val="0"/>
      <w:marBottom w:val="0"/>
      <w:divBdr>
        <w:top w:val="none" w:sz="0" w:space="0" w:color="auto"/>
        <w:left w:val="none" w:sz="0" w:space="0" w:color="auto"/>
        <w:bottom w:val="none" w:sz="0" w:space="0" w:color="auto"/>
        <w:right w:val="none" w:sz="0" w:space="0" w:color="auto"/>
      </w:divBdr>
      <w:divsChild>
        <w:div w:id="219489071">
          <w:marLeft w:val="547"/>
          <w:marRight w:val="0"/>
          <w:marTop w:val="0"/>
          <w:marBottom w:val="160"/>
          <w:divBdr>
            <w:top w:val="none" w:sz="0" w:space="0" w:color="auto"/>
            <w:left w:val="none" w:sz="0" w:space="0" w:color="auto"/>
            <w:bottom w:val="none" w:sz="0" w:space="0" w:color="auto"/>
            <w:right w:val="none" w:sz="0" w:space="0" w:color="auto"/>
          </w:divBdr>
        </w:div>
      </w:divsChild>
    </w:div>
    <w:div w:id="1773239754">
      <w:bodyDiv w:val="1"/>
      <w:marLeft w:val="0"/>
      <w:marRight w:val="0"/>
      <w:marTop w:val="0"/>
      <w:marBottom w:val="0"/>
      <w:divBdr>
        <w:top w:val="none" w:sz="0" w:space="0" w:color="auto"/>
        <w:left w:val="none" w:sz="0" w:space="0" w:color="auto"/>
        <w:bottom w:val="none" w:sz="0" w:space="0" w:color="auto"/>
        <w:right w:val="none" w:sz="0" w:space="0" w:color="auto"/>
      </w:divBdr>
    </w:div>
    <w:div w:id="1872187581">
      <w:bodyDiv w:val="1"/>
      <w:marLeft w:val="0"/>
      <w:marRight w:val="0"/>
      <w:marTop w:val="0"/>
      <w:marBottom w:val="0"/>
      <w:divBdr>
        <w:top w:val="none" w:sz="0" w:space="0" w:color="auto"/>
        <w:left w:val="none" w:sz="0" w:space="0" w:color="auto"/>
        <w:bottom w:val="none" w:sz="0" w:space="0" w:color="auto"/>
        <w:right w:val="none" w:sz="0" w:space="0" w:color="auto"/>
      </w:divBdr>
      <w:divsChild>
        <w:div w:id="834952751">
          <w:marLeft w:val="547"/>
          <w:marRight w:val="0"/>
          <w:marTop w:val="0"/>
          <w:marBottom w:val="160"/>
          <w:divBdr>
            <w:top w:val="none" w:sz="0" w:space="0" w:color="auto"/>
            <w:left w:val="none" w:sz="0" w:space="0" w:color="auto"/>
            <w:bottom w:val="none" w:sz="0" w:space="0" w:color="auto"/>
            <w:right w:val="none" w:sz="0" w:space="0" w:color="auto"/>
          </w:divBdr>
        </w:div>
        <w:div w:id="1437679757">
          <w:marLeft w:val="547"/>
          <w:marRight w:val="0"/>
          <w:marTop w:val="0"/>
          <w:marBottom w:val="160"/>
          <w:divBdr>
            <w:top w:val="none" w:sz="0" w:space="0" w:color="auto"/>
            <w:left w:val="none" w:sz="0" w:space="0" w:color="auto"/>
            <w:bottom w:val="none" w:sz="0" w:space="0" w:color="auto"/>
            <w:right w:val="none" w:sz="0" w:space="0" w:color="auto"/>
          </w:divBdr>
        </w:div>
        <w:div w:id="482160206">
          <w:marLeft w:val="547"/>
          <w:marRight w:val="0"/>
          <w:marTop w:val="0"/>
          <w:marBottom w:val="160"/>
          <w:divBdr>
            <w:top w:val="none" w:sz="0" w:space="0" w:color="auto"/>
            <w:left w:val="none" w:sz="0" w:space="0" w:color="auto"/>
            <w:bottom w:val="none" w:sz="0" w:space="0" w:color="auto"/>
            <w:right w:val="none" w:sz="0" w:space="0" w:color="auto"/>
          </w:divBdr>
        </w:div>
      </w:divsChild>
    </w:div>
    <w:div w:id="19267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ncrof\Desktop\Wake%20Procedure%20Template%20Labs.dotx" TargetMode="External"/></Relationships>
</file>

<file path=word/theme/theme1.xml><?xml version="1.0" encoding="utf-8"?>
<a:theme xmlns:a="http://schemas.openxmlformats.org/drawingml/2006/main" name="TJC Square Template">
  <a:themeElements>
    <a:clrScheme name="Custom 7">
      <a:dk1>
        <a:srgbClr val="000000"/>
      </a:dk1>
      <a:lt1>
        <a:sysClr val="window" lastClr="FFFFFF"/>
      </a:lt1>
      <a:dk2>
        <a:srgbClr val="1F336B"/>
      </a:dk2>
      <a:lt2>
        <a:srgbClr val="BCBEC0"/>
      </a:lt2>
      <a:accent1>
        <a:srgbClr val="1F336B"/>
      </a:accent1>
      <a:accent2>
        <a:srgbClr val="FFBF00"/>
      </a:accent2>
      <a:accent3>
        <a:srgbClr val="EF5125"/>
      </a:accent3>
      <a:accent4>
        <a:srgbClr val="007B5F"/>
      </a:accent4>
      <a:accent5>
        <a:srgbClr val="6F263D"/>
      </a:accent5>
      <a:accent6>
        <a:srgbClr val="248FA0"/>
      </a:accent6>
      <a:hlink>
        <a:srgbClr val="23346A"/>
      </a:hlink>
      <a:folHlink>
        <a:srgbClr val="23346A"/>
      </a:folHlink>
    </a:clrScheme>
    <a:fontScheme name="Custom 26">
      <a:majorFont>
        <a:latin typeface="Georgia"/>
        <a:ea typeface=""/>
        <a:cs typeface=""/>
      </a:majorFont>
      <a:minorFont>
        <a:latin typeface="ITC Franklin Gothic Std Boo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JC Square Template" id="{57E57CC0-E72C-4FB0-8F24-F363F3D8F7AC}" vid="{D1F58699-F078-4691-883C-FFEE9708D52B}"/>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0CCCFB-8993-44C8-85EA-C4DF3BAE2156}">
  <we:reference id="2f2765e4-7c9d-4c24-b3c4-499470ddf277" version="1.0.0.5" store="EXCatalog" storeType="EXCatalog"/>
  <we:alternateReferences>
    <we:reference id="WA104382046" version="1.0.0.5"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D29AECF-6E7F-49D7-BE0D-FAAA994C5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Wake Procedure Template Labs</Template>
  <TotalTime>2</TotalTime>
  <Pages>23</Pages>
  <Words>5992</Words>
  <Characters>29172</Characters>
  <Application>Microsoft Office Word</Application>
  <DocSecurity>0</DocSecurity>
  <Lines>243</Lines>
  <Paragraphs>70</Paragraphs>
  <ScaleCrop>false</ScaleCrop>
  <HeadingPairs>
    <vt:vector size="2" baseType="variant">
      <vt:variant>
        <vt:lpstr>Title</vt:lpstr>
      </vt:variant>
      <vt:variant>
        <vt:i4>1</vt:i4>
      </vt:variant>
    </vt:vector>
  </HeadingPairs>
  <TitlesOfParts>
    <vt:vector size="1" baseType="lpstr">
      <vt:lpstr>DIVISION/DEPT</vt:lpstr>
    </vt:vector>
  </TitlesOfParts>
  <Company>Children's Hospital</Company>
  <LinksUpToDate>false</LinksUpToDate>
  <CharactersWithSpaces>35094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DIVISION/DEPT</dc:title>
  <dc:subject/>
  <dc:creator>Danielle Lynn Bancroft</dc:creator>
  <cp:keywords/>
  <cp:lastModifiedBy>Christina S Warren</cp:lastModifiedBy>
  <cp:revision>3</cp:revision>
  <cp:lastPrinted>2011-02-16T21:14:00Z</cp:lastPrinted>
  <dcterms:created xsi:type="dcterms:W3CDTF">2021-10-28T19:40:00Z</dcterms:created>
  <dcterms:modified xsi:type="dcterms:W3CDTF">2021-10-28T19:42:00Z</dcterms:modified>
</cp:coreProperties>
</file>