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B7C3C" w14:textId="20F61ADB" w:rsidR="00E27B16" w:rsidRDefault="00C00047">
      <w:r>
        <w:t>August RL6s</w:t>
      </w:r>
      <w:r w:rsidR="00E27B16">
        <w:t xml:space="preserve"> (Our Error)</w:t>
      </w:r>
      <w:r>
        <w:t xml:space="preserve">: </w:t>
      </w:r>
    </w:p>
    <w:p w14:paraId="0D4C3DDF" w14:textId="6CC9FD3B" w:rsidR="00C00047" w:rsidRDefault="00C00047" w:rsidP="00E27B16">
      <w:pPr>
        <w:pStyle w:val="ListParagraph"/>
        <w:numPr>
          <w:ilvl w:val="0"/>
          <w:numId w:val="1"/>
        </w:numPr>
      </w:pPr>
      <w:r>
        <w:t>DOT delivery error</w:t>
      </w:r>
      <w:r w:rsidR="00E27B16">
        <w:t>—</w:t>
      </w:r>
      <w:r w:rsidR="00E27B16" w:rsidRPr="00E27B16">
        <w:rPr>
          <w:color w:val="2E74B5" w:themeColor="accent5" w:themeShade="BF"/>
        </w:rPr>
        <w:t>Make sure you give the correct destination when calling, they cannot make changes to the delivery destination upon arrival</w:t>
      </w:r>
    </w:p>
    <w:p w14:paraId="40E66600" w14:textId="7FE4BCA1" w:rsidR="00E27B16" w:rsidRPr="00E27B16" w:rsidRDefault="00E27B16" w:rsidP="00E27B16">
      <w:pPr>
        <w:pStyle w:val="ListParagraph"/>
        <w:numPr>
          <w:ilvl w:val="0"/>
          <w:numId w:val="1"/>
        </w:numPr>
      </w:pPr>
      <w:r>
        <w:t>Incorrect results reported—</w:t>
      </w:r>
      <w:r w:rsidRPr="00E27B16">
        <w:rPr>
          <w:color w:val="2E74B5" w:themeColor="accent5" w:themeShade="BF"/>
        </w:rPr>
        <w:t xml:space="preserve">Follow SOP for resulting. Only one req in area at a time; always scan when possible; do not result screen until ABID is conclusive and workup is done; </w:t>
      </w:r>
      <w:proofErr w:type="gramStart"/>
      <w:r w:rsidRPr="00E27B16">
        <w:rPr>
          <w:color w:val="2E74B5" w:themeColor="accent5" w:themeShade="BF"/>
        </w:rPr>
        <w:t>don’t</w:t>
      </w:r>
      <w:proofErr w:type="gramEnd"/>
      <w:r w:rsidRPr="00E27B16">
        <w:rPr>
          <w:color w:val="2E74B5" w:themeColor="accent5" w:themeShade="BF"/>
        </w:rPr>
        <w:t xml:space="preserve"> result antigen typing from vision on samples with pos DATs. </w:t>
      </w:r>
    </w:p>
    <w:p w14:paraId="052578C2" w14:textId="7F3DFBC9" w:rsidR="00E27B16" w:rsidRDefault="00E27B16" w:rsidP="00E27B16">
      <w:r>
        <w:t xml:space="preserve">August RL6’s written by us (not our Error): </w:t>
      </w:r>
    </w:p>
    <w:p w14:paraId="39C15D29" w14:textId="26C7BFB5" w:rsidR="00E27B16" w:rsidRDefault="00E27B16" w:rsidP="00E27B16">
      <w:pPr>
        <w:pStyle w:val="ListParagraph"/>
        <w:numPr>
          <w:ilvl w:val="0"/>
          <w:numId w:val="3"/>
        </w:numPr>
      </w:pPr>
      <w:r>
        <w:t xml:space="preserve">Unacceptable specimens </w:t>
      </w:r>
    </w:p>
    <w:p w14:paraId="58124357" w14:textId="53C71464" w:rsidR="00E27B16" w:rsidRDefault="00E27B16" w:rsidP="00E27B16"/>
    <w:p w14:paraId="17662735" w14:textId="2CBF8EA2" w:rsidR="00E27B16" w:rsidRDefault="00E27B16" w:rsidP="00E27B16">
      <w:r>
        <w:t xml:space="preserve">August QA’s and internal issues: </w:t>
      </w:r>
    </w:p>
    <w:p w14:paraId="511B9CF2" w14:textId="2BF8325B" w:rsidR="00E27B16" w:rsidRDefault="00E27B16" w:rsidP="00E27B16">
      <w:pPr>
        <w:pStyle w:val="ListParagraph"/>
        <w:numPr>
          <w:ilvl w:val="0"/>
          <w:numId w:val="3"/>
        </w:numPr>
      </w:pPr>
      <w:r>
        <w:t>Tech Errors: 4</w:t>
      </w:r>
      <w:r>
        <w:rPr>
          <w:color w:val="0070C0"/>
        </w:rPr>
        <w:t>—</w:t>
      </w:r>
      <w:r w:rsidRPr="00E27B16">
        <w:rPr>
          <w:color w:val="0070C0"/>
        </w:rPr>
        <w:t xml:space="preserve">Know and follow all SOPs and protocols. </w:t>
      </w:r>
    </w:p>
    <w:p w14:paraId="70E2E4E1" w14:textId="5572360A" w:rsidR="00E27B16" w:rsidRPr="00E27B16" w:rsidRDefault="00E27B16" w:rsidP="00E27B16">
      <w:pPr>
        <w:pStyle w:val="ListParagraph"/>
        <w:numPr>
          <w:ilvl w:val="0"/>
          <w:numId w:val="3"/>
        </w:numPr>
      </w:pPr>
      <w:r>
        <w:t>Unit Disposition: 5 (year total: 11)—</w:t>
      </w:r>
      <w:r>
        <w:rPr>
          <w:color w:val="2E74B5" w:themeColor="accent5" w:themeShade="BF"/>
        </w:rPr>
        <w:t>You must issue all units in SCC that are issued. All plasma copies must be verified to match the unit before handing out. Goal: No more lost units!</w:t>
      </w:r>
    </w:p>
    <w:p w14:paraId="1990038A" w14:textId="16BAA088" w:rsidR="00E27B16" w:rsidRDefault="00E27B16" w:rsidP="00E27B16">
      <w:pPr>
        <w:pStyle w:val="ListParagraph"/>
        <w:numPr>
          <w:ilvl w:val="0"/>
          <w:numId w:val="3"/>
        </w:numPr>
      </w:pPr>
      <w:r w:rsidRPr="00E27B16">
        <w:t>WBIT</w:t>
      </w:r>
      <w:r>
        <w:t>: 1</w:t>
      </w:r>
    </w:p>
    <w:sectPr w:rsidR="00E27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A455E"/>
    <w:multiLevelType w:val="hybridMultilevel"/>
    <w:tmpl w:val="C222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11644"/>
    <w:multiLevelType w:val="hybridMultilevel"/>
    <w:tmpl w:val="56C07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C80561"/>
    <w:multiLevelType w:val="hybridMultilevel"/>
    <w:tmpl w:val="EFE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47"/>
    <w:rsid w:val="00C00047"/>
    <w:rsid w:val="00D34E75"/>
    <w:rsid w:val="00E2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04AE"/>
  <w15:chartTrackingRefBased/>
  <w15:docId w15:val="{8E551FE0-1756-4799-86B0-D9911F3C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Forest Baptist Medical Center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 Warren</dc:creator>
  <cp:keywords/>
  <dc:description/>
  <cp:lastModifiedBy>Christina S Warren</cp:lastModifiedBy>
  <cp:revision>1</cp:revision>
  <dcterms:created xsi:type="dcterms:W3CDTF">2022-09-15T15:36:00Z</dcterms:created>
  <dcterms:modified xsi:type="dcterms:W3CDTF">2022-09-15T15:59:00Z</dcterms:modified>
</cp:coreProperties>
</file>