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0C5A" w14:textId="77777777" w:rsidR="00606A36" w:rsidRPr="008E4519" w:rsidRDefault="001C63A8" w:rsidP="00887AE0">
      <w:pPr>
        <w:pStyle w:val="Heading1"/>
        <w:rPr>
          <w:sz w:val="24"/>
          <w:szCs w:val="24"/>
        </w:rPr>
      </w:pPr>
      <w:r w:rsidRPr="008E4519">
        <w:rPr>
          <w:sz w:val="24"/>
          <w:szCs w:val="24"/>
        </w:rPr>
        <w:t>Applicable Laboratory(s)</w:t>
      </w:r>
      <w:r w:rsidR="00606A36" w:rsidRPr="008E4519">
        <w:rPr>
          <w:sz w:val="24"/>
          <w:szCs w:val="24"/>
        </w:rPr>
        <w:t>):</w:t>
      </w:r>
    </w:p>
    <w:p w14:paraId="134CB8AE"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0155B8D7" w14:textId="4F01B0CF" w:rsidR="00606A36" w:rsidRPr="00887AE0" w:rsidRDefault="00836C98" w:rsidP="0056313C">
      <w:pPr>
        <w:rPr>
          <w:rFonts w:cs="Arial"/>
        </w:rPr>
      </w:pPr>
      <w:sdt>
        <w:sdtPr>
          <w:id w:val="-761983799"/>
          <w14:checkbox>
            <w14:checked w14:val="1"/>
            <w14:checkedState w14:val="2612" w14:font="MS Gothic"/>
            <w14:uncheckedState w14:val="2610" w14:font="MS Gothic"/>
          </w14:checkbox>
        </w:sdtPr>
        <w:sdtEndPr/>
        <w:sdtContent>
          <w:r w:rsidR="003E268C">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50A0CA79" w14:textId="77777777" w:rsidR="00606A36" w:rsidRPr="00887AE0" w:rsidRDefault="00836C98"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438470E7" w14:textId="77777777" w:rsidR="00606A36" w:rsidRPr="00887AE0" w:rsidRDefault="00836C98"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4AEC3744" w14:textId="77777777" w:rsidR="00606A36" w:rsidRPr="00887AE0" w:rsidRDefault="00836C98"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63111460" w14:textId="77777777" w:rsidR="00606A36" w:rsidRPr="00887AE0" w:rsidRDefault="00836C98"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21479D90" w14:textId="77777777" w:rsidR="00606A36" w:rsidRDefault="00836C98"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53746C5C" w14:textId="77777777" w:rsidR="00636B43" w:rsidRDefault="00836C98"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346DF777" w14:textId="77777777" w:rsidR="00BF5F7B" w:rsidRDefault="00BF5F7B" w:rsidP="00BF5F7B"/>
    <w:p w14:paraId="79BB553C"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22C1EA2A" w14:textId="77777777" w:rsidR="00BF5F7B" w:rsidRDefault="00BF5F7B" w:rsidP="00887AE0"/>
    <w:p w14:paraId="04412168" w14:textId="2E2DCF23" w:rsidR="008E16B1" w:rsidRDefault="008E16B1" w:rsidP="00887AE0">
      <w:r>
        <w:t xml:space="preserve">The purpose of this </w:t>
      </w:r>
      <w:r w:rsidR="00B80B6D">
        <w:t xml:space="preserve">policy is </w:t>
      </w:r>
      <w:r w:rsidR="003E268C">
        <w:t xml:space="preserve">to provide guidelines for the storage, transport, transfer, return, reissue and disposition of blood and blood products. </w:t>
      </w:r>
    </w:p>
    <w:p w14:paraId="51AB4595" w14:textId="77777777" w:rsidR="0056313C" w:rsidRDefault="0056313C" w:rsidP="00887AE0"/>
    <w:p w14:paraId="329944D0" w14:textId="77777777" w:rsidR="00B048D9" w:rsidRPr="008E4519" w:rsidRDefault="00B048D9" w:rsidP="00887AE0">
      <w:pPr>
        <w:pStyle w:val="Heading1"/>
        <w:rPr>
          <w:sz w:val="24"/>
          <w:szCs w:val="24"/>
        </w:rPr>
      </w:pPr>
      <w:r w:rsidRPr="008E4519">
        <w:rPr>
          <w:sz w:val="24"/>
          <w:szCs w:val="24"/>
        </w:rPr>
        <w:t>Scope</w:t>
      </w:r>
    </w:p>
    <w:p w14:paraId="3CF1B7AE" w14:textId="77777777" w:rsidR="0056313C" w:rsidRDefault="0056313C" w:rsidP="0056313C"/>
    <w:p w14:paraId="20205911" w14:textId="2E0041B9" w:rsidR="00904FFE" w:rsidRPr="0056313C" w:rsidRDefault="00353C0F" w:rsidP="0056313C">
      <w:r>
        <w:t xml:space="preserve">This </w:t>
      </w:r>
      <w:r w:rsidR="00B80B6D">
        <w:t>policy</w:t>
      </w:r>
      <w:r>
        <w:t xml:space="preserve"> applies to</w:t>
      </w:r>
      <w:r w:rsidR="003E268C">
        <w:t xml:space="preserve"> Blood Bank Staff and Management</w:t>
      </w:r>
    </w:p>
    <w:p w14:paraId="1405A643" w14:textId="77777777" w:rsidR="002451BA" w:rsidRPr="00B3765F" w:rsidRDefault="002451BA" w:rsidP="0056313C"/>
    <w:p w14:paraId="37C81DF3" w14:textId="77777777" w:rsidR="00B048D9" w:rsidRPr="008E4519" w:rsidRDefault="00B048D9" w:rsidP="00887AE0">
      <w:pPr>
        <w:pStyle w:val="Heading1"/>
        <w:rPr>
          <w:sz w:val="24"/>
          <w:szCs w:val="24"/>
        </w:rPr>
      </w:pPr>
      <w:r w:rsidRPr="008E4519">
        <w:rPr>
          <w:sz w:val="24"/>
          <w:szCs w:val="24"/>
        </w:rPr>
        <w:t>Definitions</w:t>
      </w:r>
    </w:p>
    <w:p w14:paraId="1331C34E" w14:textId="77777777" w:rsidR="00BF5F7B" w:rsidRPr="00BF5F7B" w:rsidRDefault="00BF5F7B" w:rsidP="00BF5F7B"/>
    <w:p w14:paraId="771E3A82" w14:textId="77777777" w:rsidR="003C4DEB" w:rsidRDefault="00524D92" w:rsidP="00836C98">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5DB78FC0" w14:textId="5AE61213" w:rsidR="00B40CD8" w:rsidRDefault="00B40CD8" w:rsidP="00836C9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475041C3" w14:textId="2FD4DB42" w:rsidR="003E268C" w:rsidRDefault="003E268C" w:rsidP="00836C98">
      <w:pPr>
        <w:pStyle w:val="ListParagraph"/>
      </w:pPr>
      <w:r>
        <w:t>BF: Biofridge</w:t>
      </w:r>
    </w:p>
    <w:p w14:paraId="13EC4660" w14:textId="4ADC434D" w:rsidR="003E268C" w:rsidRDefault="003E268C" w:rsidP="00836C98">
      <w:pPr>
        <w:pStyle w:val="ListParagraph"/>
      </w:pPr>
      <w:r>
        <w:t>SCC: Soft Computer Consultants—Blood Bank Computer System</w:t>
      </w:r>
    </w:p>
    <w:p w14:paraId="7F0EBABC" w14:textId="49F66E22" w:rsidR="003E268C" w:rsidRPr="003E268C" w:rsidRDefault="003E268C" w:rsidP="00836C98">
      <w:pPr>
        <w:pStyle w:val="ListParagraph"/>
      </w:pPr>
      <w:r>
        <w:t>POS: Product Order Services (SCC)</w:t>
      </w:r>
    </w:p>
    <w:p w14:paraId="6612A2C6" w14:textId="77777777" w:rsidR="003C4DEB" w:rsidRPr="00605CB6" w:rsidRDefault="003C4DEB" w:rsidP="0056313C"/>
    <w:p w14:paraId="73FB6097" w14:textId="77777777" w:rsidR="00A2219E" w:rsidRPr="00B3765F" w:rsidRDefault="00A2219E" w:rsidP="0056313C"/>
    <w:p w14:paraId="2D06BF2F" w14:textId="1ECAAF98" w:rsidR="003E268C" w:rsidRDefault="003E268C" w:rsidP="00887AE0">
      <w:pPr>
        <w:pStyle w:val="Heading1"/>
        <w:rPr>
          <w:sz w:val="24"/>
          <w:szCs w:val="24"/>
        </w:rPr>
      </w:pPr>
      <w:r>
        <w:rPr>
          <w:sz w:val="24"/>
          <w:szCs w:val="24"/>
        </w:rPr>
        <w:t>Sections</w:t>
      </w:r>
    </w:p>
    <w:p w14:paraId="60BF23A6" w14:textId="1FC77172" w:rsidR="003E268C" w:rsidRDefault="003E268C" w:rsidP="003E268C"/>
    <w:p w14:paraId="4157E999" w14:textId="4BB1B2A5" w:rsidR="003E268C" w:rsidRDefault="003E268C" w:rsidP="00836C98">
      <w:pPr>
        <w:pStyle w:val="ListParagraph"/>
        <w:numPr>
          <w:ilvl w:val="0"/>
          <w:numId w:val="4"/>
        </w:numPr>
      </w:pPr>
      <w:r>
        <w:t>Storage and Transport of Blood Products</w:t>
      </w:r>
    </w:p>
    <w:p w14:paraId="7B1F35AF" w14:textId="09EF49B6" w:rsidR="003E268C" w:rsidRDefault="003E268C" w:rsidP="00836C98">
      <w:pPr>
        <w:pStyle w:val="ListParagraph"/>
        <w:numPr>
          <w:ilvl w:val="0"/>
          <w:numId w:val="4"/>
        </w:numPr>
      </w:pPr>
      <w:r>
        <w:lastRenderedPageBreak/>
        <w:t>Return and Reissue of Blood Products</w:t>
      </w:r>
    </w:p>
    <w:p w14:paraId="3BEB7F91" w14:textId="35F23624" w:rsidR="003E268C" w:rsidRDefault="003E268C" w:rsidP="00836C98">
      <w:pPr>
        <w:pStyle w:val="ListParagraph"/>
        <w:numPr>
          <w:ilvl w:val="0"/>
          <w:numId w:val="4"/>
        </w:numPr>
      </w:pPr>
      <w:r>
        <w:t>Transfer of Patient with Blood Products</w:t>
      </w:r>
    </w:p>
    <w:p w14:paraId="2813D3DA" w14:textId="4F1FF0B9" w:rsidR="003E268C" w:rsidRDefault="003E268C" w:rsidP="00836C98">
      <w:pPr>
        <w:pStyle w:val="ListParagraph"/>
        <w:numPr>
          <w:ilvl w:val="0"/>
          <w:numId w:val="4"/>
        </w:numPr>
      </w:pPr>
      <w:r>
        <w:t>Transfer of Blood Products</w:t>
      </w:r>
    </w:p>
    <w:p w14:paraId="1762B75C" w14:textId="02A75EBF" w:rsidR="003E268C" w:rsidRDefault="003E268C" w:rsidP="00836C98">
      <w:pPr>
        <w:pStyle w:val="ListParagraph"/>
        <w:numPr>
          <w:ilvl w:val="0"/>
          <w:numId w:val="4"/>
        </w:numPr>
      </w:pPr>
      <w:r>
        <w:t>Disposition of Blood Products</w:t>
      </w:r>
    </w:p>
    <w:p w14:paraId="69EA7E54" w14:textId="77777777" w:rsidR="003E268C" w:rsidRPr="003E268C" w:rsidRDefault="003E268C" w:rsidP="003E268C"/>
    <w:p w14:paraId="0DB578D2" w14:textId="0DEBE040" w:rsidR="00B048D9" w:rsidRPr="008E4519" w:rsidRDefault="00DC0D2A" w:rsidP="00887AE0">
      <w:pPr>
        <w:pStyle w:val="Heading1"/>
        <w:rPr>
          <w:sz w:val="24"/>
          <w:szCs w:val="24"/>
        </w:rPr>
      </w:pPr>
      <w:r w:rsidRPr="008E4519">
        <w:rPr>
          <w:sz w:val="24"/>
          <w:szCs w:val="24"/>
        </w:rPr>
        <w:t>Policy</w:t>
      </w:r>
      <w:r w:rsidR="008E16B1" w:rsidRPr="008E4519">
        <w:rPr>
          <w:sz w:val="24"/>
          <w:szCs w:val="24"/>
        </w:rPr>
        <w:t xml:space="preserve"> </w:t>
      </w:r>
      <w:r w:rsidR="003B660A" w:rsidRPr="008E4519">
        <w:rPr>
          <w:sz w:val="24"/>
          <w:szCs w:val="24"/>
        </w:rPr>
        <w:t>Guidelines</w:t>
      </w:r>
    </w:p>
    <w:p w14:paraId="05E8BC6D" w14:textId="77777777" w:rsidR="008A7FE8" w:rsidRDefault="008A7FE8" w:rsidP="0056313C"/>
    <w:p w14:paraId="020CAB09" w14:textId="3DE400B3" w:rsidR="00353C0F" w:rsidRPr="00D8311B" w:rsidRDefault="003E268C" w:rsidP="00836C98">
      <w:pPr>
        <w:pStyle w:val="ListParagraph"/>
        <w:numPr>
          <w:ilvl w:val="0"/>
          <w:numId w:val="5"/>
        </w:numPr>
        <w:rPr>
          <w:rFonts w:cs="Arial"/>
          <w:szCs w:val="22"/>
        </w:rPr>
      </w:pPr>
      <w:r w:rsidRPr="00D8311B">
        <w:rPr>
          <w:rFonts w:cs="Arial"/>
          <w:szCs w:val="22"/>
        </w:rPr>
        <w:t>Storage and Transport of Blood Products.</w:t>
      </w:r>
    </w:p>
    <w:p w14:paraId="58BF7169" w14:textId="111912C7" w:rsidR="006E6C17" w:rsidRPr="00D8311B" w:rsidRDefault="006E6C17" w:rsidP="00836C98">
      <w:pPr>
        <w:pStyle w:val="ListParagraph"/>
        <w:numPr>
          <w:ilvl w:val="0"/>
          <w:numId w:val="6"/>
        </w:numPr>
        <w:spacing w:line="276" w:lineRule="auto"/>
        <w:rPr>
          <w:rFonts w:cs="Arial"/>
          <w:bCs/>
          <w:szCs w:val="22"/>
        </w:rPr>
      </w:pPr>
      <w:r w:rsidRPr="00D8311B">
        <w:rPr>
          <w:rFonts w:cs="Arial"/>
          <w:bCs/>
          <w:szCs w:val="22"/>
        </w:rPr>
        <w:t xml:space="preserve">Appropriate temperatures must be maintained for all blood products during storage and transport. </w:t>
      </w:r>
    </w:p>
    <w:p w14:paraId="436EB1E5" w14:textId="77777777" w:rsidR="006E6C17" w:rsidRPr="00D8311B" w:rsidRDefault="006E6C17" w:rsidP="00836C98">
      <w:pPr>
        <w:pStyle w:val="ListParagraph"/>
        <w:numPr>
          <w:ilvl w:val="1"/>
          <w:numId w:val="6"/>
        </w:numPr>
        <w:autoSpaceDE w:val="0"/>
        <w:autoSpaceDN w:val="0"/>
        <w:adjustRightInd w:val="0"/>
        <w:ind w:left="1800"/>
        <w:rPr>
          <w:rFonts w:cs="Arial"/>
          <w:i/>
          <w:color w:val="00B0F0"/>
          <w:szCs w:val="22"/>
        </w:rPr>
      </w:pPr>
      <w:r w:rsidRPr="00D8311B">
        <w:rPr>
          <w:rFonts w:cs="Arial"/>
          <w:szCs w:val="22"/>
        </w:rPr>
        <w:t xml:space="preserve">Red Cell Components and Plasma must stored at 1-6⁰C.  </w:t>
      </w:r>
      <w:r w:rsidRPr="00D8311B">
        <w:rPr>
          <w:rFonts w:cs="Arial"/>
          <w:i/>
          <w:szCs w:val="22"/>
        </w:rPr>
        <w:t>According to AABB News: July/August 2006, "…blood should be stored at 1-6° C if it is in a temporary location or in a temporary vehicle (i.e., cooler) for the intent or the potential intent of product storage for the life of the dating period. For example, if one is using a cooler to take blood to the operating room because of a lack of refrigeration that is considered an extension of the storage refrigeration with the possible intent of additional storage time."</w:t>
      </w:r>
    </w:p>
    <w:p w14:paraId="34C6E0FA" w14:textId="4AFAE7EE" w:rsidR="006E6C17" w:rsidRPr="00D8311B" w:rsidRDefault="006E6C17" w:rsidP="006E6C17">
      <w:pPr>
        <w:pStyle w:val="ListParagraph"/>
        <w:numPr>
          <w:ilvl w:val="0"/>
          <w:numId w:val="0"/>
        </w:numPr>
        <w:autoSpaceDE w:val="0"/>
        <w:autoSpaceDN w:val="0"/>
        <w:adjustRightInd w:val="0"/>
        <w:ind w:left="1800"/>
        <w:rPr>
          <w:rFonts w:cs="Arial"/>
          <w:szCs w:val="22"/>
        </w:rPr>
      </w:pPr>
      <w:r w:rsidRPr="00D8311B">
        <w:rPr>
          <w:rFonts w:cs="Arial"/>
          <w:szCs w:val="22"/>
        </w:rPr>
        <w:t>a. Red Cell Components and Plasma that are issued in validated coolers fall into this category.</w:t>
      </w:r>
    </w:p>
    <w:p w14:paraId="4CB1A2DF" w14:textId="77777777" w:rsidR="006E6C17" w:rsidRPr="00D8311B" w:rsidRDefault="006E6C17" w:rsidP="00836C98">
      <w:pPr>
        <w:pStyle w:val="ListParagraph"/>
        <w:numPr>
          <w:ilvl w:val="1"/>
          <w:numId w:val="6"/>
        </w:numPr>
        <w:spacing w:line="276" w:lineRule="auto"/>
        <w:ind w:left="1800"/>
        <w:rPr>
          <w:rFonts w:cs="Arial"/>
          <w:i/>
          <w:color w:val="00B0F0"/>
          <w:szCs w:val="22"/>
        </w:rPr>
      </w:pPr>
      <w:r w:rsidRPr="00D8311B">
        <w:rPr>
          <w:rFonts w:cs="Arial"/>
          <w:szCs w:val="22"/>
        </w:rPr>
        <w:t xml:space="preserve">Red Cell Components and Plasma must be transported at 1-10⁰C.  </w:t>
      </w:r>
      <w:r w:rsidRPr="00D8311B">
        <w:rPr>
          <w:rFonts w:cs="Arial"/>
          <w:i/>
          <w:szCs w:val="22"/>
        </w:rPr>
        <w:t>"In addition, if blood is being transported from storage and is being shipped somewhere, the blood should be maintained at 1-10⁰C." (AABB News)</w:t>
      </w:r>
    </w:p>
    <w:p w14:paraId="153FEAB0" w14:textId="59D8E306" w:rsidR="006E6C17" w:rsidRPr="00D8311B" w:rsidRDefault="006E6C17" w:rsidP="006E6C17">
      <w:pPr>
        <w:pStyle w:val="ListParagraph"/>
        <w:numPr>
          <w:ilvl w:val="0"/>
          <w:numId w:val="0"/>
        </w:numPr>
        <w:ind w:left="1800"/>
        <w:rPr>
          <w:rFonts w:cs="Arial"/>
          <w:szCs w:val="22"/>
        </w:rPr>
      </w:pPr>
      <w:r w:rsidRPr="00D8311B">
        <w:rPr>
          <w:rFonts w:cs="Arial"/>
          <w:szCs w:val="22"/>
        </w:rPr>
        <w:t xml:space="preserve">a.  Red Cell Components and Plasma removed from ED Refrigerators and/or NOT Issued in a validated iced cooler from the Blood Bank fall into this category. </w:t>
      </w:r>
    </w:p>
    <w:p w14:paraId="501B1197" w14:textId="77777777" w:rsidR="006E6C17" w:rsidRPr="00D8311B" w:rsidRDefault="006E6C17" w:rsidP="006E6C17">
      <w:pPr>
        <w:pStyle w:val="ListParagraph"/>
        <w:numPr>
          <w:ilvl w:val="0"/>
          <w:numId w:val="0"/>
        </w:numPr>
        <w:ind w:left="2880"/>
        <w:rPr>
          <w:rFonts w:cs="Arial"/>
          <w:szCs w:val="22"/>
        </w:rPr>
      </w:pPr>
    </w:p>
    <w:p w14:paraId="397EBBC7" w14:textId="77777777" w:rsidR="006E6C17" w:rsidRPr="00D8311B" w:rsidRDefault="006E6C17" w:rsidP="00836C98">
      <w:pPr>
        <w:pStyle w:val="ListParagraph"/>
        <w:numPr>
          <w:ilvl w:val="0"/>
          <w:numId w:val="6"/>
        </w:numPr>
        <w:spacing w:line="276" w:lineRule="auto"/>
        <w:rPr>
          <w:rFonts w:cs="Arial"/>
          <w:szCs w:val="22"/>
        </w:rPr>
      </w:pPr>
      <w:r w:rsidRPr="00D8311B">
        <w:rPr>
          <w:rFonts w:cs="Arial"/>
          <w:szCs w:val="22"/>
        </w:rPr>
        <w:t>Refer to Storage and Transport Table.</w:t>
      </w:r>
    </w:p>
    <w:tbl>
      <w:tblPr>
        <w:tblStyle w:val="TableGrid"/>
        <w:tblW w:w="0" w:type="auto"/>
        <w:tblInd w:w="1440" w:type="dxa"/>
        <w:tblLook w:val="04A0" w:firstRow="1" w:lastRow="0" w:firstColumn="1" w:lastColumn="0" w:noHBand="0" w:noVBand="1"/>
      </w:tblPr>
      <w:tblGrid>
        <w:gridCol w:w="2764"/>
        <w:gridCol w:w="2545"/>
        <w:gridCol w:w="2601"/>
      </w:tblGrid>
      <w:tr w:rsidR="006E6C17" w:rsidRPr="00D8311B" w14:paraId="75D54BE8" w14:textId="77777777" w:rsidTr="0004248C">
        <w:tc>
          <w:tcPr>
            <w:tcW w:w="3237" w:type="dxa"/>
            <w:shd w:val="clear" w:color="auto" w:fill="DA93A9" w:themeFill="accent5" w:themeFillTint="66"/>
          </w:tcPr>
          <w:p w14:paraId="4DF686AD" w14:textId="77777777" w:rsidR="006E6C17" w:rsidRPr="00D8311B" w:rsidRDefault="006E6C17" w:rsidP="00836C98">
            <w:pPr>
              <w:pStyle w:val="ListParagraph"/>
              <w:ind w:left="0"/>
              <w:rPr>
                <w:rFonts w:cs="Arial"/>
                <w:szCs w:val="22"/>
              </w:rPr>
            </w:pPr>
            <w:r w:rsidRPr="00D8311B">
              <w:rPr>
                <w:rFonts w:cs="Arial"/>
                <w:szCs w:val="22"/>
              </w:rPr>
              <w:t>Component</w:t>
            </w:r>
          </w:p>
        </w:tc>
        <w:tc>
          <w:tcPr>
            <w:tcW w:w="3152" w:type="dxa"/>
            <w:shd w:val="clear" w:color="auto" w:fill="DA93A9" w:themeFill="accent5" w:themeFillTint="66"/>
          </w:tcPr>
          <w:p w14:paraId="05997C55" w14:textId="77777777" w:rsidR="006E6C17" w:rsidRPr="00D8311B" w:rsidRDefault="006E6C17" w:rsidP="00836C98">
            <w:pPr>
              <w:pStyle w:val="ListParagraph"/>
              <w:ind w:left="0"/>
              <w:rPr>
                <w:rFonts w:cs="Arial"/>
                <w:szCs w:val="22"/>
              </w:rPr>
            </w:pPr>
            <w:r w:rsidRPr="00D8311B">
              <w:rPr>
                <w:rFonts w:cs="Arial"/>
                <w:szCs w:val="22"/>
              </w:rPr>
              <w:t>Storage</w:t>
            </w:r>
          </w:p>
        </w:tc>
        <w:tc>
          <w:tcPr>
            <w:tcW w:w="3187" w:type="dxa"/>
            <w:shd w:val="clear" w:color="auto" w:fill="DA93A9" w:themeFill="accent5" w:themeFillTint="66"/>
          </w:tcPr>
          <w:p w14:paraId="6C43886A" w14:textId="77777777" w:rsidR="006E6C17" w:rsidRPr="00D8311B" w:rsidRDefault="006E6C17" w:rsidP="00836C98">
            <w:pPr>
              <w:pStyle w:val="ListParagraph"/>
              <w:ind w:left="0"/>
              <w:rPr>
                <w:rFonts w:cs="Arial"/>
                <w:szCs w:val="22"/>
              </w:rPr>
            </w:pPr>
            <w:r w:rsidRPr="00D8311B">
              <w:rPr>
                <w:rFonts w:cs="Arial"/>
                <w:szCs w:val="22"/>
              </w:rPr>
              <w:t>Transport</w:t>
            </w:r>
          </w:p>
        </w:tc>
      </w:tr>
      <w:tr w:rsidR="006E6C17" w:rsidRPr="00D8311B" w14:paraId="41E5B749" w14:textId="77777777" w:rsidTr="0004248C">
        <w:tc>
          <w:tcPr>
            <w:tcW w:w="3237" w:type="dxa"/>
          </w:tcPr>
          <w:p w14:paraId="12CDF7CC" w14:textId="77777777" w:rsidR="006E6C17" w:rsidRPr="00D8311B" w:rsidRDefault="006E6C17" w:rsidP="00836C98">
            <w:pPr>
              <w:pStyle w:val="ListParagraph"/>
              <w:ind w:left="0"/>
              <w:rPr>
                <w:rFonts w:cs="Arial"/>
                <w:szCs w:val="22"/>
              </w:rPr>
            </w:pPr>
            <w:r w:rsidRPr="00D8311B">
              <w:rPr>
                <w:rFonts w:cs="Arial"/>
                <w:szCs w:val="22"/>
              </w:rPr>
              <w:t>Red Blood Cell Components</w:t>
            </w:r>
          </w:p>
        </w:tc>
        <w:tc>
          <w:tcPr>
            <w:tcW w:w="3152" w:type="dxa"/>
          </w:tcPr>
          <w:p w14:paraId="02A811F9" w14:textId="77777777" w:rsidR="006E6C17" w:rsidRPr="00D8311B" w:rsidRDefault="006E6C17" w:rsidP="00836C98">
            <w:pPr>
              <w:pStyle w:val="ListParagraph"/>
              <w:ind w:left="0"/>
              <w:rPr>
                <w:rFonts w:cs="Arial"/>
                <w:szCs w:val="22"/>
              </w:rPr>
            </w:pPr>
            <w:r w:rsidRPr="00D8311B">
              <w:rPr>
                <w:rFonts w:cs="Arial"/>
                <w:szCs w:val="22"/>
              </w:rPr>
              <w:t>1-6⁰C</w:t>
            </w:r>
          </w:p>
        </w:tc>
        <w:tc>
          <w:tcPr>
            <w:tcW w:w="3187" w:type="dxa"/>
          </w:tcPr>
          <w:p w14:paraId="04C62E2A" w14:textId="77777777" w:rsidR="006E6C17" w:rsidRPr="00D8311B" w:rsidRDefault="006E6C17" w:rsidP="00836C98">
            <w:pPr>
              <w:pStyle w:val="ListParagraph"/>
              <w:ind w:left="0"/>
              <w:rPr>
                <w:rFonts w:cs="Arial"/>
                <w:szCs w:val="22"/>
              </w:rPr>
            </w:pPr>
            <w:r w:rsidRPr="00D8311B">
              <w:rPr>
                <w:rFonts w:cs="Arial"/>
                <w:szCs w:val="22"/>
              </w:rPr>
              <w:t>1-10⁰C</w:t>
            </w:r>
          </w:p>
        </w:tc>
      </w:tr>
      <w:tr w:rsidR="006E6C17" w:rsidRPr="00D8311B" w14:paraId="4A31573E" w14:textId="77777777" w:rsidTr="0004248C">
        <w:tc>
          <w:tcPr>
            <w:tcW w:w="3237" w:type="dxa"/>
          </w:tcPr>
          <w:p w14:paraId="24B53491" w14:textId="77777777" w:rsidR="006E6C17" w:rsidRPr="00D8311B" w:rsidRDefault="006E6C17" w:rsidP="00836C98">
            <w:pPr>
              <w:pStyle w:val="ListParagraph"/>
              <w:ind w:left="0"/>
              <w:rPr>
                <w:rFonts w:cs="Arial"/>
                <w:szCs w:val="22"/>
              </w:rPr>
            </w:pPr>
            <w:r w:rsidRPr="00D8311B">
              <w:rPr>
                <w:rFonts w:cs="Arial"/>
                <w:szCs w:val="22"/>
              </w:rPr>
              <w:t>Thawed Plasma/Liquid Plasma</w:t>
            </w:r>
          </w:p>
        </w:tc>
        <w:tc>
          <w:tcPr>
            <w:tcW w:w="3152" w:type="dxa"/>
          </w:tcPr>
          <w:p w14:paraId="56AE6D0D" w14:textId="77777777" w:rsidR="006E6C17" w:rsidRPr="00D8311B" w:rsidRDefault="006E6C17" w:rsidP="00836C98">
            <w:pPr>
              <w:pStyle w:val="ListParagraph"/>
              <w:ind w:left="0"/>
              <w:rPr>
                <w:rFonts w:cs="Arial"/>
                <w:szCs w:val="22"/>
              </w:rPr>
            </w:pPr>
            <w:r w:rsidRPr="00D8311B">
              <w:rPr>
                <w:rFonts w:cs="Arial"/>
                <w:szCs w:val="22"/>
              </w:rPr>
              <w:t>1-6⁰C</w:t>
            </w:r>
          </w:p>
        </w:tc>
        <w:tc>
          <w:tcPr>
            <w:tcW w:w="3187" w:type="dxa"/>
          </w:tcPr>
          <w:p w14:paraId="7C9A6569" w14:textId="77777777" w:rsidR="006E6C17" w:rsidRPr="00D8311B" w:rsidRDefault="006E6C17" w:rsidP="00836C98">
            <w:pPr>
              <w:pStyle w:val="ListParagraph"/>
              <w:ind w:left="0"/>
              <w:rPr>
                <w:rFonts w:cs="Arial"/>
                <w:szCs w:val="22"/>
              </w:rPr>
            </w:pPr>
            <w:r w:rsidRPr="00D8311B">
              <w:rPr>
                <w:rFonts w:cs="Arial"/>
                <w:szCs w:val="22"/>
              </w:rPr>
              <w:t>1-10⁰C</w:t>
            </w:r>
          </w:p>
        </w:tc>
      </w:tr>
      <w:tr w:rsidR="006E6C17" w:rsidRPr="00D8311B" w14:paraId="21F53582" w14:textId="77777777" w:rsidTr="0004248C">
        <w:tc>
          <w:tcPr>
            <w:tcW w:w="3237" w:type="dxa"/>
          </w:tcPr>
          <w:p w14:paraId="61ECC727" w14:textId="77777777" w:rsidR="006E6C17" w:rsidRPr="00D8311B" w:rsidRDefault="006E6C17" w:rsidP="00836C98">
            <w:pPr>
              <w:pStyle w:val="ListParagraph"/>
              <w:ind w:left="0"/>
              <w:rPr>
                <w:rFonts w:cs="Arial"/>
                <w:szCs w:val="22"/>
              </w:rPr>
            </w:pPr>
            <w:r w:rsidRPr="00D8311B">
              <w:rPr>
                <w:rFonts w:cs="Arial"/>
                <w:szCs w:val="22"/>
              </w:rPr>
              <w:t>Thawed Cryo</w:t>
            </w:r>
          </w:p>
        </w:tc>
        <w:tc>
          <w:tcPr>
            <w:tcW w:w="3152" w:type="dxa"/>
          </w:tcPr>
          <w:p w14:paraId="53A11702" w14:textId="77777777" w:rsidR="006E6C17" w:rsidRPr="00D8311B" w:rsidRDefault="006E6C17" w:rsidP="00836C98">
            <w:pPr>
              <w:pStyle w:val="ListParagraph"/>
              <w:ind w:left="0"/>
              <w:rPr>
                <w:rFonts w:cs="Arial"/>
                <w:szCs w:val="22"/>
              </w:rPr>
            </w:pPr>
            <w:r w:rsidRPr="00D8311B">
              <w:rPr>
                <w:rFonts w:cs="Arial"/>
                <w:szCs w:val="22"/>
              </w:rPr>
              <w:t>20-24⁰C</w:t>
            </w:r>
          </w:p>
        </w:tc>
        <w:tc>
          <w:tcPr>
            <w:tcW w:w="3187" w:type="dxa"/>
          </w:tcPr>
          <w:p w14:paraId="65FC7A85" w14:textId="77777777" w:rsidR="006E6C17" w:rsidRPr="00D8311B" w:rsidRDefault="006E6C17" w:rsidP="00836C98">
            <w:pPr>
              <w:pStyle w:val="ListParagraph"/>
              <w:ind w:left="0"/>
              <w:rPr>
                <w:rFonts w:cs="Arial"/>
                <w:szCs w:val="22"/>
              </w:rPr>
            </w:pPr>
            <w:r w:rsidRPr="00D8311B">
              <w:rPr>
                <w:rFonts w:cs="Arial"/>
                <w:szCs w:val="22"/>
              </w:rPr>
              <w:t>20-24⁰C</w:t>
            </w:r>
          </w:p>
        </w:tc>
      </w:tr>
      <w:tr w:rsidR="006E6C17" w:rsidRPr="00D8311B" w14:paraId="0347D31E" w14:textId="77777777" w:rsidTr="0004248C">
        <w:tc>
          <w:tcPr>
            <w:tcW w:w="3237" w:type="dxa"/>
          </w:tcPr>
          <w:p w14:paraId="57127300" w14:textId="77777777" w:rsidR="006E6C17" w:rsidRPr="00D8311B" w:rsidRDefault="006E6C17" w:rsidP="00836C98">
            <w:pPr>
              <w:pStyle w:val="ListParagraph"/>
              <w:ind w:left="0"/>
              <w:rPr>
                <w:rFonts w:cs="Arial"/>
                <w:szCs w:val="22"/>
              </w:rPr>
            </w:pPr>
            <w:r w:rsidRPr="00D8311B">
              <w:rPr>
                <w:rFonts w:cs="Arial"/>
                <w:szCs w:val="22"/>
              </w:rPr>
              <w:t xml:space="preserve">Platelets </w:t>
            </w:r>
          </w:p>
        </w:tc>
        <w:tc>
          <w:tcPr>
            <w:tcW w:w="3152" w:type="dxa"/>
          </w:tcPr>
          <w:p w14:paraId="79D2985E" w14:textId="77777777" w:rsidR="006E6C17" w:rsidRPr="00D8311B" w:rsidRDefault="006E6C17" w:rsidP="00836C98">
            <w:pPr>
              <w:pStyle w:val="ListParagraph"/>
              <w:ind w:left="0"/>
              <w:rPr>
                <w:rFonts w:cs="Arial"/>
                <w:szCs w:val="22"/>
              </w:rPr>
            </w:pPr>
            <w:r w:rsidRPr="00D8311B">
              <w:rPr>
                <w:rFonts w:cs="Arial"/>
                <w:szCs w:val="22"/>
              </w:rPr>
              <w:t>20-24⁰C with agitation</w:t>
            </w:r>
          </w:p>
        </w:tc>
        <w:tc>
          <w:tcPr>
            <w:tcW w:w="3187" w:type="dxa"/>
          </w:tcPr>
          <w:p w14:paraId="1F2C5865" w14:textId="77777777" w:rsidR="006E6C17" w:rsidRPr="00D8311B" w:rsidRDefault="006E6C17" w:rsidP="00836C98">
            <w:pPr>
              <w:pStyle w:val="ListParagraph"/>
              <w:ind w:left="0"/>
              <w:rPr>
                <w:rFonts w:cs="Arial"/>
                <w:szCs w:val="22"/>
              </w:rPr>
            </w:pPr>
            <w:r w:rsidRPr="00D8311B">
              <w:rPr>
                <w:rFonts w:cs="Arial"/>
                <w:szCs w:val="22"/>
              </w:rPr>
              <w:t>20-24⁰C *</w:t>
            </w:r>
          </w:p>
        </w:tc>
      </w:tr>
      <w:tr w:rsidR="006E6C17" w:rsidRPr="00D8311B" w14:paraId="4DB0EB74" w14:textId="77777777" w:rsidTr="0004248C">
        <w:tc>
          <w:tcPr>
            <w:tcW w:w="3237" w:type="dxa"/>
          </w:tcPr>
          <w:p w14:paraId="757AD0C1" w14:textId="77777777" w:rsidR="006E6C17" w:rsidRPr="00D8311B" w:rsidRDefault="006E6C17" w:rsidP="00836C98">
            <w:pPr>
              <w:pStyle w:val="ListParagraph"/>
              <w:ind w:left="0"/>
              <w:rPr>
                <w:rFonts w:cs="Arial"/>
                <w:szCs w:val="22"/>
              </w:rPr>
            </w:pPr>
            <w:r w:rsidRPr="00D8311B">
              <w:rPr>
                <w:rFonts w:cs="Arial"/>
                <w:szCs w:val="22"/>
              </w:rPr>
              <w:t>Granulocytes</w:t>
            </w:r>
          </w:p>
        </w:tc>
        <w:tc>
          <w:tcPr>
            <w:tcW w:w="3152" w:type="dxa"/>
          </w:tcPr>
          <w:p w14:paraId="03A7786D" w14:textId="77777777" w:rsidR="006E6C17" w:rsidRPr="00D8311B" w:rsidRDefault="006E6C17" w:rsidP="00836C98">
            <w:pPr>
              <w:pStyle w:val="ListParagraph"/>
              <w:ind w:left="0"/>
              <w:rPr>
                <w:rFonts w:cs="Arial"/>
                <w:szCs w:val="22"/>
              </w:rPr>
            </w:pPr>
            <w:r w:rsidRPr="00D8311B">
              <w:rPr>
                <w:rFonts w:cs="Arial"/>
                <w:szCs w:val="22"/>
              </w:rPr>
              <w:t>20-24⁰C</w:t>
            </w:r>
          </w:p>
        </w:tc>
        <w:tc>
          <w:tcPr>
            <w:tcW w:w="3187" w:type="dxa"/>
          </w:tcPr>
          <w:p w14:paraId="4AC39ED3" w14:textId="77777777" w:rsidR="006E6C17" w:rsidRPr="00D8311B" w:rsidRDefault="006E6C17" w:rsidP="00836C98">
            <w:pPr>
              <w:pStyle w:val="ListParagraph"/>
              <w:ind w:left="0"/>
              <w:rPr>
                <w:rFonts w:cs="Arial"/>
                <w:szCs w:val="22"/>
              </w:rPr>
            </w:pPr>
            <w:r w:rsidRPr="00D8311B">
              <w:rPr>
                <w:rFonts w:cs="Arial"/>
                <w:szCs w:val="22"/>
              </w:rPr>
              <w:t>20-24⁰C</w:t>
            </w:r>
          </w:p>
        </w:tc>
      </w:tr>
      <w:tr w:rsidR="006E6C17" w:rsidRPr="00D8311B" w14:paraId="10B03068" w14:textId="77777777" w:rsidTr="0004248C">
        <w:tc>
          <w:tcPr>
            <w:tcW w:w="3237" w:type="dxa"/>
          </w:tcPr>
          <w:p w14:paraId="1745A313" w14:textId="77777777" w:rsidR="006E6C17" w:rsidRPr="00D8311B" w:rsidRDefault="006E6C17" w:rsidP="00836C98">
            <w:pPr>
              <w:pStyle w:val="ListParagraph"/>
              <w:ind w:left="0"/>
              <w:rPr>
                <w:rFonts w:cs="Arial"/>
                <w:szCs w:val="22"/>
              </w:rPr>
            </w:pPr>
            <w:r w:rsidRPr="00D8311B">
              <w:rPr>
                <w:rFonts w:cs="Arial"/>
                <w:szCs w:val="22"/>
              </w:rPr>
              <w:t>Frozen Plasma</w:t>
            </w:r>
          </w:p>
        </w:tc>
        <w:tc>
          <w:tcPr>
            <w:tcW w:w="3152" w:type="dxa"/>
          </w:tcPr>
          <w:p w14:paraId="658DD2E3" w14:textId="77777777" w:rsidR="006E6C17" w:rsidRPr="00D8311B" w:rsidRDefault="006E6C17" w:rsidP="00836C98">
            <w:pPr>
              <w:pStyle w:val="ListParagraph"/>
              <w:ind w:left="0"/>
              <w:rPr>
                <w:rFonts w:cs="Arial"/>
                <w:szCs w:val="22"/>
              </w:rPr>
            </w:pPr>
            <w:r w:rsidRPr="00D8311B">
              <w:rPr>
                <w:rFonts w:cs="Arial"/>
                <w:szCs w:val="22"/>
              </w:rPr>
              <w:t>-18⁰C or colder</w:t>
            </w:r>
          </w:p>
        </w:tc>
        <w:tc>
          <w:tcPr>
            <w:tcW w:w="3187" w:type="dxa"/>
          </w:tcPr>
          <w:p w14:paraId="0CE03725" w14:textId="77777777" w:rsidR="006E6C17" w:rsidRPr="00D8311B" w:rsidRDefault="006E6C17" w:rsidP="00836C98">
            <w:pPr>
              <w:pStyle w:val="ListParagraph"/>
              <w:ind w:left="0"/>
              <w:rPr>
                <w:rFonts w:cs="Arial"/>
                <w:szCs w:val="22"/>
              </w:rPr>
            </w:pPr>
            <w:r w:rsidRPr="00D8311B">
              <w:rPr>
                <w:rFonts w:cs="Arial"/>
                <w:szCs w:val="22"/>
              </w:rPr>
              <w:t>-18⁰C or colder</w:t>
            </w:r>
          </w:p>
        </w:tc>
      </w:tr>
      <w:tr w:rsidR="006E6C17" w:rsidRPr="00D8311B" w14:paraId="18964CB2" w14:textId="77777777" w:rsidTr="0004248C">
        <w:tc>
          <w:tcPr>
            <w:tcW w:w="3237" w:type="dxa"/>
          </w:tcPr>
          <w:p w14:paraId="523DAE77" w14:textId="77777777" w:rsidR="006E6C17" w:rsidRPr="00D8311B" w:rsidRDefault="006E6C17" w:rsidP="006E6C17">
            <w:pPr>
              <w:rPr>
                <w:rFonts w:cs="Arial"/>
                <w:szCs w:val="22"/>
              </w:rPr>
            </w:pPr>
            <w:r w:rsidRPr="00D8311B">
              <w:rPr>
                <w:rFonts w:cs="Arial"/>
                <w:szCs w:val="22"/>
              </w:rPr>
              <w:t>Frozen Cryo</w:t>
            </w:r>
          </w:p>
        </w:tc>
        <w:tc>
          <w:tcPr>
            <w:tcW w:w="3152" w:type="dxa"/>
          </w:tcPr>
          <w:p w14:paraId="235AFD46" w14:textId="77777777" w:rsidR="006E6C17" w:rsidRPr="00D8311B" w:rsidRDefault="006E6C17" w:rsidP="006E6C17">
            <w:pPr>
              <w:pStyle w:val="ListParagraph"/>
              <w:numPr>
                <w:ilvl w:val="0"/>
                <w:numId w:val="0"/>
              </w:numPr>
              <w:rPr>
                <w:rFonts w:cs="Arial"/>
                <w:szCs w:val="22"/>
              </w:rPr>
            </w:pPr>
            <w:r w:rsidRPr="00D8311B">
              <w:rPr>
                <w:rFonts w:cs="Arial"/>
                <w:szCs w:val="22"/>
              </w:rPr>
              <w:t>-18⁰C or colder</w:t>
            </w:r>
          </w:p>
        </w:tc>
        <w:tc>
          <w:tcPr>
            <w:tcW w:w="3187" w:type="dxa"/>
          </w:tcPr>
          <w:p w14:paraId="74B32B70" w14:textId="77777777" w:rsidR="006E6C17" w:rsidRPr="00D8311B" w:rsidRDefault="006E6C17" w:rsidP="006E6C17">
            <w:pPr>
              <w:rPr>
                <w:rFonts w:cs="Arial"/>
                <w:szCs w:val="22"/>
              </w:rPr>
            </w:pPr>
            <w:r w:rsidRPr="00D8311B">
              <w:rPr>
                <w:rFonts w:cs="Arial"/>
                <w:szCs w:val="22"/>
              </w:rPr>
              <w:t>-18⁰C or colder</w:t>
            </w:r>
          </w:p>
        </w:tc>
      </w:tr>
      <w:tr w:rsidR="006E6C17" w:rsidRPr="00D8311B" w14:paraId="1F5A78E5" w14:textId="77777777" w:rsidTr="0004248C">
        <w:tc>
          <w:tcPr>
            <w:tcW w:w="3237" w:type="dxa"/>
          </w:tcPr>
          <w:p w14:paraId="5908F672" w14:textId="77777777" w:rsidR="006E6C17" w:rsidRPr="00D8311B" w:rsidRDefault="006E6C17" w:rsidP="006E6C17">
            <w:pPr>
              <w:pStyle w:val="ListParagraph"/>
              <w:numPr>
                <w:ilvl w:val="0"/>
                <w:numId w:val="0"/>
              </w:numPr>
              <w:rPr>
                <w:rFonts w:cs="Arial"/>
                <w:szCs w:val="22"/>
              </w:rPr>
            </w:pPr>
            <w:r w:rsidRPr="00D8311B">
              <w:rPr>
                <w:rFonts w:cs="Arial"/>
                <w:szCs w:val="22"/>
              </w:rPr>
              <w:t>Frozen Blood</w:t>
            </w:r>
          </w:p>
        </w:tc>
        <w:tc>
          <w:tcPr>
            <w:tcW w:w="3152" w:type="dxa"/>
          </w:tcPr>
          <w:p w14:paraId="47E34C94" w14:textId="77777777" w:rsidR="006E6C17" w:rsidRPr="00D8311B" w:rsidRDefault="006E6C17" w:rsidP="006E6C17">
            <w:pPr>
              <w:rPr>
                <w:rFonts w:cs="Arial"/>
                <w:szCs w:val="22"/>
              </w:rPr>
            </w:pPr>
            <w:r w:rsidRPr="00D8311B">
              <w:rPr>
                <w:rFonts w:cs="Arial"/>
                <w:szCs w:val="22"/>
              </w:rPr>
              <w:t>-65⁰C or colder</w:t>
            </w:r>
          </w:p>
        </w:tc>
        <w:tc>
          <w:tcPr>
            <w:tcW w:w="3187" w:type="dxa"/>
          </w:tcPr>
          <w:p w14:paraId="75FDA972" w14:textId="77777777" w:rsidR="006E6C17" w:rsidRPr="00D8311B" w:rsidRDefault="006E6C17" w:rsidP="006E6C17">
            <w:pPr>
              <w:pStyle w:val="ListParagraph"/>
              <w:numPr>
                <w:ilvl w:val="0"/>
                <w:numId w:val="0"/>
              </w:numPr>
              <w:rPr>
                <w:rFonts w:cs="Arial"/>
                <w:szCs w:val="22"/>
              </w:rPr>
            </w:pPr>
            <w:r w:rsidRPr="00D8311B">
              <w:rPr>
                <w:rFonts w:cs="Arial"/>
                <w:szCs w:val="22"/>
              </w:rPr>
              <w:t>-65⁰C or colder</w:t>
            </w:r>
          </w:p>
        </w:tc>
      </w:tr>
    </w:tbl>
    <w:p w14:paraId="6CDCB40B" w14:textId="77777777" w:rsidR="006E6C17" w:rsidRPr="00D8311B" w:rsidRDefault="006E6C17" w:rsidP="006E6C17">
      <w:pPr>
        <w:ind w:left="720"/>
        <w:rPr>
          <w:rFonts w:cs="Arial"/>
          <w:szCs w:val="22"/>
        </w:rPr>
      </w:pPr>
      <w:r w:rsidRPr="00D8311B">
        <w:rPr>
          <w:rFonts w:cs="Arial"/>
          <w:szCs w:val="22"/>
        </w:rPr>
        <w:tab/>
      </w:r>
      <w:r w:rsidRPr="00D8311B">
        <w:rPr>
          <w:rFonts w:cs="Arial"/>
          <w:szCs w:val="22"/>
        </w:rPr>
        <w:tab/>
        <w:t>* Maximum time without agitation is 30 hours</w:t>
      </w:r>
    </w:p>
    <w:p w14:paraId="69F3F571" w14:textId="77777777" w:rsidR="006E6C17" w:rsidRPr="00D8311B" w:rsidRDefault="006E6C17" w:rsidP="006E6C17">
      <w:pPr>
        <w:ind w:left="360" w:hanging="360"/>
        <w:rPr>
          <w:rFonts w:cs="Arial"/>
          <w:szCs w:val="22"/>
        </w:rPr>
      </w:pPr>
    </w:p>
    <w:p w14:paraId="4F1BDC2C" w14:textId="77777777" w:rsidR="006E6C17" w:rsidRPr="00D8311B" w:rsidRDefault="006E6C17" w:rsidP="00836C98">
      <w:pPr>
        <w:pStyle w:val="ListParagraph"/>
        <w:numPr>
          <w:ilvl w:val="0"/>
          <w:numId w:val="6"/>
        </w:numPr>
        <w:spacing w:line="276" w:lineRule="auto"/>
        <w:rPr>
          <w:rFonts w:cs="Arial"/>
          <w:szCs w:val="22"/>
        </w:rPr>
      </w:pPr>
      <w:r w:rsidRPr="00D8311B">
        <w:rPr>
          <w:rFonts w:cs="Arial"/>
          <w:szCs w:val="22"/>
        </w:rPr>
        <w:t xml:space="preserve">All blood products are stored at required temperatures in refrigerators/freezers/platelet incubators that are on emergency power and are monitored continuously by the REES audible alarm system and/or Data Loggers and/or chart recorders. </w:t>
      </w:r>
    </w:p>
    <w:p w14:paraId="7ADA61F1" w14:textId="7F0E9F19" w:rsidR="006E6C17" w:rsidRPr="00D8311B" w:rsidRDefault="006E6C17" w:rsidP="006E6C17">
      <w:pPr>
        <w:ind w:left="1440"/>
        <w:rPr>
          <w:rFonts w:cs="Arial"/>
          <w:i/>
          <w:color w:val="248FA0" w:themeColor="accent6"/>
          <w:szCs w:val="22"/>
        </w:rPr>
      </w:pPr>
      <w:r w:rsidRPr="00D8311B">
        <w:rPr>
          <w:rFonts w:cs="Arial"/>
          <w:i/>
          <w:color w:val="248FA0" w:themeColor="accent6"/>
          <w:szCs w:val="22"/>
        </w:rPr>
        <w:t xml:space="preserve">Refer to </w:t>
      </w:r>
      <w:r w:rsidRPr="00D8311B">
        <w:rPr>
          <w:rFonts w:cs="Arial"/>
          <w:i/>
          <w:color w:val="248FA0" w:themeColor="accent6"/>
          <w:szCs w:val="22"/>
        </w:rPr>
        <w:t>Attachment 2: Table of Storage Temperatures and expiration Dates for Blood and Components</w:t>
      </w:r>
      <w:r w:rsidRPr="00D8311B">
        <w:rPr>
          <w:rFonts w:cs="Arial"/>
          <w:i/>
          <w:color w:val="248FA0" w:themeColor="accent6"/>
          <w:szCs w:val="22"/>
        </w:rPr>
        <w:t>.</w:t>
      </w:r>
    </w:p>
    <w:p w14:paraId="531ABE9A" w14:textId="1BBCF752" w:rsidR="006E6C17" w:rsidRPr="00D8311B" w:rsidRDefault="006E6C17" w:rsidP="00836C98">
      <w:pPr>
        <w:pStyle w:val="ListParagraph"/>
        <w:numPr>
          <w:ilvl w:val="1"/>
          <w:numId w:val="6"/>
        </w:numPr>
        <w:rPr>
          <w:rFonts w:cs="Arial"/>
          <w:szCs w:val="22"/>
        </w:rPr>
      </w:pPr>
      <w:r w:rsidRPr="00D8311B">
        <w:rPr>
          <w:rFonts w:cs="Arial"/>
          <w:szCs w:val="22"/>
        </w:rPr>
        <w:t>Alarms are set to activate at a temperature that will allow proper action to be taken to prevent components reaching undesirable temperatures.</w:t>
      </w:r>
    </w:p>
    <w:p w14:paraId="440F03BE" w14:textId="77777777" w:rsidR="006E6C17" w:rsidRPr="00D8311B" w:rsidRDefault="006E6C17" w:rsidP="006E6C17">
      <w:pPr>
        <w:rPr>
          <w:rFonts w:cs="Arial"/>
          <w:szCs w:val="22"/>
        </w:rPr>
      </w:pPr>
    </w:p>
    <w:p w14:paraId="0F0F7C26" w14:textId="77777777" w:rsidR="006E6C17" w:rsidRPr="00D8311B" w:rsidRDefault="006E6C17" w:rsidP="00836C98">
      <w:pPr>
        <w:pStyle w:val="ListParagraph"/>
        <w:numPr>
          <w:ilvl w:val="0"/>
          <w:numId w:val="6"/>
        </w:numPr>
        <w:spacing w:line="276" w:lineRule="auto"/>
        <w:rPr>
          <w:rFonts w:cs="Arial"/>
          <w:szCs w:val="22"/>
        </w:rPr>
      </w:pPr>
      <w:r w:rsidRPr="00D8311B">
        <w:rPr>
          <w:rFonts w:cs="Arial"/>
          <w:szCs w:val="22"/>
        </w:rPr>
        <w:lastRenderedPageBreak/>
        <w:t>Blood products are to be stored in a manner to minimize the inadvertent issuance or release of the wrong unit.</w:t>
      </w:r>
    </w:p>
    <w:p w14:paraId="601A7566" w14:textId="77777777" w:rsidR="006E6C17" w:rsidRPr="00D8311B" w:rsidRDefault="006E6C17" w:rsidP="00836C98">
      <w:pPr>
        <w:pStyle w:val="ListParagraph"/>
        <w:numPr>
          <w:ilvl w:val="1"/>
          <w:numId w:val="6"/>
        </w:numPr>
        <w:spacing w:line="276" w:lineRule="auto"/>
        <w:rPr>
          <w:rFonts w:cs="Arial"/>
          <w:szCs w:val="22"/>
        </w:rPr>
      </w:pPr>
      <w:r w:rsidRPr="00D8311B">
        <w:rPr>
          <w:rFonts w:cs="Arial"/>
          <w:szCs w:val="22"/>
        </w:rPr>
        <w:t>Components are to be stored in an uncrowded manner.</w:t>
      </w:r>
    </w:p>
    <w:p w14:paraId="7216C1B6" w14:textId="77777777" w:rsidR="006E6C17" w:rsidRPr="00D8311B" w:rsidRDefault="006E6C17" w:rsidP="00836C98">
      <w:pPr>
        <w:pStyle w:val="ListParagraph"/>
        <w:numPr>
          <w:ilvl w:val="1"/>
          <w:numId w:val="6"/>
        </w:numPr>
        <w:spacing w:line="276" w:lineRule="auto"/>
        <w:rPr>
          <w:rFonts w:cs="Arial"/>
          <w:szCs w:val="22"/>
        </w:rPr>
      </w:pPr>
      <w:r w:rsidRPr="00D8311B">
        <w:rPr>
          <w:rFonts w:cs="Arial"/>
          <w:szCs w:val="22"/>
        </w:rPr>
        <w:t>Unprocessed or quarantined products are separated from processed components.</w:t>
      </w:r>
    </w:p>
    <w:p w14:paraId="6E126664" w14:textId="77777777" w:rsidR="006E6C17" w:rsidRPr="00D8311B" w:rsidRDefault="006E6C17" w:rsidP="00836C98">
      <w:pPr>
        <w:pStyle w:val="ListParagraph"/>
        <w:numPr>
          <w:ilvl w:val="1"/>
          <w:numId w:val="6"/>
        </w:numPr>
        <w:spacing w:line="276" w:lineRule="auto"/>
        <w:rPr>
          <w:rFonts w:cs="Arial"/>
          <w:szCs w:val="22"/>
        </w:rPr>
      </w:pPr>
      <w:r w:rsidRPr="00D8311B">
        <w:rPr>
          <w:rFonts w:cs="Arial"/>
          <w:szCs w:val="22"/>
        </w:rPr>
        <w:t>Autologous or directed products are separated from regular inventory.</w:t>
      </w:r>
    </w:p>
    <w:p w14:paraId="52EEED28" w14:textId="77777777" w:rsidR="006E6C17" w:rsidRPr="00D8311B" w:rsidRDefault="006E6C17" w:rsidP="002301CA">
      <w:pPr>
        <w:ind w:left="1800"/>
        <w:rPr>
          <w:rFonts w:cs="Arial"/>
          <w:szCs w:val="22"/>
        </w:rPr>
      </w:pPr>
    </w:p>
    <w:p w14:paraId="330D07DA" w14:textId="77777777" w:rsidR="006E6C17" w:rsidRPr="00D8311B" w:rsidRDefault="006E6C17" w:rsidP="00836C98">
      <w:pPr>
        <w:pStyle w:val="ListParagraph"/>
        <w:numPr>
          <w:ilvl w:val="0"/>
          <w:numId w:val="6"/>
        </w:numPr>
        <w:spacing w:line="276" w:lineRule="auto"/>
        <w:rPr>
          <w:rFonts w:cs="Arial"/>
          <w:szCs w:val="22"/>
        </w:rPr>
      </w:pPr>
      <w:r w:rsidRPr="00D8311B">
        <w:rPr>
          <w:rFonts w:cs="Arial"/>
          <w:szCs w:val="22"/>
        </w:rPr>
        <w:t xml:space="preserve">Blood products received from other blood suppliers, local hospitals or by other means need to be checked for appearance.  This includes units received via a mail carrier (i.e. Fed Ex), units transported with a patient, non-routine couriers, etc. </w:t>
      </w:r>
    </w:p>
    <w:p w14:paraId="45DB8EE4" w14:textId="77777777" w:rsidR="002301CA" w:rsidRPr="00D8311B" w:rsidRDefault="006E6C17" w:rsidP="002301CA">
      <w:pPr>
        <w:ind w:left="1440"/>
        <w:rPr>
          <w:rFonts w:cs="Arial"/>
          <w:i/>
          <w:color w:val="248FA0" w:themeColor="accent6"/>
          <w:szCs w:val="22"/>
        </w:rPr>
      </w:pPr>
      <w:r w:rsidRPr="00D8311B">
        <w:rPr>
          <w:rFonts w:cs="Arial"/>
          <w:i/>
          <w:color w:val="248FA0" w:themeColor="accent6"/>
          <w:szCs w:val="22"/>
        </w:rPr>
        <w:t xml:space="preserve">Refer to </w:t>
      </w:r>
      <w:r w:rsidR="002301CA" w:rsidRPr="00D8311B">
        <w:rPr>
          <w:rFonts w:cs="Arial"/>
          <w:i/>
          <w:color w:val="248FA0" w:themeColor="accent6"/>
          <w:szCs w:val="22"/>
        </w:rPr>
        <w:t>Attachment 1: Table of Appearance Check</w:t>
      </w:r>
    </w:p>
    <w:p w14:paraId="4B92D0DC" w14:textId="77777777" w:rsidR="002301CA" w:rsidRPr="00D8311B" w:rsidRDefault="002301CA" w:rsidP="002301CA">
      <w:pPr>
        <w:ind w:left="1440"/>
        <w:rPr>
          <w:rFonts w:cs="Arial"/>
          <w:i/>
          <w:color w:val="248FA0" w:themeColor="accent6"/>
          <w:szCs w:val="22"/>
        </w:rPr>
      </w:pPr>
      <w:r w:rsidRPr="00D8311B">
        <w:rPr>
          <w:rFonts w:cs="Arial"/>
          <w:i/>
          <w:color w:val="248FA0" w:themeColor="accent6"/>
          <w:szCs w:val="22"/>
        </w:rPr>
        <w:t>Refer to BB-POL-0057: Visual Inspection of Blood and Blood Products</w:t>
      </w:r>
    </w:p>
    <w:p w14:paraId="15F2F464" w14:textId="15D42793" w:rsidR="006E6C17" w:rsidRPr="00D8311B" w:rsidRDefault="002301CA" w:rsidP="002301CA">
      <w:pPr>
        <w:ind w:left="1440"/>
        <w:rPr>
          <w:rFonts w:cs="Arial"/>
          <w:i/>
          <w:color w:val="248FA0" w:themeColor="accent6"/>
          <w:szCs w:val="22"/>
        </w:rPr>
      </w:pPr>
      <w:r w:rsidRPr="00D8311B">
        <w:rPr>
          <w:rFonts w:cs="Arial"/>
          <w:i/>
          <w:color w:val="248FA0" w:themeColor="accent6"/>
          <w:szCs w:val="22"/>
        </w:rPr>
        <w:t>Refer to BB-POL-0069: Visual Inspection of Blood and Blood Products Reference Photo Table</w:t>
      </w:r>
      <w:r w:rsidR="006E6C17" w:rsidRPr="00D8311B">
        <w:rPr>
          <w:rFonts w:cs="Arial"/>
          <w:i/>
          <w:color w:val="248FA0" w:themeColor="accent6"/>
          <w:szCs w:val="22"/>
        </w:rPr>
        <w:t xml:space="preserve"> </w:t>
      </w:r>
    </w:p>
    <w:p w14:paraId="24964AAA" w14:textId="77777777" w:rsidR="006E6C17" w:rsidRPr="00D8311B" w:rsidRDefault="006E6C17" w:rsidP="002301CA">
      <w:pPr>
        <w:ind w:left="1440"/>
        <w:rPr>
          <w:rFonts w:cs="Arial"/>
          <w:szCs w:val="22"/>
        </w:rPr>
      </w:pPr>
    </w:p>
    <w:p w14:paraId="34BB2749" w14:textId="77777777" w:rsidR="006E6C17" w:rsidRPr="00D8311B" w:rsidRDefault="006E6C17" w:rsidP="00836C98">
      <w:pPr>
        <w:pStyle w:val="ListParagraph"/>
        <w:numPr>
          <w:ilvl w:val="0"/>
          <w:numId w:val="6"/>
        </w:numPr>
        <w:spacing w:line="276" w:lineRule="auto"/>
        <w:rPr>
          <w:rFonts w:cs="Arial"/>
          <w:bCs/>
          <w:szCs w:val="22"/>
        </w:rPr>
      </w:pPr>
      <w:r w:rsidRPr="00D8311B">
        <w:rPr>
          <w:rFonts w:cs="Arial"/>
          <w:bCs/>
          <w:szCs w:val="22"/>
        </w:rPr>
        <w:t>Daily Inspection of Blood</w:t>
      </w:r>
    </w:p>
    <w:p w14:paraId="0ADEF8F5" w14:textId="77777777" w:rsidR="006E6C17" w:rsidRPr="00D8311B" w:rsidRDefault="006E6C17" w:rsidP="00836C98">
      <w:pPr>
        <w:pStyle w:val="ListParagraph"/>
        <w:numPr>
          <w:ilvl w:val="1"/>
          <w:numId w:val="6"/>
        </w:numPr>
        <w:spacing w:line="276" w:lineRule="auto"/>
        <w:rPr>
          <w:rFonts w:cs="Arial"/>
          <w:szCs w:val="22"/>
        </w:rPr>
      </w:pPr>
      <w:r w:rsidRPr="00D8311B">
        <w:rPr>
          <w:rFonts w:cs="Arial"/>
          <w:szCs w:val="22"/>
        </w:rPr>
        <w:t>Each day blood in all refrigerators and BioFridges is inspected for unacceptable appearance and expiration date.</w:t>
      </w:r>
    </w:p>
    <w:p w14:paraId="004E6A89" w14:textId="77777777" w:rsidR="002301CA" w:rsidRPr="00D8311B" w:rsidRDefault="002301CA" w:rsidP="002301CA">
      <w:pPr>
        <w:pStyle w:val="ListParagraph"/>
        <w:numPr>
          <w:ilvl w:val="0"/>
          <w:numId w:val="0"/>
        </w:numPr>
        <w:ind w:left="2160"/>
        <w:rPr>
          <w:rFonts w:cs="Arial"/>
          <w:i/>
          <w:color w:val="248FA0" w:themeColor="accent6"/>
          <w:szCs w:val="22"/>
        </w:rPr>
      </w:pPr>
      <w:r w:rsidRPr="00D8311B">
        <w:rPr>
          <w:rFonts w:cs="Arial"/>
          <w:i/>
          <w:color w:val="248FA0" w:themeColor="accent6"/>
          <w:szCs w:val="22"/>
        </w:rPr>
        <w:t>Refer to Attachment 1: Table of Appearance Check</w:t>
      </w:r>
    </w:p>
    <w:p w14:paraId="5B59B59A" w14:textId="77777777" w:rsidR="002301CA" w:rsidRPr="00D8311B" w:rsidRDefault="002301CA" w:rsidP="002301CA">
      <w:pPr>
        <w:pStyle w:val="ListParagraph"/>
        <w:numPr>
          <w:ilvl w:val="0"/>
          <w:numId w:val="0"/>
        </w:numPr>
        <w:ind w:left="2160"/>
        <w:rPr>
          <w:rFonts w:cs="Arial"/>
          <w:i/>
          <w:color w:val="248FA0" w:themeColor="accent6"/>
          <w:szCs w:val="22"/>
        </w:rPr>
      </w:pPr>
      <w:r w:rsidRPr="00D8311B">
        <w:rPr>
          <w:rFonts w:cs="Arial"/>
          <w:i/>
          <w:color w:val="248FA0" w:themeColor="accent6"/>
          <w:szCs w:val="22"/>
        </w:rPr>
        <w:t>Refer to BB-POL-0057: Visual Inspection of Blood and Blood Products</w:t>
      </w:r>
    </w:p>
    <w:p w14:paraId="1B98B8C1" w14:textId="77777777" w:rsidR="002301CA" w:rsidRPr="00D8311B" w:rsidRDefault="002301CA" w:rsidP="002301CA">
      <w:pPr>
        <w:pStyle w:val="ListParagraph"/>
        <w:numPr>
          <w:ilvl w:val="0"/>
          <w:numId w:val="0"/>
        </w:numPr>
        <w:ind w:left="2160"/>
        <w:rPr>
          <w:rFonts w:cs="Arial"/>
          <w:i/>
          <w:color w:val="248FA0" w:themeColor="accent6"/>
          <w:szCs w:val="22"/>
        </w:rPr>
      </w:pPr>
      <w:r w:rsidRPr="00D8311B">
        <w:rPr>
          <w:rFonts w:cs="Arial"/>
          <w:i/>
          <w:color w:val="248FA0" w:themeColor="accent6"/>
          <w:szCs w:val="22"/>
        </w:rPr>
        <w:t xml:space="preserve">Refer to BB-POL-0069: Visual Inspection of Blood and Blood Products Reference Photo Table </w:t>
      </w:r>
    </w:p>
    <w:p w14:paraId="43163E04" w14:textId="77777777" w:rsidR="006E6C17" w:rsidRPr="00D8311B" w:rsidRDefault="006E6C17" w:rsidP="00836C98">
      <w:pPr>
        <w:pStyle w:val="ListParagraph"/>
        <w:numPr>
          <w:ilvl w:val="1"/>
          <w:numId w:val="6"/>
        </w:numPr>
        <w:spacing w:line="276" w:lineRule="auto"/>
        <w:rPr>
          <w:rFonts w:cs="Arial"/>
          <w:i/>
          <w:color w:val="00B0F0"/>
          <w:szCs w:val="22"/>
        </w:rPr>
      </w:pPr>
      <w:r w:rsidRPr="00D8311B">
        <w:rPr>
          <w:rFonts w:cs="Arial"/>
          <w:szCs w:val="22"/>
        </w:rPr>
        <w:t xml:space="preserve">Units found unacceptable should be logged on the Unacceptable Unit Disposition log. If unit should be discarded, then complete the log.  If any questions of return to supplier or investigation needed, then put the unit on the QC return shelf in Sera #3 and change the status of the unit to quarantine.  Explain in detail on the Unacceptable Unit Disposition log and write a QA if needed. </w:t>
      </w:r>
    </w:p>
    <w:p w14:paraId="487A61B8" w14:textId="0866101C" w:rsidR="006E6C17" w:rsidRPr="00D8311B" w:rsidRDefault="006E6C17" w:rsidP="002301CA">
      <w:pPr>
        <w:pStyle w:val="ListParagraph"/>
        <w:numPr>
          <w:ilvl w:val="0"/>
          <w:numId w:val="0"/>
        </w:numPr>
        <w:ind w:left="2160"/>
        <w:rPr>
          <w:rFonts w:cs="Arial"/>
          <w:i/>
          <w:color w:val="248FA0" w:themeColor="accent6"/>
          <w:szCs w:val="22"/>
        </w:rPr>
      </w:pPr>
      <w:bookmarkStart w:id="0" w:name="_Hlk120537355"/>
      <w:r w:rsidRPr="00D8311B">
        <w:rPr>
          <w:rFonts w:cs="Arial"/>
          <w:i/>
          <w:color w:val="248FA0" w:themeColor="accent6"/>
          <w:szCs w:val="22"/>
        </w:rPr>
        <w:t xml:space="preserve">Refer to </w:t>
      </w:r>
      <w:r w:rsidR="002301CA" w:rsidRPr="00D8311B">
        <w:rPr>
          <w:rFonts w:cs="Arial"/>
          <w:i/>
          <w:color w:val="248FA0" w:themeColor="accent6"/>
          <w:szCs w:val="22"/>
        </w:rPr>
        <w:t>BB-SOP-0160: Unit Status/Disposition SCC (Discard, Return, Transfer, Recall, Expired)</w:t>
      </w:r>
    </w:p>
    <w:bookmarkEnd w:id="0"/>
    <w:p w14:paraId="1A03AFE8" w14:textId="77777777" w:rsidR="006E6C17" w:rsidRPr="00D8311B" w:rsidRDefault="006E6C17" w:rsidP="00836C98">
      <w:pPr>
        <w:pStyle w:val="ListParagraph"/>
        <w:numPr>
          <w:ilvl w:val="1"/>
          <w:numId w:val="6"/>
        </w:numPr>
        <w:spacing w:line="276" w:lineRule="auto"/>
        <w:rPr>
          <w:rFonts w:cs="Arial"/>
          <w:szCs w:val="22"/>
        </w:rPr>
      </w:pPr>
      <w:r w:rsidRPr="00D8311B">
        <w:rPr>
          <w:rFonts w:cs="Arial"/>
          <w:szCs w:val="22"/>
        </w:rPr>
        <w:t>During daily inspection, examine for the following:</w:t>
      </w:r>
    </w:p>
    <w:p w14:paraId="1A800584"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Uncrowded conditions</w:t>
      </w:r>
    </w:p>
    <w:p w14:paraId="3C604F34"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Storage on appropriate shelf by group/type and status</w:t>
      </w:r>
    </w:p>
    <w:p w14:paraId="55CB44D9"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Storage of uncrossmatched blood on shelves in order of expiration date with whole blood (WB) separate from red blood cells (RBC).</w:t>
      </w:r>
    </w:p>
    <w:p w14:paraId="721D1331"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Units with 5 days or less expiration date, place a short dated sticker.</w:t>
      </w:r>
    </w:p>
    <w:p w14:paraId="60764140" w14:textId="4B09E0AC" w:rsidR="006E6C17" w:rsidRPr="00D8311B" w:rsidRDefault="002301CA" w:rsidP="002301CA">
      <w:pPr>
        <w:pStyle w:val="ListParagraph"/>
        <w:numPr>
          <w:ilvl w:val="0"/>
          <w:numId w:val="0"/>
        </w:numPr>
        <w:ind w:left="2520"/>
        <w:rPr>
          <w:rFonts w:cs="Arial"/>
          <w:i/>
          <w:iCs/>
          <w:color w:val="248FA0" w:themeColor="accent6"/>
          <w:szCs w:val="22"/>
        </w:rPr>
      </w:pPr>
      <w:r w:rsidRPr="00D8311B">
        <w:rPr>
          <w:rFonts w:cs="Arial"/>
          <w:i/>
          <w:iCs/>
          <w:color w:val="248FA0" w:themeColor="accent6"/>
          <w:szCs w:val="22"/>
        </w:rPr>
        <w:t>Refer to BB-LABEL-0052: Stort Dated, Use First (sticker)</w:t>
      </w:r>
    </w:p>
    <w:p w14:paraId="52320A40"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Autologous and Directed units are separate from each other and stock inventory.</w:t>
      </w:r>
    </w:p>
    <w:p w14:paraId="64C00E97" w14:textId="07A5FE5C" w:rsidR="006E6C17" w:rsidRPr="00D8311B" w:rsidRDefault="006E6C17" w:rsidP="00836C98">
      <w:pPr>
        <w:pStyle w:val="ListParagraph"/>
        <w:numPr>
          <w:ilvl w:val="0"/>
          <w:numId w:val="7"/>
        </w:numPr>
        <w:spacing w:line="276" w:lineRule="auto"/>
        <w:rPr>
          <w:rFonts w:cs="Arial"/>
          <w:szCs w:val="22"/>
        </w:rPr>
      </w:pPr>
      <w:r w:rsidRPr="00D8311B">
        <w:rPr>
          <w:rFonts w:cs="Arial"/>
          <w:szCs w:val="22"/>
        </w:rPr>
        <w:t xml:space="preserve">Biohazard Autologous units are separated from </w:t>
      </w:r>
      <w:r w:rsidR="002301CA" w:rsidRPr="00D8311B">
        <w:rPr>
          <w:rFonts w:cs="Arial"/>
          <w:szCs w:val="22"/>
        </w:rPr>
        <w:t>non-biohazard</w:t>
      </w:r>
      <w:r w:rsidRPr="00D8311B">
        <w:rPr>
          <w:rFonts w:cs="Arial"/>
          <w:szCs w:val="22"/>
        </w:rPr>
        <w:t xml:space="preserve"> Autologous/Directed inventory.</w:t>
      </w:r>
    </w:p>
    <w:p w14:paraId="36FCB2CA"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 xml:space="preserve">Verify that units have WFBH ABO Group Confirmed sticker. </w:t>
      </w:r>
    </w:p>
    <w:p w14:paraId="1763B37F" w14:textId="77777777" w:rsidR="006E6C17" w:rsidRPr="00D8311B" w:rsidRDefault="006E6C17" w:rsidP="00836C98">
      <w:pPr>
        <w:pStyle w:val="ListParagraph"/>
        <w:numPr>
          <w:ilvl w:val="1"/>
          <w:numId w:val="8"/>
        </w:numPr>
        <w:spacing w:line="276" w:lineRule="auto"/>
        <w:rPr>
          <w:rFonts w:cs="Arial"/>
          <w:szCs w:val="22"/>
        </w:rPr>
      </w:pPr>
      <w:r w:rsidRPr="00D8311B">
        <w:rPr>
          <w:rFonts w:cs="Arial"/>
          <w:szCs w:val="22"/>
        </w:rPr>
        <w:t>Investigate units without a sticker.</w:t>
      </w:r>
    </w:p>
    <w:p w14:paraId="66E9C6E2" w14:textId="77777777" w:rsidR="006E6C17" w:rsidRPr="00D8311B" w:rsidRDefault="006E6C17" w:rsidP="00836C98">
      <w:pPr>
        <w:pStyle w:val="ListParagraph"/>
        <w:numPr>
          <w:ilvl w:val="1"/>
          <w:numId w:val="8"/>
        </w:numPr>
        <w:spacing w:line="276" w:lineRule="auto"/>
        <w:rPr>
          <w:rFonts w:cs="Arial"/>
          <w:szCs w:val="22"/>
        </w:rPr>
      </w:pPr>
      <w:r w:rsidRPr="00D8311B">
        <w:rPr>
          <w:rFonts w:cs="Arial"/>
          <w:szCs w:val="22"/>
        </w:rPr>
        <w:t>Check for results in computer and resolve any discrepancies.</w:t>
      </w:r>
    </w:p>
    <w:p w14:paraId="317FAB56" w14:textId="061BCD64" w:rsidR="006E6C17" w:rsidRPr="00D8311B" w:rsidRDefault="006E6C17" w:rsidP="00836C98">
      <w:pPr>
        <w:pStyle w:val="ListParagraph"/>
        <w:numPr>
          <w:ilvl w:val="1"/>
          <w:numId w:val="8"/>
        </w:numPr>
        <w:spacing w:line="276" w:lineRule="auto"/>
        <w:rPr>
          <w:rFonts w:cs="Arial"/>
          <w:szCs w:val="22"/>
        </w:rPr>
      </w:pPr>
      <w:r w:rsidRPr="00D8311B">
        <w:rPr>
          <w:rFonts w:cs="Arial"/>
          <w:szCs w:val="22"/>
        </w:rPr>
        <w:lastRenderedPageBreak/>
        <w:t xml:space="preserve">Complete a QA Exception form for units that were not labeled/tested properly. </w:t>
      </w:r>
    </w:p>
    <w:p w14:paraId="73A3311E" w14:textId="57CC0BE5" w:rsidR="002301CA" w:rsidRPr="00D8311B" w:rsidRDefault="002301CA" w:rsidP="002301CA">
      <w:pPr>
        <w:ind w:left="3240"/>
        <w:rPr>
          <w:rFonts w:cs="Arial"/>
          <w:i/>
          <w:iCs/>
          <w:color w:val="248FA0" w:themeColor="accent6"/>
          <w:szCs w:val="22"/>
        </w:rPr>
      </w:pPr>
      <w:r w:rsidRPr="00D8311B">
        <w:rPr>
          <w:rFonts w:cs="Arial"/>
          <w:i/>
          <w:iCs/>
          <w:color w:val="248FA0" w:themeColor="accent6"/>
          <w:szCs w:val="22"/>
        </w:rPr>
        <w:t>Refer to BB-FORMS-0120: Quality Assurance Exception Report</w:t>
      </w:r>
    </w:p>
    <w:p w14:paraId="49F140CF" w14:textId="77777777" w:rsidR="002301CA" w:rsidRPr="00D8311B" w:rsidRDefault="002301CA" w:rsidP="002301CA">
      <w:pPr>
        <w:ind w:left="3240"/>
        <w:rPr>
          <w:rFonts w:cs="Arial"/>
          <w:i/>
          <w:iCs/>
          <w:color w:val="248FA0" w:themeColor="accent6"/>
          <w:szCs w:val="22"/>
        </w:rPr>
      </w:pPr>
    </w:p>
    <w:p w14:paraId="6EFBAC1D" w14:textId="1B14485C" w:rsidR="003E268C" w:rsidRPr="00D8311B" w:rsidRDefault="002301CA" w:rsidP="00836C98">
      <w:pPr>
        <w:pStyle w:val="ListParagraph"/>
        <w:numPr>
          <w:ilvl w:val="0"/>
          <w:numId w:val="5"/>
        </w:numPr>
        <w:rPr>
          <w:rFonts w:cs="Arial"/>
          <w:szCs w:val="22"/>
        </w:rPr>
      </w:pPr>
      <w:r w:rsidRPr="00D8311B">
        <w:rPr>
          <w:rFonts w:cs="Arial"/>
          <w:szCs w:val="22"/>
        </w:rPr>
        <w:t>Return and Reissue of Blood Products</w:t>
      </w:r>
    </w:p>
    <w:p w14:paraId="3C290AEC" w14:textId="77777777" w:rsidR="00CB194D" w:rsidRPr="00D8311B" w:rsidRDefault="00CB194D" w:rsidP="00CB194D">
      <w:pPr>
        <w:ind w:left="1080"/>
        <w:rPr>
          <w:rFonts w:cs="Arial"/>
          <w:szCs w:val="22"/>
        </w:rPr>
      </w:pPr>
      <w:r w:rsidRPr="00D8311B">
        <w:rPr>
          <w:rFonts w:cs="Arial"/>
          <w:szCs w:val="22"/>
        </w:rPr>
        <w:t>A. Return and Reissue of Blood and Blood Products</w:t>
      </w:r>
    </w:p>
    <w:p w14:paraId="203E072A" w14:textId="12D157D3" w:rsidR="00CB194D" w:rsidRPr="00D8311B" w:rsidRDefault="00CB194D" w:rsidP="00CB194D">
      <w:pPr>
        <w:ind w:left="1440"/>
        <w:rPr>
          <w:rFonts w:cs="Arial"/>
          <w:szCs w:val="22"/>
        </w:rPr>
      </w:pPr>
      <w:r w:rsidRPr="00D8311B">
        <w:rPr>
          <w:rFonts w:cs="Arial"/>
          <w:szCs w:val="22"/>
        </w:rPr>
        <w:t xml:space="preserve">1. </w:t>
      </w:r>
      <w:r w:rsidRPr="00D8311B">
        <w:rPr>
          <w:rFonts w:cs="Arial"/>
          <w:color w:val="FF0000"/>
          <w:szCs w:val="22"/>
        </w:rPr>
        <w:t>ALL</w:t>
      </w:r>
      <w:r w:rsidRPr="00D8311B">
        <w:rPr>
          <w:rFonts w:cs="Arial"/>
          <w:szCs w:val="22"/>
        </w:rPr>
        <w:t xml:space="preserve"> blood products that have left the control of the transfusion service and then returned must not be reissued unless the following conditions are met:</w:t>
      </w:r>
    </w:p>
    <w:p w14:paraId="06A5A982" w14:textId="77777777" w:rsidR="00CB194D" w:rsidRPr="00D8311B" w:rsidRDefault="00CB194D" w:rsidP="00836C98">
      <w:pPr>
        <w:pStyle w:val="ListParagraph"/>
        <w:numPr>
          <w:ilvl w:val="1"/>
          <w:numId w:val="7"/>
        </w:numPr>
        <w:spacing w:line="276" w:lineRule="auto"/>
        <w:ind w:left="2160"/>
        <w:rPr>
          <w:rFonts w:cs="Arial"/>
          <w:szCs w:val="22"/>
        </w:rPr>
      </w:pPr>
      <w:r w:rsidRPr="00D8311B">
        <w:rPr>
          <w:rFonts w:cs="Arial"/>
          <w:szCs w:val="22"/>
        </w:rPr>
        <w:t>Appearance of unit is acceptable.</w:t>
      </w:r>
    </w:p>
    <w:p w14:paraId="1C648C23" w14:textId="77777777" w:rsidR="00CB194D" w:rsidRPr="00D8311B" w:rsidRDefault="00CB194D" w:rsidP="00836C98">
      <w:pPr>
        <w:pStyle w:val="ListParagraph"/>
        <w:numPr>
          <w:ilvl w:val="0"/>
          <w:numId w:val="23"/>
        </w:numPr>
        <w:spacing w:line="276" w:lineRule="auto"/>
        <w:rPr>
          <w:rFonts w:cs="Arial"/>
          <w:szCs w:val="22"/>
        </w:rPr>
      </w:pPr>
      <w:r w:rsidRPr="00D8311B">
        <w:rPr>
          <w:rFonts w:cs="Arial"/>
          <w:szCs w:val="22"/>
        </w:rPr>
        <w:t>Labels are not defaced. (Consult with management if questions.)</w:t>
      </w:r>
    </w:p>
    <w:p w14:paraId="7D4D41BC" w14:textId="77777777" w:rsidR="008063D4" w:rsidRPr="00D8311B" w:rsidRDefault="008063D4" w:rsidP="008063D4">
      <w:pPr>
        <w:pStyle w:val="ListParagraph"/>
        <w:numPr>
          <w:ilvl w:val="0"/>
          <w:numId w:val="0"/>
        </w:numPr>
        <w:ind w:left="2520"/>
        <w:rPr>
          <w:rFonts w:cs="Arial"/>
          <w:i/>
          <w:color w:val="248FA0" w:themeColor="accent6"/>
          <w:szCs w:val="22"/>
        </w:rPr>
      </w:pPr>
      <w:r w:rsidRPr="00D8311B">
        <w:rPr>
          <w:rFonts w:cs="Arial"/>
          <w:i/>
          <w:color w:val="248FA0" w:themeColor="accent6"/>
          <w:szCs w:val="22"/>
        </w:rPr>
        <w:t>Refer to Attachment 1: Table of Appearance Check</w:t>
      </w:r>
    </w:p>
    <w:p w14:paraId="17DFCF92" w14:textId="77777777" w:rsidR="008063D4" w:rsidRPr="00D8311B" w:rsidRDefault="008063D4" w:rsidP="008063D4">
      <w:pPr>
        <w:pStyle w:val="ListParagraph"/>
        <w:numPr>
          <w:ilvl w:val="0"/>
          <w:numId w:val="0"/>
        </w:numPr>
        <w:ind w:left="2520"/>
        <w:rPr>
          <w:rFonts w:cs="Arial"/>
          <w:i/>
          <w:color w:val="248FA0" w:themeColor="accent6"/>
          <w:szCs w:val="22"/>
        </w:rPr>
      </w:pPr>
      <w:r w:rsidRPr="00D8311B">
        <w:rPr>
          <w:rFonts w:cs="Arial"/>
          <w:i/>
          <w:color w:val="248FA0" w:themeColor="accent6"/>
          <w:szCs w:val="22"/>
        </w:rPr>
        <w:t>Refer to BB-POL-0057: Visual Inspection of Blood and Blood Products</w:t>
      </w:r>
    </w:p>
    <w:p w14:paraId="002ADAB3" w14:textId="77777777" w:rsidR="008063D4" w:rsidRPr="00D8311B" w:rsidRDefault="008063D4" w:rsidP="008063D4">
      <w:pPr>
        <w:pStyle w:val="ListParagraph"/>
        <w:numPr>
          <w:ilvl w:val="0"/>
          <w:numId w:val="0"/>
        </w:numPr>
        <w:ind w:left="2520"/>
        <w:rPr>
          <w:rFonts w:cs="Arial"/>
          <w:i/>
          <w:color w:val="248FA0" w:themeColor="accent6"/>
          <w:szCs w:val="22"/>
        </w:rPr>
      </w:pPr>
      <w:r w:rsidRPr="00D8311B">
        <w:rPr>
          <w:rFonts w:cs="Arial"/>
          <w:i/>
          <w:color w:val="248FA0" w:themeColor="accent6"/>
          <w:szCs w:val="22"/>
        </w:rPr>
        <w:t xml:space="preserve">Refer to BB-POL-0069: Visual Inspection of Blood and Blood Products Reference Photo Table </w:t>
      </w:r>
    </w:p>
    <w:p w14:paraId="175CA23F" w14:textId="40D8A6A0" w:rsidR="00CB194D" w:rsidRPr="00D8311B" w:rsidRDefault="008063D4" w:rsidP="00836C98">
      <w:pPr>
        <w:pStyle w:val="ListParagraph"/>
        <w:numPr>
          <w:ilvl w:val="1"/>
          <w:numId w:val="7"/>
        </w:numPr>
        <w:spacing w:line="276" w:lineRule="auto"/>
        <w:ind w:left="2160"/>
        <w:rPr>
          <w:rFonts w:cs="Arial"/>
          <w:szCs w:val="22"/>
        </w:rPr>
      </w:pPr>
      <w:r w:rsidRPr="00D8311B">
        <w:rPr>
          <w:rFonts w:cs="Arial"/>
          <w:szCs w:val="22"/>
        </w:rPr>
        <w:t>The integrity</w:t>
      </w:r>
      <w:r w:rsidR="00CB194D" w:rsidRPr="00D8311B">
        <w:rPr>
          <w:rFonts w:cs="Arial"/>
          <w:szCs w:val="22"/>
        </w:rPr>
        <w:t xml:space="preserve"> of the product container has not been compromised.</w:t>
      </w:r>
    </w:p>
    <w:p w14:paraId="57C919A3" w14:textId="0CFC4F57" w:rsidR="00CB194D" w:rsidRPr="00D8311B" w:rsidRDefault="00CB194D" w:rsidP="00836C98">
      <w:pPr>
        <w:pStyle w:val="ListParagraph"/>
        <w:numPr>
          <w:ilvl w:val="0"/>
          <w:numId w:val="22"/>
        </w:numPr>
        <w:spacing w:line="276" w:lineRule="auto"/>
        <w:rPr>
          <w:rFonts w:cs="Arial"/>
          <w:szCs w:val="22"/>
        </w:rPr>
      </w:pPr>
      <w:r w:rsidRPr="00D8311B">
        <w:rPr>
          <w:rFonts w:cs="Arial"/>
          <w:szCs w:val="22"/>
        </w:rPr>
        <w:t xml:space="preserve">If </w:t>
      </w:r>
      <w:r w:rsidR="008063D4" w:rsidRPr="00D8311B">
        <w:rPr>
          <w:rFonts w:cs="Arial"/>
          <w:szCs w:val="22"/>
        </w:rPr>
        <w:t>a product</w:t>
      </w:r>
      <w:r w:rsidRPr="00D8311B">
        <w:rPr>
          <w:rFonts w:cs="Arial"/>
          <w:szCs w:val="22"/>
        </w:rPr>
        <w:t xml:space="preserve"> has been entered, must determine if any of the product has been transfused.  </w:t>
      </w:r>
    </w:p>
    <w:p w14:paraId="58E95862" w14:textId="77777777" w:rsidR="00CB194D" w:rsidRPr="00D8311B" w:rsidRDefault="00CB194D" w:rsidP="00836C98">
      <w:pPr>
        <w:pStyle w:val="ListParagraph"/>
        <w:numPr>
          <w:ilvl w:val="0"/>
          <w:numId w:val="22"/>
        </w:numPr>
        <w:spacing w:line="276" w:lineRule="auto"/>
        <w:rPr>
          <w:rFonts w:cs="Arial"/>
          <w:szCs w:val="22"/>
        </w:rPr>
      </w:pPr>
      <w:r w:rsidRPr="00D8311B">
        <w:rPr>
          <w:rFonts w:cs="Arial"/>
          <w:szCs w:val="22"/>
        </w:rPr>
        <w:t xml:space="preserve">If any amount transfused, the unit must remain issued to the patient. </w:t>
      </w:r>
    </w:p>
    <w:p w14:paraId="0AF07D19" w14:textId="77777777" w:rsidR="00CB194D" w:rsidRPr="00D8311B" w:rsidRDefault="00CB194D" w:rsidP="00836C98">
      <w:pPr>
        <w:pStyle w:val="ListParagraph"/>
        <w:numPr>
          <w:ilvl w:val="0"/>
          <w:numId w:val="22"/>
        </w:numPr>
        <w:spacing w:line="276" w:lineRule="auto"/>
        <w:rPr>
          <w:rFonts w:cs="Arial"/>
          <w:szCs w:val="22"/>
        </w:rPr>
      </w:pPr>
      <w:r w:rsidRPr="00D8311B">
        <w:rPr>
          <w:rFonts w:cs="Arial"/>
          <w:szCs w:val="22"/>
        </w:rPr>
        <w:t xml:space="preserve">Enter the approximate volume transfused as a free text comment in SCC in Inventory&gt;Edit&gt;Comm. </w:t>
      </w:r>
    </w:p>
    <w:p w14:paraId="46FBE539" w14:textId="77777777" w:rsidR="00CB194D" w:rsidRPr="00D8311B" w:rsidRDefault="00CB194D" w:rsidP="00836C98">
      <w:pPr>
        <w:pStyle w:val="ListParagraph"/>
        <w:numPr>
          <w:ilvl w:val="1"/>
          <w:numId w:val="7"/>
        </w:numPr>
        <w:spacing w:line="276" w:lineRule="auto"/>
        <w:ind w:left="2160"/>
        <w:rPr>
          <w:rFonts w:cs="Arial"/>
          <w:szCs w:val="22"/>
        </w:rPr>
      </w:pPr>
      <w:r w:rsidRPr="00D8311B">
        <w:rPr>
          <w:rFonts w:cs="Arial"/>
          <w:szCs w:val="22"/>
        </w:rPr>
        <w:t>At least one sealed segment of integral donor tubing remains attached to the container.</w:t>
      </w:r>
    </w:p>
    <w:p w14:paraId="48959DF0" w14:textId="77777777" w:rsidR="00CB194D" w:rsidRPr="00D8311B" w:rsidRDefault="00CB194D" w:rsidP="00836C98">
      <w:pPr>
        <w:pStyle w:val="ListParagraph"/>
        <w:numPr>
          <w:ilvl w:val="1"/>
          <w:numId w:val="7"/>
        </w:numPr>
        <w:spacing w:line="276" w:lineRule="auto"/>
        <w:ind w:left="2160"/>
        <w:rPr>
          <w:rFonts w:cs="Arial"/>
          <w:szCs w:val="22"/>
        </w:rPr>
      </w:pPr>
      <w:r w:rsidRPr="00D8311B">
        <w:rPr>
          <w:rFonts w:cs="Arial"/>
          <w:szCs w:val="22"/>
        </w:rPr>
        <w:t>Records indicate that the blood has been inspected and that the blood is acceptable for reissue.</w:t>
      </w:r>
    </w:p>
    <w:p w14:paraId="2ED8DF0C" w14:textId="77777777" w:rsidR="00CB194D" w:rsidRPr="00D8311B" w:rsidRDefault="00CB194D" w:rsidP="00836C98">
      <w:pPr>
        <w:pStyle w:val="ListParagraph"/>
        <w:numPr>
          <w:ilvl w:val="1"/>
          <w:numId w:val="7"/>
        </w:numPr>
        <w:spacing w:line="276" w:lineRule="auto"/>
        <w:ind w:left="2160"/>
        <w:rPr>
          <w:rFonts w:cs="Arial"/>
          <w:szCs w:val="22"/>
        </w:rPr>
      </w:pPr>
      <w:r w:rsidRPr="00D8311B">
        <w:rPr>
          <w:rFonts w:cs="Arial"/>
          <w:szCs w:val="22"/>
        </w:rPr>
        <w:t xml:space="preserve">If transfusion tag is partially or fully filled out upon return, then a new transfusion tag should be printed and placed on product, </w:t>
      </w:r>
      <w:r w:rsidRPr="00D8311B">
        <w:rPr>
          <w:rFonts w:cs="Arial"/>
          <w:color w:val="FF0000"/>
          <w:szCs w:val="22"/>
        </w:rPr>
        <w:t>IF</w:t>
      </w:r>
      <w:r w:rsidRPr="00D8311B">
        <w:rPr>
          <w:rFonts w:cs="Arial"/>
          <w:szCs w:val="22"/>
        </w:rPr>
        <w:t xml:space="preserve"> product is acceptable for reissue. </w:t>
      </w:r>
    </w:p>
    <w:p w14:paraId="61B59E0B" w14:textId="27FD4319" w:rsidR="00CB194D" w:rsidRPr="00D8311B" w:rsidRDefault="00CB194D" w:rsidP="00836C98">
      <w:pPr>
        <w:pStyle w:val="ListParagraph"/>
        <w:numPr>
          <w:ilvl w:val="1"/>
          <w:numId w:val="7"/>
        </w:numPr>
        <w:spacing w:line="276" w:lineRule="auto"/>
        <w:ind w:left="2160"/>
        <w:rPr>
          <w:rFonts w:cs="Arial"/>
          <w:szCs w:val="22"/>
        </w:rPr>
      </w:pPr>
      <w:r w:rsidRPr="00D8311B">
        <w:rPr>
          <w:rFonts w:cs="Arial"/>
          <w:szCs w:val="22"/>
        </w:rPr>
        <w:t xml:space="preserve">Blood Product has not expired. </w:t>
      </w:r>
    </w:p>
    <w:p w14:paraId="0F7CF353" w14:textId="77777777" w:rsidR="00CB194D" w:rsidRPr="00D8311B" w:rsidRDefault="00CB194D" w:rsidP="00836C98">
      <w:pPr>
        <w:pStyle w:val="ListParagraph"/>
        <w:numPr>
          <w:ilvl w:val="0"/>
          <w:numId w:val="18"/>
        </w:numPr>
        <w:spacing w:line="276" w:lineRule="auto"/>
        <w:rPr>
          <w:rFonts w:cs="Arial"/>
          <w:szCs w:val="22"/>
        </w:rPr>
      </w:pPr>
      <w:r w:rsidRPr="00D8311B">
        <w:rPr>
          <w:rFonts w:cs="Arial"/>
          <w:szCs w:val="22"/>
        </w:rPr>
        <w:t xml:space="preserve">Red Cell components and Plasma </w:t>
      </w:r>
      <w:r w:rsidRPr="00D8311B">
        <w:rPr>
          <w:rFonts w:cs="Arial"/>
          <w:color w:val="FF0000"/>
          <w:szCs w:val="22"/>
        </w:rPr>
        <w:t>issued IN validated 10-hour coolers</w:t>
      </w:r>
      <w:r w:rsidRPr="00D8311B">
        <w:rPr>
          <w:rFonts w:cs="Arial"/>
          <w:szCs w:val="22"/>
        </w:rPr>
        <w:t xml:space="preserve"> have been maintained at 1-6⁰ C.  </w:t>
      </w:r>
    </w:p>
    <w:p w14:paraId="478F7D23" w14:textId="77777777" w:rsidR="00CB194D" w:rsidRPr="00D8311B" w:rsidRDefault="00CB194D" w:rsidP="00836C98">
      <w:pPr>
        <w:pStyle w:val="ListParagraph"/>
        <w:numPr>
          <w:ilvl w:val="0"/>
          <w:numId w:val="13"/>
        </w:numPr>
        <w:spacing w:line="276" w:lineRule="auto"/>
        <w:ind w:left="2160"/>
        <w:rPr>
          <w:rFonts w:cs="Arial"/>
          <w:szCs w:val="22"/>
        </w:rPr>
      </w:pPr>
      <w:r w:rsidRPr="00D8311B">
        <w:rPr>
          <w:rFonts w:cs="Arial"/>
          <w:szCs w:val="22"/>
        </w:rPr>
        <w:t>Temperature must be taken if cooler out too long or if units feel warm.</w:t>
      </w:r>
    </w:p>
    <w:p w14:paraId="1238B635" w14:textId="77777777" w:rsidR="008063D4" w:rsidRPr="00D8311B" w:rsidRDefault="00CB194D" w:rsidP="00836C98">
      <w:pPr>
        <w:pStyle w:val="ListParagraph"/>
        <w:numPr>
          <w:ilvl w:val="0"/>
          <w:numId w:val="13"/>
        </w:numPr>
        <w:spacing w:line="276" w:lineRule="auto"/>
        <w:ind w:left="2160"/>
        <w:rPr>
          <w:rFonts w:cs="Arial"/>
          <w:szCs w:val="22"/>
        </w:rPr>
      </w:pPr>
      <w:r w:rsidRPr="00D8311B">
        <w:rPr>
          <w:rFonts w:cs="Arial"/>
          <w:szCs w:val="22"/>
        </w:rPr>
        <w:t xml:space="preserve">Any questionable condition should be investigated. </w:t>
      </w:r>
    </w:p>
    <w:p w14:paraId="66C07437" w14:textId="1D38E447" w:rsidR="00CB194D" w:rsidRPr="00D8311B" w:rsidRDefault="008063D4" w:rsidP="00836C98">
      <w:pPr>
        <w:pStyle w:val="ListParagraph"/>
        <w:numPr>
          <w:ilvl w:val="0"/>
          <w:numId w:val="13"/>
        </w:numPr>
        <w:spacing w:line="276" w:lineRule="auto"/>
        <w:ind w:left="2160"/>
        <w:rPr>
          <w:rFonts w:cs="Arial"/>
          <w:szCs w:val="22"/>
        </w:rPr>
      </w:pPr>
      <w:r w:rsidRPr="00D8311B">
        <w:rPr>
          <w:rFonts w:cs="Arial"/>
          <w:szCs w:val="22"/>
        </w:rPr>
        <w:t>Units that are returned &gt;6° should be discarded.</w:t>
      </w:r>
      <w:r w:rsidR="00CB194D" w:rsidRPr="00D8311B">
        <w:rPr>
          <w:rFonts w:cs="Arial"/>
          <w:szCs w:val="22"/>
        </w:rPr>
        <w:t xml:space="preserve">  </w:t>
      </w:r>
    </w:p>
    <w:p w14:paraId="00374D48" w14:textId="77777777" w:rsidR="00CB194D" w:rsidRPr="00D8311B" w:rsidRDefault="00CB194D" w:rsidP="00836C98">
      <w:pPr>
        <w:pStyle w:val="ListParagraph"/>
        <w:numPr>
          <w:ilvl w:val="0"/>
          <w:numId w:val="13"/>
        </w:numPr>
        <w:spacing w:line="276" w:lineRule="auto"/>
        <w:ind w:left="2160"/>
        <w:rPr>
          <w:rFonts w:cs="Arial"/>
          <w:szCs w:val="22"/>
        </w:rPr>
      </w:pPr>
      <w:r w:rsidRPr="00D8311B">
        <w:rPr>
          <w:rFonts w:cs="Arial"/>
          <w:szCs w:val="22"/>
        </w:rPr>
        <w:t>Thawed plasma issued immediately after thawing CAN be returned into inventory if &gt;6 ⁰C if returned within 20 minutes after issue. (May not have been &lt;6⁰C at issue.)</w:t>
      </w:r>
    </w:p>
    <w:p w14:paraId="649C7AD3" w14:textId="77777777" w:rsidR="00CB194D" w:rsidRPr="00D8311B" w:rsidRDefault="00CB194D" w:rsidP="00836C98">
      <w:pPr>
        <w:pStyle w:val="ListParagraph"/>
        <w:numPr>
          <w:ilvl w:val="0"/>
          <w:numId w:val="21"/>
        </w:numPr>
        <w:spacing w:line="276" w:lineRule="auto"/>
        <w:ind w:left="2880"/>
        <w:rPr>
          <w:rFonts w:cs="Arial"/>
          <w:szCs w:val="22"/>
        </w:rPr>
      </w:pPr>
      <w:r w:rsidRPr="00D8311B">
        <w:rPr>
          <w:rFonts w:cs="Arial"/>
          <w:szCs w:val="22"/>
        </w:rPr>
        <w:t>The thaw time can be determined by looking at the expiration date and time of the plasma label.</w:t>
      </w:r>
    </w:p>
    <w:p w14:paraId="0048BA1C" w14:textId="393E9B3F" w:rsidR="008063D4" w:rsidRPr="00D8311B" w:rsidRDefault="00CB194D" w:rsidP="00836C98">
      <w:pPr>
        <w:pStyle w:val="ListParagraph"/>
        <w:numPr>
          <w:ilvl w:val="0"/>
          <w:numId w:val="13"/>
        </w:numPr>
        <w:spacing w:line="276" w:lineRule="auto"/>
        <w:ind w:left="2160"/>
        <w:rPr>
          <w:rFonts w:cs="Arial"/>
          <w:szCs w:val="22"/>
        </w:rPr>
      </w:pPr>
      <w:r w:rsidRPr="00D8311B">
        <w:rPr>
          <w:rFonts w:cs="Arial"/>
          <w:szCs w:val="22"/>
        </w:rPr>
        <w:t xml:space="preserve">Return to inventory using Inventory&gt;POS&gt;Return. </w:t>
      </w:r>
    </w:p>
    <w:p w14:paraId="3FED21F7" w14:textId="77777777" w:rsidR="00D8311B" w:rsidRPr="00D8311B" w:rsidRDefault="008063D4" w:rsidP="008063D4">
      <w:pPr>
        <w:ind w:left="1800"/>
        <w:rPr>
          <w:rFonts w:cs="Arial"/>
          <w:szCs w:val="22"/>
        </w:rPr>
      </w:pPr>
      <w:r w:rsidRPr="00D8311B">
        <w:rPr>
          <w:rFonts w:cs="Arial"/>
          <w:szCs w:val="22"/>
        </w:rPr>
        <w:t>f</w:t>
      </w:r>
      <w:r w:rsidR="00CB194D" w:rsidRPr="00D8311B">
        <w:rPr>
          <w:rFonts w:cs="Arial"/>
          <w:szCs w:val="22"/>
        </w:rPr>
        <w:t xml:space="preserve">. </w:t>
      </w:r>
      <w:r w:rsidRPr="00D8311B">
        <w:rPr>
          <w:rFonts w:cs="Arial"/>
          <w:szCs w:val="22"/>
        </w:rPr>
        <w:t xml:space="preserve">  </w:t>
      </w:r>
      <w:r w:rsidR="00CB194D" w:rsidRPr="00D8311B">
        <w:rPr>
          <w:rFonts w:cs="Arial"/>
          <w:szCs w:val="22"/>
        </w:rPr>
        <w:t>Red cell components that have been issued in coolers are</w:t>
      </w:r>
    </w:p>
    <w:p w14:paraId="456CD6ED" w14:textId="77777777" w:rsidR="00D8311B" w:rsidRPr="00D8311B" w:rsidRDefault="00D8311B" w:rsidP="008063D4">
      <w:pPr>
        <w:ind w:left="1800"/>
        <w:rPr>
          <w:rFonts w:cs="Arial"/>
          <w:szCs w:val="22"/>
        </w:rPr>
      </w:pPr>
      <w:r w:rsidRPr="00D8311B">
        <w:rPr>
          <w:rFonts w:cs="Arial"/>
          <w:szCs w:val="22"/>
        </w:rPr>
        <w:t xml:space="preserve"> </w:t>
      </w:r>
      <w:r w:rsidR="00CB194D" w:rsidRPr="00D8311B">
        <w:rPr>
          <w:rFonts w:cs="Arial"/>
          <w:szCs w:val="22"/>
        </w:rPr>
        <w:t xml:space="preserve"> </w:t>
      </w:r>
      <w:r w:rsidRPr="00D8311B">
        <w:rPr>
          <w:rFonts w:cs="Arial"/>
          <w:szCs w:val="22"/>
        </w:rPr>
        <w:t xml:space="preserve">   </w:t>
      </w:r>
      <w:r w:rsidR="00CB194D" w:rsidRPr="00D8311B">
        <w:rPr>
          <w:rFonts w:cs="Arial"/>
          <w:szCs w:val="22"/>
        </w:rPr>
        <w:t xml:space="preserve">considered as being in storage so the temperature should not </w:t>
      </w:r>
      <w:r w:rsidRPr="00D8311B">
        <w:rPr>
          <w:rFonts w:cs="Arial"/>
          <w:szCs w:val="22"/>
        </w:rPr>
        <w:t xml:space="preserve">  </w:t>
      </w:r>
    </w:p>
    <w:p w14:paraId="56082C96" w14:textId="77777777" w:rsidR="00D8311B" w:rsidRPr="00D8311B" w:rsidRDefault="00D8311B" w:rsidP="008063D4">
      <w:pPr>
        <w:ind w:left="1800"/>
        <w:rPr>
          <w:rFonts w:cs="Arial"/>
          <w:szCs w:val="22"/>
        </w:rPr>
      </w:pPr>
      <w:r w:rsidRPr="00D8311B">
        <w:rPr>
          <w:rFonts w:cs="Arial"/>
          <w:szCs w:val="22"/>
        </w:rPr>
        <w:t xml:space="preserve">     </w:t>
      </w:r>
      <w:r w:rsidR="00CB194D" w:rsidRPr="00D8311B">
        <w:rPr>
          <w:rFonts w:cs="Arial"/>
          <w:szCs w:val="22"/>
        </w:rPr>
        <w:t>exceed 6⁰ C if the cooler is</w:t>
      </w:r>
      <w:r w:rsidRPr="00D8311B">
        <w:rPr>
          <w:rFonts w:cs="Arial"/>
          <w:szCs w:val="22"/>
        </w:rPr>
        <w:t xml:space="preserve"> </w:t>
      </w:r>
      <w:r w:rsidR="00CB194D" w:rsidRPr="00D8311B">
        <w:rPr>
          <w:rFonts w:cs="Arial"/>
          <w:szCs w:val="22"/>
        </w:rPr>
        <w:t xml:space="preserve">returned within the validated 10 hour </w:t>
      </w:r>
    </w:p>
    <w:p w14:paraId="144C5C7F" w14:textId="507E6C97" w:rsidR="008063D4" w:rsidRPr="00D8311B" w:rsidRDefault="00D8311B" w:rsidP="008063D4">
      <w:pPr>
        <w:ind w:left="1800"/>
        <w:rPr>
          <w:rFonts w:cs="Arial"/>
          <w:szCs w:val="22"/>
        </w:rPr>
      </w:pPr>
      <w:r w:rsidRPr="00D8311B">
        <w:rPr>
          <w:rFonts w:cs="Arial"/>
          <w:szCs w:val="22"/>
        </w:rPr>
        <w:t xml:space="preserve">     </w:t>
      </w:r>
      <w:r w:rsidR="00CB194D" w:rsidRPr="00D8311B">
        <w:rPr>
          <w:rFonts w:cs="Arial"/>
          <w:szCs w:val="22"/>
        </w:rPr>
        <w:t>expiration.</w:t>
      </w:r>
    </w:p>
    <w:p w14:paraId="7D0B8AAB" w14:textId="378D4305" w:rsidR="00CB194D" w:rsidRPr="00D8311B" w:rsidRDefault="00CB194D" w:rsidP="00836C98">
      <w:pPr>
        <w:pStyle w:val="ListParagraph"/>
        <w:numPr>
          <w:ilvl w:val="0"/>
          <w:numId w:val="19"/>
        </w:numPr>
        <w:ind w:left="2880"/>
        <w:rPr>
          <w:rFonts w:cs="Arial"/>
          <w:szCs w:val="22"/>
        </w:rPr>
      </w:pPr>
      <w:r w:rsidRPr="00D8311B">
        <w:rPr>
          <w:rFonts w:cs="Arial"/>
          <w:szCs w:val="22"/>
        </w:rPr>
        <w:t>Units that exceed 6⁰ C returned from a 10-hour cooler should be discarded.</w:t>
      </w:r>
    </w:p>
    <w:p w14:paraId="38C15283" w14:textId="77777777" w:rsidR="00CB194D" w:rsidRPr="00D8311B" w:rsidRDefault="00CB194D" w:rsidP="00836C98">
      <w:pPr>
        <w:pStyle w:val="ListParagraph"/>
        <w:numPr>
          <w:ilvl w:val="0"/>
          <w:numId w:val="26"/>
        </w:numPr>
        <w:spacing w:line="276" w:lineRule="auto"/>
        <w:rPr>
          <w:rFonts w:cs="Arial"/>
          <w:szCs w:val="22"/>
        </w:rPr>
      </w:pPr>
      <w:r w:rsidRPr="00D8311B">
        <w:rPr>
          <w:rFonts w:cs="Arial"/>
          <w:szCs w:val="22"/>
        </w:rPr>
        <w:t xml:space="preserve">Red Cell components and Plasma </w:t>
      </w:r>
      <w:r w:rsidRPr="00D8311B">
        <w:rPr>
          <w:rFonts w:cs="Arial"/>
          <w:color w:val="FF0000"/>
          <w:szCs w:val="22"/>
        </w:rPr>
        <w:t>issued IN validated BioFridges (10-hours)</w:t>
      </w:r>
      <w:r w:rsidRPr="00D8311B">
        <w:rPr>
          <w:rFonts w:cs="Arial"/>
          <w:szCs w:val="22"/>
        </w:rPr>
        <w:t xml:space="preserve"> have been maintained at 1-6⁰ C and platelets (stored in compartment on top) have been maintained at 20-24⁰ C.</w:t>
      </w:r>
    </w:p>
    <w:p w14:paraId="6B874786" w14:textId="77777777"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Temperature must be taken if BF is out too long or temperature display is black (indicates battery has run down) or if units feel warm.</w:t>
      </w:r>
    </w:p>
    <w:p w14:paraId="3FCFDB03" w14:textId="77777777"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 xml:space="preserve">Any questionable condition should be investigated.   </w:t>
      </w:r>
    </w:p>
    <w:p w14:paraId="5C180C2A" w14:textId="0B619D23" w:rsidR="00CB194D" w:rsidRPr="00D8311B" w:rsidRDefault="00CB194D" w:rsidP="00D62D0D">
      <w:pPr>
        <w:pStyle w:val="ListParagraph"/>
        <w:numPr>
          <w:ilvl w:val="0"/>
          <w:numId w:val="0"/>
        </w:numPr>
        <w:spacing w:line="276" w:lineRule="auto"/>
        <w:ind w:left="2160"/>
        <w:rPr>
          <w:rFonts w:cs="Arial"/>
          <w:szCs w:val="22"/>
        </w:rPr>
      </w:pPr>
      <w:r w:rsidRPr="00D8311B">
        <w:rPr>
          <w:rFonts w:cs="Arial"/>
          <w:szCs w:val="22"/>
        </w:rPr>
        <w:t>Thawed plasma issued immediately after thawing CAN be returned into inventory i</w:t>
      </w:r>
      <w:r w:rsidR="008063D4" w:rsidRPr="00D8311B">
        <w:rPr>
          <w:rFonts w:cs="Arial"/>
          <w:szCs w:val="22"/>
        </w:rPr>
        <w:t xml:space="preserve">f </w:t>
      </w:r>
      <w:r w:rsidRPr="00D8311B">
        <w:rPr>
          <w:rFonts w:cs="Arial"/>
          <w:szCs w:val="22"/>
        </w:rPr>
        <w:t xml:space="preserve"> &gt;6 ⁰C if returned within 20 minutes after issue. (May not have been &lt;6⁰C at issue.)</w:t>
      </w:r>
    </w:p>
    <w:p w14:paraId="2197A19E" w14:textId="77777777" w:rsidR="00CB194D" w:rsidRPr="00D8311B" w:rsidRDefault="00CB194D" w:rsidP="00836C98">
      <w:pPr>
        <w:pStyle w:val="ListParagraph"/>
        <w:numPr>
          <w:ilvl w:val="0"/>
          <w:numId w:val="21"/>
        </w:numPr>
        <w:spacing w:line="276" w:lineRule="auto"/>
        <w:ind w:left="2880"/>
        <w:rPr>
          <w:rFonts w:cs="Arial"/>
          <w:szCs w:val="22"/>
        </w:rPr>
      </w:pPr>
      <w:r w:rsidRPr="00D8311B">
        <w:rPr>
          <w:rFonts w:cs="Arial"/>
          <w:szCs w:val="22"/>
        </w:rPr>
        <w:t>The thaw time can be determined by looking at the expiration date and time of the plasma label.</w:t>
      </w:r>
    </w:p>
    <w:p w14:paraId="05F94118" w14:textId="487D5014" w:rsidR="00CB194D" w:rsidRPr="00D8311B" w:rsidRDefault="00CB194D" w:rsidP="00836C98">
      <w:pPr>
        <w:pStyle w:val="ListParagraph"/>
        <w:numPr>
          <w:ilvl w:val="0"/>
          <w:numId w:val="24"/>
        </w:numPr>
        <w:rPr>
          <w:rFonts w:cs="Arial"/>
          <w:szCs w:val="22"/>
        </w:rPr>
      </w:pPr>
      <w:r w:rsidRPr="00D8311B">
        <w:rPr>
          <w:rFonts w:cs="Arial"/>
          <w:szCs w:val="22"/>
        </w:rPr>
        <w:t>Red cell components that have been released in BF are considered as being</w:t>
      </w:r>
      <w:r w:rsidR="008063D4" w:rsidRPr="00D8311B">
        <w:rPr>
          <w:rFonts w:cs="Arial"/>
          <w:szCs w:val="22"/>
        </w:rPr>
        <w:t xml:space="preserve"> </w:t>
      </w:r>
      <w:r w:rsidRPr="00D8311B">
        <w:rPr>
          <w:rFonts w:cs="Arial"/>
          <w:szCs w:val="22"/>
        </w:rPr>
        <w:t>in storage so the temperature should not exceed 6⁰ C if the BF is returned within the validated 10 hour expiration.</w:t>
      </w:r>
    </w:p>
    <w:p w14:paraId="4642E141" w14:textId="77777777"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Units that exceed 6⁰ C returned in a 10-hour BF should be discarded.</w:t>
      </w:r>
    </w:p>
    <w:p w14:paraId="0EC8428C" w14:textId="65A32971"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 xml:space="preserve">The BioFridges are given a </w:t>
      </w:r>
      <w:r w:rsidR="008063D4" w:rsidRPr="00D8311B">
        <w:rPr>
          <w:rFonts w:cs="Arial"/>
          <w:szCs w:val="22"/>
        </w:rPr>
        <w:t>10-hour</w:t>
      </w:r>
      <w:r w:rsidRPr="00D8311B">
        <w:rPr>
          <w:rFonts w:cs="Arial"/>
          <w:szCs w:val="22"/>
        </w:rPr>
        <w:t xml:space="preserve"> expiration date and the battery will maintain the refrigerated temperature during that </w:t>
      </w:r>
      <w:r w:rsidR="008063D4" w:rsidRPr="00D8311B">
        <w:rPr>
          <w:rFonts w:cs="Arial"/>
          <w:szCs w:val="22"/>
        </w:rPr>
        <w:t>time</w:t>
      </w:r>
      <w:r w:rsidRPr="00D8311B">
        <w:rPr>
          <w:rFonts w:cs="Arial"/>
          <w:szCs w:val="22"/>
        </w:rPr>
        <w:t>.</w:t>
      </w:r>
    </w:p>
    <w:p w14:paraId="33ADB6B9" w14:textId="77777777"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When the BF is returned, the voltage meter should be checked to make sure that there is sufficient charge for it to be issued again (&gt;12.6).</w:t>
      </w:r>
    </w:p>
    <w:p w14:paraId="2A47A416" w14:textId="77777777"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 xml:space="preserve">If the BF has been out of the Blood Bank for &gt;5 hours and/or the voltage reading is &lt;12.6, then the BF should be plugged into an outlet and not used so that the battery can recharge.  </w:t>
      </w:r>
    </w:p>
    <w:p w14:paraId="196EA168" w14:textId="77777777" w:rsidR="00CB194D" w:rsidRPr="00D8311B" w:rsidRDefault="00CB194D" w:rsidP="00836C98">
      <w:pPr>
        <w:pStyle w:val="ListParagraph"/>
        <w:numPr>
          <w:ilvl w:val="0"/>
          <w:numId w:val="21"/>
        </w:numPr>
        <w:spacing w:line="276" w:lineRule="auto"/>
        <w:rPr>
          <w:rFonts w:cs="Arial"/>
          <w:szCs w:val="22"/>
        </w:rPr>
      </w:pPr>
      <w:r w:rsidRPr="00D8311B">
        <w:rPr>
          <w:rFonts w:cs="Arial"/>
          <w:szCs w:val="22"/>
        </w:rPr>
        <w:t xml:space="preserve">The voltage meter can be checked to determine when fully charged.  </w:t>
      </w:r>
    </w:p>
    <w:p w14:paraId="4432DC36" w14:textId="77777777" w:rsidR="00CB194D" w:rsidRPr="00D8311B" w:rsidRDefault="00CB194D" w:rsidP="00836C98">
      <w:pPr>
        <w:pStyle w:val="ListParagraph"/>
        <w:numPr>
          <w:ilvl w:val="0"/>
          <w:numId w:val="21"/>
        </w:numPr>
        <w:spacing w:line="276" w:lineRule="auto"/>
        <w:rPr>
          <w:rFonts w:cs="Arial"/>
          <w:szCs w:val="22"/>
        </w:rPr>
      </w:pPr>
      <w:r w:rsidRPr="00D8311B">
        <w:rPr>
          <w:rFonts w:cs="Arial"/>
          <w:szCs w:val="22"/>
        </w:rPr>
        <w:t>The voltage should read &gt;13.2.</w:t>
      </w:r>
    </w:p>
    <w:p w14:paraId="6E36DDC1" w14:textId="36E78722"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 xml:space="preserve">Units that are </w:t>
      </w:r>
      <w:r w:rsidR="008063D4" w:rsidRPr="00D8311B">
        <w:rPr>
          <w:rFonts w:cs="Arial"/>
          <w:szCs w:val="22"/>
        </w:rPr>
        <w:t>issued or transfused</w:t>
      </w:r>
      <w:r w:rsidRPr="00D8311B">
        <w:rPr>
          <w:rFonts w:cs="Arial"/>
          <w:szCs w:val="22"/>
        </w:rPr>
        <w:t xml:space="preserve"> from the BF and not in SCC, should be issued in SCC from the downtime form.</w:t>
      </w:r>
      <w:r w:rsidR="008063D4" w:rsidRPr="00D8311B">
        <w:rPr>
          <w:rFonts w:cs="Arial"/>
          <w:szCs w:val="22"/>
        </w:rPr>
        <w:t xml:space="preserve"> Units that are returned and deemed acceptable must be issued and returned in SCC.</w:t>
      </w:r>
    </w:p>
    <w:p w14:paraId="49E622A8" w14:textId="569D8078"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 xml:space="preserve">One of the other BFs (fully charged) should be packed with units of packed </w:t>
      </w:r>
      <w:r w:rsidR="008063D4" w:rsidRPr="00D8311B">
        <w:rPr>
          <w:rFonts w:cs="Arial"/>
          <w:szCs w:val="22"/>
        </w:rPr>
        <w:t xml:space="preserve">red </w:t>
      </w:r>
      <w:r w:rsidRPr="00D8311B">
        <w:rPr>
          <w:rFonts w:cs="Arial"/>
          <w:szCs w:val="22"/>
        </w:rPr>
        <w:t>cells so that it is ready for immediate issue.</w:t>
      </w:r>
    </w:p>
    <w:p w14:paraId="1CCC7674" w14:textId="77777777" w:rsidR="00CB194D" w:rsidRPr="00D8311B" w:rsidRDefault="00CB194D" w:rsidP="00836C98">
      <w:pPr>
        <w:pStyle w:val="ListParagraph"/>
        <w:numPr>
          <w:ilvl w:val="0"/>
          <w:numId w:val="25"/>
        </w:numPr>
        <w:spacing w:line="276" w:lineRule="auto"/>
        <w:rPr>
          <w:rFonts w:cs="Arial"/>
          <w:szCs w:val="22"/>
        </w:rPr>
      </w:pPr>
      <w:r w:rsidRPr="00D8311B">
        <w:rPr>
          <w:rFonts w:cs="Arial"/>
          <w:szCs w:val="22"/>
        </w:rPr>
        <w:t>Units can be transferred from the BF that is being charged.</w:t>
      </w:r>
    </w:p>
    <w:p w14:paraId="6AE8F76F" w14:textId="77777777" w:rsidR="00CB194D" w:rsidRPr="00D8311B" w:rsidRDefault="00CB194D" w:rsidP="00836C98">
      <w:pPr>
        <w:pStyle w:val="ListParagraph"/>
        <w:numPr>
          <w:ilvl w:val="1"/>
          <w:numId w:val="6"/>
        </w:numPr>
        <w:spacing w:line="276" w:lineRule="auto"/>
        <w:ind w:left="1725"/>
        <w:rPr>
          <w:rFonts w:cs="Arial"/>
          <w:szCs w:val="22"/>
        </w:rPr>
      </w:pPr>
      <w:r w:rsidRPr="00D8311B">
        <w:rPr>
          <w:rFonts w:cs="Arial"/>
          <w:szCs w:val="22"/>
        </w:rPr>
        <w:t xml:space="preserve">Red cell components and plasma </w:t>
      </w:r>
      <w:r w:rsidRPr="00D8311B">
        <w:rPr>
          <w:rFonts w:cs="Arial"/>
          <w:color w:val="FF0000"/>
          <w:szCs w:val="22"/>
        </w:rPr>
        <w:t xml:space="preserve">issued IN validated AirCare coolers </w:t>
      </w:r>
      <w:r w:rsidRPr="00D8311B">
        <w:rPr>
          <w:rFonts w:cs="Arial"/>
          <w:szCs w:val="22"/>
        </w:rPr>
        <w:t>(4-5 days) have been maintained at 1-6⁰ C.</w:t>
      </w:r>
    </w:p>
    <w:p w14:paraId="06695F7A" w14:textId="77777777" w:rsidR="00CB194D" w:rsidRPr="00D8311B" w:rsidRDefault="00CB194D" w:rsidP="00836C98">
      <w:pPr>
        <w:pStyle w:val="ListParagraph"/>
        <w:numPr>
          <w:ilvl w:val="0"/>
          <w:numId w:val="20"/>
        </w:numPr>
        <w:spacing w:line="276" w:lineRule="auto"/>
        <w:ind w:left="2160"/>
        <w:rPr>
          <w:rFonts w:cs="Arial"/>
          <w:szCs w:val="22"/>
        </w:rPr>
      </w:pPr>
      <w:r w:rsidRPr="00D8311B">
        <w:rPr>
          <w:rFonts w:cs="Arial"/>
          <w:szCs w:val="22"/>
        </w:rPr>
        <w:t>Temperature must be taken if cooler out too long or if units feel warm.</w:t>
      </w:r>
    </w:p>
    <w:p w14:paraId="1380926E" w14:textId="77777777" w:rsidR="00CB194D" w:rsidRPr="00D8311B" w:rsidRDefault="00CB194D" w:rsidP="00836C98">
      <w:pPr>
        <w:pStyle w:val="ListParagraph"/>
        <w:numPr>
          <w:ilvl w:val="0"/>
          <w:numId w:val="20"/>
        </w:numPr>
        <w:spacing w:line="276" w:lineRule="auto"/>
        <w:ind w:left="2160"/>
        <w:rPr>
          <w:rFonts w:cs="Arial"/>
          <w:szCs w:val="22"/>
        </w:rPr>
      </w:pPr>
      <w:r w:rsidRPr="00D8311B">
        <w:rPr>
          <w:rFonts w:cs="Arial"/>
          <w:szCs w:val="22"/>
        </w:rPr>
        <w:t xml:space="preserve">Any questionable condition should be investigated.   </w:t>
      </w:r>
    </w:p>
    <w:p w14:paraId="467E47E6" w14:textId="77777777" w:rsidR="00CB194D" w:rsidRPr="00D8311B" w:rsidRDefault="00CB194D" w:rsidP="00836C98">
      <w:pPr>
        <w:pStyle w:val="ListParagraph"/>
        <w:numPr>
          <w:ilvl w:val="0"/>
          <w:numId w:val="20"/>
        </w:numPr>
        <w:spacing w:line="276" w:lineRule="auto"/>
        <w:ind w:left="2160"/>
        <w:rPr>
          <w:rFonts w:cs="Arial"/>
          <w:szCs w:val="22"/>
        </w:rPr>
      </w:pPr>
      <w:r w:rsidRPr="00D8311B">
        <w:rPr>
          <w:rFonts w:cs="Arial"/>
          <w:szCs w:val="22"/>
        </w:rPr>
        <w:t xml:space="preserve">Change location in inventory using Inventory&gt;Edit&gt;Location. </w:t>
      </w:r>
    </w:p>
    <w:p w14:paraId="75991666" w14:textId="2420A255" w:rsidR="00CB194D" w:rsidRPr="00D8311B" w:rsidRDefault="00CB194D" w:rsidP="00836C98">
      <w:pPr>
        <w:pStyle w:val="ListParagraph"/>
        <w:numPr>
          <w:ilvl w:val="0"/>
          <w:numId w:val="20"/>
        </w:numPr>
        <w:spacing w:line="276" w:lineRule="auto"/>
        <w:ind w:left="2160"/>
        <w:rPr>
          <w:rFonts w:cs="Arial"/>
          <w:szCs w:val="22"/>
        </w:rPr>
      </w:pPr>
      <w:r w:rsidRPr="00D8311B">
        <w:rPr>
          <w:rFonts w:cs="Arial"/>
          <w:szCs w:val="22"/>
        </w:rPr>
        <w:t xml:space="preserve">Red cell components that have been issued in AirCare coolers are closely </w:t>
      </w:r>
      <w:r w:rsidR="000E77EF" w:rsidRPr="00D8311B">
        <w:rPr>
          <w:rFonts w:cs="Arial"/>
          <w:szCs w:val="22"/>
        </w:rPr>
        <w:t>monitored and</w:t>
      </w:r>
      <w:r w:rsidRPr="00D8311B">
        <w:rPr>
          <w:rFonts w:cs="Arial"/>
          <w:szCs w:val="22"/>
        </w:rPr>
        <w:t xml:space="preserve"> are unique in that the coolers:</w:t>
      </w:r>
    </w:p>
    <w:p w14:paraId="0CFD2AB6" w14:textId="77777777" w:rsidR="00CB194D" w:rsidRPr="00D8311B" w:rsidRDefault="00CB194D" w:rsidP="00836C98">
      <w:pPr>
        <w:pStyle w:val="ListParagraph"/>
        <w:numPr>
          <w:ilvl w:val="0"/>
          <w:numId w:val="27"/>
        </w:numPr>
        <w:rPr>
          <w:rFonts w:cs="Arial"/>
          <w:szCs w:val="22"/>
        </w:rPr>
      </w:pPr>
      <w:r w:rsidRPr="00D8311B">
        <w:rPr>
          <w:rFonts w:cs="Arial"/>
          <w:szCs w:val="22"/>
        </w:rPr>
        <w:lastRenderedPageBreak/>
        <w:t>Are used for both storage and transport to/from AirCare since leaves the facility.</w:t>
      </w:r>
    </w:p>
    <w:p w14:paraId="675C5212" w14:textId="77777777" w:rsidR="00CB194D" w:rsidRPr="00D8311B" w:rsidRDefault="00CB194D" w:rsidP="00836C98">
      <w:pPr>
        <w:pStyle w:val="ListParagraph"/>
        <w:numPr>
          <w:ilvl w:val="0"/>
          <w:numId w:val="27"/>
        </w:numPr>
        <w:rPr>
          <w:rFonts w:cs="Arial"/>
          <w:szCs w:val="22"/>
        </w:rPr>
      </w:pPr>
      <w:r w:rsidRPr="00D8311B">
        <w:rPr>
          <w:rFonts w:cs="Arial"/>
          <w:szCs w:val="22"/>
        </w:rPr>
        <w:t>Data logger records temperature during storage/transport.</w:t>
      </w:r>
    </w:p>
    <w:p w14:paraId="5BC56117" w14:textId="77777777" w:rsidR="00CB194D" w:rsidRPr="00D8311B" w:rsidRDefault="00CB194D" w:rsidP="00836C98">
      <w:pPr>
        <w:pStyle w:val="ListParagraph"/>
        <w:numPr>
          <w:ilvl w:val="0"/>
          <w:numId w:val="27"/>
        </w:numPr>
        <w:rPr>
          <w:rFonts w:cs="Arial"/>
          <w:szCs w:val="22"/>
        </w:rPr>
      </w:pPr>
      <w:r w:rsidRPr="00D8311B">
        <w:rPr>
          <w:rFonts w:cs="Arial"/>
          <w:szCs w:val="22"/>
        </w:rPr>
        <w:t>Safe-T-Vue is present on units.</w:t>
      </w:r>
    </w:p>
    <w:p w14:paraId="3E2AA66B" w14:textId="77777777" w:rsidR="00CB194D" w:rsidRPr="00D8311B" w:rsidRDefault="00CB194D" w:rsidP="00836C98">
      <w:pPr>
        <w:pStyle w:val="ListParagraph"/>
        <w:numPr>
          <w:ilvl w:val="0"/>
          <w:numId w:val="27"/>
        </w:numPr>
        <w:spacing w:line="276" w:lineRule="auto"/>
        <w:rPr>
          <w:rFonts w:cs="Arial"/>
          <w:szCs w:val="22"/>
        </w:rPr>
      </w:pPr>
      <w:r w:rsidRPr="00D8311B">
        <w:rPr>
          <w:rFonts w:cs="Arial"/>
          <w:szCs w:val="22"/>
        </w:rPr>
        <w:t xml:space="preserve">Units that are returned should be evaluated for re-entry into inventory.  </w:t>
      </w:r>
    </w:p>
    <w:p w14:paraId="053F2267" w14:textId="77777777" w:rsidR="00CB194D" w:rsidRPr="00D8311B" w:rsidRDefault="00CB194D" w:rsidP="00836C98">
      <w:pPr>
        <w:pStyle w:val="ListParagraph"/>
        <w:numPr>
          <w:ilvl w:val="0"/>
          <w:numId w:val="19"/>
        </w:numPr>
        <w:spacing w:line="276" w:lineRule="auto"/>
        <w:ind w:left="2880"/>
        <w:rPr>
          <w:rFonts w:cs="Arial"/>
          <w:szCs w:val="22"/>
        </w:rPr>
      </w:pPr>
      <w:r w:rsidRPr="00D8311B">
        <w:rPr>
          <w:rFonts w:cs="Arial"/>
          <w:szCs w:val="22"/>
        </w:rPr>
        <w:t>Units that exceed 10⁰ C returned from an Air Care cooler should be discarded.</w:t>
      </w:r>
    </w:p>
    <w:p w14:paraId="3AA928A8" w14:textId="204B53C5" w:rsidR="00CB194D" w:rsidRPr="00D8311B" w:rsidRDefault="00CB194D" w:rsidP="00836C98">
      <w:pPr>
        <w:pStyle w:val="ListParagraph"/>
        <w:numPr>
          <w:ilvl w:val="0"/>
          <w:numId w:val="19"/>
        </w:numPr>
        <w:spacing w:line="276" w:lineRule="auto"/>
        <w:ind w:left="2880"/>
        <w:rPr>
          <w:rFonts w:cs="Arial"/>
          <w:szCs w:val="22"/>
        </w:rPr>
      </w:pPr>
      <w:r w:rsidRPr="00D8311B">
        <w:rPr>
          <w:rFonts w:cs="Arial"/>
          <w:szCs w:val="22"/>
        </w:rPr>
        <w:t>Units that are returned with a temperature between 1 and 10⁰ C and meet the criteria below may be accepted back into inventory:</w:t>
      </w:r>
    </w:p>
    <w:p w14:paraId="0689886E" w14:textId="77777777" w:rsidR="00CB194D" w:rsidRPr="00D8311B" w:rsidRDefault="00CB194D" w:rsidP="00836C98">
      <w:pPr>
        <w:pStyle w:val="ListParagraph"/>
        <w:numPr>
          <w:ilvl w:val="1"/>
          <w:numId w:val="20"/>
        </w:numPr>
        <w:spacing w:line="276" w:lineRule="auto"/>
        <w:rPr>
          <w:rFonts w:cs="Arial"/>
          <w:szCs w:val="22"/>
        </w:rPr>
      </w:pPr>
      <w:r w:rsidRPr="00D8311B">
        <w:rPr>
          <w:rFonts w:cs="Arial"/>
          <w:szCs w:val="22"/>
        </w:rPr>
        <w:t>Safe-T-Vue indicates temperature did not go above 10⁰ C</w:t>
      </w:r>
    </w:p>
    <w:p w14:paraId="65439DCE" w14:textId="77777777" w:rsidR="00CB194D" w:rsidRPr="00D8311B" w:rsidRDefault="00CB194D" w:rsidP="00836C98">
      <w:pPr>
        <w:pStyle w:val="ListParagraph"/>
        <w:numPr>
          <w:ilvl w:val="1"/>
          <w:numId w:val="20"/>
        </w:numPr>
        <w:spacing w:line="276" w:lineRule="auto"/>
        <w:rPr>
          <w:rFonts w:cs="Arial"/>
          <w:szCs w:val="22"/>
        </w:rPr>
      </w:pPr>
      <w:r w:rsidRPr="00D8311B">
        <w:rPr>
          <w:rFonts w:cs="Arial"/>
          <w:szCs w:val="22"/>
        </w:rPr>
        <w:t>Data logger data is downloaded and reviewed to verify that cooler temperature were maintained between 1 and 6⁰ C during the storage period.  (Prior to being transport back to hospital.)</w:t>
      </w:r>
    </w:p>
    <w:p w14:paraId="08A54C85" w14:textId="7E02E79E" w:rsidR="00CB194D" w:rsidRPr="00D8311B" w:rsidRDefault="00CB194D" w:rsidP="00836C98">
      <w:pPr>
        <w:pStyle w:val="ListParagraph"/>
        <w:numPr>
          <w:ilvl w:val="1"/>
          <w:numId w:val="20"/>
        </w:numPr>
        <w:spacing w:line="276" w:lineRule="auto"/>
        <w:rPr>
          <w:rFonts w:cs="Arial"/>
          <w:szCs w:val="22"/>
        </w:rPr>
      </w:pPr>
      <w:r w:rsidRPr="00D8311B">
        <w:rPr>
          <w:rFonts w:cs="Arial"/>
          <w:szCs w:val="22"/>
        </w:rPr>
        <w:t>Units are inspected and found acceptable.</w:t>
      </w:r>
    </w:p>
    <w:p w14:paraId="4875522C" w14:textId="77777777" w:rsidR="00CB194D" w:rsidRPr="00D8311B" w:rsidRDefault="00CB194D" w:rsidP="00836C98">
      <w:pPr>
        <w:pStyle w:val="ListParagraph"/>
        <w:numPr>
          <w:ilvl w:val="1"/>
          <w:numId w:val="6"/>
        </w:numPr>
        <w:spacing w:line="276" w:lineRule="auto"/>
        <w:ind w:left="1725"/>
        <w:rPr>
          <w:rFonts w:cs="Arial"/>
          <w:szCs w:val="22"/>
        </w:rPr>
      </w:pPr>
      <w:r w:rsidRPr="00D8311B">
        <w:rPr>
          <w:rFonts w:cs="Arial"/>
          <w:szCs w:val="22"/>
        </w:rPr>
        <w:t xml:space="preserve">Red Cell components and plasma </w:t>
      </w:r>
      <w:r w:rsidRPr="00D8311B">
        <w:rPr>
          <w:rFonts w:cs="Arial"/>
          <w:color w:val="FF0000"/>
          <w:szCs w:val="22"/>
        </w:rPr>
        <w:t>NOT issued in validated cooler</w:t>
      </w:r>
      <w:r w:rsidRPr="00D8311B">
        <w:rPr>
          <w:rFonts w:cs="Arial"/>
          <w:szCs w:val="22"/>
        </w:rPr>
        <w:t xml:space="preserve"> must have not been out over 20 minutes.   </w:t>
      </w:r>
    </w:p>
    <w:p w14:paraId="57DE433D" w14:textId="77777777"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 xml:space="preserve">1-10⁰ C temperatures are maintained for up to and including 20 minutes.  </w:t>
      </w:r>
    </w:p>
    <w:p w14:paraId="04C67286" w14:textId="77777777"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However, the time it takes each unit to reach 10⁰C is dependent on ambient room temperature and blood product volume.</w:t>
      </w:r>
    </w:p>
    <w:p w14:paraId="4C243FB8" w14:textId="77777777"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 xml:space="preserve">Each red cell component or plasma NOT issued in validated cooler must be checked with the Infrared thermometer if returned &gt;20 minutes after issue.  </w:t>
      </w:r>
    </w:p>
    <w:p w14:paraId="25AD42CC" w14:textId="77777777"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 xml:space="preserve">If temperature is within acceptable range of 1-10⁰ C, the unit may be returned to inventory for reissue. </w:t>
      </w:r>
    </w:p>
    <w:p w14:paraId="02E8547F" w14:textId="77777777"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Return to inventory using Inventory&gt;POS&gt;Return.</w:t>
      </w:r>
    </w:p>
    <w:p w14:paraId="25FE2B16" w14:textId="77777777"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If temperature out of range, the unit must be discarded with the comment "OUT" (out too long) Inventory&gt;Edit&gt;Status.</w:t>
      </w:r>
    </w:p>
    <w:p w14:paraId="0762D785" w14:textId="77777777" w:rsidR="000E77EF" w:rsidRPr="00D8311B" w:rsidRDefault="000E77EF" w:rsidP="000E77EF">
      <w:pPr>
        <w:ind w:left="2160"/>
        <w:rPr>
          <w:rFonts w:cs="Arial"/>
          <w:i/>
          <w:color w:val="248FA0" w:themeColor="accent6"/>
          <w:szCs w:val="22"/>
        </w:rPr>
      </w:pPr>
      <w:r w:rsidRPr="00D8311B">
        <w:rPr>
          <w:rFonts w:cs="Arial"/>
          <w:i/>
          <w:color w:val="248FA0" w:themeColor="accent6"/>
          <w:szCs w:val="22"/>
        </w:rPr>
        <w:t>Refer to BB-SOP-0160: Unit Status/Disposition SCC (Discard, Return, Transfer, Recall, Expired)</w:t>
      </w:r>
    </w:p>
    <w:p w14:paraId="10E8E235" w14:textId="2F4C47FE" w:rsidR="00CB194D" w:rsidRPr="00D8311B" w:rsidRDefault="00CB194D" w:rsidP="00836C98">
      <w:pPr>
        <w:pStyle w:val="ListParagraph"/>
        <w:numPr>
          <w:ilvl w:val="1"/>
          <w:numId w:val="6"/>
        </w:numPr>
        <w:spacing w:line="276" w:lineRule="auto"/>
        <w:ind w:left="1800"/>
        <w:rPr>
          <w:rFonts w:cs="Arial"/>
          <w:szCs w:val="22"/>
        </w:rPr>
      </w:pPr>
      <w:r w:rsidRPr="00D8311B">
        <w:rPr>
          <w:rFonts w:cs="Arial"/>
          <w:szCs w:val="22"/>
        </w:rPr>
        <w:t>Room Temperature components (Thawed cryoprecipitate, Platelets pheresis, Granulocytes) must have been maintained at Room Temperature (20-24⁰C) during storage and transport.</w:t>
      </w:r>
    </w:p>
    <w:p w14:paraId="513AB73C" w14:textId="77777777" w:rsidR="00CB194D" w:rsidRPr="00D8311B" w:rsidRDefault="00CB194D" w:rsidP="00836C98">
      <w:pPr>
        <w:pStyle w:val="ListParagraph"/>
        <w:numPr>
          <w:ilvl w:val="1"/>
          <w:numId w:val="11"/>
        </w:numPr>
        <w:spacing w:line="276" w:lineRule="auto"/>
        <w:ind w:left="2235"/>
        <w:rPr>
          <w:rFonts w:cs="Arial"/>
          <w:szCs w:val="22"/>
        </w:rPr>
      </w:pPr>
      <w:r w:rsidRPr="00D8311B">
        <w:rPr>
          <w:rFonts w:cs="Arial"/>
          <w:szCs w:val="22"/>
        </w:rPr>
        <w:t>Platelets pheresis that are issued and then returned.</w:t>
      </w:r>
    </w:p>
    <w:p w14:paraId="54946A89"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Evaluate appearance carefully.</w:t>
      </w:r>
    </w:p>
    <w:p w14:paraId="5CC7FFA1"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 xml:space="preserve">Temperature should be taken if product feels cold or warm. </w:t>
      </w:r>
    </w:p>
    <w:p w14:paraId="7FA6B8F9"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 xml:space="preserve">Maximum time without agitation is 30 hours. </w:t>
      </w:r>
    </w:p>
    <w:p w14:paraId="3A132178" w14:textId="77777777" w:rsidR="00CB194D" w:rsidRPr="00D8311B" w:rsidRDefault="00CB194D" w:rsidP="00CB194D">
      <w:pPr>
        <w:ind w:left="1515" w:firstLine="720"/>
        <w:rPr>
          <w:rFonts w:cs="Arial"/>
          <w:szCs w:val="22"/>
        </w:rPr>
      </w:pPr>
      <w:r w:rsidRPr="00D8311B">
        <w:rPr>
          <w:rFonts w:cs="Arial"/>
          <w:szCs w:val="22"/>
        </w:rPr>
        <w:t>Return to inventory using Inventory&gt;POS&gt;Return.</w:t>
      </w:r>
    </w:p>
    <w:p w14:paraId="5C9668EE" w14:textId="77777777" w:rsidR="00CB194D" w:rsidRPr="00D8311B" w:rsidRDefault="00CB194D" w:rsidP="00836C98">
      <w:pPr>
        <w:pStyle w:val="ListParagraph"/>
        <w:numPr>
          <w:ilvl w:val="1"/>
          <w:numId w:val="11"/>
        </w:numPr>
        <w:spacing w:line="276" w:lineRule="auto"/>
        <w:ind w:left="2235"/>
        <w:rPr>
          <w:rFonts w:cs="Arial"/>
          <w:szCs w:val="22"/>
        </w:rPr>
      </w:pPr>
      <w:r w:rsidRPr="00D8311B">
        <w:rPr>
          <w:rFonts w:cs="Arial"/>
          <w:szCs w:val="22"/>
        </w:rPr>
        <w:t>Thawed cryoprecipitate that is issued and returned.</w:t>
      </w:r>
    </w:p>
    <w:p w14:paraId="11446554"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 xml:space="preserve">Temperature should be taken and appearance closely evaluated due to the short expiration period. </w:t>
      </w:r>
    </w:p>
    <w:p w14:paraId="07F00C74"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lastRenderedPageBreak/>
        <w:t>Return to inventory using Inventory&gt;POS&gt;Return.</w:t>
      </w:r>
    </w:p>
    <w:p w14:paraId="1F1A75D1" w14:textId="77777777" w:rsidR="00CB194D" w:rsidRPr="00D8311B" w:rsidRDefault="00CB194D" w:rsidP="00836C98">
      <w:pPr>
        <w:pStyle w:val="ListParagraph"/>
        <w:numPr>
          <w:ilvl w:val="1"/>
          <w:numId w:val="11"/>
        </w:numPr>
        <w:spacing w:line="276" w:lineRule="auto"/>
        <w:ind w:left="2235"/>
        <w:rPr>
          <w:rFonts w:cs="Arial"/>
          <w:szCs w:val="22"/>
        </w:rPr>
      </w:pPr>
      <w:r w:rsidRPr="00D8311B">
        <w:rPr>
          <w:rFonts w:cs="Arial"/>
          <w:szCs w:val="22"/>
        </w:rPr>
        <w:t xml:space="preserve">Granulocytes that are issued and returned. </w:t>
      </w:r>
    </w:p>
    <w:p w14:paraId="552684D4"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 xml:space="preserve">Temperature should be taken and appearance closely evaluated due to short expiration period. </w:t>
      </w:r>
    </w:p>
    <w:p w14:paraId="41C291CE"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Return to inventory using Inventory&gt;POS&gt;Return.</w:t>
      </w:r>
    </w:p>
    <w:p w14:paraId="5036E724" w14:textId="77777777" w:rsidR="00A51280" w:rsidRPr="00D8311B" w:rsidRDefault="00A51280" w:rsidP="00A51280">
      <w:pPr>
        <w:ind w:left="2520" w:firstLine="360"/>
        <w:rPr>
          <w:rFonts w:cs="Arial"/>
          <w:i/>
          <w:color w:val="248FA0" w:themeColor="accent6"/>
          <w:szCs w:val="22"/>
        </w:rPr>
      </w:pPr>
      <w:r w:rsidRPr="00D8311B">
        <w:rPr>
          <w:rFonts w:cs="Arial"/>
          <w:i/>
          <w:color w:val="248FA0" w:themeColor="accent6"/>
          <w:szCs w:val="22"/>
        </w:rPr>
        <w:t>Refer to Attachment 1: Table of Appearance Check</w:t>
      </w:r>
    </w:p>
    <w:p w14:paraId="654E3C59" w14:textId="77777777" w:rsidR="00A51280" w:rsidRPr="00D8311B" w:rsidRDefault="00A51280" w:rsidP="00A51280">
      <w:pPr>
        <w:ind w:left="2880"/>
        <w:rPr>
          <w:rFonts w:cs="Arial"/>
          <w:i/>
          <w:color w:val="248FA0" w:themeColor="accent6"/>
          <w:szCs w:val="22"/>
        </w:rPr>
      </w:pPr>
      <w:r w:rsidRPr="00D8311B">
        <w:rPr>
          <w:rFonts w:cs="Arial"/>
          <w:i/>
          <w:color w:val="248FA0" w:themeColor="accent6"/>
          <w:szCs w:val="22"/>
        </w:rPr>
        <w:t>Refer to BB-POL-0057: Visual Inspection of Blood and Blood Products</w:t>
      </w:r>
    </w:p>
    <w:p w14:paraId="056E0E3C" w14:textId="77777777" w:rsidR="00A51280" w:rsidRPr="00D8311B" w:rsidRDefault="00A51280" w:rsidP="00A51280">
      <w:pPr>
        <w:ind w:left="2880"/>
        <w:rPr>
          <w:rFonts w:cs="Arial"/>
          <w:i/>
          <w:color w:val="248FA0" w:themeColor="accent6"/>
          <w:szCs w:val="22"/>
        </w:rPr>
      </w:pPr>
      <w:r w:rsidRPr="00D8311B">
        <w:rPr>
          <w:rFonts w:cs="Arial"/>
          <w:i/>
          <w:color w:val="248FA0" w:themeColor="accent6"/>
          <w:szCs w:val="22"/>
        </w:rPr>
        <w:t xml:space="preserve">Refer to BB-POL-0069: Visual Inspection of Blood and Blood Products Reference Photo Table </w:t>
      </w:r>
    </w:p>
    <w:p w14:paraId="6E90BF5A" w14:textId="77777777" w:rsidR="00CB194D" w:rsidRPr="00D8311B" w:rsidRDefault="00CB194D" w:rsidP="00836C98">
      <w:pPr>
        <w:pStyle w:val="ListParagraph"/>
        <w:numPr>
          <w:ilvl w:val="1"/>
          <w:numId w:val="11"/>
        </w:numPr>
        <w:spacing w:line="276" w:lineRule="auto"/>
        <w:ind w:left="2235"/>
        <w:rPr>
          <w:rFonts w:cs="Arial"/>
          <w:szCs w:val="22"/>
        </w:rPr>
      </w:pPr>
      <w:r w:rsidRPr="00D8311B">
        <w:rPr>
          <w:rFonts w:cs="Arial"/>
          <w:szCs w:val="22"/>
        </w:rPr>
        <w:t xml:space="preserve">Rare units not meeting the returned/reissued criteria, notify Medical Director/Management BEFORE discard. </w:t>
      </w:r>
    </w:p>
    <w:p w14:paraId="4209CF0A" w14:textId="77777777" w:rsidR="00CB194D" w:rsidRPr="00D8311B" w:rsidRDefault="00CB194D" w:rsidP="00CB194D">
      <w:pPr>
        <w:rPr>
          <w:rFonts w:cs="Arial"/>
          <w:i/>
          <w:color w:val="00B0F0"/>
          <w:szCs w:val="22"/>
        </w:rPr>
      </w:pPr>
    </w:p>
    <w:p w14:paraId="0D58897A" w14:textId="77777777" w:rsidR="00CB194D" w:rsidRPr="00D8311B" w:rsidRDefault="00CB194D" w:rsidP="00CB194D">
      <w:pPr>
        <w:ind w:firstLine="720"/>
        <w:rPr>
          <w:rFonts w:cs="Arial"/>
          <w:szCs w:val="22"/>
        </w:rPr>
      </w:pPr>
      <w:r w:rsidRPr="00D8311B">
        <w:rPr>
          <w:rFonts w:cs="Arial"/>
          <w:szCs w:val="22"/>
        </w:rPr>
        <w:t xml:space="preserve">B.  Reicing of Coolers </w:t>
      </w:r>
    </w:p>
    <w:p w14:paraId="189ED4CE" w14:textId="4BECFA82" w:rsidR="00CB194D" w:rsidRPr="00D8311B" w:rsidRDefault="00CB194D" w:rsidP="00CB194D">
      <w:pPr>
        <w:tabs>
          <w:tab w:val="left" w:pos="1440"/>
        </w:tabs>
        <w:rPr>
          <w:rFonts w:cs="Arial"/>
          <w:i/>
          <w:color w:val="00B0F0"/>
          <w:szCs w:val="22"/>
        </w:rPr>
      </w:pPr>
      <w:r w:rsidRPr="00D8311B">
        <w:rPr>
          <w:rFonts w:cs="Arial"/>
          <w:i/>
          <w:color w:val="00B0F0"/>
          <w:szCs w:val="22"/>
        </w:rPr>
        <w:t xml:space="preserve">                      </w:t>
      </w:r>
      <w:r w:rsidR="00A51280" w:rsidRPr="00D8311B">
        <w:rPr>
          <w:rFonts w:cs="Arial"/>
          <w:i/>
          <w:color w:val="248FA0" w:themeColor="accent6"/>
          <w:szCs w:val="22"/>
        </w:rPr>
        <w:t>Refer to BB-POL-0027: Blood Cooler Protocol</w:t>
      </w:r>
    </w:p>
    <w:p w14:paraId="23EEBC13" w14:textId="77777777" w:rsidR="00A51280" w:rsidRPr="00D8311B" w:rsidRDefault="00A51280" w:rsidP="00CB194D">
      <w:pPr>
        <w:ind w:firstLine="720"/>
        <w:rPr>
          <w:rFonts w:cs="Arial"/>
          <w:szCs w:val="22"/>
        </w:rPr>
      </w:pPr>
    </w:p>
    <w:p w14:paraId="37CE4C9C" w14:textId="580DC942" w:rsidR="00CB194D" w:rsidRPr="00D8311B" w:rsidRDefault="00CB194D" w:rsidP="00CB194D">
      <w:pPr>
        <w:ind w:firstLine="720"/>
        <w:rPr>
          <w:rFonts w:cs="Arial"/>
          <w:szCs w:val="22"/>
        </w:rPr>
      </w:pPr>
      <w:r w:rsidRPr="00D8311B">
        <w:rPr>
          <w:rFonts w:cs="Arial"/>
          <w:szCs w:val="22"/>
        </w:rPr>
        <w:t>C. Unacceptable for Reissue</w:t>
      </w:r>
    </w:p>
    <w:p w14:paraId="62C11C27" w14:textId="77777777" w:rsidR="00A51280" w:rsidRPr="00D8311B" w:rsidRDefault="00A51280" w:rsidP="00CB194D">
      <w:pPr>
        <w:ind w:left="1440"/>
        <w:rPr>
          <w:rFonts w:cs="Arial"/>
          <w:szCs w:val="22"/>
        </w:rPr>
      </w:pPr>
      <w:r w:rsidRPr="00D8311B">
        <w:rPr>
          <w:rFonts w:cs="Arial"/>
          <w:szCs w:val="22"/>
        </w:rPr>
        <w:t xml:space="preserve">1. </w:t>
      </w:r>
      <w:r w:rsidR="00CB194D" w:rsidRPr="00D8311B">
        <w:rPr>
          <w:rFonts w:cs="Arial"/>
          <w:szCs w:val="22"/>
        </w:rPr>
        <w:t xml:space="preserve">If the appearance check is unacceptable, the unit cannot be reissued.  </w:t>
      </w:r>
    </w:p>
    <w:p w14:paraId="2A1DDB39" w14:textId="64D20DBC" w:rsidR="00CB194D" w:rsidRPr="00D8311B" w:rsidRDefault="00A51280" w:rsidP="00CB194D">
      <w:pPr>
        <w:ind w:left="1440"/>
        <w:rPr>
          <w:rFonts w:cs="Arial"/>
          <w:szCs w:val="22"/>
        </w:rPr>
      </w:pPr>
      <w:r w:rsidRPr="00D8311B">
        <w:rPr>
          <w:rFonts w:cs="Arial"/>
          <w:szCs w:val="22"/>
        </w:rPr>
        <w:t xml:space="preserve">    </w:t>
      </w:r>
      <w:r w:rsidR="00CB194D" w:rsidRPr="00D8311B">
        <w:rPr>
          <w:rFonts w:cs="Arial"/>
          <w:szCs w:val="22"/>
        </w:rPr>
        <w:t xml:space="preserve">Unit should be quarantined. </w:t>
      </w:r>
    </w:p>
    <w:p w14:paraId="566FD726" w14:textId="77777777" w:rsidR="00CB194D" w:rsidRPr="00D8311B" w:rsidRDefault="00CB194D" w:rsidP="00836C98">
      <w:pPr>
        <w:pStyle w:val="ListParagraph"/>
        <w:numPr>
          <w:ilvl w:val="0"/>
          <w:numId w:val="14"/>
        </w:numPr>
        <w:spacing w:line="276" w:lineRule="auto"/>
        <w:rPr>
          <w:rFonts w:cs="Arial"/>
          <w:szCs w:val="22"/>
        </w:rPr>
      </w:pPr>
      <w:r w:rsidRPr="00D8311B">
        <w:rPr>
          <w:rFonts w:cs="Arial"/>
          <w:szCs w:val="22"/>
        </w:rPr>
        <w:t xml:space="preserve"> Rare units (Antigen negative for multiple antigens, etc.) should be brought to management's attention to determine if unit can be salvaged. </w:t>
      </w:r>
    </w:p>
    <w:p w14:paraId="0BE64468" w14:textId="4A6B3F67" w:rsidR="00CB194D" w:rsidRPr="00D8311B" w:rsidRDefault="00CB194D" w:rsidP="00836C98">
      <w:pPr>
        <w:pStyle w:val="ListParagraph"/>
        <w:numPr>
          <w:ilvl w:val="0"/>
          <w:numId w:val="28"/>
        </w:numPr>
        <w:spacing w:line="276" w:lineRule="auto"/>
        <w:rPr>
          <w:rFonts w:cs="Arial"/>
          <w:szCs w:val="22"/>
        </w:rPr>
      </w:pPr>
      <w:r w:rsidRPr="00D8311B">
        <w:rPr>
          <w:rFonts w:cs="Arial"/>
          <w:szCs w:val="22"/>
        </w:rPr>
        <w:t>Red Cell components and Plasma returned outside of acceptable range.  (&gt;6⁰C for storage and &gt;10⁰ for transport), the temperature may be taken with the Infrared Thermometer.</w:t>
      </w:r>
    </w:p>
    <w:p w14:paraId="1BDB0B7F" w14:textId="77777777" w:rsidR="00CB194D" w:rsidRPr="00D8311B" w:rsidRDefault="00CB194D" w:rsidP="00836C98">
      <w:pPr>
        <w:pStyle w:val="ListParagraph"/>
        <w:numPr>
          <w:ilvl w:val="0"/>
          <w:numId w:val="10"/>
        </w:numPr>
        <w:spacing w:line="276" w:lineRule="auto"/>
        <w:rPr>
          <w:rFonts w:cs="Arial"/>
          <w:szCs w:val="22"/>
        </w:rPr>
      </w:pPr>
      <w:r w:rsidRPr="00D8311B">
        <w:rPr>
          <w:rFonts w:cs="Arial"/>
          <w:szCs w:val="22"/>
        </w:rPr>
        <w:t xml:space="preserve">Units below 1⁰C are also unacceptable for return. </w:t>
      </w:r>
    </w:p>
    <w:p w14:paraId="3D54C614" w14:textId="6A3A132B" w:rsidR="00CB194D" w:rsidRPr="00D8311B" w:rsidRDefault="00CB194D" w:rsidP="00836C98">
      <w:pPr>
        <w:pStyle w:val="ListParagraph"/>
        <w:numPr>
          <w:ilvl w:val="0"/>
          <w:numId w:val="10"/>
        </w:numPr>
        <w:spacing w:line="276" w:lineRule="auto"/>
        <w:rPr>
          <w:rFonts w:cs="Arial"/>
          <w:szCs w:val="22"/>
        </w:rPr>
      </w:pPr>
      <w:r w:rsidRPr="00D8311B">
        <w:rPr>
          <w:rFonts w:cs="Arial"/>
          <w:szCs w:val="22"/>
        </w:rPr>
        <w:t>Integrity of the container has not been compromised.</w:t>
      </w:r>
    </w:p>
    <w:p w14:paraId="783FB6EB" w14:textId="77777777" w:rsidR="00CB194D" w:rsidRPr="00D8311B" w:rsidRDefault="00CB194D" w:rsidP="00836C98">
      <w:pPr>
        <w:pStyle w:val="ListParagraph"/>
        <w:numPr>
          <w:ilvl w:val="0"/>
          <w:numId w:val="10"/>
        </w:numPr>
        <w:spacing w:line="276" w:lineRule="auto"/>
        <w:rPr>
          <w:rFonts w:cs="Arial"/>
          <w:szCs w:val="22"/>
        </w:rPr>
      </w:pPr>
      <w:r w:rsidRPr="00D8311B">
        <w:rPr>
          <w:rFonts w:cs="Arial"/>
          <w:szCs w:val="22"/>
        </w:rPr>
        <w:t xml:space="preserve">If product has been entered, must determine if any of the product has been transfused.  If any amount transfused, the unit must remain issued to the patient. </w:t>
      </w:r>
    </w:p>
    <w:p w14:paraId="3F59446A" w14:textId="77777777" w:rsidR="00CB194D" w:rsidRPr="00D8311B" w:rsidRDefault="00CB194D" w:rsidP="00836C98">
      <w:pPr>
        <w:pStyle w:val="ListParagraph"/>
        <w:numPr>
          <w:ilvl w:val="0"/>
          <w:numId w:val="10"/>
        </w:numPr>
        <w:spacing w:line="276" w:lineRule="auto"/>
        <w:rPr>
          <w:rFonts w:cs="Arial"/>
          <w:szCs w:val="22"/>
        </w:rPr>
      </w:pPr>
      <w:r w:rsidRPr="00D8311B">
        <w:rPr>
          <w:rFonts w:cs="Arial"/>
          <w:szCs w:val="22"/>
        </w:rPr>
        <w:t xml:space="preserve">Unacceptable Components are logged on the Unacceptable Unit Disposition log and should be taken care of by the person logging the product if at all possible.  Components should be discarded or quarantined to remove from available status. </w:t>
      </w:r>
    </w:p>
    <w:p w14:paraId="633E634E" w14:textId="77777777" w:rsidR="00A51280" w:rsidRPr="00D8311B" w:rsidRDefault="00A51280" w:rsidP="00A51280">
      <w:pPr>
        <w:pStyle w:val="ListParagraph"/>
        <w:numPr>
          <w:ilvl w:val="0"/>
          <w:numId w:val="0"/>
        </w:numPr>
        <w:ind w:left="2520"/>
        <w:rPr>
          <w:rFonts w:cs="Arial"/>
          <w:i/>
          <w:color w:val="248FA0" w:themeColor="accent6"/>
          <w:szCs w:val="22"/>
        </w:rPr>
      </w:pPr>
      <w:r w:rsidRPr="00D8311B">
        <w:rPr>
          <w:rFonts w:cs="Arial"/>
          <w:i/>
          <w:color w:val="248FA0" w:themeColor="accent6"/>
          <w:szCs w:val="22"/>
        </w:rPr>
        <w:t>Refer to BB-SOP-0160: Unit Status/Disposition SCC (Discard, Return, Transfer, Recall, Expired)</w:t>
      </w:r>
    </w:p>
    <w:p w14:paraId="19DC4B13" w14:textId="2378685A" w:rsidR="00CB194D" w:rsidRPr="00D8311B" w:rsidRDefault="00CB194D" w:rsidP="00836C98">
      <w:pPr>
        <w:pStyle w:val="ListParagraph"/>
        <w:numPr>
          <w:ilvl w:val="0"/>
          <w:numId w:val="10"/>
        </w:numPr>
        <w:spacing w:line="276" w:lineRule="auto"/>
        <w:rPr>
          <w:rFonts w:cs="Arial"/>
          <w:szCs w:val="22"/>
        </w:rPr>
      </w:pPr>
      <w:r w:rsidRPr="00D8311B">
        <w:rPr>
          <w:rFonts w:cs="Arial"/>
          <w:szCs w:val="22"/>
        </w:rPr>
        <w:t>Document the information related to the unit on a QA form and enter into RL6.</w:t>
      </w:r>
    </w:p>
    <w:p w14:paraId="45F51A8E" w14:textId="1CCA7909" w:rsidR="00A51280" w:rsidRDefault="00A51280" w:rsidP="00A51280">
      <w:pPr>
        <w:pStyle w:val="ListParagraph"/>
        <w:numPr>
          <w:ilvl w:val="0"/>
          <w:numId w:val="0"/>
        </w:numPr>
        <w:ind w:left="2520"/>
        <w:rPr>
          <w:rFonts w:cs="Arial"/>
          <w:i/>
          <w:iCs/>
          <w:color w:val="248FA0" w:themeColor="accent6"/>
          <w:szCs w:val="22"/>
        </w:rPr>
      </w:pPr>
      <w:r w:rsidRPr="00D8311B">
        <w:rPr>
          <w:rFonts w:cs="Arial"/>
          <w:i/>
          <w:iCs/>
          <w:color w:val="248FA0" w:themeColor="accent6"/>
          <w:szCs w:val="22"/>
        </w:rPr>
        <w:t>Refer to BB-FORMS-0120: Quality Assurance Exception Report</w:t>
      </w:r>
    </w:p>
    <w:p w14:paraId="1E92081E" w14:textId="77777777" w:rsidR="00D8311B" w:rsidRPr="00D8311B" w:rsidRDefault="00D8311B" w:rsidP="00D8311B"/>
    <w:p w14:paraId="2649499E" w14:textId="41D29042" w:rsidR="00CB194D" w:rsidRPr="00D8311B" w:rsidRDefault="00CB194D" w:rsidP="00836C98">
      <w:pPr>
        <w:pStyle w:val="ListParagraph"/>
        <w:numPr>
          <w:ilvl w:val="0"/>
          <w:numId w:val="29"/>
        </w:numPr>
        <w:rPr>
          <w:rFonts w:cs="Arial"/>
          <w:i/>
          <w:iCs/>
          <w:color w:val="248FA0" w:themeColor="accent6"/>
          <w:szCs w:val="22"/>
        </w:rPr>
      </w:pPr>
      <w:r w:rsidRPr="00D8311B">
        <w:rPr>
          <w:rFonts w:cs="Arial"/>
          <w:szCs w:val="22"/>
        </w:rPr>
        <w:t>Return of Red Cell Components to ED Refrigerators</w:t>
      </w:r>
    </w:p>
    <w:p w14:paraId="6499F741" w14:textId="31205C24" w:rsidR="00CB194D" w:rsidRPr="00D8311B" w:rsidRDefault="00CB194D" w:rsidP="00836C98">
      <w:pPr>
        <w:pStyle w:val="ListParagraph"/>
        <w:numPr>
          <w:ilvl w:val="3"/>
          <w:numId w:val="7"/>
        </w:numPr>
        <w:tabs>
          <w:tab w:val="left" w:pos="1440"/>
        </w:tabs>
        <w:rPr>
          <w:rFonts w:cs="Arial"/>
          <w:szCs w:val="22"/>
        </w:rPr>
      </w:pPr>
      <w:r w:rsidRPr="00D8311B">
        <w:rPr>
          <w:rFonts w:cs="Arial"/>
          <w:szCs w:val="22"/>
        </w:rPr>
        <w:t xml:space="preserve">The ED Refrigerators are monitored by the Rees Monitoring system in the Blood Bank. </w:t>
      </w:r>
    </w:p>
    <w:p w14:paraId="01AF760C" w14:textId="091CABCE" w:rsidR="00CB194D" w:rsidRPr="00D8311B" w:rsidRDefault="00CB194D" w:rsidP="00836C98">
      <w:pPr>
        <w:pStyle w:val="ListParagraph"/>
        <w:numPr>
          <w:ilvl w:val="3"/>
          <w:numId w:val="7"/>
        </w:numPr>
        <w:tabs>
          <w:tab w:val="left" w:pos="1440"/>
        </w:tabs>
        <w:spacing w:line="276" w:lineRule="auto"/>
        <w:rPr>
          <w:rFonts w:cs="Arial"/>
          <w:szCs w:val="22"/>
        </w:rPr>
      </w:pPr>
      <w:r w:rsidRPr="00D8311B">
        <w:rPr>
          <w:rFonts w:cs="Arial"/>
          <w:szCs w:val="22"/>
        </w:rPr>
        <w:t>The ED Refrigerators will be locked by the Haemonetics software program.</w:t>
      </w:r>
    </w:p>
    <w:p w14:paraId="43506062" w14:textId="77777777" w:rsidR="00CB194D" w:rsidRPr="00D8311B" w:rsidRDefault="00CB194D" w:rsidP="00836C98">
      <w:pPr>
        <w:pStyle w:val="ListParagraph"/>
        <w:numPr>
          <w:ilvl w:val="0"/>
          <w:numId w:val="31"/>
        </w:numPr>
        <w:tabs>
          <w:tab w:val="left" w:pos="1440"/>
        </w:tabs>
        <w:spacing w:line="276" w:lineRule="auto"/>
        <w:rPr>
          <w:rFonts w:cs="Arial"/>
          <w:szCs w:val="22"/>
        </w:rPr>
      </w:pPr>
      <w:r w:rsidRPr="00D8311B">
        <w:rPr>
          <w:rFonts w:cs="Arial"/>
          <w:szCs w:val="22"/>
        </w:rPr>
        <w:lastRenderedPageBreak/>
        <w:t>Nursing staff will need to badge to unlock the refrigerators and then scan each unit as it is removed.</w:t>
      </w:r>
    </w:p>
    <w:p w14:paraId="7D8E6804" w14:textId="77777777" w:rsidR="00CB194D" w:rsidRPr="00D8311B" w:rsidRDefault="00CB194D" w:rsidP="00836C98">
      <w:pPr>
        <w:pStyle w:val="ListParagraph"/>
        <w:numPr>
          <w:ilvl w:val="0"/>
          <w:numId w:val="31"/>
        </w:numPr>
        <w:tabs>
          <w:tab w:val="left" w:pos="1440"/>
        </w:tabs>
        <w:spacing w:line="276" w:lineRule="auto"/>
        <w:rPr>
          <w:rFonts w:cs="Arial"/>
          <w:szCs w:val="22"/>
        </w:rPr>
      </w:pPr>
      <w:r w:rsidRPr="00D8311B">
        <w:rPr>
          <w:rFonts w:cs="Arial"/>
          <w:szCs w:val="22"/>
        </w:rPr>
        <w:t>The software will track the time the unit is out of the refrigerator.</w:t>
      </w:r>
    </w:p>
    <w:p w14:paraId="5B395F2E" w14:textId="77777777" w:rsidR="00CB194D" w:rsidRPr="00D8311B" w:rsidRDefault="00CB194D" w:rsidP="00836C98">
      <w:pPr>
        <w:pStyle w:val="ListParagraph"/>
        <w:numPr>
          <w:ilvl w:val="0"/>
          <w:numId w:val="31"/>
        </w:numPr>
        <w:tabs>
          <w:tab w:val="left" w:pos="1440"/>
        </w:tabs>
        <w:spacing w:line="276" w:lineRule="auto"/>
        <w:rPr>
          <w:rFonts w:cs="Arial"/>
          <w:szCs w:val="22"/>
        </w:rPr>
      </w:pPr>
      <w:r w:rsidRPr="00D8311B">
        <w:rPr>
          <w:rFonts w:cs="Arial"/>
          <w:szCs w:val="22"/>
        </w:rPr>
        <w:t xml:space="preserve">Units that are transported to patients in the ED but then not transfused are transported                                   back to the refrigerator ; then scanned back into the refrigerator and placed on the "Return Shelf." </w:t>
      </w:r>
    </w:p>
    <w:p w14:paraId="4305601F" w14:textId="77777777" w:rsidR="00CB194D" w:rsidRPr="00D8311B" w:rsidRDefault="00CB194D" w:rsidP="00836C98">
      <w:pPr>
        <w:pStyle w:val="ListParagraph"/>
        <w:numPr>
          <w:ilvl w:val="0"/>
          <w:numId w:val="31"/>
        </w:numPr>
        <w:tabs>
          <w:tab w:val="left" w:pos="1440"/>
        </w:tabs>
        <w:spacing w:line="276" w:lineRule="auto"/>
        <w:rPr>
          <w:rFonts w:cs="Arial"/>
          <w:szCs w:val="22"/>
        </w:rPr>
      </w:pPr>
      <w:r w:rsidRPr="00D8311B">
        <w:rPr>
          <w:rFonts w:cs="Arial"/>
          <w:szCs w:val="22"/>
        </w:rPr>
        <w:t xml:space="preserve">Blood Bank will inspect the units on the "Return Shelf" and also all other shelves daily.  </w:t>
      </w:r>
    </w:p>
    <w:p w14:paraId="217FC913" w14:textId="77777777" w:rsidR="00A51280" w:rsidRPr="00D8311B" w:rsidRDefault="00CB194D" w:rsidP="00836C98">
      <w:pPr>
        <w:pStyle w:val="ListParagraph"/>
        <w:numPr>
          <w:ilvl w:val="0"/>
          <w:numId w:val="32"/>
        </w:numPr>
        <w:tabs>
          <w:tab w:val="left" w:pos="1440"/>
        </w:tabs>
        <w:spacing w:line="276" w:lineRule="auto"/>
        <w:rPr>
          <w:rFonts w:cs="Arial"/>
          <w:szCs w:val="22"/>
        </w:rPr>
      </w:pPr>
      <w:r w:rsidRPr="00D8311B">
        <w:rPr>
          <w:rFonts w:cs="Arial"/>
          <w:szCs w:val="22"/>
        </w:rPr>
        <w:t xml:space="preserve">Units that are returned within 20 minutes will be considered acceptable for issue based on criteria in Section II, 1.0 and 3.0. </w:t>
      </w:r>
    </w:p>
    <w:p w14:paraId="4264C819" w14:textId="4DE33BF3" w:rsidR="00A51280" w:rsidRPr="00D8311B" w:rsidRDefault="00A51280" w:rsidP="00A51280">
      <w:pPr>
        <w:pStyle w:val="ListParagraph"/>
        <w:numPr>
          <w:ilvl w:val="0"/>
          <w:numId w:val="0"/>
        </w:numPr>
        <w:tabs>
          <w:tab w:val="left" w:pos="1440"/>
        </w:tabs>
        <w:spacing w:line="276" w:lineRule="auto"/>
        <w:ind w:left="2520"/>
        <w:rPr>
          <w:rFonts w:cs="Arial"/>
          <w:szCs w:val="22"/>
        </w:rPr>
      </w:pPr>
      <w:r w:rsidRPr="00D8311B">
        <w:rPr>
          <w:rFonts w:cs="Arial"/>
          <w:i/>
          <w:color w:val="248FA0" w:themeColor="accent6"/>
          <w:szCs w:val="22"/>
        </w:rPr>
        <w:t>Refer to Attachment 1: Table of Appearance Check</w:t>
      </w:r>
    </w:p>
    <w:p w14:paraId="2F5D3442" w14:textId="77777777" w:rsidR="00A51280" w:rsidRPr="00D8311B" w:rsidRDefault="00A51280" w:rsidP="00A51280">
      <w:pPr>
        <w:ind w:left="2520"/>
        <w:rPr>
          <w:rFonts w:cs="Arial"/>
          <w:i/>
          <w:color w:val="248FA0" w:themeColor="accent6"/>
          <w:szCs w:val="22"/>
        </w:rPr>
      </w:pPr>
      <w:r w:rsidRPr="00D8311B">
        <w:rPr>
          <w:rFonts w:cs="Arial"/>
          <w:i/>
          <w:color w:val="248FA0" w:themeColor="accent6"/>
          <w:szCs w:val="22"/>
        </w:rPr>
        <w:t>Refer to BB-POL-0057: Visual Inspection of Blood and Blood Products</w:t>
      </w:r>
    </w:p>
    <w:p w14:paraId="25AAA544" w14:textId="77777777" w:rsidR="00A51280" w:rsidRPr="00D8311B" w:rsidRDefault="00A51280" w:rsidP="00A51280">
      <w:pPr>
        <w:ind w:left="2520"/>
        <w:rPr>
          <w:rFonts w:cs="Arial"/>
          <w:i/>
          <w:color w:val="248FA0" w:themeColor="accent6"/>
          <w:szCs w:val="22"/>
        </w:rPr>
      </w:pPr>
      <w:r w:rsidRPr="00D8311B">
        <w:rPr>
          <w:rFonts w:cs="Arial"/>
          <w:i/>
          <w:color w:val="248FA0" w:themeColor="accent6"/>
          <w:szCs w:val="22"/>
        </w:rPr>
        <w:t xml:space="preserve">Refer to BB-POL-0069: Visual Inspection of Blood and Blood Products Reference Photo Table </w:t>
      </w:r>
    </w:p>
    <w:p w14:paraId="3C3BCC34" w14:textId="77777777" w:rsidR="00A51280" w:rsidRPr="00D8311B" w:rsidRDefault="00A51280" w:rsidP="00CB194D">
      <w:pPr>
        <w:tabs>
          <w:tab w:val="left" w:pos="1440"/>
        </w:tabs>
        <w:rPr>
          <w:rFonts w:cs="Arial"/>
          <w:szCs w:val="22"/>
        </w:rPr>
      </w:pPr>
    </w:p>
    <w:p w14:paraId="3575CC5D" w14:textId="7E22B61F" w:rsidR="00CB194D" w:rsidRPr="00D8311B" w:rsidRDefault="00CB194D" w:rsidP="00CB194D">
      <w:pPr>
        <w:tabs>
          <w:tab w:val="left" w:pos="1440"/>
        </w:tabs>
        <w:rPr>
          <w:rFonts w:cs="Arial"/>
          <w:szCs w:val="22"/>
        </w:rPr>
      </w:pPr>
      <w:r w:rsidRPr="00D8311B">
        <w:rPr>
          <w:rFonts w:cs="Arial"/>
          <w:szCs w:val="22"/>
        </w:rPr>
        <w:t xml:space="preserve">            </w:t>
      </w:r>
      <w:r w:rsidR="00A51280" w:rsidRPr="00D8311B">
        <w:rPr>
          <w:rFonts w:cs="Arial"/>
          <w:szCs w:val="22"/>
        </w:rPr>
        <w:t xml:space="preserve">E. </w:t>
      </w:r>
      <w:r w:rsidRPr="00D8311B">
        <w:rPr>
          <w:rFonts w:cs="Arial"/>
          <w:szCs w:val="22"/>
        </w:rPr>
        <w:t xml:space="preserve"> Return of Red Cell Components from AirCare and EMS Surry County</w:t>
      </w:r>
    </w:p>
    <w:p w14:paraId="0FEC3E09" w14:textId="3AAE7F68" w:rsidR="00CB194D" w:rsidRPr="00D8311B" w:rsidRDefault="00CB194D" w:rsidP="00836C98">
      <w:pPr>
        <w:pStyle w:val="ListParagraph"/>
        <w:numPr>
          <w:ilvl w:val="1"/>
          <w:numId w:val="33"/>
        </w:numPr>
        <w:tabs>
          <w:tab w:val="left" w:pos="1440"/>
        </w:tabs>
        <w:rPr>
          <w:rFonts w:cs="Arial"/>
          <w:szCs w:val="22"/>
        </w:rPr>
      </w:pPr>
      <w:r w:rsidRPr="00D8311B">
        <w:rPr>
          <w:rFonts w:cs="Arial"/>
          <w:szCs w:val="22"/>
        </w:rPr>
        <w:t xml:space="preserve">Special coolers have been purchased and validated to meet the space and weight requirements of the AirCare helicopters. </w:t>
      </w:r>
    </w:p>
    <w:p w14:paraId="7514A999" w14:textId="77777777" w:rsidR="00CB194D" w:rsidRPr="00D8311B" w:rsidRDefault="00CB194D" w:rsidP="00836C98">
      <w:pPr>
        <w:pStyle w:val="ListParagraph"/>
        <w:numPr>
          <w:ilvl w:val="1"/>
          <w:numId w:val="33"/>
        </w:numPr>
        <w:tabs>
          <w:tab w:val="left" w:pos="1440"/>
        </w:tabs>
        <w:spacing w:line="276" w:lineRule="auto"/>
        <w:rPr>
          <w:rFonts w:cs="Arial"/>
          <w:szCs w:val="22"/>
        </w:rPr>
      </w:pPr>
      <w:r w:rsidRPr="00D8311B">
        <w:rPr>
          <w:rFonts w:cs="Arial"/>
          <w:szCs w:val="22"/>
        </w:rPr>
        <w:t>The AirCare coolers have been validated to maintain the temperature of red cells for 5 days.</w:t>
      </w:r>
    </w:p>
    <w:p w14:paraId="34BB4A9E" w14:textId="77777777" w:rsidR="00CB194D" w:rsidRPr="00D8311B" w:rsidRDefault="00CB194D" w:rsidP="00836C98">
      <w:pPr>
        <w:pStyle w:val="ListParagraph"/>
        <w:numPr>
          <w:ilvl w:val="1"/>
          <w:numId w:val="33"/>
        </w:numPr>
        <w:tabs>
          <w:tab w:val="left" w:pos="1440"/>
        </w:tabs>
        <w:spacing w:line="276" w:lineRule="auto"/>
        <w:rPr>
          <w:rFonts w:cs="Arial"/>
          <w:szCs w:val="22"/>
        </w:rPr>
      </w:pPr>
      <w:r w:rsidRPr="00D8311B">
        <w:rPr>
          <w:rFonts w:cs="Arial"/>
          <w:szCs w:val="22"/>
        </w:rPr>
        <w:t>Units issued in AirCare and Surry EMS coolers will have a Safe-T-Vue10 attached to each unit to ensure temperature does not exceed 10⁰C if removed from coolers.</w:t>
      </w:r>
    </w:p>
    <w:p w14:paraId="5CC522DA" w14:textId="4F661D7B" w:rsidR="00CB194D" w:rsidRPr="00D8311B" w:rsidRDefault="00CB194D" w:rsidP="00836C98">
      <w:pPr>
        <w:pStyle w:val="ListParagraph"/>
        <w:numPr>
          <w:ilvl w:val="1"/>
          <w:numId w:val="33"/>
        </w:numPr>
        <w:tabs>
          <w:tab w:val="left" w:pos="1440"/>
        </w:tabs>
        <w:spacing w:line="276" w:lineRule="auto"/>
        <w:rPr>
          <w:rFonts w:cs="Arial"/>
          <w:szCs w:val="22"/>
        </w:rPr>
      </w:pPr>
      <w:r w:rsidRPr="00D8311B">
        <w:rPr>
          <w:rFonts w:cs="Arial"/>
          <w:szCs w:val="22"/>
        </w:rPr>
        <w:t xml:space="preserve">Blood Bank will inspect the units upon return to the Blood Bank.  </w:t>
      </w:r>
    </w:p>
    <w:p w14:paraId="11D6DE97" w14:textId="77777777" w:rsidR="00CB194D" w:rsidRPr="00D8311B" w:rsidRDefault="00CB194D" w:rsidP="00836C98">
      <w:pPr>
        <w:pStyle w:val="ListParagraph"/>
        <w:numPr>
          <w:ilvl w:val="0"/>
          <w:numId w:val="15"/>
        </w:numPr>
        <w:tabs>
          <w:tab w:val="left" w:pos="1440"/>
        </w:tabs>
        <w:spacing w:line="276" w:lineRule="auto"/>
        <w:rPr>
          <w:rFonts w:cs="Arial"/>
          <w:szCs w:val="22"/>
        </w:rPr>
      </w:pPr>
      <w:r w:rsidRPr="00D8311B">
        <w:rPr>
          <w:rFonts w:cs="Arial"/>
          <w:szCs w:val="22"/>
        </w:rPr>
        <w:t xml:space="preserve">The SafeTVue10 will be used to determine that the temperature did not exceed 10⁰C at any point the units were out of the cooler.  </w:t>
      </w:r>
    </w:p>
    <w:p w14:paraId="7B25EEB7" w14:textId="77777777" w:rsidR="00CB194D" w:rsidRPr="00D8311B" w:rsidRDefault="00CB194D" w:rsidP="00836C98">
      <w:pPr>
        <w:pStyle w:val="ListParagraph"/>
        <w:numPr>
          <w:ilvl w:val="0"/>
          <w:numId w:val="9"/>
        </w:numPr>
        <w:tabs>
          <w:tab w:val="left" w:pos="1440"/>
        </w:tabs>
        <w:spacing w:line="276" w:lineRule="auto"/>
        <w:rPr>
          <w:rFonts w:cs="Arial"/>
          <w:szCs w:val="22"/>
        </w:rPr>
      </w:pPr>
      <w:r w:rsidRPr="00D8311B">
        <w:rPr>
          <w:rFonts w:cs="Arial"/>
          <w:szCs w:val="22"/>
        </w:rPr>
        <w:t>Acceptable Safe-T-Vue:  White center or White with Red Specks</w:t>
      </w:r>
    </w:p>
    <w:p w14:paraId="7943D498" w14:textId="77777777" w:rsidR="00CB194D" w:rsidRPr="00D8311B" w:rsidRDefault="00CB194D" w:rsidP="00836C98">
      <w:pPr>
        <w:pStyle w:val="ListParagraph"/>
        <w:numPr>
          <w:ilvl w:val="0"/>
          <w:numId w:val="9"/>
        </w:numPr>
        <w:tabs>
          <w:tab w:val="left" w:pos="1440"/>
        </w:tabs>
        <w:spacing w:line="276" w:lineRule="auto"/>
        <w:rPr>
          <w:rFonts w:cs="Arial"/>
          <w:szCs w:val="22"/>
        </w:rPr>
      </w:pPr>
      <w:r w:rsidRPr="00D8311B">
        <w:rPr>
          <w:rFonts w:cs="Arial"/>
          <w:szCs w:val="22"/>
        </w:rPr>
        <w:t>Unacceptable Safe-T-Vue:  Full Red Color</w:t>
      </w:r>
    </w:p>
    <w:p w14:paraId="3A3FBDA3" w14:textId="77777777" w:rsidR="00CB194D" w:rsidRPr="00D8311B" w:rsidRDefault="00CB194D" w:rsidP="00CB194D">
      <w:pPr>
        <w:rPr>
          <w:rFonts w:cs="Arial"/>
          <w:i/>
          <w:color w:val="00B0F0"/>
          <w:szCs w:val="22"/>
        </w:rPr>
      </w:pPr>
      <w:r w:rsidRPr="00D8311B">
        <w:rPr>
          <w:rFonts w:cs="Arial"/>
          <w:i/>
          <w:color w:val="00B0F0"/>
          <w:szCs w:val="22"/>
        </w:rPr>
        <w:t xml:space="preserve">                                                        </w:t>
      </w:r>
      <w:r w:rsidRPr="007A5245">
        <w:rPr>
          <w:rFonts w:cs="Arial"/>
          <w:i/>
          <w:color w:val="248FA0" w:themeColor="accent6"/>
          <w:szCs w:val="22"/>
        </w:rPr>
        <w:t>Refer to Attachment 1: Table of Appearance Check.</w:t>
      </w:r>
    </w:p>
    <w:p w14:paraId="3A5AD7C7" w14:textId="77777777" w:rsidR="00CB194D" w:rsidRPr="00D8311B" w:rsidRDefault="00CB194D" w:rsidP="00836C98">
      <w:pPr>
        <w:pStyle w:val="ListParagraph"/>
        <w:numPr>
          <w:ilvl w:val="0"/>
          <w:numId w:val="15"/>
        </w:numPr>
        <w:tabs>
          <w:tab w:val="left" w:pos="1440"/>
        </w:tabs>
        <w:spacing w:line="276" w:lineRule="auto"/>
        <w:rPr>
          <w:rFonts w:cs="Arial"/>
          <w:szCs w:val="22"/>
        </w:rPr>
      </w:pPr>
      <w:r w:rsidRPr="00D8311B">
        <w:rPr>
          <w:rFonts w:cs="Arial"/>
          <w:szCs w:val="22"/>
        </w:rPr>
        <w:t xml:space="preserve">If there is a question about temperature of storage, the global Datalogics will be downloaded and reviewed. </w:t>
      </w:r>
    </w:p>
    <w:p w14:paraId="4A14C4A9" w14:textId="77777777" w:rsidR="00CB194D" w:rsidRPr="00D8311B" w:rsidRDefault="00CB194D" w:rsidP="00836C98">
      <w:pPr>
        <w:pStyle w:val="ListParagraph"/>
        <w:numPr>
          <w:ilvl w:val="0"/>
          <w:numId w:val="15"/>
        </w:numPr>
        <w:tabs>
          <w:tab w:val="left" w:pos="1440"/>
        </w:tabs>
        <w:spacing w:line="276" w:lineRule="auto"/>
        <w:rPr>
          <w:rFonts w:cs="Arial"/>
          <w:szCs w:val="22"/>
        </w:rPr>
      </w:pPr>
      <w:r w:rsidRPr="00D8311B">
        <w:rPr>
          <w:rFonts w:cs="Arial"/>
          <w:szCs w:val="22"/>
        </w:rPr>
        <w:t xml:space="preserve">Blood Bank will determine acceptability for reissue based on criteria in Section II,  1.0 and 3.0 and the appearance of the Safe-T-Vue.  </w:t>
      </w:r>
    </w:p>
    <w:p w14:paraId="41F9118E" w14:textId="174418D0" w:rsidR="00CB194D" w:rsidRDefault="00CB194D" w:rsidP="00836C98">
      <w:pPr>
        <w:pStyle w:val="ListParagraph"/>
        <w:numPr>
          <w:ilvl w:val="0"/>
          <w:numId w:val="17"/>
        </w:numPr>
        <w:tabs>
          <w:tab w:val="left" w:pos="1440"/>
        </w:tabs>
        <w:spacing w:line="276" w:lineRule="auto"/>
        <w:ind w:left="2520"/>
        <w:rPr>
          <w:rFonts w:cs="Arial"/>
          <w:szCs w:val="22"/>
        </w:rPr>
      </w:pPr>
      <w:r w:rsidRPr="00D8311B">
        <w:rPr>
          <w:rFonts w:cs="Arial"/>
          <w:szCs w:val="22"/>
        </w:rPr>
        <w:t xml:space="preserve">Units can be “returned” to Blood Bank Inventory by modifying the location in Inventory&gt;Edit&gt;Location. </w:t>
      </w:r>
      <w:r w:rsidR="00551D39" w:rsidRPr="00D8311B">
        <w:rPr>
          <w:rFonts w:cs="Arial"/>
          <w:szCs w:val="22"/>
        </w:rPr>
        <w:t>BMC: for Main Campus</w:t>
      </w:r>
    </w:p>
    <w:p w14:paraId="2A78B3D0" w14:textId="77777777" w:rsidR="00D8311B" w:rsidRPr="00D8311B" w:rsidRDefault="00D8311B" w:rsidP="00D8311B"/>
    <w:p w14:paraId="63062E78" w14:textId="68BF8051" w:rsidR="00CB194D" w:rsidRPr="00D8311B" w:rsidRDefault="00CB194D" w:rsidP="00836C98">
      <w:pPr>
        <w:pStyle w:val="ListParagraph"/>
        <w:numPr>
          <w:ilvl w:val="0"/>
          <w:numId w:val="34"/>
        </w:numPr>
        <w:tabs>
          <w:tab w:val="left" w:pos="1440"/>
        </w:tabs>
        <w:rPr>
          <w:rFonts w:cs="Arial"/>
          <w:szCs w:val="22"/>
        </w:rPr>
      </w:pPr>
      <w:r w:rsidRPr="00D8311B">
        <w:rPr>
          <w:rFonts w:cs="Arial"/>
          <w:szCs w:val="22"/>
        </w:rPr>
        <w:t>Return of blood products to supplier.</w:t>
      </w:r>
    </w:p>
    <w:p w14:paraId="2C5440C3" w14:textId="6F59D45A" w:rsidR="00CB194D" w:rsidRPr="00D8311B" w:rsidRDefault="00CB194D" w:rsidP="00836C98">
      <w:pPr>
        <w:pStyle w:val="ListParagraph"/>
        <w:numPr>
          <w:ilvl w:val="2"/>
          <w:numId w:val="35"/>
        </w:numPr>
        <w:rPr>
          <w:rFonts w:cs="Arial"/>
          <w:szCs w:val="22"/>
        </w:rPr>
      </w:pPr>
      <w:r w:rsidRPr="00D8311B">
        <w:rPr>
          <w:rFonts w:cs="Arial"/>
          <w:szCs w:val="22"/>
        </w:rPr>
        <w:t>Blood products received with an unacceptable appearance (leaking, inadequate segments, defaced labels) may need to be returned to supplier for credit.</w:t>
      </w:r>
    </w:p>
    <w:p w14:paraId="789BB93A" w14:textId="14BCAD6E" w:rsidR="00CB194D" w:rsidRPr="00D8311B" w:rsidRDefault="00CB194D" w:rsidP="00836C98">
      <w:pPr>
        <w:pStyle w:val="ListParagraph"/>
        <w:numPr>
          <w:ilvl w:val="2"/>
          <w:numId w:val="35"/>
        </w:numPr>
        <w:spacing w:line="276" w:lineRule="auto"/>
        <w:rPr>
          <w:rFonts w:cs="Arial"/>
          <w:szCs w:val="22"/>
        </w:rPr>
      </w:pPr>
      <w:r w:rsidRPr="00D8311B">
        <w:rPr>
          <w:rFonts w:cs="Arial"/>
          <w:szCs w:val="22"/>
        </w:rPr>
        <w:lastRenderedPageBreak/>
        <w:t>Blood products that develop an unacceptable appearance during monitored controlled storage may need to be returned to supplier for credit.</w:t>
      </w:r>
    </w:p>
    <w:p w14:paraId="58B0B8DA" w14:textId="5B7111D7" w:rsidR="00CB194D" w:rsidRPr="00D8311B" w:rsidRDefault="00CB194D" w:rsidP="00836C98">
      <w:pPr>
        <w:pStyle w:val="ListParagraph"/>
        <w:numPr>
          <w:ilvl w:val="2"/>
          <w:numId w:val="35"/>
        </w:numPr>
        <w:spacing w:line="276" w:lineRule="auto"/>
        <w:rPr>
          <w:rFonts w:cs="Arial"/>
          <w:szCs w:val="22"/>
        </w:rPr>
      </w:pPr>
      <w:r w:rsidRPr="00D8311B">
        <w:rPr>
          <w:rFonts w:cs="Arial"/>
          <w:szCs w:val="22"/>
        </w:rPr>
        <w:t>Supplier may request return of a blood product due to donor and/or product processing concerns.</w:t>
      </w:r>
    </w:p>
    <w:p w14:paraId="0EB0631B" w14:textId="77777777" w:rsidR="00CB194D" w:rsidRPr="00D8311B" w:rsidRDefault="00CB194D" w:rsidP="00836C98">
      <w:pPr>
        <w:pStyle w:val="ListParagraph"/>
        <w:numPr>
          <w:ilvl w:val="0"/>
          <w:numId w:val="12"/>
        </w:numPr>
        <w:spacing w:line="276" w:lineRule="auto"/>
        <w:rPr>
          <w:rFonts w:cs="Arial"/>
          <w:szCs w:val="22"/>
        </w:rPr>
      </w:pPr>
      <w:r w:rsidRPr="00D8311B">
        <w:rPr>
          <w:rFonts w:cs="Arial"/>
          <w:szCs w:val="22"/>
        </w:rPr>
        <w:t>Products that are in inventory, must be Quarantined immediately, physically and in the computer. This is done in Inventory&gt;Edit&gt;Status.   Document the information for the QC tech to take appropriate action (return or discard product as instructed by the supplier).</w:t>
      </w:r>
    </w:p>
    <w:p w14:paraId="1FD6C978" w14:textId="77777777" w:rsidR="00CB194D" w:rsidRPr="00D8311B" w:rsidRDefault="00CB194D" w:rsidP="00836C98">
      <w:pPr>
        <w:pStyle w:val="ListParagraph"/>
        <w:numPr>
          <w:ilvl w:val="0"/>
          <w:numId w:val="12"/>
        </w:numPr>
        <w:spacing w:line="276" w:lineRule="auto"/>
        <w:rPr>
          <w:rFonts w:cs="Arial"/>
          <w:szCs w:val="22"/>
        </w:rPr>
      </w:pPr>
      <w:r w:rsidRPr="00D8311B">
        <w:rPr>
          <w:rFonts w:cs="Arial"/>
          <w:szCs w:val="22"/>
        </w:rPr>
        <w:t xml:space="preserve">Make certain there is not another product with the same unit number and notify management. </w:t>
      </w:r>
    </w:p>
    <w:p w14:paraId="0DFBBF16" w14:textId="77777777" w:rsidR="00CB194D" w:rsidRPr="00D8311B" w:rsidRDefault="00CB194D" w:rsidP="00836C98">
      <w:pPr>
        <w:pStyle w:val="ListParagraph"/>
        <w:numPr>
          <w:ilvl w:val="0"/>
          <w:numId w:val="12"/>
        </w:numPr>
        <w:spacing w:line="276" w:lineRule="auto"/>
        <w:rPr>
          <w:rFonts w:cs="Arial"/>
          <w:szCs w:val="22"/>
        </w:rPr>
      </w:pPr>
      <w:r w:rsidRPr="00D8311B">
        <w:rPr>
          <w:rFonts w:cs="Arial"/>
          <w:szCs w:val="22"/>
        </w:rPr>
        <w:t xml:space="preserve">If the product is to be returned, check with supplier to see if an authorization number is required.  Document the reason for the return as directed by supplier. </w:t>
      </w:r>
    </w:p>
    <w:p w14:paraId="0DDE7534" w14:textId="0C47657A" w:rsidR="00CB194D" w:rsidRDefault="00551D39" w:rsidP="00551D39">
      <w:pPr>
        <w:pStyle w:val="ListParagraph"/>
        <w:numPr>
          <w:ilvl w:val="0"/>
          <w:numId w:val="0"/>
        </w:numPr>
        <w:ind w:left="2520"/>
        <w:rPr>
          <w:rFonts w:cs="Arial"/>
          <w:i/>
          <w:color w:val="248FA0" w:themeColor="accent6"/>
          <w:szCs w:val="22"/>
        </w:rPr>
      </w:pPr>
      <w:r w:rsidRPr="00D8311B">
        <w:rPr>
          <w:rFonts w:cs="Arial"/>
          <w:i/>
          <w:color w:val="248FA0" w:themeColor="accent6"/>
          <w:szCs w:val="22"/>
        </w:rPr>
        <w:t>Refer to BB-POL-0070: Recall and Market Withdrawals</w:t>
      </w:r>
    </w:p>
    <w:p w14:paraId="2A0C9E69" w14:textId="77777777" w:rsidR="00D8311B" w:rsidRPr="00D8311B" w:rsidRDefault="00D8311B" w:rsidP="00D8311B"/>
    <w:p w14:paraId="19E31EC1" w14:textId="6806B032" w:rsidR="00551D39" w:rsidRPr="00D8311B" w:rsidRDefault="00551D39" w:rsidP="00836C98">
      <w:pPr>
        <w:pStyle w:val="ListParagraph"/>
        <w:numPr>
          <w:ilvl w:val="0"/>
          <w:numId w:val="5"/>
        </w:numPr>
        <w:spacing w:line="276" w:lineRule="auto"/>
        <w:rPr>
          <w:rFonts w:cs="Arial"/>
          <w:szCs w:val="22"/>
        </w:rPr>
      </w:pPr>
      <w:r w:rsidRPr="00D8311B">
        <w:rPr>
          <w:rFonts w:cs="Arial"/>
          <w:szCs w:val="22"/>
        </w:rPr>
        <w:t xml:space="preserve">Transfer of Patient with Blood Products </w:t>
      </w:r>
    </w:p>
    <w:p w14:paraId="0A041BA4" w14:textId="05E4A94B" w:rsidR="00551D39" w:rsidRPr="00D8311B" w:rsidRDefault="00551D39" w:rsidP="00836C98">
      <w:pPr>
        <w:pStyle w:val="ListParagraph"/>
        <w:numPr>
          <w:ilvl w:val="0"/>
          <w:numId w:val="36"/>
        </w:numPr>
        <w:spacing w:line="276" w:lineRule="auto"/>
        <w:rPr>
          <w:rFonts w:cs="Arial"/>
          <w:szCs w:val="22"/>
        </w:rPr>
      </w:pPr>
      <w:r w:rsidRPr="00D8311B">
        <w:rPr>
          <w:rFonts w:cs="Arial"/>
          <w:szCs w:val="22"/>
        </w:rPr>
        <w:t xml:space="preserve">Patients may occasionally be transferred to another facility with a request for blood products. </w:t>
      </w:r>
    </w:p>
    <w:p w14:paraId="5AA526C3" w14:textId="77777777" w:rsidR="00551D39" w:rsidRPr="00D8311B" w:rsidRDefault="00551D39" w:rsidP="00836C98">
      <w:pPr>
        <w:pStyle w:val="ListParagraph"/>
        <w:numPr>
          <w:ilvl w:val="1"/>
          <w:numId w:val="36"/>
        </w:numPr>
        <w:spacing w:line="276" w:lineRule="auto"/>
        <w:ind w:left="1800"/>
        <w:rPr>
          <w:rFonts w:cs="Arial"/>
          <w:szCs w:val="22"/>
        </w:rPr>
      </w:pPr>
      <w:r w:rsidRPr="00D8311B">
        <w:rPr>
          <w:rFonts w:cs="Arial"/>
          <w:szCs w:val="22"/>
        </w:rPr>
        <w:t xml:space="preserve">If the patient </w:t>
      </w:r>
      <w:r w:rsidRPr="00D8311B">
        <w:rPr>
          <w:rFonts w:cs="Arial"/>
          <w:color w:val="FF0000"/>
          <w:szCs w:val="22"/>
        </w:rPr>
        <w:t>HAS</w:t>
      </w:r>
      <w:r w:rsidRPr="00D8311B">
        <w:rPr>
          <w:rFonts w:cs="Arial"/>
          <w:szCs w:val="22"/>
        </w:rPr>
        <w:t xml:space="preserve"> a current crossmatch, then crossmatch any additional units requested.</w:t>
      </w:r>
    </w:p>
    <w:p w14:paraId="0CCCEBEC" w14:textId="77777777" w:rsidR="00551D39" w:rsidRPr="00D8311B" w:rsidRDefault="00551D39" w:rsidP="00836C98">
      <w:pPr>
        <w:pStyle w:val="ListParagraph"/>
        <w:numPr>
          <w:ilvl w:val="3"/>
          <w:numId w:val="5"/>
        </w:numPr>
        <w:spacing w:line="276" w:lineRule="auto"/>
        <w:ind w:left="2520"/>
        <w:rPr>
          <w:rFonts w:cs="Arial"/>
          <w:szCs w:val="22"/>
        </w:rPr>
      </w:pPr>
      <w:r w:rsidRPr="00D8311B">
        <w:rPr>
          <w:rFonts w:cs="Arial"/>
          <w:szCs w:val="22"/>
        </w:rPr>
        <w:t>The units are handled in SCC as follows:</w:t>
      </w:r>
    </w:p>
    <w:p w14:paraId="2C83717C" w14:textId="77777777" w:rsidR="00551D39" w:rsidRPr="00D8311B" w:rsidRDefault="00551D39" w:rsidP="00551D39">
      <w:pPr>
        <w:pStyle w:val="ListParagraph"/>
        <w:numPr>
          <w:ilvl w:val="0"/>
          <w:numId w:val="0"/>
        </w:numPr>
        <w:ind w:left="2520"/>
        <w:rPr>
          <w:rFonts w:cs="Arial"/>
          <w:szCs w:val="22"/>
        </w:rPr>
      </w:pPr>
      <w:r w:rsidRPr="00D8311B">
        <w:rPr>
          <w:rFonts w:cs="Arial"/>
          <w:szCs w:val="22"/>
        </w:rPr>
        <w:t>Within WFBH system – transfer to the sister facility.</w:t>
      </w:r>
    </w:p>
    <w:p w14:paraId="49A57717" w14:textId="77777777" w:rsidR="00551D39" w:rsidRPr="00D8311B" w:rsidRDefault="00551D39" w:rsidP="00551D39">
      <w:pPr>
        <w:ind w:left="2160" w:firstLine="360"/>
        <w:rPr>
          <w:rFonts w:cs="Arial"/>
          <w:szCs w:val="22"/>
        </w:rPr>
      </w:pPr>
      <w:r w:rsidRPr="00D8311B">
        <w:rPr>
          <w:rFonts w:cs="Arial"/>
          <w:szCs w:val="22"/>
        </w:rPr>
        <w:t xml:space="preserve">Outside the WFBH system – issue the units to the patient </w:t>
      </w:r>
    </w:p>
    <w:p w14:paraId="6BD68D69" w14:textId="77777777" w:rsidR="00551D39" w:rsidRPr="00D8311B" w:rsidRDefault="00551D39" w:rsidP="00551D39">
      <w:pPr>
        <w:ind w:left="2520"/>
        <w:rPr>
          <w:rFonts w:cs="Arial"/>
          <w:szCs w:val="22"/>
        </w:rPr>
      </w:pPr>
      <w:r w:rsidRPr="00D8311B">
        <w:rPr>
          <w:rFonts w:cs="Arial"/>
          <w:szCs w:val="22"/>
        </w:rPr>
        <w:t>Pack the units for transport in a Red Cross box.</w:t>
      </w:r>
    </w:p>
    <w:p w14:paraId="53B05C23" w14:textId="77777777" w:rsidR="00551D39" w:rsidRPr="00D8311B" w:rsidRDefault="00551D39" w:rsidP="00551D39">
      <w:pPr>
        <w:pStyle w:val="ListParagraph"/>
        <w:numPr>
          <w:ilvl w:val="0"/>
          <w:numId w:val="0"/>
        </w:numPr>
        <w:ind w:left="2520"/>
        <w:rPr>
          <w:rFonts w:cs="Arial"/>
          <w:i/>
          <w:iCs/>
          <w:color w:val="248FA0" w:themeColor="accent6"/>
          <w:szCs w:val="22"/>
        </w:rPr>
      </w:pPr>
      <w:r w:rsidRPr="00D8311B">
        <w:rPr>
          <w:rFonts w:cs="Arial"/>
          <w:i/>
          <w:iCs/>
          <w:color w:val="248FA0" w:themeColor="accent6"/>
          <w:szCs w:val="22"/>
        </w:rPr>
        <w:t>Refer to BB-POL-0073: Shipping Regulations for Blood and Blood Products</w:t>
      </w:r>
    </w:p>
    <w:p w14:paraId="20FBF01B" w14:textId="77777777" w:rsidR="00551D39" w:rsidRPr="00D8311B" w:rsidRDefault="00551D39" w:rsidP="00836C98">
      <w:pPr>
        <w:pStyle w:val="ListParagraph"/>
        <w:numPr>
          <w:ilvl w:val="3"/>
          <w:numId w:val="5"/>
        </w:numPr>
        <w:spacing w:line="276" w:lineRule="auto"/>
        <w:ind w:left="2520"/>
        <w:rPr>
          <w:rFonts w:cs="Arial"/>
          <w:szCs w:val="22"/>
        </w:rPr>
      </w:pPr>
      <w:r w:rsidRPr="00D8311B">
        <w:rPr>
          <w:rFonts w:cs="Arial"/>
          <w:szCs w:val="22"/>
        </w:rPr>
        <w:t xml:space="preserve">Complete transfer paperwork for Blood Supplier facility or transfer in Blood Hub for Red Cross. </w:t>
      </w:r>
    </w:p>
    <w:p w14:paraId="7C36F221" w14:textId="6525C977" w:rsidR="00551D39" w:rsidRPr="00D8311B" w:rsidRDefault="00551D39" w:rsidP="00836C98">
      <w:pPr>
        <w:pStyle w:val="ListParagraph"/>
        <w:numPr>
          <w:ilvl w:val="3"/>
          <w:numId w:val="5"/>
        </w:numPr>
        <w:spacing w:line="276" w:lineRule="auto"/>
        <w:ind w:left="2520"/>
        <w:rPr>
          <w:rFonts w:cs="Arial"/>
          <w:szCs w:val="22"/>
        </w:rPr>
      </w:pPr>
      <w:r w:rsidRPr="00D8311B">
        <w:rPr>
          <w:rFonts w:cs="Arial"/>
          <w:szCs w:val="22"/>
        </w:rPr>
        <w:t>Keep our copy of the Transfer Paperwork and send the other copies in the box with the units.</w:t>
      </w:r>
    </w:p>
    <w:p w14:paraId="343C8D67" w14:textId="488D3B20" w:rsidR="00551D39" w:rsidRPr="00D8311B" w:rsidRDefault="00551D39" w:rsidP="00836C98">
      <w:pPr>
        <w:pStyle w:val="ListParagraph"/>
        <w:numPr>
          <w:ilvl w:val="3"/>
          <w:numId w:val="5"/>
        </w:numPr>
        <w:spacing w:line="276" w:lineRule="auto"/>
        <w:ind w:left="2520"/>
        <w:rPr>
          <w:rFonts w:cs="Arial"/>
          <w:szCs w:val="22"/>
        </w:rPr>
      </w:pPr>
      <w:r w:rsidRPr="00D8311B">
        <w:rPr>
          <w:rFonts w:cs="Arial"/>
          <w:szCs w:val="22"/>
        </w:rPr>
        <w:t>The facility that the patient is being transferred should be called to notify them that units are coming with the patient and request a return call to notify us if units are not transfused.</w:t>
      </w:r>
    </w:p>
    <w:p w14:paraId="3E8A0A09" w14:textId="77777777" w:rsidR="00551D39" w:rsidRPr="00D8311B" w:rsidRDefault="00551D39" w:rsidP="00836C98">
      <w:pPr>
        <w:pStyle w:val="ListParagraph"/>
        <w:numPr>
          <w:ilvl w:val="0"/>
          <w:numId w:val="37"/>
        </w:numPr>
        <w:spacing w:line="276" w:lineRule="auto"/>
        <w:ind w:left="2880"/>
        <w:rPr>
          <w:rFonts w:cs="Arial"/>
          <w:szCs w:val="22"/>
        </w:rPr>
      </w:pPr>
      <w:r w:rsidRPr="00D8311B">
        <w:rPr>
          <w:rFonts w:cs="Arial"/>
          <w:szCs w:val="22"/>
        </w:rPr>
        <w:t>If units are transfused in route, then the transaction is complete.</w:t>
      </w:r>
    </w:p>
    <w:p w14:paraId="41A3B340" w14:textId="77777777" w:rsidR="00551D39" w:rsidRPr="00D8311B" w:rsidRDefault="00551D39" w:rsidP="00836C98">
      <w:pPr>
        <w:pStyle w:val="ListParagraph"/>
        <w:numPr>
          <w:ilvl w:val="0"/>
          <w:numId w:val="37"/>
        </w:numPr>
        <w:spacing w:line="276" w:lineRule="auto"/>
        <w:ind w:left="2880"/>
        <w:rPr>
          <w:rFonts w:cs="Arial"/>
          <w:szCs w:val="22"/>
        </w:rPr>
      </w:pPr>
      <w:r w:rsidRPr="00D8311B">
        <w:rPr>
          <w:rFonts w:cs="Arial"/>
          <w:szCs w:val="22"/>
        </w:rPr>
        <w:t>If units are not transfused, then return the units in the computer and transfer them in SCC to the facility in Inventory&gt;In/Out&gt;Transfer.</w:t>
      </w:r>
    </w:p>
    <w:p w14:paraId="1FBD0609" w14:textId="2E5C66CB" w:rsidR="00551D39" w:rsidRPr="00D8311B" w:rsidRDefault="00551D39" w:rsidP="00836C98">
      <w:pPr>
        <w:pStyle w:val="ListParagraph"/>
        <w:numPr>
          <w:ilvl w:val="0"/>
          <w:numId w:val="37"/>
        </w:numPr>
        <w:spacing w:line="276" w:lineRule="auto"/>
        <w:ind w:left="2880"/>
        <w:rPr>
          <w:rFonts w:cs="Arial"/>
          <w:szCs w:val="22"/>
        </w:rPr>
      </w:pPr>
      <w:r w:rsidRPr="00D8311B">
        <w:rPr>
          <w:rFonts w:cs="Arial"/>
          <w:szCs w:val="22"/>
        </w:rPr>
        <w:t xml:space="preserve">If the patient is transferred to a facility that does not accept Red Cross transferred blood, notify management. </w:t>
      </w:r>
    </w:p>
    <w:p w14:paraId="781D0078" w14:textId="77777777" w:rsidR="00551D39" w:rsidRPr="00D8311B" w:rsidRDefault="00551D39" w:rsidP="00836C98">
      <w:pPr>
        <w:pStyle w:val="ListParagraph"/>
        <w:numPr>
          <w:ilvl w:val="1"/>
          <w:numId w:val="36"/>
        </w:numPr>
        <w:spacing w:line="276" w:lineRule="auto"/>
        <w:rPr>
          <w:rFonts w:cs="Arial"/>
          <w:szCs w:val="22"/>
        </w:rPr>
      </w:pPr>
      <w:r w:rsidRPr="00D8311B">
        <w:rPr>
          <w:rFonts w:cs="Arial"/>
          <w:szCs w:val="22"/>
        </w:rPr>
        <w:t xml:space="preserve">If the patient, </w:t>
      </w:r>
      <w:r w:rsidRPr="00D8311B">
        <w:rPr>
          <w:rFonts w:cs="Arial"/>
          <w:color w:val="FF0000"/>
          <w:szCs w:val="22"/>
        </w:rPr>
        <w:t xml:space="preserve">DOES NOT </w:t>
      </w:r>
      <w:r w:rsidRPr="00D8311B">
        <w:rPr>
          <w:rFonts w:cs="Arial"/>
          <w:szCs w:val="22"/>
        </w:rPr>
        <w:t xml:space="preserve">have a current crossmatch, then order a Prepare Red Blood Cell order in Beaker and Emergency issue Group O units to the patient in the computer. </w:t>
      </w:r>
    </w:p>
    <w:p w14:paraId="0BA7F5A8" w14:textId="3E1EEC23" w:rsidR="00551D39" w:rsidRPr="00D8311B" w:rsidRDefault="00551D39" w:rsidP="00836C98">
      <w:pPr>
        <w:pStyle w:val="ListParagraph"/>
        <w:numPr>
          <w:ilvl w:val="1"/>
          <w:numId w:val="15"/>
        </w:numPr>
        <w:spacing w:line="276" w:lineRule="auto"/>
        <w:ind w:left="2520"/>
        <w:rPr>
          <w:rFonts w:cs="Arial"/>
          <w:szCs w:val="22"/>
        </w:rPr>
      </w:pPr>
      <w:r w:rsidRPr="00D8311B">
        <w:rPr>
          <w:rFonts w:cs="Arial"/>
          <w:szCs w:val="22"/>
        </w:rPr>
        <w:t>Pack the units for transport in a Red Cross box.</w:t>
      </w:r>
    </w:p>
    <w:p w14:paraId="4355C39F" w14:textId="7D0EDAF1" w:rsidR="00551D39" w:rsidRPr="00D8311B" w:rsidRDefault="00551D39" w:rsidP="00551D39">
      <w:pPr>
        <w:pStyle w:val="ListParagraph"/>
        <w:numPr>
          <w:ilvl w:val="0"/>
          <w:numId w:val="0"/>
        </w:numPr>
        <w:ind w:left="2520"/>
        <w:rPr>
          <w:rFonts w:cs="Arial"/>
          <w:i/>
          <w:iCs/>
          <w:color w:val="248FA0" w:themeColor="accent6"/>
          <w:szCs w:val="22"/>
        </w:rPr>
      </w:pPr>
      <w:r w:rsidRPr="00D8311B">
        <w:rPr>
          <w:rFonts w:cs="Arial"/>
          <w:i/>
          <w:iCs/>
          <w:color w:val="248FA0" w:themeColor="accent6"/>
          <w:szCs w:val="22"/>
        </w:rPr>
        <w:t>Refer to BB-POL-0073: Shipping Regulations for Blood and Blood Products</w:t>
      </w:r>
    </w:p>
    <w:p w14:paraId="4587DD76" w14:textId="77777777" w:rsidR="00551D39" w:rsidRPr="00D8311B" w:rsidRDefault="00551D39" w:rsidP="00836C98">
      <w:pPr>
        <w:pStyle w:val="ListParagraph"/>
        <w:numPr>
          <w:ilvl w:val="1"/>
          <w:numId w:val="15"/>
        </w:numPr>
        <w:spacing w:line="276" w:lineRule="auto"/>
        <w:ind w:left="2520"/>
        <w:rPr>
          <w:rFonts w:cs="Arial"/>
          <w:szCs w:val="22"/>
        </w:rPr>
      </w:pPr>
      <w:r w:rsidRPr="00D8311B">
        <w:rPr>
          <w:rFonts w:cs="Arial"/>
          <w:szCs w:val="22"/>
        </w:rPr>
        <w:t xml:space="preserve">Complete transfer paperwork for Blood Supplier facility or transfer in Blood Hub for Red Cross. </w:t>
      </w:r>
    </w:p>
    <w:p w14:paraId="0847D0E3" w14:textId="77777777" w:rsidR="00551D39" w:rsidRPr="00D8311B" w:rsidRDefault="00551D39" w:rsidP="00836C98">
      <w:pPr>
        <w:pStyle w:val="ListParagraph"/>
        <w:numPr>
          <w:ilvl w:val="1"/>
          <w:numId w:val="15"/>
        </w:numPr>
        <w:spacing w:line="276" w:lineRule="auto"/>
        <w:ind w:left="2520"/>
        <w:rPr>
          <w:rFonts w:cs="Arial"/>
          <w:szCs w:val="22"/>
        </w:rPr>
      </w:pPr>
      <w:r w:rsidRPr="00D8311B">
        <w:rPr>
          <w:rFonts w:cs="Arial"/>
          <w:szCs w:val="22"/>
        </w:rPr>
        <w:lastRenderedPageBreak/>
        <w:t>Keep our copy of the Transfer Paperwork and send the other copies in the box with the units.</w:t>
      </w:r>
    </w:p>
    <w:p w14:paraId="46253FD9" w14:textId="77777777" w:rsidR="00551D39" w:rsidRPr="00D8311B" w:rsidRDefault="00551D39" w:rsidP="00836C98">
      <w:pPr>
        <w:pStyle w:val="ListParagraph"/>
        <w:numPr>
          <w:ilvl w:val="1"/>
          <w:numId w:val="15"/>
        </w:numPr>
        <w:spacing w:line="276" w:lineRule="auto"/>
        <w:ind w:left="2520"/>
        <w:rPr>
          <w:rFonts w:cs="Arial"/>
          <w:szCs w:val="22"/>
        </w:rPr>
      </w:pPr>
      <w:r w:rsidRPr="00D8311B">
        <w:rPr>
          <w:rFonts w:cs="Arial"/>
          <w:szCs w:val="22"/>
        </w:rPr>
        <w:t>The facility that the patient is being transferred should be called to notify them that units are coming with the patient and request a return call to notify us if units are not transfused.</w:t>
      </w:r>
    </w:p>
    <w:p w14:paraId="1E0F4831" w14:textId="77777777" w:rsidR="00551D39" w:rsidRPr="00D8311B" w:rsidRDefault="00551D39" w:rsidP="00836C98">
      <w:pPr>
        <w:pStyle w:val="ListParagraph"/>
        <w:numPr>
          <w:ilvl w:val="0"/>
          <w:numId w:val="38"/>
        </w:numPr>
        <w:spacing w:line="276" w:lineRule="auto"/>
        <w:ind w:left="2880"/>
        <w:rPr>
          <w:rFonts w:cs="Arial"/>
          <w:szCs w:val="22"/>
        </w:rPr>
      </w:pPr>
      <w:r w:rsidRPr="00D8311B">
        <w:rPr>
          <w:rFonts w:cs="Arial"/>
          <w:szCs w:val="22"/>
        </w:rPr>
        <w:t>If units are transfused in route, then the transaction is complete.</w:t>
      </w:r>
    </w:p>
    <w:p w14:paraId="4B5149E8" w14:textId="77777777" w:rsidR="00551D39" w:rsidRPr="00D8311B" w:rsidRDefault="00551D39" w:rsidP="00551D39">
      <w:pPr>
        <w:pStyle w:val="ListParagraph"/>
        <w:numPr>
          <w:ilvl w:val="0"/>
          <w:numId w:val="0"/>
        </w:numPr>
        <w:spacing w:line="276" w:lineRule="auto"/>
        <w:ind w:left="2880"/>
        <w:rPr>
          <w:rFonts w:cs="Arial"/>
          <w:szCs w:val="22"/>
        </w:rPr>
      </w:pPr>
      <w:r w:rsidRPr="00D8311B">
        <w:rPr>
          <w:rFonts w:cs="Arial"/>
          <w:szCs w:val="22"/>
        </w:rPr>
        <w:t>If units are not transfused, then return the units in the computer and transfer them in SCC to the facility in Inventory&gt;In/Out&gt;Transfer.</w:t>
      </w:r>
    </w:p>
    <w:p w14:paraId="401CE07D" w14:textId="56121119" w:rsidR="00D8311B" w:rsidRPr="00D8311B" w:rsidRDefault="00551D39" w:rsidP="00551D39">
      <w:pPr>
        <w:ind w:left="2520" w:hanging="360"/>
        <w:rPr>
          <w:rFonts w:cs="Arial"/>
          <w:szCs w:val="22"/>
        </w:rPr>
      </w:pPr>
      <w:r w:rsidRPr="00D8311B">
        <w:rPr>
          <w:rFonts w:cs="Arial"/>
          <w:szCs w:val="22"/>
        </w:rPr>
        <w:t xml:space="preserve">e. </w:t>
      </w:r>
      <w:r w:rsidR="00D8311B" w:rsidRPr="00D8311B">
        <w:rPr>
          <w:rFonts w:cs="Arial"/>
          <w:szCs w:val="22"/>
        </w:rPr>
        <w:t xml:space="preserve"> ARC units should be transferred in ARC system (connect) to transfer the cost of the unit to the receiving hospital. </w:t>
      </w:r>
    </w:p>
    <w:p w14:paraId="349E3A8E" w14:textId="01BAD6A8" w:rsidR="00D8311B" w:rsidRPr="00D8311B" w:rsidRDefault="00D8311B" w:rsidP="00551D39">
      <w:pPr>
        <w:ind w:left="2520" w:hanging="360"/>
        <w:rPr>
          <w:rFonts w:cs="Arial"/>
          <w:i/>
          <w:iCs/>
          <w:szCs w:val="22"/>
        </w:rPr>
      </w:pPr>
      <w:r w:rsidRPr="00D8311B">
        <w:rPr>
          <w:rFonts w:cs="Arial"/>
          <w:szCs w:val="22"/>
        </w:rPr>
        <w:tab/>
      </w:r>
      <w:r w:rsidRPr="00D8311B">
        <w:rPr>
          <w:rFonts w:cs="Arial"/>
          <w:i/>
          <w:iCs/>
          <w:color w:val="248FA0" w:themeColor="accent6"/>
          <w:szCs w:val="22"/>
        </w:rPr>
        <w:t>Refer to BB-SOP-0015: American Red Cross Connect Online Blood Ordering System</w:t>
      </w:r>
      <w:r w:rsidR="00551D39" w:rsidRPr="00D8311B">
        <w:rPr>
          <w:rFonts w:cs="Arial"/>
          <w:i/>
          <w:iCs/>
          <w:color w:val="248FA0" w:themeColor="accent6"/>
          <w:szCs w:val="22"/>
        </w:rPr>
        <w:t xml:space="preserve"> </w:t>
      </w:r>
    </w:p>
    <w:p w14:paraId="277B259A" w14:textId="26DACB39" w:rsidR="00551D39" w:rsidRPr="00D8311B" w:rsidRDefault="00551D39" w:rsidP="00836C98">
      <w:pPr>
        <w:pStyle w:val="ListParagraph"/>
        <w:numPr>
          <w:ilvl w:val="0"/>
          <w:numId w:val="38"/>
        </w:numPr>
        <w:rPr>
          <w:rFonts w:cs="Arial"/>
          <w:szCs w:val="22"/>
        </w:rPr>
      </w:pPr>
      <w:r w:rsidRPr="00D8311B">
        <w:rPr>
          <w:rFonts w:cs="Arial"/>
          <w:szCs w:val="22"/>
        </w:rPr>
        <w:t xml:space="preserve">If the patient is transferred to a facility that does not accept Red Cross </w:t>
      </w:r>
      <w:r w:rsidRPr="00D8311B">
        <w:rPr>
          <w:rFonts w:cs="Arial"/>
          <w:szCs w:val="22"/>
        </w:rPr>
        <w:t>tr</w:t>
      </w:r>
      <w:r w:rsidRPr="00D8311B">
        <w:rPr>
          <w:rFonts w:cs="Arial"/>
          <w:szCs w:val="22"/>
        </w:rPr>
        <w:t xml:space="preserve">ansferred blood, notify management. </w:t>
      </w:r>
    </w:p>
    <w:p w14:paraId="32B3220C" w14:textId="08AE3739" w:rsidR="00D8311B" w:rsidRPr="00D8311B" w:rsidRDefault="00D8311B" w:rsidP="00836C98">
      <w:pPr>
        <w:pStyle w:val="ListParagraph"/>
        <w:numPr>
          <w:ilvl w:val="0"/>
          <w:numId w:val="38"/>
        </w:numPr>
        <w:rPr>
          <w:rFonts w:cs="Arial"/>
          <w:szCs w:val="22"/>
        </w:rPr>
      </w:pPr>
      <w:r w:rsidRPr="00D8311B">
        <w:rPr>
          <w:rFonts w:cs="Arial"/>
          <w:szCs w:val="22"/>
        </w:rPr>
        <w:t xml:space="preserve">If the units are from a supplier other than ARC and the receiving hospital accepts units from this supplier, contact the supplier for information on how to transfer the units. Notify management. </w:t>
      </w:r>
    </w:p>
    <w:p w14:paraId="7428AEEF" w14:textId="4BD3F9A3" w:rsidR="002301CA" w:rsidRDefault="002301CA" w:rsidP="002301CA"/>
    <w:p w14:paraId="1E1CCEA3" w14:textId="05062842" w:rsidR="00551D39" w:rsidRDefault="00D8311B" w:rsidP="00836C98">
      <w:pPr>
        <w:pStyle w:val="ListParagraph"/>
        <w:numPr>
          <w:ilvl w:val="0"/>
          <w:numId w:val="5"/>
        </w:numPr>
      </w:pPr>
      <w:r>
        <w:t>Transfer of Blood Products</w:t>
      </w:r>
    </w:p>
    <w:p w14:paraId="58431F4D" w14:textId="77777777" w:rsidR="002675B2" w:rsidRPr="002675B2" w:rsidRDefault="002675B2" w:rsidP="002675B2"/>
    <w:p w14:paraId="353E4A79" w14:textId="1BA18F70" w:rsidR="00D8311B" w:rsidRDefault="00D8311B" w:rsidP="00836C98">
      <w:pPr>
        <w:pStyle w:val="ListParagraph"/>
        <w:numPr>
          <w:ilvl w:val="3"/>
          <w:numId w:val="15"/>
        </w:numPr>
        <w:ind w:left="1080"/>
      </w:pPr>
      <w:r>
        <w:t xml:space="preserve">Blood Products may be transferred to other facilities, blood supplier, or research when requested. </w:t>
      </w:r>
    </w:p>
    <w:p w14:paraId="2008844C" w14:textId="608F25D4" w:rsidR="00D8311B" w:rsidRDefault="00D8311B" w:rsidP="00D8311B">
      <w:pPr>
        <w:ind w:left="1080"/>
        <w:rPr>
          <w:i/>
          <w:iCs/>
          <w:color w:val="248FA0" w:themeColor="accent6"/>
        </w:rPr>
      </w:pPr>
      <w:r w:rsidRPr="00D8311B">
        <w:rPr>
          <w:i/>
          <w:iCs/>
          <w:color w:val="248FA0" w:themeColor="accent6"/>
        </w:rPr>
        <w:t>Refer to BB-FORMS-0057: Request for Expired Blood Products</w:t>
      </w:r>
    </w:p>
    <w:p w14:paraId="6EAB1CF7" w14:textId="7E11A143" w:rsidR="00D8311B" w:rsidRDefault="00D8311B" w:rsidP="00D8311B">
      <w:r>
        <w:tab/>
      </w:r>
      <w:r>
        <w:tab/>
      </w:r>
    </w:p>
    <w:p w14:paraId="0564842D" w14:textId="06E51FA0" w:rsidR="00D8311B" w:rsidRDefault="00D8311B" w:rsidP="00836C98">
      <w:pPr>
        <w:pStyle w:val="ListParagraph"/>
        <w:numPr>
          <w:ilvl w:val="3"/>
          <w:numId w:val="15"/>
        </w:numPr>
        <w:ind w:left="1080"/>
      </w:pPr>
      <w:r>
        <w:t xml:space="preserve">Blood Products that have not been modified by Wake Forest Baptist Health and are being transferred to other facilities or to a blood supplier should have the appropriate paperwork completed. </w:t>
      </w:r>
    </w:p>
    <w:p w14:paraId="1EFAEF38" w14:textId="0468F294" w:rsidR="00D8311B" w:rsidRDefault="00D8311B" w:rsidP="00836C98">
      <w:pPr>
        <w:pStyle w:val="ListParagraph"/>
        <w:numPr>
          <w:ilvl w:val="3"/>
          <w:numId w:val="5"/>
        </w:numPr>
        <w:ind w:left="1440"/>
      </w:pPr>
      <w:r>
        <w:t>For transfer of Red Cross collected units, transfer the units in Blood Hub</w:t>
      </w:r>
    </w:p>
    <w:p w14:paraId="492EBE0E" w14:textId="0F2585F9" w:rsidR="00D8311B" w:rsidRDefault="00D8311B" w:rsidP="00836C98">
      <w:pPr>
        <w:pStyle w:val="ListParagraph"/>
        <w:numPr>
          <w:ilvl w:val="3"/>
          <w:numId w:val="5"/>
        </w:numPr>
        <w:ind w:left="1440"/>
      </w:pPr>
      <w:r>
        <w:t>Keep a copy of the transfer paperwork at WFBH</w:t>
      </w:r>
    </w:p>
    <w:p w14:paraId="2D914C2B" w14:textId="23AA36E5" w:rsidR="00D8311B" w:rsidRDefault="00D8311B" w:rsidP="00836C98">
      <w:pPr>
        <w:pStyle w:val="ListParagraph"/>
        <w:numPr>
          <w:ilvl w:val="3"/>
          <w:numId w:val="5"/>
        </w:numPr>
        <w:ind w:left="1440"/>
      </w:pPr>
      <w:r>
        <w:t>A copy should be sent with the units being transferred</w:t>
      </w:r>
    </w:p>
    <w:p w14:paraId="5408B327" w14:textId="25E5F458" w:rsidR="00D8311B" w:rsidRDefault="00D8311B" w:rsidP="00836C98">
      <w:pPr>
        <w:pStyle w:val="ListParagraph"/>
        <w:numPr>
          <w:ilvl w:val="3"/>
          <w:numId w:val="5"/>
        </w:numPr>
        <w:ind w:left="1440"/>
      </w:pPr>
      <w:r>
        <w:t>The units are Transferred in Inventory&gt;In/Out&gt;Transfer</w:t>
      </w:r>
      <w:r w:rsidR="00ED0B71">
        <w:t xml:space="preserve"> to the facility the units are being transferred to.</w:t>
      </w:r>
    </w:p>
    <w:p w14:paraId="01DB9576" w14:textId="600179E6" w:rsidR="00ED0B71" w:rsidRDefault="00ED0B71" w:rsidP="00ED0B71"/>
    <w:p w14:paraId="33AE68F0" w14:textId="116BB269" w:rsidR="00ED0B71" w:rsidRDefault="00ED0B71" w:rsidP="00836C98">
      <w:pPr>
        <w:pStyle w:val="ListParagraph"/>
        <w:numPr>
          <w:ilvl w:val="3"/>
          <w:numId w:val="15"/>
        </w:numPr>
        <w:ind w:left="1080"/>
      </w:pPr>
      <w:r>
        <w:t>Blood that has been modified by WFBH or received from OneBlood, The Blood Connections, Secure Transfusion Services, or others and being transferred to other facilities cannot be transferred via the Red Cross transfer process</w:t>
      </w:r>
    </w:p>
    <w:p w14:paraId="4C0CFC95" w14:textId="78D16473" w:rsidR="00ED0B71" w:rsidRDefault="00ED0B71" w:rsidP="00836C98">
      <w:pPr>
        <w:pStyle w:val="ListParagraph"/>
        <w:numPr>
          <w:ilvl w:val="3"/>
          <w:numId w:val="8"/>
        </w:numPr>
        <w:ind w:left="1440"/>
      </w:pPr>
      <w:r>
        <w:t xml:space="preserve">Check with the receiving facility to see if they accept products from non-Red Cross suppliers. </w:t>
      </w:r>
    </w:p>
    <w:p w14:paraId="14077D53" w14:textId="2AA15D14" w:rsidR="00ED0B71" w:rsidRDefault="00ED0B71" w:rsidP="00836C98">
      <w:pPr>
        <w:pStyle w:val="ListParagraph"/>
        <w:numPr>
          <w:ilvl w:val="3"/>
          <w:numId w:val="8"/>
        </w:numPr>
        <w:ind w:left="1440"/>
      </w:pPr>
      <w:r>
        <w:t xml:space="preserve">Contact management before </w:t>
      </w:r>
      <w:r w:rsidR="002675B2">
        <w:t>transferring</w:t>
      </w:r>
      <w:r>
        <w:t xml:space="preserve"> units. </w:t>
      </w:r>
    </w:p>
    <w:p w14:paraId="0B7C9FEF" w14:textId="77777777" w:rsidR="002675B2" w:rsidRPr="002675B2" w:rsidRDefault="002675B2" w:rsidP="002675B2"/>
    <w:p w14:paraId="6D297005" w14:textId="37EA7061" w:rsidR="002675B2" w:rsidRDefault="002675B2" w:rsidP="00836C98">
      <w:pPr>
        <w:pStyle w:val="ListParagraph"/>
        <w:numPr>
          <w:ilvl w:val="0"/>
          <w:numId w:val="5"/>
        </w:numPr>
      </w:pPr>
      <w:r>
        <w:t>Disposition of Blood Products</w:t>
      </w:r>
    </w:p>
    <w:p w14:paraId="37E61913" w14:textId="5B6D2A20" w:rsidR="002675B2" w:rsidRDefault="002675B2" w:rsidP="00836C98">
      <w:pPr>
        <w:pStyle w:val="ListParagraph"/>
        <w:numPr>
          <w:ilvl w:val="4"/>
          <w:numId w:val="8"/>
        </w:numPr>
        <w:tabs>
          <w:tab w:val="left" w:pos="4860"/>
        </w:tabs>
        <w:ind w:left="1080"/>
      </w:pPr>
      <w:r>
        <w:t>All units that have expired and/or are unacceptable for transfusion must be removed from inventory.</w:t>
      </w:r>
    </w:p>
    <w:p w14:paraId="05F60404" w14:textId="04A22888" w:rsidR="002675B2" w:rsidRDefault="002675B2" w:rsidP="00836C98">
      <w:pPr>
        <w:pStyle w:val="ListParagraph"/>
        <w:numPr>
          <w:ilvl w:val="4"/>
          <w:numId w:val="8"/>
        </w:numPr>
        <w:ind w:left="1080"/>
      </w:pPr>
      <w:r>
        <w:t xml:space="preserve">The procedure is applicable to all units received in the BB including: </w:t>
      </w:r>
    </w:p>
    <w:p w14:paraId="3FE1B87C" w14:textId="603844DC" w:rsidR="002675B2" w:rsidRDefault="002675B2" w:rsidP="00836C98">
      <w:pPr>
        <w:pStyle w:val="ListParagraph"/>
        <w:numPr>
          <w:ilvl w:val="0"/>
          <w:numId w:val="39"/>
        </w:numPr>
      </w:pPr>
      <w:r>
        <w:t>Autologous and Directed Blood</w:t>
      </w:r>
    </w:p>
    <w:p w14:paraId="69B69BB6" w14:textId="16DE9258" w:rsidR="002675B2" w:rsidRDefault="002675B2" w:rsidP="00836C98">
      <w:pPr>
        <w:pStyle w:val="ListParagraph"/>
        <w:numPr>
          <w:ilvl w:val="0"/>
          <w:numId w:val="39"/>
        </w:numPr>
      </w:pPr>
      <w:r>
        <w:t>Units returned after issue as partially transfused, not transfused or out too long</w:t>
      </w:r>
    </w:p>
    <w:p w14:paraId="73A0F024" w14:textId="29A8FA19" w:rsidR="002675B2" w:rsidRDefault="002675B2" w:rsidP="00836C98">
      <w:pPr>
        <w:pStyle w:val="ListParagraph"/>
        <w:numPr>
          <w:ilvl w:val="0"/>
          <w:numId w:val="39"/>
        </w:numPr>
      </w:pPr>
      <w:r>
        <w:t>Broken bags</w:t>
      </w:r>
    </w:p>
    <w:p w14:paraId="528F6D2B" w14:textId="7E6BDDF0" w:rsidR="002675B2" w:rsidRDefault="002675B2" w:rsidP="00836C98">
      <w:pPr>
        <w:pStyle w:val="ListParagraph"/>
        <w:numPr>
          <w:ilvl w:val="0"/>
          <w:numId w:val="39"/>
        </w:numPr>
      </w:pPr>
      <w:r>
        <w:t>Units that are shipped out for transfer to other hospitals</w:t>
      </w:r>
    </w:p>
    <w:p w14:paraId="0B2E444A" w14:textId="7832B516" w:rsidR="002675B2" w:rsidRDefault="002675B2" w:rsidP="00836C98">
      <w:pPr>
        <w:pStyle w:val="ListParagraph"/>
        <w:numPr>
          <w:ilvl w:val="0"/>
          <w:numId w:val="39"/>
        </w:numPr>
      </w:pPr>
      <w:r>
        <w:t>Units that are returned to shipper for freezing</w:t>
      </w:r>
    </w:p>
    <w:p w14:paraId="4869BF22" w14:textId="77777777" w:rsidR="002675B2" w:rsidRDefault="002675B2" w:rsidP="00836C98">
      <w:pPr>
        <w:pStyle w:val="ListParagraph"/>
        <w:numPr>
          <w:ilvl w:val="0"/>
          <w:numId w:val="39"/>
        </w:numPr>
      </w:pPr>
      <w:r>
        <w:t>Any unit deemed unacceptable for transfusion.</w:t>
      </w:r>
    </w:p>
    <w:p w14:paraId="3E345AF2" w14:textId="77777777" w:rsidR="008F2E17" w:rsidRDefault="008F2E17" w:rsidP="00836C98">
      <w:pPr>
        <w:pStyle w:val="ListParagraph"/>
        <w:numPr>
          <w:ilvl w:val="4"/>
          <w:numId w:val="8"/>
        </w:numPr>
        <w:ind w:left="1080"/>
      </w:pPr>
      <w:r>
        <w:t>Any product that is discarded or returned to supplier must have the status and disposition recorded in the computer.</w:t>
      </w:r>
    </w:p>
    <w:p w14:paraId="2C5775EE" w14:textId="7618EDF4" w:rsidR="008F2E17" w:rsidRDefault="008F2E17" w:rsidP="00836C98">
      <w:pPr>
        <w:pStyle w:val="ListParagraph"/>
        <w:numPr>
          <w:ilvl w:val="4"/>
          <w:numId w:val="8"/>
        </w:numPr>
        <w:ind w:left="1080"/>
      </w:pPr>
      <w:r>
        <w:t xml:space="preserve">Products that are discarded or returned for credit because they are unacceptable for use should be recorded on the Unacceptable Unit Disposition log. </w:t>
      </w:r>
    </w:p>
    <w:p w14:paraId="356DA13A" w14:textId="233149D4" w:rsidR="008F2E17" w:rsidRPr="008F2E17" w:rsidRDefault="008F2E17" w:rsidP="008F2E17">
      <w:pPr>
        <w:ind w:left="1080"/>
        <w:rPr>
          <w:i/>
          <w:iCs/>
          <w:color w:val="248FA0" w:themeColor="accent6"/>
        </w:rPr>
      </w:pPr>
      <w:r w:rsidRPr="008F2E17">
        <w:rPr>
          <w:i/>
          <w:iCs/>
          <w:color w:val="248FA0" w:themeColor="accent6"/>
        </w:rPr>
        <w:t>Refer to BB-FORMS-0166: Unacceptable Unit Disposition Log</w:t>
      </w:r>
    </w:p>
    <w:p w14:paraId="0DBCC615" w14:textId="77777777" w:rsidR="008F2E17" w:rsidRDefault="008F2E17" w:rsidP="00836C98">
      <w:pPr>
        <w:pStyle w:val="ListParagraph"/>
        <w:numPr>
          <w:ilvl w:val="4"/>
          <w:numId w:val="8"/>
        </w:numPr>
        <w:ind w:left="1080"/>
      </w:pPr>
      <w:r>
        <w:t>Products that are discarded in SCC in error, must first have the status changed to quarantined before they can be made available. This requires a status change to Quarantined followed by a second status change to Available.</w:t>
      </w:r>
    </w:p>
    <w:p w14:paraId="7AB39999" w14:textId="77777777" w:rsidR="008F2E17" w:rsidRDefault="008F2E17" w:rsidP="00836C98">
      <w:pPr>
        <w:pStyle w:val="ListParagraph"/>
        <w:numPr>
          <w:ilvl w:val="4"/>
          <w:numId w:val="8"/>
        </w:numPr>
        <w:ind w:left="1080"/>
      </w:pPr>
      <w:r>
        <w:t>Products that expire will print on the Expired Product report and are automatically given a discard status in SCC if their previous status was available.</w:t>
      </w:r>
    </w:p>
    <w:p w14:paraId="2E775B46" w14:textId="77777777" w:rsidR="008F2E17" w:rsidRDefault="008F2E17" w:rsidP="00836C98">
      <w:pPr>
        <w:pStyle w:val="ListParagraph"/>
        <w:numPr>
          <w:ilvl w:val="0"/>
          <w:numId w:val="40"/>
        </w:numPr>
        <w:ind w:left="1440"/>
      </w:pPr>
      <w:r>
        <w:t>Units that expire at midnight are routinely pulled from the shelf by third shift, checked off the expired product list and discarded physically.</w:t>
      </w:r>
    </w:p>
    <w:p w14:paraId="3A5AFF0A" w14:textId="414B36A6" w:rsidR="008F2E17" w:rsidRDefault="008F2E17" w:rsidP="00836C98">
      <w:pPr>
        <w:pStyle w:val="ListParagraph"/>
        <w:numPr>
          <w:ilvl w:val="0"/>
          <w:numId w:val="40"/>
        </w:numPr>
        <w:ind w:left="1440"/>
      </w:pPr>
      <w:r>
        <w:t xml:space="preserve">Units that expire at any other time must be moved to the quarantine shelf. Third shift will pull these units and physically discard them.  </w:t>
      </w:r>
    </w:p>
    <w:p w14:paraId="7D7C4B2D" w14:textId="62985900" w:rsidR="008F2E17" w:rsidRDefault="00171762" w:rsidP="00836C98">
      <w:pPr>
        <w:pStyle w:val="ListParagraph"/>
        <w:numPr>
          <w:ilvl w:val="0"/>
          <w:numId w:val="40"/>
        </w:numPr>
        <w:ind w:left="1440"/>
      </w:pPr>
      <w:r>
        <w:t>Units in status other than available (example: selected/quarantined) must have the status changed in SCC to discarded AND physically discarded.</w:t>
      </w:r>
    </w:p>
    <w:p w14:paraId="2DA744AB" w14:textId="77777777" w:rsidR="00171762" w:rsidRDefault="00171762" w:rsidP="00836C98">
      <w:pPr>
        <w:pStyle w:val="ListParagraph"/>
        <w:numPr>
          <w:ilvl w:val="0"/>
          <w:numId w:val="40"/>
        </w:numPr>
        <w:ind w:left="1440"/>
      </w:pPr>
      <w:r>
        <w:t>The Expired products report should be initiated by the tech reconciling units.</w:t>
      </w:r>
    </w:p>
    <w:p w14:paraId="3A0FF2CC" w14:textId="77777777" w:rsidR="00171762" w:rsidRDefault="00171762" w:rsidP="00836C98">
      <w:pPr>
        <w:pStyle w:val="ListParagraph"/>
        <w:numPr>
          <w:ilvl w:val="0"/>
          <w:numId w:val="40"/>
        </w:numPr>
        <w:ind w:left="1440"/>
      </w:pPr>
      <w:r>
        <w:t>The units should be physically taken out of inventory:</w:t>
      </w:r>
    </w:p>
    <w:p w14:paraId="099B4D43" w14:textId="67F3F730" w:rsidR="00171762" w:rsidRDefault="00171762" w:rsidP="00836C98">
      <w:pPr>
        <w:pStyle w:val="ListParagraph"/>
        <w:numPr>
          <w:ilvl w:val="0"/>
          <w:numId w:val="41"/>
        </w:numPr>
      </w:pPr>
      <w:r>
        <w:t>Place in the large regulated waste biohazard bin if not needed for QC</w:t>
      </w:r>
    </w:p>
    <w:p w14:paraId="155ED484" w14:textId="21CE3A9C" w:rsidR="00171762" w:rsidRDefault="00171762" w:rsidP="00836C98">
      <w:pPr>
        <w:pStyle w:val="ListParagraph"/>
        <w:numPr>
          <w:ilvl w:val="0"/>
          <w:numId w:val="41"/>
        </w:numPr>
      </w:pPr>
      <w:r>
        <w:t>If needed for QC, then place on the QC shelf.</w:t>
      </w:r>
    </w:p>
    <w:p w14:paraId="27AC7687" w14:textId="4A1A548E" w:rsidR="008F2E17" w:rsidRDefault="008F2E17" w:rsidP="00836C98">
      <w:pPr>
        <w:pStyle w:val="ListParagraph"/>
        <w:numPr>
          <w:ilvl w:val="4"/>
          <w:numId w:val="8"/>
        </w:numPr>
        <w:ind w:left="1080"/>
      </w:pPr>
      <w:r>
        <w:t xml:space="preserve">Blood Centers usually do not want the return of damaged </w:t>
      </w:r>
      <w:r w:rsidR="00171762">
        <w:t>units</w:t>
      </w:r>
    </w:p>
    <w:p w14:paraId="6F2AB59B" w14:textId="6A5C2088" w:rsidR="00171762" w:rsidRDefault="00171762" w:rsidP="00836C98">
      <w:pPr>
        <w:pStyle w:val="ListParagraph"/>
        <w:numPr>
          <w:ilvl w:val="0"/>
          <w:numId w:val="42"/>
        </w:numPr>
        <w:ind w:left="1440"/>
      </w:pPr>
      <w:r>
        <w:t>ARC has instructions for credit</w:t>
      </w:r>
    </w:p>
    <w:p w14:paraId="6B58E9EE" w14:textId="31EB9ED3" w:rsidR="00171762" w:rsidRDefault="00171762" w:rsidP="00836C98">
      <w:pPr>
        <w:pStyle w:val="ListParagraph"/>
        <w:numPr>
          <w:ilvl w:val="0"/>
          <w:numId w:val="42"/>
        </w:numPr>
        <w:ind w:left="1440"/>
      </w:pPr>
      <w:r>
        <w:t>Notify all other blood centers to provide credit for damaged units and report on a QA</w:t>
      </w:r>
    </w:p>
    <w:p w14:paraId="3738D6ED" w14:textId="74A44F10" w:rsidR="00171762" w:rsidRPr="00171762" w:rsidRDefault="00171762" w:rsidP="00171762">
      <w:pPr>
        <w:ind w:left="1080" w:firstLine="360"/>
        <w:rPr>
          <w:i/>
          <w:iCs/>
          <w:color w:val="248FA0" w:themeColor="accent6"/>
        </w:rPr>
      </w:pPr>
      <w:r w:rsidRPr="00171762">
        <w:rPr>
          <w:i/>
          <w:iCs/>
          <w:color w:val="248FA0" w:themeColor="accent6"/>
        </w:rPr>
        <w:t xml:space="preserve">Refer to BB-FORMS-0120: Quality Assurance Exception Report. </w:t>
      </w:r>
    </w:p>
    <w:p w14:paraId="4C59F2BF" w14:textId="679A417A" w:rsidR="002675B2" w:rsidRDefault="008F2E17" w:rsidP="00836C98">
      <w:pPr>
        <w:pStyle w:val="ListParagraph"/>
        <w:numPr>
          <w:ilvl w:val="4"/>
          <w:numId w:val="8"/>
        </w:numPr>
        <w:ind w:left="1080"/>
      </w:pPr>
      <w:r>
        <w:t xml:space="preserve">Partially transfused units returned to Blood Bank must remain in Issued status so they become transfused to the patient in SCC.  </w:t>
      </w:r>
      <w:r w:rsidR="002675B2">
        <w:t xml:space="preserve"> </w:t>
      </w:r>
    </w:p>
    <w:p w14:paraId="23CED797" w14:textId="0181F5BB" w:rsidR="00171762" w:rsidRDefault="00171762" w:rsidP="00836C98">
      <w:pPr>
        <w:pStyle w:val="ListParagraph"/>
        <w:numPr>
          <w:ilvl w:val="3"/>
          <w:numId w:val="5"/>
        </w:numPr>
        <w:ind w:left="1440"/>
      </w:pPr>
      <w:r>
        <w:t>The unit volume must be modified to amount infused.</w:t>
      </w:r>
    </w:p>
    <w:p w14:paraId="670BA167" w14:textId="004F6929" w:rsidR="00171762" w:rsidRPr="00171762" w:rsidRDefault="00171762" w:rsidP="00836C98">
      <w:pPr>
        <w:pStyle w:val="ListParagraph"/>
        <w:numPr>
          <w:ilvl w:val="3"/>
          <w:numId w:val="5"/>
        </w:numPr>
        <w:ind w:left="1440"/>
      </w:pPr>
      <w:r>
        <w:t>The remainder of unit needs to be discarded.</w:t>
      </w:r>
    </w:p>
    <w:p w14:paraId="71C67CFD" w14:textId="77777777" w:rsidR="00171762" w:rsidRDefault="00171762">
      <w:pPr>
        <w:rPr>
          <w:b/>
          <w:smallCaps/>
          <w:sz w:val="24"/>
          <w:szCs w:val="24"/>
        </w:rPr>
      </w:pPr>
      <w:r>
        <w:rPr>
          <w:sz w:val="24"/>
          <w:szCs w:val="24"/>
        </w:rPr>
        <w:br w:type="page"/>
      </w:r>
    </w:p>
    <w:p w14:paraId="3B0A266D" w14:textId="71BCC460" w:rsidR="00B048D9" w:rsidRPr="008E4519" w:rsidRDefault="008E4519" w:rsidP="00887AE0">
      <w:pPr>
        <w:pStyle w:val="Heading1"/>
        <w:rPr>
          <w:sz w:val="24"/>
          <w:szCs w:val="24"/>
        </w:rPr>
      </w:pPr>
      <w:r w:rsidRPr="008E4519">
        <w:rPr>
          <w:sz w:val="24"/>
          <w:szCs w:val="24"/>
        </w:rPr>
        <w:t xml:space="preserve">Literature </w:t>
      </w:r>
      <w:r w:rsidR="00B048D9" w:rsidRPr="008E4519">
        <w:rPr>
          <w:sz w:val="24"/>
          <w:szCs w:val="24"/>
        </w:rPr>
        <w:t>References</w:t>
      </w:r>
      <w:r w:rsidR="00F457BC" w:rsidRPr="008E4519">
        <w:rPr>
          <w:sz w:val="24"/>
          <w:szCs w:val="24"/>
        </w:rPr>
        <w:t>:</w:t>
      </w:r>
    </w:p>
    <w:p w14:paraId="0F70F93F" w14:textId="77777777" w:rsidR="00CA16FD" w:rsidRPr="008E4519" w:rsidRDefault="00CA16FD" w:rsidP="00CA16FD">
      <w:pPr>
        <w:rPr>
          <w:sz w:val="24"/>
          <w:szCs w:val="24"/>
        </w:rPr>
      </w:pPr>
    </w:p>
    <w:p w14:paraId="7C16A19A" w14:textId="77777777" w:rsidR="00CA16FD" w:rsidRPr="008E4519" w:rsidRDefault="00CA16FD" w:rsidP="00CA16FD">
      <w:pPr>
        <w:rPr>
          <w:sz w:val="24"/>
          <w:szCs w:val="24"/>
        </w:rPr>
      </w:pPr>
    </w:p>
    <w:p w14:paraId="0B42883C" w14:textId="77777777" w:rsidR="00CA16FD" w:rsidRPr="008E4519" w:rsidRDefault="00CA16FD" w:rsidP="00CA16FD">
      <w:pPr>
        <w:pStyle w:val="Heading1"/>
        <w:rPr>
          <w:sz w:val="24"/>
          <w:szCs w:val="24"/>
        </w:rPr>
      </w:pPr>
      <w:r w:rsidRPr="008E4519">
        <w:rPr>
          <w:sz w:val="24"/>
          <w:szCs w:val="24"/>
        </w:rPr>
        <w:t xml:space="preserve">Related </w:t>
      </w:r>
      <w:r w:rsidR="008E4519" w:rsidRPr="008E4519">
        <w:rPr>
          <w:sz w:val="24"/>
          <w:szCs w:val="24"/>
        </w:rPr>
        <w:t>Policies/Procedures in Navex</w:t>
      </w:r>
      <w:r w:rsidR="00F457BC" w:rsidRPr="008E4519">
        <w:rPr>
          <w:sz w:val="24"/>
          <w:szCs w:val="24"/>
        </w:rPr>
        <w:t>:</w:t>
      </w:r>
    </w:p>
    <w:p w14:paraId="12711FDF" w14:textId="77777777" w:rsidR="00BF5F7B" w:rsidRPr="008E4519" w:rsidRDefault="00BF5F7B" w:rsidP="00BF5F7B">
      <w:pPr>
        <w:rPr>
          <w:sz w:val="24"/>
          <w:szCs w:val="24"/>
        </w:rPr>
      </w:pPr>
    </w:p>
    <w:p w14:paraId="18E058B9" w14:textId="77777777" w:rsidR="00BF5F7B" w:rsidRPr="008E4519" w:rsidRDefault="00BF5F7B" w:rsidP="00BF5F7B">
      <w:pPr>
        <w:rPr>
          <w:sz w:val="24"/>
          <w:szCs w:val="24"/>
        </w:rPr>
      </w:pPr>
    </w:p>
    <w:p w14:paraId="71B87936" w14:textId="544E7D45" w:rsidR="00B048D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7A5245">
        <w:rPr>
          <w:sz w:val="24"/>
          <w:szCs w:val="24"/>
        </w:rPr>
        <w:t>:</w:t>
      </w:r>
    </w:p>
    <w:p w14:paraId="62289568" w14:textId="77777777" w:rsidR="007A5245" w:rsidRPr="007A5245" w:rsidRDefault="007A5245" w:rsidP="007A5245"/>
    <w:p w14:paraId="4D0EFBCF" w14:textId="6B3A0232" w:rsidR="00BF5F7B" w:rsidRPr="00836C98" w:rsidRDefault="007A5245" w:rsidP="00BF5F7B">
      <w:pPr>
        <w:rPr>
          <w:rFonts w:cs="Arial"/>
          <w:iCs/>
          <w:szCs w:val="22"/>
        </w:rPr>
      </w:pPr>
      <w:r w:rsidRPr="00836C98">
        <w:rPr>
          <w:rFonts w:cs="Arial"/>
          <w:iCs/>
          <w:szCs w:val="22"/>
        </w:rPr>
        <w:t>Attachment 1: Table of Appearance Check</w:t>
      </w:r>
    </w:p>
    <w:p w14:paraId="1B65FBA4" w14:textId="77777777" w:rsidR="007A5245" w:rsidRPr="00836C98" w:rsidRDefault="007A5245" w:rsidP="007A5245">
      <w:pPr>
        <w:rPr>
          <w:rFonts w:cs="Arial"/>
          <w:iCs/>
          <w:szCs w:val="22"/>
        </w:rPr>
      </w:pPr>
      <w:r w:rsidRPr="00836C98">
        <w:rPr>
          <w:rFonts w:cs="Arial"/>
          <w:iCs/>
          <w:szCs w:val="22"/>
        </w:rPr>
        <w:t>Attachment 2: Table of Storage Temperatures and expiration Dates for Blood and Components.</w:t>
      </w:r>
    </w:p>
    <w:p w14:paraId="75428EC1" w14:textId="77777777" w:rsidR="00B4021F" w:rsidRPr="00836C98" w:rsidRDefault="00B4021F" w:rsidP="00B4021F">
      <w:pPr>
        <w:rPr>
          <w:rFonts w:cs="Arial"/>
          <w:iCs/>
          <w:szCs w:val="22"/>
        </w:rPr>
      </w:pPr>
      <w:r w:rsidRPr="00836C98">
        <w:rPr>
          <w:rFonts w:cs="Arial"/>
          <w:iCs/>
          <w:szCs w:val="22"/>
        </w:rPr>
        <w:t>BB-FORMS-0120: Quality Assurance Exception Report</w:t>
      </w:r>
    </w:p>
    <w:p w14:paraId="4A42BCAA" w14:textId="77777777" w:rsidR="00B4021F" w:rsidRPr="00836C98" w:rsidRDefault="00B4021F" w:rsidP="00B4021F">
      <w:pPr>
        <w:ind w:left="360" w:hanging="360"/>
        <w:rPr>
          <w:rFonts w:cs="Arial"/>
          <w:iCs/>
          <w:szCs w:val="22"/>
        </w:rPr>
      </w:pPr>
      <w:r w:rsidRPr="00836C98">
        <w:rPr>
          <w:rFonts w:cs="Arial"/>
          <w:iCs/>
          <w:szCs w:val="22"/>
        </w:rPr>
        <w:t>BB-LABEL-0052: Stort Dated, Use First (sticker)</w:t>
      </w:r>
    </w:p>
    <w:p w14:paraId="4363B576" w14:textId="77777777" w:rsidR="00836C98" w:rsidRDefault="00836C98" w:rsidP="00836C98">
      <w:r>
        <w:t>BB-SOP-0018: Biofridge Operation</w:t>
      </w:r>
    </w:p>
    <w:p w14:paraId="35676FF3" w14:textId="1C03BDE9" w:rsidR="007A5245" w:rsidRPr="00836C98" w:rsidRDefault="007A5245" w:rsidP="00B4021F">
      <w:pPr>
        <w:ind w:left="360" w:hanging="360"/>
        <w:rPr>
          <w:rFonts w:cs="Arial"/>
          <w:iCs/>
          <w:szCs w:val="22"/>
        </w:rPr>
      </w:pPr>
      <w:r w:rsidRPr="00836C98">
        <w:rPr>
          <w:rFonts w:cs="Arial"/>
          <w:iCs/>
          <w:szCs w:val="22"/>
        </w:rPr>
        <w:t>BB-SOP-0160: Unit Status/Disposition SCC (Discard, Return, Transfer, Recall, Expired)</w:t>
      </w:r>
    </w:p>
    <w:p w14:paraId="102C5A66" w14:textId="7B35CD75" w:rsidR="007A5245" w:rsidRPr="00836C98" w:rsidRDefault="007A5245" w:rsidP="007A5245">
      <w:pPr>
        <w:tabs>
          <w:tab w:val="left" w:pos="1440"/>
        </w:tabs>
        <w:rPr>
          <w:rFonts w:cs="Arial"/>
          <w:iCs/>
          <w:szCs w:val="22"/>
        </w:rPr>
      </w:pPr>
      <w:r w:rsidRPr="00836C98">
        <w:rPr>
          <w:rFonts w:cs="Arial"/>
          <w:iCs/>
          <w:szCs w:val="22"/>
        </w:rPr>
        <w:t>BB-POL-0027: Blood Cooler Protocol</w:t>
      </w:r>
    </w:p>
    <w:p w14:paraId="5F40ED9D" w14:textId="77777777" w:rsidR="00B4021F" w:rsidRPr="00836C98" w:rsidRDefault="00B4021F" w:rsidP="00B4021F">
      <w:pPr>
        <w:rPr>
          <w:rFonts w:cs="Arial"/>
          <w:iCs/>
          <w:szCs w:val="22"/>
        </w:rPr>
      </w:pPr>
      <w:r w:rsidRPr="00836C98">
        <w:rPr>
          <w:rFonts w:cs="Arial"/>
          <w:iCs/>
          <w:szCs w:val="22"/>
        </w:rPr>
        <w:t>BB-POL-0057: Visual Inspection of Blood and Blood Products</w:t>
      </w:r>
    </w:p>
    <w:p w14:paraId="58E87C58" w14:textId="77777777" w:rsidR="00B4021F" w:rsidRPr="00836C98" w:rsidRDefault="00B4021F" w:rsidP="00B4021F">
      <w:pPr>
        <w:rPr>
          <w:rFonts w:cs="Arial"/>
          <w:iCs/>
          <w:szCs w:val="22"/>
        </w:rPr>
      </w:pPr>
      <w:r w:rsidRPr="00836C98">
        <w:rPr>
          <w:rFonts w:cs="Arial"/>
          <w:iCs/>
          <w:szCs w:val="22"/>
        </w:rPr>
        <w:t xml:space="preserve">BB-POL-0069: Visual Inspection of Blood and Blood Products Reference Photo Table </w:t>
      </w:r>
    </w:p>
    <w:p w14:paraId="02212257" w14:textId="5A18035A" w:rsidR="007A5245" w:rsidRPr="00836C98" w:rsidRDefault="007A5245" w:rsidP="00B4021F">
      <w:pPr>
        <w:ind w:left="360" w:hanging="360"/>
        <w:rPr>
          <w:rFonts w:cs="Arial"/>
          <w:iCs/>
          <w:szCs w:val="22"/>
        </w:rPr>
      </w:pPr>
      <w:r w:rsidRPr="00836C98">
        <w:rPr>
          <w:rFonts w:cs="Arial"/>
          <w:iCs/>
          <w:szCs w:val="22"/>
        </w:rPr>
        <w:t>BB-POL-0070: Recall and Market Withdrawals</w:t>
      </w:r>
    </w:p>
    <w:p w14:paraId="4305EFCA" w14:textId="74CBC90A" w:rsidR="007A5245" w:rsidRPr="00836C98" w:rsidRDefault="007A5245" w:rsidP="00B4021F">
      <w:pPr>
        <w:ind w:left="360" w:hanging="360"/>
        <w:rPr>
          <w:rFonts w:cs="Arial"/>
          <w:iCs/>
          <w:szCs w:val="22"/>
        </w:rPr>
      </w:pPr>
      <w:r w:rsidRPr="00836C98">
        <w:rPr>
          <w:rFonts w:cs="Arial"/>
          <w:iCs/>
          <w:szCs w:val="22"/>
        </w:rPr>
        <w:t>BB-POL-0073: Shipping Regulations for Blood and Blood Products</w:t>
      </w:r>
    </w:p>
    <w:p w14:paraId="0D3DEAD1" w14:textId="77777777" w:rsidR="007A5245" w:rsidRDefault="007A5245" w:rsidP="00BF5F7B"/>
    <w:p w14:paraId="555AC293" w14:textId="77777777" w:rsidR="00BF5F7B" w:rsidRDefault="00BF5F7B" w:rsidP="00BF5F7B"/>
    <w:p w14:paraId="6A674B61" w14:textId="77777777" w:rsidR="00A7748A" w:rsidRDefault="00A7748A" w:rsidP="00887AE0">
      <w:pPr>
        <w:pStyle w:val="Heading1"/>
      </w:pPr>
      <w:r>
        <w:t>Revision Dates</w:t>
      </w:r>
      <w:r w:rsidR="008E4519">
        <w:t>: Review Change Summary as R</w:t>
      </w:r>
      <w:r w:rsidR="001F0047">
        <w:t>epresented in Title 21.</w:t>
      </w:r>
    </w:p>
    <w:p w14:paraId="17C3B7A9" w14:textId="77777777" w:rsidR="00BF5F7B" w:rsidRDefault="00BF5F7B" w:rsidP="00BF5F7B"/>
    <w:p w14:paraId="4A6985B1" w14:textId="77777777" w:rsidR="00BF5F7B" w:rsidRDefault="00BF5F7B" w:rsidP="00BF5F7B"/>
    <w:p w14:paraId="4D3AB316" w14:textId="40F5D57A" w:rsidR="00836C98" w:rsidRDefault="00836C98">
      <w:r>
        <w:br w:type="page"/>
      </w:r>
    </w:p>
    <w:p w14:paraId="7D7D1B88" w14:textId="77777777" w:rsidR="00836C98" w:rsidRPr="00836C98" w:rsidRDefault="00836C98" w:rsidP="00836C98">
      <w:pPr>
        <w:rPr>
          <w:rFonts w:eastAsiaTheme="minorHAnsi"/>
          <w:b/>
          <w:sz w:val="20"/>
        </w:rPr>
      </w:pPr>
      <w:r w:rsidRPr="00836C98">
        <w:rPr>
          <w:rFonts w:eastAsiaTheme="minorHAnsi"/>
          <w:b/>
          <w:sz w:val="20"/>
        </w:rPr>
        <w:t>Attachment 1</w:t>
      </w:r>
      <w:r w:rsidRPr="00836C98">
        <w:rPr>
          <w:rFonts w:eastAsiaTheme="minorHAnsi"/>
          <w:b/>
          <w:sz w:val="20"/>
        </w:rPr>
        <w:tab/>
      </w:r>
      <w:r w:rsidRPr="00836C98">
        <w:rPr>
          <w:rFonts w:eastAsiaTheme="minorHAnsi"/>
          <w:b/>
          <w:sz w:val="20"/>
        </w:rPr>
        <w:tab/>
      </w:r>
      <w:r w:rsidRPr="00836C98">
        <w:rPr>
          <w:rFonts w:eastAsiaTheme="minorHAnsi"/>
          <w:b/>
          <w:sz w:val="20"/>
        </w:rPr>
        <w:tab/>
      </w:r>
      <w:r w:rsidRPr="00836C98">
        <w:rPr>
          <w:rFonts w:eastAsiaTheme="minorHAnsi"/>
          <w:b/>
          <w:sz w:val="20"/>
        </w:rPr>
        <w:tab/>
        <w:t>Table of Appearance Check</w:t>
      </w:r>
    </w:p>
    <w:p w14:paraId="439620E0" w14:textId="77777777" w:rsidR="00836C98" w:rsidRPr="00836C98" w:rsidRDefault="00836C98" w:rsidP="00836C98">
      <w:pPr>
        <w:contextualSpacing/>
        <w:rPr>
          <w:rFonts w:eastAsiaTheme="minorHAnsi"/>
          <w:b/>
          <w:sz w:val="20"/>
        </w:rPr>
      </w:pPr>
      <w:r w:rsidRPr="00836C98">
        <w:rPr>
          <w:rFonts w:eastAsiaTheme="minorHAnsi"/>
          <w:b/>
          <w:sz w:val="20"/>
        </w:rPr>
        <w:t>Appearance Check:  Cryo, Platelets, Granulocytes</w:t>
      </w:r>
    </w:p>
    <w:p w14:paraId="7177FD93" w14:textId="77777777" w:rsidR="00836C98" w:rsidRPr="00836C98" w:rsidRDefault="00836C98" w:rsidP="00836C98">
      <w:pPr>
        <w:contextualSpacing/>
        <w:rPr>
          <w:rFonts w:eastAsiaTheme="minorHAnsi"/>
          <w:i/>
          <w:sz w:val="20"/>
        </w:rPr>
      </w:pPr>
      <w:r w:rsidRPr="00836C98">
        <w:rPr>
          <w:rFonts w:eastAsiaTheme="minorHAnsi"/>
          <w:b/>
          <w:i/>
          <w:sz w:val="20"/>
        </w:rPr>
        <w:t xml:space="preserve">Acceptable: </w:t>
      </w:r>
      <w:r w:rsidRPr="00836C98">
        <w:rPr>
          <w:rFonts w:eastAsiaTheme="minorHAnsi"/>
          <w:i/>
          <w:sz w:val="20"/>
        </w:rPr>
        <w:t>Return to Inventory</w:t>
      </w:r>
      <w:r w:rsidRPr="00836C98">
        <w:rPr>
          <w:rFonts w:eastAsiaTheme="minorHAnsi"/>
          <w:b/>
          <w:i/>
          <w:sz w:val="20"/>
        </w:rPr>
        <w:tab/>
      </w:r>
      <w:r w:rsidRPr="00836C98">
        <w:rPr>
          <w:rFonts w:eastAsiaTheme="minorHAnsi"/>
          <w:b/>
          <w:i/>
          <w:sz w:val="20"/>
        </w:rPr>
        <w:tab/>
        <w:t xml:space="preserve">Reject:  </w:t>
      </w:r>
      <w:r w:rsidRPr="00836C98">
        <w:rPr>
          <w:rFonts w:eastAsiaTheme="minorHAnsi"/>
          <w:i/>
          <w:sz w:val="20"/>
        </w:rPr>
        <w:t>Discard</w:t>
      </w:r>
    </w:p>
    <w:tbl>
      <w:tblPr>
        <w:tblStyle w:val="TableGrid1"/>
        <w:tblW w:w="0" w:type="auto"/>
        <w:tblLook w:val="04A0" w:firstRow="1" w:lastRow="0" w:firstColumn="1" w:lastColumn="0" w:noHBand="0" w:noVBand="1"/>
      </w:tblPr>
      <w:tblGrid>
        <w:gridCol w:w="1444"/>
        <w:gridCol w:w="3771"/>
        <w:gridCol w:w="4135"/>
      </w:tblGrid>
      <w:tr w:rsidR="00836C98" w:rsidRPr="00836C98" w14:paraId="03DF7A72" w14:textId="77777777" w:rsidTr="00836C98">
        <w:tc>
          <w:tcPr>
            <w:tcW w:w="1444" w:type="dxa"/>
            <w:shd w:val="clear" w:color="auto" w:fill="D9D9D9" w:themeFill="background1" w:themeFillShade="D9"/>
          </w:tcPr>
          <w:p w14:paraId="2347E631" w14:textId="77777777" w:rsidR="00836C98" w:rsidRPr="00836C98" w:rsidRDefault="00836C98" w:rsidP="0004248C">
            <w:pPr>
              <w:jc w:val="center"/>
              <w:rPr>
                <w:b/>
                <w:i/>
                <w:sz w:val="20"/>
                <w:szCs w:val="20"/>
              </w:rPr>
            </w:pPr>
            <w:r w:rsidRPr="00836C98">
              <w:rPr>
                <w:b/>
                <w:i/>
                <w:sz w:val="20"/>
                <w:szCs w:val="20"/>
              </w:rPr>
              <w:t>UNIT</w:t>
            </w:r>
          </w:p>
        </w:tc>
        <w:tc>
          <w:tcPr>
            <w:tcW w:w="3771" w:type="dxa"/>
            <w:shd w:val="clear" w:color="auto" w:fill="D9D9D9" w:themeFill="background1" w:themeFillShade="D9"/>
          </w:tcPr>
          <w:p w14:paraId="1856ADF6" w14:textId="77777777" w:rsidR="00836C98" w:rsidRPr="00836C98" w:rsidRDefault="00836C98" w:rsidP="0004248C">
            <w:pPr>
              <w:jc w:val="center"/>
              <w:rPr>
                <w:b/>
                <w:i/>
                <w:sz w:val="20"/>
                <w:szCs w:val="20"/>
              </w:rPr>
            </w:pPr>
            <w:r w:rsidRPr="00836C98">
              <w:rPr>
                <w:b/>
                <w:i/>
                <w:sz w:val="20"/>
                <w:szCs w:val="20"/>
              </w:rPr>
              <w:t>ACCEPTABLE</w:t>
            </w:r>
          </w:p>
        </w:tc>
        <w:tc>
          <w:tcPr>
            <w:tcW w:w="4135" w:type="dxa"/>
            <w:shd w:val="clear" w:color="auto" w:fill="D9D9D9" w:themeFill="background1" w:themeFillShade="D9"/>
          </w:tcPr>
          <w:p w14:paraId="505C66C5" w14:textId="77777777" w:rsidR="00836C98" w:rsidRPr="00836C98" w:rsidRDefault="00836C98" w:rsidP="0004248C">
            <w:pPr>
              <w:jc w:val="center"/>
              <w:rPr>
                <w:b/>
                <w:i/>
                <w:sz w:val="20"/>
                <w:szCs w:val="20"/>
              </w:rPr>
            </w:pPr>
            <w:r w:rsidRPr="00836C98">
              <w:rPr>
                <w:b/>
                <w:i/>
                <w:sz w:val="20"/>
                <w:szCs w:val="20"/>
              </w:rPr>
              <w:t>UNACCEPTABLE</w:t>
            </w:r>
          </w:p>
        </w:tc>
      </w:tr>
      <w:tr w:rsidR="00836C98" w:rsidRPr="00836C98" w14:paraId="054767F8" w14:textId="77777777" w:rsidTr="00836C98">
        <w:tc>
          <w:tcPr>
            <w:tcW w:w="1444" w:type="dxa"/>
          </w:tcPr>
          <w:p w14:paraId="2F6929F4" w14:textId="77777777" w:rsidR="00836C98" w:rsidRPr="00836C98" w:rsidRDefault="00836C98" w:rsidP="0004248C">
            <w:pPr>
              <w:rPr>
                <w:sz w:val="20"/>
                <w:szCs w:val="20"/>
              </w:rPr>
            </w:pPr>
            <w:r w:rsidRPr="00836C98">
              <w:rPr>
                <w:sz w:val="20"/>
                <w:szCs w:val="20"/>
              </w:rPr>
              <w:t>Platelets pheresis</w:t>
            </w:r>
          </w:p>
        </w:tc>
        <w:tc>
          <w:tcPr>
            <w:tcW w:w="3771" w:type="dxa"/>
          </w:tcPr>
          <w:p w14:paraId="707B3481" w14:textId="77777777" w:rsidR="00836C98" w:rsidRPr="00836C98" w:rsidRDefault="00836C98" w:rsidP="00836C98">
            <w:pPr>
              <w:numPr>
                <w:ilvl w:val="0"/>
                <w:numId w:val="46"/>
              </w:numPr>
              <w:contextualSpacing/>
              <w:rPr>
                <w:sz w:val="20"/>
                <w:szCs w:val="20"/>
              </w:rPr>
            </w:pPr>
            <w:r w:rsidRPr="00836C98">
              <w:rPr>
                <w:sz w:val="20"/>
                <w:szCs w:val="20"/>
              </w:rPr>
              <w:t>Light to medium yellow, clear</w:t>
            </w:r>
          </w:p>
        </w:tc>
        <w:tc>
          <w:tcPr>
            <w:tcW w:w="4135" w:type="dxa"/>
          </w:tcPr>
          <w:p w14:paraId="419A21EA" w14:textId="77777777" w:rsidR="00836C98" w:rsidRPr="00836C98" w:rsidRDefault="00836C98" w:rsidP="00836C98">
            <w:pPr>
              <w:numPr>
                <w:ilvl w:val="0"/>
                <w:numId w:val="46"/>
              </w:numPr>
              <w:contextualSpacing/>
              <w:rPr>
                <w:sz w:val="20"/>
                <w:szCs w:val="20"/>
              </w:rPr>
            </w:pPr>
            <w:r w:rsidRPr="00836C98">
              <w:rPr>
                <w:sz w:val="20"/>
                <w:szCs w:val="20"/>
              </w:rPr>
              <w:t>Purple, brown, red plasma or other colors not listed</w:t>
            </w:r>
          </w:p>
          <w:p w14:paraId="5113DAF5" w14:textId="77777777" w:rsidR="00836C98" w:rsidRPr="00836C98" w:rsidRDefault="00836C98" w:rsidP="00836C98">
            <w:pPr>
              <w:numPr>
                <w:ilvl w:val="0"/>
                <w:numId w:val="46"/>
              </w:numPr>
              <w:contextualSpacing/>
              <w:rPr>
                <w:sz w:val="20"/>
                <w:szCs w:val="20"/>
              </w:rPr>
            </w:pPr>
            <w:r w:rsidRPr="00836C98">
              <w:rPr>
                <w:sz w:val="20"/>
                <w:szCs w:val="20"/>
              </w:rPr>
              <w:t>Icteric discolored, hemolyzed, milky, white floating colonies of bacteria</w:t>
            </w:r>
          </w:p>
          <w:p w14:paraId="01C3D7C1" w14:textId="77777777" w:rsidR="00836C98" w:rsidRPr="00836C98" w:rsidRDefault="00836C98" w:rsidP="00836C98">
            <w:pPr>
              <w:numPr>
                <w:ilvl w:val="0"/>
                <w:numId w:val="46"/>
              </w:numPr>
              <w:contextualSpacing/>
              <w:rPr>
                <w:sz w:val="20"/>
                <w:szCs w:val="20"/>
              </w:rPr>
            </w:pPr>
            <w:r w:rsidRPr="00836C98">
              <w:rPr>
                <w:sz w:val="20"/>
                <w:szCs w:val="20"/>
              </w:rPr>
              <w:t>Effervescent gas bubbles at rest</w:t>
            </w:r>
          </w:p>
          <w:p w14:paraId="5138A60F" w14:textId="77777777" w:rsidR="00836C98" w:rsidRPr="00836C98" w:rsidRDefault="00836C98" w:rsidP="00836C98">
            <w:pPr>
              <w:numPr>
                <w:ilvl w:val="0"/>
                <w:numId w:val="46"/>
              </w:numPr>
              <w:contextualSpacing/>
              <w:rPr>
                <w:sz w:val="20"/>
                <w:szCs w:val="20"/>
              </w:rPr>
            </w:pPr>
            <w:r w:rsidRPr="00836C98">
              <w:rPr>
                <w:sz w:val="20"/>
                <w:szCs w:val="20"/>
              </w:rPr>
              <w:t>Platelets clumping</w:t>
            </w:r>
          </w:p>
        </w:tc>
      </w:tr>
      <w:tr w:rsidR="00836C98" w:rsidRPr="00836C98" w14:paraId="2CD477CA" w14:textId="77777777" w:rsidTr="00836C98">
        <w:tc>
          <w:tcPr>
            <w:tcW w:w="1444" w:type="dxa"/>
          </w:tcPr>
          <w:p w14:paraId="1F6C4965" w14:textId="77777777" w:rsidR="00836C98" w:rsidRPr="00836C98" w:rsidRDefault="00836C98" w:rsidP="0004248C">
            <w:pPr>
              <w:rPr>
                <w:sz w:val="20"/>
                <w:szCs w:val="20"/>
              </w:rPr>
            </w:pPr>
            <w:r w:rsidRPr="00836C98">
              <w:rPr>
                <w:sz w:val="20"/>
                <w:szCs w:val="20"/>
              </w:rPr>
              <w:t>Granulocytes</w:t>
            </w:r>
          </w:p>
        </w:tc>
        <w:tc>
          <w:tcPr>
            <w:tcW w:w="3771" w:type="dxa"/>
          </w:tcPr>
          <w:p w14:paraId="1848794B" w14:textId="77777777" w:rsidR="00836C98" w:rsidRPr="00836C98" w:rsidRDefault="00836C98" w:rsidP="00836C98">
            <w:pPr>
              <w:numPr>
                <w:ilvl w:val="0"/>
                <w:numId w:val="47"/>
              </w:numPr>
              <w:contextualSpacing/>
              <w:rPr>
                <w:sz w:val="20"/>
                <w:szCs w:val="20"/>
              </w:rPr>
            </w:pPr>
            <w:r w:rsidRPr="00836C98">
              <w:rPr>
                <w:sz w:val="20"/>
                <w:szCs w:val="20"/>
              </w:rPr>
              <w:t>Normal red color</w:t>
            </w:r>
          </w:p>
          <w:p w14:paraId="2F61DE4E" w14:textId="77777777" w:rsidR="00836C98" w:rsidRPr="00836C98" w:rsidRDefault="00836C98" w:rsidP="00836C98">
            <w:pPr>
              <w:numPr>
                <w:ilvl w:val="0"/>
                <w:numId w:val="47"/>
              </w:numPr>
              <w:contextualSpacing/>
              <w:rPr>
                <w:sz w:val="20"/>
                <w:szCs w:val="20"/>
              </w:rPr>
            </w:pPr>
            <w:r w:rsidRPr="00836C98">
              <w:rPr>
                <w:sz w:val="20"/>
                <w:szCs w:val="20"/>
              </w:rPr>
              <w:t>No visible clots/fibrin strands hanging in plasma/buffy layer</w:t>
            </w:r>
          </w:p>
          <w:p w14:paraId="589A28AE" w14:textId="77777777" w:rsidR="00836C98" w:rsidRPr="00836C98" w:rsidRDefault="00836C98" w:rsidP="00836C98">
            <w:pPr>
              <w:numPr>
                <w:ilvl w:val="0"/>
                <w:numId w:val="47"/>
              </w:numPr>
              <w:contextualSpacing/>
              <w:rPr>
                <w:sz w:val="20"/>
                <w:szCs w:val="20"/>
              </w:rPr>
            </w:pPr>
            <w:r w:rsidRPr="00836C98">
              <w:rPr>
                <w:sz w:val="20"/>
                <w:szCs w:val="20"/>
              </w:rPr>
              <w:t>No evidence of gas bubbles at rest or white floating puffs (bacteria)</w:t>
            </w:r>
          </w:p>
          <w:p w14:paraId="2D178CF4" w14:textId="77777777" w:rsidR="00836C98" w:rsidRPr="00836C98" w:rsidRDefault="00836C98" w:rsidP="00836C98">
            <w:pPr>
              <w:numPr>
                <w:ilvl w:val="0"/>
                <w:numId w:val="47"/>
              </w:numPr>
              <w:contextualSpacing/>
              <w:rPr>
                <w:sz w:val="20"/>
                <w:szCs w:val="20"/>
              </w:rPr>
            </w:pPr>
            <w:r w:rsidRPr="00836C98">
              <w:rPr>
                <w:sz w:val="20"/>
                <w:szCs w:val="20"/>
              </w:rPr>
              <w:t>Buffy layer white in appearance*</w:t>
            </w:r>
          </w:p>
          <w:p w14:paraId="7B873C23" w14:textId="77777777" w:rsidR="00836C98" w:rsidRPr="00836C98" w:rsidRDefault="00836C98" w:rsidP="0004248C">
            <w:pPr>
              <w:rPr>
                <w:sz w:val="20"/>
                <w:szCs w:val="20"/>
              </w:rPr>
            </w:pPr>
            <w:r w:rsidRPr="00836C98">
              <w:rPr>
                <w:sz w:val="20"/>
                <w:szCs w:val="20"/>
              </w:rPr>
              <w:t>(*Normal granulocytes-dark, opaque, whitish in color)</w:t>
            </w:r>
          </w:p>
        </w:tc>
        <w:tc>
          <w:tcPr>
            <w:tcW w:w="4135" w:type="dxa"/>
          </w:tcPr>
          <w:p w14:paraId="0E1B0035" w14:textId="77777777" w:rsidR="00836C98" w:rsidRPr="00836C98" w:rsidRDefault="00836C98" w:rsidP="00836C98">
            <w:pPr>
              <w:numPr>
                <w:ilvl w:val="0"/>
                <w:numId w:val="47"/>
              </w:numPr>
              <w:contextualSpacing/>
              <w:rPr>
                <w:sz w:val="20"/>
                <w:szCs w:val="20"/>
              </w:rPr>
            </w:pPr>
            <w:r w:rsidRPr="00836C98">
              <w:rPr>
                <w:sz w:val="20"/>
                <w:szCs w:val="20"/>
              </w:rPr>
              <w:t>Hemolyzed, brown, purple, black, or other color</w:t>
            </w:r>
          </w:p>
          <w:p w14:paraId="3CE39D89" w14:textId="77777777" w:rsidR="00836C98" w:rsidRPr="00836C98" w:rsidRDefault="00836C98" w:rsidP="00836C98">
            <w:pPr>
              <w:numPr>
                <w:ilvl w:val="0"/>
                <w:numId w:val="47"/>
              </w:numPr>
              <w:contextualSpacing/>
              <w:rPr>
                <w:sz w:val="20"/>
                <w:szCs w:val="20"/>
              </w:rPr>
            </w:pPr>
            <w:r w:rsidRPr="00836C98">
              <w:rPr>
                <w:sz w:val="20"/>
                <w:szCs w:val="20"/>
              </w:rPr>
              <w:t>Fibrin strands or clots hanging in plasma/buffy layer</w:t>
            </w:r>
          </w:p>
          <w:p w14:paraId="031F7806" w14:textId="77777777" w:rsidR="00836C98" w:rsidRPr="00836C98" w:rsidRDefault="00836C98" w:rsidP="00836C98">
            <w:pPr>
              <w:numPr>
                <w:ilvl w:val="0"/>
                <w:numId w:val="47"/>
              </w:numPr>
              <w:contextualSpacing/>
              <w:rPr>
                <w:sz w:val="20"/>
                <w:szCs w:val="20"/>
              </w:rPr>
            </w:pPr>
            <w:r w:rsidRPr="00836C98">
              <w:rPr>
                <w:sz w:val="20"/>
                <w:szCs w:val="20"/>
              </w:rPr>
              <w:t>Effervescent gas bubbles at rest, whitish-floating colonies of bacteria appearing as puffs of white clouds</w:t>
            </w:r>
          </w:p>
          <w:p w14:paraId="694C3D31" w14:textId="77777777" w:rsidR="00836C98" w:rsidRPr="00836C98" w:rsidRDefault="00836C98" w:rsidP="00836C98">
            <w:pPr>
              <w:numPr>
                <w:ilvl w:val="0"/>
                <w:numId w:val="47"/>
              </w:numPr>
              <w:contextualSpacing/>
              <w:rPr>
                <w:sz w:val="20"/>
                <w:szCs w:val="20"/>
              </w:rPr>
            </w:pPr>
            <w:r w:rsidRPr="00836C98">
              <w:rPr>
                <w:sz w:val="20"/>
                <w:szCs w:val="20"/>
              </w:rPr>
              <w:t>Buffy layer yellow in appearance</w:t>
            </w:r>
          </w:p>
        </w:tc>
      </w:tr>
      <w:tr w:rsidR="00836C98" w:rsidRPr="00836C98" w14:paraId="7C77B6F5" w14:textId="77777777" w:rsidTr="00836C98">
        <w:tc>
          <w:tcPr>
            <w:tcW w:w="1444" w:type="dxa"/>
          </w:tcPr>
          <w:p w14:paraId="6E045BF1" w14:textId="77777777" w:rsidR="00836C98" w:rsidRPr="00836C98" w:rsidRDefault="00836C98" w:rsidP="0004248C">
            <w:pPr>
              <w:rPr>
                <w:sz w:val="20"/>
                <w:szCs w:val="20"/>
              </w:rPr>
            </w:pPr>
            <w:r w:rsidRPr="00836C98">
              <w:rPr>
                <w:sz w:val="20"/>
                <w:szCs w:val="20"/>
              </w:rPr>
              <w:t>All Units</w:t>
            </w:r>
          </w:p>
        </w:tc>
        <w:tc>
          <w:tcPr>
            <w:tcW w:w="3771" w:type="dxa"/>
          </w:tcPr>
          <w:p w14:paraId="38482B68" w14:textId="77777777" w:rsidR="00836C98" w:rsidRPr="00836C98" w:rsidRDefault="00836C98" w:rsidP="00836C98">
            <w:pPr>
              <w:numPr>
                <w:ilvl w:val="0"/>
                <w:numId w:val="47"/>
              </w:numPr>
              <w:contextualSpacing/>
              <w:rPr>
                <w:sz w:val="20"/>
                <w:szCs w:val="20"/>
              </w:rPr>
            </w:pPr>
            <w:r w:rsidRPr="00836C98">
              <w:rPr>
                <w:sz w:val="20"/>
                <w:szCs w:val="20"/>
              </w:rPr>
              <w:t>Adequate seals</w:t>
            </w:r>
          </w:p>
          <w:p w14:paraId="43B5FC30" w14:textId="77777777" w:rsidR="00836C98" w:rsidRPr="00836C98" w:rsidRDefault="00836C98" w:rsidP="00836C98">
            <w:pPr>
              <w:numPr>
                <w:ilvl w:val="0"/>
                <w:numId w:val="47"/>
              </w:numPr>
              <w:contextualSpacing/>
              <w:rPr>
                <w:sz w:val="20"/>
                <w:szCs w:val="20"/>
              </w:rPr>
            </w:pPr>
            <w:r w:rsidRPr="00836C98">
              <w:rPr>
                <w:sz w:val="20"/>
                <w:szCs w:val="20"/>
              </w:rPr>
              <w:t>Labels secure and not defaced</w:t>
            </w:r>
          </w:p>
          <w:p w14:paraId="37989B40" w14:textId="77777777" w:rsidR="00836C98" w:rsidRPr="00836C98" w:rsidRDefault="00836C98" w:rsidP="00836C98">
            <w:pPr>
              <w:numPr>
                <w:ilvl w:val="0"/>
                <w:numId w:val="47"/>
              </w:numPr>
              <w:contextualSpacing/>
              <w:rPr>
                <w:sz w:val="20"/>
                <w:szCs w:val="20"/>
              </w:rPr>
            </w:pPr>
            <w:r w:rsidRPr="00836C98">
              <w:rPr>
                <w:sz w:val="20"/>
                <w:szCs w:val="20"/>
              </w:rPr>
              <w:t>Expiration date in dated and revised expiration date in dated.</w:t>
            </w:r>
          </w:p>
        </w:tc>
        <w:tc>
          <w:tcPr>
            <w:tcW w:w="4135" w:type="dxa"/>
          </w:tcPr>
          <w:p w14:paraId="7488A99C" w14:textId="77777777" w:rsidR="00836C98" w:rsidRPr="00836C98" w:rsidRDefault="00836C98" w:rsidP="00836C98">
            <w:pPr>
              <w:numPr>
                <w:ilvl w:val="0"/>
                <w:numId w:val="47"/>
              </w:numPr>
              <w:contextualSpacing/>
              <w:rPr>
                <w:sz w:val="20"/>
                <w:szCs w:val="20"/>
              </w:rPr>
            </w:pPr>
            <w:r w:rsidRPr="00836C98">
              <w:rPr>
                <w:sz w:val="20"/>
                <w:szCs w:val="20"/>
              </w:rPr>
              <w:t>Inadequate sealing of unit bag including segments</w:t>
            </w:r>
          </w:p>
          <w:p w14:paraId="39DFAAD3" w14:textId="77777777" w:rsidR="00836C98" w:rsidRPr="00836C98" w:rsidRDefault="00836C98" w:rsidP="00836C98">
            <w:pPr>
              <w:numPr>
                <w:ilvl w:val="0"/>
                <w:numId w:val="47"/>
              </w:numPr>
              <w:contextualSpacing/>
              <w:rPr>
                <w:sz w:val="20"/>
                <w:szCs w:val="20"/>
              </w:rPr>
            </w:pPr>
            <w:r w:rsidRPr="00836C98">
              <w:rPr>
                <w:sz w:val="20"/>
                <w:szCs w:val="20"/>
              </w:rPr>
              <w:t>Labels loosely attached/or fallen off/defaced</w:t>
            </w:r>
          </w:p>
          <w:p w14:paraId="54A942E2" w14:textId="77777777" w:rsidR="00836C98" w:rsidRPr="00836C98" w:rsidRDefault="00836C98" w:rsidP="00836C98">
            <w:pPr>
              <w:numPr>
                <w:ilvl w:val="0"/>
                <w:numId w:val="47"/>
              </w:numPr>
              <w:contextualSpacing/>
              <w:rPr>
                <w:sz w:val="20"/>
                <w:szCs w:val="20"/>
              </w:rPr>
            </w:pPr>
            <w:r w:rsidRPr="00836C98">
              <w:rPr>
                <w:sz w:val="20"/>
                <w:szCs w:val="20"/>
              </w:rPr>
              <w:t>Revised expiration date out of date</w:t>
            </w:r>
          </w:p>
        </w:tc>
      </w:tr>
    </w:tbl>
    <w:p w14:paraId="426AE6D9" w14:textId="77777777" w:rsidR="00836C98" w:rsidRPr="00836C98" w:rsidRDefault="00836C98" w:rsidP="00836C98">
      <w:pPr>
        <w:contextualSpacing/>
        <w:rPr>
          <w:rFonts w:eastAsiaTheme="minorHAnsi"/>
          <w:b/>
          <w:sz w:val="20"/>
        </w:rPr>
      </w:pPr>
      <w:r w:rsidRPr="00836C98">
        <w:rPr>
          <w:rFonts w:eastAsiaTheme="minorHAnsi"/>
          <w:b/>
          <w:sz w:val="20"/>
        </w:rPr>
        <w:t>Appearance Check:  Blood and Plasma</w:t>
      </w:r>
    </w:p>
    <w:p w14:paraId="1A26DAC4" w14:textId="77777777" w:rsidR="00836C98" w:rsidRPr="00836C98" w:rsidRDefault="00836C98" w:rsidP="00836C98">
      <w:pPr>
        <w:contextualSpacing/>
        <w:rPr>
          <w:rFonts w:eastAsiaTheme="minorHAnsi"/>
          <w:i/>
          <w:sz w:val="20"/>
        </w:rPr>
      </w:pPr>
      <w:r w:rsidRPr="00836C98">
        <w:rPr>
          <w:rFonts w:eastAsiaTheme="minorHAnsi"/>
          <w:b/>
          <w:i/>
          <w:sz w:val="20"/>
        </w:rPr>
        <w:t>Acceptable:</w:t>
      </w:r>
      <w:r w:rsidRPr="00836C98">
        <w:rPr>
          <w:rFonts w:eastAsiaTheme="minorHAnsi"/>
          <w:i/>
          <w:sz w:val="20"/>
        </w:rPr>
        <w:t xml:space="preserve"> Return to Inventory</w:t>
      </w:r>
      <w:r w:rsidRPr="00836C98">
        <w:rPr>
          <w:rFonts w:eastAsiaTheme="minorHAnsi"/>
          <w:i/>
          <w:sz w:val="20"/>
        </w:rPr>
        <w:tab/>
      </w:r>
      <w:r w:rsidRPr="00836C98">
        <w:rPr>
          <w:rFonts w:eastAsiaTheme="minorHAnsi"/>
          <w:i/>
          <w:sz w:val="20"/>
        </w:rPr>
        <w:tab/>
      </w:r>
      <w:r w:rsidRPr="00836C98">
        <w:rPr>
          <w:rFonts w:eastAsiaTheme="minorHAnsi"/>
          <w:b/>
          <w:i/>
          <w:sz w:val="20"/>
        </w:rPr>
        <w:t>Reject:</w:t>
      </w:r>
      <w:r w:rsidRPr="00836C98">
        <w:rPr>
          <w:rFonts w:eastAsiaTheme="minorHAnsi"/>
          <w:i/>
          <w:sz w:val="20"/>
        </w:rPr>
        <w:t xml:space="preserve">  Discard</w:t>
      </w:r>
    </w:p>
    <w:tbl>
      <w:tblPr>
        <w:tblStyle w:val="TableGrid1"/>
        <w:tblW w:w="0" w:type="auto"/>
        <w:tblLook w:val="04A0" w:firstRow="1" w:lastRow="0" w:firstColumn="1" w:lastColumn="0" w:noHBand="0" w:noVBand="1"/>
      </w:tblPr>
      <w:tblGrid>
        <w:gridCol w:w="1341"/>
        <w:gridCol w:w="3874"/>
        <w:gridCol w:w="4135"/>
      </w:tblGrid>
      <w:tr w:rsidR="00836C98" w:rsidRPr="00836C98" w14:paraId="7EABA9ED" w14:textId="77777777" w:rsidTr="00836C98">
        <w:tc>
          <w:tcPr>
            <w:tcW w:w="1341" w:type="dxa"/>
            <w:shd w:val="clear" w:color="auto" w:fill="D9D9D9" w:themeFill="background1" w:themeFillShade="D9"/>
          </w:tcPr>
          <w:p w14:paraId="5FA35310" w14:textId="77777777" w:rsidR="00836C98" w:rsidRPr="00836C98" w:rsidRDefault="00836C98" w:rsidP="0004248C">
            <w:pPr>
              <w:jc w:val="center"/>
              <w:rPr>
                <w:b/>
                <w:sz w:val="20"/>
                <w:szCs w:val="20"/>
              </w:rPr>
            </w:pPr>
            <w:r w:rsidRPr="00836C98">
              <w:rPr>
                <w:b/>
                <w:sz w:val="20"/>
                <w:szCs w:val="20"/>
              </w:rPr>
              <w:t>UNIT</w:t>
            </w:r>
          </w:p>
        </w:tc>
        <w:tc>
          <w:tcPr>
            <w:tcW w:w="3874" w:type="dxa"/>
            <w:shd w:val="clear" w:color="auto" w:fill="D9D9D9" w:themeFill="background1" w:themeFillShade="D9"/>
          </w:tcPr>
          <w:p w14:paraId="17B6800E" w14:textId="77777777" w:rsidR="00836C98" w:rsidRPr="00836C98" w:rsidRDefault="00836C98" w:rsidP="0004248C">
            <w:pPr>
              <w:jc w:val="center"/>
              <w:rPr>
                <w:b/>
                <w:sz w:val="20"/>
                <w:szCs w:val="20"/>
              </w:rPr>
            </w:pPr>
            <w:r w:rsidRPr="00836C98">
              <w:rPr>
                <w:b/>
                <w:sz w:val="20"/>
                <w:szCs w:val="20"/>
              </w:rPr>
              <w:t>ACCEPTABLE</w:t>
            </w:r>
          </w:p>
        </w:tc>
        <w:tc>
          <w:tcPr>
            <w:tcW w:w="4135" w:type="dxa"/>
            <w:shd w:val="clear" w:color="auto" w:fill="D9D9D9" w:themeFill="background1" w:themeFillShade="D9"/>
          </w:tcPr>
          <w:p w14:paraId="4F5B5A7F" w14:textId="77777777" w:rsidR="00836C98" w:rsidRPr="00836C98" w:rsidRDefault="00836C98" w:rsidP="0004248C">
            <w:pPr>
              <w:jc w:val="center"/>
              <w:rPr>
                <w:b/>
                <w:sz w:val="20"/>
                <w:szCs w:val="20"/>
              </w:rPr>
            </w:pPr>
            <w:r w:rsidRPr="00836C98">
              <w:rPr>
                <w:b/>
                <w:sz w:val="20"/>
                <w:szCs w:val="20"/>
              </w:rPr>
              <w:t>UNACCEPTABLE</w:t>
            </w:r>
          </w:p>
        </w:tc>
      </w:tr>
      <w:tr w:rsidR="00836C98" w:rsidRPr="00836C98" w14:paraId="6F9D44B1" w14:textId="77777777" w:rsidTr="00836C98">
        <w:tc>
          <w:tcPr>
            <w:tcW w:w="1341" w:type="dxa"/>
          </w:tcPr>
          <w:p w14:paraId="1AA2E99A" w14:textId="77777777" w:rsidR="00836C98" w:rsidRPr="00836C98" w:rsidRDefault="00836C98" w:rsidP="0004248C">
            <w:pPr>
              <w:rPr>
                <w:sz w:val="20"/>
                <w:szCs w:val="20"/>
              </w:rPr>
            </w:pPr>
            <w:r w:rsidRPr="00836C98">
              <w:rPr>
                <w:sz w:val="20"/>
                <w:szCs w:val="20"/>
              </w:rPr>
              <w:t>Plasma</w:t>
            </w:r>
          </w:p>
        </w:tc>
        <w:tc>
          <w:tcPr>
            <w:tcW w:w="3874" w:type="dxa"/>
          </w:tcPr>
          <w:p w14:paraId="76E88033" w14:textId="77777777" w:rsidR="00836C98" w:rsidRPr="00836C98" w:rsidRDefault="00836C98" w:rsidP="00836C98">
            <w:pPr>
              <w:numPr>
                <w:ilvl w:val="0"/>
                <w:numId w:val="44"/>
              </w:numPr>
              <w:contextualSpacing/>
              <w:rPr>
                <w:sz w:val="20"/>
                <w:szCs w:val="20"/>
              </w:rPr>
            </w:pPr>
            <w:r w:rsidRPr="00836C98">
              <w:rPr>
                <w:sz w:val="20"/>
                <w:szCs w:val="20"/>
              </w:rPr>
              <w:t>Light to medium yellow, clear</w:t>
            </w:r>
          </w:p>
        </w:tc>
        <w:tc>
          <w:tcPr>
            <w:tcW w:w="4135" w:type="dxa"/>
          </w:tcPr>
          <w:p w14:paraId="508B1AC3" w14:textId="77777777" w:rsidR="00836C98" w:rsidRPr="00836C98" w:rsidRDefault="00836C98" w:rsidP="00836C98">
            <w:pPr>
              <w:numPr>
                <w:ilvl w:val="0"/>
                <w:numId w:val="43"/>
              </w:numPr>
              <w:contextualSpacing/>
              <w:rPr>
                <w:sz w:val="20"/>
                <w:szCs w:val="20"/>
              </w:rPr>
            </w:pPr>
            <w:r w:rsidRPr="00836C98">
              <w:rPr>
                <w:sz w:val="20"/>
                <w:szCs w:val="20"/>
              </w:rPr>
              <w:t>Purple, brown, red plasma or other colors not listed</w:t>
            </w:r>
          </w:p>
          <w:p w14:paraId="038E9CF6" w14:textId="77777777" w:rsidR="00836C98" w:rsidRPr="00836C98" w:rsidRDefault="00836C98" w:rsidP="00836C98">
            <w:pPr>
              <w:numPr>
                <w:ilvl w:val="0"/>
                <w:numId w:val="43"/>
              </w:numPr>
              <w:contextualSpacing/>
              <w:rPr>
                <w:sz w:val="20"/>
                <w:szCs w:val="20"/>
              </w:rPr>
            </w:pPr>
            <w:r w:rsidRPr="00836C98">
              <w:rPr>
                <w:sz w:val="20"/>
                <w:szCs w:val="20"/>
              </w:rPr>
              <w:t>Icteric discolored, hemolyzed, milky, white floating colonies of bacteria</w:t>
            </w:r>
          </w:p>
          <w:p w14:paraId="4D9F3411" w14:textId="69675FDA" w:rsidR="00836C98" w:rsidRPr="00836C98" w:rsidRDefault="00836C98" w:rsidP="00836C98">
            <w:pPr>
              <w:numPr>
                <w:ilvl w:val="0"/>
                <w:numId w:val="43"/>
              </w:numPr>
              <w:contextualSpacing/>
              <w:rPr>
                <w:sz w:val="20"/>
                <w:szCs w:val="20"/>
              </w:rPr>
            </w:pPr>
            <w:r w:rsidRPr="00836C98">
              <w:rPr>
                <w:sz w:val="20"/>
                <w:szCs w:val="20"/>
              </w:rPr>
              <w:t>Effervescent gas bubbles at rest</w:t>
            </w:r>
          </w:p>
        </w:tc>
      </w:tr>
      <w:tr w:rsidR="00836C98" w:rsidRPr="00836C98" w14:paraId="02A1F6AE" w14:textId="77777777" w:rsidTr="00836C98">
        <w:tc>
          <w:tcPr>
            <w:tcW w:w="1341" w:type="dxa"/>
          </w:tcPr>
          <w:p w14:paraId="7F61364E" w14:textId="77777777" w:rsidR="00836C98" w:rsidRPr="00836C98" w:rsidRDefault="00836C98" w:rsidP="0004248C">
            <w:pPr>
              <w:rPr>
                <w:sz w:val="20"/>
                <w:szCs w:val="20"/>
              </w:rPr>
            </w:pPr>
            <w:r w:rsidRPr="00836C98">
              <w:rPr>
                <w:sz w:val="20"/>
                <w:szCs w:val="20"/>
              </w:rPr>
              <w:t>Blood</w:t>
            </w:r>
          </w:p>
        </w:tc>
        <w:tc>
          <w:tcPr>
            <w:tcW w:w="3874" w:type="dxa"/>
          </w:tcPr>
          <w:p w14:paraId="4F6D3FDA" w14:textId="77777777" w:rsidR="00836C98" w:rsidRPr="00836C98" w:rsidRDefault="00836C98" w:rsidP="00836C98">
            <w:pPr>
              <w:numPr>
                <w:ilvl w:val="0"/>
                <w:numId w:val="45"/>
              </w:numPr>
              <w:contextualSpacing/>
              <w:rPr>
                <w:sz w:val="20"/>
                <w:szCs w:val="20"/>
              </w:rPr>
            </w:pPr>
            <w:r w:rsidRPr="00836C98">
              <w:rPr>
                <w:sz w:val="20"/>
                <w:szCs w:val="20"/>
              </w:rPr>
              <w:t>Normal red color</w:t>
            </w:r>
          </w:p>
          <w:p w14:paraId="2D376F3B" w14:textId="77777777" w:rsidR="00836C98" w:rsidRPr="00836C98" w:rsidRDefault="00836C98" w:rsidP="00836C98">
            <w:pPr>
              <w:numPr>
                <w:ilvl w:val="0"/>
                <w:numId w:val="45"/>
              </w:numPr>
              <w:contextualSpacing/>
              <w:rPr>
                <w:sz w:val="20"/>
                <w:szCs w:val="20"/>
              </w:rPr>
            </w:pPr>
            <w:r w:rsidRPr="00836C98">
              <w:rPr>
                <w:sz w:val="20"/>
                <w:szCs w:val="20"/>
              </w:rPr>
              <w:t>No visible clots/fibrin strands hanging in plasma/buffy layer</w:t>
            </w:r>
          </w:p>
          <w:p w14:paraId="42B2E687" w14:textId="77777777" w:rsidR="00836C98" w:rsidRPr="00836C98" w:rsidRDefault="00836C98" w:rsidP="00836C98">
            <w:pPr>
              <w:numPr>
                <w:ilvl w:val="0"/>
                <w:numId w:val="45"/>
              </w:numPr>
              <w:contextualSpacing/>
              <w:rPr>
                <w:sz w:val="20"/>
                <w:szCs w:val="20"/>
              </w:rPr>
            </w:pPr>
            <w:r w:rsidRPr="00836C98">
              <w:rPr>
                <w:sz w:val="20"/>
                <w:szCs w:val="20"/>
              </w:rPr>
              <w:t>No evidence of gas bubbles at rest or white floating puffs (bacteria)</w:t>
            </w:r>
          </w:p>
          <w:p w14:paraId="64429671" w14:textId="77777777" w:rsidR="00836C98" w:rsidRPr="00836C98" w:rsidRDefault="00836C98" w:rsidP="00836C98">
            <w:pPr>
              <w:numPr>
                <w:ilvl w:val="0"/>
                <w:numId w:val="45"/>
              </w:numPr>
              <w:contextualSpacing/>
              <w:rPr>
                <w:sz w:val="20"/>
                <w:szCs w:val="20"/>
              </w:rPr>
            </w:pPr>
            <w:r w:rsidRPr="00836C98">
              <w:rPr>
                <w:sz w:val="20"/>
                <w:szCs w:val="20"/>
              </w:rPr>
              <w:t>Buffy layer white in appearance*</w:t>
            </w:r>
          </w:p>
          <w:p w14:paraId="69925F3D" w14:textId="77777777" w:rsidR="00836C98" w:rsidRPr="00836C98" w:rsidRDefault="00836C98" w:rsidP="0004248C">
            <w:pPr>
              <w:rPr>
                <w:sz w:val="20"/>
                <w:szCs w:val="20"/>
              </w:rPr>
            </w:pPr>
            <w:r w:rsidRPr="00836C98">
              <w:rPr>
                <w:sz w:val="20"/>
                <w:szCs w:val="20"/>
              </w:rPr>
              <w:t>(*Normal granulocytes-dark, opaque, whitish in color)</w:t>
            </w:r>
          </w:p>
        </w:tc>
        <w:tc>
          <w:tcPr>
            <w:tcW w:w="4135" w:type="dxa"/>
          </w:tcPr>
          <w:p w14:paraId="2F5CA078" w14:textId="77777777" w:rsidR="00836C98" w:rsidRPr="00836C98" w:rsidRDefault="00836C98" w:rsidP="00836C98">
            <w:pPr>
              <w:numPr>
                <w:ilvl w:val="0"/>
                <w:numId w:val="43"/>
              </w:numPr>
              <w:contextualSpacing/>
              <w:rPr>
                <w:sz w:val="20"/>
                <w:szCs w:val="20"/>
              </w:rPr>
            </w:pPr>
            <w:r w:rsidRPr="00836C98">
              <w:rPr>
                <w:sz w:val="20"/>
                <w:szCs w:val="20"/>
              </w:rPr>
              <w:t>Hemolyzed, brown, purple, black, or other color</w:t>
            </w:r>
          </w:p>
          <w:p w14:paraId="0F84F85C" w14:textId="77777777" w:rsidR="00836C98" w:rsidRPr="00836C98" w:rsidRDefault="00836C98" w:rsidP="00836C98">
            <w:pPr>
              <w:numPr>
                <w:ilvl w:val="0"/>
                <w:numId w:val="43"/>
              </w:numPr>
              <w:contextualSpacing/>
              <w:rPr>
                <w:sz w:val="20"/>
                <w:szCs w:val="20"/>
              </w:rPr>
            </w:pPr>
            <w:r w:rsidRPr="00836C98">
              <w:rPr>
                <w:sz w:val="20"/>
                <w:szCs w:val="20"/>
              </w:rPr>
              <w:t>Fibrin strands or clots hanging in plasma/buffy layer</w:t>
            </w:r>
          </w:p>
          <w:p w14:paraId="7B388FF3" w14:textId="77777777" w:rsidR="00836C98" w:rsidRPr="00836C98" w:rsidRDefault="00836C98" w:rsidP="00836C98">
            <w:pPr>
              <w:numPr>
                <w:ilvl w:val="0"/>
                <w:numId w:val="43"/>
              </w:numPr>
              <w:contextualSpacing/>
              <w:rPr>
                <w:sz w:val="20"/>
                <w:szCs w:val="20"/>
              </w:rPr>
            </w:pPr>
            <w:r w:rsidRPr="00836C98">
              <w:rPr>
                <w:sz w:val="20"/>
                <w:szCs w:val="20"/>
              </w:rPr>
              <w:t>Effervescent gas bubbles at rest, whitish-floating colonies of bacteria appearing as puffs of white clouds</w:t>
            </w:r>
          </w:p>
          <w:p w14:paraId="43F755C3" w14:textId="77777777" w:rsidR="00836C98" w:rsidRPr="00836C98" w:rsidRDefault="00836C98" w:rsidP="00836C98">
            <w:pPr>
              <w:numPr>
                <w:ilvl w:val="0"/>
                <w:numId w:val="43"/>
              </w:numPr>
              <w:contextualSpacing/>
              <w:rPr>
                <w:sz w:val="20"/>
                <w:szCs w:val="20"/>
              </w:rPr>
            </w:pPr>
            <w:r w:rsidRPr="00836C98">
              <w:rPr>
                <w:sz w:val="20"/>
                <w:szCs w:val="20"/>
              </w:rPr>
              <w:t>Buffy layer thick, heavy white/yellow in appearance</w:t>
            </w:r>
          </w:p>
        </w:tc>
      </w:tr>
      <w:tr w:rsidR="00836C98" w:rsidRPr="00836C98" w14:paraId="74CF2867" w14:textId="77777777" w:rsidTr="00836C98">
        <w:tc>
          <w:tcPr>
            <w:tcW w:w="1341" w:type="dxa"/>
          </w:tcPr>
          <w:p w14:paraId="1A8126B6" w14:textId="77777777" w:rsidR="00836C98" w:rsidRPr="00836C98" w:rsidRDefault="00836C98" w:rsidP="0004248C">
            <w:pPr>
              <w:rPr>
                <w:sz w:val="20"/>
                <w:szCs w:val="20"/>
              </w:rPr>
            </w:pPr>
            <w:r w:rsidRPr="00836C98">
              <w:rPr>
                <w:sz w:val="20"/>
                <w:szCs w:val="20"/>
              </w:rPr>
              <w:t>Safe-T-Vue 10</w:t>
            </w:r>
          </w:p>
          <w:p w14:paraId="67B6E21E" w14:textId="77777777" w:rsidR="00836C98" w:rsidRPr="00836C98" w:rsidRDefault="00836C98" w:rsidP="0004248C">
            <w:pPr>
              <w:rPr>
                <w:sz w:val="20"/>
                <w:szCs w:val="20"/>
              </w:rPr>
            </w:pPr>
            <w:r w:rsidRPr="00836C98">
              <w:rPr>
                <w:sz w:val="20"/>
                <w:szCs w:val="20"/>
              </w:rPr>
              <w:t>Units</w:t>
            </w:r>
          </w:p>
        </w:tc>
        <w:tc>
          <w:tcPr>
            <w:tcW w:w="3874" w:type="dxa"/>
          </w:tcPr>
          <w:p w14:paraId="6E0D8D1C" w14:textId="77777777" w:rsidR="00836C98" w:rsidRPr="00836C98" w:rsidRDefault="00836C98" w:rsidP="00836C98">
            <w:pPr>
              <w:numPr>
                <w:ilvl w:val="0"/>
                <w:numId w:val="45"/>
              </w:numPr>
              <w:contextualSpacing/>
              <w:rPr>
                <w:sz w:val="20"/>
                <w:szCs w:val="20"/>
              </w:rPr>
            </w:pPr>
            <w:r w:rsidRPr="00836C98">
              <w:rPr>
                <w:sz w:val="20"/>
                <w:szCs w:val="20"/>
              </w:rPr>
              <w:t>White Center  in Safe-T-Vue</w:t>
            </w:r>
          </w:p>
          <w:p w14:paraId="18EB60D0" w14:textId="77777777" w:rsidR="00836C98" w:rsidRPr="00836C98" w:rsidRDefault="00836C98" w:rsidP="00836C98">
            <w:pPr>
              <w:numPr>
                <w:ilvl w:val="0"/>
                <w:numId w:val="45"/>
              </w:numPr>
              <w:contextualSpacing/>
              <w:rPr>
                <w:sz w:val="20"/>
                <w:szCs w:val="20"/>
              </w:rPr>
            </w:pPr>
            <w:r w:rsidRPr="00836C98">
              <w:rPr>
                <w:sz w:val="20"/>
                <w:szCs w:val="20"/>
              </w:rPr>
              <w:t>White with Red Specks in Safe-T-vue</w:t>
            </w:r>
          </w:p>
        </w:tc>
        <w:tc>
          <w:tcPr>
            <w:tcW w:w="4135" w:type="dxa"/>
          </w:tcPr>
          <w:p w14:paraId="18EDC5EF" w14:textId="77777777" w:rsidR="00836C98" w:rsidRPr="00836C98" w:rsidRDefault="00836C98" w:rsidP="00836C98">
            <w:pPr>
              <w:numPr>
                <w:ilvl w:val="0"/>
                <w:numId w:val="43"/>
              </w:numPr>
              <w:contextualSpacing/>
              <w:rPr>
                <w:sz w:val="20"/>
                <w:szCs w:val="20"/>
              </w:rPr>
            </w:pPr>
            <w:r w:rsidRPr="00836C98">
              <w:rPr>
                <w:sz w:val="20"/>
                <w:szCs w:val="20"/>
              </w:rPr>
              <w:t>Full Red Color in Safe-T-Vue</w:t>
            </w:r>
          </w:p>
        </w:tc>
      </w:tr>
      <w:tr w:rsidR="00836C98" w:rsidRPr="00836C98" w14:paraId="18A2C874" w14:textId="77777777" w:rsidTr="00836C98">
        <w:tc>
          <w:tcPr>
            <w:tcW w:w="1341" w:type="dxa"/>
          </w:tcPr>
          <w:p w14:paraId="4A4DFBAB" w14:textId="77777777" w:rsidR="00836C98" w:rsidRPr="00836C98" w:rsidRDefault="00836C98" w:rsidP="0004248C">
            <w:pPr>
              <w:rPr>
                <w:sz w:val="20"/>
                <w:szCs w:val="20"/>
              </w:rPr>
            </w:pPr>
            <w:r w:rsidRPr="00836C98">
              <w:rPr>
                <w:sz w:val="20"/>
                <w:szCs w:val="20"/>
              </w:rPr>
              <w:t>All Units</w:t>
            </w:r>
          </w:p>
        </w:tc>
        <w:tc>
          <w:tcPr>
            <w:tcW w:w="3874" w:type="dxa"/>
          </w:tcPr>
          <w:p w14:paraId="2CBC9987" w14:textId="77777777" w:rsidR="00836C98" w:rsidRPr="00836C98" w:rsidRDefault="00836C98" w:rsidP="00836C98">
            <w:pPr>
              <w:numPr>
                <w:ilvl w:val="0"/>
                <w:numId w:val="43"/>
              </w:numPr>
              <w:contextualSpacing/>
              <w:rPr>
                <w:sz w:val="20"/>
                <w:szCs w:val="20"/>
              </w:rPr>
            </w:pPr>
            <w:r w:rsidRPr="00836C98">
              <w:rPr>
                <w:sz w:val="20"/>
                <w:szCs w:val="20"/>
              </w:rPr>
              <w:t>Adequate seals</w:t>
            </w:r>
          </w:p>
          <w:p w14:paraId="5A5A91AE" w14:textId="77777777" w:rsidR="00836C98" w:rsidRPr="00836C98" w:rsidRDefault="00836C98" w:rsidP="00836C98">
            <w:pPr>
              <w:numPr>
                <w:ilvl w:val="0"/>
                <w:numId w:val="43"/>
              </w:numPr>
              <w:contextualSpacing/>
              <w:rPr>
                <w:sz w:val="20"/>
                <w:szCs w:val="20"/>
              </w:rPr>
            </w:pPr>
            <w:r w:rsidRPr="00836C98">
              <w:rPr>
                <w:sz w:val="20"/>
                <w:szCs w:val="20"/>
              </w:rPr>
              <w:t>Labels secure and not defaced</w:t>
            </w:r>
          </w:p>
          <w:p w14:paraId="5F939E8B" w14:textId="77777777" w:rsidR="00836C98" w:rsidRPr="00836C98" w:rsidRDefault="00836C98" w:rsidP="00836C98">
            <w:pPr>
              <w:numPr>
                <w:ilvl w:val="0"/>
                <w:numId w:val="43"/>
              </w:numPr>
              <w:contextualSpacing/>
              <w:rPr>
                <w:sz w:val="20"/>
                <w:szCs w:val="20"/>
              </w:rPr>
            </w:pPr>
            <w:r w:rsidRPr="00836C98">
              <w:rPr>
                <w:sz w:val="20"/>
                <w:szCs w:val="20"/>
              </w:rPr>
              <w:t>Expiration date in dated and revised expiration date in dated.</w:t>
            </w:r>
          </w:p>
        </w:tc>
        <w:tc>
          <w:tcPr>
            <w:tcW w:w="4135" w:type="dxa"/>
          </w:tcPr>
          <w:p w14:paraId="3D362EA3" w14:textId="77777777" w:rsidR="00836C98" w:rsidRPr="00836C98" w:rsidRDefault="00836C98" w:rsidP="00836C98">
            <w:pPr>
              <w:numPr>
                <w:ilvl w:val="0"/>
                <w:numId w:val="43"/>
              </w:numPr>
              <w:contextualSpacing/>
              <w:rPr>
                <w:sz w:val="20"/>
                <w:szCs w:val="20"/>
              </w:rPr>
            </w:pPr>
            <w:r w:rsidRPr="00836C98">
              <w:rPr>
                <w:sz w:val="20"/>
                <w:szCs w:val="20"/>
              </w:rPr>
              <w:t>Inadequate sealing of unit bag including segments</w:t>
            </w:r>
          </w:p>
          <w:p w14:paraId="62A7EB85" w14:textId="77777777" w:rsidR="00836C98" w:rsidRPr="00836C98" w:rsidRDefault="00836C98" w:rsidP="00836C98">
            <w:pPr>
              <w:numPr>
                <w:ilvl w:val="0"/>
                <w:numId w:val="43"/>
              </w:numPr>
              <w:contextualSpacing/>
              <w:rPr>
                <w:sz w:val="20"/>
                <w:szCs w:val="20"/>
              </w:rPr>
            </w:pPr>
            <w:r w:rsidRPr="00836C98">
              <w:rPr>
                <w:sz w:val="20"/>
                <w:szCs w:val="20"/>
              </w:rPr>
              <w:t>Labels loosely attached/or fallen off/defaced</w:t>
            </w:r>
          </w:p>
          <w:p w14:paraId="5F033205" w14:textId="77777777" w:rsidR="00836C98" w:rsidRPr="00836C98" w:rsidRDefault="00836C98" w:rsidP="00836C98">
            <w:pPr>
              <w:numPr>
                <w:ilvl w:val="0"/>
                <w:numId w:val="43"/>
              </w:numPr>
              <w:contextualSpacing/>
              <w:rPr>
                <w:sz w:val="20"/>
                <w:szCs w:val="20"/>
              </w:rPr>
            </w:pPr>
            <w:r w:rsidRPr="00836C98">
              <w:rPr>
                <w:sz w:val="20"/>
                <w:szCs w:val="20"/>
              </w:rPr>
              <w:t>Revised expiration date out of date</w:t>
            </w:r>
          </w:p>
        </w:tc>
      </w:tr>
    </w:tbl>
    <w:p w14:paraId="37F0CD6D" w14:textId="77777777" w:rsidR="00836C98" w:rsidRPr="00836C98" w:rsidRDefault="00836C98" w:rsidP="00836C98">
      <w:pPr>
        <w:rPr>
          <w:sz w:val="20"/>
        </w:rPr>
      </w:pPr>
    </w:p>
    <w:p w14:paraId="2C05ACC9" w14:textId="77777777" w:rsidR="00836C98" w:rsidRPr="00836C98" w:rsidRDefault="00836C98" w:rsidP="00836C98">
      <w:pPr>
        <w:rPr>
          <w:sz w:val="20"/>
        </w:rPr>
      </w:pPr>
      <w:r w:rsidRPr="00836C98">
        <w:rPr>
          <w:sz w:val="20"/>
        </w:rPr>
        <w:br w:type="page"/>
      </w:r>
    </w:p>
    <w:p w14:paraId="70C25ADB" w14:textId="77777777" w:rsidR="00836C98" w:rsidRPr="00837A96" w:rsidRDefault="00836C98" w:rsidP="00836C98">
      <w:r>
        <w:t xml:space="preserve">Attachment 2: </w:t>
      </w:r>
      <w:r>
        <w:tab/>
        <w:t>Table of Storage Temperatures and expiration Dates for Blood and Components</w:t>
      </w:r>
    </w:p>
    <w:tbl>
      <w:tblPr>
        <w:tblStyle w:val="TableGrid2"/>
        <w:tblpPr w:leftFromText="180" w:rightFromText="180" w:vertAnchor="text" w:horzAnchor="margin" w:tblpY="209"/>
        <w:tblOverlap w:val="never"/>
        <w:tblW w:w="0" w:type="auto"/>
        <w:tblLook w:val="04A0" w:firstRow="1" w:lastRow="0" w:firstColumn="1" w:lastColumn="0" w:noHBand="0" w:noVBand="1"/>
      </w:tblPr>
      <w:tblGrid>
        <w:gridCol w:w="3191"/>
        <w:gridCol w:w="2948"/>
        <w:gridCol w:w="3211"/>
      </w:tblGrid>
      <w:tr w:rsidR="00836C98" w:rsidRPr="00837A96" w14:paraId="07DF971B" w14:textId="77777777" w:rsidTr="0004248C">
        <w:tc>
          <w:tcPr>
            <w:tcW w:w="3618" w:type="dxa"/>
            <w:shd w:val="clear" w:color="auto" w:fill="D9D9D9" w:themeFill="background1" w:themeFillShade="D9"/>
          </w:tcPr>
          <w:p w14:paraId="6B247A78" w14:textId="77777777" w:rsidR="00836C98" w:rsidRPr="00837A96" w:rsidRDefault="00836C98" w:rsidP="0004248C">
            <w:pPr>
              <w:rPr>
                <w:b/>
                <w:i/>
              </w:rPr>
            </w:pPr>
            <w:r w:rsidRPr="00837A96">
              <w:rPr>
                <w:b/>
                <w:i/>
              </w:rPr>
              <w:t>COMPONENT</w:t>
            </w:r>
          </w:p>
        </w:tc>
        <w:tc>
          <w:tcPr>
            <w:tcW w:w="3240" w:type="dxa"/>
            <w:shd w:val="clear" w:color="auto" w:fill="D9D9D9" w:themeFill="background1" w:themeFillShade="D9"/>
          </w:tcPr>
          <w:p w14:paraId="717B319F" w14:textId="77777777" w:rsidR="00836C98" w:rsidRPr="00837A96" w:rsidRDefault="00836C98" w:rsidP="0004248C">
            <w:pPr>
              <w:jc w:val="center"/>
              <w:rPr>
                <w:b/>
                <w:i/>
              </w:rPr>
            </w:pPr>
            <w:r w:rsidRPr="00837A96">
              <w:rPr>
                <w:b/>
                <w:i/>
              </w:rPr>
              <w:t>STORAGE TEMPERATURE</w:t>
            </w:r>
          </w:p>
        </w:tc>
        <w:tc>
          <w:tcPr>
            <w:tcW w:w="3666" w:type="dxa"/>
            <w:shd w:val="clear" w:color="auto" w:fill="D9D9D9" w:themeFill="background1" w:themeFillShade="D9"/>
          </w:tcPr>
          <w:p w14:paraId="1E2B8D7C" w14:textId="77777777" w:rsidR="00836C98" w:rsidRPr="00837A96" w:rsidRDefault="00836C98" w:rsidP="0004248C">
            <w:pPr>
              <w:jc w:val="center"/>
              <w:rPr>
                <w:b/>
                <w:i/>
              </w:rPr>
            </w:pPr>
            <w:r w:rsidRPr="00837A96">
              <w:rPr>
                <w:b/>
                <w:i/>
              </w:rPr>
              <w:t>EXPIRATION DATE</w:t>
            </w:r>
          </w:p>
        </w:tc>
      </w:tr>
      <w:tr w:rsidR="00836C98" w:rsidRPr="00837A96" w14:paraId="739C415D" w14:textId="77777777" w:rsidTr="0004248C">
        <w:trPr>
          <w:trHeight w:val="347"/>
        </w:trPr>
        <w:tc>
          <w:tcPr>
            <w:tcW w:w="3618" w:type="dxa"/>
          </w:tcPr>
          <w:p w14:paraId="27B49E1C" w14:textId="77777777" w:rsidR="00836C98" w:rsidRPr="00837A96" w:rsidRDefault="00836C98" w:rsidP="0004248C">
            <w:pPr>
              <w:rPr>
                <w:sz w:val="18"/>
                <w:szCs w:val="18"/>
              </w:rPr>
            </w:pPr>
            <w:r w:rsidRPr="00837A96">
              <w:rPr>
                <w:sz w:val="18"/>
                <w:szCs w:val="18"/>
              </w:rPr>
              <w:t xml:space="preserve">CPDA-1 Whole Blood/Red Blood Cells  </w:t>
            </w:r>
          </w:p>
        </w:tc>
        <w:tc>
          <w:tcPr>
            <w:tcW w:w="3240" w:type="dxa"/>
          </w:tcPr>
          <w:p w14:paraId="57224D98" w14:textId="77777777" w:rsidR="00836C98" w:rsidRPr="00837A96" w:rsidRDefault="00836C98" w:rsidP="0004248C">
            <w:pPr>
              <w:jc w:val="center"/>
              <w:rPr>
                <w:sz w:val="18"/>
                <w:szCs w:val="18"/>
              </w:rPr>
            </w:pPr>
            <w:r w:rsidRPr="00837A96">
              <w:rPr>
                <w:sz w:val="18"/>
                <w:szCs w:val="18"/>
              </w:rPr>
              <w:t>1-6⁰C</w:t>
            </w:r>
          </w:p>
        </w:tc>
        <w:tc>
          <w:tcPr>
            <w:tcW w:w="3666" w:type="dxa"/>
          </w:tcPr>
          <w:p w14:paraId="5A07AD9D" w14:textId="77777777" w:rsidR="00836C98" w:rsidRPr="00837A96" w:rsidRDefault="00836C98" w:rsidP="0004248C">
            <w:pPr>
              <w:jc w:val="center"/>
              <w:rPr>
                <w:sz w:val="18"/>
                <w:szCs w:val="18"/>
              </w:rPr>
            </w:pPr>
            <w:r w:rsidRPr="00837A96">
              <w:rPr>
                <w:sz w:val="18"/>
                <w:szCs w:val="18"/>
              </w:rPr>
              <w:t>35 days</w:t>
            </w:r>
          </w:p>
        </w:tc>
      </w:tr>
      <w:tr w:rsidR="00836C98" w:rsidRPr="00837A96" w14:paraId="7D89A340" w14:textId="77777777" w:rsidTr="0004248C">
        <w:trPr>
          <w:trHeight w:val="347"/>
        </w:trPr>
        <w:tc>
          <w:tcPr>
            <w:tcW w:w="3618" w:type="dxa"/>
          </w:tcPr>
          <w:p w14:paraId="4C848B1D" w14:textId="77777777" w:rsidR="00836C98" w:rsidRPr="00837A96" w:rsidRDefault="00836C98" w:rsidP="0004248C">
            <w:pPr>
              <w:rPr>
                <w:sz w:val="18"/>
                <w:szCs w:val="18"/>
              </w:rPr>
            </w:pPr>
            <w:r w:rsidRPr="00837A96">
              <w:rPr>
                <w:sz w:val="18"/>
                <w:szCs w:val="18"/>
              </w:rPr>
              <w:t xml:space="preserve">CPD  Whole Blood/Red Blood Cells </w:t>
            </w:r>
          </w:p>
        </w:tc>
        <w:tc>
          <w:tcPr>
            <w:tcW w:w="3240" w:type="dxa"/>
          </w:tcPr>
          <w:p w14:paraId="13D9BAF8" w14:textId="77777777" w:rsidR="00836C98" w:rsidRPr="00837A96" w:rsidRDefault="00836C98" w:rsidP="0004248C">
            <w:pPr>
              <w:jc w:val="center"/>
              <w:rPr>
                <w:sz w:val="18"/>
                <w:szCs w:val="18"/>
              </w:rPr>
            </w:pPr>
            <w:r w:rsidRPr="00837A96">
              <w:rPr>
                <w:sz w:val="18"/>
                <w:szCs w:val="18"/>
              </w:rPr>
              <w:t>1-6⁰C</w:t>
            </w:r>
          </w:p>
        </w:tc>
        <w:tc>
          <w:tcPr>
            <w:tcW w:w="3666" w:type="dxa"/>
          </w:tcPr>
          <w:p w14:paraId="22E670FF" w14:textId="77777777" w:rsidR="00836C98" w:rsidRPr="00837A96" w:rsidRDefault="00836C98" w:rsidP="0004248C">
            <w:pPr>
              <w:jc w:val="center"/>
              <w:rPr>
                <w:sz w:val="18"/>
                <w:szCs w:val="18"/>
              </w:rPr>
            </w:pPr>
            <w:r w:rsidRPr="00837A96">
              <w:rPr>
                <w:sz w:val="18"/>
                <w:szCs w:val="18"/>
              </w:rPr>
              <w:t>21 days</w:t>
            </w:r>
          </w:p>
        </w:tc>
      </w:tr>
      <w:tr w:rsidR="00836C98" w:rsidRPr="00837A96" w14:paraId="2D736E64" w14:textId="77777777" w:rsidTr="0004248C">
        <w:trPr>
          <w:trHeight w:val="347"/>
        </w:trPr>
        <w:tc>
          <w:tcPr>
            <w:tcW w:w="3618" w:type="dxa"/>
          </w:tcPr>
          <w:p w14:paraId="2448CC6E" w14:textId="77777777" w:rsidR="00836C98" w:rsidRPr="00837A96" w:rsidRDefault="00836C98" w:rsidP="0004248C">
            <w:pPr>
              <w:rPr>
                <w:sz w:val="18"/>
                <w:szCs w:val="18"/>
              </w:rPr>
            </w:pPr>
            <w:r w:rsidRPr="00837A96">
              <w:rPr>
                <w:sz w:val="18"/>
                <w:szCs w:val="18"/>
              </w:rPr>
              <w:t>CP2D Whole Blood/Red Blood Cells</w:t>
            </w:r>
          </w:p>
        </w:tc>
        <w:tc>
          <w:tcPr>
            <w:tcW w:w="3240" w:type="dxa"/>
          </w:tcPr>
          <w:p w14:paraId="17D76D4F" w14:textId="77777777" w:rsidR="00836C98" w:rsidRPr="00837A96" w:rsidRDefault="00836C98" w:rsidP="0004248C">
            <w:pPr>
              <w:jc w:val="center"/>
              <w:rPr>
                <w:sz w:val="18"/>
                <w:szCs w:val="18"/>
              </w:rPr>
            </w:pPr>
            <w:r w:rsidRPr="00837A96">
              <w:rPr>
                <w:sz w:val="18"/>
                <w:szCs w:val="18"/>
              </w:rPr>
              <w:t>1-6⁰C</w:t>
            </w:r>
          </w:p>
        </w:tc>
        <w:tc>
          <w:tcPr>
            <w:tcW w:w="3666" w:type="dxa"/>
          </w:tcPr>
          <w:p w14:paraId="3E891EE8" w14:textId="77777777" w:rsidR="00836C98" w:rsidRPr="00837A96" w:rsidRDefault="00836C98" w:rsidP="0004248C">
            <w:pPr>
              <w:jc w:val="center"/>
              <w:rPr>
                <w:sz w:val="18"/>
                <w:szCs w:val="18"/>
              </w:rPr>
            </w:pPr>
            <w:r w:rsidRPr="00837A96">
              <w:rPr>
                <w:sz w:val="18"/>
                <w:szCs w:val="18"/>
              </w:rPr>
              <w:t>21 days</w:t>
            </w:r>
          </w:p>
        </w:tc>
      </w:tr>
      <w:tr w:rsidR="00836C98" w:rsidRPr="00837A96" w14:paraId="2EF7AC00" w14:textId="77777777" w:rsidTr="0004248C">
        <w:trPr>
          <w:trHeight w:val="347"/>
        </w:trPr>
        <w:tc>
          <w:tcPr>
            <w:tcW w:w="3618" w:type="dxa"/>
          </w:tcPr>
          <w:p w14:paraId="405ED070" w14:textId="77777777" w:rsidR="00836C98" w:rsidRPr="00837A96" w:rsidRDefault="00836C98" w:rsidP="0004248C">
            <w:pPr>
              <w:rPr>
                <w:sz w:val="18"/>
                <w:szCs w:val="18"/>
              </w:rPr>
            </w:pPr>
            <w:r w:rsidRPr="00837A96">
              <w:rPr>
                <w:sz w:val="18"/>
                <w:szCs w:val="18"/>
              </w:rPr>
              <w:t xml:space="preserve">AS-1  Red Blood Cells  </w:t>
            </w:r>
          </w:p>
        </w:tc>
        <w:tc>
          <w:tcPr>
            <w:tcW w:w="3240" w:type="dxa"/>
          </w:tcPr>
          <w:p w14:paraId="106F37ED" w14:textId="77777777" w:rsidR="00836C98" w:rsidRPr="00837A96" w:rsidRDefault="00836C98" w:rsidP="0004248C">
            <w:pPr>
              <w:jc w:val="center"/>
              <w:rPr>
                <w:sz w:val="18"/>
                <w:szCs w:val="18"/>
              </w:rPr>
            </w:pPr>
            <w:r w:rsidRPr="00837A96">
              <w:rPr>
                <w:sz w:val="18"/>
                <w:szCs w:val="18"/>
              </w:rPr>
              <w:t>1-6⁰C</w:t>
            </w:r>
          </w:p>
        </w:tc>
        <w:tc>
          <w:tcPr>
            <w:tcW w:w="3666" w:type="dxa"/>
          </w:tcPr>
          <w:p w14:paraId="15C12D68" w14:textId="77777777" w:rsidR="00836C98" w:rsidRPr="00837A96" w:rsidRDefault="00836C98" w:rsidP="0004248C">
            <w:pPr>
              <w:jc w:val="center"/>
              <w:rPr>
                <w:sz w:val="18"/>
                <w:szCs w:val="18"/>
              </w:rPr>
            </w:pPr>
            <w:r w:rsidRPr="00837A96">
              <w:rPr>
                <w:sz w:val="18"/>
                <w:szCs w:val="18"/>
              </w:rPr>
              <w:t>42 days</w:t>
            </w:r>
          </w:p>
        </w:tc>
      </w:tr>
      <w:tr w:rsidR="00836C98" w:rsidRPr="00837A96" w14:paraId="11B8926D" w14:textId="77777777" w:rsidTr="0004248C">
        <w:trPr>
          <w:trHeight w:val="356"/>
        </w:trPr>
        <w:tc>
          <w:tcPr>
            <w:tcW w:w="3618" w:type="dxa"/>
          </w:tcPr>
          <w:p w14:paraId="6E8E3ED5" w14:textId="77777777" w:rsidR="00836C98" w:rsidRPr="00837A96" w:rsidRDefault="00836C98" w:rsidP="0004248C">
            <w:pPr>
              <w:rPr>
                <w:sz w:val="18"/>
                <w:szCs w:val="18"/>
              </w:rPr>
            </w:pPr>
            <w:r>
              <w:rPr>
                <w:sz w:val="18"/>
                <w:szCs w:val="18"/>
              </w:rPr>
              <w:t xml:space="preserve">AS-3 Red Blood Cells </w:t>
            </w:r>
          </w:p>
        </w:tc>
        <w:tc>
          <w:tcPr>
            <w:tcW w:w="3240" w:type="dxa"/>
          </w:tcPr>
          <w:p w14:paraId="620D727B" w14:textId="77777777" w:rsidR="00836C98" w:rsidRPr="00837A96" w:rsidRDefault="00836C98" w:rsidP="0004248C">
            <w:pPr>
              <w:jc w:val="center"/>
              <w:rPr>
                <w:sz w:val="18"/>
                <w:szCs w:val="18"/>
              </w:rPr>
            </w:pPr>
            <w:r w:rsidRPr="00837A96">
              <w:rPr>
                <w:sz w:val="18"/>
                <w:szCs w:val="18"/>
              </w:rPr>
              <w:t>1-6⁰C</w:t>
            </w:r>
          </w:p>
        </w:tc>
        <w:tc>
          <w:tcPr>
            <w:tcW w:w="3666" w:type="dxa"/>
          </w:tcPr>
          <w:p w14:paraId="38EDB153" w14:textId="77777777" w:rsidR="00836C98" w:rsidRPr="00837A96" w:rsidRDefault="00836C98" w:rsidP="0004248C">
            <w:pPr>
              <w:jc w:val="center"/>
              <w:rPr>
                <w:sz w:val="18"/>
                <w:szCs w:val="18"/>
              </w:rPr>
            </w:pPr>
            <w:r w:rsidRPr="00837A96">
              <w:rPr>
                <w:sz w:val="18"/>
                <w:szCs w:val="18"/>
              </w:rPr>
              <w:t>42 days</w:t>
            </w:r>
          </w:p>
        </w:tc>
      </w:tr>
      <w:tr w:rsidR="00836C98" w:rsidRPr="00837A96" w14:paraId="32685503" w14:textId="77777777" w:rsidTr="0004248C">
        <w:tc>
          <w:tcPr>
            <w:tcW w:w="3618" w:type="dxa"/>
          </w:tcPr>
          <w:p w14:paraId="70D607D5" w14:textId="77777777" w:rsidR="00836C98" w:rsidRPr="00837A96" w:rsidRDefault="00836C98" w:rsidP="0004248C">
            <w:pPr>
              <w:rPr>
                <w:sz w:val="18"/>
                <w:szCs w:val="18"/>
              </w:rPr>
            </w:pPr>
            <w:r w:rsidRPr="00837A96">
              <w:rPr>
                <w:sz w:val="18"/>
                <w:szCs w:val="18"/>
              </w:rPr>
              <w:t>AS-5 Red Blood Cells</w:t>
            </w:r>
          </w:p>
        </w:tc>
        <w:tc>
          <w:tcPr>
            <w:tcW w:w="3240" w:type="dxa"/>
          </w:tcPr>
          <w:p w14:paraId="5DF764F9" w14:textId="77777777" w:rsidR="00836C98" w:rsidRPr="00837A96" w:rsidRDefault="00836C98" w:rsidP="0004248C">
            <w:pPr>
              <w:jc w:val="center"/>
              <w:rPr>
                <w:sz w:val="18"/>
                <w:szCs w:val="18"/>
              </w:rPr>
            </w:pPr>
            <w:r w:rsidRPr="00837A96">
              <w:rPr>
                <w:sz w:val="18"/>
                <w:szCs w:val="18"/>
              </w:rPr>
              <w:t>1-6⁰C</w:t>
            </w:r>
          </w:p>
          <w:p w14:paraId="76E98230" w14:textId="77777777" w:rsidR="00836C98" w:rsidRPr="00837A96" w:rsidRDefault="00836C98" w:rsidP="0004248C">
            <w:pPr>
              <w:jc w:val="center"/>
              <w:rPr>
                <w:sz w:val="18"/>
                <w:szCs w:val="18"/>
              </w:rPr>
            </w:pPr>
          </w:p>
        </w:tc>
        <w:tc>
          <w:tcPr>
            <w:tcW w:w="3666" w:type="dxa"/>
          </w:tcPr>
          <w:p w14:paraId="7734748E" w14:textId="77777777" w:rsidR="00836C98" w:rsidRPr="00837A96" w:rsidRDefault="00836C98" w:rsidP="0004248C">
            <w:pPr>
              <w:jc w:val="center"/>
              <w:rPr>
                <w:sz w:val="18"/>
                <w:szCs w:val="18"/>
              </w:rPr>
            </w:pPr>
            <w:r w:rsidRPr="00837A96">
              <w:rPr>
                <w:sz w:val="18"/>
                <w:szCs w:val="18"/>
              </w:rPr>
              <w:t>42 days</w:t>
            </w:r>
          </w:p>
        </w:tc>
      </w:tr>
      <w:tr w:rsidR="00836C98" w:rsidRPr="00837A96" w14:paraId="3D7F24B7" w14:textId="77777777" w:rsidTr="0004248C">
        <w:trPr>
          <w:trHeight w:val="347"/>
        </w:trPr>
        <w:tc>
          <w:tcPr>
            <w:tcW w:w="3618" w:type="dxa"/>
          </w:tcPr>
          <w:p w14:paraId="67921D71" w14:textId="77777777" w:rsidR="00836C98" w:rsidRPr="00837A96" w:rsidRDefault="00836C98" w:rsidP="0004248C">
            <w:pPr>
              <w:rPr>
                <w:sz w:val="18"/>
                <w:szCs w:val="18"/>
              </w:rPr>
            </w:pPr>
            <w:r w:rsidRPr="00837A96">
              <w:rPr>
                <w:sz w:val="18"/>
                <w:szCs w:val="18"/>
              </w:rPr>
              <w:t>Any Red Blood Cells, open system</w:t>
            </w:r>
          </w:p>
        </w:tc>
        <w:tc>
          <w:tcPr>
            <w:tcW w:w="3240" w:type="dxa"/>
          </w:tcPr>
          <w:p w14:paraId="6B807195" w14:textId="77777777" w:rsidR="00836C98" w:rsidRPr="00837A96" w:rsidRDefault="00836C98" w:rsidP="0004248C">
            <w:pPr>
              <w:jc w:val="center"/>
              <w:rPr>
                <w:sz w:val="18"/>
                <w:szCs w:val="18"/>
              </w:rPr>
            </w:pPr>
            <w:r w:rsidRPr="00837A96">
              <w:rPr>
                <w:sz w:val="18"/>
                <w:szCs w:val="18"/>
              </w:rPr>
              <w:t>1-6⁰C</w:t>
            </w:r>
          </w:p>
        </w:tc>
        <w:tc>
          <w:tcPr>
            <w:tcW w:w="3666" w:type="dxa"/>
          </w:tcPr>
          <w:p w14:paraId="399252CC" w14:textId="77777777" w:rsidR="00836C98" w:rsidRPr="00837A96" w:rsidRDefault="00836C98" w:rsidP="0004248C">
            <w:pPr>
              <w:jc w:val="center"/>
              <w:rPr>
                <w:sz w:val="18"/>
                <w:szCs w:val="18"/>
              </w:rPr>
            </w:pPr>
            <w:r w:rsidRPr="00837A96">
              <w:rPr>
                <w:sz w:val="18"/>
                <w:szCs w:val="18"/>
              </w:rPr>
              <w:t>24 hours</w:t>
            </w:r>
          </w:p>
        </w:tc>
      </w:tr>
      <w:tr w:rsidR="00836C98" w:rsidRPr="00837A96" w14:paraId="0F42A05E" w14:textId="77777777" w:rsidTr="0004248C">
        <w:trPr>
          <w:trHeight w:val="347"/>
        </w:trPr>
        <w:tc>
          <w:tcPr>
            <w:tcW w:w="3618" w:type="dxa"/>
          </w:tcPr>
          <w:p w14:paraId="51B05AB2" w14:textId="77777777" w:rsidR="00836C98" w:rsidRPr="00837A96" w:rsidRDefault="00836C98" w:rsidP="0004248C">
            <w:pPr>
              <w:rPr>
                <w:sz w:val="18"/>
                <w:szCs w:val="18"/>
              </w:rPr>
            </w:pPr>
            <w:r w:rsidRPr="00837A96">
              <w:rPr>
                <w:sz w:val="18"/>
                <w:szCs w:val="18"/>
              </w:rPr>
              <w:t>Washed Red Blood cells</w:t>
            </w:r>
          </w:p>
        </w:tc>
        <w:tc>
          <w:tcPr>
            <w:tcW w:w="3240" w:type="dxa"/>
          </w:tcPr>
          <w:p w14:paraId="75942CD0" w14:textId="77777777" w:rsidR="00836C98" w:rsidRPr="00837A96" w:rsidRDefault="00836C98" w:rsidP="0004248C">
            <w:pPr>
              <w:jc w:val="center"/>
              <w:rPr>
                <w:sz w:val="18"/>
                <w:szCs w:val="18"/>
              </w:rPr>
            </w:pPr>
            <w:r w:rsidRPr="00837A96">
              <w:rPr>
                <w:sz w:val="18"/>
                <w:szCs w:val="18"/>
              </w:rPr>
              <w:t>1-6⁰C</w:t>
            </w:r>
          </w:p>
        </w:tc>
        <w:tc>
          <w:tcPr>
            <w:tcW w:w="3666" w:type="dxa"/>
          </w:tcPr>
          <w:p w14:paraId="508812B6" w14:textId="77777777" w:rsidR="00836C98" w:rsidRPr="00837A96" w:rsidRDefault="00836C98" w:rsidP="0004248C">
            <w:pPr>
              <w:jc w:val="center"/>
              <w:rPr>
                <w:sz w:val="18"/>
                <w:szCs w:val="18"/>
              </w:rPr>
            </w:pPr>
            <w:r w:rsidRPr="00837A96">
              <w:rPr>
                <w:sz w:val="18"/>
                <w:szCs w:val="18"/>
              </w:rPr>
              <w:t>24 hours</w:t>
            </w:r>
          </w:p>
        </w:tc>
      </w:tr>
      <w:tr w:rsidR="00836C98" w:rsidRPr="00837A96" w14:paraId="7947C4CB" w14:textId="77777777" w:rsidTr="0004248C">
        <w:tc>
          <w:tcPr>
            <w:tcW w:w="3618" w:type="dxa"/>
          </w:tcPr>
          <w:p w14:paraId="0A0EFE3C" w14:textId="77777777" w:rsidR="00836C98" w:rsidRPr="00837A96" w:rsidRDefault="00836C98" w:rsidP="0004248C">
            <w:pPr>
              <w:rPr>
                <w:sz w:val="18"/>
                <w:szCs w:val="18"/>
              </w:rPr>
            </w:pPr>
            <w:r w:rsidRPr="00837A96">
              <w:rPr>
                <w:sz w:val="18"/>
                <w:szCs w:val="18"/>
              </w:rPr>
              <w:t>Frozen Red Blood Cells</w:t>
            </w:r>
          </w:p>
        </w:tc>
        <w:tc>
          <w:tcPr>
            <w:tcW w:w="3240" w:type="dxa"/>
          </w:tcPr>
          <w:p w14:paraId="7C3BED3B" w14:textId="77777777" w:rsidR="00836C98" w:rsidRPr="00837A96" w:rsidRDefault="00836C98" w:rsidP="0004248C">
            <w:pPr>
              <w:ind w:left="1080"/>
              <w:contextualSpacing/>
              <w:rPr>
                <w:sz w:val="18"/>
                <w:szCs w:val="18"/>
              </w:rPr>
            </w:pPr>
            <w:r w:rsidRPr="00837A96">
              <w:rPr>
                <w:sz w:val="18"/>
                <w:szCs w:val="18"/>
              </w:rPr>
              <w:t>-65⁰C or below</w:t>
            </w:r>
          </w:p>
        </w:tc>
        <w:tc>
          <w:tcPr>
            <w:tcW w:w="3666" w:type="dxa"/>
          </w:tcPr>
          <w:p w14:paraId="48D6F37C" w14:textId="3420CE28" w:rsidR="00836C98" w:rsidRPr="00837A96" w:rsidRDefault="00836C98" w:rsidP="00836C98">
            <w:pPr>
              <w:jc w:val="center"/>
              <w:rPr>
                <w:sz w:val="18"/>
                <w:szCs w:val="18"/>
              </w:rPr>
            </w:pPr>
            <w:r w:rsidRPr="00837A96">
              <w:rPr>
                <w:sz w:val="18"/>
                <w:szCs w:val="18"/>
              </w:rPr>
              <w:t>10 years</w:t>
            </w:r>
            <w:r>
              <w:rPr>
                <w:sz w:val="18"/>
                <w:szCs w:val="18"/>
              </w:rPr>
              <w:t xml:space="preserve"> (may be extended by MD)</w:t>
            </w:r>
          </w:p>
        </w:tc>
      </w:tr>
      <w:tr w:rsidR="00836C98" w:rsidRPr="00837A96" w14:paraId="5C665EBD" w14:textId="77777777" w:rsidTr="0004248C">
        <w:tc>
          <w:tcPr>
            <w:tcW w:w="3618" w:type="dxa"/>
          </w:tcPr>
          <w:p w14:paraId="51559D66" w14:textId="77777777" w:rsidR="00836C98" w:rsidRPr="00837A96" w:rsidRDefault="00836C98" w:rsidP="0004248C">
            <w:pPr>
              <w:rPr>
                <w:sz w:val="18"/>
                <w:szCs w:val="18"/>
              </w:rPr>
            </w:pPr>
            <w:r w:rsidRPr="00837A96">
              <w:rPr>
                <w:sz w:val="18"/>
                <w:szCs w:val="18"/>
              </w:rPr>
              <w:t>Deglycerolized Red Blood Cells</w:t>
            </w:r>
          </w:p>
          <w:p w14:paraId="5C84436B" w14:textId="77777777" w:rsidR="00836C98" w:rsidRPr="00837A96" w:rsidRDefault="00836C98" w:rsidP="0004248C">
            <w:pPr>
              <w:rPr>
                <w:sz w:val="18"/>
                <w:szCs w:val="18"/>
              </w:rPr>
            </w:pPr>
          </w:p>
        </w:tc>
        <w:tc>
          <w:tcPr>
            <w:tcW w:w="3240" w:type="dxa"/>
          </w:tcPr>
          <w:p w14:paraId="591B5941" w14:textId="77777777" w:rsidR="00836C98" w:rsidRPr="00837A96" w:rsidRDefault="00836C98" w:rsidP="0004248C">
            <w:pPr>
              <w:jc w:val="center"/>
              <w:rPr>
                <w:sz w:val="18"/>
                <w:szCs w:val="18"/>
              </w:rPr>
            </w:pPr>
            <w:r w:rsidRPr="00837A96">
              <w:rPr>
                <w:sz w:val="18"/>
                <w:szCs w:val="18"/>
              </w:rPr>
              <w:t>1-6⁰C</w:t>
            </w:r>
          </w:p>
        </w:tc>
        <w:tc>
          <w:tcPr>
            <w:tcW w:w="3666" w:type="dxa"/>
          </w:tcPr>
          <w:p w14:paraId="093BF659" w14:textId="77777777" w:rsidR="00836C98" w:rsidRPr="00837A96" w:rsidRDefault="00836C98" w:rsidP="0004248C">
            <w:pPr>
              <w:jc w:val="center"/>
              <w:rPr>
                <w:sz w:val="18"/>
                <w:szCs w:val="18"/>
              </w:rPr>
            </w:pPr>
            <w:r w:rsidRPr="00837A96">
              <w:rPr>
                <w:sz w:val="18"/>
                <w:szCs w:val="18"/>
              </w:rPr>
              <w:t>24 hours</w:t>
            </w:r>
          </w:p>
        </w:tc>
      </w:tr>
      <w:tr w:rsidR="00836C98" w:rsidRPr="00837A96" w14:paraId="01C273F7" w14:textId="77777777" w:rsidTr="0004248C">
        <w:tc>
          <w:tcPr>
            <w:tcW w:w="3618" w:type="dxa"/>
          </w:tcPr>
          <w:p w14:paraId="5E4D7185" w14:textId="77777777" w:rsidR="00836C98" w:rsidRPr="00837A96" w:rsidRDefault="00836C98" w:rsidP="0004248C">
            <w:pPr>
              <w:rPr>
                <w:sz w:val="18"/>
                <w:szCs w:val="18"/>
              </w:rPr>
            </w:pPr>
            <w:r w:rsidRPr="00837A96">
              <w:rPr>
                <w:sz w:val="18"/>
                <w:szCs w:val="18"/>
              </w:rPr>
              <w:t>Fresh Frozen Plasma</w:t>
            </w:r>
          </w:p>
          <w:p w14:paraId="5C08D4A1" w14:textId="77777777" w:rsidR="00836C98" w:rsidRPr="00837A96" w:rsidRDefault="00836C98" w:rsidP="0004248C">
            <w:pPr>
              <w:rPr>
                <w:sz w:val="18"/>
                <w:szCs w:val="18"/>
              </w:rPr>
            </w:pPr>
          </w:p>
        </w:tc>
        <w:tc>
          <w:tcPr>
            <w:tcW w:w="3240" w:type="dxa"/>
          </w:tcPr>
          <w:p w14:paraId="59D2121B" w14:textId="77777777" w:rsidR="00836C98" w:rsidRPr="00837A96" w:rsidRDefault="00836C98" w:rsidP="0004248C">
            <w:pPr>
              <w:jc w:val="center"/>
              <w:rPr>
                <w:sz w:val="18"/>
                <w:szCs w:val="18"/>
              </w:rPr>
            </w:pPr>
            <w:r w:rsidRPr="00837A96">
              <w:rPr>
                <w:sz w:val="18"/>
                <w:szCs w:val="18"/>
              </w:rPr>
              <w:t>-18⁰C or below</w:t>
            </w:r>
          </w:p>
        </w:tc>
        <w:tc>
          <w:tcPr>
            <w:tcW w:w="3666" w:type="dxa"/>
          </w:tcPr>
          <w:p w14:paraId="6B0D8C0B" w14:textId="77777777" w:rsidR="00836C98" w:rsidRPr="00837A96" w:rsidRDefault="00836C98" w:rsidP="0004248C">
            <w:pPr>
              <w:jc w:val="center"/>
              <w:rPr>
                <w:sz w:val="18"/>
                <w:szCs w:val="18"/>
              </w:rPr>
            </w:pPr>
            <w:r w:rsidRPr="00837A96">
              <w:rPr>
                <w:sz w:val="18"/>
                <w:szCs w:val="18"/>
              </w:rPr>
              <w:t>1 year</w:t>
            </w:r>
          </w:p>
        </w:tc>
      </w:tr>
      <w:tr w:rsidR="00836C98" w:rsidRPr="00837A96" w14:paraId="50E21DCC" w14:textId="77777777" w:rsidTr="0004248C">
        <w:tc>
          <w:tcPr>
            <w:tcW w:w="3618" w:type="dxa"/>
          </w:tcPr>
          <w:p w14:paraId="1BE788D9" w14:textId="77777777" w:rsidR="00836C98" w:rsidRPr="00837A96" w:rsidRDefault="00836C98" w:rsidP="0004248C">
            <w:pPr>
              <w:rPr>
                <w:sz w:val="18"/>
                <w:szCs w:val="18"/>
              </w:rPr>
            </w:pPr>
            <w:r w:rsidRPr="00837A96">
              <w:rPr>
                <w:sz w:val="18"/>
                <w:szCs w:val="18"/>
              </w:rPr>
              <w:t>Fresh Frozen Plasma, Thawed</w:t>
            </w:r>
          </w:p>
          <w:p w14:paraId="1C79B691" w14:textId="77777777" w:rsidR="00836C98" w:rsidRPr="00837A96" w:rsidRDefault="00836C98" w:rsidP="0004248C">
            <w:pPr>
              <w:rPr>
                <w:sz w:val="18"/>
                <w:szCs w:val="18"/>
              </w:rPr>
            </w:pPr>
          </w:p>
        </w:tc>
        <w:tc>
          <w:tcPr>
            <w:tcW w:w="3240" w:type="dxa"/>
          </w:tcPr>
          <w:p w14:paraId="045D98F8" w14:textId="77777777" w:rsidR="00836C98" w:rsidRPr="00837A96" w:rsidRDefault="00836C98" w:rsidP="0004248C">
            <w:pPr>
              <w:jc w:val="center"/>
              <w:rPr>
                <w:sz w:val="18"/>
                <w:szCs w:val="18"/>
              </w:rPr>
            </w:pPr>
            <w:r w:rsidRPr="00837A96">
              <w:rPr>
                <w:sz w:val="18"/>
                <w:szCs w:val="18"/>
              </w:rPr>
              <w:t>1-6⁰C</w:t>
            </w:r>
          </w:p>
        </w:tc>
        <w:tc>
          <w:tcPr>
            <w:tcW w:w="3666" w:type="dxa"/>
          </w:tcPr>
          <w:p w14:paraId="15C20FBA" w14:textId="77777777" w:rsidR="00836C98" w:rsidRPr="00837A96" w:rsidRDefault="00836C98" w:rsidP="0004248C">
            <w:pPr>
              <w:jc w:val="center"/>
              <w:rPr>
                <w:sz w:val="18"/>
                <w:szCs w:val="18"/>
              </w:rPr>
            </w:pPr>
            <w:r w:rsidRPr="00837A96">
              <w:rPr>
                <w:sz w:val="18"/>
                <w:szCs w:val="18"/>
              </w:rPr>
              <w:t>5 days</w:t>
            </w:r>
          </w:p>
        </w:tc>
      </w:tr>
      <w:tr w:rsidR="00836C98" w:rsidRPr="00837A96" w14:paraId="09D54E76" w14:textId="77777777" w:rsidTr="0004248C">
        <w:trPr>
          <w:trHeight w:val="347"/>
        </w:trPr>
        <w:tc>
          <w:tcPr>
            <w:tcW w:w="3618" w:type="dxa"/>
          </w:tcPr>
          <w:p w14:paraId="0D9E030A" w14:textId="77777777" w:rsidR="00836C98" w:rsidRPr="00837A96" w:rsidRDefault="00836C98" w:rsidP="0004248C">
            <w:pPr>
              <w:rPr>
                <w:sz w:val="18"/>
                <w:szCs w:val="18"/>
              </w:rPr>
            </w:pPr>
            <w:r w:rsidRPr="00837A96">
              <w:rPr>
                <w:sz w:val="18"/>
                <w:szCs w:val="18"/>
              </w:rPr>
              <w:t xml:space="preserve">Plasma Frozen within 24 hours of collection </w:t>
            </w:r>
          </w:p>
        </w:tc>
        <w:tc>
          <w:tcPr>
            <w:tcW w:w="3240" w:type="dxa"/>
          </w:tcPr>
          <w:p w14:paraId="01E747A4" w14:textId="77777777" w:rsidR="00836C98" w:rsidRPr="00837A96" w:rsidRDefault="00836C98" w:rsidP="0004248C">
            <w:pPr>
              <w:jc w:val="center"/>
              <w:rPr>
                <w:sz w:val="18"/>
                <w:szCs w:val="18"/>
              </w:rPr>
            </w:pPr>
            <w:r w:rsidRPr="00837A96">
              <w:rPr>
                <w:sz w:val="18"/>
                <w:szCs w:val="18"/>
              </w:rPr>
              <w:t>-18⁰C or below</w:t>
            </w:r>
          </w:p>
        </w:tc>
        <w:tc>
          <w:tcPr>
            <w:tcW w:w="3666" w:type="dxa"/>
          </w:tcPr>
          <w:p w14:paraId="20B40A1D" w14:textId="77777777" w:rsidR="00836C98" w:rsidRPr="00837A96" w:rsidRDefault="00836C98" w:rsidP="0004248C">
            <w:pPr>
              <w:jc w:val="center"/>
              <w:rPr>
                <w:sz w:val="18"/>
                <w:szCs w:val="18"/>
              </w:rPr>
            </w:pPr>
            <w:r w:rsidRPr="00837A96">
              <w:rPr>
                <w:sz w:val="18"/>
                <w:szCs w:val="18"/>
              </w:rPr>
              <w:t>1 year</w:t>
            </w:r>
          </w:p>
          <w:p w14:paraId="35F4C278" w14:textId="77777777" w:rsidR="00836C98" w:rsidRPr="00837A96" w:rsidRDefault="00836C98" w:rsidP="0004248C">
            <w:pPr>
              <w:jc w:val="center"/>
              <w:rPr>
                <w:sz w:val="18"/>
                <w:szCs w:val="18"/>
              </w:rPr>
            </w:pPr>
          </w:p>
        </w:tc>
      </w:tr>
      <w:tr w:rsidR="00836C98" w:rsidRPr="00837A96" w14:paraId="1D6C9CFC" w14:textId="77777777" w:rsidTr="0004248C">
        <w:tc>
          <w:tcPr>
            <w:tcW w:w="3618" w:type="dxa"/>
          </w:tcPr>
          <w:p w14:paraId="572FC8AD" w14:textId="77777777" w:rsidR="00836C98" w:rsidRPr="00837A96" w:rsidRDefault="00836C98" w:rsidP="0004248C">
            <w:pPr>
              <w:rPr>
                <w:sz w:val="18"/>
                <w:szCs w:val="18"/>
              </w:rPr>
            </w:pPr>
            <w:r w:rsidRPr="00837A96">
              <w:rPr>
                <w:sz w:val="18"/>
                <w:szCs w:val="18"/>
              </w:rPr>
              <w:t xml:space="preserve">F24 Plasma, Thawed </w:t>
            </w:r>
          </w:p>
          <w:p w14:paraId="5F327D72" w14:textId="77777777" w:rsidR="00836C98" w:rsidRPr="00837A96" w:rsidRDefault="00836C98" w:rsidP="0004248C">
            <w:pPr>
              <w:rPr>
                <w:sz w:val="18"/>
                <w:szCs w:val="18"/>
              </w:rPr>
            </w:pPr>
          </w:p>
        </w:tc>
        <w:tc>
          <w:tcPr>
            <w:tcW w:w="3240" w:type="dxa"/>
          </w:tcPr>
          <w:p w14:paraId="2F036E22" w14:textId="77777777" w:rsidR="00836C98" w:rsidRPr="00837A96" w:rsidRDefault="00836C98" w:rsidP="0004248C">
            <w:pPr>
              <w:jc w:val="center"/>
              <w:rPr>
                <w:sz w:val="18"/>
                <w:szCs w:val="18"/>
              </w:rPr>
            </w:pPr>
            <w:r w:rsidRPr="00837A96">
              <w:rPr>
                <w:sz w:val="18"/>
                <w:szCs w:val="18"/>
              </w:rPr>
              <w:t>1-6⁰C</w:t>
            </w:r>
          </w:p>
        </w:tc>
        <w:tc>
          <w:tcPr>
            <w:tcW w:w="3666" w:type="dxa"/>
          </w:tcPr>
          <w:p w14:paraId="31A4E186" w14:textId="77777777" w:rsidR="00836C98" w:rsidRPr="00837A96" w:rsidRDefault="00836C98" w:rsidP="0004248C">
            <w:pPr>
              <w:jc w:val="center"/>
              <w:rPr>
                <w:sz w:val="18"/>
                <w:szCs w:val="18"/>
              </w:rPr>
            </w:pPr>
            <w:r w:rsidRPr="00837A96">
              <w:rPr>
                <w:sz w:val="18"/>
                <w:szCs w:val="18"/>
              </w:rPr>
              <w:t>5 days</w:t>
            </w:r>
          </w:p>
        </w:tc>
      </w:tr>
      <w:tr w:rsidR="00836C98" w:rsidRPr="00837A96" w14:paraId="531A212D" w14:textId="77777777" w:rsidTr="0004248C">
        <w:tc>
          <w:tcPr>
            <w:tcW w:w="3618" w:type="dxa"/>
          </w:tcPr>
          <w:p w14:paraId="6ACF3813" w14:textId="77777777" w:rsidR="00836C98" w:rsidRPr="00F90EED" w:rsidRDefault="00836C98" w:rsidP="0004248C">
            <w:pPr>
              <w:rPr>
                <w:sz w:val="18"/>
                <w:szCs w:val="18"/>
              </w:rPr>
            </w:pPr>
            <w:r w:rsidRPr="00F90EED">
              <w:rPr>
                <w:sz w:val="18"/>
                <w:szCs w:val="18"/>
              </w:rPr>
              <w:t>Liquid Plasma</w:t>
            </w:r>
          </w:p>
        </w:tc>
        <w:tc>
          <w:tcPr>
            <w:tcW w:w="3240" w:type="dxa"/>
          </w:tcPr>
          <w:p w14:paraId="2AA72A83" w14:textId="77777777" w:rsidR="00836C98" w:rsidRPr="00F90EED" w:rsidRDefault="00836C98" w:rsidP="0004248C">
            <w:pPr>
              <w:jc w:val="center"/>
              <w:rPr>
                <w:sz w:val="18"/>
                <w:szCs w:val="18"/>
              </w:rPr>
            </w:pPr>
            <w:r w:rsidRPr="00F90EED">
              <w:rPr>
                <w:sz w:val="18"/>
                <w:szCs w:val="18"/>
              </w:rPr>
              <w:t>1-6⁰C</w:t>
            </w:r>
          </w:p>
        </w:tc>
        <w:tc>
          <w:tcPr>
            <w:tcW w:w="3666" w:type="dxa"/>
          </w:tcPr>
          <w:p w14:paraId="6A16B5EF" w14:textId="77777777" w:rsidR="00836C98" w:rsidRPr="00F90EED" w:rsidRDefault="00836C98" w:rsidP="0004248C">
            <w:pPr>
              <w:jc w:val="center"/>
              <w:rPr>
                <w:sz w:val="18"/>
                <w:szCs w:val="18"/>
              </w:rPr>
            </w:pPr>
            <w:r w:rsidRPr="00F90EED">
              <w:rPr>
                <w:sz w:val="18"/>
                <w:szCs w:val="18"/>
              </w:rPr>
              <w:t>CPD:  26 days</w:t>
            </w:r>
          </w:p>
          <w:p w14:paraId="044E8392" w14:textId="77777777" w:rsidR="00836C98" w:rsidRPr="00F90EED" w:rsidRDefault="00836C98" w:rsidP="0004248C">
            <w:pPr>
              <w:jc w:val="center"/>
              <w:rPr>
                <w:sz w:val="18"/>
                <w:szCs w:val="18"/>
              </w:rPr>
            </w:pPr>
            <w:r w:rsidRPr="00F90EED">
              <w:rPr>
                <w:sz w:val="18"/>
                <w:szCs w:val="18"/>
              </w:rPr>
              <w:t>CPDA-1:   40 days</w:t>
            </w:r>
          </w:p>
        </w:tc>
      </w:tr>
      <w:tr w:rsidR="00836C98" w:rsidRPr="00837A96" w14:paraId="152328A0" w14:textId="77777777" w:rsidTr="0004248C">
        <w:tc>
          <w:tcPr>
            <w:tcW w:w="3618" w:type="dxa"/>
          </w:tcPr>
          <w:p w14:paraId="2C778A79" w14:textId="77777777" w:rsidR="00836C98" w:rsidRPr="00837A96" w:rsidRDefault="00836C98" w:rsidP="0004248C">
            <w:pPr>
              <w:rPr>
                <w:sz w:val="18"/>
                <w:szCs w:val="18"/>
              </w:rPr>
            </w:pPr>
            <w:r w:rsidRPr="00837A96">
              <w:rPr>
                <w:sz w:val="18"/>
                <w:szCs w:val="18"/>
              </w:rPr>
              <w:t>Cryo-reduced Frozen Plasma</w:t>
            </w:r>
          </w:p>
          <w:p w14:paraId="0108169B" w14:textId="77777777" w:rsidR="00836C98" w:rsidRPr="00837A96" w:rsidRDefault="00836C98" w:rsidP="0004248C">
            <w:pPr>
              <w:rPr>
                <w:sz w:val="18"/>
                <w:szCs w:val="18"/>
              </w:rPr>
            </w:pPr>
          </w:p>
        </w:tc>
        <w:tc>
          <w:tcPr>
            <w:tcW w:w="3240" w:type="dxa"/>
          </w:tcPr>
          <w:p w14:paraId="2E57F933" w14:textId="77777777" w:rsidR="00836C98" w:rsidRPr="00837A96" w:rsidRDefault="00836C98" w:rsidP="0004248C">
            <w:pPr>
              <w:jc w:val="center"/>
              <w:rPr>
                <w:sz w:val="18"/>
                <w:szCs w:val="18"/>
              </w:rPr>
            </w:pPr>
            <w:r w:rsidRPr="00837A96">
              <w:rPr>
                <w:sz w:val="18"/>
                <w:szCs w:val="18"/>
              </w:rPr>
              <w:t>-18⁰C or below</w:t>
            </w:r>
          </w:p>
        </w:tc>
        <w:tc>
          <w:tcPr>
            <w:tcW w:w="3666" w:type="dxa"/>
          </w:tcPr>
          <w:p w14:paraId="7FFFD88A" w14:textId="77777777" w:rsidR="00836C98" w:rsidRPr="00837A96" w:rsidRDefault="00836C98" w:rsidP="0004248C">
            <w:pPr>
              <w:jc w:val="center"/>
              <w:rPr>
                <w:sz w:val="18"/>
                <w:szCs w:val="18"/>
              </w:rPr>
            </w:pPr>
            <w:r w:rsidRPr="00837A96">
              <w:rPr>
                <w:sz w:val="18"/>
                <w:szCs w:val="18"/>
              </w:rPr>
              <w:t>1 year</w:t>
            </w:r>
          </w:p>
        </w:tc>
      </w:tr>
      <w:tr w:rsidR="00836C98" w:rsidRPr="00837A96" w14:paraId="48B8CB2A" w14:textId="77777777" w:rsidTr="0004248C">
        <w:tc>
          <w:tcPr>
            <w:tcW w:w="3618" w:type="dxa"/>
          </w:tcPr>
          <w:p w14:paraId="00DA2F03" w14:textId="77777777" w:rsidR="00836C98" w:rsidRPr="00837A96" w:rsidRDefault="00836C98" w:rsidP="0004248C">
            <w:pPr>
              <w:rPr>
                <w:sz w:val="18"/>
                <w:szCs w:val="18"/>
              </w:rPr>
            </w:pPr>
            <w:r w:rsidRPr="00837A96">
              <w:rPr>
                <w:sz w:val="18"/>
                <w:szCs w:val="18"/>
              </w:rPr>
              <w:t>Cryo-reduced Plasma, Thawed</w:t>
            </w:r>
          </w:p>
          <w:p w14:paraId="4D4A31FF" w14:textId="77777777" w:rsidR="00836C98" w:rsidRPr="00837A96" w:rsidRDefault="00836C98" w:rsidP="0004248C">
            <w:pPr>
              <w:rPr>
                <w:sz w:val="18"/>
                <w:szCs w:val="18"/>
              </w:rPr>
            </w:pPr>
          </w:p>
        </w:tc>
        <w:tc>
          <w:tcPr>
            <w:tcW w:w="3240" w:type="dxa"/>
          </w:tcPr>
          <w:p w14:paraId="326CEE69" w14:textId="77777777" w:rsidR="00836C98" w:rsidRPr="00837A96" w:rsidRDefault="00836C98" w:rsidP="0004248C">
            <w:pPr>
              <w:jc w:val="center"/>
              <w:rPr>
                <w:sz w:val="18"/>
                <w:szCs w:val="18"/>
              </w:rPr>
            </w:pPr>
            <w:r w:rsidRPr="00837A96">
              <w:rPr>
                <w:sz w:val="18"/>
                <w:szCs w:val="18"/>
              </w:rPr>
              <w:t>1-6⁰C</w:t>
            </w:r>
          </w:p>
        </w:tc>
        <w:tc>
          <w:tcPr>
            <w:tcW w:w="3666" w:type="dxa"/>
          </w:tcPr>
          <w:p w14:paraId="1803113B" w14:textId="77777777" w:rsidR="00836C98" w:rsidRPr="00837A96" w:rsidRDefault="00836C98" w:rsidP="0004248C">
            <w:pPr>
              <w:jc w:val="center"/>
              <w:rPr>
                <w:sz w:val="18"/>
                <w:szCs w:val="18"/>
              </w:rPr>
            </w:pPr>
            <w:r w:rsidRPr="00837A96">
              <w:rPr>
                <w:sz w:val="18"/>
                <w:szCs w:val="18"/>
              </w:rPr>
              <w:t>5 days</w:t>
            </w:r>
          </w:p>
        </w:tc>
      </w:tr>
      <w:tr w:rsidR="00836C98" w:rsidRPr="00837A96" w14:paraId="0C015274" w14:textId="77777777" w:rsidTr="0004248C">
        <w:tc>
          <w:tcPr>
            <w:tcW w:w="3618" w:type="dxa"/>
          </w:tcPr>
          <w:p w14:paraId="7456F614" w14:textId="77777777" w:rsidR="00836C98" w:rsidRPr="00837A96" w:rsidRDefault="00836C98" w:rsidP="0004248C">
            <w:pPr>
              <w:rPr>
                <w:sz w:val="18"/>
                <w:szCs w:val="18"/>
              </w:rPr>
            </w:pPr>
            <w:r w:rsidRPr="00837A96">
              <w:rPr>
                <w:sz w:val="18"/>
                <w:szCs w:val="18"/>
              </w:rPr>
              <w:t>Cryoprecipitate, Frozen Pooled or Single</w:t>
            </w:r>
          </w:p>
          <w:p w14:paraId="472B45B7" w14:textId="77777777" w:rsidR="00836C98" w:rsidRPr="00837A96" w:rsidRDefault="00836C98" w:rsidP="0004248C">
            <w:pPr>
              <w:rPr>
                <w:sz w:val="18"/>
                <w:szCs w:val="18"/>
              </w:rPr>
            </w:pPr>
          </w:p>
        </w:tc>
        <w:tc>
          <w:tcPr>
            <w:tcW w:w="3240" w:type="dxa"/>
          </w:tcPr>
          <w:p w14:paraId="621E5F69" w14:textId="77777777" w:rsidR="00836C98" w:rsidRPr="00837A96" w:rsidRDefault="00836C98" w:rsidP="0004248C">
            <w:pPr>
              <w:jc w:val="center"/>
              <w:rPr>
                <w:sz w:val="18"/>
                <w:szCs w:val="18"/>
              </w:rPr>
            </w:pPr>
            <w:r w:rsidRPr="00837A96">
              <w:rPr>
                <w:sz w:val="18"/>
                <w:szCs w:val="18"/>
              </w:rPr>
              <w:t>-18⁰C or below</w:t>
            </w:r>
          </w:p>
        </w:tc>
        <w:tc>
          <w:tcPr>
            <w:tcW w:w="3666" w:type="dxa"/>
          </w:tcPr>
          <w:p w14:paraId="423F287E" w14:textId="77777777" w:rsidR="00836C98" w:rsidRPr="00837A96" w:rsidRDefault="00836C98" w:rsidP="0004248C">
            <w:pPr>
              <w:jc w:val="center"/>
              <w:rPr>
                <w:sz w:val="18"/>
                <w:szCs w:val="18"/>
              </w:rPr>
            </w:pPr>
            <w:r w:rsidRPr="00837A96">
              <w:rPr>
                <w:sz w:val="18"/>
                <w:szCs w:val="18"/>
              </w:rPr>
              <w:t>1 year</w:t>
            </w:r>
          </w:p>
        </w:tc>
      </w:tr>
      <w:tr w:rsidR="00836C98" w:rsidRPr="00837A96" w14:paraId="39025892" w14:textId="77777777" w:rsidTr="0004248C">
        <w:tc>
          <w:tcPr>
            <w:tcW w:w="3618" w:type="dxa"/>
          </w:tcPr>
          <w:p w14:paraId="29C4D61A" w14:textId="77777777" w:rsidR="00836C98" w:rsidRPr="00837A96" w:rsidRDefault="00836C98" w:rsidP="0004248C">
            <w:pPr>
              <w:rPr>
                <w:sz w:val="18"/>
                <w:szCs w:val="18"/>
              </w:rPr>
            </w:pPr>
            <w:r w:rsidRPr="00837A96">
              <w:rPr>
                <w:sz w:val="18"/>
                <w:szCs w:val="18"/>
              </w:rPr>
              <w:t>Cryoprecipitate, Thawed</w:t>
            </w:r>
          </w:p>
          <w:p w14:paraId="7F56727E" w14:textId="77777777" w:rsidR="00836C98" w:rsidRPr="00837A96" w:rsidRDefault="00836C98" w:rsidP="0004248C">
            <w:pPr>
              <w:rPr>
                <w:sz w:val="18"/>
                <w:szCs w:val="18"/>
              </w:rPr>
            </w:pPr>
          </w:p>
        </w:tc>
        <w:tc>
          <w:tcPr>
            <w:tcW w:w="3240" w:type="dxa"/>
          </w:tcPr>
          <w:p w14:paraId="32733DD1" w14:textId="77777777" w:rsidR="00836C98" w:rsidRPr="00837A96" w:rsidRDefault="00836C98" w:rsidP="0004248C">
            <w:pPr>
              <w:jc w:val="center"/>
              <w:rPr>
                <w:sz w:val="18"/>
                <w:szCs w:val="18"/>
              </w:rPr>
            </w:pPr>
            <w:r w:rsidRPr="00837A96">
              <w:rPr>
                <w:sz w:val="18"/>
                <w:szCs w:val="18"/>
              </w:rPr>
              <w:t>20-24⁰C</w:t>
            </w:r>
          </w:p>
        </w:tc>
        <w:tc>
          <w:tcPr>
            <w:tcW w:w="3666" w:type="dxa"/>
          </w:tcPr>
          <w:p w14:paraId="0A174017" w14:textId="77777777" w:rsidR="00836C98" w:rsidRPr="00837A96" w:rsidRDefault="00836C98" w:rsidP="0004248C">
            <w:pPr>
              <w:jc w:val="center"/>
              <w:rPr>
                <w:sz w:val="18"/>
                <w:szCs w:val="18"/>
              </w:rPr>
            </w:pPr>
            <w:r w:rsidRPr="00837A96">
              <w:rPr>
                <w:sz w:val="18"/>
                <w:szCs w:val="18"/>
              </w:rPr>
              <w:t>6 hours</w:t>
            </w:r>
          </w:p>
        </w:tc>
      </w:tr>
      <w:tr w:rsidR="00836C98" w:rsidRPr="00837A96" w14:paraId="246E64E8" w14:textId="77777777" w:rsidTr="0004248C">
        <w:tc>
          <w:tcPr>
            <w:tcW w:w="3618" w:type="dxa"/>
          </w:tcPr>
          <w:p w14:paraId="2A0CA4F1" w14:textId="77777777" w:rsidR="00836C98" w:rsidRPr="00837A96" w:rsidRDefault="00836C98" w:rsidP="0004248C">
            <w:pPr>
              <w:rPr>
                <w:sz w:val="18"/>
                <w:szCs w:val="18"/>
              </w:rPr>
            </w:pPr>
            <w:r w:rsidRPr="00837A96">
              <w:rPr>
                <w:sz w:val="18"/>
                <w:szCs w:val="18"/>
              </w:rPr>
              <w:t>Cryoprecipitate, thawed and pooled at WFBH</w:t>
            </w:r>
          </w:p>
        </w:tc>
        <w:tc>
          <w:tcPr>
            <w:tcW w:w="3240" w:type="dxa"/>
          </w:tcPr>
          <w:p w14:paraId="42208B77" w14:textId="77777777" w:rsidR="00836C98" w:rsidRPr="00837A96" w:rsidRDefault="00836C98" w:rsidP="0004248C">
            <w:pPr>
              <w:jc w:val="center"/>
              <w:rPr>
                <w:sz w:val="18"/>
                <w:szCs w:val="18"/>
              </w:rPr>
            </w:pPr>
            <w:r w:rsidRPr="00837A96">
              <w:rPr>
                <w:sz w:val="18"/>
                <w:szCs w:val="18"/>
              </w:rPr>
              <w:t>20-24⁰C</w:t>
            </w:r>
          </w:p>
        </w:tc>
        <w:tc>
          <w:tcPr>
            <w:tcW w:w="3666" w:type="dxa"/>
          </w:tcPr>
          <w:p w14:paraId="75932CDE" w14:textId="77777777" w:rsidR="00836C98" w:rsidRPr="00837A96" w:rsidRDefault="00836C98" w:rsidP="0004248C">
            <w:pPr>
              <w:jc w:val="center"/>
              <w:rPr>
                <w:sz w:val="18"/>
                <w:szCs w:val="18"/>
              </w:rPr>
            </w:pPr>
            <w:r w:rsidRPr="00837A96">
              <w:rPr>
                <w:sz w:val="18"/>
                <w:szCs w:val="18"/>
              </w:rPr>
              <w:t>4 hours</w:t>
            </w:r>
          </w:p>
          <w:p w14:paraId="2A2D3C48" w14:textId="77777777" w:rsidR="00836C98" w:rsidRPr="00837A96" w:rsidRDefault="00836C98" w:rsidP="0004248C">
            <w:pPr>
              <w:jc w:val="center"/>
              <w:rPr>
                <w:sz w:val="18"/>
                <w:szCs w:val="18"/>
              </w:rPr>
            </w:pPr>
          </w:p>
        </w:tc>
      </w:tr>
      <w:tr w:rsidR="00836C98" w:rsidRPr="00837A96" w14:paraId="350C39ED" w14:textId="77777777" w:rsidTr="00836C98">
        <w:trPr>
          <w:trHeight w:val="425"/>
        </w:trPr>
        <w:tc>
          <w:tcPr>
            <w:tcW w:w="3618" w:type="dxa"/>
          </w:tcPr>
          <w:p w14:paraId="3A21EE73" w14:textId="77777777" w:rsidR="00836C98" w:rsidRPr="00837A96" w:rsidRDefault="00836C98" w:rsidP="0004248C">
            <w:pPr>
              <w:rPr>
                <w:sz w:val="18"/>
                <w:szCs w:val="18"/>
              </w:rPr>
            </w:pPr>
            <w:r w:rsidRPr="00837A96">
              <w:rPr>
                <w:sz w:val="18"/>
                <w:szCs w:val="18"/>
              </w:rPr>
              <w:t>Cryoprecipitate pooled and frozen, thawed</w:t>
            </w:r>
          </w:p>
          <w:p w14:paraId="42C58745" w14:textId="77777777" w:rsidR="00836C98" w:rsidRPr="00837A96" w:rsidRDefault="00836C98" w:rsidP="0004248C">
            <w:pPr>
              <w:rPr>
                <w:sz w:val="18"/>
                <w:szCs w:val="18"/>
              </w:rPr>
            </w:pPr>
          </w:p>
        </w:tc>
        <w:tc>
          <w:tcPr>
            <w:tcW w:w="3240" w:type="dxa"/>
          </w:tcPr>
          <w:p w14:paraId="2EE34593" w14:textId="77777777" w:rsidR="00836C98" w:rsidRPr="00837A96" w:rsidRDefault="00836C98" w:rsidP="0004248C">
            <w:pPr>
              <w:jc w:val="center"/>
              <w:rPr>
                <w:sz w:val="18"/>
                <w:szCs w:val="18"/>
              </w:rPr>
            </w:pPr>
            <w:r w:rsidRPr="00837A96">
              <w:rPr>
                <w:sz w:val="18"/>
                <w:szCs w:val="18"/>
              </w:rPr>
              <w:t>20-24⁰C</w:t>
            </w:r>
          </w:p>
        </w:tc>
        <w:tc>
          <w:tcPr>
            <w:tcW w:w="3666" w:type="dxa"/>
          </w:tcPr>
          <w:p w14:paraId="5FF0D445" w14:textId="77777777" w:rsidR="00836C98" w:rsidRPr="00837A96" w:rsidRDefault="00836C98" w:rsidP="0004248C">
            <w:pPr>
              <w:jc w:val="center"/>
              <w:rPr>
                <w:sz w:val="18"/>
                <w:szCs w:val="18"/>
              </w:rPr>
            </w:pPr>
            <w:r w:rsidRPr="00837A96">
              <w:rPr>
                <w:sz w:val="18"/>
                <w:szCs w:val="18"/>
              </w:rPr>
              <w:t>6 hours</w:t>
            </w:r>
          </w:p>
        </w:tc>
      </w:tr>
      <w:tr w:rsidR="00836C98" w:rsidRPr="00837A96" w14:paraId="40F6D285" w14:textId="77777777" w:rsidTr="0004248C">
        <w:trPr>
          <w:trHeight w:val="536"/>
        </w:trPr>
        <w:tc>
          <w:tcPr>
            <w:tcW w:w="3618" w:type="dxa"/>
          </w:tcPr>
          <w:p w14:paraId="3117114A" w14:textId="77777777" w:rsidR="00836C98" w:rsidRDefault="00836C98" w:rsidP="0004248C">
            <w:pPr>
              <w:rPr>
                <w:sz w:val="18"/>
                <w:szCs w:val="18"/>
              </w:rPr>
            </w:pPr>
            <w:r w:rsidRPr="00837A96">
              <w:rPr>
                <w:sz w:val="18"/>
                <w:szCs w:val="18"/>
              </w:rPr>
              <w:t>Plateletpheresis</w:t>
            </w:r>
            <w:r>
              <w:rPr>
                <w:sz w:val="18"/>
                <w:szCs w:val="18"/>
              </w:rPr>
              <w:t xml:space="preserve"> including </w:t>
            </w:r>
          </w:p>
          <w:p w14:paraId="5CFF15B4" w14:textId="77777777" w:rsidR="00836C98" w:rsidRPr="00837A96" w:rsidRDefault="00836C98" w:rsidP="0004248C">
            <w:pPr>
              <w:rPr>
                <w:sz w:val="18"/>
                <w:szCs w:val="18"/>
              </w:rPr>
            </w:pPr>
            <w:r>
              <w:rPr>
                <w:sz w:val="18"/>
                <w:szCs w:val="18"/>
              </w:rPr>
              <w:t>PAS and Pathogen Reduced</w:t>
            </w:r>
          </w:p>
        </w:tc>
        <w:tc>
          <w:tcPr>
            <w:tcW w:w="3240" w:type="dxa"/>
          </w:tcPr>
          <w:p w14:paraId="40F081B8" w14:textId="77777777" w:rsidR="00836C98" w:rsidRPr="00837A96" w:rsidRDefault="00836C98" w:rsidP="0004248C">
            <w:pPr>
              <w:jc w:val="center"/>
              <w:rPr>
                <w:sz w:val="18"/>
                <w:szCs w:val="18"/>
              </w:rPr>
            </w:pPr>
            <w:r w:rsidRPr="00837A96">
              <w:rPr>
                <w:sz w:val="18"/>
                <w:szCs w:val="18"/>
              </w:rPr>
              <w:t>20-24⁰C</w:t>
            </w:r>
          </w:p>
        </w:tc>
        <w:tc>
          <w:tcPr>
            <w:tcW w:w="3666" w:type="dxa"/>
          </w:tcPr>
          <w:p w14:paraId="65AD35D3" w14:textId="77777777" w:rsidR="00836C98" w:rsidRPr="00837A96" w:rsidRDefault="00836C98" w:rsidP="0004248C">
            <w:pPr>
              <w:jc w:val="center"/>
              <w:rPr>
                <w:sz w:val="18"/>
                <w:szCs w:val="18"/>
              </w:rPr>
            </w:pPr>
            <w:r w:rsidRPr="00837A96">
              <w:rPr>
                <w:sz w:val="18"/>
                <w:szCs w:val="18"/>
              </w:rPr>
              <w:t>5 days</w:t>
            </w:r>
          </w:p>
        </w:tc>
      </w:tr>
      <w:tr w:rsidR="00836C98" w:rsidRPr="00837A96" w14:paraId="390D817B" w14:textId="77777777" w:rsidTr="0004248C">
        <w:tc>
          <w:tcPr>
            <w:tcW w:w="3618" w:type="dxa"/>
          </w:tcPr>
          <w:p w14:paraId="57F6FD40" w14:textId="77777777" w:rsidR="00836C98" w:rsidRPr="00837A96" w:rsidRDefault="00836C98" w:rsidP="0004248C">
            <w:pPr>
              <w:rPr>
                <w:sz w:val="18"/>
                <w:szCs w:val="18"/>
              </w:rPr>
            </w:pPr>
            <w:r w:rsidRPr="00837A96">
              <w:rPr>
                <w:sz w:val="18"/>
                <w:szCs w:val="18"/>
              </w:rPr>
              <w:t>Plateletpheresis (open system)</w:t>
            </w:r>
          </w:p>
          <w:p w14:paraId="395E5E49" w14:textId="77777777" w:rsidR="00836C98" w:rsidRPr="00837A96" w:rsidRDefault="00836C98" w:rsidP="0004248C">
            <w:pPr>
              <w:rPr>
                <w:sz w:val="18"/>
                <w:szCs w:val="18"/>
              </w:rPr>
            </w:pPr>
          </w:p>
        </w:tc>
        <w:tc>
          <w:tcPr>
            <w:tcW w:w="3240" w:type="dxa"/>
          </w:tcPr>
          <w:p w14:paraId="7453EEC8" w14:textId="77777777" w:rsidR="00836C98" w:rsidRPr="00837A96" w:rsidRDefault="00836C98" w:rsidP="0004248C">
            <w:pPr>
              <w:jc w:val="center"/>
              <w:rPr>
                <w:sz w:val="18"/>
                <w:szCs w:val="18"/>
              </w:rPr>
            </w:pPr>
            <w:r w:rsidRPr="00837A96">
              <w:rPr>
                <w:sz w:val="18"/>
                <w:szCs w:val="18"/>
              </w:rPr>
              <w:t>20-24⁰C</w:t>
            </w:r>
          </w:p>
        </w:tc>
        <w:tc>
          <w:tcPr>
            <w:tcW w:w="3666" w:type="dxa"/>
          </w:tcPr>
          <w:p w14:paraId="52FC6DCF" w14:textId="77777777" w:rsidR="00836C98" w:rsidRPr="00837A96" w:rsidRDefault="00836C98" w:rsidP="0004248C">
            <w:pPr>
              <w:jc w:val="center"/>
              <w:rPr>
                <w:sz w:val="18"/>
                <w:szCs w:val="18"/>
              </w:rPr>
            </w:pPr>
            <w:r w:rsidRPr="00837A96">
              <w:rPr>
                <w:sz w:val="18"/>
                <w:szCs w:val="18"/>
              </w:rPr>
              <w:t>24 hours</w:t>
            </w:r>
          </w:p>
        </w:tc>
      </w:tr>
      <w:tr w:rsidR="00836C98" w:rsidRPr="00837A96" w14:paraId="5909555B" w14:textId="77777777" w:rsidTr="0004248C">
        <w:trPr>
          <w:trHeight w:val="347"/>
        </w:trPr>
        <w:tc>
          <w:tcPr>
            <w:tcW w:w="3618" w:type="dxa"/>
          </w:tcPr>
          <w:p w14:paraId="562D1902" w14:textId="77777777" w:rsidR="00836C98" w:rsidRPr="00837A96" w:rsidRDefault="00836C98" w:rsidP="0004248C">
            <w:pPr>
              <w:rPr>
                <w:sz w:val="18"/>
                <w:szCs w:val="18"/>
              </w:rPr>
            </w:pPr>
            <w:r w:rsidRPr="00837A96">
              <w:rPr>
                <w:sz w:val="18"/>
                <w:szCs w:val="18"/>
              </w:rPr>
              <w:t>Granulocytes</w:t>
            </w:r>
          </w:p>
        </w:tc>
        <w:tc>
          <w:tcPr>
            <w:tcW w:w="3240" w:type="dxa"/>
          </w:tcPr>
          <w:p w14:paraId="1B254CF4" w14:textId="77777777" w:rsidR="00836C98" w:rsidRPr="00837A96" w:rsidRDefault="00836C98" w:rsidP="0004248C">
            <w:pPr>
              <w:jc w:val="center"/>
              <w:rPr>
                <w:sz w:val="18"/>
                <w:szCs w:val="18"/>
              </w:rPr>
            </w:pPr>
            <w:r w:rsidRPr="00837A96">
              <w:rPr>
                <w:sz w:val="18"/>
                <w:szCs w:val="18"/>
              </w:rPr>
              <w:t>20-24⁰C</w:t>
            </w:r>
          </w:p>
        </w:tc>
        <w:tc>
          <w:tcPr>
            <w:tcW w:w="3666" w:type="dxa"/>
          </w:tcPr>
          <w:p w14:paraId="0105DD59" w14:textId="77777777" w:rsidR="00836C98" w:rsidRPr="00837A96" w:rsidRDefault="00836C98" w:rsidP="0004248C">
            <w:pPr>
              <w:jc w:val="center"/>
              <w:rPr>
                <w:sz w:val="18"/>
                <w:szCs w:val="18"/>
              </w:rPr>
            </w:pPr>
            <w:r w:rsidRPr="00837A96">
              <w:rPr>
                <w:sz w:val="18"/>
                <w:szCs w:val="18"/>
              </w:rPr>
              <w:t>24 hours</w:t>
            </w:r>
          </w:p>
        </w:tc>
      </w:tr>
      <w:tr w:rsidR="00836C98" w:rsidRPr="00837A96" w14:paraId="11B0747D" w14:textId="77777777" w:rsidTr="0004248C">
        <w:tc>
          <w:tcPr>
            <w:tcW w:w="3618" w:type="dxa"/>
          </w:tcPr>
          <w:p w14:paraId="561C5C79" w14:textId="77777777" w:rsidR="00836C98" w:rsidRPr="00837A96" w:rsidRDefault="00836C98" w:rsidP="0004248C">
            <w:pPr>
              <w:rPr>
                <w:sz w:val="18"/>
                <w:szCs w:val="18"/>
              </w:rPr>
            </w:pPr>
            <w:r w:rsidRPr="00837A96">
              <w:rPr>
                <w:sz w:val="18"/>
                <w:szCs w:val="18"/>
              </w:rPr>
              <w:t>Irradiated Red Cell Products</w:t>
            </w:r>
          </w:p>
        </w:tc>
        <w:tc>
          <w:tcPr>
            <w:tcW w:w="3240" w:type="dxa"/>
          </w:tcPr>
          <w:p w14:paraId="19148027" w14:textId="77777777" w:rsidR="00836C98" w:rsidRPr="00837A96" w:rsidRDefault="00836C98" w:rsidP="0004248C">
            <w:pPr>
              <w:jc w:val="center"/>
              <w:rPr>
                <w:sz w:val="18"/>
                <w:szCs w:val="18"/>
              </w:rPr>
            </w:pPr>
            <w:r w:rsidRPr="00837A96">
              <w:rPr>
                <w:sz w:val="18"/>
                <w:szCs w:val="18"/>
              </w:rPr>
              <w:t>1-6⁰C</w:t>
            </w:r>
          </w:p>
        </w:tc>
        <w:tc>
          <w:tcPr>
            <w:tcW w:w="3666" w:type="dxa"/>
          </w:tcPr>
          <w:p w14:paraId="428504C0" w14:textId="77777777" w:rsidR="00836C98" w:rsidRPr="00837A96" w:rsidRDefault="00836C98" w:rsidP="0004248C">
            <w:pPr>
              <w:jc w:val="center"/>
              <w:rPr>
                <w:sz w:val="18"/>
                <w:szCs w:val="18"/>
              </w:rPr>
            </w:pPr>
            <w:r w:rsidRPr="00837A96">
              <w:rPr>
                <w:sz w:val="18"/>
                <w:szCs w:val="18"/>
              </w:rPr>
              <w:t xml:space="preserve">28 days or original expiration date </w:t>
            </w:r>
          </w:p>
          <w:p w14:paraId="04141684" w14:textId="77777777" w:rsidR="00836C98" w:rsidRPr="00837A96" w:rsidRDefault="00836C98" w:rsidP="0004248C">
            <w:pPr>
              <w:jc w:val="center"/>
              <w:rPr>
                <w:sz w:val="18"/>
                <w:szCs w:val="18"/>
              </w:rPr>
            </w:pPr>
            <w:r w:rsidRPr="00837A96">
              <w:rPr>
                <w:sz w:val="18"/>
                <w:szCs w:val="18"/>
              </w:rPr>
              <w:t>whichever is less</w:t>
            </w:r>
          </w:p>
        </w:tc>
      </w:tr>
      <w:tr w:rsidR="00836C98" w:rsidRPr="00837A96" w14:paraId="234FE818" w14:textId="77777777" w:rsidTr="0004248C">
        <w:tc>
          <w:tcPr>
            <w:tcW w:w="3618" w:type="dxa"/>
          </w:tcPr>
          <w:p w14:paraId="39718B2B" w14:textId="77777777" w:rsidR="00836C98" w:rsidRPr="00837A96" w:rsidRDefault="00836C98" w:rsidP="0004248C">
            <w:pPr>
              <w:rPr>
                <w:sz w:val="18"/>
                <w:szCs w:val="18"/>
              </w:rPr>
            </w:pPr>
            <w:r w:rsidRPr="00837A96">
              <w:rPr>
                <w:sz w:val="18"/>
                <w:szCs w:val="18"/>
              </w:rPr>
              <w:t>Irradiate</w:t>
            </w:r>
            <w:r>
              <w:rPr>
                <w:sz w:val="18"/>
                <w:szCs w:val="18"/>
              </w:rPr>
              <w:t>d</w:t>
            </w:r>
            <w:r w:rsidRPr="00837A96">
              <w:rPr>
                <w:sz w:val="18"/>
                <w:szCs w:val="18"/>
              </w:rPr>
              <w:t xml:space="preserve"> Platelets pheresis</w:t>
            </w:r>
          </w:p>
        </w:tc>
        <w:tc>
          <w:tcPr>
            <w:tcW w:w="3240" w:type="dxa"/>
          </w:tcPr>
          <w:p w14:paraId="53F4CD75" w14:textId="77777777" w:rsidR="00836C98" w:rsidRPr="00837A96" w:rsidRDefault="00836C98" w:rsidP="0004248C">
            <w:pPr>
              <w:jc w:val="center"/>
              <w:rPr>
                <w:sz w:val="18"/>
                <w:szCs w:val="18"/>
              </w:rPr>
            </w:pPr>
            <w:r w:rsidRPr="00837A96">
              <w:rPr>
                <w:sz w:val="18"/>
                <w:szCs w:val="18"/>
              </w:rPr>
              <w:t>20-24⁰C</w:t>
            </w:r>
          </w:p>
        </w:tc>
        <w:tc>
          <w:tcPr>
            <w:tcW w:w="3666" w:type="dxa"/>
          </w:tcPr>
          <w:p w14:paraId="717ADD5D" w14:textId="77777777" w:rsidR="00836C98" w:rsidRPr="00837A96" w:rsidRDefault="00836C98" w:rsidP="0004248C">
            <w:pPr>
              <w:jc w:val="center"/>
              <w:rPr>
                <w:sz w:val="18"/>
                <w:szCs w:val="18"/>
              </w:rPr>
            </w:pPr>
            <w:r w:rsidRPr="00837A96">
              <w:rPr>
                <w:sz w:val="18"/>
                <w:szCs w:val="18"/>
              </w:rPr>
              <w:t>Original expiration date</w:t>
            </w:r>
          </w:p>
          <w:p w14:paraId="118B2D27" w14:textId="77777777" w:rsidR="00836C98" w:rsidRPr="00837A96" w:rsidRDefault="00836C98" w:rsidP="0004248C">
            <w:pPr>
              <w:jc w:val="center"/>
              <w:rPr>
                <w:sz w:val="18"/>
                <w:szCs w:val="18"/>
              </w:rPr>
            </w:pPr>
          </w:p>
        </w:tc>
      </w:tr>
      <w:tr w:rsidR="00836C98" w:rsidRPr="00837A96" w14:paraId="09C1D375" w14:textId="77777777" w:rsidTr="0004248C">
        <w:tc>
          <w:tcPr>
            <w:tcW w:w="3618" w:type="dxa"/>
          </w:tcPr>
          <w:p w14:paraId="4B8799AA" w14:textId="77777777" w:rsidR="00836C98" w:rsidRPr="00837A96" w:rsidRDefault="00836C98" w:rsidP="0004248C">
            <w:pPr>
              <w:rPr>
                <w:sz w:val="18"/>
                <w:szCs w:val="18"/>
              </w:rPr>
            </w:pPr>
            <w:r w:rsidRPr="00837A96">
              <w:rPr>
                <w:sz w:val="18"/>
                <w:szCs w:val="18"/>
              </w:rPr>
              <w:t>Split RBC Components for Neonates</w:t>
            </w:r>
          </w:p>
        </w:tc>
        <w:tc>
          <w:tcPr>
            <w:tcW w:w="3240" w:type="dxa"/>
          </w:tcPr>
          <w:p w14:paraId="2C1EEA66" w14:textId="77777777" w:rsidR="00836C98" w:rsidRPr="00837A96" w:rsidRDefault="00836C98" w:rsidP="0004248C">
            <w:pPr>
              <w:jc w:val="center"/>
              <w:rPr>
                <w:sz w:val="18"/>
                <w:szCs w:val="18"/>
              </w:rPr>
            </w:pPr>
            <w:r w:rsidRPr="00837A96">
              <w:rPr>
                <w:sz w:val="18"/>
                <w:szCs w:val="18"/>
              </w:rPr>
              <w:t>1-6⁰C</w:t>
            </w:r>
          </w:p>
        </w:tc>
        <w:tc>
          <w:tcPr>
            <w:tcW w:w="3666" w:type="dxa"/>
          </w:tcPr>
          <w:p w14:paraId="39130427" w14:textId="77777777" w:rsidR="00836C98" w:rsidRPr="00837A96" w:rsidRDefault="00836C98" w:rsidP="0004248C">
            <w:pPr>
              <w:jc w:val="center"/>
              <w:rPr>
                <w:sz w:val="18"/>
                <w:szCs w:val="18"/>
              </w:rPr>
            </w:pPr>
            <w:r w:rsidRPr="00837A96">
              <w:rPr>
                <w:sz w:val="18"/>
                <w:szCs w:val="18"/>
              </w:rPr>
              <w:t>24 hours</w:t>
            </w:r>
          </w:p>
          <w:p w14:paraId="29930F61" w14:textId="77777777" w:rsidR="00836C98" w:rsidRPr="00837A96" w:rsidRDefault="00836C98" w:rsidP="0004248C">
            <w:pPr>
              <w:jc w:val="center"/>
              <w:rPr>
                <w:sz w:val="18"/>
                <w:szCs w:val="18"/>
              </w:rPr>
            </w:pPr>
          </w:p>
        </w:tc>
      </w:tr>
      <w:tr w:rsidR="00836C98" w:rsidRPr="00837A96" w14:paraId="4B2F8393" w14:textId="77777777" w:rsidTr="0004248C">
        <w:tc>
          <w:tcPr>
            <w:tcW w:w="3618" w:type="dxa"/>
          </w:tcPr>
          <w:p w14:paraId="6BD9F376" w14:textId="77777777" w:rsidR="00836C98" w:rsidRPr="00837A96" w:rsidRDefault="00836C98" w:rsidP="0004248C">
            <w:pPr>
              <w:rPr>
                <w:sz w:val="18"/>
                <w:szCs w:val="18"/>
              </w:rPr>
            </w:pPr>
            <w:r w:rsidRPr="00837A96">
              <w:rPr>
                <w:sz w:val="18"/>
                <w:szCs w:val="18"/>
              </w:rPr>
              <w:t>Split Plasma for Neonates</w:t>
            </w:r>
          </w:p>
        </w:tc>
        <w:tc>
          <w:tcPr>
            <w:tcW w:w="3240" w:type="dxa"/>
          </w:tcPr>
          <w:p w14:paraId="235DEC68" w14:textId="77777777" w:rsidR="00836C98" w:rsidRPr="00837A96" w:rsidRDefault="00836C98" w:rsidP="0004248C">
            <w:pPr>
              <w:jc w:val="center"/>
              <w:rPr>
                <w:sz w:val="18"/>
                <w:szCs w:val="18"/>
              </w:rPr>
            </w:pPr>
            <w:r w:rsidRPr="00837A96">
              <w:rPr>
                <w:sz w:val="18"/>
                <w:szCs w:val="18"/>
              </w:rPr>
              <w:t>1-6⁰C</w:t>
            </w:r>
          </w:p>
        </w:tc>
        <w:tc>
          <w:tcPr>
            <w:tcW w:w="3666" w:type="dxa"/>
          </w:tcPr>
          <w:p w14:paraId="6543130B" w14:textId="77777777" w:rsidR="00836C98" w:rsidRPr="00837A96" w:rsidRDefault="00836C98" w:rsidP="0004248C">
            <w:pPr>
              <w:jc w:val="center"/>
              <w:rPr>
                <w:sz w:val="18"/>
                <w:szCs w:val="18"/>
              </w:rPr>
            </w:pPr>
            <w:r w:rsidRPr="00837A96">
              <w:rPr>
                <w:sz w:val="18"/>
                <w:szCs w:val="18"/>
              </w:rPr>
              <w:t>24 hours</w:t>
            </w:r>
          </w:p>
          <w:p w14:paraId="593E6EDA" w14:textId="77777777" w:rsidR="00836C98" w:rsidRPr="00837A96" w:rsidRDefault="00836C98" w:rsidP="0004248C">
            <w:pPr>
              <w:jc w:val="center"/>
              <w:rPr>
                <w:sz w:val="18"/>
                <w:szCs w:val="18"/>
              </w:rPr>
            </w:pPr>
          </w:p>
        </w:tc>
      </w:tr>
      <w:tr w:rsidR="00836C98" w:rsidRPr="00837A96" w14:paraId="6B99BB62" w14:textId="77777777" w:rsidTr="0004248C">
        <w:tc>
          <w:tcPr>
            <w:tcW w:w="3618" w:type="dxa"/>
          </w:tcPr>
          <w:p w14:paraId="78D78B32" w14:textId="77777777" w:rsidR="00836C98" w:rsidRPr="00837A96" w:rsidRDefault="00836C98" w:rsidP="0004248C">
            <w:pPr>
              <w:rPr>
                <w:sz w:val="18"/>
                <w:szCs w:val="18"/>
              </w:rPr>
            </w:pPr>
            <w:r w:rsidRPr="00837A96">
              <w:rPr>
                <w:sz w:val="18"/>
                <w:szCs w:val="18"/>
              </w:rPr>
              <w:t>Split Platelets for Neonates</w:t>
            </w:r>
          </w:p>
        </w:tc>
        <w:tc>
          <w:tcPr>
            <w:tcW w:w="3240" w:type="dxa"/>
          </w:tcPr>
          <w:p w14:paraId="0003F37B" w14:textId="77777777" w:rsidR="00836C98" w:rsidRPr="00837A96" w:rsidRDefault="00836C98" w:rsidP="0004248C">
            <w:pPr>
              <w:jc w:val="center"/>
              <w:rPr>
                <w:sz w:val="18"/>
                <w:szCs w:val="18"/>
              </w:rPr>
            </w:pPr>
            <w:r w:rsidRPr="00837A96">
              <w:rPr>
                <w:sz w:val="18"/>
                <w:szCs w:val="18"/>
              </w:rPr>
              <w:t>20-24⁰C</w:t>
            </w:r>
          </w:p>
        </w:tc>
        <w:tc>
          <w:tcPr>
            <w:tcW w:w="3666" w:type="dxa"/>
          </w:tcPr>
          <w:p w14:paraId="32A061F8" w14:textId="77777777" w:rsidR="00836C98" w:rsidRPr="00837A96" w:rsidRDefault="00836C98" w:rsidP="0004248C">
            <w:pPr>
              <w:jc w:val="center"/>
              <w:rPr>
                <w:sz w:val="18"/>
                <w:szCs w:val="18"/>
              </w:rPr>
            </w:pPr>
            <w:r w:rsidRPr="00837A96">
              <w:rPr>
                <w:sz w:val="18"/>
                <w:szCs w:val="18"/>
              </w:rPr>
              <w:t xml:space="preserve"> 4 hours</w:t>
            </w:r>
          </w:p>
          <w:p w14:paraId="4DDB27FC" w14:textId="77777777" w:rsidR="00836C98" w:rsidRPr="00837A96" w:rsidRDefault="00836C98" w:rsidP="0004248C">
            <w:pPr>
              <w:jc w:val="center"/>
              <w:rPr>
                <w:sz w:val="18"/>
                <w:szCs w:val="18"/>
              </w:rPr>
            </w:pPr>
          </w:p>
        </w:tc>
      </w:tr>
    </w:tbl>
    <w:p w14:paraId="03B6960B" w14:textId="77777777" w:rsidR="00836C98" w:rsidRPr="00837A96" w:rsidRDefault="00836C98" w:rsidP="00836C98"/>
    <w:p w14:paraId="320B7B11" w14:textId="77777777" w:rsidR="00BF5F7B" w:rsidRPr="00BF5F7B" w:rsidRDefault="00BF5F7B" w:rsidP="00BF5F7B"/>
    <w:sectPr w:rsidR="00BF5F7B" w:rsidRPr="00BF5F7B" w:rsidSect="00836C98">
      <w:type w:val="continuous"/>
      <w:pgSz w:w="12240" w:h="15840" w:code="1"/>
      <w:pgMar w:top="117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2EE6" w14:textId="77777777" w:rsidR="0000193C" w:rsidRDefault="0000193C" w:rsidP="009A3908">
      <w:r>
        <w:separator/>
      </w:r>
    </w:p>
  </w:endnote>
  <w:endnote w:type="continuationSeparator" w:id="0">
    <w:p w14:paraId="4202615C" w14:textId="77777777" w:rsidR="0000193C" w:rsidRDefault="0000193C"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Franklin Gothic Std 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3749"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1EEEDBB1"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C79F" w14:textId="77777777" w:rsidR="00974CB9" w:rsidRDefault="00974CB9" w:rsidP="00A153FF">
    <w:pPr>
      <w:jc w:val="center"/>
      <w:rPr>
        <w:rFonts w:asciiTheme="minorHAnsi" w:hAnsiTheme="minorHAnsi" w:cstheme="minorHAnsi"/>
        <w:bCs/>
        <w:szCs w:val="22"/>
      </w:rPr>
    </w:pPr>
  </w:p>
  <w:p w14:paraId="7D000F4D"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657F66F"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4063" w14:textId="77777777" w:rsidR="0000193C" w:rsidRDefault="0000193C" w:rsidP="009A3908">
      <w:r>
        <w:separator/>
      </w:r>
    </w:p>
  </w:footnote>
  <w:footnote w:type="continuationSeparator" w:id="0">
    <w:p w14:paraId="3922F693" w14:textId="77777777" w:rsidR="0000193C" w:rsidRDefault="0000193C"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9BCD"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B186" w14:textId="5D23AECD" w:rsidR="00A153FF" w:rsidRPr="002406B9" w:rsidRDefault="003E268C" w:rsidP="00A153FF">
    <w:pPr>
      <w:shd w:val="clear" w:color="auto" w:fill="A6A6A6" w:themeFill="background1" w:themeFillShade="A6"/>
      <w:spacing w:line="360" w:lineRule="auto"/>
      <w:ind w:right="90"/>
      <w:jc w:val="center"/>
      <w:rPr>
        <w:rFonts w:ascii="Franklin Gothic Demi" w:hAnsi="Franklin Gothic Demi"/>
        <w:b/>
        <w:szCs w:val="32"/>
      </w:rPr>
    </w:pPr>
    <w:r>
      <w:t>Blood and Blood Products: Storage, Transport, Transfer, Return, Reissue, and Disposition</w:t>
    </w:r>
  </w:p>
  <w:p w14:paraId="4CB052D2"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22FEC479" w14:textId="77777777" w:rsidTr="00A2219E">
      <w:tc>
        <w:tcPr>
          <w:tcW w:w="3145" w:type="dxa"/>
          <w:tcBorders>
            <w:left w:val="single" w:sz="4" w:space="0" w:color="auto"/>
            <w:bottom w:val="single" w:sz="4" w:space="0" w:color="auto"/>
          </w:tcBorders>
          <w:shd w:val="clear" w:color="auto" w:fill="auto"/>
        </w:tcPr>
        <w:p w14:paraId="236626C5" w14:textId="77777777" w:rsidR="00A153FF" w:rsidRPr="00F85C8D" w:rsidRDefault="00772F34" w:rsidP="00A153FF">
          <w:pPr>
            <w:rPr>
              <w:rFonts w:ascii="Franklin Gothic Book" w:hAnsi="Franklin Gothic Book"/>
              <w:b/>
              <w:szCs w:val="22"/>
            </w:rPr>
          </w:pPr>
          <w:r>
            <w:rPr>
              <w:noProof/>
            </w:rPr>
            <w:drawing>
              <wp:inline distT="0" distB="0" distL="0" distR="0" wp14:anchorId="41398D1F" wp14:editId="57E7B46E">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20EA1D4C"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5072BC42" w14:textId="77777777" w:rsidR="001F0047" w:rsidRPr="00887AE0" w:rsidRDefault="001F0047" w:rsidP="001F0047">
          <w:pPr>
            <w:rPr>
              <w:rFonts w:cs="Arial"/>
            </w:rPr>
          </w:pPr>
          <w:r>
            <w:rPr>
              <w:rFonts w:cs="Arial"/>
            </w:rPr>
            <w:t>Policy</w:t>
          </w:r>
        </w:p>
        <w:p w14:paraId="5CAD0D09" w14:textId="77777777" w:rsidR="001F0047" w:rsidRDefault="001F0047" w:rsidP="001F0047">
          <w:pPr>
            <w:rPr>
              <w:rFonts w:cs="Arial"/>
            </w:rPr>
          </w:pPr>
        </w:p>
        <w:p w14:paraId="75DA0309"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47B35845"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464E2D67"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40309632" w14:textId="6075C665" w:rsidR="00A153FF" w:rsidRPr="00EF4D17" w:rsidRDefault="003E268C" w:rsidP="00A153FF">
          <w:pPr>
            <w:rPr>
              <w:rFonts w:ascii="Franklin Gothic Book" w:hAnsi="Franklin Gothic Book"/>
              <w:b/>
              <w:sz w:val="28"/>
              <w:szCs w:val="28"/>
            </w:rPr>
          </w:pPr>
          <w:r>
            <w:rPr>
              <w:rFonts w:ascii="Franklin Gothic Book" w:hAnsi="Franklin Gothic Book"/>
              <w:b/>
              <w:sz w:val="28"/>
              <w:szCs w:val="28"/>
            </w:rPr>
            <w:t>1/15/19</w:t>
          </w:r>
        </w:p>
      </w:tc>
    </w:tr>
    <w:tr w:rsidR="00A153FF" w:rsidRPr="00F85C8D" w14:paraId="3552063C" w14:textId="77777777" w:rsidTr="00A2219E">
      <w:trPr>
        <w:trHeight w:val="1090"/>
      </w:trPr>
      <w:tc>
        <w:tcPr>
          <w:tcW w:w="3145" w:type="dxa"/>
          <w:tcBorders>
            <w:left w:val="single" w:sz="4" w:space="0" w:color="auto"/>
            <w:bottom w:val="single" w:sz="4" w:space="0" w:color="000000"/>
          </w:tcBorders>
          <w:shd w:val="clear" w:color="auto" w:fill="auto"/>
        </w:tcPr>
        <w:p w14:paraId="22C4144D"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064E8A17" w14:textId="77777777" w:rsidR="00A153FF" w:rsidRDefault="00A153FF" w:rsidP="001F0047">
          <w:pPr>
            <w:rPr>
              <w:rFonts w:ascii="Franklin Gothic Book" w:hAnsi="Franklin Gothic Book"/>
              <w:b/>
              <w:szCs w:val="22"/>
            </w:rPr>
          </w:pPr>
        </w:p>
        <w:p w14:paraId="3A42B17E" w14:textId="77777777" w:rsidR="003E268C" w:rsidRDefault="003E268C" w:rsidP="001F0047">
          <w:pPr>
            <w:rPr>
              <w:rFonts w:ascii="Franklin Gothic Book" w:hAnsi="Franklin Gothic Book"/>
              <w:b/>
              <w:szCs w:val="22"/>
            </w:rPr>
          </w:pPr>
        </w:p>
        <w:p w14:paraId="574B863E" w14:textId="752F1B87" w:rsidR="003E268C" w:rsidRPr="00F85C8D" w:rsidRDefault="003E268C" w:rsidP="003E268C">
          <w:r>
            <w:t>Gregory Pomper, MD</w:t>
          </w:r>
        </w:p>
      </w:tc>
      <w:tc>
        <w:tcPr>
          <w:tcW w:w="3060" w:type="dxa"/>
          <w:tcBorders>
            <w:bottom w:val="single" w:sz="4" w:space="0" w:color="000000"/>
          </w:tcBorders>
          <w:shd w:val="clear" w:color="auto" w:fill="auto"/>
        </w:tcPr>
        <w:p w14:paraId="0769E22D"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32D44804" w14:textId="77777777" w:rsidR="001F0047" w:rsidRDefault="001F0047" w:rsidP="001F0047">
          <w:pPr>
            <w:rPr>
              <w:rFonts w:ascii="Franklin Gothic Demi" w:hAnsi="Franklin Gothic Demi"/>
              <w:smallCaps/>
              <w:szCs w:val="22"/>
            </w:rPr>
          </w:pPr>
        </w:p>
        <w:p w14:paraId="44B9A242" w14:textId="77777777" w:rsidR="003E268C" w:rsidRDefault="003E268C" w:rsidP="001F0047">
          <w:pPr>
            <w:rPr>
              <w:rFonts w:ascii="Franklin Gothic Demi" w:hAnsi="Franklin Gothic Demi"/>
              <w:smallCaps/>
              <w:szCs w:val="22"/>
            </w:rPr>
          </w:pPr>
        </w:p>
        <w:p w14:paraId="0416902C" w14:textId="0647F43F" w:rsidR="003E268C" w:rsidRPr="001F0047" w:rsidRDefault="003E268C" w:rsidP="003E268C">
          <w:r>
            <w:t>Blood Bank</w:t>
          </w:r>
        </w:p>
      </w:tc>
      <w:tc>
        <w:tcPr>
          <w:tcW w:w="3145" w:type="dxa"/>
          <w:tcBorders>
            <w:bottom w:val="single" w:sz="4" w:space="0" w:color="000000"/>
          </w:tcBorders>
          <w:shd w:val="clear" w:color="auto" w:fill="auto"/>
        </w:tcPr>
        <w:p w14:paraId="70A5A7D2"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5331FFB3" w14:textId="77777777" w:rsidR="003E268C" w:rsidRDefault="003E268C" w:rsidP="001F0047">
          <w:pPr>
            <w:rPr>
              <w:rFonts w:ascii="Franklin Gothic Book" w:hAnsi="Franklin Gothic Book" w:cs="Calibri"/>
              <w:szCs w:val="22"/>
            </w:rPr>
          </w:pPr>
        </w:p>
        <w:p w14:paraId="1E241A34" w14:textId="402B61B3"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6A0DFA8E" w14:textId="50DC89F1" w:rsidR="00636B43" w:rsidRPr="00636B43" w:rsidRDefault="003E268C" w:rsidP="00A153FF">
          <w:pPr>
            <w:rPr>
              <w:rFonts w:ascii="Franklin Gothic Book" w:hAnsi="Franklin Gothic Book"/>
              <w:szCs w:val="22"/>
            </w:rPr>
          </w:pPr>
          <w:r>
            <w:rPr>
              <w:rFonts w:ascii="Franklin Gothic Book" w:hAnsi="Franklin Gothic Book"/>
              <w:szCs w:val="22"/>
            </w:rPr>
            <w:t>Blood Bank Management</w:t>
          </w:r>
        </w:p>
      </w:tc>
    </w:tr>
  </w:tbl>
  <w:p w14:paraId="26C5EDD0"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24D"/>
    <w:multiLevelType w:val="hybridMultilevel"/>
    <w:tmpl w:val="959E5EB8"/>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B73B9"/>
    <w:multiLevelType w:val="hybridMultilevel"/>
    <w:tmpl w:val="B15A575A"/>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5D38DF"/>
    <w:multiLevelType w:val="hybridMultilevel"/>
    <w:tmpl w:val="9E4A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4BEF"/>
    <w:multiLevelType w:val="hybridMultilevel"/>
    <w:tmpl w:val="5A669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06C741FF"/>
    <w:multiLevelType w:val="multilevel"/>
    <w:tmpl w:val="4CFCF1FE"/>
    <w:lvl w:ilvl="0">
      <w:start w:val="1"/>
      <w:numFmt w:val="upperLetter"/>
      <w:lvlText w:val="%1."/>
      <w:lvlJc w:val="left"/>
      <w:pPr>
        <w:ind w:left="1440" w:hanging="360"/>
      </w:pPr>
      <w:rPr>
        <w:rFonts w:hint="default"/>
      </w:rPr>
    </w:lvl>
    <w:lvl w:ilvl="1">
      <w:start w:val="1"/>
      <w:numFmt w:val="decimal"/>
      <w:lvlText w:val="%2."/>
      <w:lvlJc w:val="left"/>
      <w:pPr>
        <w:ind w:left="2160" w:hanging="360"/>
      </w:p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5" w15:restartNumberingAfterBreak="0">
    <w:nsid w:val="0A982CCE"/>
    <w:multiLevelType w:val="hybridMultilevel"/>
    <w:tmpl w:val="41E412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AF45F3A"/>
    <w:multiLevelType w:val="multilevel"/>
    <w:tmpl w:val="2BD843FE"/>
    <w:styleLink w:val="CurrentList1"/>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3"/>
      <w:numFmt w:val="decimal"/>
      <w:lvlText w:val="%3"/>
      <w:lvlJc w:val="left"/>
      <w:pPr>
        <w:ind w:left="4140" w:hanging="360"/>
      </w:pPr>
      <w:rPr>
        <w:rFonts w:hint="default"/>
        <w:b/>
      </w:rPr>
    </w:lvl>
    <w:lvl w:ilvl="3">
      <w:start w:val="1"/>
      <w:numFmt w:val="decimal"/>
      <w:lvlText w:val="%4."/>
      <w:lvlJc w:val="left"/>
      <w:pPr>
        <w:ind w:left="4680" w:hanging="360"/>
      </w:pPr>
    </w:lvl>
    <w:lvl w:ilvl="4">
      <w:start w:val="3"/>
      <w:numFmt w:val="decimal"/>
      <w:lvlText w:val="%5"/>
      <w:lvlJc w:val="left"/>
      <w:pPr>
        <w:ind w:left="5400" w:hanging="360"/>
      </w:pPr>
      <w:rPr>
        <w:rFonts w:hint="default"/>
      </w:rPr>
    </w:lvl>
    <w:lvl w:ilvl="5">
      <w:start w:val="5"/>
      <w:numFmt w:val="decimal"/>
      <w:lvlText w:val="%6"/>
      <w:lvlJc w:val="left"/>
      <w:pPr>
        <w:ind w:left="6300" w:hanging="360"/>
      </w:pPr>
      <w:rPr>
        <w:rFonts w:hint="default"/>
      </w:rPr>
    </w:lvl>
    <w:lvl w:ilvl="6">
      <w:start w:val="5"/>
      <w:numFmt w:val="decimal"/>
      <w:lvlText w:val="%7"/>
      <w:lvlJc w:val="left"/>
      <w:pPr>
        <w:ind w:left="6840" w:hanging="360"/>
      </w:pPr>
      <w:rPr>
        <w:rFonts w:hint="default"/>
      </w:rPr>
    </w:lvl>
    <w:lvl w:ilvl="7">
      <w:start w:val="1"/>
      <w:numFmt w:val="decimal"/>
      <w:lvlText w:val="%8"/>
      <w:lvlJc w:val="left"/>
      <w:pPr>
        <w:ind w:left="7560" w:hanging="360"/>
      </w:pPr>
      <w:rPr>
        <w:rFonts w:hint="default"/>
      </w:rPr>
    </w:lvl>
    <w:lvl w:ilvl="8">
      <w:start w:val="1"/>
      <w:numFmt w:val="lowerRoman"/>
      <w:lvlText w:val="%9."/>
      <w:lvlJc w:val="right"/>
      <w:pPr>
        <w:ind w:left="8280" w:hanging="180"/>
      </w:pPr>
    </w:lvl>
  </w:abstractNum>
  <w:abstractNum w:abstractNumId="7" w15:restartNumberingAfterBreak="0">
    <w:nsid w:val="0B0A420C"/>
    <w:multiLevelType w:val="hybridMultilevel"/>
    <w:tmpl w:val="F6ACA648"/>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0C374A37"/>
    <w:multiLevelType w:val="hybridMultilevel"/>
    <w:tmpl w:val="CC7659BC"/>
    <w:lvl w:ilvl="0" w:tplc="EA6CCD74">
      <w:start w:val="4"/>
      <w:numFmt w:val="lowerLetter"/>
      <w:lvlText w:val="%1."/>
      <w:lvlJc w:val="left"/>
      <w:pPr>
        <w:ind w:left="32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20A7E"/>
    <w:multiLevelType w:val="multilevel"/>
    <w:tmpl w:val="8806CE70"/>
    <w:lvl w:ilvl="0">
      <w:start w:val="2"/>
      <w:numFmt w:val="decimal"/>
      <w:lvlText w:val="%1"/>
      <w:lvlJc w:val="left"/>
      <w:pPr>
        <w:ind w:left="1800" w:hanging="360"/>
      </w:pPr>
      <w:rPr>
        <w:rFonts w:hint="default"/>
      </w:rPr>
    </w:lvl>
    <w:lvl w:ilvl="1">
      <w:start w:val="2"/>
      <w:numFmt w:val="decimal"/>
      <w:lvlText w:val="%2."/>
      <w:lvlJc w:val="left"/>
      <w:pPr>
        <w:ind w:left="3525" w:hanging="36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7335" w:hanging="720"/>
      </w:pPr>
      <w:rPr>
        <w:rFonts w:hint="default"/>
      </w:rPr>
    </w:lvl>
    <w:lvl w:ilvl="4">
      <w:start w:val="1"/>
      <w:numFmt w:val="decimal"/>
      <w:lvlText w:val="%1.%2.%3.%4.%5"/>
      <w:lvlJc w:val="left"/>
      <w:pPr>
        <w:ind w:left="9420" w:hanging="1080"/>
      </w:pPr>
      <w:rPr>
        <w:rFonts w:hint="default"/>
      </w:rPr>
    </w:lvl>
    <w:lvl w:ilvl="5">
      <w:start w:val="1"/>
      <w:numFmt w:val="decimal"/>
      <w:lvlText w:val="%1.%2.%3.%4.%5.%6"/>
      <w:lvlJc w:val="left"/>
      <w:pPr>
        <w:ind w:left="11145" w:hanging="1080"/>
      </w:pPr>
      <w:rPr>
        <w:rFonts w:hint="default"/>
      </w:rPr>
    </w:lvl>
    <w:lvl w:ilvl="6">
      <w:start w:val="1"/>
      <w:numFmt w:val="decimal"/>
      <w:lvlText w:val="%1.%2.%3.%4.%5.%6.%7"/>
      <w:lvlJc w:val="left"/>
      <w:pPr>
        <w:ind w:left="13230" w:hanging="1440"/>
      </w:pPr>
      <w:rPr>
        <w:rFonts w:hint="default"/>
      </w:rPr>
    </w:lvl>
    <w:lvl w:ilvl="7">
      <w:start w:val="1"/>
      <w:numFmt w:val="decimal"/>
      <w:lvlText w:val="%1.%2.%3.%4.%5.%6.%7.%8"/>
      <w:lvlJc w:val="left"/>
      <w:pPr>
        <w:ind w:left="14955" w:hanging="1440"/>
      </w:pPr>
      <w:rPr>
        <w:rFonts w:hint="default"/>
      </w:rPr>
    </w:lvl>
    <w:lvl w:ilvl="8">
      <w:start w:val="1"/>
      <w:numFmt w:val="decimal"/>
      <w:lvlText w:val="%1.%2.%3.%4.%5.%6.%7.%8.%9"/>
      <w:lvlJc w:val="left"/>
      <w:pPr>
        <w:ind w:left="16680" w:hanging="1440"/>
      </w:pPr>
      <w:rPr>
        <w:rFonts w:hint="default"/>
      </w:rPr>
    </w:lvl>
  </w:abstractNum>
  <w:abstractNum w:abstractNumId="11" w15:restartNumberingAfterBreak="0">
    <w:nsid w:val="24686B9A"/>
    <w:multiLevelType w:val="hybridMultilevel"/>
    <w:tmpl w:val="E6F4CB26"/>
    <w:lvl w:ilvl="0" w:tplc="FEA48F18">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976A6BEA">
      <w:start w:val="1"/>
      <w:numFmt w:val="decimal"/>
      <w:lvlText w:val="%3"/>
      <w:lvlJc w:val="left"/>
      <w:pPr>
        <w:ind w:left="4140" w:hanging="360"/>
      </w:pPr>
      <w:rPr>
        <w:rFonts w:hint="default"/>
      </w:rPr>
    </w:lvl>
    <w:lvl w:ilvl="3" w:tplc="0409000F">
      <w:start w:val="1"/>
      <w:numFmt w:val="decimal"/>
      <w:lvlText w:val="%4."/>
      <w:lvlJc w:val="left"/>
      <w:pPr>
        <w:ind w:left="4680" w:hanging="360"/>
      </w:pPr>
    </w:lvl>
    <w:lvl w:ilvl="4" w:tplc="10C8324A">
      <w:start w:val="1"/>
      <w:numFmt w:val="upperLetter"/>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5126406"/>
    <w:multiLevelType w:val="hybridMultilevel"/>
    <w:tmpl w:val="085AD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4176E2"/>
    <w:multiLevelType w:val="hybridMultilevel"/>
    <w:tmpl w:val="B2C6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F6652"/>
    <w:multiLevelType w:val="hybridMultilevel"/>
    <w:tmpl w:val="9C0E3494"/>
    <w:lvl w:ilvl="0" w:tplc="6060A13E">
      <w:start w:val="4"/>
      <w:numFmt w:val="upperLetter"/>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29E619B7"/>
    <w:multiLevelType w:val="hybridMultilevel"/>
    <w:tmpl w:val="B33A33D0"/>
    <w:lvl w:ilvl="0" w:tplc="BF5CA1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B62025B"/>
    <w:multiLevelType w:val="hybridMultilevel"/>
    <w:tmpl w:val="8BD6045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2CE86902"/>
    <w:multiLevelType w:val="hybridMultilevel"/>
    <w:tmpl w:val="8EF0FD94"/>
    <w:lvl w:ilvl="0" w:tplc="D862BE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5F38802C">
      <w:start w:val="1"/>
      <w:numFmt w:val="upperRoman"/>
      <w:lvlText w:val="%3."/>
      <w:lvlJc w:val="left"/>
      <w:pPr>
        <w:ind w:left="4500" w:hanging="720"/>
      </w:pPr>
      <w:rPr>
        <w:rFonts w:hint="default"/>
      </w:rPr>
    </w:lvl>
    <w:lvl w:ilvl="3" w:tplc="9DE004F8">
      <w:start w:val="1"/>
      <w:numFmt w:val="upperLetter"/>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5524F3F"/>
    <w:multiLevelType w:val="hybridMultilevel"/>
    <w:tmpl w:val="C2B89892"/>
    <w:lvl w:ilvl="0" w:tplc="F026A30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94266C8"/>
    <w:multiLevelType w:val="hybridMultilevel"/>
    <w:tmpl w:val="C6E0191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E2C594A"/>
    <w:multiLevelType w:val="hybridMultilevel"/>
    <w:tmpl w:val="518A7B3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1231EC8"/>
    <w:multiLevelType w:val="multilevel"/>
    <w:tmpl w:val="EAAC643C"/>
    <w:lvl w:ilvl="0">
      <w:start w:val="1"/>
      <w:numFmt w:val="upperLetter"/>
      <w:lvlText w:val="%1."/>
      <w:lvlJc w:val="left"/>
      <w:pPr>
        <w:ind w:left="1440" w:hanging="360"/>
      </w:pPr>
      <w:rPr>
        <w:rFonts w:hint="default"/>
        <w:b w:val="0"/>
        <w:bCs w:val="0"/>
      </w:rPr>
    </w:lvl>
    <w:lvl w:ilvl="1">
      <w:start w:val="1"/>
      <w:numFmt w:val="decimal"/>
      <w:lvlText w:val="%2."/>
      <w:lvlJc w:val="left"/>
      <w:pPr>
        <w:ind w:left="2160" w:hanging="360"/>
      </w:pPr>
      <w:rPr>
        <w:i w:val="0"/>
        <w:iCs/>
        <w:color w:val="auto"/>
      </w:rPr>
    </w:lvl>
    <w:lvl w:ilvl="2">
      <w:start w:val="1"/>
      <w:numFmt w:val="decimal"/>
      <w:lvlText w:val="%1.%2.%3"/>
      <w:lvlJc w:val="left"/>
      <w:pPr>
        <w:ind w:left="3240" w:hanging="720"/>
      </w:pPr>
      <w:rPr>
        <w:rFonts w:hint="default"/>
        <w:b/>
      </w:rPr>
    </w:lvl>
    <w:lvl w:ilvl="3">
      <w:start w:val="1"/>
      <w:numFmt w:val="lowerLetter"/>
      <w:lvlText w:val="%4."/>
      <w:lvlJc w:val="left"/>
      <w:pPr>
        <w:ind w:left="3960" w:hanging="720"/>
      </w:pPr>
      <w:rPr>
        <w:rFonts w:asciiTheme="minorHAnsi" w:eastAsiaTheme="minorHAnsi" w:hAnsiTheme="minorHAnsi" w:cstheme="minorBidi"/>
        <w:b/>
      </w:rPr>
    </w:lvl>
    <w:lvl w:ilvl="4">
      <w:start w:val="1"/>
      <w:numFmt w:val="decimal"/>
      <w:lvlText w:val="%1.%2.%3.%4.%5"/>
      <w:lvlJc w:val="left"/>
      <w:pPr>
        <w:ind w:left="5040" w:hanging="1080"/>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560" w:hanging="1440"/>
      </w:pPr>
      <w:rPr>
        <w:rFonts w:hint="default"/>
        <w:b/>
      </w:rPr>
    </w:lvl>
    <w:lvl w:ilvl="8">
      <w:start w:val="1"/>
      <w:numFmt w:val="decimal"/>
      <w:lvlText w:val="%1.%2.%3.%4.%5.%6.%7.%8.%9"/>
      <w:lvlJc w:val="left"/>
      <w:pPr>
        <w:ind w:left="8280" w:hanging="1440"/>
      </w:pPr>
      <w:rPr>
        <w:rFonts w:hint="default"/>
        <w:b/>
      </w:rPr>
    </w:lvl>
  </w:abstractNum>
  <w:abstractNum w:abstractNumId="22" w15:restartNumberingAfterBreak="0">
    <w:nsid w:val="432E02B5"/>
    <w:multiLevelType w:val="hybridMultilevel"/>
    <w:tmpl w:val="9C42405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439B5763"/>
    <w:multiLevelType w:val="hybridMultilevel"/>
    <w:tmpl w:val="75CEEB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A282366"/>
    <w:multiLevelType w:val="hybridMultilevel"/>
    <w:tmpl w:val="4E5A55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4D236F79"/>
    <w:multiLevelType w:val="hybridMultilevel"/>
    <w:tmpl w:val="B15A575A"/>
    <w:lvl w:ilvl="0" w:tplc="04090019">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1712461"/>
    <w:multiLevelType w:val="hybridMultilevel"/>
    <w:tmpl w:val="E9840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FE7B00">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30169"/>
    <w:multiLevelType w:val="multilevel"/>
    <w:tmpl w:val="8806CE70"/>
    <w:lvl w:ilvl="0">
      <w:start w:val="2"/>
      <w:numFmt w:val="decimal"/>
      <w:lvlText w:val="%1"/>
      <w:lvlJc w:val="left"/>
      <w:pPr>
        <w:ind w:left="1800" w:hanging="360"/>
      </w:pPr>
      <w:rPr>
        <w:rFonts w:hint="default"/>
      </w:rPr>
    </w:lvl>
    <w:lvl w:ilvl="1">
      <w:start w:val="2"/>
      <w:numFmt w:val="decimal"/>
      <w:lvlText w:val="%2."/>
      <w:lvlJc w:val="left"/>
      <w:pPr>
        <w:ind w:left="3525" w:hanging="36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7335" w:hanging="720"/>
      </w:pPr>
      <w:rPr>
        <w:rFonts w:hint="default"/>
      </w:rPr>
    </w:lvl>
    <w:lvl w:ilvl="4">
      <w:start w:val="1"/>
      <w:numFmt w:val="decimal"/>
      <w:lvlText w:val="%1.%2.%3.%4.%5"/>
      <w:lvlJc w:val="left"/>
      <w:pPr>
        <w:ind w:left="9420" w:hanging="1080"/>
      </w:pPr>
      <w:rPr>
        <w:rFonts w:hint="default"/>
      </w:rPr>
    </w:lvl>
    <w:lvl w:ilvl="5">
      <w:start w:val="1"/>
      <w:numFmt w:val="decimal"/>
      <w:lvlText w:val="%1.%2.%3.%4.%5.%6"/>
      <w:lvlJc w:val="left"/>
      <w:pPr>
        <w:ind w:left="11145" w:hanging="1080"/>
      </w:pPr>
      <w:rPr>
        <w:rFonts w:hint="default"/>
      </w:rPr>
    </w:lvl>
    <w:lvl w:ilvl="6">
      <w:start w:val="1"/>
      <w:numFmt w:val="decimal"/>
      <w:lvlText w:val="%1.%2.%3.%4.%5.%6.%7"/>
      <w:lvlJc w:val="left"/>
      <w:pPr>
        <w:ind w:left="13230" w:hanging="1440"/>
      </w:pPr>
      <w:rPr>
        <w:rFonts w:hint="default"/>
      </w:rPr>
    </w:lvl>
    <w:lvl w:ilvl="7">
      <w:start w:val="1"/>
      <w:numFmt w:val="decimal"/>
      <w:lvlText w:val="%1.%2.%3.%4.%5.%6.%7.%8"/>
      <w:lvlJc w:val="left"/>
      <w:pPr>
        <w:ind w:left="14955" w:hanging="1440"/>
      </w:pPr>
      <w:rPr>
        <w:rFonts w:hint="default"/>
      </w:rPr>
    </w:lvl>
    <w:lvl w:ilvl="8">
      <w:start w:val="1"/>
      <w:numFmt w:val="decimal"/>
      <w:lvlText w:val="%1.%2.%3.%4.%5.%6.%7.%8.%9"/>
      <w:lvlJc w:val="left"/>
      <w:pPr>
        <w:ind w:left="16680" w:hanging="1440"/>
      </w:pPr>
      <w:rPr>
        <w:rFonts w:hint="default"/>
      </w:rPr>
    </w:lvl>
  </w:abstractNum>
  <w:abstractNum w:abstractNumId="28" w15:restartNumberingAfterBreak="0">
    <w:nsid w:val="54CD003E"/>
    <w:multiLevelType w:val="hybridMultilevel"/>
    <w:tmpl w:val="011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92B66"/>
    <w:multiLevelType w:val="hybridMultilevel"/>
    <w:tmpl w:val="3B04878E"/>
    <w:lvl w:ilvl="0" w:tplc="FEA48F1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BA340382">
      <w:start w:val="3"/>
      <w:numFmt w:val="decimal"/>
      <w:lvlText w:val="%3"/>
      <w:lvlJc w:val="left"/>
      <w:pPr>
        <w:ind w:left="4140" w:hanging="360"/>
      </w:pPr>
      <w:rPr>
        <w:rFonts w:hint="default"/>
        <w:b/>
      </w:rPr>
    </w:lvl>
    <w:lvl w:ilvl="3" w:tplc="2E643CE8">
      <w:start w:val="1"/>
      <w:numFmt w:val="decimal"/>
      <w:lvlText w:val="%4."/>
      <w:lvlJc w:val="left"/>
      <w:pPr>
        <w:ind w:left="1800" w:hanging="360"/>
      </w:pPr>
      <w:rPr>
        <w:rFonts w:hint="default"/>
      </w:rPr>
    </w:lvl>
    <w:lvl w:ilvl="4" w:tplc="315CE5AE">
      <w:start w:val="3"/>
      <w:numFmt w:val="decimal"/>
      <w:lvlText w:val="%5"/>
      <w:lvlJc w:val="left"/>
      <w:pPr>
        <w:ind w:left="5400" w:hanging="360"/>
      </w:pPr>
      <w:rPr>
        <w:rFonts w:hint="default"/>
      </w:rPr>
    </w:lvl>
    <w:lvl w:ilvl="5" w:tplc="661A68F2">
      <w:start w:val="5"/>
      <w:numFmt w:val="decimal"/>
      <w:lvlText w:val="%6"/>
      <w:lvlJc w:val="left"/>
      <w:pPr>
        <w:ind w:left="6300" w:hanging="360"/>
      </w:pPr>
      <w:rPr>
        <w:rFonts w:hint="default"/>
      </w:rPr>
    </w:lvl>
    <w:lvl w:ilvl="6" w:tplc="C12A20D4">
      <w:start w:val="5"/>
      <w:numFmt w:val="decimal"/>
      <w:lvlText w:val="%7"/>
      <w:lvlJc w:val="left"/>
      <w:pPr>
        <w:ind w:left="6840" w:hanging="360"/>
      </w:pPr>
      <w:rPr>
        <w:rFonts w:hint="default"/>
      </w:rPr>
    </w:lvl>
    <w:lvl w:ilvl="7" w:tplc="C3CE520E">
      <w:start w:val="1"/>
      <w:numFmt w:val="decimal"/>
      <w:lvlText w:val="%8"/>
      <w:lvlJc w:val="left"/>
      <w:pPr>
        <w:ind w:left="7560" w:hanging="360"/>
      </w:pPr>
      <w:rPr>
        <w:rFonts w:hint="default"/>
      </w:rPr>
    </w:lvl>
    <w:lvl w:ilvl="8" w:tplc="0409001B" w:tentative="1">
      <w:start w:val="1"/>
      <w:numFmt w:val="lowerRoman"/>
      <w:lvlText w:val="%9."/>
      <w:lvlJc w:val="right"/>
      <w:pPr>
        <w:ind w:left="8280" w:hanging="180"/>
      </w:pPr>
    </w:lvl>
  </w:abstractNum>
  <w:abstractNum w:abstractNumId="30" w15:restartNumberingAfterBreak="0">
    <w:nsid w:val="5D6A69C2"/>
    <w:multiLevelType w:val="hybridMultilevel"/>
    <w:tmpl w:val="11F2B7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30476"/>
    <w:multiLevelType w:val="hybridMultilevel"/>
    <w:tmpl w:val="B15A575A"/>
    <w:lvl w:ilvl="0" w:tplc="04090019">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F337242"/>
    <w:multiLevelType w:val="multilevel"/>
    <w:tmpl w:val="4A4243FC"/>
    <w:lvl w:ilvl="0">
      <w:start w:val="1"/>
      <w:numFmt w:val="upperRoman"/>
      <w:lvlText w:val="%1."/>
      <w:lvlJc w:val="left"/>
      <w:pPr>
        <w:ind w:left="1080" w:hanging="720"/>
      </w:pPr>
      <w:rPr>
        <w:rFonts w:hint="default"/>
      </w:rPr>
    </w:lvl>
    <w:lvl w:ilvl="1">
      <w:start w:val="1"/>
      <w:numFmt w:val="decimal"/>
      <w:isLgl/>
      <w:lvlText w:val="%1.%2"/>
      <w:lvlJc w:val="left"/>
      <w:pPr>
        <w:ind w:left="1740"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5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940" w:hanging="1440"/>
      </w:pPr>
      <w:rPr>
        <w:rFonts w:hint="default"/>
      </w:rPr>
    </w:lvl>
    <w:lvl w:ilvl="8">
      <w:start w:val="1"/>
      <w:numFmt w:val="decimal"/>
      <w:isLgl/>
      <w:lvlText w:val="%1.%2.%3.%4.%5.%6.%7.%8.%9"/>
      <w:lvlJc w:val="left"/>
      <w:pPr>
        <w:ind w:left="10320" w:hanging="1800"/>
      </w:pPr>
      <w:rPr>
        <w:rFonts w:hint="default"/>
      </w:rPr>
    </w:lvl>
  </w:abstractNum>
  <w:abstractNum w:abstractNumId="33" w15:restartNumberingAfterBreak="0">
    <w:nsid w:val="631E4B0E"/>
    <w:multiLevelType w:val="hybridMultilevel"/>
    <w:tmpl w:val="50924A1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3EF139D"/>
    <w:multiLevelType w:val="hybridMultilevel"/>
    <w:tmpl w:val="37F289B0"/>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46C4E3E"/>
    <w:multiLevelType w:val="hybridMultilevel"/>
    <w:tmpl w:val="F42A8FE0"/>
    <w:lvl w:ilvl="0" w:tplc="FEA48F1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95C6FF8">
      <w:start w:val="1"/>
      <w:numFmt w:val="lowerLetter"/>
      <w:lvlText w:val="%3."/>
      <w:lvlJc w:val="left"/>
      <w:pPr>
        <w:ind w:left="4680" w:hanging="180"/>
      </w:pPr>
      <w:rPr>
        <w:rFonts w:asciiTheme="minorHAnsi" w:eastAsiaTheme="minorHAnsi" w:hAnsiTheme="minorHAnsi" w:cstheme="minorBidi"/>
      </w:rPr>
    </w:lvl>
    <w:lvl w:ilvl="3" w:tplc="04090001">
      <w:start w:val="1"/>
      <w:numFmt w:val="bullet"/>
      <w:lvlText w:val=""/>
      <w:lvlJc w:val="left"/>
      <w:pPr>
        <w:ind w:left="5400" w:hanging="360"/>
      </w:pPr>
      <w:rPr>
        <w:rFonts w:ascii="Symbol" w:hAnsi="Symbol" w:hint="default"/>
      </w:rPr>
    </w:lvl>
    <w:lvl w:ilvl="4" w:tplc="D890CAA2">
      <w:start w:val="2"/>
      <w:numFmt w:val="decimal"/>
      <w:lvlText w:val="%5"/>
      <w:lvlJc w:val="left"/>
      <w:pPr>
        <w:ind w:left="6120" w:hanging="360"/>
      </w:pPr>
      <w:rPr>
        <w:rFonts w:hint="default"/>
      </w:rPr>
    </w:lvl>
    <w:lvl w:ilvl="5" w:tplc="13EEF7F0">
      <w:start w:val="2"/>
      <w:numFmt w:val="decimal"/>
      <w:lvlText w:val="%6"/>
      <w:lvlJc w:val="left"/>
      <w:pPr>
        <w:ind w:left="7020" w:hanging="360"/>
      </w:pPr>
      <w:rPr>
        <w:rFonts w:hint="default"/>
      </w:r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67962C18"/>
    <w:multiLevelType w:val="hybridMultilevel"/>
    <w:tmpl w:val="656C5E0A"/>
    <w:lvl w:ilvl="0" w:tplc="315AA64A">
      <w:start w:val="6"/>
      <w:numFmt w:val="upperLetter"/>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7A6878"/>
    <w:multiLevelType w:val="hybridMultilevel"/>
    <w:tmpl w:val="5F8AC848"/>
    <w:lvl w:ilvl="0" w:tplc="FFFFFFFF">
      <w:start w:val="1"/>
      <w:numFmt w:val="decimal"/>
      <w:lvlText w:val="%1."/>
      <w:lvlJc w:val="left"/>
      <w:pPr>
        <w:ind w:left="720" w:hanging="360"/>
      </w:pPr>
    </w:lvl>
    <w:lvl w:ilvl="1" w:tplc="0409000F">
      <w:start w:val="1"/>
      <w:numFmt w:val="decimal"/>
      <w:lvlText w:val="%2."/>
      <w:lvlJc w:val="left"/>
      <w:pPr>
        <w:ind w:left="180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3B6A20"/>
    <w:multiLevelType w:val="hybridMultilevel"/>
    <w:tmpl w:val="40A0BB7E"/>
    <w:lvl w:ilvl="0" w:tplc="0409000F">
      <w:start w:val="1"/>
      <w:numFmt w:val="decimal"/>
      <w:lvlText w:val="%1."/>
      <w:lvlJc w:val="left"/>
      <w:pPr>
        <w:ind w:left="6840" w:hanging="360"/>
      </w:p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41" w15:restartNumberingAfterBreak="0">
    <w:nsid w:val="70F8192C"/>
    <w:multiLevelType w:val="hybridMultilevel"/>
    <w:tmpl w:val="66C2BEB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3ED16F3"/>
    <w:multiLevelType w:val="hybridMultilevel"/>
    <w:tmpl w:val="1EC26E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76E04256"/>
    <w:multiLevelType w:val="hybridMultilevel"/>
    <w:tmpl w:val="9BFCC0B4"/>
    <w:lvl w:ilvl="0" w:tplc="E1C4CB1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7007D84"/>
    <w:multiLevelType w:val="hybridMultilevel"/>
    <w:tmpl w:val="10169988"/>
    <w:lvl w:ilvl="0" w:tplc="3E9AFEBA">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C1833"/>
    <w:multiLevelType w:val="hybridMultilevel"/>
    <w:tmpl w:val="4C7C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11219"/>
    <w:multiLevelType w:val="hybridMultilevel"/>
    <w:tmpl w:val="F8CE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716866">
    <w:abstractNumId w:val="37"/>
  </w:num>
  <w:num w:numId="2" w16cid:durableId="526262637">
    <w:abstractNumId w:val="9"/>
  </w:num>
  <w:num w:numId="3" w16cid:durableId="1165320637">
    <w:abstractNumId w:val="38"/>
  </w:num>
  <w:num w:numId="4" w16cid:durableId="1117792363">
    <w:abstractNumId w:val="32"/>
  </w:num>
  <w:num w:numId="5" w16cid:durableId="477771998">
    <w:abstractNumId w:val="30"/>
  </w:num>
  <w:num w:numId="6" w16cid:durableId="793333435">
    <w:abstractNumId w:val="21"/>
  </w:num>
  <w:num w:numId="7" w16cid:durableId="338507134">
    <w:abstractNumId w:val="29"/>
  </w:num>
  <w:num w:numId="8" w16cid:durableId="1948343153">
    <w:abstractNumId w:val="11"/>
  </w:num>
  <w:num w:numId="9" w16cid:durableId="802769902">
    <w:abstractNumId w:val="24"/>
  </w:num>
  <w:num w:numId="10" w16cid:durableId="919799888">
    <w:abstractNumId w:val="18"/>
  </w:num>
  <w:num w:numId="11" w16cid:durableId="1022323284">
    <w:abstractNumId w:val="35"/>
  </w:num>
  <w:num w:numId="12" w16cid:durableId="1955936474">
    <w:abstractNumId w:val="43"/>
  </w:num>
  <w:num w:numId="13" w16cid:durableId="1361317057">
    <w:abstractNumId w:val="25"/>
  </w:num>
  <w:num w:numId="14" w16cid:durableId="2112167230">
    <w:abstractNumId w:val="15"/>
  </w:num>
  <w:num w:numId="15" w16cid:durableId="117920483">
    <w:abstractNumId w:val="17"/>
  </w:num>
  <w:num w:numId="16" w16cid:durableId="542524269">
    <w:abstractNumId w:val="3"/>
  </w:num>
  <w:num w:numId="17" w16cid:durableId="1893081786">
    <w:abstractNumId w:val="8"/>
  </w:num>
  <w:num w:numId="18" w16cid:durableId="2109423483">
    <w:abstractNumId w:val="10"/>
  </w:num>
  <w:num w:numId="19" w16cid:durableId="1916477062">
    <w:abstractNumId w:val="22"/>
  </w:num>
  <w:num w:numId="20" w16cid:durableId="599139316">
    <w:abstractNumId w:val="31"/>
  </w:num>
  <w:num w:numId="21" w16cid:durableId="309747179">
    <w:abstractNumId w:val="33"/>
  </w:num>
  <w:num w:numId="22" w16cid:durableId="1242714073">
    <w:abstractNumId w:val="34"/>
  </w:num>
  <w:num w:numId="23" w16cid:durableId="96026466">
    <w:abstractNumId w:val="5"/>
  </w:num>
  <w:num w:numId="24" w16cid:durableId="1640067505">
    <w:abstractNumId w:val="1"/>
  </w:num>
  <w:num w:numId="25" w16cid:durableId="1896696617">
    <w:abstractNumId w:val="42"/>
  </w:num>
  <w:num w:numId="26" w16cid:durableId="829254454">
    <w:abstractNumId w:val="0"/>
  </w:num>
  <w:num w:numId="27" w16cid:durableId="1767993239">
    <w:abstractNumId w:val="19"/>
  </w:num>
  <w:num w:numId="28" w16cid:durableId="1031492572">
    <w:abstractNumId w:val="27"/>
  </w:num>
  <w:num w:numId="29" w16cid:durableId="1504392252">
    <w:abstractNumId w:val="14"/>
  </w:num>
  <w:num w:numId="30" w16cid:durableId="1877737794">
    <w:abstractNumId w:val="6"/>
  </w:num>
  <w:num w:numId="31" w16cid:durableId="214857927">
    <w:abstractNumId w:val="20"/>
  </w:num>
  <w:num w:numId="32" w16cid:durableId="1731271337">
    <w:abstractNumId w:val="44"/>
  </w:num>
  <w:num w:numId="33" w16cid:durableId="16197982">
    <w:abstractNumId w:val="39"/>
  </w:num>
  <w:num w:numId="34" w16cid:durableId="1593709314">
    <w:abstractNumId w:val="36"/>
  </w:num>
  <w:num w:numId="35" w16cid:durableId="1714495805">
    <w:abstractNumId w:val="26"/>
  </w:num>
  <w:num w:numId="36" w16cid:durableId="239364394">
    <w:abstractNumId w:val="4"/>
  </w:num>
  <w:num w:numId="37" w16cid:durableId="913397370">
    <w:abstractNumId w:val="41"/>
  </w:num>
  <w:num w:numId="38" w16cid:durableId="1500080285">
    <w:abstractNumId w:val="23"/>
  </w:num>
  <w:num w:numId="39" w16cid:durableId="1666396310">
    <w:abstractNumId w:val="12"/>
  </w:num>
  <w:num w:numId="40" w16cid:durableId="887451635">
    <w:abstractNumId w:val="7"/>
  </w:num>
  <w:num w:numId="41" w16cid:durableId="901795549">
    <w:abstractNumId w:val="16"/>
  </w:num>
  <w:num w:numId="42" w16cid:durableId="286399235">
    <w:abstractNumId w:val="40"/>
  </w:num>
  <w:num w:numId="43" w16cid:durableId="1158034865">
    <w:abstractNumId w:val="2"/>
  </w:num>
  <w:num w:numId="44" w16cid:durableId="2059087526">
    <w:abstractNumId w:val="46"/>
  </w:num>
  <w:num w:numId="45" w16cid:durableId="1305351091">
    <w:abstractNumId w:val="28"/>
  </w:num>
  <w:num w:numId="46" w16cid:durableId="1564215449">
    <w:abstractNumId w:val="45"/>
  </w:num>
  <w:num w:numId="47" w16cid:durableId="2044861468">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E77EF"/>
    <w:rsid w:val="000F5CD6"/>
    <w:rsid w:val="001002EE"/>
    <w:rsid w:val="001028EE"/>
    <w:rsid w:val="0010697A"/>
    <w:rsid w:val="001073A9"/>
    <w:rsid w:val="00110234"/>
    <w:rsid w:val="001136AE"/>
    <w:rsid w:val="001307B1"/>
    <w:rsid w:val="00133E25"/>
    <w:rsid w:val="00147218"/>
    <w:rsid w:val="00171762"/>
    <w:rsid w:val="00174F3C"/>
    <w:rsid w:val="001827EB"/>
    <w:rsid w:val="00185320"/>
    <w:rsid w:val="0019262D"/>
    <w:rsid w:val="00196438"/>
    <w:rsid w:val="001A44EF"/>
    <w:rsid w:val="001B5148"/>
    <w:rsid w:val="001C0D78"/>
    <w:rsid w:val="001C63A8"/>
    <w:rsid w:val="001E09B7"/>
    <w:rsid w:val="001E2497"/>
    <w:rsid w:val="001E6D1E"/>
    <w:rsid w:val="001E73A6"/>
    <w:rsid w:val="001F0047"/>
    <w:rsid w:val="00200A78"/>
    <w:rsid w:val="002032E0"/>
    <w:rsid w:val="00206E98"/>
    <w:rsid w:val="002301CA"/>
    <w:rsid w:val="002347C1"/>
    <w:rsid w:val="002406B9"/>
    <w:rsid w:val="002413E5"/>
    <w:rsid w:val="002425FA"/>
    <w:rsid w:val="002451BA"/>
    <w:rsid w:val="00251171"/>
    <w:rsid w:val="00253095"/>
    <w:rsid w:val="002544FF"/>
    <w:rsid w:val="002554A6"/>
    <w:rsid w:val="00256BD9"/>
    <w:rsid w:val="0026202E"/>
    <w:rsid w:val="002629AC"/>
    <w:rsid w:val="002675B2"/>
    <w:rsid w:val="002973A2"/>
    <w:rsid w:val="002B7EAC"/>
    <w:rsid w:val="002E06AD"/>
    <w:rsid w:val="002E2BA6"/>
    <w:rsid w:val="002E7E39"/>
    <w:rsid w:val="002F64B9"/>
    <w:rsid w:val="00301570"/>
    <w:rsid w:val="003041C6"/>
    <w:rsid w:val="00327C4D"/>
    <w:rsid w:val="003335AC"/>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E268C"/>
    <w:rsid w:val="003F0C2D"/>
    <w:rsid w:val="003F3A39"/>
    <w:rsid w:val="003F73C3"/>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050"/>
    <w:rsid w:val="004C5749"/>
    <w:rsid w:val="004D3F73"/>
    <w:rsid w:val="004D58AA"/>
    <w:rsid w:val="004E766F"/>
    <w:rsid w:val="004F27FD"/>
    <w:rsid w:val="004F3FAB"/>
    <w:rsid w:val="0052064A"/>
    <w:rsid w:val="0052326B"/>
    <w:rsid w:val="00523474"/>
    <w:rsid w:val="005235EA"/>
    <w:rsid w:val="00524D92"/>
    <w:rsid w:val="00526E21"/>
    <w:rsid w:val="005448BC"/>
    <w:rsid w:val="00551715"/>
    <w:rsid w:val="00551D39"/>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4D65"/>
    <w:rsid w:val="006E03C4"/>
    <w:rsid w:val="006E2203"/>
    <w:rsid w:val="006E6C17"/>
    <w:rsid w:val="006F20FA"/>
    <w:rsid w:val="006F342C"/>
    <w:rsid w:val="0071378D"/>
    <w:rsid w:val="007151C7"/>
    <w:rsid w:val="007156DD"/>
    <w:rsid w:val="00716A19"/>
    <w:rsid w:val="00720CD8"/>
    <w:rsid w:val="007220A8"/>
    <w:rsid w:val="007238BB"/>
    <w:rsid w:val="00771B60"/>
    <w:rsid w:val="00772448"/>
    <w:rsid w:val="00772F34"/>
    <w:rsid w:val="00785422"/>
    <w:rsid w:val="007A5245"/>
    <w:rsid w:val="007A767B"/>
    <w:rsid w:val="007B2DD3"/>
    <w:rsid w:val="007B3C9E"/>
    <w:rsid w:val="007B7E37"/>
    <w:rsid w:val="007C60EA"/>
    <w:rsid w:val="007F6B7A"/>
    <w:rsid w:val="008063D4"/>
    <w:rsid w:val="00813717"/>
    <w:rsid w:val="00816E35"/>
    <w:rsid w:val="00820F2D"/>
    <w:rsid w:val="00822A08"/>
    <w:rsid w:val="00824D03"/>
    <w:rsid w:val="00836C98"/>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519"/>
    <w:rsid w:val="008E4FB8"/>
    <w:rsid w:val="008F2E17"/>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2F61"/>
    <w:rsid w:val="00A139E6"/>
    <w:rsid w:val="00A153FF"/>
    <w:rsid w:val="00A1776F"/>
    <w:rsid w:val="00A2219E"/>
    <w:rsid w:val="00A46999"/>
    <w:rsid w:val="00A51280"/>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21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B194D"/>
    <w:rsid w:val="00CC6583"/>
    <w:rsid w:val="00CE56A2"/>
    <w:rsid w:val="00CF4DC6"/>
    <w:rsid w:val="00D02414"/>
    <w:rsid w:val="00D20EC1"/>
    <w:rsid w:val="00D33F1F"/>
    <w:rsid w:val="00D3656D"/>
    <w:rsid w:val="00D37C48"/>
    <w:rsid w:val="00D54417"/>
    <w:rsid w:val="00D61618"/>
    <w:rsid w:val="00D7219A"/>
    <w:rsid w:val="00D77EDD"/>
    <w:rsid w:val="00D8311B"/>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0B71"/>
    <w:rsid w:val="00ED771E"/>
    <w:rsid w:val="00EF4D17"/>
    <w:rsid w:val="00EF6FF9"/>
    <w:rsid w:val="00F24667"/>
    <w:rsid w:val="00F33D15"/>
    <w:rsid w:val="00F41790"/>
    <w:rsid w:val="00F455F9"/>
    <w:rsid w:val="00F457BC"/>
    <w:rsid w:val="00F55595"/>
    <w:rsid w:val="00F61739"/>
    <w:rsid w:val="00F66251"/>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9B06A6"/>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numbering" w:customStyle="1" w:styleId="CurrentList1">
    <w:name w:val="Current List1"/>
    <w:uiPriority w:val="99"/>
    <w:rsid w:val="00A51280"/>
    <w:pPr>
      <w:numPr>
        <w:numId w:val="30"/>
      </w:numPr>
    </w:pPr>
  </w:style>
  <w:style w:type="table" w:customStyle="1" w:styleId="TableGrid1">
    <w:name w:val="Table Grid1"/>
    <w:basedOn w:val="TableNormal"/>
    <w:next w:val="TableGrid"/>
    <w:uiPriority w:val="59"/>
    <w:rsid w:val="00836C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6C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10229E-7747-4C02-A19C-B84805CA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257</TotalTime>
  <Pages>15</Pages>
  <Words>4559</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2011-02-16T21:14:00Z</cp:lastPrinted>
  <dcterms:created xsi:type="dcterms:W3CDTF">2022-11-28T15:12:00Z</dcterms:created>
  <dcterms:modified xsi:type="dcterms:W3CDTF">2022-11-28T19:38:00Z</dcterms:modified>
</cp:coreProperties>
</file>