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D84A3E" w:rsidRDefault="001C63A8" w:rsidP="00887AE0">
      <w:pPr>
        <w:pStyle w:val="Heading1"/>
      </w:pPr>
      <w:r>
        <w:t>Applicable Laboratory(s)</w:t>
      </w:r>
      <w:r w:rsidR="00606A36" w:rsidRPr="00D84A3E">
        <w:t>)</w:t>
      </w:r>
      <w:r w:rsidR="00606A36">
        <w:t>:</w:t>
      </w:r>
    </w:p>
    <w:p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606A36" w:rsidRPr="00887AE0" w:rsidRDefault="00434996" w:rsidP="0056313C">
      <w:pPr>
        <w:rPr>
          <w:rFonts w:cs="Arial"/>
        </w:rPr>
      </w:pPr>
      <w:sdt>
        <w:sdtPr>
          <w:id w:val="-761983799"/>
          <w14:checkbox>
            <w14:checked w14:val="0"/>
            <w14:checkedState w14:val="2612" w14:font="MS Gothic"/>
            <w14:uncheckedState w14:val="2610" w14:font="MS Gothic"/>
          </w14:checkbox>
        </w:sdtPr>
        <w:sdtEndPr/>
        <w:sdtContent>
          <w:r w:rsidR="00606A36" w:rsidRPr="0056313C">
            <w:rPr>
              <w:rFonts w:ascii="Segoe UI Symbol" w:hAnsi="Segoe UI Symbol" w:cs="Segoe UI Symbol"/>
            </w:rPr>
            <w:t>☐</w:t>
          </w:r>
        </w:sdtContent>
      </w:sdt>
      <w:r w:rsidR="00606A36" w:rsidRPr="0056313C">
        <w:t xml:space="preserve"> </w:t>
      </w:r>
      <w:r w:rsidR="00606A36" w:rsidRPr="00887AE0">
        <w:rPr>
          <w:rFonts w:cs="Arial"/>
        </w:rPr>
        <w:t>North Carolina Baptist Hospital (NCBH)</w:t>
      </w:r>
    </w:p>
    <w:p w:rsidR="00606A36" w:rsidRPr="00887AE0" w:rsidRDefault="00434996"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rsidR="00606A36" w:rsidRPr="00887AE0" w:rsidRDefault="00434996"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rsidR="00606A36" w:rsidRPr="00887AE0" w:rsidRDefault="00434996"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D2745A">
            <w:rPr>
              <w:rFonts w:ascii="MS Gothic" w:eastAsia="MS Gothic" w:hAnsi="MS Gothic" w:cs="Arial" w:hint="eastAsia"/>
              <w:szCs w:val="22"/>
            </w:rPr>
            <w:t>☐</w:t>
          </w:r>
        </w:sdtContent>
      </w:sdt>
      <w:r w:rsidR="00606A36" w:rsidRPr="00887AE0">
        <w:rPr>
          <w:rFonts w:cs="Arial"/>
          <w:szCs w:val="22"/>
        </w:rPr>
        <w:t xml:space="preserve"> Wilkes Medical Center (WMC)</w:t>
      </w:r>
    </w:p>
    <w:p w:rsidR="00606A36" w:rsidRPr="00887AE0" w:rsidRDefault="00434996"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rsidR="00606A36" w:rsidRDefault="00434996" w:rsidP="00606A36">
      <w:pPr>
        <w:rPr>
          <w:rFonts w:cs="Arial"/>
          <w:szCs w:val="22"/>
        </w:rPr>
      </w:pPr>
      <w:sdt>
        <w:sdtPr>
          <w:rPr>
            <w:rFonts w:cs="Arial"/>
            <w:szCs w:val="22"/>
          </w:rPr>
          <w:id w:val="-1355879863"/>
          <w14:checkbox>
            <w14:checked w14:val="1"/>
            <w14:checkedState w14:val="2612" w14:font="MS Gothic"/>
            <w14:uncheckedState w14:val="2610" w14:font="MS Gothic"/>
          </w14:checkbox>
        </w:sdtPr>
        <w:sdtEndPr/>
        <w:sdtContent>
          <w:r w:rsidR="00D2745A">
            <w:rPr>
              <w:rFonts w:ascii="MS Gothic" w:eastAsia="MS Gothic" w:hAnsi="MS Gothic" w:cs="Arial" w:hint="eastAsia"/>
              <w:szCs w:val="22"/>
            </w:rPr>
            <w:t>☒</w:t>
          </w:r>
        </w:sdtContent>
      </w:sdt>
      <w:r w:rsidR="00636B43">
        <w:rPr>
          <w:rFonts w:cs="Arial"/>
          <w:szCs w:val="22"/>
        </w:rPr>
        <w:t xml:space="preserve"> Westchester</w:t>
      </w:r>
    </w:p>
    <w:p w:rsidR="00636B43" w:rsidRDefault="00434996"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rsidR="00BF5F7B" w:rsidRDefault="00BF5F7B" w:rsidP="00BF5F7B"/>
    <w:p w:rsidR="00353C0F" w:rsidRDefault="00524D92" w:rsidP="00BF5F7B">
      <w:pPr>
        <w:pStyle w:val="Heading1"/>
      </w:pPr>
      <w:r>
        <w:t>Procedure</w:t>
      </w:r>
      <w:r w:rsidR="00B048D9">
        <w:t xml:space="preserve"> Statement</w:t>
      </w:r>
    </w:p>
    <w:p w:rsidR="00BF5F7B" w:rsidRDefault="00BF5F7B" w:rsidP="00887AE0"/>
    <w:p w:rsidR="00D735C1" w:rsidRDefault="00D735C1" w:rsidP="00D735C1">
      <w:pPr>
        <w:widowControl w:val="0"/>
        <w:overflowPunct w:val="0"/>
        <w:adjustRightInd w:val="0"/>
        <w:rPr>
          <w:rFonts w:cs="Arial"/>
          <w:bCs/>
          <w:kern w:val="28"/>
          <w:szCs w:val="22"/>
        </w:rPr>
      </w:pPr>
      <w:r w:rsidRPr="0095309F">
        <w:rPr>
          <w:rFonts w:cs="Arial"/>
          <w:bCs/>
          <w:kern w:val="28"/>
          <w:szCs w:val="22"/>
        </w:rPr>
        <w:t xml:space="preserve">The </w:t>
      </w:r>
      <w:proofErr w:type="spellStart"/>
      <w:r w:rsidRPr="0095309F">
        <w:rPr>
          <w:rFonts w:cs="Arial"/>
          <w:bCs/>
          <w:i/>
          <w:kern w:val="28"/>
          <w:szCs w:val="22"/>
        </w:rPr>
        <w:t>LifeSign</w:t>
      </w:r>
      <w:proofErr w:type="spellEnd"/>
      <w:r w:rsidRPr="0095309F">
        <w:rPr>
          <w:rFonts w:cs="Arial"/>
          <w:bCs/>
          <w:i/>
          <w:kern w:val="28"/>
          <w:szCs w:val="22"/>
        </w:rPr>
        <w:t xml:space="preserve"> Status Mono</w:t>
      </w:r>
      <w:r w:rsidRPr="0095309F">
        <w:rPr>
          <w:rFonts w:cs="Arial"/>
          <w:bCs/>
          <w:kern w:val="28"/>
          <w:szCs w:val="22"/>
        </w:rPr>
        <w:t xml:space="preserve"> test is intended for qualitative detection of infectious mononucleosis antibodies in human blood.</w:t>
      </w:r>
      <w:r w:rsidR="00D2745A">
        <w:rPr>
          <w:rFonts w:cs="Arial"/>
          <w:bCs/>
          <w:kern w:val="28"/>
          <w:szCs w:val="22"/>
        </w:rPr>
        <w:t xml:space="preserve"> </w:t>
      </w:r>
      <w:r w:rsidR="00D2745A">
        <w:t>The purpose of this procedure is to provide procedural guidelines for staff and to</w:t>
      </w:r>
      <w:r w:rsidR="00D2745A" w:rsidRPr="007F1331">
        <w:t xml:space="preserve"> ensure they are competent to perform the </w:t>
      </w:r>
      <w:r w:rsidR="00D2745A" w:rsidRPr="001D069D">
        <w:rPr>
          <w:i/>
        </w:rPr>
        <w:t>Status</w:t>
      </w:r>
      <w:r w:rsidR="00D2745A">
        <w:t xml:space="preserve"> Mononucleosis (Mono) waived test </w:t>
      </w:r>
      <w:r w:rsidR="00D2745A" w:rsidRPr="007F1331">
        <w:rPr>
          <w:bCs/>
        </w:rPr>
        <w:t>ac</w:t>
      </w:r>
      <w:r w:rsidR="00D2745A">
        <w:rPr>
          <w:bCs/>
        </w:rPr>
        <w:t>cording to manufacturer instructions</w:t>
      </w:r>
      <w:r w:rsidR="00D2745A" w:rsidRPr="007F1331">
        <w:rPr>
          <w:bCs/>
        </w:rPr>
        <w:t>.</w:t>
      </w:r>
    </w:p>
    <w:p w:rsidR="00D735C1" w:rsidRDefault="00D735C1" w:rsidP="00D735C1">
      <w:pPr>
        <w:widowControl w:val="0"/>
        <w:overflowPunct w:val="0"/>
        <w:adjustRightInd w:val="0"/>
        <w:rPr>
          <w:rFonts w:cs="Arial"/>
          <w:bCs/>
          <w:kern w:val="28"/>
          <w:szCs w:val="22"/>
        </w:rPr>
      </w:pPr>
    </w:p>
    <w:p w:rsidR="00D735C1" w:rsidRDefault="00D735C1" w:rsidP="00D735C1">
      <w:pPr>
        <w:pStyle w:val="Heading1"/>
      </w:pPr>
      <w:r>
        <w:t xml:space="preserve">Principle </w:t>
      </w:r>
    </w:p>
    <w:p w:rsidR="00D735C1" w:rsidRDefault="00D735C1" w:rsidP="00D735C1"/>
    <w:p w:rsidR="00D735C1" w:rsidRPr="0095309F" w:rsidRDefault="00D735C1" w:rsidP="00D735C1">
      <w:pPr>
        <w:widowControl w:val="0"/>
        <w:overflowPunct w:val="0"/>
        <w:adjustRightInd w:val="0"/>
        <w:rPr>
          <w:rFonts w:cs="Arial"/>
          <w:bCs/>
          <w:kern w:val="28"/>
          <w:szCs w:val="22"/>
        </w:rPr>
      </w:pPr>
      <w:r w:rsidRPr="0095309F">
        <w:rPr>
          <w:rFonts w:cs="Arial"/>
          <w:bCs/>
          <w:kern w:val="28"/>
          <w:szCs w:val="22"/>
        </w:rPr>
        <w:t xml:space="preserve">Infectious mononucleosis (IM) is an acute, self-limiting disease caused by the Epstein-Barr virus (EBV).  Most individuals exposed to EBV develop a </w:t>
      </w:r>
      <w:proofErr w:type="spellStart"/>
      <w:r w:rsidR="00401D0D">
        <w:rPr>
          <w:rFonts w:cs="Arial"/>
          <w:bCs/>
          <w:kern w:val="28"/>
          <w:szCs w:val="22"/>
        </w:rPr>
        <w:t>heterophile</w:t>
      </w:r>
      <w:proofErr w:type="spellEnd"/>
      <w:r w:rsidR="00401D0D">
        <w:rPr>
          <w:rFonts w:cs="Arial"/>
          <w:bCs/>
          <w:kern w:val="28"/>
          <w:szCs w:val="22"/>
        </w:rPr>
        <w:t xml:space="preserve"> antibody response. </w:t>
      </w:r>
      <w:proofErr w:type="spellStart"/>
      <w:r w:rsidRPr="0095309F">
        <w:rPr>
          <w:rFonts w:cs="Arial"/>
          <w:bCs/>
          <w:kern w:val="28"/>
          <w:szCs w:val="22"/>
        </w:rPr>
        <w:t>Heterophile</w:t>
      </w:r>
      <w:proofErr w:type="spellEnd"/>
      <w:r w:rsidRPr="0095309F">
        <w:rPr>
          <w:rFonts w:cs="Arial"/>
          <w:bCs/>
          <w:kern w:val="28"/>
          <w:szCs w:val="22"/>
        </w:rPr>
        <w:t xml:space="preserve"> antibodies make up a broad class of antibodies which are characterized by the ability to react with surface antigens present on erythrocytes of different mammalian specie</w:t>
      </w:r>
      <w:r w:rsidR="00D2745A">
        <w:rPr>
          <w:rFonts w:cs="Arial"/>
          <w:bCs/>
          <w:kern w:val="28"/>
          <w:szCs w:val="22"/>
        </w:rPr>
        <w:t xml:space="preserve">s. </w:t>
      </w:r>
      <w:r w:rsidRPr="0095309F">
        <w:rPr>
          <w:rFonts w:cs="Arial"/>
          <w:bCs/>
          <w:kern w:val="28"/>
          <w:szCs w:val="22"/>
        </w:rPr>
        <w:t xml:space="preserve">Common medical practice is to use the detection of IM </w:t>
      </w:r>
      <w:proofErr w:type="spellStart"/>
      <w:r w:rsidRPr="0095309F">
        <w:rPr>
          <w:rFonts w:cs="Arial"/>
          <w:bCs/>
          <w:kern w:val="28"/>
          <w:szCs w:val="22"/>
        </w:rPr>
        <w:t>heterophile</w:t>
      </w:r>
      <w:proofErr w:type="spellEnd"/>
      <w:r w:rsidRPr="0095309F">
        <w:rPr>
          <w:rFonts w:cs="Arial"/>
          <w:bCs/>
          <w:kern w:val="28"/>
          <w:szCs w:val="22"/>
        </w:rPr>
        <w:t xml:space="preserve"> antibodies to assist in the diagnosis of infectious mononucleosis.</w:t>
      </w:r>
    </w:p>
    <w:p w:rsidR="00D735C1" w:rsidRPr="0095309F" w:rsidRDefault="00D735C1" w:rsidP="00D735C1">
      <w:pPr>
        <w:widowControl w:val="0"/>
        <w:overflowPunct w:val="0"/>
        <w:adjustRightInd w:val="0"/>
        <w:rPr>
          <w:rFonts w:cs="Arial"/>
          <w:bCs/>
          <w:kern w:val="28"/>
          <w:szCs w:val="22"/>
        </w:rPr>
      </w:pPr>
    </w:p>
    <w:p w:rsidR="00D735C1" w:rsidRPr="00D735C1" w:rsidRDefault="00D735C1" w:rsidP="00D735C1">
      <w:pPr>
        <w:widowControl w:val="0"/>
        <w:overflowPunct w:val="0"/>
        <w:adjustRightInd w:val="0"/>
        <w:rPr>
          <w:rFonts w:cs="Arial"/>
          <w:bCs/>
          <w:kern w:val="28"/>
          <w:szCs w:val="22"/>
        </w:rPr>
      </w:pPr>
      <w:r w:rsidRPr="0095309F">
        <w:rPr>
          <w:rFonts w:cs="Arial"/>
          <w:bCs/>
          <w:i/>
          <w:kern w:val="28"/>
          <w:szCs w:val="22"/>
        </w:rPr>
        <w:t>Status Mono</w:t>
      </w:r>
      <w:r w:rsidRPr="0095309F">
        <w:rPr>
          <w:rFonts w:cs="Arial"/>
          <w:bCs/>
          <w:kern w:val="28"/>
          <w:szCs w:val="22"/>
        </w:rPr>
        <w:t xml:space="preserve"> </w:t>
      </w:r>
      <w:r>
        <w:rPr>
          <w:rFonts w:cs="Arial"/>
          <w:bCs/>
          <w:kern w:val="28"/>
          <w:szCs w:val="22"/>
        </w:rPr>
        <w:t xml:space="preserve">one-step antibody test for IM uses </w:t>
      </w:r>
      <w:r w:rsidRPr="0095309F">
        <w:rPr>
          <w:rFonts w:cs="Arial"/>
          <w:bCs/>
          <w:kern w:val="28"/>
          <w:szCs w:val="22"/>
        </w:rPr>
        <w:t xml:space="preserve">direct solid-phase immunoassay </w:t>
      </w:r>
      <w:r>
        <w:rPr>
          <w:rFonts w:cs="Arial"/>
          <w:bCs/>
          <w:kern w:val="28"/>
          <w:szCs w:val="22"/>
        </w:rPr>
        <w:t xml:space="preserve">technology for the qualitative detection of IM </w:t>
      </w:r>
      <w:proofErr w:type="spellStart"/>
      <w:r>
        <w:rPr>
          <w:rFonts w:cs="Arial"/>
          <w:bCs/>
          <w:kern w:val="28"/>
          <w:szCs w:val="22"/>
        </w:rPr>
        <w:t>heterophile</w:t>
      </w:r>
      <w:proofErr w:type="spellEnd"/>
      <w:r>
        <w:rPr>
          <w:rFonts w:cs="Arial"/>
          <w:bCs/>
          <w:kern w:val="28"/>
          <w:szCs w:val="22"/>
        </w:rPr>
        <w:t xml:space="preserve"> antibodies in human whole blood.</w:t>
      </w:r>
      <w:r w:rsidR="001D6AB8">
        <w:rPr>
          <w:rFonts w:cs="Arial"/>
          <w:bCs/>
          <w:kern w:val="28"/>
          <w:szCs w:val="22"/>
        </w:rPr>
        <w:t xml:space="preserve"> </w:t>
      </w:r>
      <w:r w:rsidRPr="0095309F">
        <w:rPr>
          <w:rFonts w:cs="Arial"/>
          <w:bCs/>
          <w:kern w:val="28"/>
          <w:szCs w:val="22"/>
        </w:rPr>
        <w:t xml:space="preserve">IM-specific </w:t>
      </w:r>
      <w:proofErr w:type="spellStart"/>
      <w:r w:rsidRPr="0095309F">
        <w:rPr>
          <w:rFonts w:cs="Arial"/>
          <w:bCs/>
          <w:kern w:val="28"/>
          <w:szCs w:val="22"/>
        </w:rPr>
        <w:t>heterophile</w:t>
      </w:r>
      <w:proofErr w:type="spellEnd"/>
      <w:r w:rsidRPr="0095309F">
        <w:rPr>
          <w:rFonts w:cs="Arial"/>
          <w:bCs/>
          <w:kern w:val="28"/>
          <w:szCs w:val="22"/>
        </w:rPr>
        <w:t xml:space="preserve"> antibody present in patient sample is captured by an antigen band </w:t>
      </w:r>
      <w:r>
        <w:rPr>
          <w:rFonts w:cs="Arial"/>
          <w:bCs/>
          <w:kern w:val="28"/>
          <w:szCs w:val="22"/>
        </w:rPr>
        <w:t xml:space="preserve">(bovine erythrocytes extracts) impregnated in the test </w:t>
      </w:r>
      <w:r w:rsidRPr="0095309F">
        <w:rPr>
          <w:rFonts w:cs="Arial"/>
          <w:bCs/>
          <w:kern w:val="28"/>
          <w:szCs w:val="22"/>
        </w:rPr>
        <w:t xml:space="preserve">membrane.  A developer solution is </w:t>
      </w:r>
      <w:r>
        <w:rPr>
          <w:rFonts w:cs="Arial"/>
          <w:bCs/>
          <w:kern w:val="28"/>
          <w:szCs w:val="22"/>
        </w:rPr>
        <w:t xml:space="preserve">then </w:t>
      </w:r>
      <w:r w:rsidRPr="0095309F">
        <w:rPr>
          <w:rFonts w:cs="Arial"/>
          <w:bCs/>
          <w:kern w:val="28"/>
          <w:szCs w:val="22"/>
        </w:rPr>
        <w:t>added</w:t>
      </w:r>
      <w:r>
        <w:rPr>
          <w:rFonts w:cs="Arial"/>
          <w:bCs/>
          <w:kern w:val="28"/>
          <w:szCs w:val="22"/>
        </w:rPr>
        <w:t xml:space="preserve"> to the sample well</w:t>
      </w:r>
      <w:r w:rsidR="001D6AB8">
        <w:rPr>
          <w:rFonts w:cs="Arial"/>
          <w:bCs/>
          <w:kern w:val="28"/>
          <w:szCs w:val="22"/>
        </w:rPr>
        <w:t xml:space="preserve">. </w:t>
      </w:r>
      <w:r w:rsidRPr="0095309F">
        <w:rPr>
          <w:rFonts w:cs="Arial"/>
          <w:bCs/>
          <w:kern w:val="28"/>
          <w:szCs w:val="22"/>
        </w:rPr>
        <w:t>As specimen</w:t>
      </w:r>
      <w:r>
        <w:rPr>
          <w:rFonts w:cs="Arial"/>
          <w:bCs/>
          <w:kern w:val="28"/>
          <w:szCs w:val="22"/>
        </w:rPr>
        <w:t>,</w:t>
      </w:r>
      <w:r w:rsidRPr="0095309F">
        <w:rPr>
          <w:rFonts w:cs="Arial"/>
          <w:bCs/>
          <w:kern w:val="28"/>
          <w:szCs w:val="22"/>
        </w:rPr>
        <w:t xml:space="preserve"> followed by the developer</w:t>
      </w:r>
      <w:r>
        <w:rPr>
          <w:rFonts w:cs="Arial"/>
          <w:bCs/>
          <w:kern w:val="28"/>
          <w:szCs w:val="22"/>
        </w:rPr>
        <w:t>,</w:t>
      </w:r>
      <w:r w:rsidRPr="0095309F">
        <w:rPr>
          <w:rFonts w:cs="Arial"/>
          <w:bCs/>
          <w:kern w:val="28"/>
          <w:szCs w:val="22"/>
        </w:rPr>
        <w:t xml:space="preserve"> moves by capillary action to the antigen band, the solution mobilizes the dye conjugated to anti-human IgM antibodies.  Visualization of the antigen band at the Test position (T) in the result window will occur only </w:t>
      </w:r>
      <w:r>
        <w:rPr>
          <w:rFonts w:cs="Arial"/>
          <w:bCs/>
          <w:kern w:val="28"/>
          <w:szCs w:val="22"/>
        </w:rPr>
        <w:t>when</w:t>
      </w:r>
      <w:r w:rsidRPr="0095309F">
        <w:rPr>
          <w:rFonts w:cs="Arial"/>
          <w:bCs/>
          <w:kern w:val="28"/>
          <w:szCs w:val="22"/>
        </w:rPr>
        <w:t xml:space="preserve"> the IM-specific </w:t>
      </w:r>
      <w:proofErr w:type="spellStart"/>
      <w:r>
        <w:rPr>
          <w:rFonts w:cs="Arial"/>
          <w:bCs/>
          <w:kern w:val="28"/>
          <w:szCs w:val="22"/>
        </w:rPr>
        <w:t>heterophile</w:t>
      </w:r>
      <w:proofErr w:type="spellEnd"/>
      <w:r>
        <w:rPr>
          <w:rFonts w:cs="Arial"/>
          <w:bCs/>
          <w:kern w:val="28"/>
          <w:szCs w:val="22"/>
        </w:rPr>
        <w:t xml:space="preserve"> </w:t>
      </w:r>
      <w:r w:rsidRPr="0095309F">
        <w:rPr>
          <w:rFonts w:cs="Arial"/>
          <w:bCs/>
          <w:kern w:val="28"/>
          <w:szCs w:val="22"/>
        </w:rPr>
        <w:t>antibody binds to the extracted antigen obtained from bovine erythrocytes.  As the antibody-dye conjugate moves along the test membrane, it will bind to another band located at the Control position (C) to generate a colored band</w:t>
      </w:r>
      <w:r>
        <w:rPr>
          <w:rFonts w:cs="Arial"/>
          <w:bCs/>
          <w:kern w:val="28"/>
          <w:szCs w:val="22"/>
        </w:rPr>
        <w:t xml:space="preserve"> regardless of the presence of IM </w:t>
      </w:r>
      <w:proofErr w:type="spellStart"/>
      <w:r>
        <w:rPr>
          <w:rFonts w:cs="Arial"/>
          <w:bCs/>
          <w:kern w:val="28"/>
          <w:szCs w:val="22"/>
        </w:rPr>
        <w:t>heterophile</w:t>
      </w:r>
      <w:proofErr w:type="spellEnd"/>
      <w:r>
        <w:rPr>
          <w:rFonts w:cs="Arial"/>
          <w:bCs/>
          <w:kern w:val="28"/>
          <w:szCs w:val="22"/>
        </w:rPr>
        <w:t xml:space="preserve"> antibodies in the sample</w:t>
      </w:r>
      <w:r w:rsidRPr="0095309F">
        <w:rPr>
          <w:rFonts w:cs="Arial"/>
          <w:bCs/>
          <w:kern w:val="28"/>
          <w:szCs w:val="22"/>
        </w:rPr>
        <w:t xml:space="preserve">.  </w:t>
      </w:r>
      <w:r>
        <w:rPr>
          <w:rFonts w:cs="Arial"/>
          <w:bCs/>
          <w:kern w:val="28"/>
          <w:szCs w:val="22"/>
        </w:rPr>
        <w:t>Therefore, t</w:t>
      </w:r>
      <w:r w:rsidRPr="0095309F">
        <w:rPr>
          <w:rFonts w:cs="Arial"/>
          <w:bCs/>
          <w:kern w:val="28"/>
          <w:szCs w:val="22"/>
        </w:rPr>
        <w:t>he presence of two (2) colored bands, one at (T)</w:t>
      </w:r>
      <w:proofErr w:type="spellStart"/>
      <w:r w:rsidRPr="0095309F">
        <w:rPr>
          <w:rFonts w:cs="Arial"/>
          <w:bCs/>
          <w:kern w:val="28"/>
          <w:szCs w:val="22"/>
        </w:rPr>
        <w:t>est</w:t>
      </w:r>
      <w:proofErr w:type="spellEnd"/>
      <w:r w:rsidRPr="0095309F">
        <w:rPr>
          <w:rFonts w:cs="Arial"/>
          <w:bCs/>
          <w:kern w:val="28"/>
          <w:szCs w:val="22"/>
        </w:rPr>
        <w:t xml:space="preserve"> and one at (C)</w:t>
      </w:r>
      <w:proofErr w:type="spellStart"/>
      <w:r w:rsidRPr="0095309F">
        <w:rPr>
          <w:rFonts w:cs="Arial"/>
          <w:bCs/>
          <w:kern w:val="28"/>
          <w:szCs w:val="22"/>
        </w:rPr>
        <w:t>ontrol</w:t>
      </w:r>
      <w:proofErr w:type="spellEnd"/>
      <w:r w:rsidRPr="0095309F">
        <w:rPr>
          <w:rFonts w:cs="Arial"/>
          <w:bCs/>
          <w:kern w:val="28"/>
          <w:szCs w:val="22"/>
        </w:rPr>
        <w:t xml:space="preserve"> </w:t>
      </w:r>
      <w:r>
        <w:rPr>
          <w:rFonts w:cs="Arial"/>
          <w:bCs/>
          <w:kern w:val="28"/>
          <w:szCs w:val="22"/>
        </w:rPr>
        <w:t>position indicates a positive result, while the absence of a colored band at the (T)</w:t>
      </w:r>
      <w:proofErr w:type="spellStart"/>
      <w:r>
        <w:rPr>
          <w:rFonts w:cs="Arial"/>
          <w:bCs/>
          <w:kern w:val="28"/>
          <w:szCs w:val="22"/>
        </w:rPr>
        <w:t>est</w:t>
      </w:r>
      <w:proofErr w:type="spellEnd"/>
      <w:r>
        <w:rPr>
          <w:rFonts w:cs="Arial"/>
          <w:bCs/>
          <w:kern w:val="28"/>
          <w:szCs w:val="22"/>
        </w:rPr>
        <w:t xml:space="preserve"> position indicates</w:t>
      </w:r>
      <w:r w:rsidRPr="0095309F">
        <w:rPr>
          <w:rFonts w:cs="Arial"/>
          <w:bCs/>
          <w:kern w:val="28"/>
          <w:szCs w:val="22"/>
        </w:rPr>
        <w:t xml:space="preserve"> a negative result.</w:t>
      </w:r>
    </w:p>
    <w:p w:rsidR="006C414F" w:rsidRDefault="006C414F">
      <w:r>
        <w:br w:type="page"/>
      </w:r>
    </w:p>
    <w:p w:rsidR="00B048D9" w:rsidRDefault="00B048D9" w:rsidP="00887AE0">
      <w:pPr>
        <w:pStyle w:val="Heading1"/>
      </w:pPr>
      <w:r>
        <w:lastRenderedPageBreak/>
        <w:t>Scope</w:t>
      </w:r>
    </w:p>
    <w:p w:rsidR="0056313C" w:rsidRDefault="0056313C" w:rsidP="0056313C"/>
    <w:p w:rsidR="00904FFE" w:rsidRDefault="00353C0F" w:rsidP="0056313C">
      <w:r>
        <w:t xml:space="preserve">This </w:t>
      </w:r>
      <w:r w:rsidR="00524D92">
        <w:t>procedure</w:t>
      </w:r>
      <w:r>
        <w:t xml:space="preserve"> applies to</w:t>
      </w:r>
      <w:r w:rsidR="006C414F">
        <w:t xml:space="preserve"> all Westchester Lab staff </w:t>
      </w:r>
      <w:r w:rsidR="00DA5ABA">
        <w:t>after completion of S</w:t>
      </w:r>
      <w:r w:rsidR="007346F9">
        <w:t>tatus M</w:t>
      </w:r>
      <w:r w:rsidR="00DA5ABA">
        <w:t xml:space="preserve">ono </w:t>
      </w:r>
      <w:r w:rsidR="007346F9">
        <w:t xml:space="preserve">kit </w:t>
      </w:r>
      <w:r w:rsidR="00DA5ABA">
        <w:t>training. Once trained, all testing staff are required to maintain competency in order to perform this test.</w:t>
      </w:r>
    </w:p>
    <w:p w:rsidR="00DA5ABA" w:rsidRDefault="00DA5ABA" w:rsidP="0056313C"/>
    <w:p w:rsidR="00B048D9" w:rsidRDefault="00B048D9" w:rsidP="00887AE0">
      <w:pPr>
        <w:pStyle w:val="Heading1"/>
      </w:pPr>
      <w:r>
        <w:t>Definitions</w:t>
      </w:r>
    </w:p>
    <w:p w:rsidR="00BF5F7B" w:rsidRDefault="00BF5F7B" w:rsidP="00BF5F7B"/>
    <w:p w:rsidR="00952AC8" w:rsidRDefault="00952AC8" w:rsidP="00952AC8">
      <w:pPr>
        <w:pStyle w:val="ListParagraph"/>
      </w:pPr>
      <w:r>
        <w:t>Procedure:</w:t>
      </w:r>
      <w:r w:rsidRPr="00AB191A">
        <w:t xml:space="preserve"> A process or method for accomplishing a specific task or objective.  </w:t>
      </w:r>
    </w:p>
    <w:p w:rsidR="00952AC8" w:rsidRPr="00BF5F7B" w:rsidRDefault="00952AC8" w:rsidP="00952AC8">
      <w:pPr>
        <w:pStyle w:val="ListParagraph"/>
      </w:pPr>
      <w:r w:rsidRPr="00BF5F7B">
        <w:t>WFBH</w:t>
      </w:r>
      <w:r>
        <w:t xml:space="preserve"> Lab System: </w:t>
      </w:r>
      <w:r w:rsidRPr="00BF5F7B">
        <w:t xml:space="preserve">Wake </w:t>
      </w:r>
      <w:r>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t>Westchester Lab and Lab at Clemmons.</w:t>
      </w:r>
    </w:p>
    <w:p w:rsidR="00952AC8" w:rsidRDefault="00952AC8" w:rsidP="00952AC8">
      <w:pPr>
        <w:pStyle w:val="ListParagraph"/>
      </w:pPr>
      <w:r>
        <w:t>Waived Tests: Tests of low complexity as designated by the FDA; tests that are simple and have low risk for erroneous results.</w:t>
      </w:r>
    </w:p>
    <w:p w:rsidR="00952AC8" w:rsidRDefault="00952AC8" w:rsidP="00952AC8">
      <w:pPr>
        <w:pStyle w:val="ListParagraph"/>
      </w:pPr>
      <w:r>
        <w:t>Clinical Laboratory Improvement Amendments (CLIA): United States federal regulatory standards that apply to all laboratory testing performed on humans.</w:t>
      </w:r>
    </w:p>
    <w:p w:rsidR="00952AC8" w:rsidRDefault="00952AC8" w:rsidP="00952AC8">
      <w:pPr>
        <w:pStyle w:val="ListParagraph"/>
      </w:pPr>
      <w:r>
        <w:t>Quality Control (QC): A process to ensure the test system is performing as expected.</w:t>
      </w:r>
    </w:p>
    <w:p w:rsidR="00952AC8" w:rsidRDefault="00952AC8" w:rsidP="000A4E75">
      <w:pPr>
        <w:pStyle w:val="ListParagraph"/>
        <w:numPr>
          <w:ilvl w:val="0"/>
          <w:numId w:val="34"/>
        </w:numPr>
        <w:ind w:left="720"/>
      </w:pPr>
      <w:r>
        <w:t>External QC - External liquid material or substance with known value(s) for the test(s) being performed.</w:t>
      </w:r>
    </w:p>
    <w:p w:rsidR="00952AC8" w:rsidRDefault="00952AC8" w:rsidP="000A4E75">
      <w:pPr>
        <w:pStyle w:val="ListParagraph"/>
        <w:numPr>
          <w:ilvl w:val="0"/>
          <w:numId w:val="34"/>
        </w:numPr>
        <w:ind w:left="720"/>
      </w:pPr>
      <w:r>
        <w:t>Internal QC - An internal check within the test system to validate the test system is working properly.</w:t>
      </w:r>
    </w:p>
    <w:p w:rsidR="00952AC8" w:rsidRDefault="00952AC8" w:rsidP="00952AC8">
      <w:pPr>
        <w:pStyle w:val="ListParagraph"/>
      </w:pPr>
      <w:r>
        <w:t>Quality Assurance (QA): A system for ensuring a desired level of quality. Westchester Lab incorporates activities to monitor the quality of processes and the test system.</w:t>
      </w:r>
    </w:p>
    <w:p w:rsidR="00952AC8" w:rsidRDefault="00952AC8" w:rsidP="00952AC8">
      <w:pPr>
        <w:pStyle w:val="ListParagraph"/>
      </w:pPr>
      <w:r>
        <w:t>Technical Limits/Reportable Range: The range at which the analyzer has been verified to    obtain accurate results. Each analyte has a specific reportable range.</w:t>
      </w:r>
    </w:p>
    <w:p w:rsidR="00952AC8" w:rsidRDefault="00952AC8" w:rsidP="00952AC8">
      <w:pPr>
        <w:pStyle w:val="ListParagraph"/>
      </w:pPr>
      <w:r>
        <w:t>Normal (Reference) Range: The range of values for the average patient population.</w:t>
      </w:r>
    </w:p>
    <w:p w:rsidR="00952AC8" w:rsidRDefault="00952AC8" w:rsidP="00887AE0">
      <w:pPr>
        <w:pStyle w:val="Heading1"/>
      </w:pPr>
    </w:p>
    <w:p w:rsidR="00B048D9" w:rsidRDefault="000A4E75" w:rsidP="00887AE0">
      <w:pPr>
        <w:pStyle w:val="Heading1"/>
      </w:pPr>
      <w:r>
        <w:t>Procedure</w:t>
      </w:r>
      <w:r w:rsidR="008E16B1">
        <w:t xml:space="preserve"> </w:t>
      </w:r>
      <w:r w:rsidR="003B660A">
        <w:t>Guidelines</w:t>
      </w:r>
    </w:p>
    <w:p w:rsidR="008A7FE8" w:rsidRDefault="008A7FE8" w:rsidP="0056313C"/>
    <w:p w:rsidR="00353C0F" w:rsidRDefault="00D735C1" w:rsidP="00D735C1">
      <w:pPr>
        <w:pStyle w:val="ListParagraph"/>
        <w:numPr>
          <w:ilvl w:val="0"/>
          <w:numId w:val="15"/>
        </w:numPr>
      </w:pPr>
      <w:r>
        <w:t xml:space="preserve">Patient Prep </w:t>
      </w:r>
    </w:p>
    <w:p w:rsidR="00D735C1" w:rsidRDefault="00D735C1" w:rsidP="00D735C1">
      <w:pPr>
        <w:ind w:left="360"/>
      </w:pPr>
      <w:r w:rsidRPr="00D735C1">
        <w:t>Patient must be properly identified by specimen collector.</w:t>
      </w:r>
    </w:p>
    <w:p w:rsidR="00D735C1" w:rsidRDefault="00D735C1" w:rsidP="00D735C1">
      <w:pPr>
        <w:ind w:left="360"/>
      </w:pPr>
    </w:p>
    <w:p w:rsidR="00D735C1" w:rsidRDefault="00D735C1" w:rsidP="00D735C1">
      <w:pPr>
        <w:pStyle w:val="ListParagraph"/>
        <w:numPr>
          <w:ilvl w:val="0"/>
          <w:numId w:val="15"/>
        </w:numPr>
      </w:pPr>
      <w:r>
        <w:t>Specimen Collection and Information</w:t>
      </w:r>
    </w:p>
    <w:p w:rsidR="002A6520" w:rsidRPr="002A6520" w:rsidRDefault="000A4E75" w:rsidP="002A6520">
      <w:pPr>
        <w:pStyle w:val="ListParagraph"/>
        <w:numPr>
          <w:ilvl w:val="0"/>
          <w:numId w:val="16"/>
        </w:numPr>
      </w:pPr>
      <w:r>
        <w:t xml:space="preserve">Venous whole blood using EDTA. </w:t>
      </w:r>
      <w:r w:rsidR="002A6520" w:rsidRPr="002A6520">
        <w:t>W</w:t>
      </w:r>
      <w:r w:rsidR="00BA491F">
        <w:t>hole blood may</w:t>
      </w:r>
      <w:r>
        <w:t xml:space="preserve"> be stored at 2-8°</w:t>
      </w:r>
      <w:r w:rsidR="002A6520" w:rsidRPr="002A6520">
        <w:t xml:space="preserve">C for 24 hours.  </w:t>
      </w:r>
    </w:p>
    <w:p w:rsidR="002A6520" w:rsidRPr="002A6520" w:rsidRDefault="002A6520" w:rsidP="002A6520">
      <w:pPr>
        <w:pStyle w:val="ListParagraph"/>
        <w:numPr>
          <w:ilvl w:val="0"/>
          <w:numId w:val="16"/>
        </w:numPr>
      </w:pPr>
      <w:r w:rsidRPr="002A6520">
        <w:t>R</w:t>
      </w:r>
      <w:r w:rsidR="000A4E75">
        <w:t>efrigerate all specimens at 2-8°</w:t>
      </w:r>
      <w:r w:rsidRPr="002A6520">
        <w:t xml:space="preserve">C until time for testing. </w:t>
      </w:r>
    </w:p>
    <w:p w:rsidR="002A6520" w:rsidRPr="002A6520" w:rsidRDefault="002A6520" w:rsidP="002A6520">
      <w:pPr>
        <w:pStyle w:val="ListParagraph"/>
        <w:numPr>
          <w:ilvl w:val="0"/>
          <w:numId w:val="16"/>
        </w:numPr>
      </w:pPr>
      <w:r w:rsidRPr="002A6520">
        <w:t xml:space="preserve">Do not freeze and thaw whole blood; </w:t>
      </w:r>
      <w:proofErr w:type="spellStart"/>
      <w:r w:rsidRPr="002A6520">
        <w:t>hemolyzed</w:t>
      </w:r>
      <w:proofErr w:type="spellEnd"/>
      <w:r w:rsidRPr="002A6520">
        <w:t xml:space="preserve"> blood cannot be used in this test. </w:t>
      </w:r>
    </w:p>
    <w:p w:rsidR="00D735C1" w:rsidRDefault="00D735C1" w:rsidP="002A6520">
      <w:pPr>
        <w:pStyle w:val="ListParagraph"/>
        <w:numPr>
          <w:ilvl w:val="0"/>
          <w:numId w:val="0"/>
        </w:numPr>
        <w:ind w:left="720"/>
      </w:pPr>
    </w:p>
    <w:p w:rsidR="00B74635" w:rsidRDefault="00B74635" w:rsidP="002A6520">
      <w:pPr>
        <w:pStyle w:val="ListParagraph"/>
        <w:numPr>
          <w:ilvl w:val="0"/>
          <w:numId w:val="15"/>
        </w:numPr>
      </w:pPr>
      <w:r>
        <w:t>Storage and Stability – Store Status Mono test kit at 2-30°C</w:t>
      </w:r>
      <w:r w:rsidR="001A7761">
        <w:t xml:space="preserve"> (each test device stored in its </w:t>
      </w:r>
      <w:r>
        <w:t>sealed</w:t>
      </w:r>
      <w:r w:rsidR="001A7761">
        <w:t xml:space="preserve"> pouch). Do not freeze.</w:t>
      </w:r>
    </w:p>
    <w:p w:rsidR="00B74635" w:rsidRPr="00B74635" w:rsidRDefault="00B74635" w:rsidP="00B74635"/>
    <w:p w:rsidR="00A96AB2" w:rsidRDefault="002A6520" w:rsidP="002A6520">
      <w:pPr>
        <w:pStyle w:val="ListParagraph"/>
        <w:numPr>
          <w:ilvl w:val="0"/>
          <w:numId w:val="15"/>
        </w:numPr>
      </w:pPr>
      <w:r>
        <w:t xml:space="preserve">Materials </w:t>
      </w:r>
      <w:r w:rsidR="001E78F5">
        <w:t>and Supplies</w:t>
      </w:r>
      <w:r w:rsidR="00342ACC">
        <w:t xml:space="preserve"> </w:t>
      </w:r>
    </w:p>
    <w:p w:rsidR="00A96AB2" w:rsidRDefault="00A96AB2" w:rsidP="00A96AB2">
      <w:pPr>
        <w:pStyle w:val="ListParagraph"/>
        <w:numPr>
          <w:ilvl w:val="0"/>
          <w:numId w:val="42"/>
        </w:numPr>
        <w:ind w:left="720"/>
      </w:pPr>
      <w:r>
        <w:t>Timer</w:t>
      </w:r>
    </w:p>
    <w:p w:rsidR="00A96AB2" w:rsidRDefault="00A96AB2" w:rsidP="00A96AB2">
      <w:pPr>
        <w:pStyle w:val="ListParagraph"/>
        <w:numPr>
          <w:ilvl w:val="0"/>
          <w:numId w:val="42"/>
        </w:numPr>
        <w:ind w:left="720"/>
      </w:pPr>
      <w:r>
        <w:t>PPE – lab coat, gloves, shield or protective eyewear</w:t>
      </w:r>
      <w:r w:rsidR="00BA491F">
        <w:t>,</w:t>
      </w:r>
      <w:r>
        <w:t xml:space="preserve"> as needed</w:t>
      </w:r>
    </w:p>
    <w:p w:rsidR="002A6520" w:rsidRDefault="00342ACC" w:rsidP="00A96AB2">
      <w:pPr>
        <w:pStyle w:val="ListParagraph"/>
        <w:numPr>
          <w:ilvl w:val="0"/>
          <w:numId w:val="42"/>
        </w:numPr>
        <w:ind w:left="720"/>
      </w:pPr>
      <w:r>
        <w:t>Each kit contains the following:</w:t>
      </w:r>
    </w:p>
    <w:p w:rsidR="00BA491F" w:rsidRDefault="000A4E75" w:rsidP="004A1625">
      <w:pPr>
        <w:pStyle w:val="ListParagraph"/>
        <w:numPr>
          <w:ilvl w:val="0"/>
          <w:numId w:val="41"/>
        </w:numPr>
        <w:ind w:left="1080"/>
      </w:pPr>
      <w:r>
        <w:t>Twenty-five (25)</w:t>
      </w:r>
      <w:r w:rsidR="002A6520" w:rsidRPr="002A6520">
        <w:t xml:space="preserve"> </w:t>
      </w:r>
      <w:r w:rsidR="001A7761">
        <w:t xml:space="preserve">individual </w:t>
      </w:r>
      <w:r w:rsidR="002A6520" w:rsidRPr="002A6520">
        <w:t xml:space="preserve">test devices </w:t>
      </w:r>
    </w:p>
    <w:p w:rsidR="00B74635" w:rsidRPr="002A6520" w:rsidRDefault="00B74635" w:rsidP="004A1625">
      <w:pPr>
        <w:pStyle w:val="ListParagraph"/>
        <w:numPr>
          <w:ilvl w:val="0"/>
          <w:numId w:val="41"/>
        </w:numPr>
        <w:ind w:left="1080"/>
      </w:pPr>
      <w:r>
        <w:t xml:space="preserve">Twenty-five (25) red </w:t>
      </w:r>
      <w:r w:rsidR="001A7761">
        <w:t xml:space="preserve">transfer pipettes. </w:t>
      </w:r>
      <w:r w:rsidR="001A7761" w:rsidRPr="00BA491F">
        <w:rPr>
          <w:u w:val="single"/>
        </w:rPr>
        <w:t>The red (</w:t>
      </w:r>
      <w:r w:rsidRPr="00BA491F">
        <w:rPr>
          <w:u w:val="single"/>
        </w:rPr>
        <w:t>25 µL</w:t>
      </w:r>
      <w:r w:rsidR="001A7761" w:rsidRPr="00BA491F">
        <w:rPr>
          <w:u w:val="single"/>
        </w:rPr>
        <w:t xml:space="preserve">) </w:t>
      </w:r>
      <w:r w:rsidR="003A7D33" w:rsidRPr="00BA491F">
        <w:rPr>
          <w:u w:val="single"/>
        </w:rPr>
        <w:t xml:space="preserve">transfer </w:t>
      </w:r>
      <w:r w:rsidRPr="00BA491F">
        <w:rPr>
          <w:u w:val="single"/>
        </w:rPr>
        <w:t xml:space="preserve">pipettes </w:t>
      </w:r>
      <w:r w:rsidR="001A7761" w:rsidRPr="00BA491F">
        <w:rPr>
          <w:u w:val="single"/>
        </w:rPr>
        <w:t xml:space="preserve">are </w:t>
      </w:r>
      <w:r w:rsidRPr="00BA491F">
        <w:rPr>
          <w:u w:val="single"/>
        </w:rPr>
        <w:t>for use with whole blood</w:t>
      </w:r>
      <w:r w:rsidRPr="002A6520">
        <w:t>.</w:t>
      </w:r>
    </w:p>
    <w:p w:rsidR="001A7761" w:rsidRPr="001A7761" w:rsidRDefault="002A6520" w:rsidP="00A96AB2">
      <w:pPr>
        <w:pStyle w:val="ListParagraph"/>
        <w:numPr>
          <w:ilvl w:val="0"/>
          <w:numId w:val="41"/>
        </w:numPr>
        <w:ind w:left="1080"/>
      </w:pPr>
      <w:r w:rsidRPr="002A6520">
        <w:t>Developer Solution: Phosphate saline buffer containing 0.</w:t>
      </w:r>
      <w:r w:rsidR="003A7D33">
        <w:t xml:space="preserve">1% sodium </w:t>
      </w:r>
      <w:proofErr w:type="spellStart"/>
      <w:r w:rsidR="003A7D33">
        <w:t>azide</w:t>
      </w:r>
      <w:proofErr w:type="spellEnd"/>
    </w:p>
    <w:p w:rsidR="002A6520" w:rsidRDefault="002A6520" w:rsidP="00A96AB2">
      <w:pPr>
        <w:pStyle w:val="ListParagraph"/>
        <w:numPr>
          <w:ilvl w:val="0"/>
          <w:numId w:val="41"/>
        </w:numPr>
        <w:ind w:left="1080"/>
      </w:pPr>
      <w:r w:rsidRPr="002A6520">
        <w:t>Positive and Negative Controls: Diluted in serum containing 0</w:t>
      </w:r>
      <w:r w:rsidR="003A7D33">
        <w:t xml:space="preserve">.1% sodium </w:t>
      </w:r>
      <w:proofErr w:type="spellStart"/>
      <w:r w:rsidR="003A7D33">
        <w:t>azide</w:t>
      </w:r>
      <w:proofErr w:type="spellEnd"/>
    </w:p>
    <w:p w:rsidR="00BA491F" w:rsidRDefault="00342ACC" w:rsidP="00A96AB2">
      <w:pPr>
        <w:pStyle w:val="ListParagraph"/>
        <w:numPr>
          <w:ilvl w:val="0"/>
          <w:numId w:val="41"/>
        </w:numPr>
        <w:ind w:left="1080"/>
      </w:pPr>
      <w:r>
        <w:t>Package insert and Procedure card</w:t>
      </w:r>
    </w:p>
    <w:p w:rsidR="002A6520" w:rsidRDefault="00A928D6" w:rsidP="00A928D6">
      <w:pPr>
        <w:ind w:left="360" w:hanging="360"/>
      </w:pPr>
      <w:r>
        <w:lastRenderedPageBreak/>
        <w:t>E.</w:t>
      </w:r>
      <w:r>
        <w:tab/>
      </w:r>
      <w:r w:rsidR="002A6520">
        <w:t xml:space="preserve">Quality Control </w:t>
      </w:r>
      <w:r>
        <w:t xml:space="preserve">- </w:t>
      </w:r>
      <w:r w:rsidR="00F917A7">
        <w:t>must be acceptable pri</w:t>
      </w:r>
      <w:r>
        <w:t>or to reporting patient results</w:t>
      </w:r>
    </w:p>
    <w:p w:rsidR="002A6520" w:rsidRPr="001D3156" w:rsidRDefault="002A6520" w:rsidP="002A6520">
      <w:pPr>
        <w:pStyle w:val="ListParagraph"/>
        <w:numPr>
          <w:ilvl w:val="0"/>
          <w:numId w:val="19"/>
        </w:numPr>
        <w:rPr>
          <w:b/>
        </w:rPr>
      </w:pPr>
      <w:r w:rsidRPr="001D3156">
        <w:rPr>
          <w:b/>
        </w:rPr>
        <w:t xml:space="preserve">Internal Quality Control </w:t>
      </w:r>
    </w:p>
    <w:p w:rsidR="002A6520" w:rsidRDefault="002A6520" w:rsidP="00461F93">
      <w:pPr>
        <w:pStyle w:val="ListParagraph"/>
        <w:numPr>
          <w:ilvl w:val="0"/>
          <w:numId w:val="20"/>
        </w:numPr>
      </w:pPr>
      <w:r w:rsidRPr="002A6520">
        <w:t>There are two internal control features in Status Mono test.</w:t>
      </w:r>
    </w:p>
    <w:p w:rsidR="002A6520" w:rsidRPr="002A6520" w:rsidRDefault="002A6520" w:rsidP="00461F93">
      <w:pPr>
        <w:pStyle w:val="ListParagraph"/>
        <w:numPr>
          <w:ilvl w:val="0"/>
          <w:numId w:val="27"/>
        </w:numPr>
      </w:pPr>
      <w:r w:rsidRPr="002A6520">
        <w:t>A colored control band will always appear at the (C)</w:t>
      </w:r>
      <w:proofErr w:type="spellStart"/>
      <w:r w:rsidRPr="002A6520">
        <w:t>ontrol</w:t>
      </w:r>
      <w:proofErr w:type="spellEnd"/>
      <w:r w:rsidRPr="002A6520">
        <w:t xml:space="preserve"> position if the test has been performed correctly and if </w:t>
      </w:r>
      <w:r w:rsidR="00A928D6">
        <w:t xml:space="preserve">the device is working properly. </w:t>
      </w:r>
      <w:r w:rsidRPr="002A6520">
        <w:t xml:space="preserve">This is considered an internal positive procedural control. </w:t>
      </w:r>
    </w:p>
    <w:p w:rsidR="002A6520" w:rsidRDefault="002A6520" w:rsidP="00461F93">
      <w:pPr>
        <w:pStyle w:val="ListParagraph"/>
        <w:numPr>
          <w:ilvl w:val="0"/>
          <w:numId w:val="27"/>
        </w:numPr>
      </w:pPr>
      <w:r w:rsidRPr="002A6520">
        <w:t>A clear background in the result window is considered an internal negative procedural control. If the test has been performed correctly and the device is working properly, the background in the result window will be clear, providing a distinct result.</w:t>
      </w:r>
    </w:p>
    <w:p w:rsidR="00F917A7" w:rsidRPr="00461F93" w:rsidRDefault="00F917A7" w:rsidP="00461F93">
      <w:pPr>
        <w:pStyle w:val="ListParagraph"/>
        <w:numPr>
          <w:ilvl w:val="0"/>
          <w:numId w:val="20"/>
        </w:numPr>
      </w:pPr>
      <w:r>
        <w:t>Internal controls are included with each test</w:t>
      </w:r>
      <w:r w:rsidR="00A928D6">
        <w:t xml:space="preserve"> device</w:t>
      </w:r>
    </w:p>
    <w:p w:rsidR="00F917A7" w:rsidRDefault="002A6520" w:rsidP="003A7D33">
      <w:pPr>
        <w:pStyle w:val="ListParagraph"/>
        <w:numPr>
          <w:ilvl w:val="0"/>
          <w:numId w:val="19"/>
        </w:numPr>
      </w:pPr>
      <w:r w:rsidRPr="001D3156">
        <w:rPr>
          <w:b/>
        </w:rPr>
        <w:t>External Quality Control</w:t>
      </w:r>
      <w:r w:rsidR="003A7D33">
        <w:t xml:space="preserve"> – positive and negative controls are supplied with each </w:t>
      </w:r>
      <w:r w:rsidR="00A928D6">
        <w:t>box of Status Mono kits</w:t>
      </w:r>
      <w:r w:rsidR="003A7D33">
        <w:t>.</w:t>
      </w:r>
    </w:p>
    <w:p w:rsidR="00D40204" w:rsidRDefault="00383DB1" w:rsidP="00D40204">
      <w:pPr>
        <w:pStyle w:val="ListParagraph"/>
        <w:numPr>
          <w:ilvl w:val="0"/>
          <w:numId w:val="36"/>
        </w:numPr>
        <w:ind w:left="1080"/>
      </w:pPr>
      <w:r>
        <w:t>External QC should b</w:t>
      </w:r>
      <w:r w:rsidR="00D40204">
        <w:t>e run as follows:</w:t>
      </w:r>
    </w:p>
    <w:p w:rsidR="00D40204" w:rsidRDefault="00D40204" w:rsidP="00D40204">
      <w:pPr>
        <w:pStyle w:val="ListParagraph"/>
        <w:numPr>
          <w:ilvl w:val="0"/>
          <w:numId w:val="37"/>
        </w:numPr>
        <w:ind w:left="1620"/>
      </w:pPr>
      <w:r>
        <w:t>E</w:t>
      </w:r>
      <w:r w:rsidR="003A7D33">
        <w:t xml:space="preserve">ach new </w:t>
      </w:r>
      <w:r w:rsidR="00EF2867">
        <w:t>lot</w:t>
      </w:r>
      <w:r w:rsidR="003A7D33">
        <w:t xml:space="preserve"> or shipment</w:t>
      </w:r>
      <w:r>
        <w:t xml:space="preserve"> of kits</w:t>
      </w:r>
    </w:p>
    <w:p w:rsidR="00D40204" w:rsidRDefault="00EF2867" w:rsidP="00D40204">
      <w:pPr>
        <w:pStyle w:val="ListParagraph"/>
        <w:numPr>
          <w:ilvl w:val="0"/>
          <w:numId w:val="37"/>
        </w:numPr>
        <w:ind w:left="1620"/>
      </w:pPr>
      <w:r>
        <w:t>Each new lab tech (or lab assistant) trainee</w:t>
      </w:r>
    </w:p>
    <w:p w:rsidR="00383DB1" w:rsidRPr="00383DB1" w:rsidRDefault="00D40204" w:rsidP="00D40204">
      <w:pPr>
        <w:pStyle w:val="ListParagraph"/>
        <w:numPr>
          <w:ilvl w:val="0"/>
          <w:numId w:val="37"/>
        </w:numPr>
        <w:ind w:left="1620"/>
      </w:pPr>
      <w:r>
        <w:t>A</w:t>
      </w:r>
      <w:r w:rsidR="00383DB1">
        <w:t xml:space="preserve">ny time </w:t>
      </w:r>
      <w:r w:rsidR="00EF2867">
        <w:t>test performance is in question</w:t>
      </w:r>
    </w:p>
    <w:p w:rsidR="00AD4DD0" w:rsidRDefault="008D65DC" w:rsidP="00B428E5">
      <w:pPr>
        <w:pStyle w:val="ListParagraph"/>
        <w:numPr>
          <w:ilvl w:val="0"/>
          <w:numId w:val="36"/>
        </w:numPr>
        <w:ind w:left="1080"/>
      </w:pPr>
      <w:r w:rsidRPr="008D65DC">
        <w:t>U</w:t>
      </w:r>
      <w:r w:rsidR="00AC5A1A">
        <w:t>sing</w:t>
      </w:r>
      <w:r w:rsidRPr="008D65DC">
        <w:t xml:space="preserve"> </w:t>
      </w:r>
      <w:r w:rsidR="00AD4DD0">
        <w:t>external control</w:t>
      </w:r>
      <w:r w:rsidRPr="008D65DC">
        <w:t xml:space="preserve"> in place of patient sample, dispense 1 drop of control</w:t>
      </w:r>
      <w:r w:rsidR="00D40204">
        <w:t xml:space="preserve"> solution into </w:t>
      </w:r>
      <w:r w:rsidRPr="008D65DC">
        <w:t xml:space="preserve">the </w:t>
      </w:r>
      <w:r w:rsidR="001D3156">
        <w:t xml:space="preserve">upper end of the </w:t>
      </w:r>
      <w:r w:rsidRPr="008D65DC">
        <w:t>sample well</w:t>
      </w:r>
      <w:r w:rsidR="00D40204">
        <w:t xml:space="preserve"> (S). </w:t>
      </w:r>
      <w:r w:rsidR="00AD4DD0">
        <w:t>Add 2-3 drops of Developer Solut</w:t>
      </w:r>
      <w:r w:rsidR="00F76328">
        <w:t>ion into the lower end</w:t>
      </w:r>
      <w:r w:rsidR="00EF2867">
        <w:t xml:space="preserve"> of the sample well (S). Read the test result</w:t>
      </w:r>
      <w:bookmarkStart w:id="0" w:name="_GoBack"/>
      <w:bookmarkEnd w:id="0"/>
      <w:r w:rsidR="00AD4DD0">
        <w:t xml:space="preserve"> at 8 minutes (Do not read after 15 minutes). </w:t>
      </w:r>
    </w:p>
    <w:p w:rsidR="00F917A7" w:rsidRDefault="00AC5A1A" w:rsidP="00B428E5">
      <w:pPr>
        <w:pStyle w:val="ListParagraph"/>
        <w:numPr>
          <w:ilvl w:val="0"/>
          <w:numId w:val="36"/>
        </w:numPr>
        <w:ind w:left="1080"/>
      </w:pPr>
      <w:r>
        <w:t>Document external QC results on the</w:t>
      </w:r>
      <w:r w:rsidR="00D40204">
        <w:t xml:space="preserve"> </w:t>
      </w:r>
      <w:r w:rsidR="00F76328" w:rsidRPr="00F76328">
        <w:rPr>
          <w:b/>
          <w:i/>
        </w:rPr>
        <w:t xml:space="preserve">Status </w:t>
      </w:r>
      <w:r w:rsidR="00D40204" w:rsidRPr="00AC5A1A">
        <w:rPr>
          <w:b/>
          <w:i/>
        </w:rPr>
        <w:t>Mono</w:t>
      </w:r>
      <w:r w:rsidR="008D65DC" w:rsidRPr="00AC5A1A">
        <w:rPr>
          <w:b/>
          <w:i/>
        </w:rPr>
        <w:t xml:space="preserve"> </w:t>
      </w:r>
      <w:r w:rsidRPr="00AC5A1A">
        <w:rPr>
          <w:b/>
          <w:i/>
        </w:rPr>
        <w:t xml:space="preserve">QC </w:t>
      </w:r>
      <w:proofErr w:type="spellStart"/>
      <w:r w:rsidRPr="00AC5A1A">
        <w:rPr>
          <w:b/>
          <w:i/>
        </w:rPr>
        <w:t>Logsheet</w:t>
      </w:r>
      <w:proofErr w:type="spellEnd"/>
      <w:r w:rsidR="008D65DC" w:rsidRPr="008D65DC">
        <w:t xml:space="preserve">.  </w:t>
      </w:r>
    </w:p>
    <w:p w:rsidR="008D65DC" w:rsidRDefault="008D65DC" w:rsidP="00D40204">
      <w:pPr>
        <w:pStyle w:val="ListParagraph"/>
        <w:numPr>
          <w:ilvl w:val="0"/>
          <w:numId w:val="36"/>
        </w:numPr>
        <w:ind w:left="1080"/>
      </w:pPr>
      <w:r w:rsidRPr="008D65DC">
        <w:t>If the controls do not perform as expected</w:t>
      </w:r>
      <w:r w:rsidR="00AC5A1A">
        <w:t xml:space="preserve">, review procedure or </w:t>
      </w:r>
      <w:r w:rsidR="00AC5A1A" w:rsidRPr="00AC5A1A">
        <w:rPr>
          <w:b/>
          <w:i/>
        </w:rPr>
        <w:t>Status Mono package insert</w:t>
      </w:r>
      <w:r w:rsidR="00AC5A1A">
        <w:t xml:space="preserve"> and repeat </w:t>
      </w:r>
      <w:r w:rsidR="00F76328">
        <w:t xml:space="preserve">QC </w:t>
      </w:r>
      <w:r w:rsidR="00AC5A1A">
        <w:t>testing with new test cartridge. No patient results may be released unless QC is acceptable.</w:t>
      </w:r>
    </w:p>
    <w:p w:rsidR="001D3156" w:rsidRDefault="001D3156" w:rsidP="001D3156">
      <w:pPr>
        <w:ind w:left="1080" w:hanging="360"/>
      </w:pPr>
      <w:r>
        <w:t>e.</w:t>
      </w:r>
      <w:r>
        <w:tab/>
      </w:r>
      <w:r>
        <w:rPr>
          <w:b/>
        </w:rPr>
        <w:t>Invalid:</w:t>
      </w:r>
      <w:r>
        <w:t xml:space="preserve"> The test is invalid if no </w:t>
      </w:r>
      <w:r w:rsidR="00BA491F">
        <w:t>pink-purple colored horizontal</w:t>
      </w:r>
      <w:r>
        <w:t xml:space="preserve"> band forms at the Control positon (C).</w:t>
      </w:r>
    </w:p>
    <w:p w:rsidR="00F76328" w:rsidRPr="00F76328" w:rsidRDefault="00F76328" w:rsidP="001D3156">
      <w:pPr>
        <w:ind w:left="1080" w:hanging="360"/>
      </w:pPr>
      <w:r w:rsidRPr="00F76328">
        <w:t>f</w:t>
      </w:r>
      <w:r>
        <w:t>.</w:t>
      </w:r>
      <w:r>
        <w:tab/>
        <w:t>D</w:t>
      </w:r>
      <w:r w:rsidR="00640148">
        <w:t xml:space="preserve">ocument </w:t>
      </w:r>
      <w:r>
        <w:t xml:space="preserve">problems </w:t>
      </w:r>
      <w:r w:rsidR="00640148">
        <w:t xml:space="preserve">and any troubleshooting/corrective actions taken </w:t>
      </w:r>
      <w:r>
        <w:t xml:space="preserve">on the </w:t>
      </w:r>
      <w:r w:rsidRPr="00F76328">
        <w:rPr>
          <w:b/>
          <w:i/>
        </w:rPr>
        <w:t>Corrective Action Log</w:t>
      </w:r>
      <w:r w:rsidRPr="00FF3FB5">
        <w:t>.</w:t>
      </w:r>
    </w:p>
    <w:p w:rsidR="001D3156" w:rsidRPr="001D3156" w:rsidRDefault="001D3156" w:rsidP="001D3156"/>
    <w:p w:rsidR="008D65DC" w:rsidRDefault="008D65DC" w:rsidP="008D65DC">
      <w:pPr>
        <w:pStyle w:val="ListParagraph"/>
        <w:numPr>
          <w:ilvl w:val="0"/>
          <w:numId w:val="15"/>
        </w:numPr>
      </w:pPr>
      <w:r>
        <w:t xml:space="preserve">Procedure </w:t>
      </w:r>
    </w:p>
    <w:p w:rsidR="00A96AB2" w:rsidRDefault="00BA491F" w:rsidP="00A96AB2">
      <w:pPr>
        <w:pStyle w:val="ListParagraph"/>
        <w:numPr>
          <w:ilvl w:val="0"/>
          <w:numId w:val="40"/>
        </w:numPr>
      </w:pPr>
      <w:r>
        <w:t xml:space="preserve">Remove the test device from </w:t>
      </w:r>
      <w:r w:rsidR="008D65DC">
        <w:t xml:space="preserve">pouch and label </w:t>
      </w:r>
      <w:r w:rsidR="00A96AB2">
        <w:t>with patient</w:t>
      </w:r>
      <w:r w:rsidR="008D65DC">
        <w:t xml:space="preserve"> identification</w:t>
      </w:r>
      <w:r>
        <w:t xml:space="preserve"> (aliquot sticker from patient bar code label is sufficient)</w:t>
      </w:r>
      <w:r w:rsidR="008D65DC">
        <w:t>.</w:t>
      </w:r>
    </w:p>
    <w:p w:rsidR="008D65DC" w:rsidRDefault="00F76328" w:rsidP="00A96AB2">
      <w:pPr>
        <w:pStyle w:val="ListParagraph"/>
        <w:numPr>
          <w:ilvl w:val="0"/>
          <w:numId w:val="40"/>
        </w:numPr>
      </w:pPr>
      <w:r>
        <w:t xml:space="preserve">Place an aliquot sticker with patient information on the </w:t>
      </w:r>
      <w:r w:rsidRPr="00F76328">
        <w:rPr>
          <w:b/>
          <w:i/>
        </w:rPr>
        <w:t xml:space="preserve">Status Mono </w:t>
      </w:r>
      <w:r w:rsidR="00A4103A">
        <w:rPr>
          <w:b/>
          <w:i/>
        </w:rPr>
        <w:t xml:space="preserve">Patient </w:t>
      </w:r>
      <w:proofErr w:type="spellStart"/>
      <w:r w:rsidRPr="00F76328">
        <w:rPr>
          <w:b/>
          <w:i/>
        </w:rPr>
        <w:t>L</w:t>
      </w:r>
      <w:r w:rsidR="00BA491F">
        <w:rPr>
          <w:b/>
          <w:i/>
        </w:rPr>
        <w:t>og</w:t>
      </w:r>
      <w:r w:rsidRPr="00F76328">
        <w:rPr>
          <w:b/>
          <w:i/>
        </w:rPr>
        <w:t>sheet</w:t>
      </w:r>
      <w:proofErr w:type="spellEnd"/>
      <w:r w:rsidR="00A96AB2">
        <w:t>.</w:t>
      </w:r>
    </w:p>
    <w:p w:rsidR="008D65DC" w:rsidRDefault="00147B00" w:rsidP="00A96AB2">
      <w:pPr>
        <w:pStyle w:val="ListParagraph"/>
        <w:numPr>
          <w:ilvl w:val="0"/>
          <w:numId w:val="40"/>
        </w:numPr>
      </w:pPr>
      <w:r>
        <w:t>Using</w:t>
      </w:r>
      <w:r w:rsidR="00A96AB2">
        <w:t xml:space="preserve"> the 25 µL</w:t>
      </w:r>
      <w:r w:rsidR="008D65DC">
        <w:t xml:space="preserve"> (red line) sample tra</w:t>
      </w:r>
      <w:r>
        <w:t>nsfer pipette for whole blood, d</w:t>
      </w:r>
      <w:r w:rsidR="008D65DC">
        <w:t xml:space="preserve">ispense sample into the </w:t>
      </w:r>
      <w:r w:rsidR="00A96AB2">
        <w:t>upper area of sample well (S).</w:t>
      </w:r>
    </w:p>
    <w:p w:rsidR="00BA491F" w:rsidRDefault="00A96AB2" w:rsidP="00BA491F">
      <w:pPr>
        <w:pStyle w:val="ListParagraph"/>
        <w:numPr>
          <w:ilvl w:val="0"/>
          <w:numId w:val="40"/>
        </w:numPr>
      </w:pPr>
      <w:r>
        <w:t>A</w:t>
      </w:r>
      <w:r w:rsidR="00A928D6">
        <w:t>dd 2-</w:t>
      </w:r>
      <w:r w:rsidR="008D65DC">
        <w:t xml:space="preserve">3 drops of Developer </w:t>
      </w:r>
      <w:r w:rsidR="00BA491F">
        <w:t>Solution</w:t>
      </w:r>
      <w:r w:rsidR="008D65DC">
        <w:t xml:space="preserve"> into </w:t>
      </w:r>
      <w:r>
        <w:t xml:space="preserve">lower area of </w:t>
      </w:r>
      <w:r w:rsidR="008D65DC">
        <w:t>sample well</w:t>
      </w:r>
      <w:r>
        <w:t xml:space="preserve"> (S)</w:t>
      </w:r>
      <w:r w:rsidR="008D65DC">
        <w:t>.</w:t>
      </w:r>
      <w:r w:rsidR="00BA491F">
        <w:t xml:space="preserve"> </w:t>
      </w:r>
    </w:p>
    <w:p w:rsidR="00BA491F" w:rsidRDefault="008D65DC" w:rsidP="00BA491F">
      <w:pPr>
        <w:pStyle w:val="ListParagraph"/>
        <w:numPr>
          <w:ilvl w:val="0"/>
          <w:numId w:val="40"/>
        </w:numPr>
      </w:pPr>
      <w:r>
        <w:t xml:space="preserve">Start timer after addition of Developer </w:t>
      </w:r>
      <w:r w:rsidR="00BA491F">
        <w:t xml:space="preserve">Solution. </w:t>
      </w:r>
    </w:p>
    <w:p w:rsidR="008D65DC" w:rsidRDefault="00BA491F" w:rsidP="00BA491F">
      <w:pPr>
        <w:pStyle w:val="ListParagraph"/>
        <w:numPr>
          <w:ilvl w:val="0"/>
          <w:numId w:val="40"/>
        </w:numPr>
      </w:pPr>
      <w:r>
        <w:t xml:space="preserve">Read results after 8 minutes - do </w:t>
      </w:r>
      <w:r w:rsidR="008D65DC" w:rsidRPr="00BA491F">
        <w:rPr>
          <w:b/>
        </w:rPr>
        <w:t>not</w:t>
      </w:r>
      <w:r w:rsidR="008D65DC">
        <w:t xml:space="preserve"> interpre</w:t>
      </w:r>
      <w:r>
        <w:t>t test results after 15 minutes.</w:t>
      </w:r>
    </w:p>
    <w:p w:rsidR="008D65DC" w:rsidRDefault="008D65DC" w:rsidP="00A96AB2">
      <w:pPr>
        <w:pStyle w:val="ListParagraph"/>
        <w:numPr>
          <w:ilvl w:val="0"/>
          <w:numId w:val="40"/>
        </w:numPr>
      </w:pPr>
      <w:r>
        <w:t xml:space="preserve">Record results on the </w:t>
      </w:r>
      <w:r w:rsidR="00147B00" w:rsidRPr="00147B00">
        <w:rPr>
          <w:b/>
          <w:i/>
        </w:rPr>
        <w:t xml:space="preserve">Status Mono </w:t>
      </w:r>
      <w:r w:rsidR="00A4103A">
        <w:rPr>
          <w:b/>
          <w:i/>
        </w:rPr>
        <w:t xml:space="preserve">Patient </w:t>
      </w:r>
      <w:proofErr w:type="spellStart"/>
      <w:r w:rsidR="00147B00" w:rsidRPr="00147B00">
        <w:rPr>
          <w:b/>
          <w:i/>
        </w:rPr>
        <w:t>Logsheet</w:t>
      </w:r>
      <w:proofErr w:type="spellEnd"/>
      <w:r w:rsidR="00147B00">
        <w:t xml:space="preserve"> and e</w:t>
      </w:r>
      <w:r>
        <w:t>nter results into the LIS using manual result entry process.</w:t>
      </w:r>
    </w:p>
    <w:p w:rsidR="008D65DC" w:rsidRDefault="008D65DC" w:rsidP="008D65DC"/>
    <w:p w:rsidR="008D65DC" w:rsidRDefault="008D65DC" w:rsidP="008D65DC">
      <w:pPr>
        <w:pStyle w:val="ListParagraph"/>
        <w:numPr>
          <w:ilvl w:val="0"/>
          <w:numId w:val="15"/>
        </w:numPr>
      </w:pPr>
      <w:r>
        <w:t xml:space="preserve">Interpretation of Results </w:t>
      </w:r>
    </w:p>
    <w:p w:rsidR="008D65DC" w:rsidRPr="008D65DC" w:rsidRDefault="00147B00" w:rsidP="008D65DC">
      <w:pPr>
        <w:pStyle w:val="ListParagraph"/>
        <w:numPr>
          <w:ilvl w:val="0"/>
          <w:numId w:val="24"/>
        </w:numPr>
      </w:pPr>
      <w:r>
        <w:t xml:space="preserve">Positive: </w:t>
      </w:r>
      <w:r w:rsidR="008D65DC" w:rsidRPr="008D65DC">
        <w:t>Two pink-purple colored lines appear, one in (C)</w:t>
      </w:r>
      <w:proofErr w:type="spellStart"/>
      <w:r w:rsidR="008D65DC" w:rsidRPr="008D65DC">
        <w:t>ontrol</w:t>
      </w:r>
      <w:proofErr w:type="spellEnd"/>
      <w:r w:rsidR="008D65DC" w:rsidRPr="008D65DC">
        <w:t xml:space="preserve"> posi</w:t>
      </w:r>
      <w:r>
        <w:t>tion and one in (T)</w:t>
      </w:r>
      <w:proofErr w:type="spellStart"/>
      <w:r>
        <w:t>est</w:t>
      </w:r>
      <w:proofErr w:type="spellEnd"/>
      <w:r>
        <w:t xml:space="preserve"> position - indicates that IM-specific </w:t>
      </w:r>
      <w:proofErr w:type="spellStart"/>
      <w:r>
        <w:t>heterophile</w:t>
      </w:r>
      <w:proofErr w:type="spellEnd"/>
      <w:r>
        <w:t xml:space="preserve"> antibodies have been detected.</w:t>
      </w:r>
    </w:p>
    <w:p w:rsidR="008D65DC" w:rsidRPr="008D65DC" w:rsidRDefault="008D65DC" w:rsidP="008D65DC">
      <w:pPr>
        <w:pStyle w:val="ListParagraph"/>
        <w:numPr>
          <w:ilvl w:val="0"/>
          <w:numId w:val="24"/>
        </w:numPr>
      </w:pPr>
      <w:r w:rsidRPr="008D65DC">
        <w:t>Negative:  Only one pink-purple colored line appears in the (C)</w:t>
      </w:r>
      <w:proofErr w:type="spellStart"/>
      <w:r w:rsidRPr="008D65DC">
        <w:t>ontrol</w:t>
      </w:r>
      <w:proofErr w:type="spellEnd"/>
      <w:r w:rsidRPr="008D65DC">
        <w:t xml:space="preserve"> position.</w:t>
      </w:r>
    </w:p>
    <w:p w:rsidR="00147B00" w:rsidRDefault="000A4E52" w:rsidP="000A4E52">
      <w:pPr>
        <w:pStyle w:val="ListParagraph"/>
        <w:numPr>
          <w:ilvl w:val="0"/>
          <w:numId w:val="24"/>
        </w:numPr>
      </w:pPr>
      <w:r w:rsidRPr="000A4E52">
        <w:t>Invalid:  Absence of a colored line in the (C)</w:t>
      </w:r>
      <w:proofErr w:type="spellStart"/>
      <w:r w:rsidRPr="000A4E52">
        <w:t>ontrol</w:t>
      </w:r>
      <w:proofErr w:type="spellEnd"/>
      <w:r w:rsidRPr="000A4E52">
        <w:t xml:space="preserve"> position.  The test should be discarded and repeat testing performed.</w:t>
      </w:r>
    </w:p>
    <w:p w:rsidR="00147B00" w:rsidRDefault="00147B00" w:rsidP="00147B00">
      <w:pPr>
        <w:rPr>
          <w:szCs w:val="24"/>
        </w:rPr>
      </w:pPr>
      <w:r>
        <w:br w:type="page"/>
      </w:r>
    </w:p>
    <w:p w:rsidR="000A4E52" w:rsidRDefault="000A4E52" w:rsidP="000A4E52">
      <w:pPr>
        <w:pStyle w:val="ListParagraph"/>
        <w:numPr>
          <w:ilvl w:val="0"/>
          <w:numId w:val="15"/>
        </w:numPr>
      </w:pPr>
      <w:r>
        <w:lastRenderedPageBreak/>
        <w:t xml:space="preserve">Limitations of Procedure </w:t>
      </w:r>
    </w:p>
    <w:p w:rsidR="000A4E52" w:rsidRDefault="000A4E52" w:rsidP="000A4E52">
      <w:pPr>
        <w:pStyle w:val="ListParagraph"/>
        <w:numPr>
          <w:ilvl w:val="0"/>
          <w:numId w:val="25"/>
        </w:numPr>
      </w:pPr>
      <w:r>
        <w:t>The results obtained by this kit yield data which must be used only as adjunct to other information available to the physician.</w:t>
      </w:r>
    </w:p>
    <w:p w:rsidR="000A4E52" w:rsidRDefault="000A4E52" w:rsidP="000A4E52">
      <w:pPr>
        <w:pStyle w:val="ListParagraph"/>
        <w:numPr>
          <w:ilvl w:val="0"/>
          <w:numId w:val="25"/>
        </w:numPr>
      </w:pPr>
      <w:r>
        <w:t>Most patients will have detectable antibody levels within 3 weeks of infection.  Occasionally patients with strong clinical symptoms will take more than 3 months to develop detectable antibody levels.</w:t>
      </w:r>
    </w:p>
    <w:p w:rsidR="000A4E52" w:rsidRDefault="000A4E52" w:rsidP="000A4E52">
      <w:pPr>
        <w:pStyle w:val="ListParagraph"/>
        <w:numPr>
          <w:ilvl w:val="0"/>
          <w:numId w:val="25"/>
        </w:numPr>
      </w:pPr>
      <w:r>
        <w:t xml:space="preserve">Some persons do not produce measurable levels of </w:t>
      </w:r>
      <w:proofErr w:type="spellStart"/>
      <w:r>
        <w:t>heterophile</w:t>
      </w:r>
      <w:proofErr w:type="spellEnd"/>
      <w:r>
        <w:t xml:space="preserve"> antibody, including about 50% of children less than 4 years old.</w:t>
      </w:r>
    </w:p>
    <w:p w:rsidR="000A4E52" w:rsidRDefault="000A4E52" w:rsidP="000A4E52">
      <w:pPr>
        <w:pStyle w:val="ListParagraph"/>
        <w:numPr>
          <w:ilvl w:val="0"/>
          <w:numId w:val="25"/>
        </w:numPr>
      </w:pPr>
      <w:r>
        <w:t xml:space="preserve">Some individuals maintain a low, detectable level of </w:t>
      </w:r>
      <w:proofErr w:type="spellStart"/>
      <w:r>
        <w:t>heterophile</w:t>
      </w:r>
      <w:proofErr w:type="spellEnd"/>
      <w:r>
        <w:t xml:space="preserve"> antibody long after primary illness. </w:t>
      </w:r>
      <w:proofErr w:type="spellStart"/>
      <w:r>
        <w:t>Heterophile</w:t>
      </w:r>
      <w:proofErr w:type="spellEnd"/>
      <w:r>
        <w:t xml:space="preserve"> antibodies have been detected in blood specimens taken more than one year after the onset of illness.</w:t>
      </w:r>
    </w:p>
    <w:p w:rsidR="000A4E52" w:rsidRDefault="000A4E52" w:rsidP="000A4E52">
      <w:pPr>
        <w:pStyle w:val="ListParagraph"/>
        <w:numPr>
          <w:ilvl w:val="0"/>
          <w:numId w:val="25"/>
        </w:numPr>
      </w:pPr>
      <w:r>
        <w:t xml:space="preserve">IM </w:t>
      </w:r>
      <w:proofErr w:type="spellStart"/>
      <w:r>
        <w:t>heterophile</w:t>
      </w:r>
      <w:proofErr w:type="spellEnd"/>
      <w:r>
        <w:t xml:space="preserve"> antibody has been associated with other disease states; including, leukemia, cytomegalovirus, </w:t>
      </w:r>
      <w:proofErr w:type="spellStart"/>
      <w:r>
        <w:t>Burkitt’s</w:t>
      </w:r>
      <w:proofErr w:type="spellEnd"/>
      <w:r>
        <w:t xml:space="preserve"> lymphoma, rheumatoid arthritis, ad</w:t>
      </w:r>
      <w:r w:rsidR="00147B00">
        <w:t>enovirus, viral hepatitis, and T</w:t>
      </w:r>
      <w:r>
        <w:t xml:space="preserve">oxoplasma </w:t>
      </w:r>
      <w:proofErr w:type="spellStart"/>
      <w:r>
        <w:t>gondii</w:t>
      </w:r>
      <w:proofErr w:type="spellEnd"/>
      <w:r>
        <w:t>.</w:t>
      </w:r>
    </w:p>
    <w:p w:rsidR="000A4E52" w:rsidRDefault="000A4E52" w:rsidP="000A4E52">
      <w:pPr>
        <w:pStyle w:val="ListParagraph"/>
        <w:numPr>
          <w:ilvl w:val="0"/>
          <w:numId w:val="25"/>
        </w:numPr>
      </w:pPr>
      <w:r>
        <w:t>Status Mono for whole blood test is classified as waived under the CLIA’88 regulations.</w:t>
      </w:r>
    </w:p>
    <w:p w:rsidR="000A4E52" w:rsidRDefault="000A4E52" w:rsidP="000A4E52">
      <w:pPr>
        <w:pStyle w:val="ListParagraph"/>
        <w:numPr>
          <w:ilvl w:val="0"/>
          <w:numId w:val="25"/>
        </w:numPr>
      </w:pPr>
      <w:r>
        <w:t>Open or broken/damaged pouches may produce erroneous results due to kit instability from exposure to moisture and should be discarded – Do Not Use.</w:t>
      </w:r>
    </w:p>
    <w:p w:rsidR="000A4E52" w:rsidRDefault="000A4E52" w:rsidP="000A4E52">
      <w:pPr>
        <w:pStyle w:val="ListParagraph"/>
        <w:numPr>
          <w:ilvl w:val="0"/>
          <w:numId w:val="0"/>
        </w:numPr>
        <w:ind w:left="720"/>
      </w:pPr>
    </w:p>
    <w:p w:rsidR="000A4E52" w:rsidRDefault="000A4E52" w:rsidP="000A4E52">
      <w:pPr>
        <w:pStyle w:val="ListParagraph"/>
        <w:numPr>
          <w:ilvl w:val="0"/>
          <w:numId w:val="15"/>
        </w:numPr>
      </w:pPr>
      <w:r>
        <w:t xml:space="preserve">Reference Ranges </w:t>
      </w:r>
    </w:p>
    <w:p w:rsidR="000A4E52" w:rsidRDefault="000A4E52" w:rsidP="000A4E52">
      <w:pPr>
        <w:ind w:left="360"/>
      </w:pPr>
      <w:r>
        <w:t xml:space="preserve">Negative </w:t>
      </w:r>
    </w:p>
    <w:p w:rsidR="000A4E52" w:rsidRDefault="000A4E52" w:rsidP="000A4E52">
      <w:pPr>
        <w:ind w:left="360"/>
      </w:pPr>
    </w:p>
    <w:p w:rsidR="000A4E52" w:rsidRDefault="000A4E52" w:rsidP="000A4E52">
      <w:pPr>
        <w:pStyle w:val="ListParagraph"/>
        <w:numPr>
          <w:ilvl w:val="0"/>
          <w:numId w:val="15"/>
        </w:numPr>
      </w:pPr>
      <w:r>
        <w:t xml:space="preserve">Critical Values </w:t>
      </w:r>
    </w:p>
    <w:p w:rsidR="000A4E52" w:rsidRDefault="000A4E52" w:rsidP="000A4E52">
      <w:pPr>
        <w:ind w:left="360"/>
      </w:pPr>
      <w:r>
        <w:t>None</w:t>
      </w:r>
    </w:p>
    <w:p w:rsidR="000A4E52" w:rsidRDefault="000A4E52" w:rsidP="000A4E52">
      <w:pPr>
        <w:ind w:left="360"/>
      </w:pPr>
    </w:p>
    <w:p w:rsidR="000A4E52" w:rsidRDefault="000A4E52" w:rsidP="000A4E52">
      <w:pPr>
        <w:pStyle w:val="ListParagraph"/>
        <w:numPr>
          <w:ilvl w:val="0"/>
          <w:numId w:val="15"/>
        </w:numPr>
      </w:pPr>
      <w:r>
        <w:t xml:space="preserve">Patient Result Reporting </w:t>
      </w:r>
    </w:p>
    <w:p w:rsidR="000A4E52" w:rsidRDefault="000A4E52" w:rsidP="000A4E52">
      <w:pPr>
        <w:ind w:left="360"/>
      </w:pPr>
      <w:r w:rsidRPr="000A4E52">
        <w:t>Report patient results in LIS</w:t>
      </w:r>
    </w:p>
    <w:p w:rsidR="000A4E52" w:rsidRDefault="000A4E52" w:rsidP="000A4E52">
      <w:pPr>
        <w:ind w:left="360"/>
      </w:pPr>
    </w:p>
    <w:p w:rsidR="000A4E52" w:rsidRDefault="000A4E52" w:rsidP="000A4E52">
      <w:pPr>
        <w:pStyle w:val="ListParagraph"/>
        <w:numPr>
          <w:ilvl w:val="0"/>
          <w:numId w:val="15"/>
        </w:numPr>
      </w:pPr>
      <w:r>
        <w:t xml:space="preserve">Downtime of Instrument/ Test System </w:t>
      </w:r>
    </w:p>
    <w:p w:rsidR="00760A1A" w:rsidRDefault="00760A1A" w:rsidP="00760A1A">
      <w:pPr>
        <w:ind w:left="360"/>
      </w:pPr>
      <w:r w:rsidRPr="00760A1A">
        <w:t>This is a manual procedure and performance of the test is not affected by downtime.  Record patient results in the LIS after computer system becomes operational.</w:t>
      </w:r>
    </w:p>
    <w:p w:rsidR="00A22C91" w:rsidRPr="00760A1A" w:rsidRDefault="00A22C91" w:rsidP="00A22C91"/>
    <w:p w:rsidR="008D65DC" w:rsidRPr="008D65DC" w:rsidRDefault="008D65DC" w:rsidP="008D65DC">
      <w:pPr>
        <w:pStyle w:val="ListParagraph"/>
        <w:numPr>
          <w:ilvl w:val="0"/>
          <w:numId w:val="0"/>
        </w:numPr>
        <w:ind w:left="720"/>
      </w:pPr>
    </w:p>
    <w:p w:rsidR="00B048D9" w:rsidRDefault="00B048D9" w:rsidP="00887AE0">
      <w:pPr>
        <w:pStyle w:val="Heading1"/>
      </w:pPr>
      <w:r>
        <w:t>Attachments</w:t>
      </w:r>
      <w:r w:rsidR="00AB191A">
        <w:t>/Linked documents (title 21)</w:t>
      </w:r>
    </w:p>
    <w:p w:rsidR="00AB191A" w:rsidRDefault="00AB191A" w:rsidP="00AB191A"/>
    <w:p w:rsidR="00A22C91" w:rsidRDefault="00A22C91" w:rsidP="00A4103A">
      <w:pPr>
        <w:pStyle w:val="ListParagraph"/>
        <w:numPr>
          <w:ilvl w:val="0"/>
          <w:numId w:val="43"/>
        </w:numPr>
      </w:pPr>
      <w:r>
        <w:t xml:space="preserve">Status Mono QC </w:t>
      </w:r>
      <w:proofErr w:type="spellStart"/>
      <w:r>
        <w:t>Logsheet</w:t>
      </w:r>
      <w:proofErr w:type="spellEnd"/>
    </w:p>
    <w:p w:rsidR="00A22C91" w:rsidRDefault="00A22C91" w:rsidP="00A4103A">
      <w:pPr>
        <w:pStyle w:val="ListParagraph"/>
        <w:numPr>
          <w:ilvl w:val="0"/>
          <w:numId w:val="43"/>
        </w:numPr>
      </w:pPr>
      <w:r>
        <w:t xml:space="preserve">Status Mono </w:t>
      </w:r>
      <w:r w:rsidR="00A4103A">
        <w:t xml:space="preserve">Patient </w:t>
      </w:r>
      <w:proofErr w:type="spellStart"/>
      <w:r>
        <w:t>Logsheet</w:t>
      </w:r>
      <w:proofErr w:type="spellEnd"/>
    </w:p>
    <w:p w:rsidR="00A4103A" w:rsidRDefault="00A4103A" w:rsidP="00A4103A">
      <w:pPr>
        <w:pStyle w:val="ListParagraph"/>
        <w:numPr>
          <w:ilvl w:val="0"/>
          <w:numId w:val="43"/>
        </w:numPr>
      </w:pPr>
      <w:r>
        <w:t>Corrective Action Log</w:t>
      </w:r>
    </w:p>
    <w:p w:rsidR="00A22C91" w:rsidRDefault="00A22C91" w:rsidP="00A4103A">
      <w:pPr>
        <w:pStyle w:val="ListParagraph"/>
        <w:numPr>
          <w:ilvl w:val="0"/>
          <w:numId w:val="43"/>
        </w:numPr>
      </w:pPr>
      <w:r>
        <w:t>Status Mono Package Insert</w:t>
      </w:r>
    </w:p>
    <w:p w:rsidR="00A4103A" w:rsidRDefault="00A4103A" w:rsidP="00A4103A">
      <w:pPr>
        <w:pStyle w:val="ListParagraph"/>
        <w:numPr>
          <w:ilvl w:val="0"/>
          <w:numId w:val="43"/>
        </w:numPr>
      </w:pPr>
      <w:r>
        <w:t>Status Mono Training Checklist</w:t>
      </w:r>
    </w:p>
    <w:p w:rsidR="00A4103A" w:rsidRDefault="00A4103A" w:rsidP="00A4103A">
      <w:pPr>
        <w:pStyle w:val="ListParagraph"/>
        <w:numPr>
          <w:ilvl w:val="0"/>
          <w:numId w:val="43"/>
        </w:numPr>
      </w:pPr>
      <w:r>
        <w:t>Status Mono Written Exam</w:t>
      </w:r>
    </w:p>
    <w:p w:rsidR="00BF5F7B" w:rsidRDefault="00BF5F7B" w:rsidP="00BF5F7B"/>
    <w:p w:rsidR="00BF5F7B" w:rsidRPr="00BF5F7B" w:rsidRDefault="00BF5F7B" w:rsidP="00BF5F7B"/>
    <w:p w:rsidR="00A7748A" w:rsidRDefault="00A7748A" w:rsidP="00887AE0">
      <w:pPr>
        <w:pStyle w:val="Heading1"/>
      </w:pPr>
      <w:r>
        <w:t>Revision Dates</w:t>
      </w:r>
      <w:r w:rsidR="001F0047">
        <w:t>: Review Change Summary as represented in Title 21.</w:t>
      </w:r>
    </w:p>
    <w:p w:rsidR="00BF5F7B" w:rsidRDefault="00BF5F7B" w:rsidP="00BF5F7B"/>
    <w:p w:rsidR="00760A1A" w:rsidRDefault="00760A1A" w:rsidP="00BF5F7B"/>
    <w:p w:rsidR="00760A1A" w:rsidRDefault="00760A1A" w:rsidP="00BF5F7B"/>
    <w:sectPr w:rsidR="00760A1A"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E8D" w:rsidRDefault="00752E8D" w:rsidP="009A3908">
      <w:r>
        <w:separator/>
      </w:r>
    </w:p>
  </w:endnote>
  <w:endnote w:type="continuationSeparator" w:id="0">
    <w:p w:rsidR="00752E8D" w:rsidRDefault="00752E8D"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ITC Franklin Gothic Std Boo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C0F" w:rsidRPr="00383DB1" w:rsidRDefault="00383DB1" w:rsidP="00383DB1">
    <w:pPr>
      <w:pStyle w:val="Footer"/>
      <w:pBdr>
        <w:top w:val="thinThickSmallGap" w:sz="24" w:space="1" w:color="823B0B"/>
      </w:pBdr>
      <w:rPr>
        <w:rFonts w:ascii="Calibri Light" w:hAnsi="Calibri Light"/>
      </w:rPr>
    </w:pPr>
    <w:r>
      <w:rPr>
        <w:rFonts w:ascii="Times New Roman" w:hAnsi="Times New Roman"/>
        <w:sz w:val="24"/>
        <w:szCs w:val="24"/>
      </w:rPr>
      <w:t>Status Mono procedure</w:t>
    </w:r>
    <w:r w:rsidRPr="00092A5A">
      <w:rPr>
        <w:rFonts w:ascii="Times New Roman" w:hAnsi="Times New Roman"/>
        <w:sz w:val="24"/>
        <w:szCs w:val="24"/>
      </w:rPr>
      <w:ptab w:relativeTo="margin" w:alignment="right" w:leader="none"/>
    </w:r>
    <w:r w:rsidRPr="00092A5A">
      <w:rPr>
        <w:rFonts w:ascii="Times New Roman" w:hAnsi="Times New Roman"/>
        <w:sz w:val="24"/>
        <w:szCs w:val="24"/>
      </w:rPr>
      <w:t>Page</w:t>
    </w:r>
    <w:r w:rsidRPr="00092A5A">
      <w:rPr>
        <w:rFonts w:ascii="Calibri Light" w:hAnsi="Calibri Light"/>
      </w:rPr>
      <w:t xml:space="preserve"> </w:t>
    </w:r>
    <w:r w:rsidRPr="00092A5A">
      <w:rPr>
        <w:rFonts w:ascii="Calibri" w:hAnsi="Calibri"/>
      </w:rPr>
      <w:fldChar w:fldCharType="begin"/>
    </w:r>
    <w:r w:rsidRPr="00092A5A">
      <w:instrText xml:space="preserve"> PAGE   \* MERGEFORMAT </w:instrText>
    </w:r>
    <w:r w:rsidRPr="00092A5A">
      <w:rPr>
        <w:rFonts w:ascii="Calibri" w:hAnsi="Calibri"/>
      </w:rPr>
      <w:fldChar w:fldCharType="separate"/>
    </w:r>
    <w:r w:rsidR="00434996" w:rsidRPr="00434996">
      <w:rPr>
        <w:rFonts w:ascii="Calibri Light" w:hAnsi="Calibri Light"/>
        <w:noProof/>
      </w:rPr>
      <w:t>4</w:t>
    </w:r>
    <w:r w:rsidRPr="00092A5A">
      <w:rPr>
        <w:rFonts w:ascii="Calibri Light" w:hAnsi="Calibri Light"/>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C0F" w:rsidRPr="00383DB1" w:rsidRDefault="00383DB1" w:rsidP="00383DB1">
    <w:pPr>
      <w:pStyle w:val="Footer"/>
      <w:pBdr>
        <w:top w:val="thinThickSmallGap" w:sz="24" w:space="1" w:color="823B0B"/>
      </w:pBdr>
      <w:rPr>
        <w:rFonts w:ascii="Calibri Light" w:hAnsi="Calibri Light"/>
      </w:rPr>
    </w:pPr>
    <w:r>
      <w:rPr>
        <w:rFonts w:ascii="Times New Roman" w:hAnsi="Times New Roman"/>
        <w:sz w:val="24"/>
        <w:szCs w:val="24"/>
      </w:rPr>
      <w:t>Status Mono Procedure</w:t>
    </w:r>
    <w:r w:rsidRPr="00092A5A">
      <w:rPr>
        <w:rFonts w:ascii="Times New Roman" w:hAnsi="Times New Roman"/>
        <w:sz w:val="24"/>
        <w:szCs w:val="24"/>
      </w:rPr>
      <w:ptab w:relativeTo="margin" w:alignment="right" w:leader="none"/>
    </w:r>
    <w:r w:rsidRPr="00092A5A">
      <w:rPr>
        <w:rFonts w:ascii="Times New Roman" w:hAnsi="Times New Roman"/>
        <w:sz w:val="24"/>
        <w:szCs w:val="24"/>
      </w:rPr>
      <w:t>Page</w:t>
    </w:r>
    <w:r w:rsidRPr="00092A5A">
      <w:rPr>
        <w:rFonts w:ascii="Calibri Light" w:hAnsi="Calibri Light"/>
      </w:rPr>
      <w:t xml:space="preserve"> </w:t>
    </w:r>
    <w:r w:rsidRPr="00092A5A">
      <w:rPr>
        <w:rFonts w:ascii="Calibri" w:hAnsi="Calibri"/>
      </w:rPr>
      <w:fldChar w:fldCharType="begin"/>
    </w:r>
    <w:r w:rsidRPr="00092A5A">
      <w:instrText xml:space="preserve"> PAGE   \* MERGEFORMAT </w:instrText>
    </w:r>
    <w:r w:rsidRPr="00092A5A">
      <w:rPr>
        <w:rFonts w:ascii="Calibri" w:hAnsi="Calibri"/>
      </w:rPr>
      <w:fldChar w:fldCharType="separate"/>
    </w:r>
    <w:r w:rsidR="00EF2867" w:rsidRPr="00EF2867">
      <w:rPr>
        <w:rFonts w:ascii="Calibri Light" w:hAnsi="Calibri Light"/>
        <w:noProof/>
      </w:rPr>
      <w:t>1</w:t>
    </w:r>
    <w:r w:rsidRPr="00092A5A">
      <w:rPr>
        <w:rFonts w:ascii="Calibri Light" w:hAnsi="Calibri L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E8D" w:rsidRDefault="00752E8D" w:rsidP="009A3908">
      <w:r>
        <w:separator/>
      </w:r>
    </w:p>
  </w:footnote>
  <w:footnote w:type="continuationSeparator" w:id="0">
    <w:p w:rsidR="00752E8D" w:rsidRDefault="00752E8D"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FF" w:rsidRPr="002406B9" w:rsidRDefault="00D2745A" w:rsidP="00A153FF">
    <w:pPr>
      <w:shd w:val="clear" w:color="auto" w:fill="A6A6A6" w:themeFill="background1" w:themeFillShade="A6"/>
      <w:spacing w:line="360" w:lineRule="auto"/>
      <w:ind w:right="90"/>
      <w:jc w:val="center"/>
      <w:rPr>
        <w:rFonts w:ascii="Franklin Gothic Demi" w:hAnsi="Franklin Gothic Demi"/>
        <w:b/>
        <w:szCs w:val="32"/>
      </w:rPr>
    </w:pPr>
    <w:r>
      <w:t xml:space="preserve">Status Mono procedure </w:t>
    </w:r>
    <w:r w:rsidR="001D6AB8">
      <w:t>- W</w:t>
    </w:r>
    <w:r>
      <w:t xml:space="preserve">aived </w:t>
    </w:r>
    <w:r w:rsidR="001D6AB8">
      <w:t xml:space="preserve">whole blood </w:t>
    </w:r>
    <w:r>
      <w:t>method</w:t>
    </w:r>
  </w:p>
  <w:p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40"/>
      <w:gridCol w:w="3124"/>
    </w:tblGrid>
    <w:tr w:rsidR="00A153FF" w:rsidRPr="00F85C8D" w:rsidTr="00A2219E">
      <w:tc>
        <w:tcPr>
          <w:tcW w:w="3145" w:type="dxa"/>
          <w:tcBorders>
            <w:left w:val="single" w:sz="4" w:space="0" w:color="auto"/>
            <w:bottom w:val="single" w:sz="4" w:space="0" w:color="auto"/>
          </w:tcBorders>
          <w:shd w:val="clear" w:color="auto" w:fill="auto"/>
        </w:tcPr>
        <w:p w:rsidR="00A153FF" w:rsidRPr="00F85C8D" w:rsidRDefault="00A153FF" w:rsidP="00A153FF">
          <w:pPr>
            <w:rPr>
              <w:rFonts w:ascii="Franklin Gothic Book" w:hAnsi="Franklin Gothic Book"/>
              <w:b/>
              <w:szCs w:val="22"/>
            </w:rPr>
          </w:pPr>
          <w:r>
            <w:rPr>
              <w:rFonts w:ascii="Franklin Gothic Book" w:hAnsi="Franklin Gothic Book"/>
              <w:b/>
              <w:noProof/>
              <w:szCs w:val="22"/>
            </w:rPr>
            <w:drawing>
              <wp:inline distT="0" distB="0" distL="0" distR="0" wp14:anchorId="7732BA3B" wp14:editId="701F6C1B">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60" w:type="dxa"/>
          <w:tcBorders>
            <w:right w:val="single" w:sz="4" w:space="0" w:color="000000"/>
          </w:tcBorders>
          <w:shd w:val="clear" w:color="auto" w:fill="auto"/>
        </w:tcPr>
        <w:p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rsidR="001F0047" w:rsidRDefault="00434996" w:rsidP="001F0047">
          <w:pPr>
            <w:rPr>
              <w:rFonts w:cs="Arial"/>
            </w:rPr>
          </w:pPr>
          <w:sdt>
            <w:sdtPr>
              <w:id w:val="772366028"/>
              <w14:checkbox>
                <w14:checked w14:val="1"/>
                <w14:checkedState w14:val="2612" w14:font="MS Gothic"/>
                <w14:uncheckedState w14:val="2610" w14:font="MS Gothic"/>
              </w14:checkbox>
            </w:sdtPr>
            <w:sdtEndPr/>
            <w:sdtContent>
              <w:r w:rsidR="00D735C1">
                <w:rPr>
                  <w:rFonts w:ascii="MS Gothic" w:eastAsia="MS Gothic" w:hAnsi="MS Gothic" w:hint="eastAsia"/>
                </w:rPr>
                <w:t>☒</w:t>
              </w:r>
            </w:sdtContent>
          </w:sdt>
          <w:r w:rsidR="001F0047" w:rsidRPr="0056313C">
            <w:t xml:space="preserve"> </w:t>
          </w:r>
          <w:r w:rsidR="00335902">
            <w:rPr>
              <w:rFonts w:cs="Arial"/>
            </w:rPr>
            <w:t>Procedure</w:t>
          </w:r>
        </w:p>
        <w:p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rsidR="00A153FF" w:rsidRPr="00EF4D17" w:rsidRDefault="00A153FF" w:rsidP="00A153FF">
          <w:pPr>
            <w:rPr>
              <w:rFonts w:ascii="Franklin Gothic Book" w:hAnsi="Franklin Gothic Book"/>
              <w:b/>
              <w:sz w:val="28"/>
              <w:szCs w:val="28"/>
            </w:rPr>
          </w:pPr>
        </w:p>
      </w:tc>
    </w:tr>
    <w:tr w:rsidR="00A153FF" w:rsidRPr="00F85C8D" w:rsidTr="00A2219E">
      <w:trPr>
        <w:trHeight w:val="1090"/>
      </w:trPr>
      <w:tc>
        <w:tcPr>
          <w:tcW w:w="3145" w:type="dxa"/>
          <w:tcBorders>
            <w:left w:val="single" w:sz="4" w:space="0" w:color="auto"/>
            <w:bottom w:val="single" w:sz="4" w:space="0" w:color="000000"/>
          </w:tcBorders>
          <w:shd w:val="clear" w:color="auto" w:fill="auto"/>
        </w:tcPr>
        <w:p w:rsidR="001F0047" w:rsidRDefault="001F0047" w:rsidP="001F0047">
          <w:pPr>
            <w:rPr>
              <w:rFonts w:ascii="Franklin Gothic Book" w:hAnsi="Franklin Gothic Book"/>
              <w:b/>
              <w:szCs w:val="22"/>
            </w:rPr>
          </w:pPr>
          <w:r>
            <w:rPr>
              <w:rFonts w:ascii="Franklin Gothic Book" w:hAnsi="Franklin Gothic Book"/>
              <w:b/>
              <w:szCs w:val="22"/>
            </w:rPr>
            <w:t>CLIA Lab Director:</w:t>
          </w:r>
        </w:p>
        <w:p w:rsidR="00A153FF" w:rsidRPr="00F85C8D" w:rsidRDefault="00D2745A" w:rsidP="001F0047">
          <w:pPr>
            <w:rPr>
              <w:rFonts w:ascii="Franklin Gothic Book" w:hAnsi="Franklin Gothic Book"/>
              <w:b/>
              <w:szCs w:val="22"/>
            </w:rPr>
          </w:pPr>
          <w:r>
            <w:rPr>
              <w:rFonts w:ascii="Franklin Gothic Book" w:hAnsi="Franklin Gothic Book"/>
              <w:szCs w:val="22"/>
            </w:rPr>
            <w:t>Gregory Pomper, MD</w:t>
          </w:r>
          <w:r w:rsidR="00D735C1">
            <w:rPr>
              <w:rFonts w:ascii="Franklin Gothic Book" w:hAnsi="Franklin Gothic Book"/>
              <w:szCs w:val="22"/>
            </w:rPr>
            <w:t xml:space="preserve"> </w:t>
          </w:r>
        </w:p>
      </w:tc>
      <w:tc>
        <w:tcPr>
          <w:tcW w:w="3060" w:type="dxa"/>
          <w:tcBorders>
            <w:bottom w:val="single" w:sz="4" w:space="0" w:color="000000"/>
          </w:tcBorders>
          <w:shd w:val="clear" w:color="auto" w:fill="auto"/>
        </w:tcPr>
        <w:p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rsidR="001F0047" w:rsidRPr="001F0047" w:rsidRDefault="006C414F" w:rsidP="001F0047">
          <w:pPr>
            <w:rPr>
              <w:rFonts w:ascii="Franklin Gothic Demi" w:hAnsi="Franklin Gothic Demi"/>
              <w:smallCaps/>
              <w:szCs w:val="22"/>
            </w:rPr>
          </w:pPr>
          <w:r>
            <w:rPr>
              <w:rFonts w:ascii="Franklin Gothic Book" w:hAnsi="Franklin Gothic Book" w:cs="Calibri"/>
              <w:szCs w:val="22"/>
            </w:rPr>
            <w:t xml:space="preserve">Westchester Lab - </w:t>
          </w:r>
          <w:r w:rsidR="00D2745A">
            <w:rPr>
              <w:rFonts w:ascii="Franklin Gothic Book" w:hAnsi="Franklin Gothic Book" w:cs="Calibri"/>
              <w:szCs w:val="22"/>
            </w:rPr>
            <w:t>Kits</w:t>
          </w:r>
          <w:r w:rsidR="00D735C1">
            <w:rPr>
              <w:rFonts w:ascii="Franklin Gothic Book" w:hAnsi="Franklin Gothic Book" w:cs="Calibri"/>
              <w:szCs w:val="22"/>
            </w:rPr>
            <w:t xml:space="preserve"> </w:t>
          </w:r>
        </w:p>
      </w:tc>
      <w:tc>
        <w:tcPr>
          <w:tcW w:w="3145" w:type="dxa"/>
          <w:tcBorders>
            <w:bottom w:val="single" w:sz="4" w:space="0" w:color="000000"/>
          </w:tcBorders>
          <w:shd w:val="clear" w:color="auto" w:fill="auto"/>
        </w:tcPr>
        <w:p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rsidR="001F0047" w:rsidRPr="00A2219E" w:rsidRDefault="00D2745A" w:rsidP="001F0047">
          <w:pPr>
            <w:rPr>
              <w:rFonts w:ascii="Franklin Gothic Book" w:hAnsi="Franklin Gothic Book" w:cs="Calibri"/>
              <w:szCs w:val="22"/>
            </w:rPr>
          </w:pPr>
          <w:r>
            <w:rPr>
              <w:rFonts w:ascii="Franklin Gothic Book" w:hAnsi="Franklin Gothic Book" w:cs="Calibri"/>
              <w:szCs w:val="22"/>
            </w:rPr>
            <w:t>Westchester Lab Management</w:t>
          </w:r>
          <w:r w:rsidR="001F0047" w:rsidRPr="00A2219E">
            <w:rPr>
              <w:rFonts w:ascii="Franklin Gothic Book" w:hAnsi="Franklin Gothic Book" w:cs="Calibri"/>
              <w:szCs w:val="22"/>
            </w:rPr>
            <w:fldChar w:fldCharType="begin"/>
          </w:r>
          <w:r w:rsidR="001F0047" w:rsidRPr="00A2219E">
            <w:rPr>
              <w:rFonts w:ascii="Franklin Gothic Book" w:hAnsi="Franklin Gothic Book" w:cs="Calibri"/>
              <w:szCs w:val="22"/>
            </w:rPr>
            <w:instrText xml:space="preserve"> DOCVARIABLE "PO Job Title" \* MERGEFORMAT </w:instrText>
          </w:r>
          <w:r w:rsidR="001F0047" w:rsidRPr="00A2219E">
            <w:rPr>
              <w:rFonts w:ascii="Franklin Gothic Book" w:hAnsi="Franklin Gothic Book" w:cs="Calibri"/>
              <w:szCs w:val="22"/>
            </w:rPr>
            <w:fldChar w:fldCharType="end"/>
          </w:r>
        </w:p>
        <w:p w:rsidR="00636B43" w:rsidRPr="00636B43" w:rsidRDefault="00636B43" w:rsidP="00A153FF">
          <w:pPr>
            <w:rPr>
              <w:rFonts w:ascii="Franklin Gothic Book" w:hAnsi="Franklin Gothic Book"/>
              <w:szCs w:val="22"/>
            </w:rPr>
          </w:pPr>
        </w:p>
      </w:tc>
    </w:tr>
  </w:tbl>
  <w:p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66D8"/>
    <w:multiLevelType w:val="hybridMultilevel"/>
    <w:tmpl w:val="47E0E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758FE"/>
    <w:multiLevelType w:val="hybridMultilevel"/>
    <w:tmpl w:val="A0A2D52C"/>
    <w:lvl w:ilvl="0" w:tplc="7778C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020950"/>
    <w:multiLevelType w:val="hybridMultilevel"/>
    <w:tmpl w:val="CB18F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90A7D"/>
    <w:multiLevelType w:val="hybridMultilevel"/>
    <w:tmpl w:val="2C82D2D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A1967DA"/>
    <w:multiLevelType w:val="hybridMultilevel"/>
    <w:tmpl w:val="E96084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F14EB0"/>
    <w:multiLevelType w:val="hybridMultilevel"/>
    <w:tmpl w:val="62BC5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84D5C"/>
    <w:multiLevelType w:val="hybridMultilevel"/>
    <w:tmpl w:val="1B68DF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F005E"/>
    <w:multiLevelType w:val="hybridMultilevel"/>
    <w:tmpl w:val="9DBA51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006E1"/>
    <w:multiLevelType w:val="hybridMultilevel"/>
    <w:tmpl w:val="4FF61F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DD1FED"/>
    <w:multiLevelType w:val="hybridMultilevel"/>
    <w:tmpl w:val="2CDECE3C"/>
    <w:lvl w:ilvl="0" w:tplc="6AACD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A349F7"/>
    <w:multiLevelType w:val="hybridMultilevel"/>
    <w:tmpl w:val="15885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1307BC"/>
    <w:multiLevelType w:val="hybridMultilevel"/>
    <w:tmpl w:val="DF464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78452F"/>
    <w:multiLevelType w:val="hybridMultilevel"/>
    <w:tmpl w:val="E8383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16659"/>
    <w:multiLevelType w:val="hybridMultilevel"/>
    <w:tmpl w:val="797C0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4530F4"/>
    <w:multiLevelType w:val="hybridMultilevel"/>
    <w:tmpl w:val="BF9EA6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4F4582"/>
    <w:multiLevelType w:val="hybridMultilevel"/>
    <w:tmpl w:val="D7A2D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B0786"/>
    <w:multiLevelType w:val="hybridMultilevel"/>
    <w:tmpl w:val="83861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D02D3D"/>
    <w:multiLevelType w:val="hybridMultilevel"/>
    <w:tmpl w:val="7FBE2F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9B5AF8"/>
    <w:multiLevelType w:val="hybridMultilevel"/>
    <w:tmpl w:val="6EE26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C0796"/>
    <w:multiLevelType w:val="hybridMultilevel"/>
    <w:tmpl w:val="3118F268"/>
    <w:lvl w:ilvl="0" w:tplc="4BD0C1AA">
      <w:start w:val="1"/>
      <w:numFmt w:val="lowerRoman"/>
      <w:lvlText w:val="%1."/>
      <w:lvlJc w:val="right"/>
      <w:pPr>
        <w:ind w:left="1224" w:hanging="144"/>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EE63285"/>
    <w:multiLevelType w:val="hybridMultilevel"/>
    <w:tmpl w:val="591E4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AD3915"/>
    <w:multiLevelType w:val="hybridMultilevel"/>
    <w:tmpl w:val="BD32DEB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65633C"/>
    <w:multiLevelType w:val="multilevel"/>
    <w:tmpl w:val="9746F244"/>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15:restartNumberingAfterBreak="0">
    <w:nsid w:val="7BA703BF"/>
    <w:multiLevelType w:val="hybridMultilevel"/>
    <w:tmpl w:val="2CDECE3C"/>
    <w:lvl w:ilvl="0" w:tplc="6AACD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abstractNum w:abstractNumId="32" w15:restartNumberingAfterBreak="0">
    <w:nsid w:val="7C837B53"/>
    <w:multiLevelType w:val="hybridMultilevel"/>
    <w:tmpl w:val="E572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5"/>
  </w:num>
  <w:num w:numId="4">
    <w:abstractNumId w:val="3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23"/>
  </w:num>
  <w:num w:numId="11">
    <w:abstractNumId w:val="26"/>
  </w:num>
  <w:num w:numId="12">
    <w:abstractNumId w:val="26"/>
  </w:num>
  <w:num w:numId="13">
    <w:abstractNumId w:val="26"/>
  </w:num>
  <w:num w:numId="14">
    <w:abstractNumId w:val="26"/>
    <w:lvlOverride w:ilvl="0">
      <w:startOverride w:val="1"/>
    </w:lvlOverride>
  </w:num>
  <w:num w:numId="15">
    <w:abstractNumId w:val="18"/>
  </w:num>
  <w:num w:numId="16">
    <w:abstractNumId w:val="16"/>
  </w:num>
  <w:num w:numId="17">
    <w:abstractNumId w:val="12"/>
  </w:num>
  <w:num w:numId="18">
    <w:abstractNumId w:val="1"/>
  </w:num>
  <w:num w:numId="19">
    <w:abstractNumId w:val="19"/>
  </w:num>
  <w:num w:numId="20">
    <w:abstractNumId w:val="11"/>
  </w:num>
  <w:num w:numId="21">
    <w:abstractNumId w:val="28"/>
  </w:num>
  <w:num w:numId="22">
    <w:abstractNumId w:val="0"/>
  </w:num>
  <w:num w:numId="23">
    <w:abstractNumId w:val="27"/>
  </w:num>
  <w:num w:numId="24">
    <w:abstractNumId w:val="22"/>
  </w:num>
  <w:num w:numId="25">
    <w:abstractNumId w:val="7"/>
  </w:num>
  <w:num w:numId="26">
    <w:abstractNumId w:val="26"/>
  </w:num>
  <w:num w:numId="27">
    <w:abstractNumId w:val="24"/>
  </w:num>
  <w:num w:numId="28">
    <w:abstractNumId w:val="26"/>
  </w:num>
  <w:num w:numId="29">
    <w:abstractNumId w:val="26"/>
  </w:num>
  <w:num w:numId="30">
    <w:abstractNumId w:val="26"/>
  </w:num>
  <w:num w:numId="31">
    <w:abstractNumId w:val="30"/>
  </w:num>
  <w:num w:numId="32">
    <w:abstractNumId w:val="26"/>
  </w:num>
  <w:num w:numId="33">
    <w:abstractNumId w:val="29"/>
  </w:num>
  <w:num w:numId="34">
    <w:abstractNumId w:val="21"/>
  </w:num>
  <w:num w:numId="35">
    <w:abstractNumId w:val="17"/>
  </w:num>
  <w:num w:numId="36">
    <w:abstractNumId w:val="9"/>
  </w:num>
  <w:num w:numId="37">
    <w:abstractNumId w:val="8"/>
  </w:num>
  <w:num w:numId="38">
    <w:abstractNumId w:val="4"/>
  </w:num>
  <w:num w:numId="39">
    <w:abstractNumId w:val="5"/>
  </w:num>
  <w:num w:numId="40">
    <w:abstractNumId w:val="2"/>
  </w:num>
  <w:num w:numId="41">
    <w:abstractNumId w:val="20"/>
  </w:num>
  <w:num w:numId="42">
    <w:abstractNumId w:val="10"/>
  </w:num>
  <w:num w:numId="43">
    <w:abstractNumId w:val="32"/>
  </w:num>
  <w:num w:numId="4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4E52"/>
    <w:rsid w:val="000A4E75"/>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47B00"/>
    <w:rsid w:val="00174F3C"/>
    <w:rsid w:val="001827EB"/>
    <w:rsid w:val="00185320"/>
    <w:rsid w:val="0019262D"/>
    <w:rsid w:val="00196438"/>
    <w:rsid w:val="001A44EF"/>
    <w:rsid w:val="001A7761"/>
    <w:rsid w:val="001C0D78"/>
    <w:rsid w:val="001C63A8"/>
    <w:rsid w:val="001D3156"/>
    <w:rsid w:val="001D6AB8"/>
    <w:rsid w:val="001E09B7"/>
    <w:rsid w:val="001E2497"/>
    <w:rsid w:val="001E6D1E"/>
    <w:rsid w:val="001E73A6"/>
    <w:rsid w:val="001E78F5"/>
    <w:rsid w:val="001F0047"/>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973A2"/>
    <w:rsid w:val="002A6520"/>
    <w:rsid w:val="002B7EAC"/>
    <w:rsid w:val="002E06AD"/>
    <w:rsid w:val="002E2BA6"/>
    <w:rsid w:val="002E7E39"/>
    <w:rsid w:val="002F64B9"/>
    <w:rsid w:val="00301570"/>
    <w:rsid w:val="003041C6"/>
    <w:rsid w:val="00327C4D"/>
    <w:rsid w:val="00335902"/>
    <w:rsid w:val="00341E64"/>
    <w:rsid w:val="00342ACC"/>
    <w:rsid w:val="003432C0"/>
    <w:rsid w:val="003509F9"/>
    <w:rsid w:val="00353C0F"/>
    <w:rsid w:val="003551FD"/>
    <w:rsid w:val="00366A9A"/>
    <w:rsid w:val="0038097D"/>
    <w:rsid w:val="00380DF7"/>
    <w:rsid w:val="003821CE"/>
    <w:rsid w:val="00383DB1"/>
    <w:rsid w:val="00391558"/>
    <w:rsid w:val="00393BBD"/>
    <w:rsid w:val="003A497A"/>
    <w:rsid w:val="003A63DA"/>
    <w:rsid w:val="003A666B"/>
    <w:rsid w:val="003A7D33"/>
    <w:rsid w:val="003B0CBF"/>
    <w:rsid w:val="003B12C4"/>
    <w:rsid w:val="003B660A"/>
    <w:rsid w:val="003B6F7E"/>
    <w:rsid w:val="003C092E"/>
    <w:rsid w:val="003C4DEB"/>
    <w:rsid w:val="003C7519"/>
    <w:rsid w:val="003D7FD1"/>
    <w:rsid w:val="003F0C2D"/>
    <w:rsid w:val="003F3A39"/>
    <w:rsid w:val="004008F3"/>
    <w:rsid w:val="00401D0D"/>
    <w:rsid w:val="00401E71"/>
    <w:rsid w:val="004071A1"/>
    <w:rsid w:val="00411B16"/>
    <w:rsid w:val="00413A0C"/>
    <w:rsid w:val="0041764C"/>
    <w:rsid w:val="004235C5"/>
    <w:rsid w:val="00434996"/>
    <w:rsid w:val="0044388D"/>
    <w:rsid w:val="004511F3"/>
    <w:rsid w:val="00451770"/>
    <w:rsid w:val="00461364"/>
    <w:rsid w:val="004619BF"/>
    <w:rsid w:val="00461F93"/>
    <w:rsid w:val="00463AAA"/>
    <w:rsid w:val="0046616B"/>
    <w:rsid w:val="00474EBA"/>
    <w:rsid w:val="00491E5A"/>
    <w:rsid w:val="004A683B"/>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0148"/>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C414F"/>
    <w:rsid w:val="006E03C4"/>
    <w:rsid w:val="006E2203"/>
    <w:rsid w:val="006F20FA"/>
    <w:rsid w:val="006F342C"/>
    <w:rsid w:val="0071378D"/>
    <w:rsid w:val="007151C7"/>
    <w:rsid w:val="007156DD"/>
    <w:rsid w:val="00716A19"/>
    <w:rsid w:val="00720CD8"/>
    <w:rsid w:val="007220A8"/>
    <w:rsid w:val="007238BB"/>
    <w:rsid w:val="007346F9"/>
    <w:rsid w:val="00752E8D"/>
    <w:rsid w:val="00760A1A"/>
    <w:rsid w:val="00771B60"/>
    <w:rsid w:val="00772448"/>
    <w:rsid w:val="00785422"/>
    <w:rsid w:val="007A767B"/>
    <w:rsid w:val="007B2DD3"/>
    <w:rsid w:val="007B3C9E"/>
    <w:rsid w:val="007B7E37"/>
    <w:rsid w:val="007C60EA"/>
    <w:rsid w:val="007F6B7A"/>
    <w:rsid w:val="00813717"/>
    <w:rsid w:val="00816E35"/>
    <w:rsid w:val="00820F2D"/>
    <w:rsid w:val="00822A08"/>
    <w:rsid w:val="00824D03"/>
    <w:rsid w:val="00862AEF"/>
    <w:rsid w:val="008630AA"/>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D65DC"/>
    <w:rsid w:val="008E16B1"/>
    <w:rsid w:val="008E261F"/>
    <w:rsid w:val="008E4FB8"/>
    <w:rsid w:val="008F3AB7"/>
    <w:rsid w:val="00902501"/>
    <w:rsid w:val="00904FFE"/>
    <w:rsid w:val="00920578"/>
    <w:rsid w:val="00926971"/>
    <w:rsid w:val="0094557E"/>
    <w:rsid w:val="00952900"/>
    <w:rsid w:val="00952AC8"/>
    <w:rsid w:val="00952ADC"/>
    <w:rsid w:val="009623C8"/>
    <w:rsid w:val="00962F89"/>
    <w:rsid w:val="00974CB9"/>
    <w:rsid w:val="00982D37"/>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22C91"/>
    <w:rsid w:val="00A4103A"/>
    <w:rsid w:val="00A46999"/>
    <w:rsid w:val="00A65865"/>
    <w:rsid w:val="00A7748A"/>
    <w:rsid w:val="00A928D6"/>
    <w:rsid w:val="00A93F53"/>
    <w:rsid w:val="00A96AB2"/>
    <w:rsid w:val="00AB191A"/>
    <w:rsid w:val="00AB6757"/>
    <w:rsid w:val="00AC5A1A"/>
    <w:rsid w:val="00AD3ED3"/>
    <w:rsid w:val="00AD4DD0"/>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74635"/>
    <w:rsid w:val="00B80A9E"/>
    <w:rsid w:val="00B84425"/>
    <w:rsid w:val="00B87470"/>
    <w:rsid w:val="00B9216F"/>
    <w:rsid w:val="00B96DAD"/>
    <w:rsid w:val="00BA491F"/>
    <w:rsid w:val="00BB31C2"/>
    <w:rsid w:val="00BB7407"/>
    <w:rsid w:val="00BC1856"/>
    <w:rsid w:val="00BC1F42"/>
    <w:rsid w:val="00BC1FAB"/>
    <w:rsid w:val="00BC5C9E"/>
    <w:rsid w:val="00BC6988"/>
    <w:rsid w:val="00BD30E2"/>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7E82"/>
    <w:rsid w:val="00CC6583"/>
    <w:rsid w:val="00CE56A2"/>
    <w:rsid w:val="00CF4DC6"/>
    <w:rsid w:val="00D02414"/>
    <w:rsid w:val="00D20EC1"/>
    <w:rsid w:val="00D2745A"/>
    <w:rsid w:val="00D33F1F"/>
    <w:rsid w:val="00D3656D"/>
    <w:rsid w:val="00D40204"/>
    <w:rsid w:val="00D54417"/>
    <w:rsid w:val="00D61618"/>
    <w:rsid w:val="00D7219A"/>
    <w:rsid w:val="00D735C1"/>
    <w:rsid w:val="00D77EDD"/>
    <w:rsid w:val="00D837ED"/>
    <w:rsid w:val="00D84A3E"/>
    <w:rsid w:val="00D86043"/>
    <w:rsid w:val="00D93B19"/>
    <w:rsid w:val="00D96018"/>
    <w:rsid w:val="00D9745D"/>
    <w:rsid w:val="00DA39D9"/>
    <w:rsid w:val="00DA5ABA"/>
    <w:rsid w:val="00DA7E98"/>
    <w:rsid w:val="00DB1546"/>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60452"/>
    <w:rsid w:val="00E63D04"/>
    <w:rsid w:val="00E731F2"/>
    <w:rsid w:val="00E73EFC"/>
    <w:rsid w:val="00E76715"/>
    <w:rsid w:val="00E85228"/>
    <w:rsid w:val="00E85CEC"/>
    <w:rsid w:val="00E91657"/>
    <w:rsid w:val="00E91BFD"/>
    <w:rsid w:val="00E96A8E"/>
    <w:rsid w:val="00EA5BC7"/>
    <w:rsid w:val="00EC7EF2"/>
    <w:rsid w:val="00ED771E"/>
    <w:rsid w:val="00EF2867"/>
    <w:rsid w:val="00EF4D17"/>
    <w:rsid w:val="00EF6FF9"/>
    <w:rsid w:val="00F103A6"/>
    <w:rsid w:val="00F24667"/>
    <w:rsid w:val="00F33D15"/>
    <w:rsid w:val="00F41790"/>
    <w:rsid w:val="00F455F9"/>
    <w:rsid w:val="00F55595"/>
    <w:rsid w:val="00F61739"/>
    <w:rsid w:val="00F66251"/>
    <w:rsid w:val="00F76328"/>
    <w:rsid w:val="00F81001"/>
    <w:rsid w:val="00F83075"/>
    <w:rsid w:val="00F917A7"/>
    <w:rsid w:val="00F921FA"/>
    <w:rsid w:val="00F97592"/>
    <w:rsid w:val="00FA195B"/>
    <w:rsid w:val="00FA33E0"/>
    <w:rsid w:val="00FB13B2"/>
    <w:rsid w:val="00FD5FD4"/>
    <w:rsid w:val="00FD60C5"/>
    <w:rsid w:val="00FD687D"/>
    <w:rsid w:val="00FD6887"/>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432D66"/>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BC28063-3788-4072-ADE4-C1769389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1483</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Jennifer Lynn Rice</cp:lastModifiedBy>
  <cp:revision>14</cp:revision>
  <cp:lastPrinted>2011-02-16T21:14:00Z</cp:lastPrinted>
  <dcterms:created xsi:type="dcterms:W3CDTF">2022-03-28T16:08:00Z</dcterms:created>
  <dcterms:modified xsi:type="dcterms:W3CDTF">2022-03-28T19:29:00Z</dcterms:modified>
</cp:coreProperties>
</file>