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32" w:rsidRDefault="00AB3B32">
      <w:pPr>
        <w:pStyle w:val="Heading1"/>
        <w:rPr>
          <w:color w:val="3366CC"/>
          <w:sz w:val="36"/>
        </w:rPr>
      </w:pPr>
      <w:r>
        <w:rPr>
          <w:color w:val="3366CC"/>
          <w:sz w:val="36"/>
        </w:rPr>
        <w:t>Molecular Diagnostics Technical Operations Manual</w:t>
      </w:r>
    </w:p>
    <w:p w:rsidR="00AB3B32" w:rsidRDefault="00583C24">
      <w:pPr>
        <w:pStyle w:val="Heading9"/>
      </w:pPr>
      <w:r>
        <w:rPr>
          <w:color w:val="3366CC"/>
        </w:rPr>
        <w:t>MB005.2</w:t>
      </w:r>
      <w:r w:rsidR="00AB3B32">
        <w:rPr>
          <w:color w:val="3366CC"/>
        </w:rPr>
        <w:t xml:space="preserve"> –</w:t>
      </w:r>
      <w:r w:rsidR="00481F39">
        <w:rPr>
          <w:color w:val="3366CC"/>
        </w:rPr>
        <w:t xml:space="preserve"> </w:t>
      </w:r>
      <w:r w:rsidRPr="00E03DC5">
        <w:rPr>
          <w:i/>
          <w:color w:val="3366CC"/>
        </w:rPr>
        <w:t>Simplexa</w:t>
      </w:r>
      <w:r w:rsidR="00AB3B32">
        <w:rPr>
          <w:color w:val="3366CC"/>
        </w:rPr>
        <w:t xml:space="preserve">™ </w:t>
      </w:r>
      <w:r>
        <w:rPr>
          <w:color w:val="3366CC"/>
        </w:rPr>
        <w:t xml:space="preserve">Group </w:t>
      </w:r>
      <w:proofErr w:type="gramStart"/>
      <w:r>
        <w:rPr>
          <w:color w:val="3366CC"/>
        </w:rPr>
        <w:t>A</w:t>
      </w:r>
      <w:proofErr w:type="gramEnd"/>
      <w:r>
        <w:rPr>
          <w:color w:val="3366CC"/>
        </w:rPr>
        <w:t xml:space="preserve"> Strep</w:t>
      </w:r>
      <w:r w:rsidR="00AB3B32">
        <w:t xml:space="preserve"> </w:t>
      </w:r>
      <w:r w:rsidR="00481F39" w:rsidRPr="000574D0">
        <w:rPr>
          <w:color w:val="0070C0"/>
        </w:rPr>
        <w:t>PCR</w:t>
      </w:r>
    </w:p>
    <w:p w:rsidR="00AB3B32" w:rsidRDefault="00AB3B32">
      <w:pPr>
        <w:jc w:val="center"/>
        <w:rPr>
          <w:rFonts w:ascii="Calibri" w:hAnsi="Calibri"/>
          <w:b/>
          <w:bCs/>
          <w:color w:val="0000FF"/>
          <w:sz w:val="22"/>
        </w:rPr>
      </w:pPr>
      <w:r>
        <w:rPr>
          <w:rFonts w:ascii="Calibri" w:hAnsi="Calibri"/>
          <w:sz w:val="20"/>
        </w:rPr>
        <w:t xml:space="preserve"> </w:t>
      </w: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1"/>
        <w:gridCol w:w="6265"/>
        <w:gridCol w:w="2327"/>
      </w:tblGrid>
      <w:tr w:rsidR="00AB3B32" w:rsidTr="00017763">
        <w:trPr>
          <w:trHeight w:val="435"/>
        </w:trPr>
        <w:tc>
          <w:tcPr>
            <w:tcW w:w="2031" w:type="dxa"/>
            <w:tcBorders>
              <w:right w:val="nil"/>
            </w:tcBorders>
            <w:vAlign w:val="center"/>
          </w:tcPr>
          <w:p w:rsidR="00AB3B32" w:rsidRDefault="00AB3B32">
            <w:pPr>
              <w:jc w:val="center"/>
              <w:rPr>
                <w:rFonts w:ascii="Calibri" w:hAnsi="Calibri"/>
                <w:b/>
                <w:bCs/>
                <w:color w:val="3366CC"/>
                <w:sz w:val="22"/>
              </w:rPr>
            </w:pPr>
          </w:p>
        </w:tc>
        <w:tc>
          <w:tcPr>
            <w:tcW w:w="6265" w:type="dxa"/>
            <w:tcBorders>
              <w:left w:val="nil"/>
              <w:right w:val="nil"/>
            </w:tcBorders>
            <w:vAlign w:val="center"/>
          </w:tcPr>
          <w:p w:rsidR="00AB3B32" w:rsidRDefault="00481F39">
            <w:pPr>
              <w:pStyle w:val="Heading8"/>
              <w:rPr>
                <w:i w:val="0"/>
                <w:iCs w:val="0"/>
                <w:color w:val="3366CC"/>
                <w:sz w:val="24"/>
              </w:rPr>
            </w:pPr>
            <w:r>
              <w:rPr>
                <w:i w:val="0"/>
                <w:iCs w:val="0"/>
                <w:color w:val="3366CC"/>
                <w:sz w:val="24"/>
              </w:rPr>
              <w:t>Group A Strep PCR</w:t>
            </w:r>
            <w:r w:rsidR="00AB3B32">
              <w:rPr>
                <w:i w:val="0"/>
                <w:iCs w:val="0"/>
                <w:color w:val="3366CC"/>
                <w:sz w:val="24"/>
              </w:rPr>
              <w:t xml:space="preserve"> Process</w:t>
            </w:r>
          </w:p>
        </w:tc>
        <w:tc>
          <w:tcPr>
            <w:tcW w:w="2327" w:type="dxa"/>
            <w:tcBorders>
              <w:left w:val="nil"/>
            </w:tcBorders>
            <w:vAlign w:val="center"/>
          </w:tcPr>
          <w:p w:rsidR="00AB3B32" w:rsidRDefault="00AB3B32">
            <w:pPr>
              <w:jc w:val="center"/>
              <w:rPr>
                <w:rFonts w:ascii="Calibri" w:hAnsi="Calibri"/>
                <w:b/>
                <w:bCs/>
                <w:color w:val="3366CC"/>
                <w:sz w:val="22"/>
              </w:rPr>
            </w:pPr>
          </w:p>
        </w:tc>
      </w:tr>
      <w:tr w:rsidR="00AB3B32" w:rsidTr="00017763">
        <w:trPr>
          <w:trHeight w:val="237"/>
        </w:trPr>
        <w:tc>
          <w:tcPr>
            <w:tcW w:w="2031" w:type="dxa"/>
            <w:vAlign w:val="center"/>
          </w:tcPr>
          <w:p w:rsidR="00AB3B32" w:rsidRPr="00017763" w:rsidRDefault="00AB3B32" w:rsidP="00017763">
            <w:pPr>
              <w:pStyle w:val="Heading7"/>
              <w:rPr>
                <w:color w:val="3366CC"/>
                <w:sz w:val="18"/>
                <w:szCs w:val="18"/>
              </w:rPr>
            </w:pPr>
            <w:r w:rsidRPr="00017763">
              <w:rPr>
                <w:color w:val="3366CC"/>
                <w:sz w:val="18"/>
                <w:szCs w:val="18"/>
              </w:rPr>
              <w:t>Forms</w:t>
            </w:r>
          </w:p>
        </w:tc>
        <w:tc>
          <w:tcPr>
            <w:tcW w:w="6265" w:type="dxa"/>
            <w:vAlign w:val="center"/>
          </w:tcPr>
          <w:p w:rsidR="00AB3B32" w:rsidRPr="00017763" w:rsidRDefault="00AB3B32" w:rsidP="00017763">
            <w:pPr>
              <w:pStyle w:val="Heading7"/>
              <w:rPr>
                <w:color w:val="3366CC"/>
                <w:sz w:val="18"/>
                <w:szCs w:val="18"/>
              </w:rPr>
            </w:pPr>
            <w:r w:rsidRPr="00017763">
              <w:rPr>
                <w:color w:val="3366CC"/>
                <w:sz w:val="18"/>
                <w:szCs w:val="18"/>
              </w:rPr>
              <w:t>Procedures and Supporting Documents</w:t>
            </w:r>
          </w:p>
        </w:tc>
        <w:tc>
          <w:tcPr>
            <w:tcW w:w="2327" w:type="dxa"/>
          </w:tcPr>
          <w:p w:rsidR="00AB3B32" w:rsidRPr="00017763" w:rsidRDefault="00AB3B32">
            <w:pPr>
              <w:pStyle w:val="Heading7"/>
              <w:rPr>
                <w:color w:val="3366CC"/>
                <w:sz w:val="18"/>
                <w:szCs w:val="18"/>
              </w:rPr>
            </w:pPr>
            <w:r w:rsidRPr="00017763">
              <w:rPr>
                <w:color w:val="3366CC"/>
                <w:sz w:val="18"/>
                <w:szCs w:val="18"/>
              </w:rPr>
              <w:t>Training and Competency</w:t>
            </w:r>
          </w:p>
        </w:tc>
      </w:tr>
      <w:tr w:rsidR="00AB3B32" w:rsidTr="00017763">
        <w:trPr>
          <w:trHeight w:val="11092"/>
        </w:trPr>
        <w:tc>
          <w:tcPr>
            <w:tcW w:w="2031" w:type="dxa"/>
          </w:tcPr>
          <w:p w:rsidR="00AB3B32" w:rsidRDefault="00AB3B32">
            <w:pPr>
              <w:jc w:val="center"/>
              <w:rPr>
                <w:rFonts w:ascii="Calibri" w:hAnsi="Calibri"/>
                <w:b/>
                <w:bCs/>
                <w:color w:val="0000FF"/>
                <w:sz w:val="22"/>
              </w:rPr>
            </w:pPr>
          </w:p>
          <w:p w:rsidR="00AB3B32" w:rsidRPr="00585F21" w:rsidRDefault="00585F21">
            <w:pPr>
              <w:jc w:val="center"/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</w:pPr>
            <w:r w:rsidRPr="00585F21"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  <w:t>QC Worksheets</w:t>
            </w:r>
          </w:p>
          <w:p w:rsidR="00AB3B32" w:rsidRPr="00E03DC5" w:rsidRDefault="00AB3B32" w:rsidP="00585F21">
            <w:pPr>
              <w:rPr>
                <w:rFonts w:asciiTheme="minorHAnsi" w:hAnsiTheme="minorHAnsi" w:cstheme="minorHAnsi"/>
                <w:b/>
                <w:bCs/>
                <w:color w:val="0000FF"/>
                <w:sz w:val="18"/>
                <w:szCs w:val="18"/>
              </w:rPr>
            </w:pPr>
          </w:p>
          <w:p w:rsidR="00AB3B32" w:rsidRPr="00E03DC5" w:rsidRDefault="009E146B" w:rsidP="00C05F2E">
            <w:pPr>
              <w:numPr>
                <w:ilvl w:val="0"/>
                <w:numId w:val="9"/>
              </w:numPr>
              <w:tabs>
                <w:tab w:val="left" w:pos="-360"/>
              </w:tabs>
              <w:ind w:left="270" w:hanging="270"/>
              <w:rPr>
                <w:rFonts w:asciiTheme="minorHAnsi" w:hAnsiTheme="minorHAnsi" w:cstheme="minorHAnsi"/>
                <w:sz w:val="18"/>
                <w:szCs w:val="18"/>
              </w:rPr>
            </w:pPr>
            <w:hyperlink r:id="rId7" w:history="1">
              <w:r w:rsidR="00321744" w:rsidRPr="00E03DC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MB005.2</w:t>
              </w:r>
              <w:r w:rsidR="00AB3B32" w:rsidRPr="00E03DC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 xml:space="preserve">.F1  </w:t>
              </w:r>
            </w:hyperlink>
            <w:r w:rsidR="00AB3B32" w:rsidRPr="00E03DC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AB3B32" w:rsidRPr="00E03DC5" w:rsidRDefault="00321744" w:rsidP="00AB3B32">
            <w:pPr>
              <w:tabs>
                <w:tab w:val="left" w:pos="-360"/>
              </w:tabs>
              <w:ind w:left="270"/>
              <w:rPr>
                <w:rFonts w:asciiTheme="minorHAnsi" w:hAnsiTheme="minorHAnsi" w:cstheme="minorHAnsi"/>
                <w:sz w:val="18"/>
                <w:szCs w:val="18"/>
              </w:rPr>
            </w:pPr>
            <w:r w:rsidRPr="00E03DC5">
              <w:rPr>
                <w:rFonts w:asciiTheme="minorHAnsi" w:hAnsiTheme="minorHAnsi" w:cstheme="minorHAnsi"/>
                <w:sz w:val="18"/>
                <w:szCs w:val="18"/>
              </w:rPr>
              <w:t xml:space="preserve">GAS </w:t>
            </w:r>
            <w:r w:rsidR="00F66500" w:rsidRPr="00E03DC5">
              <w:rPr>
                <w:rFonts w:asciiTheme="minorHAnsi" w:hAnsiTheme="minorHAnsi" w:cstheme="minorHAnsi"/>
                <w:sz w:val="18"/>
                <w:szCs w:val="18"/>
              </w:rPr>
              <w:t xml:space="preserve">Reagent </w:t>
            </w:r>
            <w:r w:rsidRPr="00E03DC5">
              <w:rPr>
                <w:rFonts w:asciiTheme="minorHAnsi" w:hAnsiTheme="minorHAnsi" w:cstheme="minorHAnsi"/>
                <w:sz w:val="18"/>
                <w:szCs w:val="18"/>
              </w:rPr>
              <w:t>QC Worksheet</w:t>
            </w:r>
          </w:p>
          <w:p w:rsidR="00F66500" w:rsidRPr="00E03DC5" w:rsidRDefault="00F66500" w:rsidP="00AB3B32">
            <w:pPr>
              <w:tabs>
                <w:tab w:val="left" w:pos="-360"/>
              </w:tabs>
              <w:ind w:left="27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66500" w:rsidRPr="00E03DC5" w:rsidRDefault="009E146B" w:rsidP="00F66500">
            <w:pPr>
              <w:numPr>
                <w:ilvl w:val="0"/>
                <w:numId w:val="9"/>
              </w:numPr>
              <w:tabs>
                <w:tab w:val="left" w:pos="-360"/>
              </w:tabs>
              <w:ind w:left="270" w:hanging="270"/>
              <w:rPr>
                <w:rFonts w:asciiTheme="minorHAnsi" w:hAnsiTheme="minorHAnsi" w:cstheme="minorHAnsi"/>
                <w:sz w:val="18"/>
                <w:szCs w:val="18"/>
              </w:rPr>
            </w:pPr>
            <w:hyperlink r:id="rId8" w:history="1">
              <w:r w:rsidR="00F66500" w:rsidRPr="00CE473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MB005.2.F2</w:t>
              </w:r>
            </w:hyperlink>
          </w:p>
          <w:p w:rsidR="00F66500" w:rsidRPr="00E03DC5" w:rsidRDefault="00F66500" w:rsidP="00F66500">
            <w:pPr>
              <w:tabs>
                <w:tab w:val="left" w:pos="-360"/>
              </w:tabs>
              <w:ind w:left="270"/>
              <w:rPr>
                <w:rFonts w:asciiTheme="minorHAnsi" w:hAnsiTheme="minorHAnsi" w:cstheme="minorHAnsi"/>
                <w:sz w:val="18"/>
                <w:szCs w:val="18"/>
              </w:rPr>
            </w:pPr>
            <w:r w:rsidRPr="00E03DC5">
              <w:rPr>
                <w:rFonts w:asciiTheme="minorHAnsi" w:hAnsiTheme="minorHAnsi" w:cstheme="minorHAnsi"/>
                <w:sz w:val="18"/>
                <w:szCs w:val="18"/>
              </w:rPr>
              <w:t>GAS POSC  QC Worksheet</w:t>
            </w:r>
          </w:p>
          <w:p w:rsidR="00321744" w:rsidRDefault="00321744" w:rsidP="00AB3B32">
            <w:pPr>
              <w:tabs>
                <w:tab w:val="left" w:pos="-360"/>
              </w:tabs>
              <w:ind w:left="27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85F21" w:rsidRDefault="009E146B" w:rsidP="00585F21">
            <w:pPr>
              <w:numPr>
                <w:ilvl w:val="0"/>
                <w:numId w:val="9"/>
              </w:numPr>
              <w:tabs>
                <w:tab w:val="left" w:pos="-360"/>
              </w:tabs>
              <w:ind w:left="252" w:hanging="252"/>
              <w:rPr>
                <w:rFonts w:asciiTheme="minorHAnsi" w:hAnsiTheme="minorHAnsi" w:cstheme="minorHAnsi"/>
                <w:sz w:val="18"/>
                <w:szCs w:val="18"/>
              </w:rPr>
            </w:pPr>
            <w:hyperlink r:id="rId9" w:history="1">
              <w:r w:rsidR="00585F21" w:rsidRPr="00585F2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MB005.2.F8</w:t>
              </w:r>
            </w:hyperlink>
          </w:p>
          <w:p w:rsidR="00585F21" w:rsidRDefault="00585F21" w:rsidP="00585F21">
            <w:pPr>
              <w:tabs>
                <w:tab w:val="left" w:pos="-360"/>
              </w:tabs>
              <w:ind w:left="25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GAS PCTL QC</w:t>
            </w:r>
          </w:p>
          <w:p w:rsidR="00585F21" w:rsidRDefault="00585F21" w:rsidP="00585F21">
            <w:pPr>
              <w:tabs>
                <w:tab w:val="left" w:pos="-360"/>
              </w:tabs>
              <w:ind w:left="25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Worksheet</w:t>
            </w:r>
          </w:p>
          <w:p w:rsidR="00585F21" w:rsidRDefault="00585F21" w:rsidP="00AB3B32">
            <w:pPr>
              <w:tabs>
                <w:tab w:val="left" w:pos="-360"/>
              </w:tabs>
              <w:ind w:left="27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31D5F" w:rsidRDefault="00231D5F" w:rsidP="00585F21">
            <w:pPr>
              <w:tabs>
                <w:tab w:val="left" w:pos="-360"/>
              </w:tabs>
              <w:ind w:left="162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</w:p>
          <w:p w:rsidR="00231D5F" w:rsidRDefault="00231D5F" w:rsidP="00585F21">
            <w:pPr>
              <w:tabs>
                <w:tab w:val="left" w:pos="-360"/>
              </w:tabs>
              <w:ind w:left="162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</w:p>
          <w:p w:rsidR="00585F21" w:rsidRPr="00585F21" w:rsidRDefault="00585F21" w:rsidP="00585F21">
            <w:pPr>
              <w:tabs>
                <w:tab w:val="left" w:pos="-360"/>
              </w:tabs>
              <w:ind w:left="162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585F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New lot/shipment Inventory Forms</w:t>
            </w:r>
          </w:p>
          <w:p w:rsidR="00585F21" w:rsidRDefault="00585F21" w:rsidP="00AB3B32">
            <w:pPr>
              <w:tabs>
                <w:tab w:val="left" w:pos="-360"/>
              </w:tabs>
              <w:ind w:left="27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85F21" w:rsidRPr="00E03DC5" w:rsidRDefault="00585F21" w:rsidP="00AB3B32">
            <w:pPr>
              <w:tabs>
                <w:tab w:val="left" w:pos="-360"/>
              </w:tabs>
              <w:ind w:left="27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85A" w:rsidRPr="00E03DC5" w:rsidRDefault="009E146B" w:rsidP="00E03DC5">
            <w:pPr>
              <w:numPr>
                <w:ilvl w:val="0"/>
                <w:numId w:val="9"/>
              </w:numPr>
              <w:tabs>
                <w:tab w:val="left" w:pos="0"/>
              </w:tabs>
              <w:ind w:left="252" w:right="332" w:hanging="252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0" w:history="1">
              <w:r w:rsidR="0015085A" w:rsidRPr="00E03DC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MB005.2.F3</w:t>
              </w:r>
            </w:hyperlink>
          </w:p>
          <w:p w:rsidR="00AB3B32" w:rsidRPr="00E03DC5" w:rsidRDefault="0015085A" w:rsidP="00F66500">
            <w:pPr>
              <w:tabs>
                <w:tab w:val="left" w:pos="0"/>
              </w:tabs>
              <w:ind w:left="270" w:right="332"/>
              <w:rPr>
                <w:rFonts w:asciiTheme="minorHAnsi" w:hAnsiTheme="minorHAnsi" w:cstheme="minorHAnsi"/>
                <w:sz w:val="18"/>
                <w:szCs w:val="18"/>
              </w:rPr>
            </w:pPr>
            <w:r w:rsidRPr="00E03D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GAS Primer  </w:t>
            </w:r>
            <w:r w:rsidR="00AB3B32" w:rsidRPr="00E03DC5">
              <w:rPr>
                <w:rFonts w:asciiTheme="minorHAnsi" w:hAnsiTheme="minorHAnsi" w:cstheme="minorHAnsi"/>
                <w:sz w:val="18"/>
                <w:szCs w:val="18"/>
              </w:rPr>
              <w:t xml:space="preserve">New </w:t>
            </w:r>
            <w:r w:rsidR="005B5B92" w:rsidRPr="00E03DC5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="00F66500" w:rsidRPr="00E03DC5">
              <w:rPr>
                <w:rFonts w:asciiTheme="minorHAnsi" w:hAnsiTheme="minorHAnsi" w:cstheme="minorHAnsi"/>
                <w:sz w:val="18"/>
                <w:szCs w:val="18"/>
              </w:rPr>
              <w:t xml:space="preserve">ot Inventory </w:t>
            </w:r>
          </w:p>
          <w:p w:rsidR="00F66500" w:rsidRPr="00E03DC5" w:rsidRDefault="00F66500" w:rsidP="00F66500">
            <w:pPr>
              <w:tabs>
                <w:tab w:val="left" w:pos="0"/>
              </w:tabs>
              <w:ind w:left="270" w:right="33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85A" w:rsidRPr="00E03DC5" w:rsidRDefault="009E146B" w:rsidP="00E03DC5">
            <w:pPr>
              <w:numPr>
                <w:ilvl w:val="0"/>
                <w:numId w:val="9"/>
              </w:numPr>
              <w:tabs>
                <w:tab w:val="left" w:pos="0"/>
              </w:tabs>
              <w:ind w:left="252" w:right="332" w:hanging="252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1" w:history="1">
              <w:r w:rsidR="0015085A" w:rsidRPr="00E03DC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MB005.2.F4</w:t>
              </w:r>
            </w:hyperlink>
          </w:p>
          <w:p w:rsidR="00F66500" w:rsidRPr="00E03DC5" w:rsidRDefault="0015085A" w:rsidP="005B5B92">
            <w:pPr>
              <w:tabs>
                <w:tab w:val="left" w:pos="0"/>
              </w:tabs>
              <w:ind w:left="252" w:right="33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03D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SEAC  </w:t>
            </w:r>
            <w:r w:rsidR="005B5B92" w:rsidRPr="00E03D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New lot inventory </w:t>
            </w:r>
          </w:p>
          <w:p w:rsidR="005B5B92" w:rsidRPr="00E03DC5" w:rsidRDefault="005B5B92" w:rsidP="005B5B92">
            <w:pPr>
              <w:tabs>
                <w:tab w:val="left" w:pos="0"/>
              </w:tabs>
              <w:ind w:left="252" w:right="33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15085A" w:rsidRPr="00E03DC5" w:rsidRDefault="009E146B" w:rsidP="00E03DC5">
            <w:pPr>
              <w:numPr>
                <w:ilvl w:val="0"/>
                <w:numId w:val="9"/>
              </w:numPr>
              <w:tabs>
                <w:tab w:val="left" w:pos="252"/>
              </w:tabs>
              <w:ind w:left="252" w:right="332" w:hanging="252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2" w:history="1">
              <w:r w:rsidR="0015085A" w:rsidRPr="00E03DC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MB005.2.F5</w:t>
              </w:r>
            </w:hyperlink>
          </w:p>
          <w:p w:rsidR="005B5B92" w:rsidRPr="00E03DC5" w:rsidRDefault="0015085A" w:rsidP="00E03DC5">
            <w:pPr>
              <w:tabs>
                <w:tab w:val="left" w:pos="252"/>
              </w:tabs>
              <w:ind w:left="252" w:right="33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03D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TA MM </w:t>
            </w:r>
            <w:r w:rsidR="005B5B92" w:rsidRPr="00E03D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New lot inventory</w:t>
            </w:r>
          </w:p>
          <w:p w:rsidR="006A55B3" w:rsidRPr="00E03DC5" w:rsidRDefault="006A55B3" w:rsidP="00E03DC5">
            <w:pPr>
              <w:tabs>
                <w:tab w:val="left" w:pos="252"/>
              </w:tabs>
              <w:ind w:left="252" w:right="332" w:hanging="25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15085A" w:rsidRPr="00E03DC5" w:rsidRDefault="009E146B" w:rsidP="00E03DC5">
            <w:pPr>
              <w:numPr>
                <w:ilvl w:val="0"/>
                <w:numId w:val="9"/>
              </w:numPr>
              <w:tabs>
                <w:tab w:val="left" w:pos="252"/>
              </w:tabs>
              <w:ind w:left="252" w:right="332" w:hanging="252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3" w:history="1">
              <w:r w:rsidR="0015085A" w:rsidRPr="00E03DC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MB005.2.F6</w:t>
              </w:r>
            </w:hyperlink>
          </w:p>
          <w:p w:rsidR="006A55B3" w:rsidRPr="00E03DC5" w:rsidRDefault="006A55B3" w:rsidP="00E03DC5">
            <w:pPr>
              <w:tabs>
                <w:tab w:val="left" w:pos="252"/>
              </w:tabs>
              <w:ind w:left="252" w:right="33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03D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GAS POSC  New lot inventory</w:t>
            </w:r>
          </w:p>
          <w:p w:rsidR="005B5B92" w:rsidRPr="00E03DC5" w:rsidRDefault="005B5B92" w:rsidP="00E03DC5">
            <w:pPr>
              <w:tabs>
                <w:tab w:val="left" w:pos="252"/>
              </w:tabs>
              <w:ind w:left="252" w:right="332" w:hanging="25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15085A" w:rsidRPr="00E03DC5" w:rsidRDefault="009E146B" w:rsidP="00E03DC5">
            <w:pPr>
              <w:numPr>
                <w:ilvl w:val="0"/>
                <w:numId w:val="9"/>
              </w:numPr>
              <w:tabs>
                <w:tab w:val="left" w:pos="252"/>
              </w:tabs>
              <w:ind w:left="252" w:right="332" w:hanging="252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4" w:history="1">
              <w:r w:rsidR="0015085A" w:rsidRPr="00E03DC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MB005.2.F7</w:t>
              </w:r>
            </w:hyperlink>
          </w:p>
          <w:p w:rsidR="005B5B92" w:rsidRDefault="005B5B92" w:rsidP="00E03DC5">
            <w:pPr>
              <w:tabs>
                <w:tab w:val="left" w:pos="252"/>
              </w:tabs>
              <w:ind w:left="252" w:right="332"/>
              <w:rPr>
                <w:rFonts w:ascii="Calibri" w:hAnsi="Calibri"/>
                <w:color w:val="000000"/>
                <w:sz w:val="18"/>
                <w:szCs w:val="18"/>
              </w:rPr>
            </w:pPr>
            <w:r w:rsidRPr="00E03D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 Buffer New lot</w:t>
            </w:r>
            <w:r w:rsidRPr="0015085A">
              <w:rPr>
                <w:rFonts w:ascii="Calibri" w:hAnsi="Calibri"/>
                <w:color w:val="000000"/>
                <w:sz w:val="18"/>
                <w:szCs w:val="18"/>
              </w:rPr>
              <w:t xml:space="preserve"> inventory</w:t>
            </w:r>
          </w:p>
          <w:p w:rsidR="00C912E8" w:rsidRDefault="00C912E8" w:rsidP="00E03DC5">
            <w:pPr>
              <w:tabs>
                <w:tab w:val="left" w:pos="252"/>
              </w:tabs>
              <w:ind w:left="252" w:right="332"/>
              <w:rPr>
                <w:rFonts w:ascii="Calibri" w:hAnsi="Calibri"/>
                <w:color w:val="000000"/>
                <w:sz w:val="18"/>
              </w:rPr>
            </w:pPr>
          </w:p>
          <w:p w:rsidR="00C912E8" w:rsidRPr="00AB3B32" w:rsidRDefault="00C912E8" w:rsidP="00C912E8">
            <w:pPr>
              <w:tabs>
                <w:tab w:val="left" w:pos="252"/>
              </w:tabs>
              <w:ind w:left="252" w:right="332"/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6265" w:type="dxa"/>
          </w:tcPr>
          <w:p w:rsidR="00AB3B32" w:rsidRPr="00C76F3B" w:rsidRDefault="00AB3B32">
            <w:pPr>
              <w:pStyle w:val="Custom2"/>
              <w:rPr>
                <w:rFonts w:ascii="Calibri" w:hAnsi="Calibri"/>
                <w:color w:val="3366CC"/>
                <w:sz w:val="16"/>
                <w:szCs w:val="16"/>
              </w:rPr>
            </w:pPr>
          </w:p>
          <w:p w:rsidR="00AB3B32" w:rsidRPr="00017763" w:rsidRDefault="00AB3B32">
            <w:pPr>
              <w:pStyle w:val="Custom2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017763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Preanalytic Procedures</w:t>
            </w:r>
          </w:p>
          <w:p w:rsidR="00AB3B32" w:rsidRPr="00017763" w:rsidRDefault="009E146B" w:rsidP="00C05F2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5" w:history="1">
              <w:r w:rsidR="00481F39" w:rsidRPr="0001776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GAS  001 </w:t>
              </w:r>
            </w:hyperlink>
            <w:r w:rsidR="00AB3B32" w:rsidRPr="000177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B3B32" w:rsidRPr="000177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Sample Collection, Handling and Storage</w:t>
            </w:r>
            <w:r w:rsidR="00AB3B32" w:rsidRPr="000177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B3B32" w:rsidRPr="00017763" w:rsidRDefault="00AB3B32" w:rsidP="00C05F2E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017763">
              <w:rPr>
                <w:rFonts w:asciiTheme="minorHAnsi" w:hAnsiTheme="minorHAnsi" w:cstheme="minorHAnsi"/>
                <w:sz w:val="19"/>
                <w:szCs w:val="19"/>
              </w:rPr>
              <w:t>Procedure A: Receiving samples</w:t>
            </w:r>
          </w:p>
          <w:p w:rsidR="00AB3B32" w:rsidRPr="00017763" w:rsidRDefault="00AB3B32" w:rsidP="00C05F2E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017763">
              <w:rPr>
                <w:rFonts w:asciiTheme="minorHAnsi" w:hAnsiTheme="minorHAnsi" w:cstheme="minorHAnsi"/>
                <w:sz w:val="19"/>
                <w:szCs w:val="19"/>
              </w:rPr>
              <w:t>Procedure B: Sample aliquots</w:t>
            </w:r>
          </w:p>
          <w:p w:rsidR="00AB3B32" w:rsidRPr="00017763" w:rsidRDefault="00AB3B32">
            <w:pPr>
              <w:pStyle w:val="Custom2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017763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Analytic Procedures</w:t>
            </w:r>
          </w:p>
          <w:p w:rsidR="00AB3B32" w:rsidRPr="00481F39" w:rsidRDefault="009E146B" w:rsidP="00C05F2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6" w:history="1">
              <w:r w:rsidR="00481F39" w:rsidRPr="0015085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GAS 002</w:t>
              </w:r>
            </w:hyperlink>
            <w:r w:rsidR="007F27FC" w:rsidRPr="00481F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81F39" w:rsidRPr="00E03DC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Simplexa</w:t>
            </w:r>
            <w:r w:rsidR="00481F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81F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Group A Strep</w:t>
            </w:r>
            <w:r w:rsidR="00AB3B32" w:rsidRPr="00481F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Overview and Principle</w:t>
            </w:r>
          </w:p>
          <w:p w:rsidR="00514723" w:rsidRPr="00481F39" w:rsidRDefault="009E146B" w:rsidP="00C05F2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7" w:history="1">
              <w:r w:rsidR="00481F39" w:rsidRPr="0015085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GAS 003</w:t>
              </w:r>
            </w:hyperlink>
            <w:r w:rsidR="00AB3B32" w:rsidRPr="00481F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B3B32" w:rsidRPr="00481F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Storage and Stability</w:t>
            </w:r>
            <w:r w:rsidR="00595B04" w:rsidRPr="00481F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of Processed Samples, Controls</w:t>
            </w:r>
          </w:p>
          <w:p w:rsidR="00AB3B32" w:rsidRPr="00481F39" w:rsidRDefault="00514723" w:rsidP="00514723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481F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</w:t>
            </w:r>
            <w:r w:rsidR="00595B04" w:rsidRPr="00481F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481F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="00595B04" w:rsidRPr="00481F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and Reagents</w:t>
            </w:r>
          </w:p>
          <w:p w:rsidR="006A3CAC" w:rsidRPr="00017763" w:rsidRDefault="006A3CAC" w:rsidP="006A3CAC">
            <w:pPr>
              <w:numPr>
                <w:ilvl w:val="0"/>
                <w:numId w:val="11"/>
              </w:numPr>
              <w:tabs>
                <w:tab w:val="clear" w:pos="1080"/>
                <w:tab w:val="num" w:pos="1692"/>
              </w:tabs>
              <w:ind w:firstLine="252"/>
              <w:rPr>
                <w:rFonts w:asciiTheme="minorHAnsi" w:hAnsiTheme="minorHAnsi" w:cstheme="minorHAnsi"/>
                <w:sz w:val="19"/>
                <w:szCs w:val="19"/>
              </w:rPr>
            </w:pPr>
            <w:r w:rsidRPr="00017763">
              <w:rPr>
                <w:rFonts w:asciiTheme="minorHAnsi" w:hAnsiTheme="minorHAnsi" w:cstheme="minorHAnsi"/>
                <w:sz w:val="19"/>
                <w:szCs w:val="19"/>
              </w:rPr>
              <w:t>Procedure A: Storage and Stability of Specimens</w:t>
            </w:r>
          </w:p>
          <w:p w:rsidR="006A3CAC" w:rsidRPr="00017763" w:rsidRDefault="006A3CAC" w:rsidP="006A3CAC">
            <w:pPr>
              <w:numPr>
                <w:ilvl w:val="0"/>
                <w:numId w:val="11"/>
              </w:numPr>
              <w:tabs>
                <w:tab w:val="clear" w:pos="1080"/>
                <w:tab w:val="num" w:pos="1692"/>
              </w:tabs>
              <w:ind w:firstLine="252"/>
              <w:rPr>
                <w:rFonts w:asciiTheme="minorHAnsi" w:hAnsiTheme="minorHAnsi" w:cstheme="minorHAnsi"/>
                <w:sz w:val="19"/>
                <w:szCs w:val="19"/>
              </w:rPr>
            </w:pPr>
            <w:r w:rsidRPr="00017763">
              <w:rPr>
                <w:rFonts w:asciiTheme="minorHAnsi" w:hAnsiTheme="minorHAnsi" w:cstheme="minorHAnsi"/>
                <w:sz w:val="19"/>
                <w:szCs w:val="19"/>
              </w:rPr>
              <w:t>Procedure B: Reagent Storage General Information</w:t>
            </w:r>
          </w:p>
          <w:p w:rsidR="006A3CAC" w:rsidRPr="00017763" w:rsidRDefault="006A3CAC" w:rsidP="006A3CAC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017763">
              <w:rPr>
                <w:rFonts w:asciiTheme="minorHAnsi" w:hAnsiTheme="minorHAnsi" w:cstheme="minorHAnsi"/>
                <w:sz w:val="19"/>
                <w:szCs w:val="19"/>
              </w:rPr>
              <w:t xml:space="preserve">Table 1: </w:t>
            </w:r>
            <w:r w:rsidR="000E0F70" w:rsidRPr="00017763">
              <w:rPr>
                <w:rFonts w:asciiTheme="minorHAnsi" w:hAnsiTheme="minorHAnsi" w:cstheme="minorHAnsi"/>
                <w:sz w:val="19"/>
                <w:szCs w:val="19"/>
              </w:rPr>
              <w:t>GAS ASR reagent storage</w:t>
            </w:r>
          </w:p>
          <w:p w:rsidR="006A3CAC" w:rsidRPr="00017763" w:rsidRDefault="006A3CAC" w:rsidP="006A3CAC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017763">
              <w:rPr>
                <w:rFonts w:asciiTheme="minorHAnsi" w:hAnsiTheme="minorHAnsi" w:cstheme="minorHAnsi"/>
                <w:sz w:val="19"/>
                <w:szCs w:val="19"/>
              </w:rPr>
              <w:t xml:space="preserve">Table 2: </w:t>
            </w:r>
            <w:r w:rsidR="000E0F70" w:rsidRPr="00017763">
              <w:rPr>
                <w:rFonts w:asciiTheme="minorHAnsi" w:hAnsiTheme="minorHAnsi" w:cstheme="minorHAnsi"/>
                <w:sz w:val="19"/>
                <w:szCs w:val="19"/>
              </w:rPr>
              <w:t>Molecular Grade Water</w:t>
            </w:r>
            <w:r w:rsidRPr="00017763">
              <w:rPr>
                <w:rFonts w:asciiTheme="minorHAnsi" w:hAnsiTheme="minorHAnsi" w:cstheme="minorHAnsi"/>
                <w:sz w:val="19"/>
                <w:szCs w:val="19"/>
              </w:rPr>
              <w:t xml:space="preserve"> storage</w:t>
            </w:r>
          </w:p>
          <w:p w:rsidR="000E0F70" w:rsidRPr="00017763" w:rsidRDefault="000E0F70" w:rsidP="006A3CAC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017763">
              <w:rPr>
                <w:rFonts w:asciiTheme="minorHAnsi" w:hAnsiTheme="minorHAnsi" w:cstheme="minorHAnsi"/>
                <w:sz w:val="19"/>
                <w:szCs w:val="19"/>
              </w:rPr>
              <w:t>Table 3: TE buffer storage</w:t>
            </w:r>
          </w:p>
          <w:p w:rsidR="000E0F70" w:rsidRPr="00017763" w:rsidRDefault="000E0F70" w:rsidP="006A3CAC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017763">
              <w:rPr>
                <w:rFonts w:asciiTheme="minorHAnsi" w:hAnsiTheme="minorHAnsi" w:cstheme="minorHAnsi"/>
                <w:sz w:val="19"/>
                <w:szCs w:val="19"/>
              </w:rPr>
              <w:t>Table 4: Process Control</w:t>
            </w:r>
          </w:p>
          <w:p w:rsidR="00AB3B32" w:rsidRPr="00481F39" w:rsidRDefault="009E146B" w:rsidP="00C05F2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8" w:history="1">
              <w:r w:rsidR="00481F39" w:rsidRPr="0015085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GAS 004</w:t>
              </w:r>
            </w:hyperlink>
            <w:r w:rsidR="00AB3B32" w:rsidRPr="00481F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177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GAS Reagent and Process Control Preparation</w:t>
            </w:r>
          </w:p>
          <w:p w:rsidR="00AB3B32" w:rsidRPr="00017763" w:rsidRDefault="00AB3B32" w:rsidP="006A3CAC">
            <w:pPr>
              <w:numPr>
                <w:ilvl w:val="0"/>
                <w:numId w:val="2"/>
              </w:numPr>
              <w:ind w:hanging="350"/>
              <w:rPr>
                <w:rFonts w:asciiTheme="minorHAnsi" w:hAnsiTheme="minorHAnsi" w:cstheme="minorHAnsi"/>
                <w:sz w:val="19"/>
                <w:szCs w:val="19"/>
              </w:rPr>
            </w:pPr>
            <w:r w:rsidRPr="00017763">
              <w:rPr>
                <w:rFonts w:asciiTheme="minorHAnsi" w:hAnsiTheme="minorHAnsi" w:cstheme="minorHAnsi"/>
                <w:sz w:val="19"/>
                <w:szCs w:val="19"/>
              </w:rPr>
              <w:t xml:space="preserve">Procedure A: </w:t>
            </w:r>
            <w:r w:rsidR="000E0F70" w:rsidRPr="00017763">
              <w:rPr>
                <w:rFonts w:asciiTheme="minorHAnsi" w:hAnsiTheme="minorHAnsi" w:cstheme="minorHAnsi"/>
                <w:sz w:val="19"/>
                <w:szCs w:val="19"/>
              </w:rPr>
              <w:t>Process</w:t>
            </w:r>
            <w:r w:rsidR="00595B04" w:rsidRPr="00017763">
              <w:rPr>
                <w:rFonts w:asciiTheme="minorHAnsi" w:hAnsiTheme="minorHAnsi" w:cstheme="minorHAnsi"/>
                <w:sz w:val="19"/>
                <w:szCs w:val="19"/>
              </w:rPr>
              <w:t xml:space="preserve"> Control</w:t>
            </w:r>
            <w:r w:rsidR="000E0F70" w:rsidRPr="00017763">
              <w:rPr>
                <w:rFonts w:asciiTheme="minorHAnsi" w:hAnsiTheme="minorHAnsi" w:cstheme="minorHAnsi"/>
                <w:sz w:val="19"/>
                <w:szCs w:val="19"/>
              </w:rPr>
              <w:t xml:space="preserve"> in Matrix</w:t>
            </w:r>
            <w:r w:rsidR="00017763" w:rsidRPr="00017763">
              <w:rPr>
                <w:rFonts w:asciiTheme="minorHAnsi" w:hAnsiTheme="minorHAnsi" w:cstheme="minorHAnsi"/>
                <w:sz w:val="19"/>
                <w:szCs w:val="19"/>
              </w:rPr>
              <w:t xml:space="preserve"> Suspension</w:t>
            </w:r>
          </w:p>
          <w:p w:rsidR="00AB3B32" w:rsidRPr="00017763" w:rsidRDefault="00AB3B32" w:rsidP="006A3CAC">
            <w:pPr>
              <w:numPr>
                <w:ilvl w:val="0"/>
                <w:numId w:val="2"/>
              </w:numPr>
              <w:ind w:hanging="350"/>
              <w:rPr>
                <w:rFonts w:asciiTheme="minorHAnsi" w:hAnsiTheme="minorHAnsi" w:cstheme="minorHAnsi"/>
                <w:sz w:val="19"/>
                <w:szCs w:val="19"/>
              </w:rPr>
            </w:pPr>
            <w:r w:rsidRPr="00017763">
              <w:rPr>
                <w:rFonts w:asciiTheme="minorHAnsi" w:hAnsiTheme="minorHAnsi" w:cstheme="minorHAnsi"/>
                <w:sz w:val="19"/>
                <w:szCs w:val="19"/>
              </w:rPr>
              <w:t xml:space="preserve">Procedure B: </w:t>
            </w:r>
            <w:r w:rsidR="00017763" w:rsidRPr="00017763">
              <w:rPr>
                <w:rFonts w:asciiTheme="minorHAnsi" w:hAnsiTheme="minorHAnsi" w:cstheme="minorHAnsi"/>
                <w:sz w:val="19"/>
                <w:szCs w:val="19"/>
              </w:rPr>
              <w:t>Process Control Swabs</w:t>
            </w:r>
          </w:p>
          <w:p w:rsidR="00017763" w:rsidRPr="00017763" w:rsidRDefault="00017763" w:rsidP="006A3CAC">
            <w:pPr>
              <w:numPr>
                <w:ilvl w:val="0"/>
                <w:numId w:val="2"/>
              </w:numPr>
              <w:ind w:hanging="350"/>
              <w:rPr>
                <w:rFonts w:asciiTheme="minorHAnsi" w:hAnsiTheme="minorHAnsi" w:cstheme="minorHAnsi"/>
                <w:sz w:val="19"/>
                <w:szCs w:val="19"/>
              </w:rPr>
            </w:pPr>
            <w:r w:rsidRPr="00017763">
              <w:rPr>
                <w:rFonts w:asciiTheme="minorHAnsi" w:hAnsiTheme="minorHAnsi" w:cstheme="minorHAnsi"/>
                <w:sz w:val="19"/>
                <w:szCs w:val="19"/>
              </w:rPr>
              <w:t>Procedure C: Preparing TE Buffer and NFW</w:t>
            </w:r>
          </w:p>
          <w:p w:rsidR="00017763" w:rsidRPr="00017763" w:rsidRDefault="00017763" w:rsidP="006A3CAC">
            <w:pPr>
              <w:numPr>
                <w:ilvl w:val="0"/>
                <w:numId w:val="2"/>
              </w:numPr>
              <w:ind w:hanging="350"/>
              <w:rPr>
                <w:rFonts w:asciiTheme="minorHAnsi" w:hAnsiTheme="minorHAnsi" w:cstheme="minorHAnsi"/>
                <w:sz w:val="19"/>
                <w:szCs w:val="19"/>
              </w:rPr>
            </w:pPr>
            <w:r w:rsidRPr="00017763">
              <w:rPr>
                <w:rFonts w:asciiTheme="minorHAnsi" w:hAnsiTheme="minorHAnsi" w:cstheme="minorHAnsi"/>
                <w:sz w:val="19"/>
                <w:szCs w:val="19"/>
              </w:rPr>
              <w:t xml:space="preserve">Procedure D: </w:t>
            </w:r>
            <w:proofErr w:type="spellStart"/>
            <w:r w:rsidRPr="00017763">
              <w:rPr>
                <w:rFonts w:asciiTheme="minorHAnsi" w:hAnsiTheme="minorHAnsi" w:cstheme="minorHAnsi"/>
                <w:sz w:val="19"/>
                <w:szCs w:val="19"/>
              </w:rPr>
              <w:t>MasterMix</w:t>
            </w:r>
            <w:proofErr w:type="spellEnd"/>
            <w:r w:rsidRPr="00017763">
              <w:rPr>
                <w:rFonts w:asciiTheme="minorHAnsi" w:hAnsiTheme="minorHAnsi" w:cstheme="minorHAnsi"/>
                <w:sz w:val="19"/>
                <w:szCs w:val="19"/>
              </w:rPr>
              <w:t xml:space="preserve"> prep/tables</w:t>
            </w:r>
          </w:p>
          <w:p w:rsidR="00017763" w:rsidRPr="00017763" w:rsidRDefault="00017763" w:rsidP="006A3CAC">
            <w:pPr>
              <w:numPr>
                <w:ilvl w:val="0"/>
                <w:numId w:val="2"/>
              </w:numPr>
              <w:ind w:hanging="350"/>
              <w:rPr>
                <w:rFonts w:asciiTheme="minorHAnsi" w:hAnsiTheme="minorHAnsi" w:cstheme="minorHAnsi"/>
                <w:sz w:val="19"/>
                <w:szCs w:val="19"/>
              </w:rPr>
            </w:pPr>
            <w:r w:rsidRPr="00017763">
              <w:rPr>
                <w:rFonts w:asciiTheme="minorHAnsi" w:hAnsiTheme="minorHAnsi" w:cstheme="minorHAnsi"/>
                <w:sz w:val="19"/>
                <w:szCs w:val="19"/>
              </w:rPr>
              <w:t xml:space="preserve">Procedure E: 5% </w:t>
            </w:r>
            <w:proofErr w:type="spellStart"/>
            <w:r w:rsidRPr="00017763">
              <w:rPr>
                <w:rFonts w:asciiTheme="minorHAnsi" w:hAnsiTheme="minorHAnsi" w:cstheme="minorHAnsi"/>
                <w:sz w:val="19"/>
                <w:szCs w:val="19"/>
              </w:rPr>
              <w:t>Extran</w:t>
            </w:r>
            <w:proofErr w:type="spellEnd"/>
            <w:r w:rsidRPr="00017763">
              <w:rPr>
                <w:rFonts w:asciiTheme="minorHAnsi" w:hAnsiTheme="minorHAnsi" w:cstheme="minorHAnsi"/>
                <w:sz w:val="19"/>
                <w:szCs w:val="19"/>
              </w:rPr>
              <w:t xml:space="preserve"> and 70% alcohol</w:t>
            </w:r>
          </w:p>
          <w:p w:rsidR="00AB3B32" w:rsidRPr="00481F39" w:rsidRDefault="009E146B" w:rsidP="00C05F2E">
            <w:pPr>
              <w:numPr>
                <w:ilvl w:val="1"/>
                <w:numId w:val="3"/>
              </w:numPr>
              <w:tabs>
                <w:tab w:val="clear" w:pos="4140"/>
                <w:tab w:val="num" w:pos="730"/>
              </w:tabs>
              <w:ind w:hanging="377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9" w:history="1">
              <w:r w:rsidR="00481F39" w:rsidRPr="0015085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GAS 005</w:t>
              </w:r>
            </w:hyperlink>
            <w:r w:rsidR="00AB3B32" w:rsidRPr="00481F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81F39" w:rsidRPr="00E03DC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Simplexa</w:t>
            </w:r>
            <w:proofErr w:type="spellEnd"/>
            <w:r w:rsidR="00481F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Group A Strep </w:t>
            </w:r>
            <w:r w:rsidR="00D0469C" w:rsidRPr="00481F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Assay</w:t>
            </w:r>
          </w:p>
          <w:p w:rsidR="00AB3B32" w:rsidRPr="00017763" w:rsidRDefault="00D0469C" w:rsidP="00C05F2E">
            <w:pPr>
              <w:numPr>
                <w:ilvl w:val="0"/>
                <w:numId w:val="5"/>
              </w:numPr>
              <w:ind w:firstLine="0"/>
              <w:rPr>
                <w:rFonts w:asciiTheme="minorHAnsi" w:hAnsiTheme="minorHAnsi" w:cstheme="minorHAnsi"/>
                <w:sz w:val="19"/>
                <w:szCs w:val="19"/>
              </w:rPr>
            </w:pPr>
            <w:r w:rsidRPr="00017763">
              <w:rPr>
                <w:rFonts w:asciiTheme="minorHAnsi" w:hAnsiTheme="minorHAnsi" w:cstheme="minorHAnsi"/>
                <w:sz w:val="19"/>
                <w:szCs w:val="19"/>
              </w:rPr>
              <w:t xml:space="preserve">Procedure A: </w:t>
            </w:r>
            <w:r w:rsidR="00E9119A" w:rsidRPr="00017763">
              <w:rPr>
                <w:rFonts w:asciiTheme="minorHAnsi" w:hAnsiTheme="minorHAnsi" w:cstheme="minorHAnsi"/>
                <w:sz w:val="19"/>
                <w:szCs w:val="19"/>
              </w:rPr>
              <w:t>Numbering and labeling</w:t>
            </w:r>
          </w:p>
          <w:p w:rsidR="00AB3B32" w:rsidRPr="00017763" w:rsidRDefault="00D0469C" w:rsidP="00C05F2E">
            <w:pPr>
              <w:numPr>
                <w:ilvl w:val="0"/>
                <w:numId w:val="5"/>
              </w:numPr>
              <w:ind w:firstLine="0"/>
              <w:rPr>
                <w:rFonts w:asciiTheme="minorHAnsi" w:hAnsiTheme="minorHAnsi" w:cstheme="minorHAnsi"/>
                <w:sz w:val="19"/>
                <w:szCs w:val="19"/>
              </w:rPr>
            </w:pPr>
            <w:r w:rsidRPr="00017763">
              <w:rPr>
                <w:rFonts w:asciiTheme="minorHAnsi" w:hAnsiTheme="minorHAnsi" w:cstheme="minorHAnsi"/>
                <w:sz w:val="19"/>
                <w:szCs w:val="19"/>
              </w:rPr>
              <w:t xml:space="preserve">Procedure B: </w:t>
            </w:r>
            <w:r w:rsidR="00E9119A" w:rsidRPr="00017763">
              <w:rPr>
                <w:rFonts w:asciiTheme="minorHAnsi" w:hAnsiTheme="minorHAnsi" w:cstheme="minorHAnsi"/>
                <w:sz w:val="19"/>
                <w:szCs w:val="19"/>
              </w:rPr>
              <w:t>Computer set-up</w:t>
            </w:r>
          </w:p>
          <w:p w:rsidR="00AB3B32" w:rsidRPr="00017763" w:rsidRDefault="00D0469C" w:rsidP="00C05F2E">
            <w:pPr>
              <w:numPr>
                <w:ilvl w:val="0"/>
                <w:numId w:val="5"/>
              </w:numPr>
              <w:ind w:firstLine="0"/>
              <w:rPr>
                <w:rFonts w:asciiTheme="minorHAnsi" w:hAnsiTheme="minorHAnsi" w:cstheme="minorHAnsi"/>
                <w:sz w:val="19"/>
                <w:szCs w:val="19"/>
              </w:rPr>
            </w:pPr>
            <w:r w:rsidRPr="00017763">
              <w:rPr>
                <w:rFonts w:asciiTheme="minorHAnsi" w:hAnsiTheme="minorHAnsi" w:cstheme="minorHAnsi"/>
                <w:sz w:val="19"/>
                <w:szCs w:val="19"/>
              </w:rPr>
              <w:t xml:space="preserve">Procedure C: </w:t>
            </w:r>
            <w:r w:rsidR="00E9119A" w:rsidRPr="00017763">
              <w:rPr>
                <w:rFonts w:asciiTheme="minorHAnsi" w:hAnsiTheme="minorHAnsi" w:cstheme="minorHAnsi"/>
                <w:sz w:val="19"/>
                <w:szCs w:val="19"/>
              </w:rPr>
              <w:t>Master Mix preparation</w:t>
            </w:r>
          </w:p>
          <w:p w:rsidR="00AB3B32" w:rsidRPr="00017763" w:rsidRDefault="00D0469C" w:rsidP="00C05F2E">
            <w:pPr>
              <w:numPr>
                <w:ilvl w:val="0"/>
                <w:numId w:val="5"/>
              </w:numPr>
              <w:ind w:firstLine="0"/>
              <w:rPr>
                <w:rFonts w:asciiTheme="minorHAnsi" w:hAnsiTheme="minorHAnsi" w:cstheme="minorHAnsi"/>
                <w:sz w:val="19"/>
                <w:szCs w:val="19"/>
              </w:rPr>
            </w:pPr>
            <w:r w:rsidRPr="00017763">
              <w:rPr>
                <w:rFonts w:asciiTheme="minorHAnsi" w:hAnsiTheme="minorHAnsi" w:cstheme="minorHAnsi"/>
                <w:sz w:val="19"/>
                <w:szCs w:val="19"/>
              </w:rPr>
              <w:t xml:space="preserve">Procedure D: </w:t>
            </w:r>
            <w:r w:rsidR="00E9119A" w:rsidRPr="00017763">
              <w:rPr>
                <w:rFonts w:asciiTheme="minorHAnsi" w:hAnsiTheme="minorHAnsi" w:cstheme="minorHAnsi"/>
                <w:sz w:val="19"/>
                <w:szCs w:val="19"/>
              </w:rPr>
              <w:t>PCR set-up and amplification</w:t>
            </w:r>
          </w:p>
          <w:p w:rsidR="00D0469C" w:rsidRPr="00017763" w:rsidRDefault="00D0469C" w:rsidP="00C05F2E">
            <w:pPr>
              <w:numPr>
                <w:ilvl w:val="0"/>
                <w:numId w:val="5"/>
              </w:numPr>
              <w:ind w:firstLine="0"/>
              <w:rPr>
                <w:rFonts w:asciiTheme="minorHAnsi" w:hAnsiTheme="minorHAnsi" w:cstheme="minorHAnsi"/>
                <w:sz w:val="19"/>
                <w:szCs w:val="19"/>
              </w:rPr>
            </w:pPr>
            <w:r w:rsidRPr="00017763">
              <w:rPr>
                <w:rFonts w:asciiTheme="minorHAnsi" w:hAnsiTheme="minorHAnsi" w:cstheme="minorHAnsi"/>
                <w:sz w:val="19"/>
                <w:szCs w:val="19"/>
              </w:rPr>
              <w:t xml:space="preserve">Procedure E: </w:t>
            </w:r>
            <w:r w:rsidR="00E9119A" w:rsidRPr="00017763">
              <w:rPr>
                <w:rFonts w:asciiTheme="minorHAnsi" w:hAnsiTheme="minorHAnsi" w:cstheme="minorHAnsi"/>
                <w:sz w:val="19"/>
                <w:szCs w:val="19"/>
              </w:rPr>
              <w:t>PCR Analysis and Printing Results</w:t>
            </w:r>
          </w:p>
          <w:p w:rsidR="00D0469C" w:rsidRPr="00017763" w:rsidRDefault="00D0469C" w:rsidP="00C05F2E">
            <w:pPr>
              <w:numPr>
                <w:ilvl w:val="0"/>
                <w:numId w:val="5"/>
              </w:numPr>
              <w:ind w:firstLine="0"/>
              <w:rPr>
                <w:rFonts w:asciiTheme="minorHAnsi" w:hAnsiTheme="minorHAnsi" w:cstheme="minorHAnsi"/>
                <w:sz w:val="19"/>
                <w:szCs w:val="19"/>
              </w:rPr>
            </w:pPr>
            <w:r w:rsidRPr="00017763">
              <w:rPr>
                <w:rFonts w:asciiTheme="minorHAnsi" w:hAnsiTheme="minorHAnsi" w:cstheme="minorHAnsi"/>
                <w:sz w:val="19"/>
                <w:szCs w:val="19"/>
              </w:rPr>
              <w:t xml:space="preserve">Procedure F: </w:t>
            </w:r>
            <w:r w:rsidR="00E9119A" w:rsidRPr="00017763">
              <w:rPr>
                <w:rFonts w:asciiTheme="minorHAnsi" w:hAnsiTheme="minorHAnsi" w:cstheme="minorHAnsi"/>
                <w:sz w:val="19"/>
                <w:szCs w:val="19"/>
              </w:rPr>
              <w:t>Evaluating and Interpreting QC Results</w:t>
            </w:r>
          </w:p>
          <w:p w:rsidR="00D0469C" w:rsidRPr="00017763" w:rsidRDefault="00D0469C" w:rsidP="00C05F2E">
            <w:pPr>
              <w:numPr>
                <w:ilvl w:val="0"/>
                <w:numId w:val="5"/>
              </w:numPr>
              <w:ind w:firstLine="0"/>
              <w:rPr>
                <w:rFonts w:asciiTheme="minorHAnsi" w:hAnsiTheme="minorHAnsi" w:cstheme="minorHAnsi"/>
                <w:sz w:val="19"/>
                <w:szCs w:val="19"/>
              </w:rPr>
            </w:pPr>
            <w:r w:rsidRPr="00017763">
              <w:rPr>
                <w:rFonts w:asciiTheme="minorHAnsi" w:hAnsiTheme="minorHAnsi" w:cstheme="minorHAnsi"/>
                <w:sz w:val="19"/>
                <w:szCs w:val="19"/>
              </w:rPr>
              <w:t xml:space="preserve">Procedure G: </w:t>
            </w:r>
            <w:r w:rsidR="00E9119A" w:rsidRPr="00017763">
              <w:rPr>
                <w:rFonts w:asciiTheme="minorHAnsi" w:hAnsiTheme="minorHAnsi" w:cstheme="minorHAnsi"/>
                <w:sz w:val="19"/>
                <w:szCs w:val="19"/>
              </w:rPr>
              <w:t>Evaluating and interpreting patient results</w:t>
            </w:r>
          </w:p>
          <w:p w:rsidR="00632032" w:rsidRPr="00017763" w:rsidRDefault="00632032" w:rsidP="00C05F2E">
            <w:pPr>
              <w:numPr>
                <w:ilvl w:val="0"/>
                <w:numId w:val="5"/>
              </w:numPr>
              <w:ind w:firstLine="0"/>
              <w:rPr>
                <w:rFonts w:asciiTheme="minorHAnsi" w:hAnsiTheme="minorHAnsi" w:cstheme="minorHAnsi"/>
                <w:sz w:val="19"/>
                <w:szCs w:val="19"/>
              </w:rPr>
            </w:pPr>
            <w:r w:rsidRPr="00017763">
              <w:rPr>
                <w:rFonts w:asciiTheme="minorHAnsi" w:hAnsiTheme="minorHAnsi" w:cstheme="minorHAnsi"/>
                <w:sz w:val="19"/>
                <w:szCs w:val="19"/>
              </w:rPr>
              <w:t>Procedure H: Repeat testing</w:t>
            </w:r>
          </w:p>
          <w:p w:rsidR="00214A99" w:rsidRPr="00017763" w:rsidRDefault="00214A99" w:rsidP="00C05F2E">
            <w:pPr>
              <w:numPr>
                <w:ilvl w:val="0"/>
                <w:numId w:val="5"/>
              </w:numPr>
              <w:ind w:firstLine="0"/>
              <w:rPr>
                <w:rFonts w:asciiTheme="minorHAnsi" w:hAnsiTheme="minorHAnsi" w:cstheme="minorHAnsi"/>
                <w:sz w:val="19"/>
                <w:szCs w:val="19"/>
              </w:rPr>
            </w:pPr>
            <w:r w:rsidRPr="00017763">
              <w:rPr>
                <w:rFonts w:asciiTheme="minorHAnsi" w:hAnsiTheme="minorHAnsi" w:cstheme="minorHAnsi"/>
                <w:sz w:val="19"/>
                <w:szCs w:val="19"/>
              </w:rPr>
              <w:t>Procedure I: Sample buffer storage</w:t>
            </w:r>
          </w:p>
          <w:p w:rsidR="00D0469C" w:rsidRPr="00017763" w:rsidRDefault="00D0469C" w:rsidP="00C05F2E">
            <w:pPr>
              <w:numPr>
                <w:ilvl w:val="0"/>
                <w:numId w:val="5"/>
              </w:numPr>
              <w:ind w:firstLine="0"/>
              <w:rPr>
                <w:rFonts w:asciiTheme="minorHAnsi" w:hAnsiTheme="minorHAnsi" w:cstheme="minorHAnsi"/>
                <w:sz w:val="19"/>
                <w:szCs w:val="19"/>
              </w:rPr>
            </w:pPr>
            <w:r w:rsidRPr="00017763">
              <w:rPr>
                <w:rFonts w:asciiTheme="minorHAnsi" w:hAnsiTheme="minorHAnsi" w:cstheme="minorHAnsi"/>
                <w:sz w:val="19"/>
                <w:szCs w:val="19"/>
              </w:rPr>
              <w:t>Method Performance</w:t>
            </w:r>
          </w:p>
          <w:p w:rsidR="00D0469C" w:rsidRPr="00017763" w:rsidRDefault="00D0469C" w:rsidP="00C05F2E">
            <w:pPr>
              <w:numPr>
                <w:ilvl w:val="0"/>
                <w:numId w:val="5"/>
              </w:numPr>
              <w:ind w:firstLine="0"/>
              <w:rPr>
                <w:rFonts w:asciiTheme="minorHAnsi" w:hAnsiTheme="minorHAnsi" w:cstheme="minorHAnsi"/>
                <w:sz w:val="19"/>
                <w:szCs w:val="19"/>
              </w:rPr>
            </w:pPr>
            <w:r w:rsidRPr="00017763">
              <w:rPr>
                <w:rFonts w:asciiTheme="minorHAnsi" w:hAnsiTheme="minorHAnsi" w:cstheme="minorHAnsi"/>
                <w:sz w:val="19"/>
                <w:szCs w:val="19"/>
              </w:rPr>
              <w:t>Proficiency Testing</w:t>
            </w:r>
          </w:p>
          <w:p w:rsidR="00D0469C" w:rsidRPr="00017763" w:rsidRDefault="00D0469C" w:rsidP="00C05F2E">
            <w:pPr>
              <w:numPr>
                <w:ilvl w:val="0"/>
                <w:numId w:val="5"/>
              </w:numPr>
              <w:ind w:firstLine="0"/>
              <w:rPr>
                <w:rFonts w:asciiTheme="minorHAnsi" w:hAnsiTheme="minorHAnsi" w:cstheme="minorHAnsi"/>
                <w:sz w:val="19"/>
                <w:szCs w:val="19"/>
              </w:rPr>
            </w:pPr>
            <w:r w:rsidRPr="00017763">
              <w:rPr>
                <w:rFonts w:asciiTheme="minorHAnsi" w:hAnsiTheme="minorHAnsi" w:cstheme="minorHAnsi"/>
                <w:sz w:val="19"/>
                <w:szCs w:val="19"/>
              </w:rPr>
              <w:t>Alternate Method</w:t>
            </w:r>
          </w:p>
          <w:p w:rsidR="00AB3B32" w:rsidRPr="00017763" w:rsidRDefault="00D0469C" w:rsidP="00C05F2E">
            <w:pPr>
              <w:numPr>
                <w:ilvl w:val="0"/>
                <w:numId w:val="5"/>
              </w:numPr>
              <w:ind w:firstLine="0"/>
              <w:rPr>
                <w:rFonts w:asciiTheme="minorHAnsi" w:hAnsiTheme="minorHAnsi" w:cstheme="minorHAnsi"/>
                <w:sz w:val="19"/>
                <w:szCs w:val="19"/>
              </w:rPr>
            </w:pPr>
            <w:r w:rsidRPr="00017763">
              <w:rPr>
                <w:rFonts w:asciiTheme="minorHAnsi" w:hAnsiTheme="minorHAnsi" w:cstheme="minorHAnsi"/>
                <w:sz w:val="19"/>
                <w:szCs w:val="19"/>
              </w:rPr>
              <w:t>Limitations</w:t>
            </w:r>
          </w:p>
          <w:p w:rsidR="00B9110B" w:rsidRPr="00481F39" w:rsidRDefault="009E146B" w:rsidP="00C05F2E">
            <w:pPr>
              <w:numPr>
                <w:ilvl w:val="1"/>
                <w:numId w:val="3"/>
              </w:numPr>
              <w:tabs>
                <w:tab w:val="clear" w:pos="4140"/>
              </w:tabs>
              <w:ind w:left="73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0" w:history="1">
              <w:r w:rsidR="005C44B6" w:rsidRPr="0015085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GAS 00</w:t>
              </w:r>
              <w:r w:rsidR="00214A99" w:rsidRPr="0015085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6</w:t>
              </w:r>
            </w:hyperlink>
            <w:r w:rsidR="00FE4033" w:rsidRPr="00481F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D01D3" w:rsidRPr="00E03DC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Simplexa</w:t>
            </w:r>
            <w:r w:rsidR="00B9110B" w:rsidRPr="00481F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Troubleshooting Guide</w:t>
            </w:r>
            <w:r w:rsidR="0019103B" w:rsidRPr="00481F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76F3B" w:rsidRPr="00017763" w:rsidRDefault="00C76F3B" w:rsidP="00C76F3B">
            <w:pPr>
              <w:numPr>
                <w:ilvl w:val="0"/>
                <w:numId w:val="13"/>
              </w:numPr>
              <w:ind w:left="1692" w:hanging="512"/>
              <w:rPr>
                <w:rFonts w:asciiTheme="minorHAnsi" w:hAnsiTheme="minorHAnsi" w:cstheme="minorHAnsi"/>
                <w:sz w:val="19"/>
                <w:szCs w:val="19"/>
              </w:rPr>
            </w:pPr>
            <w:r w:rsidRPr="00017763">
              <w:rPr>
                <w:rFonts w:asciiTheme="minorHAnsi" w:hAnsiTheme="minorHAnsi" w:cstheme="minorHAnsi"/>
                <w:sz w:val="19"/>
                <w:szCs w:val="19"/>
              </w:rPr>
              <w:t>Procedure A: General Information</w:t>
            </w:r>
          </w:p>
          <w:p w:rsidR="00C76F3B" w:rsidRPr="00017763" w:rsidRDefault="00C76F3B" w:rsidP="00C76F3B">
            <w:pPr>
              <w:numPr>
                <w:ilvl w:val="0"/>
                <w:numId w:val="13"/>
              </w:numPr>
              <w:ind w:left="1692" w:hanging="512"/>
              <w:rPr>
                <w:rFonts w:asciiTheme="minorHAnsi" w:hAnsiTheme="minorHAnsi" w:cstheme="minorHAnsi"/>
                <w:sz w:val="19"/>
                <w:szCs w:val="19"/>
              </w:rPr>
            </w:pPr>
            <w:r w:rsidRPr="00017763">
              <w:rPr>
                <w:rFonts w:asciiTheme="minorHAnsi" w:hAnsiTheme="minorHAnsi" w:cstheme="minorHAnsi"/>
                <w:sz w:val="19"/>
                <w:szCs w:val="19"/>
              </w:rPr>
              <w:t xml:space="preserve">Procedure B: </w:t>
            </w:r>
            <w:r w:rsidR="00E94E1E" w:rsidRPr="00017763">
              <w:rPr>
                <w:rFonts w:asciiTheme="minorHAnsi" w:hAnsiTheme="minorHAnsi" w:cstheme="minorHAnsi"/>
                <w:sz w:val="19"/>
                <w:szCs w:val="19"/>
              </w:rPr>
              <w:t>Exporting a Service Packet to a USB</w:t>
            </w:r>
          </w:p>
          <w:p w:rsidR="00B9110B" w:rsidRPr="00481F39" w:rsidRDefault="00E94E1E" w:rsidP="00C76F3B">
            <w:pPr>
              <w:numPr>
                <w:ilvl w:val="0"/>
                <w:numId w:val="13"/>
              </w:numPr>
              <w:ind w:left="1692" w:hanging="512"/>
              <w:rPr>
                <w:rFonts w:asciiTheme="minorHAnsi" w:hAnsiTheme="minorHAnsi" w:cstheme="minorHAnsi"/>
                <w:sz w:val="20"/>
                <w:szCs w:val="20"/>
              </w:rPr>
            </w:pPr>
            <w:r w:rsidRPr="00017763">
              <w:rPr>
                <w:rFonts w:asciiTheme="minorHAnsi" w:hAnsiTheme="minorHAnsi" w:cstheme="minorHAnsi"/>
                <w:sz w:val="19"/>
                <w:szCs w:val="19"/>
              </w:rPr>
              <w:t>Procedure C</w:t>
            </w:r>
            <w:r w:rsidR="00C76F3B" w:rsidRPr="00017763">
              <w:rPr>
                <w:rFonts w:asciiTheme="minorHAnsi" w:hAnsiTheme="minorHAnsi" w:cstheme="minorHAnsi"/>
                <w:sz w:val="19"/>
                <w:szCs w:val="19"/>
              </w:rPr>
              <w:t xml:space="preserve">: </w:t>
            </w:r>
            <w:r w:rsidRPr="00017763">
              <w:rPr>
                <w:rFonts w:asciiTheme="minorHAnsi" w:hAnsiTheme="minorHAnsi" w:cstheme="minorHAnsi"/>
                <w:sz w:val="19"/>
                <w:szCs w:val="19"/>
              </w:rPr>
              <w:t>Barcode scanner</w:t>
            </w:r>
          </w:p>
          <w:p w:rsidR="00AB3B32" w:rsidRPr="00017763" w:rsidRDefault="00AB3B32">
            <w:pPr>
              <w:pStyle w:val="Custom2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017763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Post-Analytic Procedures</w:t>
            </w:r>
          </w:p>
          <w:p w:rsidR="00AB3B32" w:rsidRPr="00481F39" w:rsidRDefault="00AB3B32" w:rsidP="00C05F2E">
            <w:pPr>
              <w:numPr>
                <w:ilvl w:val="0"/>
                <w:numId w:val="1"/>
              </w:numPr>
              <w:ind w:hanging="350"/>
              <w:rPr>
                <w:rFonts w:asciiTheme="minorHAnsi" w:hAnsiTheme="minorHAnsi" w:cstheme="minorHAnsi"/>
                <w:sz w:val="20"/>
                <w:szCs w:val="20"/>
              </w:rPr>
            </w:pPr>
            <w:r w:rsidRPr="00481F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21" w:history="1">
              <w:r w:rsidR="005C44B6" w:rsidRPr="0015085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GAS</w:t>
              </w:r>
              <w:r w:rsidR="007932B3" w:rsidRPr="0015085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 007</w:t>
              </w:r>
            </w:hyperlink>
            <w:r w:rsidRPr="00481F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1F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Reporting and Archiving  Results</w:t>
            </w:r>
          </w:p>
          <w:p w:rsidR="00AB3B32" w:rsidRPr="00017763" w:rsidRDefault="00AB3B32" w:rsidP="00C05F2E">
            <w:pPr>
              <w:numPr>
                <w:ilvl w:val="0"/>
                <w:numId w:val="6"/>
              </w:numPr>
              <w:tabs>
                <w:tab w:val="clear" w:pos="1440"/>
                <w:tab w:val="num" w:pos="1512"/>
              </w:tabs>
              <w:ind w:hanging="288"/>
              <w:rPr>
                <w:rFonts w:asciiTheme="minorHAnsi" w:hAnsiTheme="minorHAnsi" w:cstheme="minorHAnsi"/>
                <w:sz w:val="19"/>
                <w:szCs w:val="19"/>
              </w:rPr>
            </w:pPr>
            <w:r w:rsidRPr="00017763">
              <w:rPr>
                <w:rFonts w:asciiTheme="minorHAnsi" w:hAnsiTheme="minorHAnsi" w:cstheme="minorHAnsi"/>
                <w:sz w:val="19"/>
                <w:szCs w:val="19"/>
              </w:rPr>
              <w:t xml:space="preserve">Appendix </w:t>
            </w:r>
            <w:hyperlink r:id="rId22" w:history="1">
              <w:r w:rsidR="007932B3" w:rsidRPr="00017763">
                <w:rPr>
                  <w:rStyle w:val="Hyperlink"/>
                  <w:rFonts w:asciiTheme="minorHAnsi" w:hAnsiTheme="minorHAnsi" w:cstheme="minorHAnsi"/>
                  <w:sz w:val="19"/>
                  <w:szCs w:val="19"/>
                </w:rPr>
                <w:t>GAS 007</w:t>
              </w:r>
              <w:r w:rsidRPr="00017763">
                <w:rPr>
                  <w:rStyle w:val="Hyperlink"/>
                  <w:rFonts w:asciiTheme="minorHAnsi" w:hAnsiTheme="minorHAnsi" w:cstheme="minorHAnsi"/>
                  <w:sz w:val="19"/>
                  <w:szCs w:val="19"/>
                </w:rPr>
                <w:t>.A1</w:t>
              </w:r>
            </w:hyperlink>
            <w:r w:rsidRPr="00017763">
              <w:rPr>
                <w:rFonts w:asciiTheme="minorHAnsi" w:hAnsiTheme="minorHAnsi" w:cstheme="minorHAnsi"/>
                <w:sz w:val="19"/>
                <w:szCs w:val="19"/>
              </w:rPr>
              <w:t>: Report Examples</w:t>
            </w:r>
          </w:p>
          <w:p w:rsidR="00AB3B32" w:rsidRPr="00017763" w:rsidRDefault="00AB3B32">
            <w:pPr>
              <w:pStyle w:val="Custom2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017763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Non-Patient Technical Procedures</w:t>
            </w:r>
          </w:p>
          <w:p w:rsidR="00AB3B32" w:rsidRPr="00481F39" w:rsidRDefault="009E146B" w:rsidP="00C05F2E">
            <w:pPr>
              <w:numPr>
                <w:ilvl w:val="1"/>
                <w:numId w:val="3"/>
              </w:numPr>
              <w:tabs>
                <w:tab w:val="clear" w:pos="4140"/>
                <w:tab w:val="num" w:pos="792"/>
              </w:tabs>
              <w:ind w:hanging="3708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3" w:history="1">
              <w:r w:rsidR="005B5B92" w:rsidRPr="009D5AC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GAS 008</w:t>
              </w:r>
            </w:hyperlink>
            <w:r w:rsidR="00AB3B32" w:rsidRPr="00481F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B3B32" w:rsidRPr="00481F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Equipment and Room Decontamination</w:t>
            </w:r>
          </w:p>
          <w:p w:rsidR="00AB3B32" w:rsidRPr="00481F39" w:rsidRDefault="009E146B" w:rsidP="00C05F2E">
            <w:pPr>
              <w:numPr>
                <w:ilvl w:val="1"/>
                <w:numId w:val="3"/>
              </w:numPr>
              <w:tabs>
                <w:tab w:val="clear" w:pos="4140"/>
                <w:tab w:val="num" w:pos="792"/>
              </w:tabs>
              <w:ind w:hanging="3708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4" w:history="1">
              <w:r w:rsidR="005C44B6" w:rsidRPr="0076039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GAS </w:t>
              </w:r>
              <w:r w:rsidR="005B5B92" w:rsidRPr="0076039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009</w:t>
              </w:r>
            </w:hyperlink>
            <w:r w:rsidR="00AB3B32" w:rsidRPr="00481F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B3B32" w:rsidRPr="00481F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New Lot and/or Shipment Reagent QC</w:t>
            </w:r>
          </w:p>
          <w:p w:rsidR="00AB3B32" w:rsidRPr="00017763" w:rsidRDefault="00AB3B32" w:rsidP="00C05F2E">
            <w:pPr>
              <w:numPr>
                <w:ilvl w:val="0"/>
                <w:numId w:val="8"/>
              </w:numPr>
              <w:tabs>
                <w:tab w:val="clear" w:pos="2160"/>
                <w:tab w:val="num" w:pos="1512"/>
              </w:tabs>
              <w:ind w:left="1512"/>
              <w:rPr>
                <w:rFonts w:asciiTheme="minorHAnsi" w:hAnsiTheme="minorHAnsi" w:cstheme="minorHAnsi"/>
                <w:sz w:val="19"/>
                <w:szCs w:val="19"/>
              </w:rPr>
            </w:pPr>
            <w:r w:rsidRPr="00017763">
              <w:rPr>
                <w:rFonts w:asciiTheme="minorHAnsi" w:hAnsiTheme="minorHAnsi" w:cstheme="minorHAnsi"/>
                <w:sz w:val="19"/>
                <w:szCs w:val="19"/>
              </w:rPr>
              <w:t>Procedure A: New reagent lot or shipment</w:t>
            </w:r>
            <w:r w:rsidR="00C6711D" w:rsidRPr="00017763">
              <w:rPr>
                <w:rFonts w:asciiTheme="minorHAnsi" w:hAnsiTheme="minorHAnsi" w:cstheme="minorHAnsi"/>
                <w:sz w:val="19"/>
                <w:szCs w:val="19"/>
              </w:rPr>
              <w:t xml:space="preserve"> verification</w:t>
            </w:r>
          </w:p>
          <w:p w:rsidR="00AB3B32" w:rsidRPr="00C76F3B" w:rsidRDefault="00AB3B32" w:rsidP="00C6711D">
            <w:pPr>
              <w:numPr>
                <w:ilvl w:val="0"/>
                <w:numId w:val="8"/>
              </w:numPr>
              <w:tabs>
                <w:tab w:val="clear" w:pos="2160"/>
                <w:tab w:val="num" w:pos="1512"/>
              </w:tabs>
              <w:ind w:left="1512"/>
              <w:rPr>
                <w:rFonts w:ascii="Calibri" w:hAnsi="Calibri"/>
                <w:sz w:val="20"/>
              </w:rPr>
            </w:pPr>
            <w:r w:rsidRPr="00017763">
              <w:rPr>
                <w:rFonts w:asciiTheme="minorHAnsi" w:hAnsiTheme="minorHAnsi" w:cstheme="minorHAnsi"/>
                <w:sz w:val="19"/>
                <w:szCs w:val="19"/>
              </w:rPr>
              <w:t xml:space="preserve">Procedure B: </w:t>
            </w:r>
            <w:r w:rsidR="00C6711D" w:rsidRPr="00017763">
              <w:rPr>
                <w:rFonts w:asciiTheme="minorHAnsi" w:hAnsiTheme="minorHAnsi" w:cstheme="minorHAnsi"/>
                <w:sz w:val="19"/>
                <w:szCs w:val="19"/>
              </w:rPr>
              <w:t>Performance</w:t>
            </w:r>
            <w:r w:rsidRPr="00017763">
              <w:rPr>
                <w:rFonts w:asciiTheme="minorHAnsi" w:hAnsiTheme="minorHAnsi" w:cstheme="minorHAnsi"/>
                <w:sz w:val="19"/>
                <w:szCs w:val="19"/>
              </w:rPr>
              <w:t xml:space="preserve"> failures</w:t>
            </w:r>
          </w:p>
        </w:tc>
        <w:tc>
          <w:tcPr>
            <w:tcW w:w="2327" w:type="dxa"/>
          </w:tcPr>
          <w:p w:rsidR="00AB3B32" w:rsidRDefault="00AB3B32">
            <w:pPr>
              <w:tabs>
                <w:tab w:val="left" w:pos="72"/>
                <w:tab w:val="left" w:pos="432"/>
              </w:tabs>
              <w:rPr>
                <w:rFonts w:ascii="Calibri" w:hAnsi="Calibri"/>
                <w:sz w:val="20"/>
              </w:rPr>
            </w:pPr>
          </w:p>
          <w:p w:rsidR="00AB3B32" w:rsidRDefault="00AB3B32">
            <w:pPr>
              <w:tabs>
                <w:tab w:val="left" w:pos="72"/>
                <w:tab w:val="left" w:pos="432"/>
              </w:tabs>
              <w:rPr>
                <w:rFonts w:ascii="Calibri" w:hAnsi="Calibri"/>
                <w:sz w:val="20"/>
              </w:rPr>
            </w:pPr>
          </w:p>
          <w:p w:rsidR="00AB3B32" w:rsidRDefault="00AB3B32">
            <w:pPr>
              <w:tabs>
                <w:tab w:val="left" w:pos="72"/>
                <w:tab w:val="left" w:pos="432"/>
              </w:tabs>
              <w:rPr>
                <w:rFonts w:ascii="Calibri" w:hAnsi="Calibri"/>
                <w:sz w:val="20"/>
              </w:rPr>
            </w:pPr>
          </w:p>
          <w:p w:rsidR="00AB3B32" w:rsidRPr="00CE473C" w:rsidRDefault="00AB3B32">
            <w:pPr>
              <w:tabs>
                <w:tab w:val="left" w:pos="72"/>
                <w:tab w:val="left" w:pos="43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B3B32" w:rsidRPr="00CE473C" w:rsidRDefault="009E146B" w:rsidP="00C05F2E">
            <w:pPr>
              <w:numPr>
                <w:ilvl w:val="1"/>
                <w:numId w:val="3"/>
              </w:numPr>
              <w:tabs>
                <w:tab w:val="left" w:pos="72"/>
                <w:tab w:val="left" w:pos="252"/>
              </w:tabs>
              <w:ind w:hanging="4138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5" w:history="1">
              <w:r w:rsidR="00481F39" w:rsidRPr="00CE473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GASTC</w:t>
              </w:r>
              <w:r w:rsidR="00AB3B32" w:rsidRPr="00CE473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 xml:space="preserve"> </w:t>
              </w:r>
              <w:r w:rsidR="00481F39" w:rsidRPr="00CE473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001</w:t>
              </w:r>
            </w:hyperlink>
          </w:p>
          <w:p w:rsidR="00AB3B32" w:rsidRPr="00CE473C" w:rsidRDefault="00AB3B32" w:rsidP="009C47C7">
            <w:pPr>
              <w:pStyle w:val="TableText"/>
              <w:tabs>
                <w:tab w:val="left" w:pos="280"/>
              </w:tabs>
              <w:autoSpaceDE/>
              <w:autoSpaceDN/>
              <w:ind w:left="280" w:hanging="280"/>
              <w:rPr>
                <w:rFonts w:asciiTheme="minorHAnsi" w:hAnsiTheme="minorHAnsi" w:cstheme="minorHAnsi"/>
                <w:sz w:val="18"/>
                <w:szCs w:val="18"/>
              </w:rPr>
            </w:pPr>
            <w:r w:rsidRPr="00CE473C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 w:rsidR="009C47C7" w:rsidRPr="00CE473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81F39" w:rsidRPr="00CE473C">
              <w:rPr>
                <w:rFonts w:asciiTheme="minorHAnsi" w:hAnsiTheme="minorHAnsi" w:cstheme="minorHAnsi"/>
                <w:sz w:val="18"/>
                <w:szCs w:val="18"/>
              </w:rPr>
              <w:t>GAS</w:t>
            </w:r>
            <w:r w:rsidRPr="00CE473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C47C7" w:rsidRPr="00CE473C">
              <w:rPr>
                <w:rFonts w:asciiTheme="minorHAnsi" w:hAnsiTheme="minorHAnsi" w:cstheme="minorHAnsi"/>
                <w:sz w:val="18"/>
                <w:szCs w:val="18"/>
              </w:rPr>
              <w:t>Observed Competency</w:t>
            </w:r>
          </w:p>
          <w:p w:rsidR="00AB3B32" w:rsidRPr="00CE473C" w:rsidRDefault="00AB3B32">
            <w:pPr>
              <w:pStyle w:val="TableText"/>
              <w:tabs>
                <w:tab w:val="left" w:pos="0"/>
              </w:tabs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B3B32" w:rsidRPr="00CE473C" w:rsidRDefault="00AB3B32">
            <w:pPr>
              <w:pStyle w:val="TableText"/>
              <w:tabs>
                <w:tab w:val="left" w:pos="0"/>
              </w:tabs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B3B32" w:rsidRPr="00CE473C" w:rsidRDefault="009E146B" w:rsidP="00C05F2E">
            <w:pPr>
              <w:pStyle w:val="TableText"/>
              <w:numPr>
                <w:ilvl w:val="0"/>
                <w:numId w:val="4"/>
              </w:numPr>
              <w:tabs>
                <w:tab w:val="clear" w:pos="720"/>
                <w:tab w:val="left" w:pos="0"/>
              </w:tabs>
              <w:autoSpaceDE/>
              <w:autoSpaceDN/>
              <w:ind w:left="252" w:hanging="252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6" w:history="1">
              <w:r w:rsidR="00481F39" w:rsidRPr="00CE473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GASTC 002</w:t>
              </w:r>
            </w:hyperlink>
          </w:p>
          <w:p w:rsidR="00AB3B32" w:rsidRDefault="00481F39">
            <w:pPr>
              <w:pStyle w:val="TableText"/>
              <w:tabs>
                <w:tab w:val="left" w:pos="0"/>
              </w:tabs>
              <w:autoSpaceDE/>
              <w:autoSpaceDN/>
              <w:ind w:left="252"/>
              <w:rPr>
                <w:rFonts w:ascii="Calibri" w:hAnsi="Calibri"/>
              </w:rPr>
            </w:pPr>
            <w:r w:rsidRPr="00CE473C">
              <w:rPr>
                <w:rFonts w:asciiTheme="minorHAnsi" w:hAnsiTheme="minorHAnsi" w:cstheme="minorHAnsi"/>
                <w:sz w:val="18"/>
                <w:szCs w:val="18"/>
              </w:rPr>
              <w:t>GAS</w:t>
            </w:r>
            <w:r w:rsidR="00075ED5" w:rsidRPr="00CE473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C47C7" w:rsidRPr="00CE473C">
              <w:rPr>
                <w:rFonts w:asciiTheme="minorHAnsi" w:hAnsiTheme="minorHAnsi" w:cstheme="minorHAnsi"/>
                <w:sz w:val="18"/>
                <w:szCs w:val="18"/>
              </w:rPr>
              <w:t>Training Guide</w:t>
            </w:r>
          </w:p>
        </w:tc>
      </w:tr>
    </w:tbl>
    <w:p w:rsidR="00AB3B32" w:rsidRDefault="00AB3B32">
      <w:pPr>
        <w:tabs>
          <w:tab w:val="left" w:pos="7020"/>
        </w:tabs>
        <w:rPr>
          <w:rFonts w:ascii="Calibri" w:hAnsi="Calibri"/>
          <w:b/>
          <w:bCs/>
          <w:color w:val="0000FF"/>
          <w:sz w:val="22"/>
        </w:rPr>
      </w:pPr>
    </w:p>
    <w:sectPr w:rsidR="00AB3B32" w:rsidSect="00C76F3B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 w:code="1"/>
      <w:pgMar w:top="432" w:right="547" w:bottom="432" w:left="1296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2E8" w:rsidRDefault="00C912E8">
      <w:r>
        <w:separator/>
      </w:r>
    </w:p>
  </w:endnote>
  <w:endnote w:type="continuationSeparator" w:id="0">
    <w:p w:rsidR="00C912E8" w:rsidRDefault="00C91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2E8" w:rsidRDefault="00C912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2E8" w:rsidRDefault="00C912E8">
    <w:pPr>
      <w:pStyle w:val="Footer"/>
      <w:pBdr>
        <w:top w:val="single" w:sz="12" w:space="1" w:color="C0C0C0"/>
      </w:pBdr>
      <w:rPr>
        <w:rFonts w:ascii="Calibri" w:hAnsi="Calibri"/>
        <w:sz w:val="18"/>
      </w:rPr>
    </w:pPr>
    <w:r>
      <w:rPr>
        <w:rFonts w:ascii="Calibri" w:hAnsi="Calibri"/>
        <w:sz w:val="16"/>
      </w:rPr>
      <w:t>Sunquest Code: GASD</w:t>
    </w:r>
    <w:r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</w:r>
    <w:r>
      <w:rPr>
        <w:rFonts w:ascii="Calibri" w:hAnsi="Calibri"/>
        <w:sz w:val="18"/>
      </w:rPr>
      <w:t xml:space="preserve"> Page </w:t>
    </w:r>
    <w:r w:rsidR="009E146B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 w:rsidR="009E146B">
      <w:rPr>
        <w:rFonts w:ascii="Calibri" w:hAnsi="Calibri"/>
        <w:sz w:val="18"/>
      </w:rPr>
      <w:fldChar w:fldCharType="separate"/>
    </w:r>
    <w:r w:rsidR="000574D0">
      <w:rPr>
        <w:rFonts w:ascii="Calibri" w:hAnsi="Calibri"/>
        <w:noProof/>
        <w:sz w:val="18"/>
      </w:rPr>
      <w:t>1</w:t>
    </w:r>
    <w:r w:rsidR="009E146B"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 w:rsidR="009E146B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 w:rsidR="009E146B">
      <w:rPr>
        <w:rFonts w:ascii="Calibri" w:hAnsi="Calibri"/>
        <w:sz w:val="18"/>
      </w:rPr>
      <w:fldChar w:fldCharType="separate"/>
    </w:r>
    <w:r w:rsidR="000574D0">
      <w:rPr>
        <w:rFonts w:ascii="Calibri" w:hAnsi="Calibri"/>
        <w:noProof/>
        <w:sz w:val="18"/>
      </w:rPr>
      <w:t>1</w:t>
    </w:r>
    <w:r w:rsidR="009E146B">
      <w:rPr>
        <w:rFonts w:ascii="Calibri" w:hAnsi="Calibri"/>
        <w:sz w:val="18"/>
      </w:rPr>
      <w:fldChar w:fldCharType="end"/>
    </w:r>
  </w:p>
  <w:p w:rsidR="00C912E8" w:rsidRDefault="00C912E8" w:rsidP="002860F7">
    <w:pPr>
      <w:pStyle w:val="Footer"/>
      <w:pBdr>
        <w:top w:val="single" w:sz="12" w:space="1" w:color="C0C0C0"/>
      </w:pBdr>
      <w:tabs>
        <w:tab w:val="left" w:pos="8640"/>
        <w:tab w:val="right" w:pos="9900"/>
      </w:tabs>
      <w:rPr>
        <w:rFonts w:ascii="Calibri" w:hAnsi="Calibri"/>
        <w:sz w:val="16"/>
      </w:rPr>
    </w:pPr>
    <w:r>
      <w:rPr>
        <w:rFonts w:ascii="Calibri" w:hAnsi="Calibri"/>
        <w:sz w:val="16"/>
      </w:rPr>
      <w:t xml:space="preserve">G: Lab\Molecular Biology\Mol Proc Manual\MB005.2\GAS 000                                                                                                        5/15/2014 1:10 PM      </w:t>
    </w:r>
    <w:r>
      <w:rPr>
        <w:rFonts w:ascii="Calibri" w:hAnsi="Calibri"/>
        <w:sz w:val="16"/>
      </w:rPr>
      <w:tab/>
      <w:t xml:space="preserve">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2E8" w:rsidRDefault="00C912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2E8" w:rsidRDefault="00C912E8">
      <w:r>
        <w:separator/>
      </w:r>
    </w:p>
  </w:footnote>
  <w:footnote w:type="continuationSeparator" w:id="0">
    <w:p w:rsidR="00C912E8" w:rsidRDefault="00C912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2E8" w:rsidRDefault="00C912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00"/>
    </w:tblPr>
    <w:tblGrid>
      <w:gridCol w:w="4500"/>
      <w:gridCol w:w="5292"/>
    </w:tblGrid>
    <w:tr w:rsidR="00C912E8">
      <w:trPr>
        <w:cantSplit/>
        <w:trHeight w:val="390"/>
      </w:trPr>
      <w:tc>
        <w:tcPr>
          <w:tcW w:w="4500" w:type="dxa"/>
          <w:tcBorders>
            <w:bottom w:val="nil"/>
          </w:tcBorders>
          <w:vAlign w:val="center"/>
        </w:tcPr>
        <w:p w:rsidR="00C912E8" w:rsidRDefault="00C912E8" w:rsidP="00CA6935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>Process: GAS Process</w:t>
          </w:r>
        </w:p>
      </w:tc>
      <w:tc>
        <w:tcPr>
          <w:tcW w:w="5292" w:type="dxa"/>
          <w:vMerge w:val="restart"/>
          <w:tcBorders>
            <w:bottom w:val="nil"/>
          </w:tcBorders>
        </w:tcPr>
        <w:p w:rsidR="00C912E8" w:rsidRDefault="00C912E8">
          <w:pPr>
            <w:pStyle w:val="Header"/>
            <w:tabs>
              <w:tab w:val="clear" w:pos="8640"/>
            </w:tabs>
          </w:pPr>
          <w:r>
            <w:t xml:space="preserve">                                                         </w:t>
          </w:r>
          <w:r w:rsidR="009E146B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46.5pt">
                <v:imagedata r:id="rId1" o:title="Children's logo_DeliveringNextGenerationCare"/>
              </v:shape>
            </w:pict>
          </w:r>
        </w:p>
      </w:tc>
    </w:tr>
    <w:tr w:rsidR="00C912E8">
      <w:trPr>
        <w:cantSplit/>
        <w:trHeight w:val="245"/>
      </w:trPr>
      <w:tc>
        <w:tcPr>
          <w:tcW w:w="4500" w:type="dxa"/>
        </w:tcPr>
        <w:p w:rsidR="00C912E8" w:rsidRDefault="00C912E8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>Identifier: MB 005.2, GAS 000</w:t>
          </w:r>
        </w:p>
      </w:tc>
      <w:tc>
        <w:tcPr>
          <w:tcW w:w="5292" w:type="dxa"/>
          <w:vMerge/>
        </w:tcPr>
        <w:p w:rsidR="00C912E8" w:rsidRDefault="00C912E8">
          <w:pPr>
            <w:pStyle w:val="Header"/>
            <w:tabs>
              <w:tab w:val="clear" w:pos="8640"/>
            </w:tabs>
          </w:pPr>
        </w:p>
      </w:tc>
    </w:tr>
    <w:tr w:rsidR="00C912E8">
      <w:trPr>
        <w:cantSplit/>
        <w:trHeight w:val="245"/>
      </w:trPr>
      <w:tc>
        <w:tcPr>
          <w:tcW w:w="4500" w:type="dxa"/>
        </w:tcPr>
        <w:p w:rsidR="00C912E8" w:rsidRDefault="00C912E8" w:rsidP="00CA6935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>Effective Date: 9.9.2014</w:t>
          </w:r>
        </w:p>
      </w:tc>
      <w:tc>
        <w:tcPr>
          <w:tcW w:w="5292" w:type="dxa"/>
          <w:vMerge/>
        </w:tcPr>
        <w:p w:rsidR="00C912E8" w:rsidRDefault="00C912E8">
          <w:pPr>
            <w:pStyle w:val="Header"/>
            <w:tabs>
              <w:tab w:val="clear" w:pos="8640"/>
            </w:tabs>
          </w:pPr>
        </w:p>
      </w:tc>
    </w:tr>
  </w:tbl>
  <w:p w:rsidR="00C912E8" w:rsidRDefault="00C912E8">
    <w:pPr>
      <w:pStyle w:val="Header"/>
      <w:rPr>
        <w:rFonts w:ascii="Calibri" w:hAnsi="Calibri"/>
        <w:b/>
        <w:bCs/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2E8" w:rsidRDefault="00C912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E8D"/>
    <w:multiLevelType w:val="hybridMultilevel"/>
    <w:tmpl w:val="9236A80E"/>
    <w:lvl w:ilvl="0" w:tplc="8AFEC9B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">
    <w:nsid w:val="03736FCC"/>
    <w:multiLevelType w:val="hybridMultilevel"/>
    <w:tmpl w:val="7DE4344A"/>
    <w:lvl w:ilvl="0" w:tplc="04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">
    <w:nsid w:val="27AF0EB5"/>
    <w:multiLevelType w:val="hybridMultilevel"/>
    <w:tmpl w:val="D1D461B8"/>
    <w:lvl w:ilvl="0" w:tplc="040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3">
    <w:nsid w:val="2D0B4043"/>
    <w:multiLevelType w:val="hybridMultilevel"/>
    <w:tmpl w:val="17AED20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26A1D60"/>
    <w:multiLevelType w:val="hybridMultilevel"/>
    <w:tmpl w:val="A77A6436"/>
    <w:lvl w:ilvl="0" w:tplc="0409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5">
    <w:nsid w:val="4D114BC2"/>
    <w:multiLevelType w:val="hybridMultilevel"/>
    <w:tmpl w:val="33220CAA"/>
    <w:lvl w:ilvl="0" w:tplc="0409000F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6">
    <w:nsid w:val="50841A89"/>
    <w:multiLevelType w:val="hybridMultilevel"/>
    <w:tmpl w:val="3A30BFF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1EA4ACC"/>
    <w:multiLevelType w:val="hybridMultilevel"/>
    <w:tmpl w:val="8474FCC6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61E67CC4"/>
    <w:multiLevelType w:val="hybridMultilevel"/>
    <w:tmpl w:val="9C0CF3A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B597348"/>
    <w:multiLevelType w:val="hybridMultilevel"/>
    <w:tmpl w:val="D28868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29341C"/>
    <w:multiLevelType w:val="hybridMultilevel"/>
    <w:tmpl w:val="C67881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EE3985"/>
    <w:multiLevelType w:val="hybridMultilevel"/>
    <w:tmpl w:val="B6C8A39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>
    <w:nsid w:val="7F4432C6"/>
    <w:multiLevelType w:val="hybridMultilevel"/>
    <w:tmpl w:val="16D68C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2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  <w:num w:numId="12">
    <w:abstractNumId w:val="2"/>
  </w:num>
  <w:num w:numId="13">
    <w:abstractNumId w:val="1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B32"/>
    <w:rsid w:val="00003F5F"/>
    <w:rsid w:val="00017763"/>
    <w:rsid w:val="000574D0"/>
    <w:rsid w:val="00075ED5"/>
    <w:rsid w:val="000942A6"/>
    <w:rsid w:val="000A73B3"/>
    <w:rsid w:val="000D5FF4"/>
    <w:rsid w:val="000E0F70"/>
    <w:rsid w:val="0015085A"/>
    <w:rsid w:val="0016460A"/>
    <w:rsid w:val="00167F90"/>
    <w:rsid w:val="0019103B"/>
    <w:rsid w:val="00194279"/>
    <w:rsid w:val="001944F4"/>
    <w:rsid w:val="001E39F2"/>
    <w:rsid w:val="0021347A"/>
    <w:rsid w:val="00214A99"/>
    <w:rsid w:val="00217CBA"/>
    <w:rsid w:val="00231D5F"/>
    <w:rsid w:val="0028234B"/>
    <w:rsid w:val="002860F7"/>
    <w:rsid w:val="002A2251"/>
    <w:rsid w:val="0031704B"/>
    <w:rsid w:val="00321744"/>
    <w:rsid w:val="00355A29"/>
    <w:rsid w:val="00386F69"/>
    <w:rsid w:val="003F43D8"/>
    <w:rsid w:val="00481F39"/>
    <w:rsid w:val="004F5060"/>
    <w:rsid w:val="00506B6C"/>
    <w:rsid w:val="00514723"/>
    <w:rsid w:val="005400BE"/>
    <w:rsid w:val="00546042"/>
    <w:rsid w:val="00573545"/>
    <w:rsid w:val="00583C24"/>
    <w:rsid w:val="00585F21"/>
    <w:rsid w:val="00595B04"/>
    <w:rsid w:val="005A687B"/>
    <w:rsid w:val="005B5B92"/>
    <w:rsid w:val="005B7E31"/>
    <w:rsid w:val="005C44B6"/>
    <w:rsid w:val="005D04FC"/>
    <w:rsid w:val="005D203D"/>
    <w:rsid w:val="005E1E34"/>
    <w:rsid w:val="00632032"/>
    <w:rsid w:val="00673D39"/>
    <w:rsid w:val="00685D1E"/>
    <w:rsid w:val="00687911"/>
    <w:rsid w:val="006A3CAC"/>
    <w:rsid w:val="006A55B3"/>
    <w:rsid w:val="006B69C1"/>
    <w:rsid w:val="006F2070"/>
    <w:rsid w:val="00760391"/>
    <w:rsid w:val="007640DE"/>
    <w:rsid w:val="007932B3"/>
    <w:rsid w:val="007F27FC"/>
    <w:rsid w:val="00850D5C"/>
    <w:rsid w:val="008D2F61"/>
    <w:rsid w:val="008D340A"/>
    <w:rsid w:val="009204A6"/>
    <w:rsid w:val="0096294F"/>
    <w:rsid w:val="009A5EC3"/>
    <w:rsid w:val="009C47C7"/>
    <w:rsid w:val="009D5AC3"/>
    <w:rsid w:val="009E146B"/>
    <w:rsid w:val="00A141D3"/>
    <w:rsid w:val="00A808D8"/>
    <w:rsid w:val="00A8502E"/>
    <w:rsid w:val="00AB3B32"/>
    <w:rsid w:val="00B86039"/>
    <w:rsid w:val="00B9110B"/>
    <w:rsid w:val="00BB19CD"/>
    <w:rsid w:val="00BB6F46"/>
    <w:rsid w:val="00C05F2E"/>
    <w:rsid w:val="00C41501"/>
    <w:rsid w:val="00C6711D"/>
    <w:rsid w:val="00C76491"/>
    <w:rsid w:val="00C76F3B"/>
    <w:rsid w:val="00C912E8"/>
    <w:rsid w:val="00CA6935"/>
    <w:rsid w:val="00CB49C5"/>
    <w:rsid w:val="00CD3D5B"/>
    <w:rsid w:val="00CE473C"/>
    <w:rsid w:val="00D0469C"/>
    <w:rsid w:val="00D865BA"/>
    <w:rsid w:val="00D94B45"/>
    <w:rsid w:val="00DB71BC"/>
    <w:rsid w:val="00DC458F"/>
    <w:rsid w:val="00DD01D3"/>
    <w:rsid w:val="00DE34D8"/>
    <w:rsid w:val="00E00279"/>
    <w:rsid w:val="00E03DC5"/>
    <w:rsid w:val="00E150A3"/>
    <w:rsid w:val="00E60E11"/>
    <w:rsid w:val="00E9119A"/>
    <w:rsid w:val="00E94E1E"/>
    <w:rsid w:val="00EC3C1F"/>
    <w:rsid w:val="00F66500"/>
    <w:rsid w:val="00F9395A"/>
    <w:rsid w:val="00FA1629"/>
    <w:rsid w:val="00FC22BC"/>
    <w:rsid w:val="00FE4033"/>
    <w:rsid w:val="00FF0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79"/>
    <w:rPr>
      <w:sz w:val="24"/>
      <w:szCs w:val="24"/>
    </w:rPr>
  </w:style>
  <w:style w:type="paragraph" w:styleId="Heading1">
    <w:name w:val="heading 1"/>
    <w:basedOn w:val="Normal"/>
    <w:next w:val="Normal"/>
    <w:qFormat/>
    <w:rsid w:val="00E00279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E00279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E00279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E00279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E00279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E00279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E00279"/>
    <w:pPr>
      <w:keepNext/>
      <w:jc w:val="center"/>
      <w:outlineLvl w:val="6"/>
    </w:pPr>
    <w:rPr>
      <w:rFonts w:ascii="Calibri" w:hAnsi="Calibri"/>
      <w:b/>
      <w:bCs/>
      <w:color w:val="0000FF"/>
      <w:sz w:val="20"/>
    </w:rPr>
  </w:style>
  <w:style w:type="paragraph" w:styleId="Heading8">
    <w:name w:val="heading 8"/>
    <w:basedOn w:val="Normal"/>
    <w:next w:val="Normal"/>
    <w:qFormat/>
    <w:rsid w:val="00E00279"/>
    <w:pPr>
      <w:keepNext/>
      <w:jc w:val="center"/>
      <w:outlineLvl w:val="7"/>
    </w:pPr>
    <w:rPr>
      <w:rFonts w:ascii="Calibri" w:hAnsi="Calibri"/>
      <w:b/>
      <w:bCs/>
      <w:i/>
      <w:iCs/>
      <w:color w:val="0000FF"/>
      <w:sz w:val="22"/>
    </w:rPr>
  </w:style>
  <w:style w:type="paragraph" w:styleId="Heading9">
    <w:name w:val="heading 9"/>
    <w:basedOn w:val="Normal"/>
    <w:next w:val="Normal"/>
    <w:qFormat/>
    <w:rsid w:val="00E00279"/>
    <w:pPr>
      <w:keepNext/>
      <w:jc w:val="center"/>
      <w:outlineLvl w:val="8"/>
    </w:pPr>
    <w:rPr>
      <w:rFonts w:ascii="Calibri" w:hAnsi="Calibri"/>
      <w:color w:val="0000FF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002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00279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E00279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E00279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E00279"/>
    <w:rPr>
      <w:color w:val="800080"/>
      <w:u w:val="single"/>
    </w:rPr>
  </w:style>
  <w:style w:type="paragraph" w:customStyle="1" w:styleId="Custom2">
    <w:name w:val="Custom 2"/>
    <w:basedOn w:val="Normal"/>
    <w:rsid w:val="00E00279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E00279"/>
    <w:pPr>
      <w:autoSpaceDE w:val="0"/>
      <w:autoSpaceDN w:val="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4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LAB\Molecular%20Biology\A.%20Molecular%20Procedure%20Manual\Molecular%20Resources\QC%20forms\Simplexa\MB005.2.F2%20GAS%20POSC%20New%20Reagent%20QC%20Worksheet.docx" TargetMode="External"/><Relationship Id="rId13" Type="http://schemas.openxmlformats.org/officeDocument/2006/relationships/hyperlink" Target="file:///G:\LAB\Molecular%20Biology\A.%20Molecular%20Procedure%20Manual\Molecular%20Resources\QC%20forms\Simplexa\MB005.2.F6%20GAS%20POSC%20Lot%20Inventory.docx" TargetMode="External"/><Relationship Id="rId18" Type="http://schemas.openxmlformats.org/officeDocument/2006/relationships/hyperlink" Target="GAS%20004%20Reagent%20and%20Control%20Preparation.doc" TargetMode="External"/><Relationship Id="rId26" Type="http://schemas.openxmlformats.org/officeDocument/2006/relationships/hyperlink" Target="file:///G:\LAB\Molecular%20Biology\A.%20Molecular%20Procedure%20Manual\Molecular%20Resources\MB%20Training%20and%20Competency\GASTC%20002%20Simplexa%20Group%20A%20Strep%20Assay%20Training%20Guide.docx" TargetMode="External"/><Relationship Id="rId3" Type="http://schemas.openxmlformats.org/officeDocument/2006/relationships/settings" Target="settings.xml"/><Relationship Id="rId21" Type="http://schemas.openxmlformats.org/officeDocument/2006/relationships/hyperlink" Target="GAS%20007%20%20Reporting%20and%20Archiving%20Results.docx" TargetMode="External"/><Relationship Id="rId34" Type="http://schemas.openxmlformats.org/officeDocument/2006/relationships/theme" Target="theme/theme1.xml"/><Relationship Id="rId7" Type="http://schemas.openxmlformats.org/officeDocument/2006/relationships/hyperlink" Target="file:///G:\LAB\Molecular%20Biology\A.%20Molecular%20Procedure%20Manual\Molecular%20Resources\QC%20forms\Simplexa\MB005.2.F1%20GAS%20New%20reagent%20QC%20worksheet.docx" TargetMode="External"/><Relationship Id="rId12" Type="http://schemas.openxmlformats.org/officeDocument/2006/relationships/hyperlink" Target="file:///G:\LAB\Molecular%20Biology\A.%20Molecular%20Procedure%20Manual\Molecular%20Resources\QC%20forms\Simplexa\MB005.2.F5%20GAS%20TA%20MasterMix%20Lot%20Inventory.docx" TargetMode="External"/><Relationship Id="rId17" Type="http://schemas.openxmlformats.org/officeDocument/2006/relationships/hyperlink" Target="GAS%20003%20Storage%20&amp;%20Stability%20of%20Processed%20Sample%20&amp;%20Reagents.doc" TargetMode="External"/><Relationship Id="rId25" Type="http://schemas.openxmlformats.org/officeDocument/2006/relationships/hyperlink" Target="file:///G:\LAB\Molecular%20Biology\A.%20Molecular%20Procedure%20Manual\Molecular%20Resources\MB%20Training%20and%20Competency\GASTC%20001%20Simplexa%20Group%20A%20Strep%20Observed%20Competency.docx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S%20002%20Simplexa%20Group%20A%20Strep%20overview.doc" TargetMode="External"/><Relationship Id="rId20" Type="http://schemas.openxmlformats.org/officeDocument/2006/relationships/hyperlink" Target="GAS%20006%20Troubleshooting%20guide.docx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G:\LAB\Molecular%20Biology\A.%20Molecular%20Procedure%20Manual\Molecular%20Resources\QC%20forms\Simplexa\MB005.2.F4%20GAS%20SEAC%20Lot%20Inventory.docx" TargetMode="External"/><Relationship Id="rId24" Type="http://schemas.openxmlformats.org/officeDocument/2006/relationships/hyperlink" Target="GAS%20009%20New%20lot,%20new%20shipment%20QC.docx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GAS%20001%20Sample%20Handling%20and%20Storage.docx" TargetMode="External"/><Relationship Id="rId23" Type="http://schemas.openxmlformats.org/officeDocument/2006/relationships/hyperlink" Target="GAS%20008%20Equipment%20and%20Room%20Decontamination.docx" TargetMode="External"/><Relationship Id="rId28" Type="http://schemas.openxmlformats.org/officeDocument/2006/relationships/header" Target="header2.xml"/><Relationship Id="rId10" Type="http://schemas.openxmlformats.org/officeDocument/2006/relationships/hyperlink" Target="file:///G:\LAB\Molecular%20Biology\A.%20Molecular%20Procedure%20Manual\Molecular%20Resources\QC%20forms\Simplexa\MB005.2.F3%20GAS%20Primer%20Lot%20Inventory.docx" TargetMode="External"/><Relationship Id="rId19" Type="http://schemas.openxmlformats.org/officeDocument/2006/relationships/hyperlink" Target="GAS%20005%20Simplexa%20Group%20A%20Strep%20Assay.docx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file:///G:\LAB\Molecular%20Biology\A.%20Molecular%20Procedure%20Manual\Molecular%20Resources\QC%20forms\Simplexa\MB005.2.F8%20GAS%20PCTL%20New%20Reagent%20QC%20Worksheet.docx" TargetMode="External"/><Relationship Id="rId14" Type="http://schemas.openxmlformats.org/officeDocument/2006/relationships/hyperlink" Target="file:///G:\LAB\Molecular%20Biology\A.%20Molecular%20Procedure%20Manual\Molecular%20Resources\QC%20forms\Simplexa\MB005.2.F7%20TE%20buffer%20Lot%20Inventory.docx" TargetMode="External"/><Relationship Id="rId22" Type="http://schemas.openxmlformats.org/officeDocument/2006/relationships/hyperlink" Target="GAS%20007.A1%20Group%20A%20Strep%20%20Reporting%20Examples.docx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374</Words>
  <Characters>4596</Characters>
  <Application>Microsoft Office Word</Application>
  <DocSecurity>0</DocSecurity>
  <Lines>38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4961</CharactersWithSpaces>
  <SharedDoc>false</SharedDoc>
  <HLinks>
    <vt:vector size="90" baseType="variant">
      <vt:variant>
        <vt:i4>8060985</vt:i4>
      </vt:variant>
      <vt:variant>
        <vt:i4>42</vt:i4>
      </vt:variant>
      <vt:variant>
        <vt:i4>0</vt:i4>
      </vt:variant>
      <vt:variant>
        <vt:i4>5</vt:i4>
      </vt:variant>
      <vt:variant>
        <vt:lpwstr>../Molecular Resources/MB Training and Competency/CDTC 002 BD MAX Cdiff  Assay Training Guide.docx</vt:lpwstr>
      </vt:variant>
      <vt:variant>
        <vt:lpwstr/>
      </vt:variant>
      <vt:variant>
        <vt:i4>5177346</vt:i4>
      </vt:variant>
      <vt:variant>
        <vt:i4>39</vt:i4>
      </vt:variant>
      <vt:variant>
        <vt:i4>0</vt:i4>
      </vt:variant>
      <vt:variant>
        <vt:i4>5</vt:i4>
      </vt:variant>
      <vt:variant>
        <vt:lpwstr>../Molecular Resources/MB Training and Competency/CDTC 001 BD MAX Cdiff Observed Competency.docx</vt:lpwstr>
      </vt:variant>
      <vt:variant>
        <vt:lpwstr/>
      </vt:variant>
      <vt:variant>
        <vt:i4>3801134</vt:i4>
      </vt:variant>
      <vt:variant>
        <vt:i4>36</vt:i4>
      </vt:variant>
      <vt:variant>
        <vt:i4>0</vt:i4>
      </vt:variant>
      <vt:variant>
        <vt:i4>5</vt:i4>
      </vt:variant>
      <vt:variant>
        <vt:lpwstr>CDT 008 New lot QC.doc</vt:lpwstr>
      </vt:variant>
      <vt:variant>
        <vt:lpwstr/>
      </vt:variant>
      <vt:variant>
        <vt:i4>2293886</vt:i4>
      </vt:variant>
      <vt:variant>
        <vt:i4>33</vt:i4>
      </vt:variant>
      <vt:variant>
        <vt:i4>0</vt:i4>
      </vt:variant>
      <vt:variant>
        <vt:i4>5</vt:i4>
      </vt:variant>
      <vt:variant>
        <vt:lpwstr>CDT 007 Equipment and Room Decontamination.doc</vt:lpwstr>
      </vt:variant>
      <vt:variant>
        <vt:lpwstr/>
      </vt:variant>
      <vt:variant>
        <vt:i4>2687020</vt:i4>
      </vt:variant>
      <vt:variant>
        <vt:i4>30</vt:i4>
      </vt:variant>
      <vt:variant>
        <vt:i4>0</vt:i4>
      </vt:variant>
      <vt:variant>
        <vt:i4>5</vt:i4>
      </vt:variant>
      <vt:variant>
        <vt:lpwstr>CDT 006.A1 Cdiff Reporting Examples.doc</vt:lpwstr>
      </vt:variant>
      <vt:variant>
        <vt:lpwstr/>
      </vt:variant>
      <vt:variant>
        <vt:i4>2949237</vt:i4>
      </vt:variant>
      <vt:variant>
        <vt:i4>27</vt:i4>
      </vt:variant>
      <vt:variant>
        <vt:i4>0</vt:i4>
      </vt:variant>
      <vt:variant>
        <vt:i4>5</vt:i4>
      </vt:variant>
      <vt:variant>
        <vt:lpwstr>CDT 006 Reporting and Archiving Results.doc</vt:lpwstr>
      </vt:variant>
      <vt:variant>
        <vt:lpwstr/>
      </vt:variant>
      <vt:variant>
        <vt:i4>2424924</vt:i4>
      </vt:variant>
      <vt:variant>
        <vt:i4>24</vt:i4>
      </vt:variant>
      <vt:variant>
        <vt:i4>0</vt:i4>
      </vt:variant>
      <vt:variant>
        <vt:i4>5</vt:i4>
      </vt:variant>
      <vt:variant>
        <vt:lpwstr>\\kidsnet.childrenshc.org\chcdfs\dept\LAB\Molecular Biology\A. Molecular Procedure Manual\MB005.6 MRSA (MRSP)\MRSA 007 Troubleshooting guide.docx</vt:lpwstr>
      </vt:variant>
      <vt:variant>
        <vt:lpwstr/>
      </vt:variant>
      <vt:variant>
        <vt:i4>2162692</vt:i4>
      </vt:variant>
      <vt:variant>
        <vt:i4>21</vt:i4>
      </vt:variant>
      <vt:variant>
        <vt:i4>0</vt:i4>
      </vt:variant>
      <vt:variant>
        <vt:i4>5</vt:i4>
      </vt:variant>
      <vt:variant>
        <vt:lpwstr>\\kidsnet.childrenshc.org\chcdfs\dept\LAB\Molecular Biology\A. Molecular Procedure Manual\MB005.6 MRSA (MRSP)\MRSA 006 Interleaved runs.doc.docx</vt:lpwstr>
      </vt:variant>
      <vt:variant>
        <vt:lpwstr/>
      </vt:variant>
      <vt:variant>
        <vt:i4>2424928</vt:i4>
      </vt:variant>
      <vt:variant>
        <vt:i4>18</vt:i4>
      </vt:variant>
      <vt:variant>
        <vt:i4>0</vt:i4>
      </vt:variant>
      <vt:variant>
        <vt:i4>5</vt:i4>
      </vt:variant>
      <vt:variant>
        <vt:lpwstr>CDT 005 BD MAX Cdiff Assay.docx</vt:lpwstr>
      </vt:variant>
      <vt:variant>
        <vt:lpwstr/>
      </vt:variant>
      <vt:variant>
        <vt:i4>1835085</vt:i4>
      </vt:variant>
      <vt:variant>
        <vt:i4>15</vt:i4>
      </vt:variant>
      <vt:variant>
        <vt:i4>0</vt:i4>
      </vt:variant>
      <vt:variant>
        <vt:i4>5</vt:i4>
      </vt:variant>
      <vt:variant>
        <vt:lpwstr>CDT 004 Preparing Positive and Negative  Controls.doc</vt:lpwstr>
      </vt:variant>
      <vt:variant>
        <vt:lpwstr/>
      </vt:variant>
      <vt:variant>
        <vt:i4>7995448</vt:i4>
      </vt:variant>
      <vt:variant>
        <vt:i4>12</vt:i4>
      </vt:variant>
      <vt:variant>
        <vt:i4>0</vt:i4>
      </vt:variant>
      <vt:variant>
        <vt:i4>5</vt:i4>
      </vt:variant>
      <vt:variant>
        <vt:lpwstr>CDT 003 Storage &amp; Stability of Processed Sample &amp; Reagents.doc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CDT 002 Cdif overview.doc</vt:lpwstr>
      </vt:variant>
      <vt:variant>
        <vt:lpwstr/>
      </vt:variant>
      <vt:variant>
        <vt:i4>6619179</vt:i4>
      </vt:variant>
      <vt:variant>
        <vt:i4>6</vt:i4>
      </vt:variant>
      <vt:variant>
        <vt:i4>0</vt:i4>
      </vt:variant>
      <vt:variant>
        <vt:i4>5</vt:i4>
      </vt:variant>
      <vt:variant>
        <vt:lpwstr>CDT 001 Sample Handling.doc</vt:lpwstr>
      </vt:variant>
      <vt:variant>
        <vt:lpwstr/>
      </vt:variant>
      <vt:variant>
        <vt:i4>3997729</vt:i4>
      </vt:variant>
      <vt:variant>
        <vt:i4>3</vt:i4>
      </vt:variant>
      <vt:variant>
        <vt:i4>0</vt:i4>
      </vt:variant>
      <vt:variant>
        <vt:i4>5</vt:i4>
      </vt:variant>
      <vt:variant>
        <vt:lpwstr>\\kidsnet.childrenshc.org\chcdfs\dept\LAB\Molecular Biology\A. Molecular Procedure Manual\Molecular Resources\QC forms\MB005.1.F2 Cdiff New reagent QC worksheet.docx</vt:lpwstr>
      </vt:variant>
      <vt:variant>
        <vt:lpwstr/>
      </vt:variant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\\kidsnet.childrenshc.org\chcdfs\dept\LAB\Molecular Biology\A. Molecular Procedure Manual\Molecular Resources\QC forms\MB005.1.F1 Cdiff New lot, Shipment QC WORKSHEET.docx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CE001003</cp:lastModifiedBy>
  <cp:revision>19</cp:revision>
  <cp:lastPrinted>2014-09-26T17:02:00Z</cp:lastPrinted>
  <dcterms:created xsi:type="dcterms:W3CDTF">2014-08-20T14:36:00Z</dcterms:created>
  <dcterms:modified xsi:type="dcterms:W3CDTF">2015-07-07T18:50:00Z</dcterms:modified>
</cp:coreProperties>
</file>