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Layout w:type="fixed"/>
        <w:tblLook w:val="0000"/>
      </w:tblPr>
      <w:tblGrid>
        <w:gridCol w:w="1800"/>
        <w:gridCol w:w="1440"/>
        <w:gridCol w:w="2160"/>
        <w:gridCol w:w="1980"/>
        <w:gridCol w:w="3780"/>
      </w:tblGrid>
      <w:tr w:rsidR="00BC44B5" w:rsidTr="000725C3">
        <w:trPr>
          <w:cantSplit/>
          <w:tblHeader/>
        </w:trPr>
        <w:tc>
          <w:tcPr>
            <w:tcW w:w="11160" w:type="dxa"/>
            <w:gridSpan w:val="5"/>
          </w:tcPr>
          <w:p w:rsidR="00BC44B5" w:rsidRDefault="00BC44B5">
            <w:pPr>
              <w:pStyle w:val="Header"/>
              <w:tabs>
                <w:tab w:val="clear" w:pos="4320"/>
                <w:tab w:val="clear" w:pos="8640"/>
                <w:tab w:val="left" w:pos="11520"/>
              </w:tabs>
              <w:jc w:val="both"/>
              <w:rPr>
                <w:rFonts w:cs="Arial"/>
                <w:b/>
                <w:bCs/>
                <w:color w:val="0000FF"/>
                <w:sz w:val="36"/>
              </w:rPr>
            </w:pPr>
            <w:bookmarkStart w:id="0" w:name="_GoBack"/>
            <w:bookmarkEnd w:id="0"/>
            <w:r>
              <w:rPr>
                <w:rFonts w:cs="Arial"/>
                <w:b/>
                <w:bCs/>
                <w:color w:val="0000FF"/>
                <w:sz w:val="36"/>
              </w:rPr>
              <w:t>Calcium in Plasma/Serum or Urine</w:t>
            </w:r>
          </w:p>
          <w:p w:rsidR="00BC44B5" w:rsidRDefault="00BC44B5">
            <w:pPr>
              <w:pStyle w:val="Header"/>
              <w:tabs>
                <w:tab w:val="clear" w:pos="4320"/>
                <w:tab w:val="clear" w:pos="8640"/>
                <w:tab w:val="left" w:pos="11520"/>
              </w:tabs>
              <w:jc w:val="both"/>
              <w:rPr>
                <w:rFonts w:cs="Arial"/>
                <w:color w:val="0000FF"/>
              </w:rPr>
            </w:pPr>
          </w:p>
        </w:tc>
      </w:tr>
      <w:tr w:rsidR="00BC44B5" w:rsidTr="000725C3">
        <w:trPr>
          <w:tblHeader/>
        </w:trPr>
        <w:tc>
          <w:tcPr>
            <w:tcW w:w="1800" w:type="dxa"/>
          </w:tcPr>
          <w:p w:rsidR="00BC44B5" w:rsidRDefault="00BC44B5">
            <w:pPr>
              <w:rPr>
                <w:rFonts w:cs="Arial"/>
                <w:b/>
                <w:bCs/>
                <w:color w:val="0000FF"/>
              </w:rPr>
            </w:pPr>
          </w:p>
          <w:p w:rsidR="00BC44B5" w:rsidRDefault="00BC44B5">
            <w:pPr>
              <w:rPr>
                <w:rFonts w:cs="Arial"/>
                <w:b/>
                <w:bCs/>
                <w:color w:val="0000FF"/>
              </w:rPr>
            </w:pPr>
            <w:r>
              <w:rPr>
                <w:rFonts w:cs="Arial"/>
                <w:b/>
                <w:bCs/>
                <w:color w:val="0000FF"/>
              </w:rPr>
              <w:t>Purpose</w:t>
            </w:r>
          </w:p>
        </w:tc>
        <w:tc>
          <w:tcPr>
            <w:tcW w:w="9360" w:type="dxa"/>
            <w:gridSpan w:val="4"/>
            <w:tcBorders>
              <w:top w:val="single" w:sz="4" w:space="0" w:color="auto"/>
              <w:bottom w:val="single" w:sz="4" w:space="0" w:color="auto"/>
            </w:tcBorders>
          </w:tcPr>
          <w:p w:rsidR="00BC44B5" w:rsidRDefault="00BC44B5">
            <w:pPr>
              <w:pStyle w:val="Header"/>
              <w:tabs>
                <w:tab w:val="clear" w:pos="4320"/>
                <w:tab w:val="clear" w:pos="8640"/>
              </w:tabs>
              <w:rPr>
                <w:rFonts w:cs="Arial"/>
              </w:rPr>
            </w:pPr>
          </w:p>
          <w:p w:rsidR="00BC44B5" w:rsidRDefault="00BC44B5">
            <w:pPr>
              <w:pStyle w:val="Header"/>
              <w:tabs>
                <w:tab w:val="clear" w:pos="4320"/>
                <w:tab w:val="clear" w:pos="8640"/>
              </w:tabs>
              <w:rPr>
                <w:rFonts w:cs="Arial"/>
              </w:rPr>
            </w:pPr>
            <w:r>
              <w:rPr>
                <w:rFonts w:cs="Arial"/>
              </w:rPr>
              <w:t>This procedure provides instructions for performing CALCIUM IN PLASMA/SERUM OR URINE.</w:t>
            </w:r>
          </w:p>
          <w:p w:rsidR="00BC44B5" w:rsidRDefault="00BC44B5">
            <w:pPr>
              <w:pStyle w:val="Header"/>
              <w:tabs>
                <w:tab w:val="clear" w:pos="4320"/>
                <w:tab w:val="clear" w:pos="8640"/>
              </w:tabs>
              <w:rPr>
                <w:rFonts w:cs="Arial"/>
              </w:rPr>
            </w:pPr>
          </w:p>
        </w:tc>
      </w:tr>
      <w:tr w:rsidR="00BC44B5" w:rsidTr="000725C3">
        <w:trPr>
          <w:tblHeader/>
        </w:trPr>
        <w:tc>
          <w:tcPr>
            <w:tcW w:w="1800" w:type="dxa"/>
          </w:tcPr>
          <w:p w:rsidR="00BC44B5" w:rsidRDefault="00BC44B5">
            <w:pPr>
              <w:rPr>
                <w:rFonts w:cs="Arial"/>
                <w:b/>
                <w:bCs/>
                <w:color w:val="0000FF"/>
              </w:rPr>
            </w:pPr>
          </w:p>
          <w:p w:rsidR="00BC44B5" w:rsidRDefault="00BC44B5">
            <w:pPr>
              <w:rPr>
                <w:rFonts w:cs="Arial"/>
                <w:b/>
                <w:bCs/>
                <w:color w:val="0000FF"/>
              </w:rPr>
            </w:pPr>
            <w:r>
              <w:rPr>
                <w:rFonts w:cs="Arial"/>
                <w:b/>
                <w:bCs/>
                <w:color w:val="0000FF"/>
              </w:rPr>
              <w:t>Policy Statements</w:t>
            </w:r>
          </w:p>
        </w:tc>
        <w:tc>
          <w:tcPr>
            <w:tcW w:w="9360" w:type="dxa"/>
            <w:gridSpan w:val="4"/>
            <w:tcBorders>
              <w:top w:val="single" w:sz="4" w:space="0" w:color="auto"/>
              <w:bottom w:val="single" w:sz="4" w:space="0" w:color="auto"/>
            </w:tcBorders>
          </w:tcPr>
          <w:p w:rsidR="00BC44B5" w:rsidRDefault="00BC44B5">
            <w:pPr>
              <w:autoSpaceDE w:val="0"/>
              <w:autoSpaceDN w:val="0"/>
              <w:adjustRightInd w:val="0"/>
              <w:rPr>
                <w:rFonts w:cs="Arial"/>
                <w:sz w:val="18"/>
              </w:rPr>
            </w:pPr>
          </w:p>
          <w:p w:rsidR="00BC44B5" w:rsidRDefault="00BC44B5" w:rsidP="00D4138E">
            <w:pPr>
              <w:pStyle w:val="Footnotes"/>
              <w:ind w:left="0" w:firstLine="0"/>
              <w:rPr>
                <w:rFonts w:ascii="Arial" w:hAnsi="Arial" w:cs="Arial"/>
                <w:sz w:val="20"/>
              </w:rPr>
            </w:pPr>
            <w:r>
              <w:rPr>
                <w:rFonts w:ascii="Arial" w:hAnsi="Arial" w:cs="Arial"/>
                <w:sz w:val="20"/>
              </w:rPr>
              <w:t xml:space="preserve">This procedure applies to all personnel who run the Siemens Dimension Vista 500 and the Dimension </w:t>
            </w:r>
            <w:proofErr w:type="spellStart"/>
            <w:r>
              <w:rPr>
                <w:rFonts w:ascii="Arial" w:hAnsi="Arial" w:cs="Arial"/>
                <w:sz w:val="20"/>
              </w:rPr>
              <w:t>RxL</w:t>
            </w:r>
            <w:proofErr w:type="spellEnd"/>
            <w:r>
              <w:rPr>
                <w:rFonts w:ascii="Arial" w:hAnsi="Arial" w:cs="Arial"/>
                <w:sz w:val="20"/>
              </w:rPr>
              <w:t xml:space="preserve"> MAX.</w:t>
            </w:r>
          </w:p>
          <w:p w:rsidR="00BC44B5" w:rsidRDefault="00BC44B5">
            <w:pPr>
              <w:autoSpaceDE w:val="0"/>
              <w:autoSpaceDN w:val="0"/>
              <w:adjustRightInd w:val="0"/>
              <w:ind w:left="-144"/>
              <w:rPr>
                <w:rFonts w:cs="Arial"/>
                <w:sz w:val="18"/>
              </w:rPr>
            </w:pPr>
          </w:p>
        </w:tc>
      </w:tr>
      <w:tr w:rsidR="00BC44B5" w:rsidTr="000725C3">
        <w:trPr>
          <w:tblHeader/>
        </w:trPr>
        <w:tc>
          <w:tcPr>
            <w:tcW w:w="1800" w:type="dxa"/>
          </w:tcPr>
          <w:p w:rsidR="00BC44B5" w:rsidRDefault="00BC44B5">
            <w:pPr>
              <w:rPr>
                <w:rFonts w:cs="Arial"/>
                <w:b/>
                <w:bCs/>
                <w:color w:val="0000FF"/>
              </w:rPr>
            </w:pPr>
          </w:p>
          <w:p w:rsidR="00BC44B5" w:rsidRDefault="00BC44B5">
            <w:pPr>
              <w:rPr>
                <w:rFonts w:cs="Arial"/>
                <w:b/>
                <w:bCs/>
                <w:color w:val="0000FF"/>
              </w:rPr>
            </w:pPr>
            <w:r>
              <w:rPr>
                <w:rFonts w:cs="Arial"/>
                <w:b/>
                <w:bCs/>
                <w:color w:val="0000FF"/>
              </w:rPr>
              <w:t>Principle</w:t>
            </w:r>
          </w:p>
          <w:p w:rsidR="00BC44B5" w:rsidRDefault="00BC44B5">
            <w:pPr>
              <w:pStyle w:val="Header"/>
              <w:tabs>
                <w:tab w:val="clear" w:pos="4320"/>
                <w:tab w:val="clear" w:pos="8640"/>
              </w:tabs>
              <w:rPr>
                <w:rFonts w:cs="Arial"/>
                <w:b/>
                <w:bCs/>
                <w:color w:val="0000FF"/>
              </w:rPr>
            </w:pPr>
          </w:p>
        </w:tc>
        <w:tc>
          <w:tcPr>
            <w:tcW w:w="9360" w:type="dxa"/>
            <w:gridSpan w:val="4"/>
            <w:tcBorders>
              <w:top w:val="single" w:sz="4" w:space="0" w:color="auto"/>
              <w:bottom w:val="single" w:sz="4" w:space="0" w:color="auto"/>
            </w:tcBorders>
          </w:tcPr>
          <w:p w:rsidR="00BC44B5" w:rsidRDefault="00BC44B5">
            <w:pPr>
              <w:pStyle w:val="BodyText3"/>
              <w:rPr>
                <w:rFonts w:cs="Arial"/>
              </w:rPr>
            </w:pPr>
          </w:p>
          <w:p w:rsidR="00BC44B5" w:rsidRDefault="00BC44B5">
            <w:pPr>
              <w:pStyle w:val="BodyText3"/>
              <w:rPr>
                <w:rFonts w:cs="Arial"/>
              </w:rPr>
            </w:pPr>
            <w:r>
              <w:rPr>
                <w:rFonts w:cs="Arial"/>
              </w:rPr>
              <w:t>The calcium method is a modification of the calcium o-</w:t>
            </w:r>
            <w:proofErr w:type="spellStart"/>
            <w:r>
              <w:rPr>
                <w:rFonts w:cs="Arial"/>
              </w:rPr>
              <w:t>cresolphthalein</w:t>
            </w:r>
            <w:proofErr w:type="spellEnd"/>
            <w:r>
              <w:rPr>
                <w:rFonts w:cs="Arial"/>
              </w:rPr>
              <w:t xml:space="preserve"> </w:t>
            </w:r>
            <w:proofErr w:type="spellStart"/>
            <w:r>
              <w:rPr>
                <w:rFonts w:cs="Arial"/>
              </w:rPr>
              <w:t>complexone</w:t>
            </w:r>
            <w:proofErr w:type="spellEnd"/>
            <w:r>
              <w:rPr>
                <w:rFonts w:cs="Arial"/>
              </w:rPr>
              <w:t xml:space="preserve"> (OCPC) reaction originally reported by </w:t>
            </w:r>
            <w:proofErr w:type="spellStart"/>
            <w:r>
              <w:rPr>
                <w:rFonts w:cs="Arial"/>
              </w:rPr>
              <w:t>Schwartzenbach</w:t>
            </w:r>
            <w:proofErr w:type="spellEnd"/>
            <w:r>
              <w:rPr>
                <w:rFonts w:cs="Arial"/>
              </w:rPr>
              <w:t xml:space="preserve">, et al. Stern and Lewis later adapted this reaction to a colorimetric calcium assay. </w:t>
            </w:r>
            <w:proofErr w:type="spellStart"/>
            <w:r>
              <w:rPr>
                <w:rFonts w:cs="Arial"/>
              </w:rPr>
              <w:t>Connerty</w:t>
            </w:r>
            <w:proofErr w:type="spellEnd"/>
            <w:r>
              <w:rPr>
                <w:rFonts w:cs="Arial"/>
              </w:rPr>
              <w:t xml:space="preserve"> and Briggs demonstrated the use of 8-quinolinol to reduce magnesium interference, and </w:t>
            </w:r>
            <w:proofErr w:type="spellStart"/>
            <w:r>
              <w:rPr>
                <w:rFonts w:cs="Arial"/>
              </w:rPr>
              <w:t>Sarkar</w:t>
            </w:r>
            <w:proofErr w:type="spellEnd"/>
            <w:r>
              <w:rPr>
                <w:rFonts w:cs="Arial"/>
              </w:rPr>
              <w:t xml:space="preserve"> and </w:t>
            </w:r>
            <w:proofErr w:type="spellStart"/>
            <w:r>
              <w:rPr>
                <w:rFonts w:cs="Arial"/>
              </w:rPr>
              <w:t>Chauhan</w:t>
            </w:r>
            <w:proofErr w:type="spellEnd"/>
            <w:r>
              <w:rPr>
                <w:rFonts w:cs="Arial"/>
              </w:rPr>
              <w:t xml:space="preserve"> reported the use of this procedure for serum calcium without protein precipitation. This method incorporates the use of 8-quinolinol to reduce magnesium interference and </w:t>
            </w:r>
            <w:proofErr w:type="spellStart"/>
            <w:r>
              <w:rPr>
                <w:rFonts w:cs="Arial"/>
              </w:rPr>
              <w:t>glycine</w:t>
            </w:r>
            <w:proofErr w:type="spellEnd"/>
            <w:r>
              <w:rPr>
                <w:rFonts w:cs="Arial"/>
              </w:rPr>
              <w:t xml:space="preserve"> buffer for pH control.</w:t>
            </w:r>
          </w:p>
          <w:p w:rsidR="00BC44B5" w:rsidRDefault="00BC44B5">
            <w:pPr>
              <w:rPr>
                <w:rFonts w:cs="Arial"/>
                <w:sz w:val="18"/>
              </w:rPr>
            </w:pPr>
            <w:r>
              <w:rPr>
                <w:rFonts w:cs="Arial"/>
                <w:sz w:val="18"/>
              </w:rPr>
              <w:t xml:space="preserve">Calcium reacts with OCPC to form a purple complex. The amount of complex thus formed is proportional to the calcium concentration and is measured using a </w:t>
            </w:r>
            <w:proofErr w:type="spellStart"/>
            <w:r>
              <w:rPr>
                <w:rFonts w:cs="Arial"/>
                <w:sz w:val="18"/>
              </w:rPr>
              <w:t>bichromatic</w:t>
            </w:r>
            <w:proofErr w:type="spellEnd"/>
            <w:r>
              <w:rPr>
                <w:rFonts w:cs="Arial"/>
                <w:sz w:val="18"/>
              </w:rPr>
              <w:t xml:space="preserve"> (577, 540 nm) endpoint technique. Magnesium ions, which also form a colored complex with OCPC, are removed from the reaction by </w:t>
            </w:r>
            <w:proofErr w:type="spellStart"/>
            <w:r>
              <w:rPr>
                <w:rFonts w:cs="Arial"/>
                <w:sz w:val="18"/>
              </w:rPr>
              <w:t>complexation</w:t>
            </w:r>
            <w:proofErr w:type="spellEnd"/>
            <w:r>
              <w:rPr>
                <w:rFonts w:cs="Arial"/>
                <w:sz w:val="18"/>
              </w:rPr>
              <w:t xml:space="preserve"> with 8-quinolinol.</w:t>
            </w:r>
          </w:p>
          <w:p w:rsidR="00BC44B5" w:rsidRDefault="00BC44B5">
            <w:pPr>
              <w:rPr>
                <w:rFonts w:cs="Arial"/>
                <w:sz w:val="18"/>
              </w:rPr>
            </w:pPr>
          </w:p>
        </w:tc>
      </w:tr>
      <w:tr w:rsidR="00BC44B5" w:rsidTr="000725C3">
        <w:trPr>
          <w:tblHeader/>
        </w:trPr>
        <w:tc>
          <w:tcPr>
            <w:tcW w:w="1800" w:type="dxa"/>
          </w:tcPr>
          <w:p w:rsidR="00BC44B5" w:rsidRDefault="00BC44B5">
            <w:pPr>
              <w:rPr>
                <w:rFonts w:cs="Arial"/>
                <w:b/>
                <w:bCs/>
                <w:color w:val="0000FF"/>
              </w:rPr>
            </w:pPr>
          </w:p>
          <w:p w:rsidR="00BC44B5" w:rsidRDefault="00BC44B5">
            <w:pPr>
              <w:rPr>
                <w:rFonts w:cs="Arial"/>
                <w:b/>
                <w:bCs/>
                <w:color w:val="0000FF"/>
              </w:rPr>
            </w:pPr>
            <w:r>
              <w:rPr>
                <w:rFonts w:cs="Arial"/>
                <w:b/>
                <w:bCs/>
                <w:color w:val="0000FF"/>
              </w:rPr>
              <w:t>Clinical Significance</w:t>
            </w:r>
          </w:p>
          <w:p w:rsidR="00BC44B5" w:rsidRDefault="00BC44B5">
            <w:pPr>
              <w:rPr>
                <w:rFonts w:cs="Arial"/>
                <w:b/>
                <w:bCs/>
                <w:color w:val="0000FF"/>
              </w:rPr>
            </w:pPr>
          </w:p>
        </w:tc>
        <w:tc>
          <w:tcPr>
            <w:tcW w:w="9360" w:type="dxa"/>
            <w:gridSpan w:val="4"/>
            <w:tcBorders>
              <w:top w:val="single" w:sz="4" w:space="0" w:color="auto"/>
              <w:bottom w:val="single" w:sz="4" w:space="0" w:color="auto"/>
            </w:tcBorders>
          </w:tcPr>
          <w:p w:rsidR="00BC44B5" w:rsidRDefault="00BC44B5">
            <w:pPr>
              <w:autoSpaceDE w:val="0"/>
              <w:autoSpaceDN w:val="0"/>
              <w:adjustRightInd w:val="0"/>
              <w:rPr>
                <w:rFonts w:cs="Arial"/>
                <w:sz w:val="18"/>
              </w:rPr>
            </w:pPr>
          </w:p>
          <w:p w:rsidR="00BC44B5" w:rsidRDefault="00BC44B5">
            <w:pPr>
              <w:autoSpaceDE w:val="0"/>
              <w:autoSpaceDN w:val="0"/>
              <w:adjustRightInd w:val="0"/>
              <w:rPr>
                <w:rFonts w:cs="Arial"/>
                <w:sz w:val="18"/>
                <w:szCs w:val="15"/>
              </w:rPr>
            </w:pPr>
            <w:r>
              <w:rPr>
                <w:rFonts w:cs="Arial"/>
                <w:sz w:val="18"/>
              </w:rPr>
              <w:t xml:space="preserve">Although 99% of the calcium of the body is contained in the bones and teeth, it is the calcium content of blood that is of most importance to the physician. In the blood essentially all of the calcium exists in one of three forms: 1) as free calcium ion (Ca </w:t>
            </w:r>
            <w:r>
              <w:rPr>
                <w:rFonts w:cs="Arial"/>
                <w:sz w:val="18"/>
                <w:szCs w:val="9"/>
              </w:rPr>
              <w:t>++)</w:t>
            </w:r>
            <w:r>
              <w:rPr>
                <w:rFonts w:cs="Arial"/>
                <w:sz w:val="18"/>
              </w:rPr>
              <w:t xml:space="preserve">, 50%; 2) bound to protein (primarily albumin), 45%; and 3) </w:t>
            </w:r>
            <w:proofErr w:type="spellStart"/>
            <w:r>
              <w:rPr>
                <w:rFonts w:cs="Arial"/>
                <w:sz w:val="18"/>
              </w:rPr>
              <w:t>complexed</w:t>
            </w:r>
            <w:proofErr w:type="spellEnd"/>
            <w:r>
              <w:rPr>
                <w:rFonts w:cs="Arial"/>
                <w:sz w:val="18"/>
              </w:rPr>
              <w:t xml:space="preserve"> with certain organic compounds, mainly citrate, 5%. The ionized </w:t>
            </w:r>
            <w:r>
              <w:rPr>
                <w:rFonts w:cs="Arial"/>
                <w:sz w:val="18"/>
                <w:szCs w:val="15"/>
              </w:rPr>
              <w:t>fraction is the most important, but direct measurement has proved to be difficult. The percentage of total calcium that is in the ionized form is known to depend upon the amount of protein present and the pH of the blood. High protein levels and elevated pH tend to reduce the relative amount of ionized calcium. Within limits, the serum calcium varies inversely with the phosphorus concentration.</w:t>
            </w:r>
          </w:p>
          <w:p w:rsidR="00BC44B5" w:rsidRDefault="00BC44B5">
            <w:pPr>
              <w:autoSpaceDE w:val="0"/>
              <w:autoSpaceDN w:val="0"/>
              <w:adjustRightInd w:val="0"/>
              <w:rPr>
                <w:rFonts w:cs="Arial"/>
                <w:sz w:val="18"/>
                <w:szCs w:val="15"/>
              </w:rPr>
            </w:pPr>
          </w:p>
          <w:p w:rsidR="00BC44B5" w:rsidRDefault="00BC44B5">
            <w:pPr>
              <w:autoSpaceDE w:val="0"/>
              <w:autoSpaceDN w:val="0"/>
              <w:adjustRightInd w:val="0"/>
              <w:rPr>
                <w:rFonts w:cs="Arial"/>
                <w:sz w:val="18"/>
                <w:szCs w:val="15"/>
              </w:rPr>
            </w:pPr>
            <w:r>
              <w:rPr>
                <w:rFonts w:cs="Arial"/>
                <w:sz w:val="18"/>
                <w:szCs w:val="15"/>
              </w:rPr>
              <w:t xml:space="preserve">Calcium ion is important in the transmission of nerve impulses, in the maintenance of normal muscle contractility, as a cofactor in certain enzyme reactions, and in the coagulation of the blood. A substantial reduction in calcium ion concentration results in a state of neuromuscular excitability known as </w:t>
            </w:r>
            <w:proofErr w:type="spellStart"/>
            <w:r>
              <w:rPr>
                <w:rFonts w:cs="Arial"/>
                <w:sz w:val="18"/>
                <w:szCs w:val="15"/>
              </w:rPr>
              <w:t>tetany</w:t>
            </w:r>
            <w:proofErr w:type="spellEnd"/>
            <w:r>
              <w:rPr>
                <w:rFonts w:cs="Arial"/>
                <w:sz w:val="18"/>
                <w:szCs w:val="15"/>
              </w:rPr>
              <w:t xml:space="preserve">. In the extreme state, the muscles are contracted continuously. Higher than normal concentrations of calcium, on the other hand, result in loss of normal neuromuscular excitability and muscle weakness Relative constancy of serum calcium concentration must be maintained. Bone serves as a reservoir for this purpose, releasing calcium when required to prevent </w:t>
            </w:r>
            <w:proofErr w:type="spellStart"/>
            <w:r>
              <w:rPr>
                <w:rFonts w:cs="Arial"/>
                <w:sz w:val="18"/>
                <w:szCs w:val="15"/>
              </w:rPr>
              <w:t>hypocalcemia</w:t>
            </w:r>
            <w:proofErr w:type="spellEnd"/>
            <w:r>
              <w:rPr>
                <w:rFonts w:cs="Arial"/>
                <w:sz w:val="18"/>
                <w:szCs w:val="15"/>
              </w:rPr>
              <w:t xml:space="preserve"> and trapping calcium to prevent excessively high levels. The uptake and release of calcium from the bone is under the control of the parathyroid hormone.</w:t>
            </w:r>
          </w:p>
          <w:p w:rsidR="00BC44B5" w:rsidRDefault="00BC44B5">
            <w:pPr>
              <w:autoSpaceDE w:val="0"/>
              <w:autoSpaceDN w:val="0"/>
              <w:adjustRightInd w:val="0"/>
              <w:rPr>
                <w:rFonts w:cs="Arial"/>
                <w:sz w:val="18"/>
                <w:szCs w:val="15"/>
              </w:rPr>
            </w:pPr>
          </w:p>
          <w:p w:rsidR="00BC44B5" w:rsidRDefault="00BC44B5">
            <w:pPr>
              <w:autoSpaceDE w:val="0"/>
              <w:autoSpaceDN w:val="0"/>
              <w:adjustRightInd w:val="0"/>
              <w:rPr>
                <w:rFonts w:cs="Arial"/>
                <w:sz w:val="18"/>
                <w:szCs w:val="15"/>
              </w:rPr>
            </w:pPr>
            <w:r>
              <w:rPr>
                <w:rFonts w:cs="Arial"/>
                <w:sz w:val="18"/>
                <w:szCs w:val="15"/>
              </w:rPr>
              <w:t xml:space="preserve">Calcium concentrations in disease may be either lower or higher than normal. Normal is highest in children and falls slightly throughout life. Variations in serum calcium may be due to disease of the parathyroid glands, disease of bone, defective absorption of calcium from the intestine, kidney disease, and various other causes. </w:t>
            </w:r>
            <w:r>
              <w:rPr>
                <w:rFonts w:cs="Arial"/>
                <w:sz w:val="18"/>
                <w:szCs w:val="16"/>
              </w:rPr>
              <w:t xml:space="preserve">Low Serum Calcium is found in </w:t>
            </w:r>
            <w:proofErr w:type="spellStart"/>
            <w:r>
              <w:rPr>
                <w:rFonts w:cs="Arial"/>
                <w:sz w:val="18"/>
                <w:szCs w:val="16"/>
              </w:rPr>
              <w:t>h</w:t>
            </w:r>
            <w:r>
              <w:rPr>
                <w:rFonts w:cs="Arial"/>
                <w:sz w:val="18"/>
                <w:szCs w:val="15"/>
              </w:rPr>
              <w:t>ypoparathyroidism</w:t>
            </w:r>
            <w:proofErr w:type="spellEnd"/>
            <w:r>
              <w:rPr>
                <w:rFonts w:cs="Arial"/>
                <w:sz w:val="18"/>
                <w:szCs w:val="15"/>
              </w:rPr>
              <w:t xml:space="preserve"> and in </w:t>
            </w:r>
            <w:proofErr w:type="spellStart"/>
            <w:r>
              <w:rPr>
                <w:rFonts w:cs="Arial"/>
                <w:sz w:val="18"/>
                <w:szCs w:val="15"/>
              </w:rPr>
              <w:t>Pseudohypoparathyroidism</w:t>
            </w:r>
            <w:proofErr w:type="spellEnd"/>
            <w:r>
              <w:rPr>
                <w:rFonts w:cs="Arial"/>
                <w:sz w:val="18"/>
                <w:szCs w:val="15"/>
              </w:rPr>
              <w:t>, a rare inherited disease.</w:t>
            </w:r>
          </w:p>
          <w:p w:rsidR="00BC44B5" w:rsidRDefault="00BC44B5">
            <w:pPr>
              <w:rPr>
                <w:rFonts w:cs="Arial"/>
                <w:sz w:val="18"/>
              </w:rPr>
            </w:pPr>
          </w:p>
        </w:tc>
      </w:tr>
      <w:tr w:rsidR="00BC44B5" w:rsidTr="000725C3">
        <w:trPr>
          <w:tblHeader/>
        </w:trPr>
        <w:tc>
          <w:tcPr>
            <w:tcW w:w="1800" w:type="dxa"/>
          </w:tcPr>
          <w:p w:rsidR="00BC44B5" w:rsidRDefault="00BC44B5">
            <w:pPr>
              <w:rPr>
                <w:rFonts w:cs="Arial"/>
                <w:b/>
                <w:bCs/>
                <w:color w:val="0000FF"/>
              </w:rPr>
            </w:pPr>
          </w:p>
          <w:p w:rsidR="00BC44B5" w:rsidRDefault="00BC44B5">
            <w:pPr>
              <w:rPr>
                <w:rFonts w:cs="Arial"/>
                <w:b/>
                <w:bCs/>
                <w:color w:val="0000FF"/>
              </w:rPr>
            </w:pPr>
            <w:r>
              <w:rPr>
                <w:rFonts w:cs="Arial"/>
                <w:b/>
                <w:bCs/>
                <w:color w:val="0000FF"/>
              </w:rPr>
              <w:t>Analyzer</w:t>
            </w:r>
          </w:p>
        </w:tc>
        <w:tc>
          <w:tcPr>
            <w:tcW w:w="9360" w:type="dxa"/>
            <w:gridSpan w:val="4"/>
            <w:tcBorders>
              <w:top w:val="single" w:sz="4" w:space="0" w:color="auto"/>
              <w:bottom w:val="single" w:sz="4" w:space="0" w:color="auto"/>
            </w:tcBorders>
          </w:tcPr>
          <w:p w:rsidR="00BC44B5" w:rsidRDefault="00BC44B5">
            <w:pPr>
              <w:autoSpaceDE w:val="0"/>
              <w:autoSpaceDN w:val="0"/>
              <w:adjustRightInd w:val="0"/>
              <w:rPr>
                <w:rFonts w:cs="Arial"/>
              </w:rPr>
            </w:pPr>
          </w:p>
          <w:p w:rsidR="00BC44B5" w:rsidRPr="00BC44B5" w:rsidRDefault="00BC44B5" w:rsidP="00BC44B5">
            <w:pPr>
              <w:pStyle w:val="BodyText2"/>
              <w:rPr>
                <w:i w:val="0"/>
                <w:sz w:val="20"/>
              </w:rPr>
            </w:pPr>
            <w:r w:rsidRPr="00BC44B5">
              <w:rPr>
                <w:b/>
                <w:i w:val="0"/>
                <w:color w:val="5F497A"/>
                <w:sz w:val="20"/>
              </w:rPr>
              <w:t>PRIMARY METHOD:</w:t>
            </w:r>
            <w:r w:rsidRPr="00BC44B5">
              <w:rPr>
                <w:i w:val="0"/>
                <w:sz w:val="20"/>
              </w:rPr>
              <w:t xml:space="preserve"> Siemens Dimension Vista 500</w:t>
            </w:r>
          </w:p>
          <w:p w:rsidR="00BC44B5" w:rsidRPr="00BC44B5" w:rsidRDefault="00BC44B5" w:rsidP="00BC44B5">
            <w:pPr>
              <w:pStyle w:val="BodyText2"/>
              <w:rPr>
                <w:i w:val="0"/>
                <w:sz w:val="20"/>
              </w:rPr>
            </w:pPr>
            <w:r w:rsidRPr="00BC44B5">
              <w:rPr>
                <w:b/>
                <w:i w:val="0"/>
                <w:color w:val="76923C"/>
                <w:sz w:val="20"/>
              </w:rPr>
              <w:t>SECONDARY (BACKUP) METHOD:</w:t>
            </w:r>
            <w:r w:rsidRPr="00BC44B5">
              <w:rPr>
                <w:i w:val="0"/>
                <w:sz w:val="20"/>
              </w:rPr>
              <w:t xml:space="preserve"> Siemens Dimension </w:t>
            </w:r>
            <w:proofErr w:type="spellStart"/>
            <w:r w:rsidRPr="00BC44B5">
              <w:rPr>
                <w:i w:val="0"/>
                <w:sz w:val="20"/>
              </w:rPr>
              <w:t>RxL</w:t>
            </w:r>
            <w:proofErr w:type="spellEnd"/>
            <w:r w:rsidRPr="00BC44B5">
              <w:rPr>
                <w:i w:val="0"/>
                <w:sz w:val="20"/>
              </w:rPr>
              <w:t xml:space="preserve"> MAX</w:t>
            </w:r>
          </w:p>
          <w:p w:rsidR="00BC44B5" w:rsidRDefault="00BC44B5">
            <w:pPr>
              <w:autoSpaceDE w:val="0"/>
              <w:autoSpaceDN w:val="0"/>
              <w:adjustRightInd w:val="0"/>
              <w:rPr>
                <w:rFonts w:cs="Arial"/>
                <w:sz w:val="18"/>
              </w:rPr>
            </w:pPr>
          </w:p>
        </w:tc>
      </w:tr>
      <w:tr w:rsidR="00BC44B5" w:rsidTr="000725C3">
        <w:trPr>
          <w:trHeight w:val="224"/>
          <w:tblHeader/>
        </w:trPr>
        <w:tc>
          <w:tcPr>
            <w:tcW w:w="1800" w:type="dxa"/>
          </w:tcPr>
          <w:p w:rsidR="00BC44B5" w:rsidRDefault="00BC44B5">
            <w:pPr>
              <w:rPr>
                <w:rFonts w:cs="Arial"/>
                <w:b/>
                <w:bCs/>
                <w:color w:val="0000FF"/>
              </w:rPr>
            </w:pPr>
          </w:p>
        </w:tc>
        <w:tc>
          <w:tcPr>
            <w:tcW w:w="9360" w:type="dxa"/>
            <w:gridSpan w:val="4"/>
            <w:tcBorders>
              <w:top w:val="single" w:sz="4" w:space="0" w:color="auto"/>
            </w:tcBorders>
          </w:tcPr>
          <w:p w:rsidR="00BC44B5" w:rsidRDefault="00BC44B5">
            <w:pPr>
              <w:autoSpaceDE w:val="0"/>
              <w:autoSpaceDN w:val="0"/>
              <w:adjustRightInd w:val="0"/>
              <w:rPr>
                <w:rFonts w:cs="Arial"/>
              </w:rPr>
            </w:pPr>
          </w:p>
        </w:tc>
      </w:tr>
      <w:tr w:rsidR="00BC44B5" w:rsidTr="00D4138E">
        <w:trPr>
          <w:trHeight w:val="1251"/>
          <w:tblHeader/>
        </w:trPr>
        <w:tc>
          <w:tcPr>
            <w:tcW w:w="1800" w:type="dxa"/>
          </w:tcPr>
          <w:p w:rsidR="00BC44B5" w:rsidRDefault="00D4138E">
            <w:pPr>
              <w:rPr>
                <w:rFonts w:cs="Arial"/>
                <w:b/>
                <w:bCs/>
                <w:color w:val="0000FF"/>
              </w:rPr>
            </w:pPr>
            <w:proofErr w:type="spellStart"/>
            <w:r>
              <w:rPr>
                <w:rFonts w:cs="Arial"/>
                <w:b/>
                <w:bCs/>
                <w:color w:val="0000FF"/>
              </w:rPr>
              <w:t>Sunquest</w:t>
            </w:r>
            <w:proofErr w:type="spellEnd"/>
            <w:r>
              <w:rPr>
                <w:rFonts w:cs="Arial"/>
                <w:b/>
                <w:bCs/>
                <w:color w:val="0000FF"/>
              </w:rPr>
              <w:t xml:space="preserve"> </w:t>
            </w:r>
            <w:r w:rsidR="00BC44B5">
              <w:rPr>
                <w:rFonts w:cs="Arial"/>
                <w:b/>
                <w:bCs/>
                <w:color w:val="0000FF"/>
              </w:rPr>
              <w:t>Test Codes</w:t>
            </w:r>
          </w:p>
        </w:tc>
        <w:tc>
          <w:tcPr>
            <w:tcW w:w="9360" w:type="dxa"/>
            <w:gridSpan w:val="4"/>
            <w:tcBorders>
              <w:bottom w:val="single" w:sz="4" w:space="0" w:color="auto"/>
            </w:tcBorders>
          </w:tcPr>
          <w:tbl>
            <w:tblPr>
              <w:tblpPr w:leftFromText="180" w:rightFromText="180" w:vertAnchor="text" w:horzAnchor="margin" w:tblpY="29"/>
              <w:tblOverlap w:val="neve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4950"/>
            </w:tblGrid>
            <w:tr w:rsidR="00BC44B5" w:rsidTr="001B43C6">
              <w:trPr>
                <w:cantSplit/>
              </w:trPr>
              <w:tc>
                <w:tcPr>
                  <w:tcW w:w="1435" w:type="dxa"/>
                  <w:vAlign w:val="center"/>
                </w:tcPr>
                <w:p w:rsidR="00BC44B5" w:rsidRDefault="00BC44B5">
                  <w:pPr>
                    <w:rPr>
                      <w:rFonts w:cs="Arial"/>
                      <w:sz w:val="18"/>
                    </w:rPr>
                  </w:pPr>
                  <w:r>
                    <w:rPr>
                      <w:rFonts w:cs="Arial"/>
                      <w:sz w:val="18"/>
                    </w:rPr>
                    <w:t>CA</w:t>
                  </w:r>
                </w:p>
              </w:tc>
              <w:tc>
                <w:tcPr>
                  <w:tcW w:w="4950" w:type="dxa"/>
                </w:tcPr>
                <w:p w:rsidR="00BC44B5" w:rsidRDefault="00BC44B5">
                  <w:pPr>
                    <w:rPr>
                      <w:rFonts w:cs="Arial"/>
                      <w:sz w:val="18"/>
                    </w:rPr>
                  </w:pPr>
                  <w:r>
                    <w:rPr>
                      <w:rFonts w:cs="Arial"/>
                      <w:sz w:val="18"/>
                    </w:rPr>
                    <w:t>Calcium in plasma or serum in mg/</w:t>
                  </w:r>
                  <w:proofErr w:type="spellStart"/>
                  <w:r>
                    <w:rPr>
                      <w:rFonts w:cs="Arial"/>
                      <w:sz w:val="18"/>
                    </w:rPr>
                    <w:t>dL</w:t>
                  </w:r>
                  <w:proofErr w:type="spellEnd"/>
                </w:p>
              </w:tc>
            </w:tr>
            <w:tr w:rsidR="00BC44B5" w:rsidTr="001B43C6">
              <w:trPr>
                <w:cantSplit/>
              </w:trPr>
              <w:tc>
                <w:tcPr>
                  <w:tcW w:w="1435" w:type="dxa"/>
                  <w:vAlign w:val="center"/>
                </w:tcPr>
                <w:p w:rsidR="00BC44B5" w:rsidRDefault="00BC44B5">
                  <w:pPr>
                    <w:rPr>
                      <w:rFonts w:cs="Arial"/>
                    </w:rPr>
                  </w:pPr>
                  <w:r>
                    <w:rPr>
                      <w:rFonts w:cs="Arial"/>
                    </w:rPr>
                    <w:t>UCAL</w:t>
                  </w:r>
                </w:p>
              </w:tc>
              <w:tc>
                <w:tcPr>
                  <w:tcW w:w="4950" w:type="dxa"/>
                </w:tcPr>
                <w:p w:rsidR="00BC44B5" w:rsidRDefault="00BC44B5">
                  <w:pPr>
                    <w:rPr>
                      <w:rFonts w:cs="Arial"/>
                      <w:sz w:val="18"/>
                    </w:rPr>
                  </w:pPr>
                  <w:r>
                    <w:rPr>
                      <w:rFonts w:cs="Arial"/>
                      <w:sz w:val="18"/>
                    </w:rPr>
                    <w:t>Calcium in urine in mg/</w:t>
                  </w:r>
                  <w:proofErr w:type="spellStart"/>
                  <w:r>
                    <w:rPr>
                      <w:rFonts w:cs="Arial"/>
                      <w:sz w:val="18"/>
                    </w:rPr>
                    <w:t>dL</w:t>
                  </w:r>
                  <w:proofErr w:type="spellEnd"/>
                </w:p>
              </w:tc>
            </w:tr>
            <w:tr w:rsidR="00BC44B5" w:rsidTr="001B43C6">
              <w:trPr>
                <w:cantSplit/>
              </w:trPr>
              <w:tc>
                <w:tcPr>
                  <w:tcW w:w="1435" w:type="dxa"/>
                  <w:vAlign w:val="center"/>
                </w:tcPr>
                <w:p w:rsidR="00BC44B5" w:rsidRDefault="00BC44B5">
                  <w:pPr>
                    <w:rPr>
                      <w:rFonts w:cs="Arial"/>
                    </w:rPr>
                  </w:pPr>
                  <w:r>
                    <w:rPr>
                      <w:rFonts w:cs="Arial"/>
                    </w:rPr>
                    <w:t>UCAQ/UCA</w:t>
                  </w:r>
                </w:p>
              </w:tc>
              <w:tc>
                <w:tcPr>
                  <w:tcW w:w="4950" w:type="dxa"/>
                </w:tcPr>
                <w:p w:rsidR="00BC44B5" w:rsidRDefault="00BC44B5">
                  <w:pPr>
                    <w:rPr>
                      <w:rFonts w:cs="Arial"/>
                      <w:sz w:val="18"/>
                    </w:rPr>
                  </w:pPr>
                  <w:r>
                    <w:rPr>
                      <w:rFonts w:cs="Arial"/>
                      <w:sz w:val="18"/>
                    </w:rPr>
                    <w:t>Quantitative urine calcium, timed collection in mg/coll</w:t>
                  </w:r>
                  <w:r w:rsidR="001B43C6">
                    <w:rPr>
                      <w:rFonts w:cs="Arial"/>
                      <w:sz w:val="18"/>
                    </w:rPr>
                    <w:t>ection</w:t>
                  </w:r>
                </w:p>
              </w:tc>
            </w:tr>
            <w:tr w:rsidR="00BC44B5" w:rsidTr="001B43C6">
              <w:trPr>
                <w:cantSplit/>
              </w:trPr>
              <w:tc>
                <w:tcPr>
                  <w:tcW w:w="1435" w:type="dxa"/>
                  <w:vAlign w:val="center"/>
                </w:tcPr>
                <w:p w:rsidR="00BC44B5" w:rsidRDefault="00BC44B5">
                  <w:pPr>
                    <w:rPr>
                      <w:rFonts w:cs="Arial"/>
                    </w:rPr>
                  </w:pPr>
                  <w:r>
                    <w:rPr>
                      <w:rFonts w:cs="Arial"/>
                    </w:rPr>
                    <w:t>CCRA</w:t>
                  </w:r>
                </w:p>
              </w:tc>
              <w:tc>
                <w:tcPr>
                  <w:tcW w:w="4950" w:type="dxa"/>
                </w:tcPr>
                <w:p w:rsidR="00BC44B5" w:rsidRDefault="00BC44B5">
                  <w:pPr>
                    <w:rPr>
                      <w:rFonts w:cs="Arial"/>
                      <w:sz w:val="18"/>
                    </w:rPr>
                  </w:pPr>
                  <w:r>
                    <w:rPr>
                      <w:rFonts w:cs="Arial"/>
                      <w:sz w:val="18"/>
                    </w:rPr>
                    <w:t xml:space="preserve">Calcium </w:t>
                  </w:r>
                  <w:proofErr w:type="spellStart"/>
                  <w:r>
                    <w:rPr>
                      <w:rFonts w:cs="Arial"/>
                      <w:sz w:val="18"/>
                    </w:rPr>
                    <w:t>Creatinine</w:t>
                  </w:r>
                  <w:proofErr w:type="spellEnd"/>
                  <w:r>
                    <w:rPr>
                      <w:rFonts w:cs="Arial"/>
                      <w:sz w:val="18"/>
                    </w:rPr>
                    <w:t xml:space="preserve"> Ratio</w:t>
                  </w:r>
                </w:p>
              </w:tc>
            </w:tr>
          </w:tbl>
          <w:p w:rsidR="00BC44B5" w:rsidRDefault="00BC44B5">
            <w:pPr>
              <w:autoSpaceDE w:val="0"/>
              <w:autoSpaceDN w:val="0"/>
              <w:adjustRightInd w:val="0"/>
              <w:rPr>
                <w:rFonts w:cs="Arial"/>
                <w:sz w:val="18"/>
              </w:rPr>
            </w:pPr>
          </w:p>
        </w:tc>
      </w:tr>
      <w:tr w:rsidR="00BC44B5" w:rsidTr="000725C3">
        <w:trPr>
          <w:cantSplit/>
          <w:trHeight w:val="5800"/>
          <w:tblHeader/>
        </w:trPr>
        <w:tc>
          <w:tcPr>
            <w:tcW w:w="1800" w:type="dxa"/>
            <w:tcBorders>
              <w:bottom w:val="nil"/>
            </w:tcBorders>
          </w:tcPr>
          <w:p w:rsidR="00BC44B5" w:rsidRDefault="00BC44B5">
            <w:pPr>
              <w:rPr>
                <w:rFonts w:cs="Arial"/>
                <w:b/>
                <w:bCs/>
                <w:color w:val="0000FF"/>
              </w:rPr>
            </w:pPr>
          </w:p>
          <w:p w:rsidR="00BC44B5" w:rsidRDefault="00BC44B5">
            <w:pPr>
              <w:rPr>
                <w:rFonts w:cs="Arial"/>
                <w:b/>
                <w:bCs/>
                <w:color w:val="0000FF"/>
              </w:rPr>
            </w:pPr>
            <w:r>
              <w:rPr>
                <w:rFonts w:cs="Arial"/>
                <w:b/>
                <w:bCs/>
                <w:color w:val="0000FF"/>
              </w:rPr>
              <w:t>Specimen</w:t>
            </w:r>
          </w:p>
          <w:p w:rsidR="00BC44B5" w:rsidRDefault="00BC44B5">
            <w:pPr>
              <w:rPr>
                <w:rFonts w:cs="Arial"/>
                <w:b/>
                <w:bCs/>
                <w:color w:val="0000FF"/>
              </w:rPr>
            </w:pPr>
          </w:p>
        </w:tc>
        <w:tc>
          <w:tcPr>
            <w:tcW w:w="9360" w:type="dxa"/>
            <w:gridSpan w:val="4"/>
            <w:tcBorders>
              <w:top w:val="single" w:sz="4" w:space="0" w:color="auto"/>
              <w:bottom w:val="single" w:sz="4" w:space="0" w:color="auto"/>
            </w:tcBorders>
          </w:tcPr>
          <w:p w:rsidR="00BC44B5" w:rsidRDefault="00BC44B5">
            <w:pPr>
              <w:rPr>
                <w:rFonts w:cs="Arial"/>
              </w:rPr>
            </w:pPr>
          </w:p>
          <w:p w:rsidR="00BC44B5" w:rsidRDefault="00BC44B5">
            <w:pPr>
              <w:rPr>
                <w:rFonts w:cs="Arial"/>
              </w:rPr>
            </w:pPr>
            <w:r>
              <w:rPr>
                <w:rFonts w:cs="Arial"/>
              </w:rPr>
              <w:t>Plasma (lithium heparin) preferred</w:t>
            </w:r>
          </w:p>
          <w:p w:rsidR="00BC44B5" w:rsidRDefault="00BC44B5">
            <w:pPr>
              <w:rPr>
                <w:rFonts w:cs="Arial"/>
              </w:rPr>
            </w:pPr>
            <w:r>
              <w:rPr>
                <w:rFonts w:cs="Arial"/>
              </w:rPr>
              <w:t xml:space="preserve">Serum (no gel) </w:t>
            </w:r>
          </w:p>
          <w:p w:rsidR="00BC44B5" w:rsidRDefault="00BC44B5" w:rsidP="00E37ED9">
            <w:pPr>
              <w:pStyle w:val="Header"/>
              <w:tabs>
                <w:tab w:val="clear" w:pos="4320"/>
                <w:tab w:val="clear" w:pos="8640"/>
              </w:tabs>
              <w:rPr>
                <w:rFonts w:cs="Arial"/>
                <w:b/>
                <w:bCs/>
              </w:rPr>
            </w:pPr>
            <w:r>
              <w:rPr>
                <w:rFonts w:cs="Arial"/>
              </w:rPr>
              <w:t>Urine</w:t>
            </w:r>
            <w:r w:rsidR="00E37ED9">
              <w:rPr>
                <w:rFonts w:cs="Arial"/>
              </w:rPr>
              <w:t xml:space="preserve"> (on Vista 500 only)</w:t>
            </w:r>
            <w:r>
              <w:rPr>
                <w:rFonts w:cs="Arial"/>
              </w:rPr>
              <w:t>: Timed (24 hour) or Ran</w:t>
            </w:r>
            <w:r w:rsidR="00E37ED9">
              <w:rPr>
                <w:rFonts w:cs="Arial"/>
              </w:rPr>
              <w:t>dom collection no preservatives</w:t>
            </w:r>
          </w:p>
          <w:p w:rsidR="00BC44B5" w:rsidRDefault="00BC44B5">
            <w:pPr>
              <w:rPr>
                <w:rFonts w:cs="Arial"/>
              </w:rPr>
            </w:pPr>
            <w:r>
              <w:rPr>
                <w:rFonts w:cs="Arial"/>
                <w:b/>
                <w:bCs/>
              </w:rPr>
              <w:t>Minimum volume:</w:t>
            </w:r>
            <w:r>
              <w:rPr>
                <w:rFonts w:cs="Arial"/>
              </w:rPr>
              <w:t xml:space="preserve"> 0.2 </w:t>
            </w:r>
            <w:proofErr w:type="spellStart"/>
            <w:r>
              <w:rPr>
                <w:rFonts w:cs="Arial"/>
              </w:rPr>
              <w:t>mL</w:t>
            </w:r>
            <w:proofErr w:type="spellEnd"/>
          </w:p>
          <w:p w:rsidR="00BC44B5" w:rsidRDefault="00BC44B5">
            <w:pPr>
              <w:pStyle w:val="Header"/>
              <w:tabs>
                <w:tab w:val="clear" w:pos="4320"/>
                <w:tab w:val="clear" w:pos="8640"/>
              </w:tabs>
              <w:rPr>
                <w:rFonts w:cs="Arial"/>
                <w:b/>
                <w:bCs/>
              </w:rPr>
            </w:pPr>
          </w:p>
          <w:p w:rsidR="00BC44B5" w:rsidRDefault="00BC44B5">
            <w:pPr>
              <w:pStyle w:val="Header"/>
              <w:tabs>
                <w:tab w:val="clear" w:pos="4320"/>
                <w:tab w:val="clear" w:pos="8640"/>
              </w:tabs>
              <w:rPr>
                <w:rFonts w:cs="Arial"/>
                <w:szCs w:val="14"/>
              </w:rPr>
            </w:pPr>
            <w:r>
              <w:rPr>
                <w:rFonts w:cs="Arial"/>
                <w:b/>
                <w:bCs/>
              </w:rPr>
              <w:t>Stability:</w:t>
            </w:r>
            <w:r>
              <w:rPr>
                <w:rFonts w:cs="Arial"/>
              </w:rPr>
              <w:t xml:space="preserve"> 2-8 </w:t>
            </w:r>
            <w:r>
              <w:rPr>
                <w:rFonts w:cs="Arial"/>
              </w:rPr>
              <w:sym w:font="Symbol" w:char="F0B0"/>
            </w:r>
            <w:r>
              <w:rPr>
                <w:rFonts w:cs="Arial"/>
              </w:rPr>
              <w:t>C / 48 hours, &lt; -20</w:t>
            </w:r>
            <w:r>
              <w:rPr>
                <w:rFonts w:cs="Arial"/>
              </w:rPr>
              <w:sym w:font="Symbol" w:char="F0B0"/>
            </w:r>
            <w:r>
              <w:rPr>
                <w:rFonts w:cs="Arial"/>
              </w:rPr>
              <w:t xml:space="preserve">C </w:t>
            </w:r>
            <w:r w:rsidR="00762E00">
              <w:rPr>
                <w:rFonts w:cs="Arial"/>
              </w:rPr>
              <w:t>/ 6 months</w:t>
            </w:r>
          </w:p>
          <w:p w:rsidR="00BC44B5" w:rsidRDefault="00BC44B5">
            <w:pPr>
              <w:pStyle w:val="Header"/>
              <w:tabs>
                <w:tab w:val="clear" w:pos="4320"/>
                <w:tab w:val="clear" w:pos="8640"/>
              </w:tabs>
              <w:rPr>
                <w:rFonts w:cs="Arial"/>
                <w:b/>
                <w:bCs/>
              </w:rPr>
            </w:pPr>
          </w:p>
          <w:p w:rsidR="00BC44B5" w:rsidRDefault="00BC44B5">
            <w:pPr>
              <w:pStyle w:val="Header"/>
              <w:tabs>
                <w:tab w:val="clear" w:pos="4320"/>
                <w:tab w:val="clear" w:pos="8640"/>
              </w:tabs>
              <w:rPr>
                <w:rFonts w:cs="Arial"/>
              </w:rPr>
            </w:pPr>
            <w:r>
              <w:rPr>
                <w:rFonts w:cs="Arial"/>
                <w:b/>
                <w:bCs/>
              </w:rPr>
              <w:t>Rejection criteria:</w:t>
            </w:r>
            <w:r>
              <w:rPr>
                <w:rFonts w:cs="Arial"/>
              </w:rPr>
              <w:t xml:space="preserve"> Unlabelled specimens.</w:t>
            </w:r>
          </w:p>
          <w:p w:rsidR="00BC44B5" w:rsidRDefault="00BC44B5">
            <w:pPr>
              <w:rPr>
                <w:rFonts w:cs="Arial"/>
                <w:b/>
                <w:bCs/>
              </w:rPr>
            </w:pPr>
          </w:p>
          <w:p w:rsidR="00BC44B5" w:rsidRDefault="00BC44B5">
            <w:pPr>
              <w:rPr>
                <w:rFonts w:cs="Arial"/>
              </w:rPr>
            </w:pPr>
            <w:r>
              <w:rPr>
                <w:rFonts w:cs="Arial"/>
                <w:b/>
                <w:bCs/>
              </w:rPr>
              <w:t>Preparation:</w:t>
            </w:r>
          </w:p>
          <w:p w:rsidR="00BC44B5" w:rsidRDefault="00BC44B5">
            <w:pPr>
              <w:numPr>
                <w:ilvl w:val="0"/>
                <w:numId w:val="12"/>
              </w:numPr>
              <w:rPr>
                <w:rFonts w:cs="Arial"/>
              </w:rPr>
            </w:pPr>
            <w:r>
              <w:rPr>
                <w:rFonts w:cs="Arial"/>
              </w:rPr>
              <w:t xml:space="preserve">Timed urine collections are measured for total volume, and the collection date and time recorded for the start and end of the collection.  Enter this information into </w:t>
            </w:r>
            <w:proofErr w:type="spellStart"/>
            <w:r>
              <w:rPr>
                <w:rFonts w:cs="Arial"/>
              </w:rPr>
              <w:t>Sunquest</w:t>
            </w:r>
            <w:proofErr w:type="spellEnd"/>
            <w:r>
              <w:rPr>
                <w:rFonts w:cs="Arial"/>
              </w:rPr>
              <w:t xml:space="preserve"> in CVIS by ordering the test PV on the same accession number.</w:t>
            </w:r>
          </w:p>
          <w:p w:rsidR="00BC44B5" w:rsidRDefault="00E37ED9">
            <w:pPr>
              <w:numPr>
                <w:ilvl w:val="0"/>
                <w:numId w:val="12"/>
              </w:numPr>
              <w:rPr>
                <w:rFonts w:cs="Arial"/>
              </w:rPr>
            </w:pPr>
            <w:r>
              <w:rPr>
                <w:rFonts w:cs="Arial"/>
              </w:rPr>
              <w:t>Centrifuge all urine calcium specimens prior to testing.  Complete testing as soon as possible after collection.</w:t>
            </w:r>
          </w:p>
          <w:p w:rsidR="00BC44B5" w:rsidRDefault="00BC44B5">
            <w:pPr>
              <w:numPr>
                <w:ilvl w:val="0"/>
                <w:numId w:val="12"/>
              </w:numPr>
              <w:rPr>
                <w:rFonts w:cs="Arial"/>
              </w:rPr>
            </w:pPr>
            <w:r>
              <w:rPr>
                <w:rFonts w:cs="Arial"/>
                <w:szCs w:val="14"/>
              </w:rPr>
              <w:t>Whole blood specimens should be centrifuged according to Specimen Processing procedures prior to analysis. See Processing Procedure Manual.</w:t>
            </w:r>
            <w:r>
              <w:rPr>
                <w:rFonts w:cs="Arial"/>
              </w:rPr>
              <w:t xml:space="preserve"> </w:t>
            </w:r>
          </w:p>
          <w:p w:rsidR="00BC44B5" w:rsidRDefault="00BC44B5">
            <w:pPr>
              <w:numPr>
                <w:ilvl w:val="0"/>
                <w:numId w:val="12"/>
              </w:numPr>
              <w:rPr>
                <w:rFonts w:cs="Arial"/>
              </w:rPr>
            </w:pPr>
            <w:r>
              <w:rPr>
                <w:rFonts w:cs="Arial"/>
              </w:rPr>
              <w:t>Serum should be separated from red cells and analyzed promptly.</w:t>
            </w:r>
          </w:p>
          <w:p w:rsidR="00BC44B5" w:rsidRDefault="00BC44B5">
            <w:pPr>
              <w:numPr>
                <w:ilvl w:val="0"/>
                <w:numId w:val="12"/>
              </w:numPr>
              <w:rPr>
                <w:rFonts w:cs="Arial"/>
              </w:rPr>
            </w:pPr>
            <w:r>
              <w:rPr>
                <w:rFonts w:cs="Arial"/>
                <w:szCs w:val="14"/>
              </w:rPr>
              <w:t xml:space="preserve">Transfer serum, plasma or prepared urine sample to a properly labeled </w:t>
            </w:r>
            <w:r w:rsidR="00B91F94">
              <w:rPr>
                <w:rFonts w:cs="Arial"/>
                <w:szCs w:val="14"/>
              </w:rPr>
              <w:t>Siemens SSC nested on a bar-coded pilot tube</w:t>
            </w:r>
            <w:r>
              <w:rPr>
                <w:rFonts w:cs="Arial"/>
                <w:szCs w:val="14"/>
              </w:rPr>
              <w:t>. Minimum labeling includes sample accession ID, and/ or patient name, medical record number, collection date and time.</w:t>
            </w:r>
          </w:p>
          <w:p w:rsidR="00BC44B5" w:rsidRDefault="00BC44B5">
            <w:pPr>
              <w:pStyle w:val="Header"/>
              <w:tabs>
                <w:tab w:val="clear" w:pos="4320"/>
                <w:tab w:val="clear" w:pos="8640"/>
              </w:tabs>
              <w:rPr>
                <w:rFonts w:cs="Arial"/>
              </w:rPr>
            </w:pPr>
          </w:p>
        </w:tc>
      </w:tr>
      <w:tr w:rsidR="00D41657" w:rsidTr="000725C3">
        <w:trPr>
          <w:tblHeader/>
        </w:trPr>
        <w:tc>
          <w:tcPr>
            <w:tcW w:w="1800" w:type="dxa"/>
          </w:tcPr>
          <w:p w:rsidR="00D41657" w:rsidRDefault="00D41657">
            <w:pPr>
              <w:rPr>
                <w:rFonts w:cs="Arial"/>
                <w:b/>
                <w:bCs/>
                <w:color w:val="0000FF"/>
              </w:rPr>
            </w:pPr>
          </w:p>
          <w:p w:rsidR="00D41657" w:rsidRDefault="00D41657">
            <w:pPr>
              <w:rPr>
                <w:rFonts w:cs="Arial"/>
                <w:b/>
                <w:bCs/>
                <w:color w:val="0000FF"/>
              </w:rPr>
            </w:pPr>
            <w:r>
              <w:rPr>
                <w:rFonts w:cs="Arial"/>
                <w:b/>
                <w:bCs/>
                <w:color w:val="0000FF"/>
              </w:rPr>
              <w:t>Reagents</w:t>
            </w:r>
          </w:p>
          <w:p w:rsidR="00D41657" w:rsidRDefault="00D41657">
            <w:pPr>
              <w:rPr>
                <w:rFonts w:cs="Arial"/>
                <w:b/>
                <w:bCs/>
                <w:color w:val="0000FF"/>
              </w:rPr>
            </w:pPr>
          </w:p>
        </w:tc>
        <w:tc>
          <w:tcPr>
            <w:tcW w:w="9360" w:type="dxa"/>
            <w:gridSpan w:val="4"/>
            <w:tcBorders>
              <w:top w:val="single" w:sz="4" w:space="0" w:color="auto"/>
              <w:bottom w:val="single" w:sz="4" w:space="0" w:color="auto"/>
            </w:tcBorders>
            <w:vAlign w:val="center"/>
          </w:tcPr>
          <w:p w:rsidR="00D41657" w:rsidRDefault="00D41657" w:rsidP="00D41657">
            <w:pPr>
              <w:rPr>
                <w:b/>
                <w:color w:val="5F497A"/>
              </w:rPr>
            </w:pPr>
          </w:p>
          <w:p w:rsidR="00D41657" w:rsidRPr="00DB1AC3" w:rsidRDefault="00D41657" w:rsidP="00D41657">
            <w:pPr>
              <w:rPr>
                <w:b/>
                <w:color w:val="5F497A"/>
              </w:rPr>
            </w:pPr>
            <w:r w:rsidRPr="00DB1AC3">
              <w:rPr>
                <w:b/>
                <w:color w:val="5F497A"/>
              </w:rPr>
              <w:t>PRIMARY METHOD:</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gridCol w:w="4837"/>
            </w:tblGrid>
            <w:tr w:rsidR="00D41657" w:rsidTr="00D41657">
              <w:tc>
                <w:tcPr>
                  <w:tcW w:w="2677" w:type="dxa"/>
                </w:tcPr>
                <w:p w:rsidR="00D41657" w:rsidRPr="00DB1AC3" w:rsidRDefault="00D41657" w:rsidP="00D41657">
                  <w:pPr>
                    <w:jc w:val="center"/>
                    <w:rPr>
                      <w:rFonts w:cs="Arial"/>
                      <w:b/>
                      <w:bCs/>
                      <w:i/>
                      <w:szCs w:val="20"/>
                    </w:rPr>
                  </w:pPr>
                  <w:r w:rsidRPr="00DB1AC3">
                    <w:rPr>
                      <w:rFonts w:cs="Arial"/>
                      <w:b/>
                      <w:bCs/>
                      <w:i/>
                      <w:szCs w:val="20"/>
                    </w:rPr>
                    <w:t>Product Description</w:t>
                  </w:r>
                </w:p>
              </w:tc>
              <w:tc>
                <w:tcPr>
                  <w:tcW w:w="1620" w:type="dxa"/>
                </w:tcPr>
                <w:p w:rsidR="00D41657" w:rsidRPr="00DB1AC3" w:rsidRDefault="00D41657" w:rsidP="00D41657">
                  <w:pPr>
                    <w:jc w:val="center"/>
                    <w:rPr>
                      <w:rFonts w:cs="Arial"/>
                      <w:b/>
                      <w:bCs/>
                      <w:i/>
                      <w:szCs w:val="20"/>
                    </w:rPr>
                  </w:pPr>
                  <w:r w:rsidRPr="00DB1AC3">
                    <w:rPr>
                      <w:rFonts w:cs="Arial"/>
                      <w:b/>
                      <w:bCs/>
                      <w:i/>
                      <w:szCs w:val="20"/>
                    </w:rPr>
                    <w:t>Product Code</w:t>
                  </w:r>
                </w:p>
              </w:tc>
              <w:tc>
                <w:tcPr>
                  <w:tcW w:w="4837" w:type="dxa"/>
                </w:tcPr>
                <w:p w:rsidR="00D41657" w:rsidRPr="00DB1AC3" w:rsidRDefault="00D41657" w:rsidP="00D41657">
                  <w:pPr>
                    <w:jc w:val="center"/>
                    <w:rPr>
                      <w:rFonts w:cs="Arial"/>
                      <w:b/>
                      <w:bCs/>
                      <w:i/>
                      <w:szCs w:val="20"/>
                    </w:rPr>
                  </w:pPr>
                  <w:r w:rsidRPr="00DB1AC3">
                    <w:rPr>
                      <w:rFonts w:cs="Arial"/>
                      <w:b/>
                      <w:bCs/>
                      <w:i/>
                      <w:szCs w:val="20"/>
                    </w:rPr>
                    <w:t>Stability</w:t>
                  </w:r>
                </w:p>
              </w:tc>
            </w:tr>
            <w:tr w:rsidR="00D41657" w:rsidTr="00D41657">
              <w:trPr>
                <w:trHeight w:val="836"/>
              </w:trPr>
              <w:tc>
                <w:tcPr>
                  <w:tcW w:w="2677" w:type="dxa"/>
                </w:tcPr>
                <w:p w:rsidR="00D41657" w:rsidRPr="00DB1AC3" w:rsidRDefault="00D41657" w:rsidP="00D41657">
                  <w:pPr>
                    <w:autoSpaceDE w:val="0"/>
                    <w:autoSpaceDN w:val="0"/>
                    <w:adjustRightInd w:val="0"/>
                    <w:rPr>
                      <w:rFonts w:cs="Arial"/>
                      <w:szCs w:val="20"/>
                    </w:rPr>
                  </w:pPr>
                  <w:r>
                    <w:rPr>
                      <w:rFonts w:cs="Arial"/>
                      <w:szCs w:val="20"/>
                    </w:rPr>
                    <w:t>CA</w:t>
                  </w:r>
                  <w:r w:rsidRPr="00DB1AC3">
                    <w:rPr>
                      <w:rFonts w:cs="Arial"/>
                      <w:szCs w:val="20"/>
                    </w:rPr>
                    <w:t xml:space="preserve"> Flex Reagent Cartridge (Vista)</w:t>
                  </w:r>
                </w:p>
              </w:tc>
              <w:tc>
                <w:tcPr>
                  <w:tcW w:w="1620" w:type="dxa"/>
                </w:tcPr>
                <w:p w:rsidR="00D41657" w:rsidRPr="00DB1AC3" w:rsidRDefault="00D41657" w:rsidP="00D41657">
                  <w:pPr>
                    <w:autoSpaceDE w:val="0"/>
                    <w:autoSpaceDN w:val="0"/>
                    <w:adjustRightInd w:val="0"/>
                    <w:rPr>
                      <w:rFonts w:cs="Arial"/>
                      <w:szCs w:val="20"/>
                    </w:rPr>
                  </w:pPr>
                  <w:r w:rsidRPr="00DB1AC3">
                    <w:rPr>
                      <w:rFonts w:cs="Arial"/>
                      <w:szCs w:val="20"/>
                    </w:rPr>
                    <w:t>K</w:t>
                  </w:r>
                  <w:r>
                    <w:rPr>
                      <w:rFonts w:cs="Arial"/>
                      <w:szCs w:val="20"/>
                    </w:rPr>
                    <w:t>1023</w:t>
                  </w:r>
                </w:p>
              </w:tc>
              <w:tc>
                <w:tcPr>
                  <w:tcW w:w="4837" w:type="dxa"/>
                </w:tcPr>
                <w:p w:rsidR="00D41657" w:rsidRPr="00DB1AC3" w:rsidRDefault="00D41657" w:rsidP="00D41657">
                  <w:pPr>
                    <w:autoSpaceDE w:val="0"/>
                    <w:autoSpaceDN w:val="0"/>
                    <w:adjustRightInd w:val="0"/>
                    <w:spacing w:after="120"/>
                    <w:rPr>
                      <w:rFonts w:cs="Arial"/>
                      <w:szCs w:val="20"/>
                    </w:rPr>
                  </w:pPr>
                  <w:r w:rsidRPr="00DB1AC3">
                    <w:rPr>
                      <w:rFonts w:cs="Arial"/>
                      <w:b/>
                      <w:bCs/>
                      <w:szCs w:val="20"/>
                    </w:rPr>
                    <w:t xml:space="preserve">Store at: </w:t>
                  </w:r>
                  <w:r w:rsidRPr="00DB1AC3">
                    <w:rPr>
                      <w:rFonts w:cs="Arial"/>
                      <w:szCs w:val="20"/>
                    </w:rPr>
                    <w:t>2 - 8 °C.</w:t>
                  </w:r>
                </w:p>
                <w:p w:rsidR="00D41657" w:rsidRPr="00DB1AC3" w:rsidRDefault="00D41657" w:rsidP="00D41657">
                  <w:pPr>
                    <w:autoSpaceDE w:val="0"/>
                    <w:autoSpaceDN w:val="0"/>
                    <w:adjustRightInd w:val="0"/>
                    <w:spacing w:after="120"/>
                    <w:rPr>
                      <w:rFonts w:cs="Arial"/>
                      <w:szCs w:val="20"/>
                    </w:rPr>
                  </w:pPr>
                  <w:r w:rsidRPr="00DB1AC3">
                    <w:rPr>
                      <w:rFonts w:cs="Arial"/>
                      <w:b/>
                      <w:bCs/>
                      <w:szCs w:val="20"/>
                    </w:rPr>
                    <w:t>Unopened:</w:t>
                  </w:r>
                  <w:r>
                    <w:rPr>
                      <w:rFonts w:cs="Arial"/>
                      <w:b/>
                      <w:bCs/>
                      <w:szCs w:val="20"/>
                    </w:rPr>
                    <w:t xml:space="preserve"> </w:t>
                  </w:r>
                  <w:r w:rsidRPr="00DB1AC3">
                    <w:rPr>
                      <w:rFonts w:cs="Arial"/>
                      <w:szCs w:val="20"/>
                    </w:rPr>
                    <w:t xml:space="preserve">Refer to carton for expiration date of individual unopened reagent cartridges. </w:t>
                  </w:r>
                </w:p>
                <w:p w:rsidR="00D41657" w:rsidRPr="00DB1AC3" w:rsidRDefault="00D41657" w:rsidP="00D41657">
                  <w:pPr>
                    <w:autoSpaceDE w:val="0"/>
                    <w:autoSpaceDN w:val="0"/>
                    <w:adjustRightInd w:val="0"/>
                    <w:spacing w:after="120"/>
                    <w:rPr>
                      <w:rFonts w:cs="Arial"/>
                      <w:szCs w:val="20"/>
                    </w:rPr>
                  </w:pPr>
                  <w:r w:rsidRPr="00DB1AC3">
                    <w:rPr>
                      <w:rFonts w:cs="Arial"/>
                      <w:b/>
                      <w:szCs w:val="20"/>
                    </w:rPr>
                    <w:t>On-board:</w:t>
                  </w:r>
                  <w:r>
                    <w:rPr>
                      <w:rFonts w:cs="Arial"/>
                      <w:szCs w:val="20"/>
                    </w:rPr>
                    <w:t xml:space="preserve"> </w:t>
                  </w:r>
                  <w:r w:rsidRPr="00DB1AC3">
                    <w:rPr>
                      <w:rFonts w:cs="Arial"/>
                      <w:szCs w:val="20"/>
                    </w:rPr>
                    <w:t>Sealed wells on the instrument are stable for 90 days.</w:t>
                  </w:r>
                </w:p>
                <w:p w:rsidR="00D41657" w:rsidRPr="00DB1AC3" w:rsidRDefault="00D41657" w:rsidP="00D41657">
                  <w:pPr>
                    <w:autoSpaceDE w:val="0"/>
                    <w:autoSpaceDN w:val="0"/>
                    <w:adjustRightInd w:val="0"/>
                    <w:spacing w:after="120"/>
                    <w:rPr>
                      <w:rFonts w:eastAsia="Arial Unicode MS" w:cs="Arial"/>
                      <w:szCs w:val="20"/>
                    </w:rPr>
                  </w:pPr>
                  <w:r w:rsidRPr="00DB1AC3">
                    <w:rPr>
                      <w:rFonts w:cs="Arial"/>
                      <w:b/>
                      <w:bCs/>
                      <w:szCs w:val="20"/>
                    </w:rPr>
                    <w:t>Open well stability:</w:t>
                  </w:r>
                  <w:r>
                    <w:rPr>
                      <w:rFonts w:cs="Arial"/>
                      <w:b/>
                      <w:bCs/>
                      <w:szCs w:val="20"/>
                    </w:rPr>
                    <w:t xml:space="preserve"> </w:t>
                  </w:r>
                  <w:r w:rsidRPr="00DB1AC3">
                    <w:rPr>
                      <w:rFonts w:cs="Arial"/>
                      <w:szCs w:val="20"/>
                    </w:rPr>
                    <w:t>21 days for wells 1 - 12.</w:t>
                  </w:r>
                </w:p>
              </w:tc>
            </w:tr>
            <w:tr w:rsidR="00D41657" w:rsidTr="00D41657">
              <w:trPr>
                <w:trHeight w:val="1808"/>
              </w:trPr>
              <w:tc>
                <w:tcPr>
                  <w:tcW w:w="2677" w:type="dxa"/>
                </w:tcPr>
                <w:p w:rsidR="00D41657" w:rsidRDefault="00D41657" w:rsidP="00D41657">
                  <w:pPr>
                    <w:autoSpaceDE w:val="0"/>
                    <w:autoSpaceDN w:val="0"/>
                    <w:adjustRightInd w:val="0"/>
                    <w:rPr>
                      <w:rFonts w:cs="Arial"/>
                      <w:szCs w:val="20"/>
                    </w:rPr>
                  </w:pPr>
                  <w:r w:rsidRPr="00D41657">
                    <w:rPr>
                      <w:rFonts w:cs="Arial"/>
                      <w:szCs w:val="20"/>
                    </w:rPr>
                    <w:t>CHEM 1 CAL</w:t>
                  </w:r>
                </w:p>
                <w:p w:rsidR="00D41657" w:rsidRPr="00D41657" w:rsidRDefault="00D41657" w:rsidP="00D41657">
                  <w:pPr>
                    <w:autoSpaceDE w:val="0"/>
                    <w:autoSpaceDN w:val="0"/>
                    <w:adjustRightInd w:val="0"/>
                    <w:rPr>
                      <w:rFonts w:eastAsia="Arial Unicode MS" w:cs="Arial"/>
                      <w:szCs w:val="20"/>
                    </w:rPr>
                  </w:pPr>
                  <w:r>
                    <w:rPr>
                      <w:rFonts w:cs="Arial"/>
                      <w:szCs w:val="20"/>
                    </w:rPr>
                    <w:t>Frozen liquid.</w:t>
                  </w:r>
                </w:p>
              </w:tc>
              <w:tc>
                <w:tcPr>
                  <w:tcW w:w="1620" w:type="dxa"/>
                </w:tcPr>
                <w:p w:rsidR="00D41657" w:rsidRPr="00D41657" w:rsidRDefault="00D41657" w:rsidP="00D41657">
                  <w:pPr>
                    <w:autoSpaceDE w:val="0"/>
                    <w:autoSpaceDN w:val="0"/>
                    <w:adjustRightInd w:val="0"/>
                    <w:rPr>
                      <w:rFonts w:eastAsia="Arial Unicode MS" w:cs="Arial"/>
                      <w:szCs w:val="20"/>
                    </w:rPr>
                  </w:pPr>
                  <w:r w:rsidRPr="00D41657">
                    <w:rPr>
                      <w:rFonts w:cs="Arial"/>
                      <w:szCs w:val="20"/>
                    </w:rPr>
                    <w:t>KC110</w:t>
                  </w:r>
                </w:p>
              </w:tc>
              <w:tc>
                <w:tcPr>
                  <w:tcW w:w="4837" w:type="dxa"/>
                </w:tcPr>
                <w:p w:rsidR="00D41657" w:rsidRPr="00DB1AC3" w:rsidRDefault="00D41657" w:rsidP="00D41657">
                  <w:pPr>
                    <w:autoSpaceDE w:val="0"/>
                    <w:autoSpaceDN w:val="0"/>
                    <w:adjustRightInd w:val="0"/>
                    <w:spacing w:after="120"/>
                    <w:rPr>
                      <w:rFonts w:cs="Arial"/>
                      <w:szCs w:val="20"/>
                    </w:rPr>
                  </w:pPr>
                  <w:r w:rsidRPr="00DB1AC3">
                    <w:rPr>
                      <w:rFonts w:cs="Arial"/>
                      <w:b/>
                      <w:bCs/>
                      <w:szCs w:val="20"/>
                    </w:rPr>
                    <w:t xml:space="preserve">Store at: </w:t>
                  </w:r>
                  <w:r>
                    <w:rPr>
                      <w:rFonts w:cs="Arial"/>
                      <w:szCs w:val="20"/>
                    </w:rPr>
                    <w:t>&lt;-15</w:t>
                  </w:r>
                  <w:r w:rsidRPr="00DB1AC3">
                    <w:rPr>
                      <w:rFonts w:cs="Arial"/>
                      <w:szCs w:val="20"/>
                    </w:rPr>
                    <w:t>°C</w:t>
                  </w:r>
                </w:p>
                <w:p w:rsidR="00D41657" w:rsidRDefault="00D41657" w:rsidP="00D41657">
                  <w:pPr>
                    <w:autoSpaceDE w:val="0"/>
                    <w:autoSpaceDN w:val="0"/>
                    <w:adjustRightInd w:val="0"/>
                    <w:spacing w:after="120"/>
                    <w:rPr>
                      <w:rFonts w:cs="Arial"/>
                      <w:b/>
                      <w:szCs w:val="20"/>
                    </w:rPr>
                  </w:pPr>
                  <w:r w:rsidRPr="00DB1AC3">
                    <w:rPr>
                      <w:rFonts w:cs="Arial"/>
                      <w:b/>
                      <w:bCs/>
                      <w:szCs w:val="20"/>
                    </w:rPr>
                    <w:t>Unopened:</w:t>
                  </w:r>
                  <w:r>
                    <w:rPr>
                      <w:rFonts w:cs="Arial"/>
                      <w:b/>
                      <w:bCs/>
                      <w:szCs w:val="20"/>
                    </w:rPr>
                    <w:t xml:space="preserve"> </w:t>
                  </w:r>
                  <w:r w:rsidRPr="00DB1AC3">
                    <w:rPr>
                      <w:rFonts w:cs="Arial"/>
                      <w:szCs w:val="20"/>
                    </w:rPr>
                    <w:t>Refer to carton for expiration date.</w:t>
                  </w:r>
                  <w:r w:rsidRPr="00DB1AC3">
                    <w:rPr>
                      <w:rFonts w:cs="Arial"/>
                      <w:b/>
                      <w:szCs w:val="20"/>
                    </w:rPr>
                    <w:t xml:space="preserve"> </w:t>
                  </w:r>
                </w:p>
                <w:p w:rsidR="00D41657" w:rsidRDefault="00D41657" w:rsidP="00D41657">
                  <w:pPr>
                    <w:autoSpaceDE w:val="0"/>
                    <w:autoSpaceDN w:val="0"/>
                    <w:adjustRightInd w:val="0"/>
                    <w:spacing w:after="120"/>
                    <w:rPr>
                      <w:rFonts w:cs="Arial"/>
                      <w:szCs w:val="20"/>
                    </w:rPr>
                  </w:pPr>
                  <w:r w:rsidRPr="00D41657">
                    <w:rPr>
                      <w:rFonts w:cs="Arial"/>
                      <w:b/>
                      <w:szCs w:val="20"/>
                    </w:rPr>
                    <w:t>Preparation:</w:t>
                  </w:r>
                  <w:r>
                    <w:rPr>
                      <w:rFonts w:cs="Arial"/>
                      <w:szCs w:val="20"/>
                    </w:rPr>
                    <w:t xml:space="preserve"> Allow vial to thaw and equilibrate to room temperature for 1 hour. Before use, gently invert calibrator at least 10 times to ensure the contents are mixed thoroughly. DO NOT VORTEX.</w:t>
                  </w:r>
                </w:p>
                <w:p w:rsidR="00D41657" w:rsidRPr="00DB1AC3" w:rsidRDefault="00D41657" w:rsidP="00D41657">
                  <w:pPr>
                    <w:autoSpaceDE w:val="0"/>
                    <w:autoSpaceDN w:val="0"/>
                    <w:adjustRightInd w:val="0"/>
                    <w:spacing w:after="120"/>
                    <w:rPr>
                      <w:rFonts w:cs="Arial"/>
                      <w:szCs w:val="20"/>
                    </w:rPr>
                  </w:pPr>
                  <w:r w:rsidRPr="00D41657">
                    <w:rPr>
                      <w:rFonts w:cs="Arial"/>
                      <w:b/>
                      <w:szCs w:val="20"/>
                    </w:rPr>
                    <w:t>On-Board:</w:t>
                  </w:r>
                  <w:r>
                    <w:rPr>
                      <w:rFonts w:cs="Arial"/>
                      <w:szCs w:val="20"/>
                    </w:rPr>
                    <w:t xml:space="preserve"> </w:t>
                  </w:r>
                  <w:r w:rsidRPr="00DB1AC3">
                    <w:rPr>
                      <w:rFonts w:cs="Arial"/>
                      <w:szCs w:val="20"/>
                    </w:rPr>
                    <w:t xml:space="preserve">Once the vial stopper is punctured, </w:t>
                  </w:r>
                  <w:r>
                    <w:rPr>
                      <w:rFonts w:cs="Arial"/>
                      <w:szCs w:val="20"/>
                    </w:rPr>
                    <w:t>assigned values are stable for 7</w:t>
                  </w:r>
                  <w:r w:rsidRPr="00DB1AC3">
                    <w:rPr>
                      <w:rFonts w:cs="Arial"/>
                      <w:szCs w:val="20"/>
                    </w:rPr>
                    <w:t xml:space="preserve"> days when stored on board the Dimension Vista</w:t>
                  </w:r>
                  <w:r w:rsidRPr="00DB1AC3">
                    <w:rPr>
                      <w:rStyle w:val="A5"/>
                      <w:rFonts w:cs="Arial"/>
                      <w:szCs w:val="20"/>
                    </w:rPr>
                    <w:t xml:space="preserve">® </w:t>
                  </w:r>
                  <w:r w:rsidRPr="00DB1AC3">
                    <w:rPr>
                      <w:rFonts w:cs="Arial"/>
                      <w:szCs w:val="20"/>
                    </w:rPr>
                    <w:t>System</w:t>
                  </w:r>
                </w:p>
              </w:tc>
            </w:tr>
          </w:tbl>
          <w:p w:rsidR="00D41657" w:rsidRDefault="00D41657" w:rsidP="00D41657"/>
        </w:tc>
      </w:tr>
      <w:tr w:rsidR="00D41657" w:rsidTr="000725C3">
        <w:trPr>
          <w:tblHeader/>
        </w:trPr>
        <w:tc>
          <w:tcPr>
            <w:tcW w:w="1800" w:type="dxa"/>
          </w:tcPr>
          <w:p w:rsidR="00D41657" w:rsidRDefault="00D41657">
            <w:pPr>
              <w:rPr>
                <w:rFonts w:cs="Arial"/>
                <w:b/>
                <w:bCs/>
                <w:color w:val="0000FF"/>
              </w:rPr>
            </w:pPr>
          </w:p>
        </w:tc>
        <w:tc>
          <w:tcPr>
            <w:tcW w:w="9360" w:type="dxa"/>
            <w:gridSpan w:val="4"/>
            <w:tcBorders>
              <w:top w:val="single" w:sz="4" w:space="0" w:color="auto"/>
              <w:bottom w:val="single" w:sz="4" w:space="0" w:color="auto"/>
            </w:tcBorders>
            <w:vAlign w:val="center"/>
          </w:tcPr>
          <w:p w:rsidR="00D41657" w:rsidRDefault="00D41657" w:rsidP="00D41657"/>
          <w:p w:rsidR="00D41657" w:rsidRPr="00DB1AC3" w:rsidRDefault="00D41657" w:rsidP="00D41657">
            <w:pPr>
              <w:rPr>
                <w:b/>
                <w:color w:val="76923C"/>
              </w:rPr>
            </w:pPr>
            <w:r w:rsidRPr="00DB1AC3">
              <w:rPr>
                <w:b/>
                <w:color w:val="76923C"/>
              </w:rPr>
              <w:t>SECONDARY (BACKUP)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7"/>
              <w:gridCol w:w="1710"/>
              <w:gridCol w:w="4857"/>
            </w:tblGrid>
            <w:tr w:rsidR="00D41657" w:rsidTr="00D41657">
              <w:tc>
                <w:tcPr>
                  <w:tcW w:w="2497" w:type="dxa"/>
                </w:tcPr>
                <w:p w:rsidR="00D41657" w:rsidRPr="006B6CED" w:rsidRDefault="00D41657" w:rsidP="00D41657">
                  <w:pPr>
                    <w:jc w:val="center"/>
                    <w:rPr>
                      <w:rFonts w:cs="Arial"/>
                      <w:b/>
                      <w:bCs/>
                      <w:i/>
                    </w:rPr>
                  </w:pPr>
                  <w:r w:rsidRPr="006B6CED">
                    <w:rPr>
                      <w:rFonts w:cs="Arial"/>
                      <w:b/>
                      <w:bCs/>
                      <w:i/>
                    </w:rPr>
                    <w:t>Product Description</w:t>
                  </w:r>
                </w:p>
              </w:tc>
              <w:tc>
                <w:tcPr>
                  <w:tcW w:w="1710" w:type="dxa"/>
                </w:tcPr>
                <w:p w:rsidR="00D41657" w:rsidRPr="006B6CED" w:rsidRDefault="00D41657" w:rsidP="00D41657">
                  <w:pPr>
                    <w:jc w:val="center"/>
                    <w:rPr>
                      <w:rFonts w:cs="Arial"/>
                      <w:b/>
                      <w:bCs/>
                      <w:i/>
                    </w:rPr>
                  </w:pPr>
                  <w:r w:rsidRPr="006B6CED">
                    <w:rPr>
                      <w:rFonts w:cs="Arial"/>
                      <w:b/>
                      <w:bCs/>
                      <w:i/>
                    </w:rPr>
                    <w:t>Product Code</w:t>
                  </w:r>
                </w:p>
              </w:tc>
              <w:tc>
                <w:tcPr>
                  <w:tcW w:w="4857" w:type="dxa"/>
                </w:tcPr>
                <w:p w:rsidR="00D41657" w:rsidRPr="006B6CED" w:rsidRDefault="00D41657" w:rsidP="00D41657">
                  <w:pPr>
                    <w:jc w:val="center"/>
                    <w:rPr>
                      <w:rFonts w:cs="Arial"/>
                      <w:b/>
                      <w:bCs/>
                      <w:i/>
                    </w:rPr>
                  </w:pPr>
                  <w:r w:rsidRPr="006B6CED">
                    <w:rPr>
                      <w:rFonts w:cs="Arial"/>
                      <w:b/>
                      <w:bCs/>
                      <w:i/>
                    </w:rPr>
                    <w:t>Stability</w:t>
                  </w:r>
                </w:p>
              </w:tc>
            </w:tr>
            <w:tr w:rsidR="00D41657" w:rsidTr="00D41657">
              <w:tc>
                <w:tcPr>
                  <w:tcW w:w="2497" w:type="dxa"/>
                </w:tcPr>
                <w:p w:rsidR="00D41657" w:rsidRPr="006B6CED" w:rsidRDefault="00D41657" w:rsidP="00D41657">
                  <w:pPr>
                    <w:autoSpaceDE w:val="0"/>
                    <w:autoSpaceDN w:val="0"/>
                    <w:adjustRightInd w:val="0"/>
                    <w:rPr>
                      <w:rFonts w:cs="Arial"/>
                    </w:rPr>
                  </w:pPr>
                  <w:r>
                    <w:rPr>
                      <w:rFonts w:cs="Arial"/>
                    </w:rPr>
                    <w:t>CA</w:t>
                  </w:r>
                  <w:r w:rsidRPr="006B6CED">
                    <w:rPr>
                      <w:rFonts w:cs="Arial"/>
                    </w:rPr>
                    <w:t xml:space="preserve"> Flex Reagent Cartridge (RXL)</w:t>
                  </w:r>
                </w:p>
              </w:tc>
              <w:tc>
                <w:tcPr>
                  <w:tcW w:w="1710" w:type="dxa"/>
                </w:tcPr>
                <w:p w:rsidR="00D41657" w:rsidRPr="006B6CED" w:rsidRDefault="00D41657" w:rsidP="00D41657">
                  <w:pPr>
                    <w:autoSpaceDE w:val="0"/>
                    <w:autoSpaceDN w:val="0"/>
                    <w:adjustRightInd w:val="0"/>
                    <w:rPr>
                      <w:rFonts w:cs="Arial"/>
                    </w:rPr>
                  </w:pPr>
                  <w:r w:rsidRPr="006B6CED">
                    <w:rPr>
                      <w:rFonts w:cs="Arial"/>
                    </w:rPr>
                    <w:t>DF</w:t>
                  </w:r>
                  <w:r>
                    <w:rPr>
                      <w:rFonts w:cs="Arial"/>
                    </w:rPr>
                    <w:t>23A</w:t>
                  </w:r>
                </w:p>
              </w:tc>
              <w:tc>
                <w:tcPr>
                  <w:tcW w:w="4857" w:type="dxa"/>
                </w:tcPr>
                <w:p w:rsidR="00D41657" w:rsidRPr="006B6CED" w:rsidRDefault="00D41657" w:rsidP="00D41657">
                  <w:pPr>
                    <w:autoSpaceDE w:val="0"/>
                    <w:autoSpaceDN w:val="0"/>
                    <w:adjustRightInd w:val="0"/>
                    <w:spacing w:after="120"/>
                    <w:rPr>
                      <w:rFonts w:cs="Arial"/>
                      <w:szCs w:val="20"/>
                    </w:rPr>
                  </w:pPr>
                  <w:r w:rsidRPr="006B6CED">
                    <w:rPr>
                      <w:rFonts w:cs="Arial"/>
                      <w:b/>
                      <w:bCs/>
                      <w:szCs w:val="20"/>
                    </w:rPr>
                    <w:t xml:space="preserve">Store at: </w:t>
                  </w:r>
                  <w:r w:rsidRPr="006B6CED">
                    <w:rPr>
                      <w:rFonts w:cs="Arial"/>
                      <w:szCs w:val="20"/>
                    </w:rPr>
                    <w:t>2 - 8 °C.</w:t>
                  </w:r>
                </w:p>
                <w:p w:rsidR="00D41657" w:rsidRPr="006B6CED" w:rsidRDefault="00D41657" w:rsidP="00D41657">
                  <w:pPr>
                    <w:autoSpaceDE w:val="0"/>
                    <w:autoSpaceDN w:val="0"/>
                    <w:adjustRightInd w:val="0"/>
                    <w:spacing w:after="120"/>
                    <w:rPr>
                      <w:rFonts w:cs="Arial"/>
                      <w:szCs w:val="20"/>
                    </w:rPr>
                  </w:pPr>
                  <w:r w:rsidRPr="006B6CED">
                    <w:rPr>
                      <w:rFonts w:cs="Arial"/>
                      <w:b/>
                      <w:bCs/>
                      <w:szCs w:val="20"/>
                    </w:rPr>
                    <w:t>Unopened:</w:t>
                  </w:r>
                  <w:r>
                    <w:rPr>
                      <w:rFonts w:cs="Arial"/>
                      <w:b/>
                      <w:bCs/>
                      <w:szCs w:val="20"/>
                    </w:rPr>
                    <w:t xml:space="preserve"> </w:t>
                  </w:r>
                  <w:r w:rsidRPr="006B6CED">
                    <w:rPr>
                      <w:rFonts w:cs="Arial"/>
                      <w:szCs w:val="20"/>
                    </w:rPr>
                    <w:t xml:space="preserve">Refer to carton for expiration date of individual unopened reagent cartridges. </w:t>
                  </w:r>
                </w:p>
                <w:p w:rsidR="00D41657" w:rsidRPr="006B6CED" w:rsidRDefault="00D41657" w:rsidP="00D41657">
                  <w:pPr>
                    <w:autoSpaceDE w:val="0"/>
                    <w:autoSpaceDN w:val="0"/>
                    <w:adjustRightInd w:val="0"/>
                    <w:spacing w:after="120"/>
                    <w:rPr>
                      <w:rFonts w:cs="Arial"/>
                      <w:szCs w:val="20"/>
                    </w:rPr>
                  </w:pPr>
                  <w:r w:rsidRPr="006B6CED">
                    <w:rPr>
                      <w:rFonts w:cs="Arial"/>
                      <w:b/>
                      <w:szCs w:val="20"/>
                    </w:rPr>
                    <w:t>On-board:</w:t>
                  </w:r>
                  <w:r>
                    <w:rPr>
                      <w:rFonts w:cs="Arial"/>
                      <w:szCs w:val="20"/>
                    </w:rPr>
                    <w:t xml:space="preserve"> </w:t>
                  </w:r>
                  <w:r w:rsidRPr="006B6CED">
                    <w:rPr>
                      <w:rFonts w:cs="Arial"/>
                      <w:szCs w:val="20"/>
                    </w:rPr>
                    <w:t>Sealed wells on the instrument are stable for 30 days.</w:t>
                  </w:r>
                </w:p>
                <w:p w:rsidR="00D41657" w:rsidRPr="006B6CED" w:rsidRDefault="00D41657" w:rsidP="00D41657">
                  <w:pPr>
                    <w:autoSpaceDE w:val="0"/>
                    <w:autoSpaceDN w:val="0"/>
                    <w:adjustRightInd w:val="0"/>
                    <w:spacing w:after="120"/>
                    <w:rPr>
                      <w:rFonts w:eastAsia="Arial Unicode MS" w:cs="Arial"/>
                      <w:szCs w:val="22"/>
                    </w:rPr>
                  </w:pPr>
                  <w:r w:rsidRPr="006B6CED">
                    <w:rPr>
                      <w:rFonts w:cs="Arial"/>
                      <w:b/>
                      <w:bCs/>
                      <w:szCs w:val="20"/>
                    </w:rPr>
                    <w:t>Open well stability:</w:t>
                  </w:r>
                  <w:r>
                    <w:rPr>
                      <w:rFonts w:cs="Arial"/>
                      <w:b/>
                      <w:bCs/>
                      <w:szCs w:val="20"/>
                    </w:rPr>
                    <w:t xml:space="preserve"> </w:t>
                  </w:r>
                  <w:r w:rsidRPr="006B6CED">
                    <w:rPr>
                      <w:rFonts w:cs="Arial"/>
                      <w:szCs w:val="20"/>
                    </w:rPr>
                    <w:t>3 days for wells 1 - 6.</w:t>
                  </w:r>
                </w:p>
                <w:p w:rsidR="00D41657" w:rsidRPr="006B6CED" w:rsidRDefault="00D41657" w:rsidP="00D41657">
                  <w:pPr>
                    <w:autoSpaceDE w:val="0"/>
                    <w:autoSpaceDN w:val="0"/>
                    <w:adjustRightInd w:val="0"/>
                    <w:rPr>
                      <w:rFonts w:cs="Arial"/>
                    </w:rPr>
                  </w:pPr>
                </w:p>
              </w:tc>
            </w:tr>
            <w:tr w:rsidR="00D41657" w:rsidTr="00D41657">
              <w:tc>
                <w:tcPr>
                  <w:tcW w:w="2497" w:type="dxa"/>
                </w:tcPr>
                <w:p w:rsidR="00D41657" w:rsidRPr="006B6CED" w:rsidRDefault="0089739C" w:rsidP="00D41657">
                  <w:pPr>
                    <w:autoSpaceDE w:val="0"/>
                    <w:autoSpaceDN w:val="0"/>
                    <w:adjustRightInd w:val="0"/>
                    <w:rPr>
                      <w:rFonts w:eastAsia="Arial Unicode MS" w:cs="Arial"/>
                      <w:szCs w:val="20"/>
                    </w:rPr>
                  </w:pPr>
                  <w:r>
                    <w:rPr>
                      <w:rFonts w:eastAsia="Arial Unicode MS" w:cs="Arial"/>
                      <w:szCs w:val="20"/>
                    </w:rPr>
                    <w:t>CHEM 1</w:t>
                  </w:r>
                  <w:r w:rsidR="00D41657" w:rsidRPr="006B6CED">
                    <w:rPr>
                      <w:rFonts w:eastAsia="Arial Unicode MS" w:cs="Arial"/>
                      <w:szCs w:val="20"/>
                    </w:rPr>
                    <w:t xml:space="preserve"> CAL (RXL)</w:t>
                  </w:r>
                </w:p>
                <w:p w:rsidR="00D41657" w:rsidRPr="006B6CED" w:rsidRDefault="00D41657" w:rsidP="00D41657">
                  <w:pPr>
                    <w:autoSpaceDE w:val="0"/>
                    <w:autoSpaceDN w:val="0"/>
                    <w:adjustRightInd w:val="0"/>
                    <w:rPr>
                      <w:rFonts w:eastAsia="Arial Unicode MS" w:cs="Arial"/>
                      <w:szCs w:val="20"/>
                    </w:rPr>
                  </w:pPr>
                  <w:r>
                    <w:rPr>
                      <w:rFonts w:eastAsia="Arial Unicode MS" w:cs="Arial"/>
                      <w:szCs w:val="20"/>
                    </w:rPr>
                    <w:t>Lyophilized, see package insert for preparation instructions</w:t>
                  </w:r>
                  <w:r w:rsidRPr="006B6CED">
                    <w:rPr>
                      <w:rFonts w:eastAsia="Arial Unicode MS" w:cs="Arial"/>
                      <w:szCs w:val="20"/>
                    </w:rPr>
                    <w:t>.</w:t>
                  </w:r>
                </w:p>
              </w:tc>
              <w:tc>
                <w:tcPr>
                  <w:tcW w:w="1710" w:type="dxa"/>
                </w:tcPr>
                <w:p w:rsidR="00D41657" w:rsidRPr="006B6CED" w:rsidRDefault="00D41657" w:rsidP="0089739C">
                  <w:pPr>
                    <w:autoSpaceDE w:val="0"/>
                    <w:autoSpaceDN w:val="0"/>
                    <w:adjustRightInd w:val="0"/>
                    <w:rPr>
                      <w:rFonts w:eastAsia="Arial Unicode MS" w:cs="Arial"/>
                      <w:szCs w:val="20"/>
                    </w:rPr>
                  </w:pPr>
                  <w:r w:rsidRPr="006B6CED">
                    <w:rPr>
                      <w:rFonts w:eastAsia="Arial Unicode MS" w:cs="Arial"/>
                      <w:szCs w:val="20"/>
                    </w:rPr>
                    <w:t>DC</w:t>
                  </w:r>
                  <w:r w:rsidR="0089739C">
                    <w:rPr>
                      <w:rFonts w:eastAsia="Arial Unicode MS" w:cs="Arial"/>
                      <w:szCs w:val="20"/>
                    </w:rPr>
                    <w:t>18B</w:t>
                  </w:r>
                </w:p>
              </w:tc>
              <w:tc>
                <w:tcPr>
                  <w:tcW w:w="4857" w:type="dxa"/>
                </w:tcPr>
                <w:p w:rsidR="00D41657" w:rsidRPr="006B6CED" w:rsidRDefault="00D41657" w:rsidP="00D41657">
                  <w:pPr>
                    <w:autoSpaceDE w:val="0"/>
                    <w:autoSpaceDN w:val="0"/>
                    <w:adjustRightInd w:val="0"/>
                    <w:spacing w:after="120"/>
                    <w:rPr>
                      <w:rFonts w:cs="Arial"/>
                      <w:szCs w:val="20"/>
                    </w:rPr>
                  </w:pPr>
                  <w:r w:rsidRPr="006B6CED">
                    <w:rPr>
                      <w:rFonts w:cs="Arial"/>
                      <w:b/>
                      <w:bCs/>
                      <w:szCs w:val="20"/>
                    </w:rPr>
                    <w:t xml:space="preserve">Store at: </w:t>
                  </w:r>
                  <w:r w:rsidRPr="006B6CED">
                    <w:rPr>
                      <w:rFonts w:cs="Arial"/>
                      <w:szCs w:val="20"/>
                    </w:rPr>
                    <w:t>2 - 8 °C.</w:t>
                  </w:r>
                </w:p>
                <w:p w:rsidR="00D41657" w:rsidRDefault="00D41657" w:rsidP="00D41657">
                  <w:pPr>
                    <w:autoSpaceDE w:val="0"/>
                    <w:autoSpaceDN w:val="0"/>
                    <w:adjustRightInd w:val="0"/>
                    <w:spacing w:after="120"/>
                    <w:rPr>
                      <w:rFonts w:cs="Arial"/>
                      <w:szCs w:val="20"/>
                    </w:rPr>
                  </w:pPr>
                  <w:r w:rsidRPr="006B6CED">
                    <w:rPr>
                      <w:rFonts w:cs="Arial"/>
                      <w:b/>
                      <w:bCs/>
                      <w:szCs w:val="20"/>
                    </w:rPr>
                    <w:t>Unopened:</w:t>
                  </w:r>
                  <w:r>
                    <w:rPr>
                      <w:rFonts w:cs="Arial"/>
                      <w:b/>
                      <w:bCs/>
                      <w:szCs w:val="20"/>
                    </w:rPr>
                    <w:t xml:space="preserve"> </w:t>
                  </w:r>
                  <w:r w:rsidRPr="006B6CED">
                    <w:rPr>
                      <w:rFonts w:cs="Arial"/>
                      <w:szCs w:val="20"/>
                    </w:rPr>
                    <w:t>Refer to carton for expiration date.</w:t>
                  </w:r>
                </w:p>
                <w:p w:rsidR="00D41657" w:rsidRPr="006B6CED" w:rsidRDefault="00D41657" w:rsidP="00D41657">
                  <w:pPr>
                    <w:autoSpaceDE w:val="0"/>
                    <w:autoSpaceDN w:val="0"/>
                    <w:adjustRightInd w:val="0"/>
                    <w:spacing w:after="120"/>
                    <w:rPr>
                      <w:rFonts w:cs="Arial"/>
                      <w:szCs w:val="20"/>
                    </w:rPr>
                  </w:pPr>
                  <w:r w:rsidRPr="006B6CED">
                    <w:rPr>
                      <w:rFonts w:cs="Arial"/>
                      <w:b/>
                      <w:szCs w:val="20"/>
                    </w:rPr>
                    <w:t>On-board:</w:t>
                  </w:r>
                  <w:r>
                    <w:rPr>
                      <w:rFonts w:cs="Arial"/>
                      <w:szCs w:val="20"/>
                    </w:rPr>
                    <w:t xml:space="preserve"> Assigned values are stable for 24 hours after reconstitution when vials are </w:t>
                  </w:r>
                  <w:proofErr w:type="spellStart"/>
                  <w:r>
                    <w:rPr>
                      <w:rFonts w:cs="Arial"/>
                      <w:szCs w:val="20"/>
                    </w:rPr>
                    <w:t>stoppered</w:t>
                  </w:r>
                  <w:proofErr w:type="spellEnd"/>
                  <w:r>
                    <w:rPr>
                      <w:rFonts w:cs="Arial"/>
                      <w:szCs w:val="20"/>
                    </w:rPr>
                    <w:t xml:space="preserve"> and stored at </w:t>
                  </w:r>
                  <w:r w:rsidRPr="006B6CED">
                    <w:rPr>
                      <w:rFonts w:cs="Arial"/>
                      <w:szCs w:val="20"/>
                    </w:rPr>
                    <w:t>2 - 8 °C</w:t>
                  </w:r>
                  <w:r>
                    <w:rPr>
                      <w:rFonts w:cs="Arial"/>
                      <w:szCs w:val="20"/>
                    </w:rPr>
                    <w:t>.</w:t>
                  </w:r>
                </w:p>
                <w:p w:rsidR="00D41657" w:rsidRPr="006B6CED" w:rsidRDefault="00D41657" w:rsidP="00D41657">
                  <w:pPr>
                    <w:autoSpaceDE w:val="0"/>
                    <w:autoSpaceDN w:val="0"/>
                    <w:adjustRightInd w:val="0"/>
                    <w:rPr>
                      <w:rFonts w:eastAsia="Arial Unicode MS" w:cs="Arial"/>
                      <w:szCs w:val="20"/>
                    </w:rPr>
                  </w:pPr>
                </w:p>
              </w:tc>
            </w:tr>
          </w:tbl>
          <w:p w:rsidR="00D41657" w:rsidRDefault="00D41657" w:rsidP="00D41657">
            <w:pPr>
              <w:rPr>
                <w:b/>
                <w:color w:val="5F497A"/>
              </w:rPr>
            </w:pPr>
          </w:p>
          <w:p w:rsidR="00D41657" w:rsidRPr="00D41657" w:rsidRDefault="00D41657" w:rsidP="00D41657">
            <w:pPr>
              <w:rPr>
                <w:b/>
              </w:rPr>
            </w:pPr>
            <w:r w:rsidRPr="00D41657">
              <w:rPr>
                <w:b/>
              </w:rPr>
              <w:t>OTHER REAGENTS:</w:t>
            </w:r>
          </w:p>
          <w:p w:rsidR="00D41657" w:rsidRDefault="00D41657" w:rsidP="00D41657">
            <w:pPr>
              <w:numPr>
                <w:ilvl w:val="0"/>
                <w:numId w:val="17"/>
              </w:numPr>
              <w:rPr>
                <w:rFonts w:cs="Arial"/>
              </w:rPr>
            </w:pPr>
            <w:r>
              <w:rPr>
                <w:rFonts w:cs="Arial"/>
              </w:rPr>
              <w:t xml:space="preserve">6 M HCL to acidify urine. Prepare 6 M HCL by slowly adding 6.2 </w:t>
            </w:r>
            <w:proofErr w:type="spellStart"/>
            <w:r>
              <w:rPr>
                <w:rFonts w:cs="Arial"/>
              </w:rPr>
              <w:t>mLs</w:t>
            </w:r>
            <w:proofErr w:type="spellEnd"/>
            <w:r>
              <w:rPr>
                <w:rFonts w:cs="Arial"/>
              </w:rPr>
              <w:t xml:space="preserve"> of 38% HCL to 3.8 </w:t>
            </w:r>
            <w:proofErr w:type="spellStart"/>
            <w:r>
              <w:rPr>
                <w:rFonts w:cs="Arial"/>
              </w:rPr>
              <w:t>mLs</w:t>
            </w:r>
            <w:proofErr w:type="spellEnd"/>
            <w:r>
              <w:rPr>
                <w:rFonts w:cs="Arial"/>
              </w:rPr>
              <w:t xml:space="preserve"> purified H</w:t>
            </w:r>
            <w:r>
              <w:rPr>
                <w:rFonts w:cs="Arial"/>
                <w:vertAlign w:val="subscript"/>
              </w:rPr>
              <w:t>2</w:t>
            </w:r>
            <w:r>
              <w:rPr>
                <w:rFonts w:cs="Arial"/>
              </w:rPr>
              <w:t>O</w:t>
            </w:r>
          </w:p>
          <w:p w:rsidR="00D41657" w:rsidRPr="00DB1AC3" w:rsidRDefault="00D41657" w:rsidP="00D41657">
            <w:pPr>
              <w:rPr>
                <w:b/>
                <w:color w:val="5F497A"/>
              </w:rPr>
            </w:pPr>
          </w:p>
        </w:tc>
      </w:tr>
      <w:tr w:rsidR="00D41657" w:rsidTr="000725C3">
        <w:trPr>
          <w:tblHeader/>
        </w:trPr>
        <w:tc>
          <w:tcPr>
            <w:tcW w:w="1800" w:type="dxa"/>
          </w:tcPr>
          <w:p w:rsidR="00D41657" w:rsidRDefault="00D41657">
            <w:pPr>
              <w:rPr>
                <w:rFonts w:cs="Arial"/>
                <w:b/>
                <w:bCs/>
                <w:color w:val="0000FF"/>
              </w:rPr>
            </w:pPr>
          </w:p>
        </w:tc>
        <w:tc>
          <w:tcPr>
            <w:tcW w:w="9360" w:type="dxa"/>
            <w:gridSpan w:val="4"/>
            <w:tcBorders>
              <w:top w:val="single" w:sz="4" w:space="0" w:color="auto"/>
            </w:tcBorders>
          </w:tcPr>
          <w:p w:rsidR="00D41657" w:rsidRDefault="00D41657" w:rsidP="00D41657">
            <w:pPr>
              <w:ind w:left="360"/>
              <w:rPr>
                <w:rFonts w:cs="Arial"/>
              </w:rPr>
            </w:pPr>
          </w:p>
        </w:tc>
      </w:tr>
      <w:tr w:rsidR="00D41657" w:rsidTr="000725C3">
        <w:trPr>
          <w:tblHeader/>
        </w:trPr>
        <w:tc>
          <w:tcPr>
            <w:tcW w:w="1800" w:type="dxa"/>
          </w:tcPr>
          <w:p w:rsidR="00D41657" w:rsidRDefault="00D41657">
            <w:pPr>
              <w:ind w:right="-108"/>
              <w:rPr>
                <w:rFonts w:cs="Arial"/>
                <w:b/>
                <w:bCs/>
                <w:color w:val="0000FF"/>
              </w:rPr>
            </w:pPr>
            <w:r>
              <w:rPr>
                <w:rFonts w:cs="Arial"/>
                <w:b/>
                <w:bCs/>
                <w:color w:val="0000FF"/>
              </w:rPr>
              <w:t>Calibration</w:t>
            </w:r>
          </w:p>
          <w:p w:rsidR="00D41657" w:rsidRDefault="00D41657">
            <w:pPr>
              <w:ind w:right="-108"/>
              <w:rPr>
                <w:rFonts w:cs="Arial"/>
                <w:b/>
                <w:bCs/>
                <w:color w:val="0000FF"/>
              </w:rPr>
            </w:pPr>
          </w:p>
        </w:tc>
        <w:tc>
          <w:tcPr>
            <w:tcW w:w="9360" w:type="dxa"/>
            <w:gridSpan w:val="4"/>
          </w:tcPr>
          <w:p w:rsidR="00D41657" w:rsidRPr="00ED6334" w:rsidRDefault="00D41657" w:rsidP="00D41657">
            <w:pPr>
              <w:rPr>
                <w:b/>
                <w:color w:val="5F497A"/>
              </w:rPr>
            </w:pPr>
            <w:r w:rsidRPr="00ED6334">
              <w:rPr>
                <w:b/>
                <w:color w:val="5F497A"/>
              </w:rPr>
              <w:t>PRIMARY METHOD: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7"/>
              <w:gridCol w:w="5855"/>
            </w:tblGrid>
            <w:tr w:rsidR="00D41657" w:rsidTr="00B91F94">
              <w:tc>
                <w:tcPr>
                  <w:tcW w:w="3217" w:type="dxa"/>
                </w:tcPr>
                <w:p w:rsidR="00D41657" w:rsidRDefault="00D41657" w:rsidP="00D41657">
                  <w:pPr>
                    <w:pStyle w:val="CalVerTable"/>
                    <w:rPr>
                      <w:rFonts w:ascii="Arial" w:hAnsi="Arial" w:cs="Arial"/>
                    </w:rPr>
                  </w:pPr>
                  <w:r>
                    <w:rPr>
                      <w:rFonts w:ascii="Arial" w:hAnsi="Arial" w:cs="Arial"/>
                    </w:rPr>
                    <w:t>Assay Range (AMR):</w:t>
                  </w:r>
                </w:p>
              </w:tc>
              <w:tc>
                <w:tcPr>
                  <w:tcW w:w="5855" w:type="dxa"/>
                </w:tcPr>
                <w:p w:rsidR="00D41657" w:rsidRDefault="0089739C" w:rsidP="00D41657">
                  <w:pPr>
                    <w:pStyle w:val="CalVerTable"/>
                    <w:rPr>
                      <w:rFonts w:ascii="Arial" w:hAnsi="Arial" w:cs="Arial"/>
                    </w:rPr>
                  </w:pPr>
                  <w:r>
                    <w:rPr>
                      <w:rFonts w:ascii="Arial" w:hAnsi="Arial" w:cs="Arial"/>
                    </w:rPr>
                    <w:t>5.0 – 15.0 mg/</w:t>
                  </w:r>
                  <w:proofErr w:type="spellStart"/>
                  <w:r>
                    <w:rPr>
                      <w:rFonts w:ascii="Arial" w:hAnsi="Arial" w:cs="Arial"/>
                    </w:rPr>
                    <w:t>dL</w:t>
                  </w:r>
                  <w:proofErr w:type="spellEnd"/>
                </w:p>
              </w:tc>
            </w:tr>
            <w:tr w:rsidR="00D41657" w:rsidTr="00B91F94">
              <w:tc>
                <w:tcPr>
                  <w:tcW w:w="3217" w:type="dxa"/>
                </w:tcPr>
                <w:p w:rsidR="00D41657" w:rsidRDefault="00D41657" w:rsidP="00D41657">
                  <w:pPr>
                    <w:pStyle w:val="CalVerTable"/>
                    <w:rPr>
                      <w:rFonts w:ascii="Arial" w:hAnsi="Arial" w:cs="Arial"/>
                    </w:rPr>
                  </w:pPr>
                  <w:r>
                    <w:rPr>
                      <w:rFonts w:ascii="Arial" w:hAnsi="Arial" w:cs="Arial"/>
                    </w:rPr>
                    <w:t>Reference Material:</w:t>
                  </w:r>
                </w:p>
              </w:tc>
              <w:tc>
                <w:tcPr>
                  <w:tcW w:w="5855" w:type="dxa"/>
                </w:tcPr>
                <w:p w:rsidR="00D41657" w:rsidRDefault="0089739C" w:rsidP="0089739C">
                  <w:pPr>
                    <w:pStyle w:val="CalVerTable"/>
                    <w:rPr>
                      <w:rFonts w:ascii="Arial" w:hAnsi="Arial" w:cs="Arial"/>
                    </w:rPr>
                  </w:pPr>
                  <w:r>
                    <w:rPr>
                      <w:rFonts w:ascii="Arial" w:hAnsi="Arial" w:cs="Arial"/>
                    </w:rPr>
                    <w:t>CHEM 1</w:t>
                  </w:r>
                  <w:r w:rsidR="00D41657">
                    <w:rPr>
                      <w:rFonts w:ascii="Arial" w:hAnsi="Arial" w:cs="Arial"/>
                    </w:rPr>
                    <w:t xml:space="preserve"> CAL (Cat. No. KC</w:t>
                  </w:r>
                  <w:r>
                    <w:rPr>
                      <w:rFonts w:ascii="Arial" w:hAnsi="Arial" w:cs="Arial"/>
                    </w:rPr>
                    <w:t>110</w:t>
                  </w:r>
                  <w:r w:rsidR="00D41657">
                    <w:rPr>
                      <w:rFonts w:ascii="Arial" w:hAnsi="Arial" w:cs="Arial"/>
                    </w:rPr>
                    <w:t xml:space="preserve">) </w:t>
                  </w:r>
                </w:p>
              </w:tc>
            </w:tr>
            <w:tr w:rsidR="00D41657" w:rsidTr="00B91F94">
              <w:tc>
                <w:tcPr>
                  <w:tcW w:w="3217" w:type="dxa"/>
                </w:tcPr>
                <w:p w:rsidR="00D41657" w:rsidRDefault="0089739C" w:rsidP="00B91F94">
                  <w:pPr>
                    <w:pStyle w:val="CalVerTable"/>
                    <w:rPr>
                      <w:rFonts w:ascii="Arial" w:hAnsi="Arial" w:cs="Arial"/>
                    </w:rPr>
                  </w:pPr>
                  <w:r>
                    <w:rPr>
                      <w:rFonts w:ascii="Arial" w:hAnsi="Arial" w:cs="Arial"/>
                    </w:rPr>
                    <w:t xml:space="preserve">Suggested </w:t>
                  </w:r>
                  <w:r w:rsidR="00D41657">
                    <w:rPr>
                      <w:rFonts w:ascii="Arial" w:hAnsi="Arial" w:cs="Arial"/>
                    </w:rPr>
                    <w:t>Calibration Levels:</w:t>
                  </w:r>
                </w:p>
              </w:tc>
              <w:tc>
                <w:tcPr>
                  <w:tcW w:w="5855" w:type="dxa"/>
                </w:tcPr>
                <w:p w:rsidR="00D41657" w:rsidRPr="004345D2" w:rsidRDefault="0089739C" w:rsidP="00D41657">
                  <w:pPr>
                    <w:pStyle w:val="CalVerTable"/>
                    <w:rPr>
                      <w:rFonts w:ascii="Arial" w:hAnsi="Arial" w:cs="Arial"/>
                    </w:rPr>
                  </w:pPr>
                  <w:r>
                    <w:rPr>
                      <w:rFonts w:ascii="Arial" w:hAnsi="Arial" w:cs="Arial"/>
                    </w:rPr>
                    <w:t>5.3, 15.1 mg/</w:t>
                  </w:r>
                  <w:proofErr w:type="spellStart"/>
                  <w:r>
                    <w:rPr>
                      <w:rFonts w:ascii="Arial" w:hAnsi="Arial" w:cs="Arial"/>
                    </w:rPr>
                    <w:t>dL</w:t>
                  </w:r>
                  <w:proofErr w:type="spellEnd"/>
                </w:p>
              </w:tc>
            </w:tr>
            <w:tr w:rsidR="00D41657" w:rsidTr="00B91F94">
              <w:tc>
                <w:tcPr>
                  <w:tcW w:w="3217" w:type="dxa"/>
                </w:tcPr>
                <w:p w:rsidR="00D41657" w:rsidRDefault="00D41657" w:rsidP="00D41657">
                  <w:pPr>
                    <w:pStyle w:val="CalVerTable"/>
                    <w:rPr>
                      <w:rFonts w:ascii="Arial" w:hAnsi="Arial" w:cs="Arial"/>
                    </w:rPr>
                  </w:pPr>
                  <w:r>
                    <w:rPr>
                      <w:rFonts w:ascii="Arial" w:hAnsi="Arial" w:cs="Arial"/>
                    </w:rPr>
                    <w:t>Calibration Scheme:</w:t>
                  </w:r>
                </w:p>
              </w:tc>
              <w:tc>
                <w:tcPr>
                  <w:tcW w:w="5855" w:type="dxa"/>
                </w:tcPr>
                <w:p w:rsidR="00D41657" w:rsidRPr="00F82B48" w:rsidRDefault="00D84741" w:rsidP="0089739C">
                  <w:pPr>
                    <w:autoSpaceDE w:val="0"/>
                    <w:autoSpaceDN w:val="0"/>
                    <w:adjustRightInd w:val="0"/>
                    <w:rPr>
                      <w:rFonts w:cs="Arial"/>
                      <w:szCs w:val="20"/>
                    </w:rPr>
                  </w:pPr>
                  <w:r>
                    <w:rPr>
                      <w:rFonts w:cs="Arial"/>
                      <w:szCs w:val="20"/>
                    </w:rPr>
                    <w:t>Two levels, n=5</w:t>
                  </w:r>
                </w:p>
              </w:tc>
            </w:tr>
            <w:tr w:rsidR="00D41657" w:rsidTr="00B91F94">
              <w:tc>
                <w:tcPr>
                  <w:tcW w:w="3217" w:type="dxa"/>
                </w:tcPr>
                <w:p w:rsidR="00D41657" w:rsidRDefault="00D41657" w:rsidP="00D41657">
                  <w:pPr>
                    <w:pStyle w:val="CalVerTable"/>
                    <w:rPr>
                      <w:rFonts w:ascii="Arial" w:hAnsi="Arial" w:cs="Arial"/>
                    </w:rPr>
                  </w:pPr>
                  <w:r>
                    <w:rPr>
                      <w:rFonts w:ascii="Arial" w:hAnsi="Arial" w:cs="Arial"/>
                    </w:rPr>
                    <w:t>Calibration Frequency:</w:t>
                  </w:r>
                </w:p>
              </w:tc>
              <w:tc>
                <w:tcPr>
                  <w:tcW w:w="5855" w:type="dxa"/>
                </w:tcPr>
                <w:p w:rsidR="00D41657" w:rsidRDefault="00D41657" w:rsidP="00D41657">
                  <w:pPr>
                    <w:autoSpaceDE w:val="0"/>
                    <w:autoSpaceDN w:val="0"/>
                    <w:adjustRightInd w:val="0"/>
                    <w:rPr>
                      <w:rFonts w:cs="Arial"/>
                      <w:szCs w:val="14"/>
                    </w:rPr>
                  </w:pPr>
                  <w:r>
                    <w:rPr>
                      <w:rFonts w:cs="Arial"/>
                      <w:szCs w:val="14"/>
                    </w:rPr>
                    <w:t>•For each new lot of Flex® reagent cartridges</w:t>
                  </w:r>
                </w:p>
                <w:p w:rsidR="00D41657" w:rsidRDefault="00D41657" w:rsidP="00D41657">
                  <w:pPr>
                    <w:autoSpaceDE w:val="0"/>
                    <w:autoSpaceDN w:val="0"/>
                    <w:adjustRightInd w:val="0"/>
                    <w:rPr>
                      <w:rFonts w:cs="Arial"/>
                    </w:rPr>
                  </w:pPr>
                  <w:r>
                    <w:rPr>
                      <w:rFonts w:cs="Arial"/>
                      <w:szCs w:val="14"/>
                    </w:rPr>
                    <w:t>•</w:t>
                  </w:r>
                  <w:r>
                    <w:rPr>
                      <w:rFonts w:cs="Arial"/>
                    </w:rPr>
                    <w:t xml:space="preserve">Every </w:t>
                  </w:r>
                  <w:r w:rsidR="0089739C">
                    <w:rPr>
                      <w:rFonts w:cs="Arial"/>
                    </w:rPr>
                    <w:t xml:space="preserve">90 </w:t>
                  </w:r>
                  <w:r>
                    <w:rPr>
                      <w:rFonts w:cs="Arial"/>
                    </w:rPr>
                    <w:t>days for any one lot.</w:t>
                  </w:r>
                </w:p>
                <w:p w:rsidR="00D41657" w:rsidRDefault="00D41657" w:rsidP="00D41657">
                  <w:pPr>
                    <w:autoSpaceDE w:val="0"/>
                    <w:autoSpaceDN w:val="0"/>
                    <w:adjustRightInd w:val="0"/>
                    <w:rPr>
                      <w:rFonts w:cs="Arial"/>
                      <w:szCs w:val="14"/>
                    </w:rPr>
                  </w:pPr>
                  <w:r>
                    <w:rPr>
                      <w:rFonts w:cs="Arial"/>
                      <w:szCs w:val="14"/>
                    </w:rPr>
                    <w:t>• After major maintenance or service, if indicated by QC results</w:t>
                  </w:r>
                </w:p>
                <w:p w:rsidR="00D41657" w:rsidRDefault="00D41657" w:rsidP="00D41657">
                  <w:pPr>
                    <w:pStyle w:val="Header"/>
                    <w:tabs>
                      <w:tab w:val="clear" w:pos="4320"/>
                      <w:tab w:val="clear" w:pos="8640"/>
                    </w:tabs>
                    <w:autoSpaceDE w:val="0"/>
                    <w:autoSpaceDN w:val="0"/>
                    <w:adjustRightInd w:val="0"/>
                    <w:rPr>
                      <w:rFonts w:cs="Arial"/>
                      <w:szCs w:val="14"/>
                    </w:rPr>
                  </w:pPr>
                  <w:r>
                    <w:rPr>
                      <w:rFonts w:cs="Arial"/>
                      <w:szCs w:val="14"/>
                    </w:rPr>
                    <w:t>• As indicated in laboratory quality control procedures</w:t>
                  </w:r>
                </w:p>
                <w:p w:rsidR="00D41657" w:rsidRDefault="00D41657" w:rsidP="00D41657">
                  <w:pPr>
                    <w:pStyle w:val="CalVerTable"/>
                    <w:rPr>
                      <w:rFonts w:ascii="Arial" w:hAnsi="Arial" w:cs="Arial"/>
                    </w:rPr>
                  </w:pPr>
                  <w:r>
                    <w:rPr>
                      <w:rFonts w:ascii="Arial" w:hAnsi="Arial" w:cs="Arial"/>
                      <w:szCs w:val="14"/>
                    </w:rPr>
                    <w:t>• When required by government regulations</w:t>
                  </w:r>
                </w:p>
              </w:tc>
            </w:tr>
            <w:tr w:rsidR="00D41657" w:rsidTr="00B91F94">
              <w:tc>
                <w:tcPr>
                  <w:tcW w:w="3217" w:type="dxa"/>
                </w:tcPr>
                <w:p w:rsidR="00D41657" w:rsidRDefault="00D41657" w:rsidP="00D41657">
                  <w:pPr>
                    <w:pStyle w:val="CalVerTable"/>
                    <w:rPr>
                      <w:rFonts w:ascii="Arial" w:hAnsi="Arial" w:cs="Arial"/>
                    </w:rPr>
                  </w:pPr>
                  <w:r>
                    <w:rPr>
                      <w:rFonts w:ascii="Arial" w:hAnsi="Arial" w:cs="Arial"/>
                    </w:rPr>
                    <w:t>Analytical Measuring Range</w:t>
                  </w:r>
                </w:p>
              </w:tc>
              <w:tc>
                <w:tcPr>
                  <w:tcW w:w="5855" w:type="dxa"/>
                </w:tcPr>
                <w:p w:rsidR="00D41657" w:rsidRDefault="006054A6" w:rsidP="00D41657">
                  <w:pPr>
                    <w:pStyle w:val="CalVerTable"/>
                    <w:rPr>
                      <w:rFonts w:ascii="Arial" w:hAnsi="Arial" w:cs="Arial"/>
                    </w:rPr>
                  </w:pPr>
                  <w:r>
                    <w:rPr>
                      <w:rFonts w:ascii="Arial" w:hAnsi="Arial" w:cs="Arial"/>
                    </w:rPr>
                    <w:t>5.0-15</w:t>
                  </w:r>
                  <w:r w:rsidR="00D41657">
                    <w:rPr>
                      <w:rFonts w:ascii="Arial" w:hAnsi="Arial" w:cs="Arial"/>
                    </w:rPr>
                    <w:t>.00 mg/</w:t>
                  </w:r>
                  <w:proofErr w:type="spellStart"/>
                  <w:r w:rsidR="00D41657">
                    <w:rPr>
                      <w:rFonts w:ascii="Arial" w:hAnsi="Arial" w:cs="Arial"/>
                    </w:rPr>
                    <w:t>dL</w:t>
                  </w:r>
                  <w:proofErr w:type="spellEnd"/>
                </w:p>
              </w:tc>
            </w:tr>
          </w:tbl>
          <w:p w:rsidR="00D41657" w:rsidRDefault="00D41657" w:rsidP="00D41657"/>
          <w:p w:rsidR="00D41657" w:rsidRPr="00ED6334" w:rsidRDefault="00D41657" w:rsidP="00D41657">
            <w:pPr>
              <w:rPr>
                <w:b/>
                <w:color w:val="76923C"/>
              </w:rPr>
            </w:pPr>
            <w:r w:rsidRPr="00ED6334">
              <w:rPr>
                <w:b/>
                <w:color w:val="76923C"/>
              </w:rPr>
              <w:t>SECONDARY METHOD: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7"/>
              <w:gridCol w:w="5855"/>
            </w:tblGrid>
            <w:tr w:rsidR="00D41657" w:rsidTr="001744D3">
              <w:tc>
                <w:tcPr>
                  <w:tcW w:w="3217" w:type="dxa"/>
                </w:tcPr>
                <w:p w:rsidR="00D41657" w:rsidRPr="0089739C" w:rsidRDefault="00D41657" w:rsidP="00D41657">
                  <w:pPr>
                    <w:pStyle w:val="CalVerTable"/>
                    <w:rPr>
                      <w:rFonts w:ascii="Arial" w:hAnsi="Arial" w:cs="Arial"/>
                    </w:rPr>
                  </w:pPr>
                  <w:r w:rsidRPr="0089739C">
                    <w:rPr>
                      <w:rFonts w:ascii="Arial" w:hAnsi="Arial" w:cs="Arial"/>
                    </w:rPr>
                    <w:t>Assay Range (AMR):</w:t>
                  </w:r>
                </w:p>
              </w:tc>
              <w:tc>
                <w:tcPr>
                  <w:tcW w:w="5855" w:type="dxa"/>
                </w:tcPr>
                <w:p w:rsidR="00D41657" w:rsidRPr="0089739C" w:rsidRDefault="0089739C" w:rsidP="0089739C">
                  <w:pPr>
                    <w:pStyle w:val="CalVerTable"/>
                    <w:rPr>
                      <w:rFonts w:ascii="Arial" w:hAnsi="Arial" w:cs="Arial"/>
                    </w:rPr>
                  </w:pPr>
                  <w:r w:rsidRPr="0089739C">
                    <w:rPr>
                      <w:rFonts w:ascii="Arial" w:hAnsi="Arial" w:cs="Arial"/>
                      <w:szCs w:val="12"/>
                    </w:rPr>
                    <w:t>5.0 – 15.0 mg/</w:t>
                  </w:r>
                  <w:proofErr w:type="spellStart"/>
                  <w:r w:rsidRPr="0089739C">
                    <w:rPr>
                      <w:rFonts w:ascii="Arial" w:hAnsi="Arial" w:cs="Arial"/>
                      <w:szCs w:val="12"/>
                    </w:rPr>
                    <w:t>dL</w:t>
                  </w:r>
                  <w:proofErr w:type="spellEnd"/>
                </w:p>
              </w:tc>
            </w:tr>
            <w:tr w:rsidR="00D41657" w:rsidTr="001744D3">
              <w:tc>
                <w:tcPr>
                  <w:tcW w:w="3217" w:type="dxa"/>
                </w:tcPr>
                <w:p w:rsidR="00D41657" w:rsidRPr="0089739C" w:rsidRDefault="00D41657" w:rsidP="00D41657">
                  <w:pPr>
                    <w:pStyle w:val="CalVerTable"/>
                    <w:rPr>
                      <w:rFonts w:ascii="Arial" w:hAnsi="Arial" w:cs="Arial"/>
                    </w:rPr>
                  </w:pPr>
                  <w:r w:rsidRPr="0089739C">
                    <w:rPr>
                      <w:rFonts w:ascii="Arial" w:hAnsi="Arial" w:cs="Arial"/>
                    </w:rPr>
                    <w:t>Reference Material:</w:t>
                  </w:r>
                </w:p>
              </w:tc>
              <w:tc>
                <w:tcPr>
                  <w:tcW w:w="5855" w:type="dxa"/>
                </w:tcPr>
                <w:p w:rsidR="00D41657" w:rsidRPr="0089739C" w:rsidRDefault="0089739C" w:rsidP="0089739C">
                  <w:pPr>
                    <w:pStyle w:val="CalVerTable"/>
                    <w:rPr>
                      <w:rFonts w:ascii="Arial" w:hAnsi="Arial" w:cs="Arial"/>
                    </w:rPr>
                  </w:pPr>
                  <w:r w:rsidRPr="0089739C">
                    <w:rPr>
                      <w:rFonts w:ascii="Arial" w:hAnsi="Arial" w:cs="Arial"/>
                    </w:rPr>
                    <w:t xml:space="preserve">CHEM </w:t>
                  </w:r>
                  <w:r>
                    <w:rPr>
                      <w:rFonts w:ascii="Arial" w:hAnsi="Arial" w:cs="Arial"/>
                    </w:rPr>
                    <w:t>1</w:t>
                  </w:r>
                  <w:r w:rsidRPr="0089739C">
                    <w:rPr>
                      <w:rFonts w:ascii="Arial" w:hAnsi="Arial" w:cs="Arial"/>
                    </w:rPr>
                    <w:t xml:space="preserve"> Calibrator (</w:t>
                  </w:r>
                  <w:r w:rsidRPr="0089739C">
                    <w:rPr>
                      <w:rFonts w:ascii="Arial" w:hAnsi="Arial" w:cs="Arial"/>
                      <w:szCs w:val="15"/>
                    </w:rPr>
                    <w:t>Cat. No. DC18B</w:t>
                  </w:r>
                  <w:r w:rsidRPr="0089739C">
                    <w:rPr>
                      <w:rFonts w:ascii="Arial" w:hAnsi="Arial" w:cs="Arial"/>
                    </w:rPr>
                    <w:t>)</w:t>
                  </w:r>
                  <w:r w:rsidR="00D41657" w:rsidRPr="0089739C">
                    <w:rPr>
                      <w:rFonts w:ascii="Arial" w:hAnsi="Arial" w:cs="Arial"/>
                    </w:rPr>
                    <w:t xml:space="preserve"> </w:t>
                  </w:r>
                </w:p>
              </w:tc>
            </w:tr>
            <w:tr w:rsidR="00D41657" w:rsidTr="001744D3">
              <w:tc>
                <w:tcPr>
                  <w:tcW w:w="3217" w:type="dxa"/>
                </w:tcPr>
                <w:p w:rsidR="0089739C" w:rsidRPr="0089739C" w:rsidRDefault="0089739C" w:rsidP="0089739C">
                  <w:pPr>
                    <w:pStyle w:val="CalVerTable"/>
                    <w:rPr>
                      <w:rFonts w:ascii="Arial" w:hAnsi="Arial" w:cs="Arial"/>
                    </w:rPr>
                  </w:pPr>
                  <w:r w:rsidRPr="0089739C">
                    <w:rPr>
                      <w:rFonts w:ascii="Arial" w:hAnsi="Arial" w:cs="Arial"/>
                    </w:rPr>
                    <w:t xml:space="preserve">Suggested </w:t>
                  </w:r>
                  <w:r w:rsidR="00D41657" w:rsidRPr="0089739C">
                    <w:rPr>
                      <w:rFonts w:ascii="Arial" w:hAnsi="Arial" w:cs="Arial"/>
                    </w:rPr>
                    <w:t xml:space="preserve">Calibration </w:t>
                  </w:r>
                </w:p>
                <w:p w:rsidR="00D41657" w:rsidRPr="0089739C" w:rsidRDefault="0089739C" w:rsidP="0089739C">
                  <w:pPr>
                    <w:pStyle w:val="CalVerTable"/>
                    <w:rPr>
                      <w:rFonts w:ascii="Arial" w:hAnsi="Arial" w:cs="Arial"/>
                    </w:rPr>
                  </w:pPr>
                  <w:r w:rsidRPr="0089739C">
                    <w:rPr>
                      <w:rFonts w:ascii="Arial" w:hAnsi="Arial" w:cs="Arial"/>
                    </w:rPr>
                    <w:t>L</w:t>
                  </w:r>
                  <w:r w:rsidR="00D41657" w:rsidRPr="0089739C">
                    <w:rPr>
                      <w:rFonts w:ascii="Arial" w:hAnsi="Arial" w:cs="Arial"/>
                    </w:rPr>
                    <w:t>evels:</w:t>
                  </w:r>
                </w:p>
              </w:tc>
              <w:tc>
                <w:tcPr>
                  <w:tcW w:w="5855" w:type="dxa"/>
                </w:tcPr>
                <w:p w:rsidR="00D41657" w:rsidRPr="0089739C" w:rsidRDefault="0089739C" w:rsidP="0089739C">
                  <w:pPr>
                    <w:pStyle w:val="CalVerTable"/>
                    <w:rPr>
                      <w:rFonts w:ascii="Arial" w:hAnsi="Arial" w:cs="Arial"/>
                    </w:rPr>
                  </w:pPr>
                  <w:r w:rsidRPr="0089739C">
                    <w:rPr>
                      <w:rFonts w:ascii="Arial" w:hAnsi="Arial" w:cs="Arial"/>
                    </w:rPr>
                    <w:t>7, 10, 14.0 mg/</w:t>
                  </w:r>
                  <w:proofErr w:type="spellStart"/>
                  <w:r w:rsidRPr="0089739C">
                    <w:rPr>
                      <w:rFonts w:ascii="Arial" w:hAnsi="Arial" w:cs="Arial"/>
                    </w:rPr>
                    <w:t>dL</w:t>
                  </w:r>
                  <w:proofErr w:type="spellEnd"/>
                </w:p>
              </w:tc>
            </w:tr>
            <w:tr w:rsidR="00D41657" w:rsidTr="001744D3">
              <w:tc>
                <w:tcPr>
                  <w:tcW w:w="3217" w:type="dxa"/>
                </w:tcPr>
                <w:p w:rsidR="00D41657" w:rsidRPr="0089739C" w:rsidRDefault="00D41657" w:rsidP="00D41657">
                  <w:pPr>
                    <w:pStyle w:val="CalVerTable"/>
                    <w:rPr>
                      <w:rFonts w:ascii="Arial" w:hAnsi="Arial" w:cs="Arial"/>
                    </w:rPr>
                  </w:pPr>
                  <w:r w:rsidRPr="0089739C">
                    <w:rPr>
                      <w:rFonts w:ascii="Arial" w:hAnsi="Arial" w:cs="Arial"/>
                    </w:rPr>
                    <w:t>Calibration Scheme:</w:t>
                  </w:r>
                </w:p>
              </w:tc>
              <w:tc>
                <w:tcPr>
                  <w:tcW w:w="5855" w:type="dxa"/>
                </w:tcPr>
                <w:p w:rsidR="00D41657" w:rsidRPr="0089739C" w:rsidRDefault="0089739C" w:rsidP="0089739C">
                  <w:pPr>
                    <w:pStyle w:val="CalVerTable"/>
                    <w:rPr>
                      <w:rFonts w:ascii="Arial" w:hAnsi="Arial" w:cs="Arial"/>
                    </w:rPr>
                  </w:pPr>
                  <w:r w:rsidRPr="0089739C">
                    <w:rPr>
                      <w:rFonts w:ascii="Arial" w:hAnsi="Arial" w:cs="Arial"/>
                    </w:rPr>
                    <w:t>Three levels in triplicate</w:t>
                  </w:r>
                </w:p>
              </w:tc>
            </w:tr>
            <w:tr w:rsidR="00D41657" w:rsidTr="001744D3">
              <w:tc>
                <w:tcPr>
                  <w:tcW w:w="3217" w:type="dxa"/>
                </w:tcPr>
                <w:p w:rsidR="00D41657" w:rsidRPr="0089739C" w:rsidRDefault="00D41657" w:rsidP="00D41657">
                  <w:pPr>
                    <w:pStyle w:val="CalVerTable"/>
                    <w:rPr>
                      <w:rFonts w:ascii="Arial" w:hAnsi="Arial" w:cs="Arial"/>
                    </w:rPr>
                  </w:pPr>
                  <w:r w:rsidRPr="0089739C">
                    <w:rPr>
                      <w:rFonts w:ascii="Arial" w:hAnsi="Arial" w:cs="Arial"/>
                    </w:rPr>
                    <w:t>Calibration Frequency:</w:t>
                  </w:r>
                </w:p>
              </w:tc>
              <w:tc>
                <w:tcPr>
                  <w:tcW w:w="5855" w:type="dxa"/>
                </w:tcPr>
                <w:p w:rsidR="00D41657" w:rsidRPr="0089739C" w:rsidRDefault="00D41657" w:rsidP="00D41657">
                  <w:pPr>
                    <w:autoSpaceDE w:val="0"/>
                    <w:autoSpaceDN w:val="0"/>
                    <w:adjustRightInd w:val="0"/>
                    <w:rPr>
                      <w:rFonts w:cs="Arial"/>
                      <w:szCs w:val="14"/>
                    </w:rPr>
                  </w:pPr>
                  <w:r w:rsidRPr="0089739C">
                    <w:rPr>
                      <w:rFonts w:cs="Arial"/>
                      <w:szCs w:val="14"/>
                    </w:rPr>
                    <w:t>•For each new lot of Flex® reagent cartridges</w:t>
                  </w:r>
                </w:p>
                <w:p w:rsidR="00D41657" w:rsidRPr="0089739C" w:rsidRDefault="00D41657" w:rsidP="00D41657">
                  <w:pPr>
                    <w:autoSpaceDE w:val="0"/>
                    <w:autoSpaceDN w:val="0"/>
                    <w:adjustRightInd w:val="0"/>
                    <w:rPr>
                      <w:rFonts w:cs="Arial"/>
                    </w:rPr>
                  </w:pPr>
                  <w:r w:rsidRPr="0089739C">
                    <w:rPr>
                      <w:rFonts w:cs="Arial"/>
                      <w:szCs w:val="14"/>
                    </w:rPr>
                    <w:t>•</w:t>
                  </w:r>
                  <w:r w:rsidRPr="0089739C">
                    <w:rPr>
                      <w:rFonts w:cs="Arial"/>
                    </w:rPr>
                    <w:t>Every 60 days for any one lot.</w:t>
                  </w:r>
                </w:p>
                <w:p w:rsidR="00D41657" w:rsidRPr="0089739C" w:rsidRDefault="00D41657" w:rsidP="00D41657">
                  <w:pPr>
                    <w:autoSpaceDE w:val="0"/>
                    <w:autoSpaceDN w:val="0"/>
                    <w:adjustRightInd w:val="0"/>
                    <w:rPr>
                      <w:rFonts w:cs="Arial"/>
                      <w:szCs w:val="14"/>
                    </w:rPr>
                  </w:pPr>
                  <w:r w:rsidRPr="0089739C">
                    <w:rPr>
                      <w:rFonts w:cs="Arial"/>
                      <w:szCs w:val="14"/>
                    </w:rPr>
                    <w:t>• After major maintenance or service, if indicated by QC results</w:t>
                  </w:r>
                </w:p>
                <w:p w:rsidR="00D41657" w:rsidRPr="0089739C" w:rsidRDefault="00D41657" w:rsidP="00D41657">
                  <w:pPr>
                    <w:pStyle w:val="Header"/>
                    <w:tabs>
                      <w:tab w:val="clear" w:pos="4320"/>
                      <w:tab w:val="clear" w:pos="8640"/>
                    </w:tabs>
                    <w:autoSpaceDE w:val="0"/>
                    <w:autoSpaceDN w:val="0"/>
                    <w:adjustRightInd w:val="0"/>
                    <w:rPr>
                      <w:rFonts w:cs="Arial"/>
                      <w:szCs w:val="14"/>
                    </w:rPr>
                  </w:pPr>
                  <w:r w:rsidRPr="0089739C">
                    <w:rPr>
                      <w:rFonts w:cs="Arial"/>
                      <w:szCs w:val="14"/>
                    </w:rPr>
                    <w:t>• As indicated in laboratory quality control procedures</w:t>
                  </w:r>
                </w:p>
                <w:p w:rsidR="00D41657" w:rsidRPr="0089739C" w:rsidRDefault="00D41657" w:rsidP="00D41657">
                  <w:pPr>
                    <w:pStyle w:val="CalVerTable"/>
                    <w:rPr>
                      <w:rFonts w:ascii="Arial" w:hAnsi="Arial" w:cs="Arial"/>
                    </w:rPr>
                  </w:pPr>
                  <w:r w:rsidRPr="0089739C">
                    <w:rPr>
                      <w:rFonts w:ascii="Arial" w:hAnsi="Arial" w:cs="Arial"/>
                      <w:szCs w:val="14"/>
                    </w:rPr>
                    <w:t>• When required by government regulations</w:t>
                  </w:r>
                </w:p>
              </w:tc>
            </w:tr>
            <w:tr w:rsidR="00D41657" w:rsidTr="001744D3">
              <w:tc>
                <w:tcPr>
                  <w:tcW w:w="3217" w:type="dxa"/>
                </w:tcPr>
                <w:p w:rsidR="00D41657" w:rsidRPr="0089739C" w:rsidRDefault="00D41657" w:rsidP="00D41657">
                  <w:pPr>
                    <w:pStyle w:val="CalVerTable"/>
                    <w:rPr>
                      <w:rFonts w:ascii="Arial" w:hAnsi="Arial" w:cs="Arial"/>
                    </w:rPr>
                  </w:pPr>
                  <w:r w:rsidRPr="0089739C">
                    <w:rPr>
                      <w:rFonts w:ascii="Arial" w:hAnsi="Arial" w:cs="Arial"/>
                    </w:rPr>
                    <w:t>Assigned Coefficients:</w:t>
                  </w:r>
                </w:p>
              </w:tc>
              <w:tc>
                <w:tcPr>
                  <w:tcW w:w="5855" w:type="dxa"/>
                </w:tcPr>
                <w:p w:rsidR="00D41657" w:rsidRPr="0089739C" w:rsidRDefault="0089739C" w:rsidP="0089739C">
                  <w:pPr>
                    <w:pStyle w:val="CalVerTable"/>
                    <w:rPr>
                      <w:rFonts w:ascii="Arial" w:hAnsi="Arial" w:cs="Arial"/>
                    </w:rPr>
                  </w:pPr>
                  <w:r w:rsidRPr="0089739C">
                    <w:rPr>
                      <w:rFonts w:ascii="Arial" w:hAnsi="Arial" w:cs="Arial"/>
                    </w:rPr>
                    <w:t>C0  1.000    C1  0.090</w:t>
                  </w:r>
                </w:p>
              </w:tc>
            </w:tr>
            <w:tr w:rsidR="0089739C" w:rsidTr="001744D3">
              <w:tc>
                <w:tcPr>
                  <w:tcW w:w="3217" w:type="dxa"/>
                </w:tcPr>
                <w:p w:rsidR="0089739C" w:rsidRPr="0089739C" w:rsidRDefault="0089739C" w:rsidP="00D41657">
                  <w:pPr>
                    <w:pStyle w:val="CalVerTable"/>
                    <w:rPr>
                      <w:rFonts w:ascii="Arial" w:hAnsi="Arial" w:cs="Arial"/>
                    </w:rPr>
                  </w:pPr>
                  <w:r w:rsidRPr="0089739C">
                    <w:rPr>
                      <w:rFonts w:ascii="Arial" w:hAnsi="Arial" w:cs="Arial"/>
                    </w:rPr>
                    <w:t>Analytical Measuring Range:</w:t>
                  </w:r>
                </w:p>
              </w:tc>
              <w:tc>
                <w:tcPr>
                  <w:tcW w:w="5855" w:type="dxa"/>
                </w:tcPr>
                <w:p w:rsidR="0089739C" w:rsidRPr="0089739C" w:rsidRDefault="0089739C" w:rsidP="0089739C">
                  <w:pPr>
                    <w:pStyle w:val="CalVerTable"/>
                    <w:rPr>
                      <w:rFonts w:ascii="Arial" w:hAnsi="Arial" w:cs="Arial"/>
                    </w:rPr>
                  </w:pPr>
                  <w:r w:rsidRPr="0089739C">
                    <w:rPr>
                      <w:rFonts w:ascii="Arial" w:hAnsi="Arial" w:cs="Arial"/>
                      <w:szCs w:val="12"/>
                    </w:rPr>
                    <w:t>5.0 – 15.0 mg/</w:t>
                  </w:r>
                  <w:proofErr w:type="spellStart"/>
                  <w:r w:rsidRPr="0089739C">
                    <w:rPr>
                      <w:rFonts w:ascii="Arial" w:hAnsi="Arial" w:cs="Arial"/>
                      <w:szCs w:val="12"/>
                    </w:rPr>
                    <w:t>dL</w:t>
                  </w:r>
                  <w:proofErr w:type="spellEnd"/>
                </w:p>
              </w:tc>
            </w:tr>
          </w:tbl>
          <w:p w:rsidR="00D41657" w:rsidRDefault="00D41657">
            <w:pPr>
              <w:rPr>
                <w:rFonts w:cs="Arial"/>
              </w:rPr>
            </w:pPr>
          </w:p>
        </w:tc>
      </w:tr>
      <w:tr w:rsidR="00D41657" w:rsidTr="000725C3">
        <w:trPr>
          <w:cantSplit/>
          <w:trHeight w:val="119"/>
          <w:tblHeader/>
        </w:trPr>
        <w:tc>
          <w:tcPr>
            <w:tcW w:w="1800" w:type="dxa"/>
          </w:tcPr>
          <w:p w:rsidR="00D41657" w:rsidRDefault="00D41657">
            <w:pPr>
              <w:rPr>
                <w:rFonts w:cs="Arial"/>
                <w:b/>
                <w:bCs/>
                <w:color w:val="0000FF"/>
              </w:rPr>
            </w:pPr>
          </w:p>
        </w:tc>
        <w:tc>
          <w:tcPr>
            <w:tcW w:w="9360" w:type="dxa"/>
            <w:gridSpan w:val="4"/>
            <w:tcBorders>
              <w:bottom w:val="single" w:sz="4" w:space="0" w:color="auto"/>
            </w:tcBorders>
          </w:tcPr>
          <w:p w:rsidR="00D41657" w:rsidRDefault="00D41657">
            <w:pPr>
              <w:rPr>
                <w:rFonts w:cs="Arial"/>
              </w:rPr>
            </w:pPr>
          </w:p>
        </w:tc>
      </w:tr>
      <w:tr w:rsidR="00D41657" w:rsidTr="00927222">
        <w:trPr>
          <w:cantSplit/>
          <w:trHeight w:val="119"/>
          <w:tblHeader/>
        </w:trPr>
        <w:tc>
          <w:tcPr>
            <w:tcW w:w="1800" w:type="dxa"/>
          </w:tcPr>
          <w:p w:rsidR="00192FFA" w:rsidRDefault="00192FFA">
            <w:pPr>
              <w:rPr>
                <w:rFonts w:cs="Arial"/>
                <w:b/>
                <w:bCs/>
                <w:color w:val="0000FF"/>
              </w:rPr>
            </w:pPr>
          </w:p>
          <w:p w:rsidR="00D41657" w:rsidRDefault="00D41657">
            <w:pPr>
              <w:rPr>
                <w:rFonts w:cs="Arial"/>
                <w:b/>
                <w:bCs/>
                <w:color w:val="0000FF"/>
              </w:rPr>
            </w:pPr>
            <w:r>
              <w:rPr>
                <w:rFonts w:cs="Arial"/>
                <w:b/>
                <w:bCs/>
                <w:color w:val="0000FF"/>
              </w:rPr>
              <w:t>Analytical Measuring Range (AMR)</w:t>
            </w:r>
          </w:p>
        </w:tc>
        <w:tc>
          <w:tcPr>
            <w:tcW w:w="9360" w:type="dxa"/>
            <w:gridSpan w:val="4"/>
            <w:tcBorders>
              <w:top w:val="single" w:sz="4" w:space="0" w:color="auto"/>
              <w:bottom w:val="single" w:sz="4" w:space="0" w:color="auto"/>
            </w:tcBorders>
          </w:tcPr>
          <w:p w:rsidR="00D41657" w:rsidRDefault="00D41657">
            <w:pPr>
              <w:rPr>
                <w:rFonts w:cs="Arial"/>
              </w:rPr>
            </w:pPr>
          </w:p>
          <w:p w:rsidR="0089739C" w:rsidRDefault="0089739C" w:rsidP="0089739C">
            <w:pPr>
              <w:rPr>
                <w:b/>
                <w:color w:val="5F497A"/>
              </w:rPr>
            </w:pPr>
            <w:r w:rsidRPr="00ED6334">
              <w:rPr>
                <w:b/>
                <w:color w:val="5F497A"/>
              </w:rPr>
              <w:t>PRIMARY METHOD:</w:t>
            </w:r>
          </w:p>
          <w:p w:rsidR="00A86E41" w:rsidRDefault="00A86E41" w:rsidP="00A86E41">
            <w:pPr>
              <w:numPr>
                <w:ilvl w:val="0"/>
                <w:numId w:val="28"/>
              </w:numPr>
            </w:pPr>
            <w:r w:rsidRPr="00192FFA">
              <w:t>Cal Verification and AMR</w:t>
            </w:r>
            <w:r>
              <w:t xml:space="preserve"> verification are performed at least once every six (6) months.</w:t>
            </w:r>
          </w:p>
          <w:p w:rsidR="00A86E41" w:rsidRDefault="00A86E41" w:rsidP="00A86E41">
            <w:pPr>
              <w:numPr>
                <w:ilvl w:val="0"/>
                <w:numId w:val="28"/>
              </w:numPr>
            </w:pPr>
            <w:r>
              <w:t xml:space="preserve">Touch  Advanced </w:t>
            </w:r>
            <w:r>
              <w:sym w:font="Wingdings" w:char="F0E0"/>
            </w:r>
            <w:r>
              <w:t xml:space="preserve"> Calibrations </w:t>
            </w:r>
            <w:r>
              <w:sym w:font="Wingdings" w:char="F0E0"/>
            </w:r>
            <w:r>
              <w:t xml:space="preserve"> Calibrations by Lot, select method “Calcium” and “</w:t>
            </w:r>
            <w:r>
              <w:rPr>
                <w:rFonts w:cs="Arial"/>
              </w:rPr>
              <w:t>Order a Linearity Study”</w:t>
            </w:r>
          </w:p>
          <w:p w:rsidR="00A86E41" w:rsidRPr="00192FFA" w:rsidRDefault="00A86E41" w:rsidP="00A86E41">
            <w:pPr>
              <w:numPr>
                <w:ilvl w:val="0"/>
                <w:numId w:val="28"/>
              </w:numPr>
            </w:pPr>
            <w:r>
              <w:t xml:space="preserve">See </w:t>
            </w:r>
            <w:proofErr w:type="spellStart"/>
            <w:r>
              <w:t>iGuide</w:t>
            </w:r>
            <w:proofErr w:type="spellEnd"/>
            <w:r>
              <w:t xml:space="preserve"> “Calibration by Lot” for more information.</w:t>
            </w:r>
          </w:p>
          <w:p w:rsidR="0089739C" w:rsidRDefault="0089739C" w:rsidP="0089739C">
            <w:pPr>
              <w:rPr>
                <w:b/>
                <w:color w:val="5F497A"/>
              </w:rPr>
            </w:pPr>
          </w:p>
          <w:p w:rsidR="0089739C" w:rsidRPr="00ED6334" w:rsidRDefault="0089739C" w:rsidP="0089739C">
            <w:pPr>
              <w:rPr>
                <w:b/>
                <w:color w:val="76923C"/>
              </w:rPr>
            </w:pPr>
            <w:r w:rsidRPr="00ED6334">
              <w:rPr>
                <w:b/>
                <w:color w:val="76923C"/>
              </w:rPr>
              <w:t>SECONDARY METHOD:</w:t>
            </w:r>
          </w:p>
          <w:p w:rsidR="00D41657" w:rsidRDefault="00D41657">
            <w:pPr>
              <w:rPr>
                <w:rFonts w:cs="Arial"/>
              </w:rPr>
            </w:pPr>
            <w:r>
              <w:rPr>
                <w:rFonts w:cs="Arial"/>
              </w:rPr>
              <w:t>Verification of AMR is accomplished with each calibration.</w:t>
            </w:r>
          </w:p>
          <w:p w:rsidR="00D84741" w:rsidRDefault="00D84741">
            <w:pPr>
              <w:rPr>
                <w:rFonts w:cs="Arial"/>
              </w:rPr>
            </w:pPr>
          </w:p>
        </w:tc>
      </w:tr>
      <w:tr w:rsidR="00D41657" w:rsidTr="00927222">
        <w:trPr>
          <w:cantSplit/>
          <w:trHeight w:val="1691"/>
          <w:tblHeader/>
        </w:trPr>
        <w:tc>
          <w:tcPr>
            <w:tcW w:w="1800" w:type="dxa"/>
            <w:tcBorders>
              <w:bottom w:val="nil"/>
            </w:tcBorders>
          </w:tcPr>
          <w:p w:rsidR="00D41657" w:rsidRDefault="00D41657">
            <w:pPr>
              <w:ind w:right="-108"/>
              <w:rPr>
                <w:rFonts w:cs="Arial"/>
                <w:b/>
                <w:bCs/>
                <w:color w:val="0000FF"/>
              </w:rPr>
            </w:pPr>
          </w:p>
          <w:p w:rsidR="00D41657" w:rsidRDefault="00D41657">
            <w:pPr>
              <w:ind w:right="-108"/>
              <w:rPr>
                <w:rFonts w:cs="Arial"/>
                <w:b/>
                <w:bCs/>
                <w:color w:val="0000FF"/>
              </w:rPr>
            </w:pPr>
            <w:r>
              <w:rPr>
                <w:rFonts w:cs="Arial"/>
                <w:b/>
                <w:bCs/>
                <w:color w:val="0000FF"/>
              </w:rPr>
              <w:t xml:space="preserve">Quality Control </w:t>
            </w:r>
          </w:p>
          <w:p w:rsidR="00D41657" w:rsidRDefault="00D41657">
            <w:pPr>
              <w:ind w:right="-108"/>
              <w:rPr>
                <w:rFonts w:cs="Arial"/>
                <w:b/>
                <w:bCs/>
                <w:color w:val="0000FF"/>
              </w:rPr>
            </w:pPr>
          </w:p>
          <w:p w:rsidR="00D41657" w:rsidRDefault="00D41657">
            <w:pPr>
              <w:ind w:right="-108"/>
              <w:rPr>
                <w:rFonts w:cs="Arial"/>
                <w:b/>
                <w:bCs/>
                <w:color w:val="0000FF"/>
              </w:rPr>
            </w:pPr>
          </w:p>
        </w:tc>
        <w:tc>
          <w:tcPr>
            <w:tcW w:w="9360" w:type="dxa"/>
            <w:gridSpan w:val="4"/>
            <w:tcBorders>
              <w:top w:val="single" w:sz="4" w:space="0" w:color="auto"/>
            </w:tcBorders>
          </w:tcPr>
          <w:p w:rsidR="00927222" w:rsidRDefault="00927222">
            <w:pPr>
              <w:pStyle w:val="Header"/>
              <w:tabs>
                <w:tab w:val="left" w:pos="720"/>
              </w:tabs>
              <w:rPr>
                <w:rFonts w:cs="Arial"/>
                <w:b/>
                <w:bCs/>
                <w:color w:val="0000FF"/>
              </w:rPr>
            </w:pPr>
          </w:p>
          <w:p w:rsidR="00D41657" w:rsidRDefault="00927222">
            <w:pPr>
              <w:pStyle w:val="Header"/>
              <w:tabs>
                <w:tab w:val="left" w:pos="720"/>
              </w:tabs>
              <w:rPr>
                <w:rFonts w:cs="Arial"/>
              </w:rPr>
            </w:pPr>
            <w:r>
              <w:rPr>
                <w:rFonts w:cs="Arial"/>
                <w:b/>
                <w:bCs/>
                <w:color w:val="0000FF"/>
              </w:rPr>
              <w:t>Plasma/Serum</w:t>
            </w:r>
          </w:p>
          <w:p w:rsidR="0089739C" w:rsidRDefault="0089739C" w:rsidP="00D84741">
            <w:pPr>
              <w:pStyle w:val="Header"/>
              <w:tabs>
                <w:tab w:val="clear" w:pos="4320"/>
                <w:tab w:val="clear" w:pos="8640"/>
                <w:tab w:val="left" w:pos="2322"/>
              </w:tabs>
              <w:rPr>
                <w:rFonts w:cs="Arial"/>
              </w:rPr>
            </w:pPr>
            <w:r w:rsidRPr="00ED6334">
              <w:rPr>
                <w:rFonts w:cs="Arial"/>
                <w:b/>
                <w:color w:val="5F497A"/>
              </w:rPr>
              <w:t>PRIMARY METHOD</w:t>
            </w:r>
            <w:r w:rsidRPr="00ED6334">
              <w:rPr>
                <w:rFonts w:cs="Arial"/>
                <w:color w:val="5F497A"/>
              </w:rPr>
              <w:t>:</w:t>
            </w:r>
            <w:r>
              <w:rPr>
                <w:rFonts w:cs="Arial"/>
              </w:rPr>
              <w:t xml:space="preserve"> </w:t>
            </w:r>
            <w:r w:rsidR="006D222D">
              <w:rPr>
                <w:rFonts w:cs="Arial"/>
              </w:rPr>
              <w:tab/>
            </w:r>
            <w:proofErr w:type="spellStart"/>
            <w:r>
              <w:rPr>
                <w:rFonts w:cs="Arial"/>
              </w:rPr>
              <w:t>BioRad</w:t>
            </w:r>
            <w:proofErr w:type="spellEnd"/>
            <w:r>
              <w:rPr>
                <w:rFonts w:cs="Arial"/>
              </w:rPr>
              <w:t xml:space="preserve"> </w:t>
            </w:r>
            <w:proofErr w:type="spellStart"/>
            <w:r>
              <w:rPr>
                <w:rFonts w:cs="Arial"/>
              </w:rPr>
              <w:t>MultiQual</w:t>
            </w:r>
            <w:proofErr w:type="spellEnd"/>
            <w:r>
              <w:rPr>
                <w:rFonts w:cs="Arial"/>
              </w:rPr>
              <w:t xml:space="preserve"> Levels 1 &amp; 3, contained in Vista vials.</w:t>
            </w:r>
          </w:p>
          <w:p w:rsidR="006D222D" w:rsidRDefault="006D222D" w:rsidP="00D84741">
            <w:pPr>
              <w:pStyle w:val="Header"/>
              <w:tabs>
                <w:tab w:val="clear" w:pos="4320"/>
                <w:tab w:val="clear" w:pos="8640"/>
                <w:tab w:val="left" w:pos="2322"/>
              </w:tabs>
              <w:rPr>
                <w:rFonts w:cs="Arial"/>
              </w:rPr>
            </w:pPr>
            <w:r>
              <w:rPr>
                <w:rFonts w:cs="Arial"/>
              </w:rPr>
              <w:tab/>
            </w:r>
            <w:proofErr w:type="spellStart"/>
            <w:r w:rsidRPr="003C171A">
              <w:rPr>
                <w:rFonts w:cs="Arial"/>
                <w:b/>
              </w:rPr>
              <w:t>Sunquest</w:t>
            </w:r>
            <w:proofErr w:type="spellEnd"/>
            <w:r w:rsidRPr="003C171A">
              <w:rPr>
                <w:rFonts w:cs="Arial"/>
                <w:b/>
              </w:rPr>
              <w:t xml:space="preserve"> Control names:</w:t>
            </w:r>
            <w:r>
              <w:rPr>
                <w:rFonts w:cs="Arial"/>
              </w:rPr>
              <w:t xml:space="preserve"> C-MQ1, C-MQ3</w:t>
            </w:r>
          </w:p>
          <w:p w:rsidR="0089739C" w:rsidRDefault="0089739C" w:rsidP="0089739C">
            <w:pPr>
              <w:pStyle w:val="Header"/>
              <w:tabs>
                <w:tab w:val="clear" w:pos="4320"/>
                <w:tab w:val="clear" w:pos="8640"/>
              </w:tabs>
              <w:rPr>
                <w:rFonts w:cs="Arial"/>
              </w:rPr>
            </w:pPr>
          </w:p>
          <w:p w:rsidR="0089739C" w:rsidRDefault="0089739C" w:rsidP="006D222D">
            <w:pPr>
              <w:tabs>
                <w:tab w:val="left" w:pos="2322"/>
              </w:tabs>
              <w:rPr>
                <w:rFonts w:cs="Arial"/>
              </w:rPr>
            </w:pPr>
            <w:r w:rsidRPr="00ED6334">
              <w:rPr>
                <w:rFonts w:cs="Arial"/>
                <w:b/>
                <w:color w:val="76923C"/>
              </w:rPr>
              <w:t>SECONDARY METHOD</w:t>
            </w:r>
            <w:r w:rsidRPr="00ED6334">
              <w:rPr>
                <w:rFonts w:cs="Arial"/>
                <w:color w:val="76923C"/>
              </w:rPr>
              <w:t>:</w:t>
            </w:r>
            <w:r>
              <w:rPr>
                <w:rFonts w:cs="Arial"/>
              </w:rPr>
              <w:t xml:space="preserve"> </w:t>
            </w:r>
            <w:r w:rsidR="006D222D">
              <w:rPr>
                <w:rFonts w:cs="Arial"/>
              </w:rPr>
              <w:tab/>
            </w:r>
            <w:r>
              <w:rPr>
                <w:rFonts w:cs="Arial"/>
              </w:rPr>
              <w:t xml:space="preserve">Bio-Rad </w:t>
            </w:r>
            <w:proofErr w:type="spellStart"/>
            <w:r>
              <w:rPr>
                <w:rFonts w:cs="Arial"/>
              </w:rPr>
              <w:t>Liquichek</w:t>
            </w:r>
            <w:proofErr w:type="spellEnd"/>
            <w:r>
              <w:rPr>
                <w:rFonts w:cs="Arial"/>
              </w:rPr>
              <w:sym w:font="Symbol" w:char="F0E4"/>
            </w:r>
            <w:r>
              <w:rPr>
                <w:rFonts w:cs="Arial"/>
              </w:rPr>
              <w:t xml:space="preserve"> </w:t>
            </w:r>
            <w:proofErr w:type="spellStart"/>
            <w:r w:rsidR="00A86E41">
              <w:rPr>
                <w:rFonts w:cs="Arial"/>
              </w:rPr>
              <w:t>Unassayed</w:t>
            </w:r>
            <w:proofErr w:type="spellEnd"/>
            <w:r w:rsidR="00A86E41">
              <w:rPr>
                <w:rFonts w:cs="Arial"/>
              </w:rPr>
              <w:t xml:space="preserve"> Chemistry</w:t>
            </w:r>
            <w:r>
              <w:rPr>
                <w:rFonts w:cs="Arial"/>
              </w:rPr>
              <w:t xml:space="preserve"> Control, Levels 1 &amp; </w:t>
            </w:r>
            <w:r w:rsidR="00A86E41">
              <w:rPr>
                <w:rFonts w:cs="Arial"/>
              </w:rPr>
              <w:t>2</w:t>
            </w:r>
            <w:r>
              <w:rPr>
                <w:rFonts w:cs="Arial"/>
              </w:rPr>
              <w:t>.</w:t>
            </w:r>
          </w:p>
          <w:p w:rsidR="00D41657" w:rsidRDefault="006D222D" w:rsidP="00927222">
            <w:pPr>
              <w:tabs>
                <w:tab w:val="left" w:pos="2322"/>
              </w:tabs>
              <w:rPr>
                <w:rFonts w:eastAsia="Arial Unicode MS" w:cs="Arial"/>
                <w:szCs w:val="22"/>
              </w:rPr>
            </w:pPr>
            <w:r>
              <w:rPr>
                <w:rFonts w:cs="Arial"/>
                <w:b/>
                <w:bCs/>
              </w:rPr>
              <w:tab/>
            </w:r>
            <w:proofErr w:type="spellStart"/>
            <w:r w:rsidRPr="003C171A">
              <w:rPr>
                <w:rFonts w:cs="Arial"/>
                <w:b/>
                <w:bCs/>
              </w:rPr>
              <w:t>Sunquest</w:t>
            </w:r>
            <w:proofErr w:type="spellEnd"/>
            <w:r w:rsidRPr="003C171A">
              <w:rPr>
                <w:rFonts w:cs="Arial"/>
                <w:b/>
                <w:bCs/>
              </w:rPr>
              <w:t xml:space="preserve"> Control names:</w:t>
            </w:r>
            <w:r>
              <w:rPr>
                <w:rFonts w:cs="Arial"/>
                <w:b/>
                <w:bCs/>
              </w:rPr>
              <w:t xml:space="preserve"> </w:t>
            </w:r>
            <w:r>
              <w:rPr>
                <w:rFonts w:eastAsia="Arial Unicode MS" w:cs="Arial"/>
                <w:szCs w:val="22"/>
              </w:rPr>
              <w:t>C-X1, C-X2</w:t>
            </w:r>
          </w:p>
          <w:p w:rsidR="00927222" w:rsidRDefault="00927222" w:rsidP="00927222">
            <w:pPr>
              <w:tabs>
                <w:tab w:val="left" w:pos="2322"/>
              </w:tabs>
              <w:rPr>
                <w:rFonts w:cs="Arial"/>
              </w:rPr>
            </w:pPr>
          </w:p>
        </w:tc>
      </w:tr>
      <w:tr w:rsidR="00D41657" w:rsidTr="00927222">
        <w:trPr>
          <w:cantSplit/>
          <w:trHeight w:val="2322"/>
          <w:tblHeader/>
        </w:trPr>
        <w:tc>
          <w:tcPr>
            <w:tcW w:w="1800" w:type="dxa"/>
            <w:tcBorders>
              <w:bottom w:val="nil"/>
            </w:tcBorders>
          </w:tcPr>
          <w:p w:rsidR="0089739C" w:rsidRDefault="0089739C">
            <w:pPr>
              <w:ind w:right="-108"/>
              <w:rPr>
                <w:rFonts w:cs="Arial"/>
                <w:b/>
                <w:bCs/>
                <w:color w:val="0000FF"/>
              </w:rPr>
            </w:pPr>
          </w:p>
          <w:p w:rsidR="00D41657" w:rsidRDefault="00D41657">
            <w:pPr>
              <w:ind w:right="-108"/>
              <w:rPr>
                <w:rFonts w:cs="Arial"/>
                <w:b/>
                <w:bCs/>
                <w:color w:val="0000FF"/>
              </w:rPr>
            </w:pPr>
          </w:p>
          <w:p w:rsidR="00D41657" w:rsidRDefault="00D41657">
            <w:pPr>
              <w:ind w:right="-108"/>
              <w:rPr>
                <w:rFonts w:cs="Arial"/>
                <w:b/>
                <w:bCs/>
                <w:color w:val="0000FF"/>
              </w:rPr>
            </w:pPr>
          </w:p>
          <w:p w:rsidR="00D41657" w:rsidRDefault="00D41657">
            <w:pPr>
              <w:ind w:right="-108"/>
              <w:rPr>
                <w:rFonts w:cs="Arial"/>
                <w:b/>
                <w:bCs/>
                <w:color w:val="0000FF"/>
              </w:rPr>
            </w:pPr>
          </w:p>
        </w:tc>
        <w:tc>
          <w:tcPr>
            <w:tcW w:w="9360" w:type="dxa"/>
            <w:gridSpan w:val="4"/>
            <w:tcBorders>
              <w:bottom w:val="single" w:sz="4" w:space="0" w:color="auto"/>
            </w:tcBorders>
          </w:tcPr>
          <w:p w:rsidR="00927222" w:rsidRDefault="00927222" w:rsidP="0089739C">
            <w:pPr>
              <w:rPr>
                <w:rFonts w:cs="Arial"/>
                <w:b/>
                <w:bCs/>
                <w:color w:val="0000FF"/>
              </w:rPr>
            </w:pPr>
          </w:p>
          <w:p w:rsidR="0089739C" w:rsidRDefault="00927222" w:rsidP="0089739C">
            <w:pPr>
              <w:rPr>
                <w:b/>
                <w:color w:val="5F497A"/>
              </w:rPr>
            </w:pPr>
            <w:r>
              <w:rPr>
                <w:rFonts w:cs="Arial"/>
                <w:b/>
                <w:bCs/>
                <w:color w:val="0000FF"/>
              </w:rPr>
              <w:t>Urine</w:t>
            </w:r>
          </w:p>
          <w:p w:rsidR="006D222D" w:rsidRDefault="006D222D" w:rsidP="00D84741">
            <w:pPr>
              <w:pStyle w:val="Header"/>
              <w:ind w:left="2322" w:hanging="2322"/>
              <w:rPr>
                <w:rFonts w:cs="Arial"/>
              </w:rPr>
            </w:pPr>
            <w:r w:rsidRPr="00ED6334">
              <w:rPr>
                <w:rFonts w:cs="Arial"/>
                <w:b/>
                <w:color w:val="5F497A"/>
              </w:rPr>
              <w:t>PRIMARY METHOD</w:t>
            </w:r>
            <w:r w:rsidRPr="00ED6334">
              <w:rPr>
                <w:rFonts w:cs="Arial"/>
                <w:color w:val="5F497A"/>
              </w:rPr>
              <w:t>:</w:t>
            </w:r>
            <w:r>
              <w:rPr>
                <w:rFonts w:cs="Arial"/>
              </w:rPr>
              <w:t xml:space="preserve"> </w:t>
            </w:r>
            <w:r>
              <w:rPr>
                <w:rFonts w:cs="Arial"/>
              </w:rPr>
              <w:tab/>
            </w:r>
            <w:proofErr w:type="spellStart"/>
            <w:r>
              <w:rPr>
                <w:rFonts w:cs="Arial"/>
              </w:rPr>
              <w:t>Biorad</w:t>
            </w:r>
            <w:proofErr w:type="spellEnd"/>
            <w:r>
              <w:rPr>
                <w:rFonts w:cs="Arial"/>
              </w:rPr>
              <w:t xml:space="preserve"> </w:t>
            </w:r>
            <w:proofErr w:type="spellStart"/>
            <w:r>
              <w:rPr>
                <w:rFonts w:cs="Arial"/>
              </w:rPr>
              <w:t>Liquichek</w:t>
            </w:r>
            <w:proofErr w:type="spellEnd"/>
            <w:r>
              <w:rPr>
                <w:rFonts w:cs="Arial"/>
              </w:rPr>
              <w:sym w:font="Symbol" w:char="00D2"/>
            </w:r>
            <w:r>
              <w:rPr>
                <w:rFonts w:cs="Arial"/>
              </w:rPr>
              <w:t xml:space="preserve"> </w:t>
            </w:r>
            <w:r>
              <w:rPr>
                <w:rFonts w:cs="Arial"/>
                <w:b/>
                <w:bCs/>
              </w:rPr>
              <w:t>Urine Chemistry</w:t>
            </w:r>
            <w:r>
              <w:rPr>
                <w:rFonts w:cs="Arial"/>
              </w:rPr>
              <w:t xml:space="preserve"> Control Levels 1 &amp; 2 for use with urine samples. Transfer 2.5 </w:t>
            </w:r>
            <w:proofErr w:type="spellStart"/>
            <w:r>
              <w:rPr>
                <w:rFonts w:cs="Arial"/>
              </w:rPr>
              <w:t>mL’s</w:t>
            </w:r>
            <w:proofErr w:type="spellEnd"/>
            <w:r>
              <w:rPr>
                <w:rFonts w:cs="Arial"/>
              </w:rPr>
              <w:t xml:space="preserve"> into each of four (4) Vista Vials. See </w:t>
            </w:r>
            <w:proofErr w:type="spellStart"/>
            <w:r w:rsidR="00EE0D0B">
              <w:rPr>
                <w:rFonts w:cs="Arial"/>
              </w:rPr>
              <w:t>iGuide</w:t>
            </w:r>
            <w:proofErr w:type="spellEnd"/>
            <w:r w:rsidR="00EE0D0B">
              <w:rPr>
                <w:rFonts w:cs="Arial"/>
              </w:rPr>
              <w:t xml:space="preserve"> or Vista Job Aid for instructions.</w:t>
            </w:r>
          </w:p>
          <w:p w:rsidR="00927222" w:rsidRDefault="00927222" w:rsidP="00927222">
            <w:pPr>
              <w:ind w:firstLine="2322"/>
              <w:rPr>
                <w:rFonts w:cs="Arial"/>
              </w:rPr>
            </w:pPr>
            <w:proofErr w:type="spellStart"/>
            <w:r>
              <w:rPr>
                <w:rFonts w:cs="Arial"/>
                <w:b/>
                <w:bCs/>
              </w:rPr>
              <w:t>Sunquest</w:t>
            </w:r>
            <w:proofErr w:type="spellEnd"/>
            <w:r>
              <w:rPr>
                <w:rFonts w:cs="Arial"/>
                <w:b/>
                <w:bCs/>
              </w:rPr>
              <w:t xml:space="preserve"> Control names:</w:t>
            </w:r>
            <w:r>
              <w:rPr>
                <w:rFonts w:cs="Arial"/>
              </w:rPr>
              <w:t xml:space="preserve"> Urine Level 1 = C-UR1, Level 2 = C-UR2</w:t>
            </w:r>
          </w:p>
          <w:p w:rsidR="00927222" w:rsidRDefault="00927222" w:rsidP="00D84741">
            <w:pPr>
              <w:pStyle w:val="Header"/>
              <w:ind w:left="2322" w:hanging="2322"/>
              <w:rPr>
                <w:rFonts w:cs="Arial"/>
              </w:rPr>
            </w:pPr>
          </w:p>
          <w:p w:rsidR="006D222D" w:rsidRDefault="006D222D" w:rsidP="006D222D">
            <w:pPr>
              <w:pStyle w:val="Header"/>
              <w:tabs>
                <w:tab w:val="clear" w:pos="4320"/>
                <w:tab w:val="clear" w:pos="8640"/>
              </w:tabs>
              <w:rPr>
                <w:rFonts w:cs="Arial"/>
              </w:rPr>
            </w:pPr>
          </w:p>
          <w:p w:rsidR="006D222D" w:rsidRDefault="006D222D" w:rsidP="00EE0D0B">
            <w:pPr>
              <w:pStyle w:val="Header"/>
              <w:tabs>
                <w:tab w:val="left" w:pos="720"/>
              </w:tabs>
              <w:ind w:left="2322" w:hanging="2322"/>
              <w:rPr>
                <w:rFonts w:cs="Arial"/>
              </w:rPr>
            </w:pPr>
            <w:r w:rsidRPr="00ED6334">
              <w:rPr>
                <w:rFonts w:cs="Arial"/>
                <w:b/>
                <w:color w:val="76923C"/>
              </w:rPr>
              <w:t>SECONDARY METHOD</w:t>
            </w:r>
            <w:r w:rsidRPr="00ED6334">
              <w:rPr>
                <w:rFonts w:cs="Arial"/>
                <w:color w:val="76923C"/>
              </w:rPr>
              <w:t>:</w:t>
            </w:r>
            <w:r>
              <w:rPr>
                <w:rFonts w:cs="Arial"/>
              </w:rPr>
              <w:t xml:space="preserve"> </w:t>
            </w:r>
            <w:r w:rsidR="00BC551A">
              <w:rPr>
                <w:rFonts w:cs="Arial"/>
              </w:rPr>
              <w:tab/>
            </w:r>
            <w:proofErr w:type="spellStart"/>
            <w:r w:rsidR="00BC551A">
              <w:rPr>
                <w:rFonts w:cs="Arial"/>
              </w:rPr>
              <w:t>Biorad</w:t>
            </w:r>
            <w:proofErr w:type="spellEnd"/>
            <w:r w:rsidR="00BC551A">
              <w:rPr>
                <w:rFonts w:cs="Arial"/>
              </w:rPr>
              <w:t xml:space="preserve"> </w:t>
            </w:r>
            <w:proofErr w:type="spellStart"/>
            <w:r w:rsidR="00BC551A">
              <w:rPr>
                <w:rFonts w:cs="Arial"/>
              </w:rPr>
              <w:t>Liquichek</w:t>
            </w:r>
            <w:proofErr w:type="spellEnd"/>
            <w:r w:rsidR="00BC551A">
              <w:rPr>
                <w:rFonts w:cs="Arial"/>
              </w:rPr>
              <w:sym w:font="Symbol" w:char="00D2"/>
            </w:r>
            <w:r w:rsidR="00BC551A">
              <w:rPr>
                <w:rFonts w:cs="Arial"/>
              </w:rPr>
              <w:t xml:space="preserve"> </w:t>
            </w:r>
            <w:r w:rsidR="00BC551A">
              <w:rPr>
                <w:rFonts w:cs="Arial"/>
                <w:b/>
                <w:bCs/>
              </w:rPr>
              <w:t>Urine Chemistry</w:t>
            </w:r>
            <w:r w:rsidR="00BC551A">
              <w:rPr>
                <w:rFonts w:cs="Arial"/>
              </w:rPr>
              <w:t xml:space="preserve"> Control Levels 1 &amp; 2 for use with urine samples.</w:t>
            </w:r>
          </w:p>
          <w:p w:rsidR="00927222" w:rsidRDefault="00927222" w:rsidP="00927222">
            <w:pPr>
              <w:ind w:firstLine="2322"/>
              <w:rPr>
                <w:rFonts w:cs="Arial"/>
              </w:rPr>
            </w:pPr>
            <w:proofErr w:type="spellStart"/>
            <w:r>
              <w:rPr>
                <w:rFonts w:cs="Arial"/>
                <w:b/>
                <w:bCs/>
              </w:rPr>
              <w:t>Sunquest</w:t>
            </w:r>
            <w:proofErr w:type="spellEnd"/>
            <w:r>
              <w:rPr>
                <w:rFonts w:cs="Arial"/>
                <w:b/>
                <w:bCs/>
              </w:rPr>
              <w:t xml:space="preserve"> Control names:</w:t>
            </w:r>
            <w:r>
              <w:rPr>
                <w:rFonts w:cs="Arial"/>
              </w:rPr>
              <w:t xml:space="preserve"> Urine Level 1 = C-UR1, Level 2 = C-UR2</w:t>
            </w:r>
          </w:p>
          <w:p w:rsidR="006D222D" w:rsidRDefault="006D222D" w:rsidP="006D222D">
            <w:pPr>
              <w:pStyle w:val="Header"/>
              <w:tabs>
                <w:tab w:val="clear" w:pos="4320"/>
                <w:tab w:val="clear" w:pos="8640"/>
              </w:tabs>
              <w:rPr>
                <w:rFonts w:cs="Arial"/>
              </w:rPr>
            </w:pPr>
          </w:p>
          <w:p w:rsidR="00EE0D0B" w:rsidRDefault="00EE0D0B" w:rsidP="00EE0D0B">
            <w:pPr>
              <w:rPr>
                <w:rFonts w:cs="Arial"/>
              </w:rPr>
            </w:pPr>
          </w:p>
          <w:p w:rsidR="006D222D" w:rsidRDefault="00927222" w:rsidP="006D222D">
            <w:pPr>
              <w:autoSpaceDE w:val="0"/>
              <w:autoSpaceDN w:val="0"/>
              <w:adjustRightInd w:val="0"/>
              <w:rPr>
                <w:rFonts w:cs="Arial"/>
              </w:rPr>
            </w:pPr>
            <w:r>
              <w:rPr>
                <w:rFonts w:cs="Arial"/>
                <w:b/>
                <w:bCs/>
              </w:rPr>
              <w:t xml:space="preserve">Quality Control </w:t>
            </w:r>
            <w:r w:rsidR="006D222D">
              <w:rPr>
                <w:rFonts w:cs="Arial"/>
                <w:b/>
                <w:bCs/>
              </w:rPr>
              <w:t>Frequency:</w:t>
            </w:r>
            <w:r w:rsidR="006D222D">
              <w:rPr>
                <w:rFonts w:cs="Arial"/>
              </w:rPr>
              <w:t xml:space="preserve"> </w:t>
            </w:r>
          </w:p>
          <w:p w:rsidR="006D222D" w:rsidRDefault="006D222D" w:rsidP="006D222D">
            <w:pPr>
              <w:pStyle w:val="Header"/>
              <w:numPr>
                <w:ilvl w:val="0"/>
                <w:numId w:val="20"/>
              </w:numPr>
              <w:tabs>
                <w:tab w:val="clear" w:pos="4320"/>
                <w:tab w:val="clear" w:pos="8640"/>
              </w:tabs>
              <w:jc w:val="both"/>
              <w:rPr>
                <w:rFonts w:cs="Arial"/>
              </w:rPr>
            </w:pPr>
            <w:r>
              <w:rPr>
                <w:rFonts w:cs="Arial"/>
              </w:rPr>
              <w:t>Two levels each day of use</w:t>
            </w:r>
          </w:p>
          <w:p w:rsidR="006D222D" w:rsidRDefault="006D222D" w:rsidP="006D222D">
            <w:pPr>
              <w:rPr>
                <w:rFonts w:cs="Arial"/>
              </w:rPr>
            </w:pPr>
          </w:p>
          <w:p w:rsidR="006D222D" w:rsidRDefault="00927222" w:rsidP="006D222D">
            <w:pPr>
              <w:rPr>
                <w:rFonts w:cs="Arial"/>
              </w:rPr>
            </w:pPr>
            <w:r>
              <w:rPr>
                <w:rFonts w:cs="Arial"/>
                <w:b/>
                <w:bCs/>
              </w:rPr>
              <w:t xml:space="preserve">Quality Control </w:t>
            </w:r>
            <w:r w:rsidR="006D222D">
              <w:rPr>
                <w:rFonts w:cs="Arial"/>
                <w:b/>
                <w:bCs/>
              </w:rPr>
              <w:t>Stability:</w:t>
            </w:r>
            <w:r w:rsidR="006D222D">
              <w:rPr>
                <w:rFonts w:cs="Arial"/>
              </w:rPr>
              <w:t xml:space="preserve"> Refer to the current lot prod</w:t>
            </w:r>
            <w:r w:rsidR="003C171A">
              <w:rPr>
                <w:rFonts w:cs="Arial"/>
              </w:rPr>
              <w:t>uct insert</w:t>
            </w:r>
          </w:p>
          <w:p w:rsidR="006D222D" w:rsidRDefault="006D222D" w:rsidP="006D222D">
            <w:pPr>
              <w:rPr>
                <w:rFonts w:cs="Arial"/>
              </w:rPr>
            </w:pPr>
          </w:p>
          <w:p w:rsidR="006D222D" w:rsidRDefault="006D222D" w:rsidP="006D222D">
            <w:pPr>
              <w:rPr>
                <w:rFonts w:eastAsia="Arial Unicode MS" w:cs="Arial"/>
                <w:szCs w:val="22"/>
              </w:rPr>
            </w:pPr>
            <w:r>
              <w:rPr>
                <w:rFonts w:cs="Arial"/>
                <w:b/>
                <w:bCs/>
              </w:rPr>
              <w:t>Acceptable ranges:</w:t>
            </w:r>
            <w:r>
              <w:rPr>
                <w:rFonts w:eastAsia="Arial Unicode MS" w:cs="Arial"/>
                <w:szCs w:val="22"/>
              </w:rPr>
              <w:t xml:space="preserve"> </w:t>
            </w:r>
          </w:p>
          <w:p w:rsidR="006D222D" w:rsidRDefault="006D222D" w:rsidP="006D222D">
            <w:pPr>
              <w:numPr>
                <w:ilvl w:val="0"/>
                <w:numId w:val="21"/>
              </w:numPr>
              <w:jc w:val="both"/>
              <w:rPr>
                <w:rFonts w:cs="Arial"/>
              </w:rPr>
            </w:pPr>
            <w:r>
              <w:rPr>
                <w:rFonts w:cs="Arial"/>
              </w:rPr>
              <w:t xml:space="preserve">Ranges are current in </w:t>
            </w:r>
            <w:proofErr w:type="spellStart"/>
            <w:r>
              <w:rPr>
                <w:rFonts w:cs="Arial"/>
              </w:rPr>
              <w:t>Sunquest</w:t>
            </w:r>
            <w:proofErr w:type="spellEnd"/>
            <w:r>
              <w:rPr>
                <w:rFonts w:cs="Arial"/>
              </w:rPr>
              <w:t xml:space="preserve"> and the instrument. Refer to the Quality Control Procedure for QC exception codes.</w:t>
            </w:r>
          </w:p>
          <w:p w:rsidR="006D222D" w:rsidRDefault="006D222D" w:rsidP="006D222D">
            <w:pPr>
              <w:numPr>
                <w:ilvl w:val="0"/>
                <w:numId w:val="21"/>
              </w:numPr>
              <w:autoSpaceDE w:val="0"/>
              <w:autoSpaceDN w:val="0"/>
              <w:adjustRightInd w:val="0"/>
              <w:jc w:val="both"/>
              <w:rPr>
                <w:rFonts w:eastAsia="Arial Unicode MS" w:cs="Arial"/>
                <w:szCs w:val="22"/>
              </w:rPr>
            </w:pPr>
            <w:r>
              <w:rPr>
                <w:rFonts w:eastAsia="Arial Unicode MS" w:cs="Arial"/>
                <w:szCs w:val="22"/>
              </w:rPr>
              <w:t xml:space="preserve">If a control value is outside the confidence interval, the determination must be repeated. If the repeated determination confirms the deviation, a new reference curve should be established. </w:t>
            </w:r>
          </w:p>
          <w:p w:rsidR="006D222D" w:rsidRDefault="006D222D" w:rsidP="006D222D">
            <w:pPr>
              <w:numPr>
                <w:ilvl w:val="0"/>
                <w:numId w:val="21"/>
              </w:numPr>
              <w:jc w:val="both"/>
              <w:rPr>
                <w:rFonts w:eastAsia="Arial Unicode MS" w:cs="Arial"/>
                <w:szCs w:val="22"/>
              </w:rPr>
            </w:pPr>
            <w:r>
              <w:rPr>
                <w:rFonts w:eastAsia="Arial Unicode MS" w:cs="Arial"/>
                <w:szCs w:val="22"/>
              </w:rPr>
              <w:t>Do not release patient results until the cause of deviation has been identified and corrected</w:t>
            </w:r>
          </w:p>
          <w:p w:rsidR="00D41657" w:rsidRDefault="006D222D" w:rsidP="00EE0D0B">
            <w:pPr>
              <w:numPr>
                <w:ilvl w:val="0"/>
                <w:numId w:val="21"/>
              </w:numPr>
              <w:rPr>
                <w:rFonts w:cs="Arial"/>
                <w:iCs/>
              </w:rPr>
            </w:pPr>
            <w:r>
              <w:rPr>
                <w:rFonts w:eastAsia="Arial Unicode MS" w:cs="Arial"/>
                <w:szCs w:val="13"/>
              </w:rPr>
              <w:t>When a new lot of control is received, validate the manufacturer’s insert range by running the new lot in parallel with the current lot, and confirming that the results obtained are within the stated range</w:t>
            </w:r>
          </w:p>
          <w:p w:rsidR="00EE0D0B" w:rsidRPr="00EE0D0B" w:rsidRDefault="00EE0D0B" w:rsidP="00EE0D0B">
            <w:pPr>
              <w:ind w:left="360"/>
              <w:rPr>
                <w:rFonts w:cs="Arial"/>
                <w:iCs/>
              </w:rPr>
            </w:pPr>
          </w:p>
        </w:tc>
      </w:tr>
      <w:tr w:rsidR="00D41657" w:rsidTr="000725C3">
        <w:trPr>
          <w:tblHeader/>
        </w:trPr>
        <w:tc>
          <w:tcPr>
            <w:tcW w:w="1800" w:type="dxa"/>
          </w:tcPr>
          <w:p w:rsidR="00D41657" w:rsidRDefault="00D41657">
            <w:pPr>
              <w:rPr>
                <w:rFonts w:cs="Arial"/>
                <w:b/>
                <w:bCs/>
                <w:color w:val="0000FF"/>
              </w:rPr>
            </w:pPr>
          </w:p>
          <w:p w:rsidR="00D41657" w:rsidRDefault="00D41657">
            <w:pPr>
              <w:rPr>
                <w:rFonts w:cs="Arial"/>
                <w:b/>
                <w:bCs/>
                <w:color w:val="0000FF"/>
              </w:rPr>
            </w:pPr>
            <w:r>
              <w:rPr>
                <w:rFonts w:cs="Arial"/>
                <w:b/>
                <w:bCs/>
                <w:color w:val="0000FF"/>
              </w:rPr>
              <w:t>Calculations</w:t>
            </w:r>
          </w:p>
          <w:p w:rsidR="00D41657" w:rsidRDefault="00D41657">
            <w:pPr>
              <w:rPr>
                <w:rFonts w:cs="Arial"/>
                <w:b/>
                <w:bCs/>
                <w:color w:val="0000FF"/>
              </w:rPr>
            </w:pPr>
          </w:p>
        </w:tc>
        <w:tc>
          <w:tcPr>
            <w:tcW w:w="9360" w:type="dxa"/>
            <w:gridSpan w:val="4"/>
            <w:tcBorders>
              <w:top w:val="single" w:sz="4" w:space="0" w:color="auto"/>
              <w:bottom w:val="single" w:sz="4" w:space="0" w:color="auto"/>
            </w:tcBorders>
          </w:tcPr>
          <w:p w:rsidR="00D41657" w:rsidRDefault="00D41657">
            <w:pPr>
              <w:ind w:left="360"/>
              <w:rPr>
                <w:rFonts w:cs="Arial"/>
                <w:b/>
                <w:bCs/>
              </w:rPr>
            </w:pPr>
          </w:p>
          <w:p w:rsidR="00D41657" w:rsidRDefault="00D41657">
            <w:pPr>
              <w:ind w:left="360"/>
              <w:rPr>
                <w:rFonts w:cs="Arial"/>
              </w:rPr>
            </w:pPr>
            <w:r>
              <w:rPr>
                <w:rFonts w:cs="Arial"/>
                <w:b/>
                <w:bCs/>
              </w:rPr>
              <w:t>UCAQ</w:t>
            </w:r>
            <w:r>
              <w:rPr>
                <w:rFonts w:cs="Arial"/>
              </w:rPr>
              <w:t xml:space="preserve"> = Ca in mg/24 Hrs =   </w:t>
            </w:r>
            <w:r>
              <w:rPr>
                <w:rFonts w:cs="Arial"/>
                <w:u w:val="single"/>
              </w:rPr>
              <w:t>Ca (mg/</w:t>
            </w:r>
            <w:proofErr w:type="spellStart"/>
            <w:r>
              <w:rPr>
                <w:rFonts w:cs="Arial"/>
                <w:u w:val="single"/>
              </w:rPr>
              <w:t>dL</w:t>
            </w:r>
            <w:proofErr w:type="spellEnd"/>
            <w:r>
              <w:rPr>
                <w:rFonts w:cs="Arial"/>
                <w:u w:val="single"/>
              </w:rPr>
              <w:t xml:space="preserve">)  x 10 </w:t>
            </w:r>
            <w:proofErr w:type="spellStart"/>
            <w:r>
              <w:rPr>
                <w:rFonts w:cs="Arial"/>
                <w:u w:val="single"/>
              </w:rPr>
              <w:t>dL</w:t>
            </w:r>
            <w:proofErr w:type="spellEnd"/>
            <w:r>
              <w:rPr>
                <w:rFonts w:cs="Arial"/>
                <w:u w:val="single"/>
              </w:rPr>
              <w:t xml:space="preserve">/L  x  Total Volume in </w:t>
            </w:r>
            <w:proofErr w:type="spellStart"/>
            <w:r>
              <w:rPr>
                <w:rFonts w:cs="Arial"/>
                <w:u w:val="single"/>
              </w:rPr>
              <w:t>mL</w:t>
            </w:r>
            <w:proofErr w:type="spellEnd"/>
          </w:p>
          <w:p w:rsidR="00D41657" w:rsidRDefault="00D41657">
            <w:pPr>
              <w:pStyle w:val="Header"/>
              <w:tabs>
                <w:tab w:val="clear" w:pos="4320"/>
                <w:tab w:val="clear" w:pos="8640"/>
              </w:tabs>
              <w:ind w:left="36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1000</w:t>
            </w:r>
          </w:p>
          <w:p w:rsidR="00D41657" w:rsidRDefault="00D41657">
            <w:pPr>
              <w:pStyle w:val="Header"/>
              <w:tabs>
                <w:tab w:val="clear" w:pos="4320"/>
                <w:tab w:val="clear" w:pos="8640"/>
              </w:tabs>
              <w:ind w:left="360"/>
              <w:rPr>
                <w:rFonts w:cs="Arial"/>
              </w:rPr>
            </w:pPr>
          </w:p>
          <w:p w:rsidR="00D41657" w:rsidRDefault="00D41657">
            <w:pPr>
              <w:pStyle w:val="Header"/>
              <w:tabs>
                <w:tab w:val="clear" w:pos="4320"/>
                <w:tab w:val="clear" w:pos="8640"/>
              </w:tabs>
              <w:ind w:left="360"/>
              <w:rPr>
                <w:rFonts w:cs="Arial"/>
                <w:u w:val="single"/>
              </w:rPr>
            </w:pPr>
            <w:r>
              <w:rPr>
                <w:rFonts w:cs="Arial"/>
                <w:b/>
                <w:bCs/>
              </w:rPr>
              <w:t>CCRA</w:t>
            </w:r>
            <w:r>
              <w:rPr>
                <w:rFonts w:cs="Arial"/>
              </w:rPr>
              <w:t xml:space="preserve"> = Urine Calcium/</w:t>
            </w:r>
            <w:proofErr w:type="spellStart"/>
            <w:r>
              <w:rPr>
                <w:rFonts w:cs="Arial"/>
              </w:rPr>
              <w:t>Creatinine</w:t>
            </w:r>
            <w:proofErr w:type="spellEnd"/>
            <w:r>
              <w:rPr>
                <w:rFonts w:cs="Arial"/>
              </w:rPr>
              <w:t xml:space="preserve"> ratio = </w:t>
            </w:r>
            <w:r>
              <w:rPr>
                <w:rFonts w:cs="Arial"/>
              </w:rPr>
              <w:tab/>
            </w:r>
            <w:r>
              <w:rPr>
                <w:rFonts w:cs="Arial"/>
                <w:u w:val="single"/>
              </w:rPr>
              <w:t>Ca (mg/</w:t>
            </w:r>
            <w:proofErr w:type="spellStart"/>
            <w:r>
              <w:rPr>
                <w:rFonts w:cs="Arial"/>
                <w:u w:val="single"/>
              </w:rPr>
              <w:t>dL</w:t>
            </w:r>
            <w:proofErr w:type="spellEnd"/>
            <w:r>
              <w:rPr>
                <w:rFonts w:cs="Arial"/>
                <w:u w:val="single"/>
              </w:rPr>
              <w:t>)</w:t>
            </w:r>
          </w:p>
          <w:p w:rsidR="00D41657" w:rsidRDefault="00D41657">
            <w:pPr>
              <w:pStyle w:val="Header"/>
              <w:tabs>
                <w:tab w:val="clear" w:pos="4320"/>
                <w:tab w:val="clear" w:pos="8640"/>
              </w:tabs>
              <w:ind w:left="360"/>
              <w:rPr>
                <w:rFonts w:cs="Arial"/>
              </w:rPr>
            </w:pPr>
            <w:r>
              <w:rPr>
                <w:rFonts w:cs="Arial"/>
              </w:rPr>
              <w:tab/>
            </w:r>
            <w:r>
              <w:rPr>
                <w:rFonts w:cs="Arial"/>
              </w:rPr>
              <w:tab/>
            </w:r>
            <w:r>
              <w:rPr>
                <w:rFonts w:cs="Arial"/>
              </w:rPr>
              <w:tab/>
            </w:r>
            <w:r>
              <w:rPr>
                <w:rFonts w:cs="Arial"/>
              </w:rPr>
              <w:tab/>
            </w:r>
            <w:r>
              <w:rPr>
                <w:rFonts w:cs="Arial"/>
              </w:rPr>
              <w:tab/>
            </w:r>
            <w:r>
              <w:rPr>
                <w:rFonts w:cs="Arial"/>
              </w:rPr>
              <w:tab/>
            </w:r>
            <w:proofErr w:type="spellStart"/>
            <w:r>
              <w:rPr>
                <w:rFonts w:cs="Arial"/>
              </w:rPr>
              <w:t>Creat</w:t>
            </w:r>
            <w:proofErr w:type="spellEnd"/>
            <w:r>
              <w:rPr>
                <w:rFonts w:cs="Arial"/>
              </w:rPr>
              <w:t xml:space="preserve"> (mg/</w:t>
            </w:r>
            <w:proofErr w:type="spellStart"/>
            <w:r>
              <w:rPr>
                <w:rFonts w:cs="Arial"/>
              </w:rPr>
              <w:t>dL</w:t>
            </w:r>
            <w:proofErr w:type="spellEnd"/>
            <w:r>
              <w:rPr>
                <w:rFonts w:cs="Arial"/>
              </w:rPr>
              <w:t>)</w:t>
            </w:r>
          </w:p>
          <w:p w:rsidR="00D41657" w:rsidRDefault="00D41657">
            <w:pPr>
              <w:rPr>
                <w:rFonts w:cs="Arial"/>
              </w:rPr>
            </w:pPr>
            <w:r>
              <w:rPr>
                <w:rFonts w:cs="Arial"/>
              </w:rPr>
              <w:br/>
              <w:t>Timed Urine calculations are performed by the Laboratory computer system when all necessary information is present. Enter the measured urine calcium value in mg/</w:t>
            </w:r>
            <w:proofErr w:type="spellStart"/>
            <w:r>
              <w:rPr>
                <w:rFonts w:cs="Arial"/>
              </w:rPr>
              <w:t>dL</w:t>
            </w:r>
            <w:proofErr w:type="spellEnd"/>
            <w:r>
              <w:rPr>
                <w:rFonts w:cs="Arial"/>
              </w:rPr>
              <w:t>, collection time in hours, and the volume.</w:t>
            </w:r>
          </w:p>
          <w:p w:rsidR="00D41657" w:rsidRDefault="00D41657">
            <w:pPr>
              <w:rPr>
                <w:rFonts w:cs="Arial"/>
              </w:rPr>
            </w:pPr>
          </w:p>
          <w:p w:rsidR="00D41657" w:rsidRDefault="00D41657">
            <w:pPr>
              <w:rPr>
                <w:rFonts w:cs="Arial"/>
              </w:rPr>
            </w:pPr>
            <w:r>
              <w:rPr>
                <w:rFonts w:cs="Arial"/>
              </w:rPr>
              <w:t xml:space="preserve">Note: Calcium results &lt; </w:t>
            </w:r>
            <w:r w:rsidR="00276AD0">
              <w:rPr>
                <w:rFonts w:cs="Arial"/>
              </w:rPr>
              <w:t>1</w:t>
            </w:r>
            <w:r>
              <w:rPr>
                <w:rFonts w:cs="Arial"/>
              </w:rPr>
              <w:t>.0 mg/</w:t>
            </w:r>
            <w:proofErr w:type="spellStart"/>
            <w:r>
              <w:rPr>
                <w:rFonts w:cs="Arial"/>
              </w:rPr>
              <w:t>dL</w:t>
            </w:r>
            <w:proofErr w:type="spellEnd"/>
            <w:r>
              <w:rPr>
                <w:rFonts w:cs="Arial"/>
              </w:rPr>
              <w:t xml:space="preserve"> will not calculate when entered into the above equations. Answer the final result with the </w:t>
            </w:r>
            <w:proofErr w:type="spellStart"/>
            <w:r>
              <w:rPr>
                <w:rFonts w:cs="Arial"/>
              </w:rPr>
              <w:t>Sunquest</w:t>
            </w:r>
            <w:proofErr w:type="spellEnd"/>
            <w:r>
              <w:rPr>
                <w:rFonts w:cs="Arial"/>
              </w:rPr>
              <w:t xml:space="preserve"> comment code UNCA for “unable to calculate”.</w:t>
            </w:r>
          </w:p>
          <w:p w:rsidR="00D41657" w:rsidRDefault="00D41657">
            <w:pPr>
              <w:rPr>
                <w:rFonts w:cs="Arial"/>
              </w:rPr>
            </w:pPr>
          </w:p>
        </w:tc>
      </w:tr>
      <w:tr w:rsidR="00D41657" w:rsidTr="000725C3">
        <w:trPr>
          <w:tblHeader/>
        </w:trPr>
        <w:tc>
          <w:tcPr>
            <w:tcW w:w="1800" w:type="dxa"/>
          </w:tcPr>
          <w:p w:rsidR="00D41657" w:rsidRDefault="00D41657">
            <w:pPr>
              <w:rPr>
                <w:rFonts w:cs="Arial"/>
                <w:b/>
                <w:bCs/>
                <w:color w:val="0000FF"/>
              </w:rPr>
            </w:pPr>
          </w:p>
          <w:p w:rsidR="00D41657" w:rsidRDefault="00D41657">
            <w:pPr>
              <w:rPr>
                <w:rFonts w:cs="Arial"/>
                <w:b/>
                <w:bCs/>
                <w:color w:val="0000FF"/>
              </w:rPr>
            </w:pPr>
            <w:r>
              <w:rPr>
                <w:rFonts w:cs="Arial"/>
                <w:b/>
                <w:bCs/>
                <w:color w:val="0000FF"/>
              </w:rPr>
              <w:t>Interferences</w:t>
            </w:r>
          </w:p>
          <w:p w:rsidR="00D41657" w:rsidRDefault="00D41657">
            <w:pPr>
              <w:rPr>
                <w:rFonts w:cs="Arial"/>
                <w:b/>
                <w:bCs/>
                <w:color w:val="0000FF"/>
              </w:rPr>
            </w:pPr>
          </w:p>
        </w:tc>
        <w:tc>
          <w:tcPr>
            <w:tcW w:w="9360" w:type="dxa"/>
            <w:gridSpan w:val="4"/>
            <w:tcBorders>
              <w:top w:val="single" w:sz="4" w:space="0" w:color="auto"/>
              <w:bottom w:val="single" w:sz="4" w:space="0" w:color="auto"/>
            </w:tcBorders>
          </w:tcPr>
          <w:p w:rsidR="00EE0D0B" w:rsidRPr="00EE0D0B" w:rsidRDefault="00EE0D0B" w:rsidP="00EE0D0B">
            <w:pPr>
              <w:pStyle w:val="Bullets"/>
              <w:ind w:left="360" w:firstLine="0"/>
              <w:rPr>
                <w:rFonts w:ascii="Arial" w:hAnsi="Arial" w:cs="Arial"/>
                <w:position w:val="3"/>
              </w:rPr>
            </w:pPr>
          </w:p>
          <w:p w:rsidR="00EE0D0B" w:rsidRDefault="00EE0D0B" w:rsidP="00EE0D0B">
            <w:pPr>
              <w:pStyle w:val="TableText"/>
              <w:adjustRightInd w:val="0"/>
              <w:rPr>
                <w:rFonts w:ascii="Arial" w:hAnsi="Arial" w:cs="Arial"/>
                <w:szCs w:val="12"/>
              </w:rPr>
            </w:pPr>
            <w:r>
              <w:rPr>
                <w:rFonts w:ascii="Arial" w:hAnsi="Arial" w:cs="Arial"/>
                <w:szCs w:val="12"/>
              </w:rPr>
              <w:t>No interference was found for:</w:t>
            </w:r>
          </w:p>
          <w:p w:rsidR="00EE0D0B" w:rsidRDefault="00EE0D0B" w:rsidP="00EE0D0B">
            <w:pPr>
              <w:numPr>
                <w:ilvl w:val="0"/>
                <w:numId w:val="25"/>
              </w:numPr>
              <w:autoSpaceDE w:val="0"/>
              <w:autoSpaceDN w:val="0"/>
              <w:adjustRightInd w:val="0"/>
              <w:rPr>
                <w:rFonts w:cs="Arial"/>
                <w:szCs w:val="12"/>
              </w:rPr>
            </w:pPr>
            <w:r>
              <w:rPr>
                <w:rFonts w:cs="Arial"/>
                <w:szCs w:val="12"/>
              </w:rPr>
              <w:t xml:space="preserve">Commonly used drugs. </w:t>
            </w:r>
          </w:p>
          <w:p w:rsidR="00EE0D0B" w:rsidRDefault="00EE0D0B" w:rsidP="00EE0D0B">
            <w:pPr>
              <w:pStyle w:val="TableText"/>
              <w:numPr>
                <w:ilvl w:val="0"/>
                <w:numId w:val="25"/>
              </w:numPr>
              <w:adjustRightInd w:val="0"/>
              <w:rPr>
                <w:rFonts w:ascii="Arial" w:hAnsi="Arial" w:cs="Arial"/>
                <w:szCs w:val="12"/>
              </w:rPr>
            </w:pPr>
            <w:r>
              <w:rPr>
                <w:rFonts w:ascii="Arial" w:hAnsi="Arial" w:cs="Arial"/>
                <w:szCs w:val="12"/>
              </w:rPr>
              <w:t>HIL:</w:t>
            </w:r>
          </w:p>
          <w:p w:rsidR="00EE0D0B" w:rsidRDefault="00EE0D0B" w:rsidP="00EE0D0B">
            <w:pPr>
              <w:numPr>
                <w:ilvl w:val="1"/>
                <w:numId w:val="25"/>
              </w:numPr>
              <w:autoSpaceDE w:val="0"/>
              <w:autoSpaceDN w:val="0"/>
              <w:adjustRightInd w:val="0"/>
              <w:ind w:left="702"/>
              <w:rPr>
                <w:rFonts w:cs="Arial"/>
                <w:szCs w:val="12"/>
              </w:rPr>
            </w:pPr>
            <w:r>
              <w:rPr>
                <w:rFonts w:cs="Arial"/>
                <w:szCs w:val="12"/>
              </w:rPr>
              <w:t>Hemoglobin (free) up to 1000 g/</w:t>
            </w:r>
            <w:proofErr w:type="spellStart"/>
            <w:r>
              <w:rPr>
                <w:rFonts w:cs="Arial"/>
                <w:szCs w:val="12"/>
              </w:rPr>
              <w:t>dL</w:t>
            </w:r>
            <w:proofErr w:type="spellEnd"/>
          </w:p>
          <w:p w:rsidR="00EE0D0B" w:rsidRDefault="00EE0D0B" w:rsidP="00EE0D0B">
            <w:pPr>
              <w:numPr>
                <w:ilvl w:val="1"/>
                <w:numId w:val="25"/>
              </w:numPr>
              <w:autoSpaceDE w:val="0"/>
              <w:autoSpaceDN w:val="0"/>
              <w:adjustRightInd w:val="0"/>
              <w:ind w:left="702"/>
              <w:rPr>
                <w:rFonts w:cs="Arial"/>
                <w:szCs w:val="12"/>
              </w:rPr>
            </w:pPr>
            <w:proofErr w:type="spellStart"/>
            <w:r>
              <w:rPr>
                <w:rFonts w:cs="Arial"/>
                <w:szCs w:val="12"/>
              </w:rPr>
              <w:t>Bilirubin</w:t>
            </w:r>
            <w:proofErr w:type="spellEnd"/>
            <w:r>
              <w:rPr>
                <w:rFonts w:cs="Arial"/>
                <w:szCs w:val="12"/>
              </w:rPr>
              <w:t xml:space="preserve"> (conjugated or </w:t>
            </w:r>
            <w:proofErr w:type="spellStart"/>
            <w:r>
              <w:rPr>
                <w:rFonts w:cs="Arial"/>
                <w:szCs w:val="12"/>
              </w:rPr>
              <w:t>unconjugated</w:t>
            </w:r>
            <w:proofErr w:type="spellEnd"/>
            <w:r>
              <w:rPr>
                <w:rFonts w:cs="Arial"/>
                <w:szCs w:val="12"/>
              </w:rPr>
              <w:t>) up to 60 mg/</w:t>
            </w:r>
            <w:proofErr w:type="spellStart"/>
            <w:r>
              <w:rPr>
                <w:rFonts w:cs="Arial"/>
                <w:szCs w:val="12"/>
              </w:rPr>
              <w:t>dL</w:t>
            </w:r>
            <w:proofErr w:type="spellEnd"/>
          </w:p>
          <w:p w:rsidR="00EE0D0B" w:rsidRPr="007A71B7" w:rsidRDefault="00EE0D0B" w:rsidP="00EE0D0B">
            <w:pPr>
              <w:numPr>
                <w:ilvl w:val="1"/>
                <w:numId w:val="25"/>
              </w:numPr>
              <w:autoSpaceDE w:val="0"/>
              <w:autoSpaceDN w:val="0"/>
              <w:adjustRightInd w:val="0"/>
              <w:ind w:left="702"/>
              <w:rPr>
                <w:rFonts w:cs="Arial"/>
                <w:szCs w:val="12"/>
              </w:rPr>
            </w:pPr>
            <w:proofErr w:type="spellStart"/>
            <w:r>
              <w:rPr>
                <w:rFonts w:cs="Arial"/>
                <w:szCs w:val="12"/>
              </w:rPr>
              <w:t>Lipemia</w:t>
            </w:r>
            <w:proofErr w:type="spellEnd"/>
            <w:r>
              <w:rPr>
                <w:rFonts w:cs="Arial"/>
                <w:szCs w:val="12"/>
              </w:rPr>
              <w:t xml:space="preserve"> up to 600 mg/</w:t>
            </w:r>
            <w:proofErr w:type="spellStart"/>
            <w:r>
              <w:rPr>
                <w:rFonts w:cs="Arial"/>
                <w:szCs w:val="12"/>
              </w:rPr>
              <w:t>dL</w:t>
            </w:r>
            <w:proofErr w:type="spellEnd"/>
          </w:p>
          <w:p w:rsidR="00EE0D0B" w:rsidRDefault="00EE0D0B" w:rsidP="00EE0D0B">
            <w:pPr>
              <w:autoSpaceDE w:val="0"/>
              <w:autoSpaceDN w:val="0"/>
              <w:adjustRightInd w:val="0"/>
              <w:ind w:left="360"/>
              <w:rPr>
                <w:rFonts w:cs="Arial"/>
                <w:szCs w:val="15"/>
              </w:rPr>
            </w:pPr>
          </w:p>
          <w:p w:rsidR="00EE0D0B" w:rsidRPr="00EE0D0B" w:rsidRDefault="00EE0D0B" w:rsidP="00EE0D0B">
            <w:pPr>
              <w:autoSpaceDE w:val="0"/>
              <w:autoSpaceDN w:val="0"/>
              <w:adjustRightInd w:val="0"/>
              <w:rPr>
                <w:rFonts w:cs="Arial"/>
                <w:szCs w:val="15"/>
              </w:rPr>
            </w:pPr>
            <w:r>
              <w:rPr>
                <w:rFonts w:cs="Arial"/>
                <w:szCs w:val="15"/>
              </w:rPr>
              <w:t>Interfering substances:</w:t>
            </w:r>
          </w:p>
          <w:p w:rsidR="00D41657" w:rsidRDefault="00D41657" w:rsidP="00EE0D0B">
            <w:pPr>
              <w:pStyle w:val="Bullets"/>
              <w:numPr>
                <w:ilvl w:val="0"/>
                <w:numId w:val="6"/>
              </w:numPr>
              <w:tabs>
                <w:tab w:val="clear" w:pos="720"/>
              </w:tabs>
              <w:ind w:left="342" w:hanging="342"/>
              <w:rPr>
                <w:rFonts w:ascii="Arial" w:hAnsi="Arial" w:cs="Arial"/>
                <w:position w:val="3"/>
              </w:rPr>
            </w:pPr>
            <w:r>
              <w:rPr>
                <w:rFonts w:ascii="Arial" w:hAnsi="Arial" w:cs="Arial"/>
              </w:rPr>
              <w:t>Interference due to magnesium is negligible at magnesium levels normally encountered in human serum. A maximum positive interference of 0.7 mg/</w:t>
            </w:r>
            <w:proofErr w:type="spellStart"/>
            <w:r>
              <w:rPr>
                <w:rFonts w:ascii="Arial" w:hAnsi="Arial" w:cs="Arial"/>
              </w:rPr>
              <w:t>dL</w:t>
            </w:r>
            <w:proofErr w:type="spellEnd"/>
            <w:r>
              <w:rPr>
                <w:rFonts w:ascii="Arial" w:hAnsi="Arial" w:cs="Arial"/>
              </w:rPr>
              <w:t xml:space="preserve"> occurs at a magnesium level of 7 mg/</w:t>
            </w:r>
            <w:proofErr w:type="spellStart"/>
            <w:r>
              <w:rPr>
                <w:rFonts w:ascii="Arial" w:hAnsi="Arial" w:cs="Arial"/>
              </w:rPr>
              <w:t>dL</w:t>
            </w:r>
            <w:proofErr w:type="spellEnd"/>
            <w:r>
              <w:rPr>
                <w:rFonts w:ascii="Arial" w:hAnsi="Arial" w:cs="Arial"/>
              </w:rPr>
              <w:t>.</w:t>
            </w:r>
          </w:p>
          <w:p w:rsidR="00D41657" w:rsidRDefault="00D41657" w:rsidP="00EE0D0B">
            <w:pPr>
              <w:pStyle w:val="Header"/>
              <w:numPr>
                <w:ilvl w:val="0"/>
                <w:numId w:val="6"/>
              </w:numPr>
              <w:tabs>
                <w:tab w:val="clear" w:pos="720"/>
                <w:tab w:val="clear" w:pos="4320"/>
                <w:tab w:val="clear" w:pos="8640"/>
              </w:tabs>
              <w:ind w:left="342" w:hanging="342"/>
              <w:rPr>
                <w:rFonts w:cs="Arial"/>
              </w:rPr>
            </w:pPr>
            <w:r>
              <w:rPr>
                <w:rFonts w:cs="Arial"/>
              </w:rPr>
              <w:t>EDTA when present at 200 mg/</w:t>
            </w:r>
            <w:proofErr w:type="spellStart"/>
            <w:r>
              <w:rPr>
                <w:rFonts w:cs="Arial"/>
              </w:rPr>
              <w:t>dL</w:t>
            </w:r>
            <w:proofErr w:type="spellEnd"/>
            <w:r>
              <w:rPr>
                <w:rFonts w:cs="Arial"/>
              </w:rPr>
              <w:t xml:space="preserve"> and potassium oxalate when present at 500 mg/</w:t>
            </w:r>
            <w:proofErr w:type="spellStart"/>
            <w:r>
              <w:rPr>
                <w:rFonts w:cs="Arial"/>
              </w:rPr>
              <w:t>dL</w:t>
            </w:r>
            <w:proofErr w:type="spellEnd"/>
            <w:r>
              <w:rPr>
                <w:rFonts w:cs="Arial"/>
              </w:rPr>
              <w:t xml:space="preserve"> depresses the CA result to less than the assay range of the method. </w:t>
            </w:r>
          </w:p>
          <w:p w:rsidR="00D41657" w:rsidRDefault="00D41657" w:rsidP="00EE0D0B">
            <w:pPr>
              <w:pStyle w:val="Header"/>
              <w:numPr>
                <w:ilvl w:val="0"/>
                <w:numId w:val="6"/>
              </w:numPr>
              <w:tabs>
                <w:tab w:val="clear" w:pos="720"/>
                <w:tab w:val="clear" w:pos="4320"/>
                <w:tab w:val="clear" w:pos="8640"/>
              </w:tabs>
              <w:ind w:left="342" w:hanging="342"/>
              <w:rPr>
                <w:rFonts w:cs="Arial"/>
              </w:rPr>
            </w:pPr>
            <w:r>
              <w:rPr>
                <w:rFonts w:cs="Arial"/>
              </w:rPr>
              <w:t xml:space="preserve">Calcium values may be falsely decreased in the presence of gadolinium-containing contrast agents such as </w:t>
            </w:r>
            <w:proofErr w:type="spellStart"/>
            <w:r>
              <w:rPr>
                <w:rFonts w:cs="Arial"/>
              </w:rPr>
              <w:t>Omniscan</w:t>
            </w:r>
            <w:proofErr w:type="spellEnd"/>
            <w:r>
              <w:rPr>
                <w:rFonts w:cs="Arial"/>
              </w:rPr>
              <w:t>.</w:t>
            </w:r>
            <w:r>
              <w:rPr>
                <w:rFonts w:cs="Arial"/>
              </w:rPr>
              <w:sym w:font="Symbol" w:char="F0D4"/>
            </w:r>
            <w:r>
              <w:rPr>
                <w:rFonts w:cs="Arial"/>
              </w:rPr>
              <w:t xml:space="preserve"> Samples for serum calcium determination should be drawn 24 hours after administration of </w:t>
            </w:r>
            <w:proofErr w:type="spellStart"/>
            <w:r>
              <w:rPr>
                <w:rFonts w:cs="Arial"/>
              </w:rPr>
              <w:t>Omniscan</w:t>
            </w:r>
            <w:proofErr w:type="spellEnd"/>
            <w:r>
              <w:rPr>
                <w:rFonts w:cs="Arial"/>
              </w:rPr>
              <w:sym w:font="Symbol" w:char="F0D4"/>
            </w:r>
            <w:r>
              <w:rPr>
                <w:rFonts w:cs="Arial"/>
              </w:rPr>
              <w:t xml:space="preserve"> to avoid interference.</w:t>
            </w:r>
          </w:p>
          <w:p w:rsidR="00D41657" w:rsidRDefault="00D41657" w:rsidP="00EE0D0B">
            <w:pPr>
              <w:pStyle w:val="Header"/>
              <w:numPr>
                <w:ilvl w:val="0"/>
                <w:numId w:val="6"/>
              </w:numPr>
              <w:tabs>
                <w:tab w:val="clear" w:pos="720"/>
                <w:tab w:val="clear" w:pos="4320"/>
                <w:tab w:val="clear" w:pos="8640"/>
              </w:tabs>
              <w:ind w:left="342" w:hanging="342"/>
              <w:rPr>
                <w:rFonts w:cs="Arial"/>
              </w:rPr>
            </w:pPr>
            <w:proofErr w:type="spellStart"/>
            <w:r>
              <w:rPr>
                <w:rFonts w:cs="Arial"/>
              </w:rPr>
              <w:t>Bilirubin</w:t>
            </w:r>
            <w:proofErr w:type="spellEnd"/>
            <w:r>
              <w:rPr>
                <w:rFonts w:cs="Arial"/>
              </w:rPr>
              <w:t xml:space="preserve"> (</w:t>
            </w:r>
            <w:proofErr w:type="spellStart"/>
            <w:r>
              <w:rPr>
                <w:rFonts w:cs="Arial"/>
              </w:rPr>
              <w:t>unconjugated</w:t>
            </w:r>
            <w:proofErr w:type="spellEnd"/>
            <w:r>
              <w:rPr>
                <w:rFonts w:cs="Arial"/>
              </w:rPr>
              <w:t>) of 80 mg/</w:t>
            </w:r>
            <w:proofErr w:type="spellStart"/>
            <w:r>
              <w:rPr>
                <w:rFonts w:cs="Arial"/>
              </w:rPr>
              <w:t>dL</w:t>
            </w:r>
            <w:proofErr w:type="spellEnd"/>
            <w:r>
              <w:rPr>
                <w:rFonts w:cs="Arial"/>
              </w:rPr>
              <w:t xml:space="preserve"> decreases calcium at 6.4 mg/</w:t>
            </w:r>
            <w:proofErr w:type="spellStart"/>
            <w:r>
              <w:rPr>
                <w:rFonts w:cs="Arial"/>
              </w:rPr>
              <w:t>dL</w:t>
            </w:r>
            <w:proofErr w:type="spellEnd"/>
            <w:r>
              <w:rPr>
                <w:rFonts w:cs="Arial"/>
              </w:rPr>
              <w:t xml:space="preserve"> by 11%</w:t>
            </w:r>
          </w:p>
          <w:p w:rsidR="00D41657" w:rsidRDefault="00D41657" w:rsidP="00EE0D0B">
            <w:pPr>
              <w:pStyle w:val="Header"/>
              <w:numPr>
                <w:ilvl w:val="0"/>
                <w:numId w:val="6"/>
              </w:numPr>
              <w:tabs>
                <w:tab w:val="clear" w:pos="720"/>
                <w:tab w:val="clear" w:pos="4320"/>
                <w:tab w:val="clear" w:pos="8640"/>
              </w:tabs>
              <w:ind w:left="342" w:hanging="342"/>
              <w:rPr>
                <w:rFonts w:cs="Arial"/>
              </w:rPr>
            </w:pPr>
            <w:proofErr w:type="spellStart"/>
            <w:r>
              <w:rPr>
                <w:rFonts w:cs="Arial"/>
              </w:rPr>
              <w:t>Lipemia</w:t>
            </w:r>
            <w:proofErr w:type="spellEnd"/>
            <w:r>
              <w:rPr>
                <w:rFonts w:cs="Arial"/>
              </w:rPr>
              <w:t xml:space="preserve"> (</w:t>
            </w:r>
            <w:proofErr w:type="spellStart"/>
            <w:r>
              <w:rPr>
                <w:rFonts w:cs="Arial"/>
              </w:rPr>
              <w:t>Intralipid</w:t>
            </w:r>
            <w:proofErr w:type="spellEnd"/>
            <w:r>
              <w:rPr>
                <w:rFonts w:cs="Arial"/>
              </w:rPr>
              <w:sym w:font="Symbol" w:char="F0E2"/>
            </w:r>
            <w:r>
              <w:rPr>
                <w:rFonts w:cs="Arial"/>
              </w:rPr>
              <w:t>) of 600 mg/</w:t>
            </w:r>
            <w:proofErr w:type="spellStart"/>
            <w:r>
              <w:rPr>
                <w:rFonts w:cs="Arial"/>
              </w:rPr>
              <w:t>dL</w:t>
            </w:r>
            <w:proofErr w:type="spellEnd"/>
            <w:r>
              <w:rPr>
                <w:rFonts w:cs="Arial"/>
              </w:rPr>
              <w:t xml:space="preserve"> tripped a test report message.</w:t>
            </w:r>
          </w:p>
          <w:p w:rsidR="00D41657" w:rsidRDefault="00D41657" w:rsidP="00EE0D0B">
            <w:pPr>
              <w:pStyle w:val="Header"/>
              <w:numPr>
                <w:ilvl w:val="0"/>
                <w:numId w:val="6"/>
              </w:numPr>
              <w:tabs>
                <w:tab w:val="clear" w:pos="720"/>
                <w:tab w:val="clear" w:pos="4320"/>
                <w:tab w:val="clear" w:pos="8640"/>
              </w:tabs>
              <w:ind w:left="342" w:hanging="342"/>
              <w:rPr>
                <w:rFonts w:cs="Arial"/>
              </w:rPr>
            </w:pPr>
            <w:r>
              <w:rPr>
                <w:rFonts w:cs="Arial"/>
              </w:rPr>
              <w:t>Refer to the product insert for a list of substances that have been shown to have no measurable effect on the CA result at typical concentrations.</w:t>
            </w:r>
          </w:p>
          <w:p w:rsidR="00D41657" w:rsidRDefault="00D41657">
            <w:pPr>
              <w:pStyle w:val="Header"/>
              <w:tabs>
                <w:tab w:val="clear" w:pos="4320"/>
                <w:tab w:val="clear" w:pos="8640"/>
              </w:tabs>
              <w:rPr>
                <w:rFonts w:cs="Arial"/>
              </w:rPr>
            </w:pPr>
          </w:p>
        </w:tc>
      </w:tr>
      <w:tr w:rsidR="00D41657" w:rsidTr="000725C3">
        <w:trPr>
          <w:trHeight w:val="5075"/>
          <w:tblHeader/>
        </w:trPr>
        <w:tc>
          <w:tcPr>
            <w:tcW w:w="1800" w:type="dxa"/>
          </w:tcPr>
          <w:p w:rsidR="00D41657" w:rsidRDefault="00D41657">
            <w:pPr>
              <w:rPr>
                <w:rFonts w:cs="Arial"/>
                <w:b/>
                <w:bCs/>
                <w:color w:val="0000FF"/>
              </w:rPr>
            </w:pPr>
          </w:p>
          <w:p w:rsidR="00D41657" w:rsidRDefault="00D41657">
            <w:pPr>
              <w:rPr>
                <w:rFonts w:cs="Arial"/>
                <w:b/>
                <w:bCs/>
                <w:color w:val="0000FF"/>
              </w:rPr>
            </w:pPr>
            <w:r>
              <w:rPr>
                <w:rFonts w:cs="Arial"/>
                <w:b/>
                <w:bCs/>
                <w:color w:val="0000FF"/>
              </w:rPr>
              <w:t>Reference Range</w:t>
            </w:r>
          </w:p>
          <w:p w:rsidR="00D41657" w:rsidRDefault="00D41657">
            <w:pPr>
              <w:rPr>
                <w:rFonts w:cs="Arial"/>
                <w:b/>
                <w:bCs/>
                <w:color w:val="0000FF"/>
              </w:rPr>
            </w:pPr>
          </w:p>
        </w:tc>
        <w:tc>
          <w:tcPr>
            <w:tcW w:w="9360" w:type="dxa"/>
            <w:gridSpan w:val="4"/>
            <w:tcBorders>
              <w:top w:val="single" w:sz="4" w:space="0" w:color="auto"/>
              <w:bottom w:val="single" w:sz="4" w:space="0" w:color="auto"/>
            </w:tcBorders>
          </w:tcPr>
          <w:p w:rsidR="00D41657" w:rsidRDefault="00D41657">
            <w:pPr>
              <w:pStyle w:val="Header"/>
              <w:tabs>
                <w:tab w:val="clear" w:pos="4320"/>
                <w:tab w:val="clear" w:pos="8640"/>
              </w:tabs>
              <w:rPr>
                <w:rFonts w:cs="Arial"/>
                <w:u w:val="single"/>
              </w:rPr>
            </w:pPr>
          </w:p>
          <w:p w:rsidR="00D41657" w:rsidRPr="00276AD0" w:rsidRDefault="00D41657">
            <w:pPr>
              <w:pStyle w:val="Header"/>
              <w:tabs>
                <w:tab w:val="clear" w:pos="4320"/>
                <w:tab w:val="clear" w:pos="8640"/>
              </w:tabs>
              <w:rPr>
                <w:rFonts w:cs="Arial"/>
              </w:rPr>
            </w:pPr>
            <w:r w:rsidRPr="00276AD0">
              <w:rPr>
                <w:rFonts w:cs="Arial"/>
              </w:rPr>
              <w:t>Serum/Plasma: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7"/>
              <w:gridCol w:w="2880"/>
            </w:tblGrid>
            <w:tr w:rsidR="00D41657">
              <w:tc>
                <w:tcPr>
                  <w:tcW w:w="2767" w:type="dxa"/>
                </w:tcPr>
                <w:p w:rsidR="00D41657" w:rsidRDefault="00D41657">
                  <w:pPr>
                    <w:rPr>
                      <w:rFonts w:cs="Arial"/>
                    </w:rPr>
                  </w:pPr>
                  <w:r>
                    <w:rPr>
                      <w:rFonts w:cs="Arial"/>
                    </w:rPr>
                    <w:t>Age</w:t>
                  </w:r>
                </w:p>
              </w:tc>
              <w:tc>
                <w:tcPr>
                  <w:tcW w:w="2880" w:type="dxa"/>
                </w:tcPr>
                <w:p w:rsidR="00D41657" w:rsidRDefault="00D41657">
                  <w:pPr>
                    <w:rPr>
                      <w:rFonts w:cs="Arial"/>
                    </w:rPr>
                  </w:pPr>
                  <w:r>
                    <w:rPr>
                      <w:rFonts w:cs="Arial"/>
                    </w:rPr>
                    <w:t xml:space="preserve">Calcium </w:t>
                  </w:r>
                </w:p>
              </w:tc>
            </w:tr>
            <w:tr w:rsidR="00D41657">
              <w:tc>
                <w:tcPr>
                  <w:tcW w:w="2767" w:type="dxa"/>
                </w:tcPr>
                <w:p w:rsidR="00D41657" w:rsidRDefault="00D41657">
                  <w:pPr>
                    <w:rPr>
                      <w:rFonts w:cs="Arial"/>
                    </w:rPr>
                  </w:pPr>
                  <w:r>
                    <w:rPr>
                      <w:rFonts w:cs="Arial"/>
                    </w:rPr>
                    <w:t>0-7 days</w:t>
                  </w:r>
                </w:p>
              </w:tc>
              <w:tc>
                <w:tcPr>
                  <w:tcW w:w="2880" w:type="dxa"/>
                </w:tcPr>
                <w:p w:rsidR="00D41657" w:rsidRDefault="00D41657">
                  <w:pPr>
                    <w:rPr>
                      <w:rFonts w:cs="Arial"/>
                    </w:rPr>
                  </w:pPr>
                  <w:r>
                    <w:rPr>
                      <w:rFonts w:cs="Arial"/>
                    </w:rPr>
                    <w:t>7.0 – 12.0 mg/</w:t>
                  </w:r>
                  <w:proofErr w:type="spellStart"/>
                  <w:r>
                    <w:rPr>
                      <w:rFonts w:cs="Arial"/>
                    </w:rPr>
                    <w:t>dL</w:t>
                  </w:r>
                  <w:proofErr w:type="spellEnd"/>
                </w:p>
              </w:tc>
            </w:tr>
            <w:tr w:rsidR="00D41657">
              <w:tc>
                <w:tcPr>
                  <w:tcW w:w="2767" w:type="dxa"/>
                </w:tcPr>
                <w:p w:rsidR="00D41657" w:rsidRDefault="00D41657">
                  <w:pPr>
                    <w:rPr>
                      <w:rFonts w:cs="Arial"/>
                    </w:rPr>
                  </w:pPr>
                  <w:r>
                    <w:rPr>
                      <w:rFonts w:cs="Arial"/>
                    </w:rPr>
                    <w:t>8 days – 12 months</w:t>
                  </w:r>
                </w:p>
              </w:tc>
              <w:tc>
                <w:tcPr>
                  <w:tcW w:w="2880" w:type="dxa"/>
                </w:tcPr>
                <w:p w:rsidR="00D41657" w:rsidRDefault="00D41657">
                  <w:pPr>
                    <w:rPr>
                      <w:rFonts w:cs="Arial"/>
                    </w:rPr>
                  </w:pPr>
                  <w:r>
                    <w:rPr>
                      <w:rFonts w:cs="Arial"/>
                    </w:rPr>
                    <w:t>8.0 – 11.0 mg/</w:t>
                  </w:r>
                  <w:proofErr w:type="spellStart"/>
                  <w:r>
                    <w:rPr>
                      <w:rFonts w:cs="Arial"/>
                    </w:rPr>
                    <w:t>dL</w:t>
                  </w:r>
                  <w:proofErr w:type="spellEnd"/>
                </w:p>
              </w:tc>
            </w:tr>
            <w:tr w:rsidR="00D41657">
              <w:tc>
                <w:tcPr>
                  <w:tcW w:w="2767" w:type="dxa"/>
                </w:tcPr>
                <w:p w:rsidR="00D41657" w:rsidRDefault="00D41657">
                  <w:pPr>
                    <w:rPr>
                      <w:rFonts w:cs="Arial"/>
                    </w:rPr>
                  </w:pPr>
                  <w:r>
                    <w:rPr>
                      <w:rFonts w:cs="Arial"/>
                    </w:rPr>
                    <w:t>1-18 years</w:t>
                  </w:r>
                </w:p>
              </w:tc>
              <w:tc>
                <w:tcPr>
                  <w:tcW w:w="2880" w:type="dxa"/>
                </w:tcPr>
                <w:p w:rsidR="00D41657" w:rsidRDefault="00D41657">
                  <w:pPr>
                    <w:rPr>
                      <w:rFonts w:cs="Arial"/>
                    </w:rPr>
                  </w:pPr>
                  <w:r>
                    <w:rPr>
                      <w:rFonts w:cs="Arial"/>
                    </w:rPr>
                    <w:t>9.0 – 10.8 mg/</w:t>
                  </w:r>
                  <w:proofErr w:type="spellStart"/>
                  <w:r>
                    <w:rPr>
                      <w:rFonts w:cs="Arial"/>
                    </w:rPr>
                    <w:t>dL</w:t>
                  </w:r>
                  <w:proofErr w:type="spellEnd"/>
                </w:p>
              </w:tc>
            </w:tr>
            <w:tr w:rsidR="00D41657">
              <w:tc>
                <w:tcPr>
                  <w:tcW w:w="2767" w:type="dxa"/>
                </w:tcPr>
                <w:p w:rsidR="00D41657" w:rsidRDefault="00D41657">
                  <w:pPr>
                    <w:rPr>
                      <w:rFonts w:cs="Arial"/>
                    </w:rPr>
                  </w:pPr>
                  <w:r>
                    <w:rPr>
                      <w:rFonts w:cs="Arial"/>
                    </w:rPr>
                    <w:t>&gt;18 years</w:t>
                  </w:r>
                </w:p>
              </w:tc>
              <w:tc>
                <w:tcPr>
                  <w:tcW w:w="2880" w:type="dxa"/>
                </w:tcPr>
                <w:p w:rsidR="00D41657" w:rsidRDefault="00D41657">
                  <w:pPr>
                    <w:rPr>
                      <w:rFonts w:cs="Arial"/>
                    </w:rPr>
                  </w:pPr>
                  <w:r>
                    <w:rPr>
                      <w:rFonts w:cs="Arial"/>
                    </w:rPr>
                    <w:t>8.6 – 10.6 mg/</w:t>
                  </w:r>
                  <w:proofErr w:type="spellStart"/>
                  <w:r>
                    <w:rPr>
                      <w:rFonts w:cs="Arial"/>
                    </w:rPr>
                    <w:t>dL</w:t>
                  </w:r>
                  <w:proofErr w:type="spellEnd"/>
                </w:p>
              </w:tc>
            </w:tr>
          </w:tbl>
          <w:p w:rsidR="00D41657" w:rsidRDefault="00D41657">
            <w:pPr>
              <w:rPr>
                <w:rFonts w:cs="Arial"/>
                <w:u w:val="single"/>
              </w:rPr>
            </w:pPr>
          </w:p>
          <w:p w:rsidR="00D41657" w:rsidRDefault="00D41657">
            <w:pPr>
              <w:rPr>
                <w:rFonts w:cs="Arial"/>
                <w:u w:val="single"/>
              </w:rPr>
            </w:pPr>
            <w:r>
              <w:rPr>
                <w:rFonts w:cs="Arial"/>
                <w:u w:val="single"/>
              </w:rPr>
              <w:t>Urine:</w:t>
            </w:r>
          </w:p>
          <w:p w:rsidR="00D41657" w:rsidRDefault="00D41657">
            <w:pPr>
              <w:pStyle w:val="Header"/>
              <w:tabs>
                <w:tab w:val="clear" w:pos="4320"/>
                <w:tab w:val="clear" w:pos="8640"/>
              </w:tabs>
              <w:rPr>
                <w:rFonts w:cs="Arial"/>
              </w:rPr>
            </w:pPr>
            <w:r>
              <w:rPr>
                <w:rFonts w:cs="Arial"/>
              </w:rPr>
              <w:t>25-150 mg/24 hrs</w:t>
            </w:r>
          </w:p>
          <w:p w:rsidR="00D41657" w:rsidRDefault="00D41657">
            <w:pPr>
              <w:rPr>
                <w:rFonts w:cs="Arial"/>
              </w:rPr>
            </w:pPr>
            <w:r>
              <w:rPr>
                <w:rFonts w:cs="Arial"/>
              </w:rPr>
              <w:t>DIET DEPENDENT</w:t>
            </w:r>
          </w:p>
          <w:p w:rsidR="00D41657" w:rsidRDefault="00D41657">
            <w:pPr>
              <w:rPr>
                <w:rFonts w:cs="Arial"/>
              </w:rPr>
            </w:pPr>
            <w:r>
              <w:rPr>
                <w:rFonts w:cs="Arial"/>
              </w:rPr>
              <w:t xml:space="preserve">Low Calcium intake </w:t>
            </w:r>
            <w:r>
              <w:rPr>
                <w:rFonts w:cs="Arial"/>
              </w:rPr>
              <w:tab/>
              <w:t>&lt;5 mg/24 hrs</w:t>
            </w:r>
          </w:p>
          <w:p w:rsidR="00D41657" w:rsidRDefault="00D41657">
            <w:pPr>
              <w:rPr>
                <w:rFonts w:cs="Arial"/>
              </w:rPr>
            </w:pPr>
            <w:proofErr w:type="spellStart"/>
            <w:r>
              <w:rPr>
                <w:rFonts w:cs="Arial"/>
              </w:rPr>
              <w:t>Avg</w:t>
            </w:r>
            <w:proofErr w:type="spellEnd"/>
            <w:r>
              <w:rPr>
                <w:rFonts w:cs="Arial"/>
              </w:rPr>
              <w:t xml:space="preserve"> calcium Intake</w:t>
            </w:r>
            <w:r>
              <w:rPr>
                <w:rFonts w:cs="Arial"/>
              </w:rPr>
              <w:tab/>
              <w:t>50-150 mg/24 hrs</w:t>
            </w:r>
          </w:p>
          <w:p w:rsidR="00D41657" w:rsidRDefault="00D41657">
            <w:pPr>
              <w:rPr>
                <w:rFonts w:cs="Arial"/>
              </w:rPr>
            </w:pPr>
            <w:r>
              <w:rPr>
                <w:rFonts w:cs="Arial"/>
              </w:rPr>
              <w:t>High calcium intake</w:t>
            </w:r>
            <w:r>
              <w:rPr>
                <w:rFonts w:cs="Arial"/>
              </w:rPr>
              <w:tab/>
              <w:t>10-300 mg/24 hrs</w:t>
            </w:r>
          </w:p>
          <w:p w:rsidR="00D41657" w:rsidRDefault="00D41657">
            <w:pPr>
              <w:pStyle w:val="BodyText2"/>
              <w:rPr>
                <w:sz w:val="20"/>
              </w:rPr>
            </w:pPr>
            <w:r>
              <w:rPr>
                <w:sz w:val="20"/>
              </w:rPr>
              <w:t>The reference values are for a 24-hour collection. Random specimens and timed specimens collected for other than a 24-hour time period are reported in units of mg/</w:t>
            </w:r>
            <w:proofErr w:type="spellStart"/>
            <w:r>
              <w:rPr>
                <w:sz w:val="20"/>
              </w:rPr>
              <w:t>dL</w:t>
            </w:r>
            <w:proofErr w:type="spellEnd"/>
            <w:r>
              <w:rPr>
                <w:sz w:val="20"/>
              </w:rPr>
              <w:t>, for which reference values are not established.</w:t>
            </w:r>
          </w:p>
          <w:p w:rsidR="00D41657" w:rsidRDefault="00D41657">
            <w:pPr>
              <w:pStyle w:val="BodyText2"/>
              <w:rPr>
                <w:sz w:val="20"/>
              </w:rPr>
            </w:pPr>
          </w:p>
          <w:p w:rsidR="00D41657" w:rsidRPr="00D4138E" w:rsidRDefault="00D41657">
            <w:pPr>
              <w:pStyle w:val="Header"/>
              <w:tabs>
                <w:tab w:val="clear" w:pos="4320"/>
                <w:tab w:val="clear" w:pos="8640"/>
              </w:tabs>
              <w:rPr>
                <w:rFonts w:cs="Arial"/>
              </w:rPr>
            </w:pPr>
            <w:r w:rsidRPr="00D4138E">
              <w:rPr>
                <w:rFonts w:cs="Arial"/>
              </w:rPr>
              <w:t>Calcium/</w:t>
            </w:r>
            <w:proofErr w:type="spellStart"/>
            <w:r w:rsidRPr="00D4138E">
              <w:rPr>
                <w:rFonts w:cs="Arial"/>
              </w:rPr>
              <w:t>Creatinine</w:t>
            </w:r>
            <w:proofErr w:type="spellEnd"/>
            <w:r w:rsidRPr="00D4138E">
              <w:rPr>
                <w:rFonts w:cs="Arial"/>
              </w:rPr>
              <w:t xml:space="preserve"> Ratio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889"/>
            </w:tblGrid>
            <w:tr w:rsidR="00D41657">
              <w:tc>
                <w:tcPr>
                  <w:tcW w:w="1473" w:type="dxa"/>
                </w:tcPr>
                <w:p w:rsidR="00D41657" w:rsidRDefault="00D41657">
                  <w:pPr>
                    <w:pStyle w:val="Header"/>
                    <w:tabs>
                      <w:tab w:val="clear" w:pos="4320"/>
                      <w:tab w:val="clear" w:pos="8640"/>
                    </w:tabs>
                    <w:rPr>
                      <w:rFonts w:cs="Arial"/>
                    </w:rPr>
                  </w:pPr>
                  <w:r>
                    <w:rPr>
                      <w:rFonts w:cs="Arial"/>
                    </w:rPr>
                    <w:t>Up to age 16</w:t>
                  </w:r>
                </w:p>
              </w:tc>
              <w:tc>
                <w:tcPr>
                  <w:tcW w:w="889" w:type="dxa"/>
                </w:tcPr>
                <w:p w:rsidR="00D41657" w:rsidRDefault="00D41657">
                  <w:pPr>
                    <w:pStyle w:val="Header"/>
                    <w:tabs>
                      <w:tab w:val="clear" w:pos="4320"/>
                      <w:tab w:val="clear" w:pos="8640"/>
                    </w:tabs>
                    <w:rPr>
                      <w:rFonts w:cs="Arial"/>
                    </w:rPr>
                  </w:pPr>
                  <w:r>
                    <w:rPr>
                      <w:rFonts w:cs="Arial"/>
                    </w:rPr>
                    <w:t>&lt; 0.20</w:t>
                  </w:r>
                </w:p>
              </w:tc>
            </w:tr>
            <w:tr w:rsidR="00D41657">
              <w:tc>
                <w:tcPr>
                  <w:tcW w:w="1473" w:type="dxa"/>
                </w:tcPr>
                <w:p w:rsidR="00D41657" w:rsidRDefault="00D41657">
                  <w:pPr>
                    <w:pStyle w:val="Header"/>
                    <w:tabs>
                      <w:tab w:val="clear" w:pos="4320"/>
                      <w:tab w:val="clear" w:pos="8640"/>
                    </w:tabs>
                    <w:rPr>
                      <w:rFonts w:cs="Arial"/>
                    </w:rPr>
                  </w:pPr>
                  <w:r>
                    <w:rPr>
                      <w:rFonts w:cs="Arial"/>
                    </w:rPr>
                    <w:t>Adult</w:t>
                  </w:r>
                </w:p>
              </w:tc>
              <w:tc>
                <w:tcPr>
                  <w:tcW w:w="889" w:type="dxa"/>
                </w:tcPr>
                <w:p w:rsidR="00D41657" w:rsidRDefault="00D41657">
                  <w:pPr>
                    <w:pStyle w:val="Header"/>
                    <w:tabs>
                      <w:tab w:val="clear" w:pos="4320"/>
                      <w:tab w:val="clear" w:pos="8640"/>
                    </w:tabs>
                    <w:rPr>
                      <w:rFonts w:cs="Arial"/>
                    </w:rPr>
                  </w:pPr>
                  <w:r>
                    <w:rPr>
                      <w:rFonts w:cs="Arial"/>
                    </w:rPr>
                    <w:t>&lt; 0.11</w:t>
                  </w:r>
                </w:p>
              </w:tc>
            </w:tr>
          </w:tbl>
          <w:p w:rsidR="00D41657" w:rsidRDefault="00D41657">
            <w:pPr>
              <w:rPr>
                <w:rFonts w:cs="Arial"/>
              </w:rPr>
            </w:pPr>
          </w:p>
        </w:tc>
      </w:tr>
      <w:tr w:rsidR="00D41657" w:rsidTr="000725C3">
        <w:trPr>
          <w:tblHeader/>
        </w:trPr>
        <w:tc>
          <w:tcPr>
            <w:tcW w:w="1800" w:type="dxa"/>
          </w:tcPr>
          <w:p w:rsidR="00D41657" w:rsidRDefault="00D41657">
            <w:pPr>
              <w:rPr>
                <w:rFonts w:cs="Arial"/>
                <w:b/>
                <w:bCs/>
                <w:color w:val="0000FF"/>
              </w:rPr>
            </w:pPr>
          </w:p>
          <w:p w:rsidR="00D41657" w:rsidRDefault="00D41657">
            <w:pPr>
              <w:rPr>
                <w:rFonts w:cs="Arial"/>
                <w:b/>
                <w:bCs/>
                <w:color w:val="0000FF"/>
              </w:rPr>
            </w:pPr>
            <w:r>
              <w:rPr>
                <w:rFonts w:cs="Arial"/>
                <w:b/>
                <w:bCs/>
                <w:color w:val="0000FF"/>
              </w:rPr>
              <w:t>Critical Values</w:t>
            </w:r>
          </w:p>
          <w:p w:rsidR="00D41657" w:rsidRDefault="00D41657">
            <w:pPr>
              <w:rPr>
                <w:rFonts w:cs="Arial"/>
                <w:b/>
                <w:bCs/>
                <w:color w:val="0000FF"/>
              </w:rPr>
            </w:pPr>
          </w:p>
        </w:tc>
        <w:tc>
          <w:tcPr>
            <w:tcW w:w="9360" w:type="dxa"/>
            <w:gridSpan w:val="4"/>
            <w:tcBorders>
              <w:top w:val="single" w:sz="4" w:space="0" w:color="auto"/>
              <w:bottom w:val="single" w:sz="4" w:space="0" w:color="auto"/>
            </w:tcBorders>
          </w:tcPr>
          <w:p w:rsidR="00D41657" w:rsidRDefault="00D41657">
            <w:pPr>
              <w:rPr>
                <w:rFonts w:cs="Arial"/>
              </w:rPr>
            </w:pPr>
          </w:p>
          <w:p w:rsidR="00D41657" w:rsidRDefault="00D41657">
            <w:pPr>
              <w:rPr>
                <w:rFonts w:cs="Arial"/>
              </w:rPr>
            </w:pPr>
            <w:r>
              <w:rPr>
                <w:rFonts w:cs="Arial"/>
              </w:rPr>
              <w:t>Plasma/Serum: &lt;6.0 or &gt;14.0 mg/</w:t>
            </w:r>
            <w:proofErr w:type="spellStart"/>
            <w:r>
              <w:rPr>
                <w:rFonts w:cs="Arial"/>
              </w:rPr>
              <w:t>dL</w:t>
            </w:r>
            <w:proofErr w:type="spellEnd"/>
            <w:r>
              <w:rPr>
                <w:rFonts w:cs="Arial"/>
              </w:rPr>
              <w:t>.</w:t>
            </w:r>
          </w:p>
          <w:p w:rsidR="00D41657" w:rsidRDefault="00D41657">
            <w:pPr>
              <w:rPr>
                <w:rFonts w:cs="Arial"/>
              </w:rPr>
            </w:pPr>
            <w:r>
              <w:rPr>
                <w:rFonts w:cs="Arial"/>
              </w:rPr>
              <w:t>Critical values must be called according to the Critical Limit Test Value Policy.</w:t>
            </w:r>
          </w:p>
          <w:p w:rsidR="00D41657" w:rsidRDefault="00D41657">
            <w:pPr>
              <w:rPr>
                <w:rFonts w:cs="Arial"/>
              </w:rPr>
            </w:pPr>
          </w:p>
        </w:tc>
      </w:tr>
      <w:tr w:rsidR="00D41657" w:rsidTr="000725C3">
        <w:trPr>
          <w:tblHeader/>
        </w:trPr>
        <w:tc>
          <w:tcPr>
            <w:tcW w:w="1800" w:type="dxa"/>
          </w:tcPr>
          <w:p w:rsidR="00D41657" w:rsidRDefault="00D41657">
            <w:pPr>
              <w:rPr>
                <w:rFonts w:cs="Arial"/>
                <w:b/>
                <w:bCs/>
                <w:color w:val="0000FF"/>
              </w:rPr>
            </w:pPr>
          </w:p>
          <w:p w:rsidR="00D41657" w:rsidRDefault="00D41657">
            <w:pPr>
              <w:rPr>
                <w:rFonts w:cs="Arial"/>
                <w:b/>
                <w:bCs/>
                <w:color w:val="0000FF"/>
              </w:rPr>
            </w:pPr>
            <w:r>
              <w:rPr>
                <w:rFonts w:cs="Arial"/>
                <w:b/>
                <w:bCs/>
                <w:color w:val="0000FF"/>
              </w:rPr>
              <w:t>Limitations</w:t>
            </w:r>
          </w:p>
          <w:p w:rsidR="00D41657" w:rsidRDefault="00D41657">
            <w:pPr>
              <w:rPr>
                <w:rFonts w:cs="Arial"/>
                <w:b/>
                <w:bCs/>
                <w:color w:val="0000FF"/>
              </w:rPr>
            </w:pPr>
          </w:p>
        </w:tc>
        <w:tc>
          <w:tcPr>
            <w:tcW w:w="9360" w:type="dxa"/>
            <w:gridSpan w:val="4"/>
            <w:tcBorders>
              <w:top w:val="single" w:sz="4" w:space="0" w:color="auto"/>
              <w:bottom w:val="single" w:sz="4" w:space="0" w:color="auto"/>
            </w:tcBorders>
          </w:tcPr>
          <w:p w:rsidR="00D41657" w:rsidRDefault="00D41657">
            <w:pPr>
              <w:rPr>
                <w:rFonts w:cs="Arial"/>
                <w:szCs w:val="12"/>
              </w:rPr>
            </w:pPr>
          </w:p>
          <w:p w:rsidR="00D41657" w:rsidRDefault="00D41657">
            <w:pPr>
              <w:rPr>
                <w:rFonts w:cs="Arial"/>
                <w:szCs w:val="12"/>
              </w:rPr>
            </w:pPr>
            <w:r>
              <w:rPr>
                <w:rFonts w:cs="Arial"/>
                <w:szCs w:val="12"/>
              </w:rPr>
              <w:t>Linear range of detection: 5.0 – 15.0 mg/</w:t>
            </w:r>
            <w:proofErr w:type="spellStart"/>
            <w:r>
              <w:rPr>
                <w:rFonts w:cs="Arial"/>
                <w:szCs w:val="12"/>
              </w:rPr>
              <w:t>dL</w:t>
            </w:r>
            <w:proofErr w:type="spellEnd"/>
          </w:p>
          <w:p w:rsidR="00EE0D0B" w:rsidRDefault="00EE0D0B" w:rsidP="00EE0D0B">
            <w:pPr>
              <w:autoSpaceDE w:val="0"/>
              <w:autoSpaceDN w:val="0"/>
              <w:adjustRightInd w:val="0"/>
              <w:rPr>
                <w:rFonts w:cs="Arial"/>
                <w:szCs w:val="20"/>
              </w:rPr>
            </w:pPr>
          </w:p>
          <w:p w:rsidR="00EE0D0B" w:rsidRPr="00EE0D0B" w:rsidRDefault="00EE0D0B" w:rsidP="00EE0D0B">
            <w:pPr>
              <w:autoSpaceDE w:val="0"/>
              <w:autoSpaceDN w:val="0"/>
              <w:adjustRightInd w:val="0"/>
              <w:rPr>
                <w:rFonts w:cs="Arial"/>
                <w:position w:val="3"/>
                <w:szCs w:val="20"/>
              </w:rPr>
            </w:pPr>
            <w:r w:rsidRPr="00EE0D0B">
              <w:rPr>
                <w:rFonts w:cs="Arial"/>
                <w:szCs w:val="20"/>
              </w:rPr>
              <w:t>The instrument reporting system contains flags and comments to provide the user with information regarding instrument processing errors, instrument status information and potential errors in calcium results. Refer to your Dimension Vista</w:t>
            </w:r>
            <w:r>
              <w:rPr>
                <w:rFonts w:cs="Arial"/>
                <w:szCs w:val="20"/>
              </w:rPr>
              <w:t xml:space="preserve"> or Dimension RXL</w:t>
            </w:r>
            <w:r w:rsidRPr="00EE0D0B">
              <w:rPr>
                <w:rFonts w:cs="Arial"/>
                <w:szCs w:val="20"/>
              </w:rPr>
              <w:t xml:space="preserve"> Operator’s Guide for the meaning of report flags and comments. Any report containing flags</w:t>
            </w:r>
            <w:r>
              <w:rPr>
                <w:rFonts w:cs="Arial"/>
                <w:szCs w:val="20"/>
              </w:rPr>
              <w:t xml:space="preserve"> </w:t>
            </w:r>
            <w:r w:rsidRPr="00EE0D0B">
              <w:rPr>
                <w:rFonts w:cs="Arial"/>
                <w:szCs w:val="20"/>
              </w:rPr>
              <w:t>and/or comments should be addressed according to your laboratory’s procedure manual and not reported.</w:t>
            </w:r>
          </w:p>
          <w:p w:rsidR="00D41657" w:rsidRDefault="00D41657">
            <w:pPr>
              <w:rPr>
                <w:rFonts w:cs="Arial"/>
              </w:rPr>
            </w:pPr>
          </w:p>
        </w:tc>
      </w:tr>
      <w:tr w:rsidR="000725C3" w:rsidTr="00BC551A">
        <w:trPr>
          <w:trHeight w:val="9953"/>
          <w:tblHeader/>
        </w:trPr>
        <w:tc>
          <w:tcPr>
            <w:tcW w:w="1800" w:type="dxa"/>
          </w:tcPr>
          <w:p w:rsidR="000725C3" w:rsidRDefault="000725C3">
            <w:pPr>
              <w:rPr>
                <w:rFonts w:cs="Arial"/>
                <w:b/>
                <w:bCs/>
                <w:color w:val="0000FF"/>
              </w:rPr>
            </w:pPr>
          </w:p>
          <w:p w:rsidR="000725C3" w:rsidRDefault="000725C3" w:rsidP="000725C3">
            <w:pPr>
              <w:rPr>
                <w:rFonts w:cs="Arial"/>
                <w:b/>
                <w:bCs/>
                <w:color w:val="0000FF"/>
              </w:rPr>
            </w:pPr>
            <w:r>
              <w:rPr>
                <w:rFonts w:cs="Arial"/>
                <w:b/>
                <w:bCs/>
                <w:color w:val="0000FF"/>
              </w:rPr>
              <w:t>Dilutions</w:t>
            </w:r>
          </w:p>
        </w:tc>
        <w:tc>
          <w:tcPr>
            <w:tcW w:w="9360" w:type="dxa"/>
            <w:gridSpan w:val="4"/>
            <w:tcBorders>
              <w:top w:val="single" w:sz="4" w:space="0" w:color="auto"/>
              <w:bottom w:val="single" w:sz="4" w:space="0" w:color="auto"/>
            </w:tcBorders>
          </w:tcPr>
          <w:p w:rsidR="000725C3" w:rsidRDefault="000725C3"/>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7"/>
              <w:gridCol w:w="7470"/>
            </w:tblGrid>
            <w:tr w:rsidR="000725C3" w:rsidRPr="00ED6334" w:rsidTr="00EE0D0B">
              <w:tc>
                <w:tcPr>
                  <w:tcW w:w="9067" w:type="dxa"/>
                  <w:gridSpan w:val="2"/>
                </w:tcPr>
                <w:p w:rsidR="000725C3" w:rsidRPr="00ED6334" w:rsidRDefault="000725C3" w:rsidP="00EE0D0B">
                  <w:pPr>
                    <w:pStyle w:val="BodyText"/>
                    <w:rPr>
                      <w:rFonts w:cs="Arial"/>
                      <w:b/>
                      <w:color w:val="5F497A"/>
                    </w:rPr>
                  </w:pPr>
                  <w:r>
                    <w:rPr>
                      <w:rFonts w:cs="Arial"/>
                      <w:b/>
                      <w:color w:val="5F497A"/>
                    </w:rPr>
                    <w:t>CA</w:t>
                  </w:r>
                  <w:r w:rsidRPr="00ED6334">
                    <w:rPr>
                      <w:rFonts w:cs="Arial"/>
                      <w:b/>
                      <w:color w:val="5F497A"/>
                    </w:rPr>
                    <w:t xml:space="preserve"> (PRIMARY METHOD)</w:t>
                  </w:r>
                </w:p>
              </w:tc>
            </w:tr>
            <w:tr w:rsidR="000725C3" w:rsidRPr="007A579D" w:rsidTr="00187DC5">
              <w:tc>
                <w:tcPr>
                  <w:tcW w:w="1597" w:type="dxa"/>
                </w:tcPr>
                <w:p w:rsidR="000725C3" w:rsidRPr="000725C3" w:rsidRDefault="000725C3" w:rsidP="00EE0D0B">
                  <w:pPr>
                    <w:pStyle w:val="BodyText"/>
                    <w:rPr>
                      <w:rFonts w:cs="Arial"/>
                      <w:b/>
                    </w:rPr>
                  </w:pPr>
                  <w:r w:rsidRPr="000725C3">
                    <w:rPr>
                      <w:rFonts w:cs="Arial"/>
                      <w:b/>
                    </w:rPr>
                    <w:t>Initial Dilution</w:t>
                  </w:r>
                  <w:r w:rsidR="00192FFA">
                    <w:rPr>
                      <w:rFonts w:cs="Arial"/>
                      <w:b/>
                    </w:rPr>
                    <w:t>:</w:t>
                  </w:r>
                </w:p>
              </w:tc>
              <w:tc>
                <w:tcPr>
                  <w:tcW w:w="7470" w:type="dxa"/>
                </w:tcPr>
                <w:p w:rsidR="000725C3" w:rsidRPr="007A579D" w:rsidRDefault="000725C3" w:rsidP="00EE0D0B">
                  <w:pPr>
                    <w:pStyle w:val="BodyText"/>
                    <w:rPr>
                      <w:rFonts w:cs="Arial"/>
                    </w:rPr>
                  </w:pPr>
                  <w:r>
                    <w:rPr>
                      <w:rFonts w:cs="Arial"/>
                    </w:rPr>
                    <w:t>None</w:t>
                  </w:r>
                </w:p>
              </w:tc>
            </w:tr>
            <w:tr w:rsidR="000725C3" w:rsidRPr="007A579D" w:rsidTr="00187DC5">
              <w:tc>
                <w:tcPr>
                  <w:tcW w:w="1597" w:type="dxa"/>
                </w:tcPr>
                <w:p w:rsidR="000725C3" w:rsidRPr="000725C3" w:rsidRDefault="000725C3" w:rsidP="00187DC5">
                  <w:pPr>
                    <w:pStyle w:val="BodyText"/>
                    <w:spacing w:after="0"/>
                    <w:rPr>
                      <w:rFonts w:cs="Arial"/>
                      <w:b/>
                    </w:rPr>
                  </w:pPr>
                  <w:r w:rsidRPr="000725C3">
                    <w:rPr>
                      <w:rFonts w:cs="Arial"/>
                      <w:b/>
                    </w:rPr>
                    <w:t xml:space="preserve">Max </w:t>
                  </w:r>
                  <w:r w:rsidR="00192FFA">
                    <w:rPr>
                      <w:rFonts w:cs="Arial"/>
                      <w:b/>
                    </w:rPr>
                    <w:t xml:space="preserve">Manual </w:t>
                  </w:r>
                  <w:r w:rsidRPr="000725C3">
                    <w:rPr>
                      <w:rFonts w:cs="Arial"/>
                      <w:b/>
                    </w:rPr>
                    <w:t>Dilution</w:t>
                  </w:r>
                  <w:r w:rsidR="00192FFA">
                    <w:rPr>
                      <w:rFonts w:cs="Arial"/>
                      <w:b/>
                    </w:rPr>
                    <w:t xml:space="preserve"> / </w:t>
                  </w:r>
                  <w:proofErr w:type="spellStart"/>
                  <w:r w:rsidR="00192FFA">
                    <w:rPr>
                      <w:rFonts w:cs="Arial"/>
                      <w:b/>
                    </w:rPr>
                    <w:t>Diluent</w:t>
                  </w:r>
                  <w:proofErr w:type="spellEnd"/>
                  <w:r w:rsidR="00192FFA">
                    <w:rPr>
                      <w:rFonts w:cs="Arial"/>
                      <w:b/>
                    </w:rPr>
                    <w:t>:</w:t>
                  </w:r>
                </w:p>
              </w:tc>
              <w:tc>
                <w:tcPr>
                  <w:tcW w:w="7470" w:type="dxa"/>
                </w:tcPr>
                <w:p w:rsidR="000725C3" w:rsidRDefault="000725C3" w:rsidP="00187DC5">
                  <w:pPr>
                    <w:pStyle w:val="BodyText"/>
                    <w:spacing w:after="0"/>
                    <w:rPr>
                      <w:rFonts w:cs="Arial"/>
                    </w:rPr>
                  </w:pPr>
                  <w:r>
                    <w:rPr>
                      <w:rFonts w:cs="Arial"/>
                    </w:rPr>
                    <w:t>Serum/Plasma: 1:2</w:t>
                  </w:r>
                  <w:r w:rsidR="00192FFA">
                    <w:rPr>
                      <w:rFonts w:cs="Arial"/>
                    </w:rPr>
                    <w:t>, CLRW (Clinical Laboratory Reagent Water)</w:t>
                  </w:r>
                </w:p>
                <w:p w:rsidR="000725C3" w:rsidRDefault="000725C3" w:rsidP="00187DC5">
                  <w:pPr>
                    <w:pStyle w:val="BodyText"/>
                    <w:spacing w:after="0"/>
                    <w:rPr>
                      <w:rFonts w:cs="Arial"/>
                    </w:rPr>
                  </w:pPr>
                </w:p>
                <w:p w:rsidR="000725C3" w:rsidRDefault="000725C3" w:rsidP="00187DC5">
                  <w:pPr>
                    <w:pStyle w:val="BodyText"/>
                    <w:spacing w:after="0"/>
                    <w:rPr>
                      <w:rFonts w:cs="Arial"/>
                    </w:rPr>
                  </w:pPr>
                  <w:r>
                    <w:rPr>
                      <w:rFonts w:cs="Arial"/>
                    </w:rPr>
                    <w:t>Urine: 1:10</w:t>
                  </w:r>
                  <w:r w:rsidR="00192FFA">
                    <w:rPr>
                      <w:rFonts w:cs="Arial"/>
                    </w:rPr>
                    <w:t>, CLRW</w:t>
                  </w:r>
                </w:p>
                <w:p w:rsidR="000725C3" w:rsidRDefault="000725C3" w:rsidP="00187DC5">
                  <w:pPr>
                    <w:pStyle w:val="BodyText"/>
                    <w:spacing w:after="0"/>
                    <w:rPr>
                      <w:rFonts w:cs="Arial"/>
                    </w:rPr>
                  </w:pPr>
                </w:p>
              </w:tc>
            </w:tr>
            <w:tr w:rsidR="000725C3" w:rsidRPr="007A579D" w:rsidTr="00187DC5">
              <w:tc>
                <w:tcPr>
                  <w:tcW w:w="1597" w:type="dxa"/>
                </w:tcPr>
                <w:p w:rsidR="000725C3" w:rsidRPr="000725C3" w:rsidRDefault="000725C3" w:rsidP="00EE0D0B">
                  <w:pPr>
                    <w:pStyle w:val="BodyText"/>
                    <w:rPr>
                      <w:rFonts w:cs="Arial"/>
                      <w:b/>
                    </w:rPr>
                  </w:pPr>
                  <w:r w:rsidRPr="000725C3">
                    <w:rPr>
                      <w:rFonts w:cs="Arial"/>
                      <w:b/>
                    </w:rPr>
                    <w:t>Surplus Rack</w:t>
                  </w:r>
                  <w:r w:rsidR="00192FFA">
                    <w:rPr>
                      <w:rFonts w:cs="Arial"/>
                      <w:b/>
                    </w:rPr>
                    <w:t>:</w:t>
                  </w:r>
                </w:p>
              </w:tc>
              <w:tc>
                <w:tcPr>
                  <w:tcW w:w="7470" w:type="dxa"/>
                </w:tcPr>
                <w:p w:rsidR="000725C3" w:rsidRDefault="000725C3" w:rsidP="00187DC5">
                  <w:pPr>
                    <w:autoSpaceDE w:val="0"/>
                    <w:autoSpaceDN w:val="0"/>
                    <w:adjustRightInd w:val="0"/>
                    <w:ind w:left="1422" w:hanging="1422"/>
                    <w:rPr>
                      <w:rFonts w:cs="Arial"/>
                      <w:szCs w:val="20"/>
                    </w:rPr>
                  </w:pPr>
                  <w:r>
                    <w:rPr>
                      <w:rFonts w:cs="Arial"/>
                      <w:szCs w:val="20"/>
                    </w:rPr>
                    <w:t xml:space="preserve">Serum/Plasma: </w:t>
                  </w:r>
                  <w:r w:rsidRPr="007A579D">
                    <w:rPr>
                      <w:rFonts w:cs="Arial"/>
                      <w:szCs w:val="20"/>
                    </w:rPr>
                    <w:t>Samples with results &gt;</w:t>
                  </w:r>
                  <w:r>
                    <w:rPr>
                      <w:rFonts w:cs="Arial"/>
                      <w:szCs w:val="20"/>
                    </w:rPr>
                    <w:t>15.0</w:t>
                  </w:r>
                  <w:r w:rsidRPr="007A579D">
                    <w:rPr>
                      <w:rFonts w:cs="Arial"/>
                      <w:szCs w:val="20"/>
                    </w:rPr>
                    <w:t xml:space="preserve"> mg/</w:t>
                  </w:r>
                  <w:proofErr w:type="spellStart"/>
                  <w:r w:rsidRPr="007A579D">
                    <w:rPr>
                      <w:rFonts w:cs="Arial"/>
                      <w:szCs w:val="20"/>
                    </w:rPr>
                    <w:t>dL</w:t>
                  </w:r>
                  <w:proofErr w:type="spellEnd"/>
                  <w:r w:rsidRPr="007A579D">
                    <w:rPr>
                      <w:rFonts w:cs="Arial"/>
                      <w:szCs w:val="20"/>
                    </w:rPr>
                    <w:t xml:space="preserve"> are repeated on a higher dilution (1:</w:t>
                  </w:r>
                  <w:r>
                    <w:rPr>
                      <w:rFonts w:cs="Arial"/>
                      <w:szCs w:val="20"/>
                    </w:rPr>
                    <w:t>2</w:t>
                  </w:r>
                  <w:r w:rsidRPr="007A579D">
                    <w:rPr>
                      <w:rFonts w:cs="Arial"/>
                      <w:szCs w:val="20"/>
                    </w:rPr>
                    <w:t>).</w:t>
                  </w:r>
                </w:p>
                <w:p w:rsidR="000725C3" w:rsidRDefault="000725C3" w:rsidP="00187DC5">
                  <w:pPr>
                    <w:autoSpaceDE w:val="0"/>
                    <w:autoSpaceDN w:val="0"/>
                    <w:adjustRightInd w:val="0"/>
                    <w:ind w:left="1422" w:hanging="1422"/>
                    <w:rPr>
                      <w:rFonts w:cs="Arial"/>
                      <w:szCs w:val="20"/>
                    </w:rPr>
                  </w:pPr>
                </w:p>
                <w:p w:rsidR="000725C3" w:rsidRDefault="000725C3" w:rsidP="00187DC5">
                  <w:pPr>
                    <w:autoSpaceDE w:val="0"/>
                    <w:autoSpaceDN w:val="0"/>
                    <w:adjustRightInd w:val="0"/>
                    <w:ind w:left="1422" w:hanging="1422"/>
                    <w:rPr>
                      <w:rFonts w:cs="Arial"/>
                      <w:szCs w:val="20"/>
                    </w:rPr>
                  </w:pPr>
                  <w:r>
                    <w:rPr>
                      <w:rFonts w:cs="Arial"/>
                      <w:szCs w:val="20"/>
                    </w:rPr>
                    <w:t>Urine: Samples with results &gt;15.0 mg/</w:t>
                  </w:r>
                  <w:proofErr w:type="spellStart"/>
                  <w:r>
                    <w:rPr>
                      <w:rFonts w:cs="Arial"/>
                      <w:szCs w:val="20"/>
                    </w:rPr>
                    <w:t>dL</w:t>
                  </w:r>
                  <w:proofErr w:type="spellEnd"/>
                  <w:r>
                    <w:rPr>
                      <w:rFonts w:cs="Arial"/>
                      <w:szCs w:val="20"/>
                    </w:rPr>
                    <w:t xml:space="preserve"> are repeated on a higher dilution (1:2.5)</w:t>
                  </w:r>
                </w:p>
                <w:p w:rsidR="000725C3" w:rsidRPr="007A579D" w:rsidRDefault="000725C3" w:rsidP="00187DC5">
                  <w:pPr>
                    <w:autoSpaceDE w:val="0"/>
                    <w:autoSpaceDN w:val="0"/>
                    <w:adjustRightInd w:val="0"/>
                    <w:ind w:left="1422" w:hanging="1422"/>
                    <w:rPr>
                      <w:rFonts w:cs="Arial"/>
                      <w:szCs w:val="20"/>
                    </w:rPr>
                  </w:pPr>
                </w:p>
              </w:tc>
            </w:tr>
            <w:tr w:rsidR="000725C3" w:rsidRPr="0090549B" w:rsidTr="00187DC5">
              <w:tc>
                <w:tcPr>
                  <w:tcW w:w="1597" w:type="dxa"/>
                  <w:tcBorders>
                    <w:bottom w:val="single" w:sz="4" w:space="0" w:color="000000"/>
                  </w:tcBorders>
                </w:tcPr>
                <w:p w:rsidR="000725C3" w:rsidRPr="000725C3" w:rsidRDefault="000725C3" w:rsidP="00EE0D0B">
                  <w:pPr>
                    <w:pStyle w:val="BodyText"/>
                    <w:rPr>
                      <w:rFonts w:cs="Arial"/>
                      <w:b/>
                    </w:rPr>
                  </w:pPr>
                  <w:r w:rsidRPr="000725C3">
                    <w:rPr>
                      <w:rFonts w:cs="Arial"/>
                      <w:b/>
                    </w:rPr>
                    <w:t>Limited Rack</w:t>
                  </w:r>
                  <w:r w:rsidR="00192FFA">
                    <w:rPr>
                      <w:rFonts w:cs="Arial"/>
                      <w:b/>
                    </w:rPr>
                    <w:t>:</w:t>
                  </w:r>
                </w:p>
              </w:tc>
              <w:tc>
                <w:tcPr>
                  <w:tcW w:w="7470" w:type="dxa"/>
                  <w:tcBorders>
                    <w:bottom w:val="single" w:sz="4" w:space="0" w:color="000000"/>
                  </w:tcBorders>
                </w:tcPr>
                <w:p w:rsidR="000725C3" w:rsidRDefault="000725C3" w:rsidP="00187DC5">
                  <w:pPr>
                    <w:autoSpaceDE w:val="0"/>
                    <w:autoSpaceDN w:val="0"/>
                    <w:adjustRightInd w:val="0"/>
                    <w:ind w:left="1422" w:hanging="1422"/>
                    <w:rPr>
                      <w:rFonts w:cs="Arial"/>
                      <w:szCs w:val="20"/>
                    </w:rPr>
                  </w:pPr>
                  <w:r>
                    <w:rPr>
                      <w:rFonts w:cs="Arial"/>
                      <w:szCs w:val="20"/>
                    </w:rPr>
                    <w:t xml:space="preserve">Serum/Plasma: </w:t>
                  </w:r>
                  <w:r w:rsidRPr="007A579D">
                    <w:rPr>
                      <w:rFonts w:cs="Arial"/>
                      <w:szCs w:val="20"/>
                    </w:rPr>
                    <w:t>Samples with results &gt;</w:t>
                  </w:r>
                  <w:r>
                    <w:rPr>
                      <w:rFonts w:cs="Arial"/>
                      <w:szCs w:val="20"/>
                    </w:rPr>
                    <w:t>15.0</w:t>
                  </w:r>
                  <w:r w:rsidRPr="007A579D">
                    <w:rPr>
                      <w:rFonts w:cs="Arial"/>
                      <w:szCs w:val="20"/>
                    </w:rPr>
                    <w:t xml:space="preserve"> mg/</w:t>
                  </w:r>
                  <w:proofErr w:type="spellStart"/>
                  <w:r w:rsidRPr="007A579D">
                    <w:rPr>
                      <w:rFonts w:cs="Arial"/>
                      <w:szCs w:val="20"/>
                    </w:rPr>
                    <w:t>dL</w:t>
                  </w:r>
                  <w:proofErr w:type="spellEnd"/>
                  <w:r w:rsidRPr="007A579D">
                    <w:rPr>
                      <w:rFonts w:cs="Arial"/>
                      <w:szCs w:val="20"/>
                    </w:rPr>
                    <w:t xml:space="preserve"> should be repeated as an Add-On Test with a Special Dilution of 1:</w:t>
                  </w:r>
                  <w:r>
                    <w:rPr>
                      <w:rFonts w:cs="Arial"/>
                      <w:szCs w:val="20"/>
                    </w:rPr>
                    <w:t>2.</w:t>
                  </w:r>
                </w:p>
                <w:p w:rsidR="000725C3" w:rsidRDefault="000725C3" w:rsidP="00187DC5">
                  <w:pPr>
                    <w:autoSpaceDE w:val="0"/>
                    <w:autoSpaceDN w:val="0"/>
                    <w:adjustRightInd w:val="0"/>
                    <w:ind w:left="1422" w:hanging="1422"/>
                    <w:rPr>
                      <w:rFonts w:cs="Arial"/>
                      <w:szCs w:val="20"/>
                    </w:rPr>
                  </w:pPr>
                </w:p>
                <w:p w:rsidR="000725C3" w:rsidRDefault="000725C3" w:rsidP="00187DC5">
                  <w:pPr>
                    <w:autoSpaceDE w:val="0"/>
                    <w:autoSpaceDN w:val="0"/>
                    <w:adjustRightInd w:val="0"/>
                    <w:ind w:left="612" w:hanging="612"/>
                    <w:rPr>
                      <w:rFonts w:cs="Arial"/>
                      <w:szCs w:val="20"/>
                    </w:rPr>
                  </w:pPr>
                  <w:r>
                    <w:rPr>
                      <w:rFonts w:cs="Arial"/>
                      <w:szCs w:val="20"/>
                    </w:rPr>
                    <w:t>Urine: Samples with results &gt;15.0 mg/</w:t>
                  </w:r>
                  <w:proofErr w:type="spellStart"/>
                  <w:r>
                    <w:rPr>
                      <w:rFonts w:cs="Arial"/>
                      <w:szCs w:val="20"/>
                    </w:rPr>
                    <w:t>dL</w:t>
                  </w:r>
                  <w:proofErr w:type="spellEnd"/>
                  <w:r>
                    <w:rPr>
                      <w:rFonts w:cs="Arial"/>
                      <w:szCs w:val="20"/>
                    </w:rPr>
                    <w:t xml:space="preserve"> should be repeated as an Add-On Test with a Special Dilution of 1:2.5.</w:t>
                  </w:r>
                </w:p>
                <w:p w:rsidR="000725C3" w:rsidRPr="0090549B" w:rsidRDefault="000725C3" w:rsidP="00187DC5">
                  <w:pPr>
                    <w:autoSpaceDE w:val="0"/>
                    <w:autoSpaceDN w:val="0"/>
                    <w:adjustRightInd w:val="0"/>
                    <w:ind w:left="1422" w:hanging="1422"/>
                    <w:rPr>
                      <w:rFonts w:cs="Arial"/>
                      <w:szCs w:val="20"/>
                    </w:rPr>
                  </w:pPr>
                </w:p>
              </w:tc>
            </w:tr>
            <w:tr w:rsidR="000725C3" w:rsidRPr="0090549B" w:rsidTr="000725C3">
              <w:trPr>
                <w:trHeight w:val="5156"/>
              </w:trPr>
              <w:tc>
                <w:tcPr>
                  <w:tcW w:w="1597" w:type="dxa"/>
                  <w:tcBorders>
                    <w:bottom w:val="single" w:sz="4" w:space="0" w:color="000000"/>
                  </w:tcBorders>
                </w:tcPr>
                <w:p w:rsidR="000725C3" w:rsidRPr="000725C3" w:rsidRDefault="000725C3" w:rsidP="00EE0D0B">
                  <w:pPr>
                    <w:pStyle w:val="BodyText"/>
                    <w:rPr>
                      <w:rFonts w:cs="Arial"/>
                      <w:b/>
                    </w:rPr>
                  </w:pPr>
                  <w:r w:rsidRPr="000725C3">
                    <w:rPr>
                      <w:rFonts w:cs="Arial"/>
                      <w:b/>
                    </w:rPr>
                    <w:t>Urine Dilutions:</w:t>
                  </w:r>
                </w:p>
              </w:tc>
              <w:tc>
                <w:tcPr>
                  <w:tcW w:w="7470" w:type="dxa"/>
                  <w:tcBorders>
                    <w:bottom w:val="single" w:sz="4" w:space="0" w:color="000000"/>
                  </w:tcBorders>
                </w:tcPr>
                <w:p w:rsidR="000725C3" w:rsidRDefault="000725C3" w:rsidP="000725C3">
                  <w:pPr>
                    <w:rPr>
                      <w:rFonts w:cs="Arial"/>
                    </w:rPr>
                  </w:pPr>
                  <w:r w:rsidRPr="000725C3">
                    <w:rPr>
                      <w:rFonts w:cs="Arial"/>
                      <w:b/>
                    </w:rPr>
                    <w:t>If the result is “above assay range” after an instrument performed 1:2.5 dilution</w:t>
                  </w:r>
                  <w:r>
                    <w:rPr>
                      <w:rFonts w:cs="Arial"/>
                    </w:rPr>
                    <w:t>:</w:t>
                  </w:r>
                </w:p>
                <w:p w:rsidR="000725C3" w:rsidRDefault="000725C3" w:rsidP="000725C3">
                  <w:pPr>
                    <w:numPr>
                      <w:ilvl w:val="0"/>
                      <w:numId w:val="27"/>
                    </w:numPr>
                    <w:rPr>
                      <w:rFonts w:cs="Arial"/>
                    </w:rPr>
                  </w:pPr>
                  <w:r>
                    <w:rPr>
                      <w:rFonts w:cs="Arial"/>
                    </w:rPr>
                    <w:t>Make appropriate dilutions with Purified Water to obtain result within the assay range. Determine optimum dilution by dividing result obtained by 15 (the assay range) and rounding up to the next whole number (max 1:10)</w:t>
                  </w:r>
                </w:p>
                <w:p w:rsidR="000725C3" w:rsidRDefault="000725C3" w:rsidP="00187DC5">
                  <w:pPr>
                    <w:numPr>
                      <w:ilvl w:val="0"/>
                      <w:numId w:val="2"/>
                    </w:numPr>
                    <w:rPr>
                      <w:rFonts w:cs="Arial"/>
                    </w:rPr>
                  </w:pPr>
                  <w:r>
                    <w:rPr>
                      <w:rFonts w:cs="Arial"/>
                    </w:rPr>
                    <w:t>Label diluted sample with “label foot” or Accession number, and dilution factor.</w:t>
                  </w:r>
                </w:p>
                <w:p w:rsidR="000725C3" w:rsidRDefault="000725C3" w:rsidP="00187DC5">
                  <w:pPr>
                    <w:numPr>
                      <w:ilvl w:val="0"/>
                      <w:numId w:val="2"/>
                    </w:numPr>
                    <w:rPr>
                      <w:rFonts w:cs="Arial"/>
                    </w:rPr>
                  </w:pPr>
                  <w:r>
                    <w:rPr>
                      <w:rFonts w:cs="Arial"/>
                    </w:rPr>
                    <w:t xml:space="preserve">Program Manual Dilution Factor in Vista. </w:t>
                  </w:r>
                  <w:proofErr w:type="spellStart"/>
                  <w:r>
                    <w:rPr>
                      <w:rFonts w:cs="Arial"/>
                    </w:rPr>
                    <w:t>Reassay</w:t>
                  </w:r>
                  <w:proofErr w:type="spellEnd"/>
                  <w:r>
                    <w:rPr>
                      <w:rFonts w:cs="Arial"/>
                    </w:rPr>
                    <w:t>. Resulting readout is corrected for dilution.</w:t>
                  </w:r>
                </w:p>
                <w:p w:rsidR="000725C3" w:rsidRDefault="000725C3" w:rsidP="000725C3">
                  <w:pPr>
                    <w:rPr>
                      <w:rFonts w:cs="Arial"/>
                    </w:rPr>
                  </w:pPr>
                </w:p>
                <w:p w:rsidR="000725C3" w:rsidRDefault="000725C3" w:rsidP="000725C3">
                  <w:pPr>
                    <w:rPr>
                      <w:rFonts w:cs="Arial"/>
                    </w:rPr>
                  </w:pPr>
                  <w:r>
                    <w:rPr>
                      <w:rFonts w:cs="Arial"/>
                      <w:b/>
                      <w:bCs/>
                    </w:rPr>
                    <w:t>Below 5.0 mg/</w:t>
                  </w:r>
                  <w:proofErr w:type="spellStart"/>
                  <w:r>
                    <w:rPr>
                      <w:rFonts w:cs="Arial"/>
                      <w:b/>
                      <w:bCs/>
                    </w:rPr>
                    <w:t>dL</w:t>
                  </w:r>
                  <w:proofErr w:type="spellEnd"/>
                  <w:r>
                    <w:rPr>
                      <w:rFonts w:cs="Arial"/>
                    </w:rPr>
                    <w:t>:</w:t>
                  </w:r>
                </w:p>
                <w:p w:rsidR="000725C3" w:rsidRDefault="000725C3" w:rsidP="000725C3">
                  <w:pPr>
                    <w:numPr>
                      <w:ilvl w:val="0"/>
                      <w:numId w:val="2"/>
                    </w:numPr>
                    <w:rPr>
                      <w:rFonts w:cs="Arial"/>
                    </w:rPr>
                  </w:pPr>
                  <w:r>
                    <w:rPr>
                      <w:rFonts w:cs="Arial"/>
                    </w:rPr>
                    <w:t>Dilute urine sample with high urine control (UR2) using equal parts (1:2).</w:t>
                  </w:r>
                </w:p>
                <w:p w:rsidR="000725C3" w:rsidRDefault="000725C3" w:rsidP="000725C3">
                  <w:pPr>
                    <w:numPr>
                      <w:ilvl w:val="0"/>
                      <w:numId w:val="2"/>
                    </w:numPr>
                    <w:rPr>
                      <w:rFonts w:cs="Arial"/>
                    </w:rPr>
                  </w:pPr>
                  <w:r>
                    <w:rPr>
                      <w:rFonts w:cs="Arial"/>
                    </w:rPr>
                    <w:t xml:space="preserve">Enter dilution factor of 2 in Vista in Manual Order Entry. </w:t>
                  </w:r>
                  <w:proofErr w:type="spellStart"/>
                  <w:r>
                    <w:rPr>
                      <w:rFonts w:cs="Arial"/>
                    </w:rPr>
                    <w:t>Reassay</w:t>
                  </w:r>
                  <w:proofErr w:type="spellEnd"/>
                  <w:r>
                    <w:rPr>
                      <w:rFonts w:cs="Arial"/>
                    </w:rPr>
                    <w:t>. Resulting readout is corrected for dilution.</w:t>
                  </w:r>
                </w:p>
                <w:p w:rsidR="000725C3" w:rsidRDefault="000725C3" w:rsidP="000725C3">
                  <w:pPr>
                    <w:numPr>
                      <w:ilvl w:val="0"/>
                      <w:numId w:val="2"/>
                    </w:numPr>
                    <w:rPr>
                      <w:rFonts w:cs="Arial"/>
                    </w:rPr>
                  </w:pPr>
                  <w:r>
                    <w:rPr>
                      <w:rFonts w:cs="Arial"/>
                    </w:rPr>
                    <w:t>Run an aliquot of UR2 at the same time.</w:t>
                  </w:r>
                </w:p>
                <w:p w:rsidR="000725C3" w:rsidRDefault="000725C3" w:rsidP="000725C3">
                  <w:pPr>
                    <w:numPr>
                      <w:ilvl w:val="0"/>
                      <w:numId w:val="2"/>
                    </w:numPr>
                    <w:rPr>
                      <w:rFonts w:cs="Arial"/>
                    </w:rPr>
                  </w:pPr>
                  <w:r>
                    <w:rPr>
                      <w:rFonts w:cs="Arial"/>
                    </w:rPr>
                    <w:t xml:space="preserve">In </w:t>
                  </w:r>
                  <w:proofErr w:type="spellStart"/>
                  <w:r>
                    <w:rPr>
                      <w:rFonts w:cs="Arial"/>
                    </w:rPr>
                    <w:t>Sunquest</w:t>
                  </w:r>
                  <w:proofErr w:type="spellEnd"/>
                  <w:r>
                    <w:rPr>
                      <w:rFonts w:cs="Arial"/>
                    </w:rPr>
                    <w:t>, when prompted for “spiked” value, enter UR2 result.</w:t>
                  </w:r>
                </w:p>
                <w:p w:rsidR="000725C3" w:rsidRDefault="000725C3" w:rsidP="000725C3">
                  <w:pPr>
                    <w:numPr>
                      <w:ilvl w:val="0"/>
                      <w:numId w:val="2"/>
                    </w:numPr>
                    <w:rPr>
                      <w:rFonts w:cs="Arial"/>
                    </w:rPr>
                  </w:pPr>
                  <w:r>
                    <w:rPr>
                      <w:rFonts w:cs="Arial"/>
                    </w:rPr>
                    <w:t>The result is automatically calculated.</w:t>
                  </w:r>
                </w:p>
                <w:p w:rsidR="000725C3" w:rsidRDefault="000725C3" w:rsidP="000725C3">
                  <w:pPr>
                    <w:numPr>
                      <w:ilvl w:val="0"/>
                      <w:numId w:val="2"/>
                    </w:numPr>
                    <w:rPr>
                      <w:rFonts w:cs="Arial"/>
                    </w:rPr>
                  </w:pPr>
                  <w:r>
                    <w:rPr>
                      <w:rFonts w:cs="Arial"/>
                    </w:rPr>
                    <w:t>For manual calculation: Subtract the value of UR2 from this readout to determine urine calcium.</w:t>
                  </w:r>
                </w:p>
                <w:p w:rsidR="000725C3" w:rsidRPr="000725C3" w:rsidRDefault="000725C3" w:rsidP="000725C3">
                  <w:pPr>
                    <w:pStyle w:val="CalVerTable"/>
                    <w:numPr>
                      <w:ilvl w:val="0"/>
                      <w:numId w:val="2"/>
                    </w:numPr>
                    <w:rPr>
                      <w:rFonts w:ascii="Arial" w:hAnsi="Arial" w:cs="Arial"/>
                    </w:rPr>
                  </w:pPr>
                  <w:r>
                    <w:rPr>
                      <w:rFonts w:ascii="Arial" w:hAnsi="Arial" w:cs="Arial"/>
                    </w:rPr>
                    <w:t>Document dilutions and calculations, and have results checked prior to reporting.</w:t>
                  </w:r>
                </w:p>
              </w:tc>
            </w:tr>
          </w:tbl>
          <w:p w:rsidR="000725C3" w:rsidRDefault="000725C3" w:rsidP="000725C3">
            <w:pPr>
              <w:pStyle w:val="CalVerTable"/>
              <w:ind w:left="0" w:firstLine="0"/>
              <w:rPr>
                <w:rFonts w:ascii="Arial" w:hAnsi="Arial" w:cs="Arial"/>
              </w:rPr>
            </w:pPr>
          </w:p>
        </w:tc>
      </w:tr>
      <w:tr w:rsidR="000725C3" w:rsidTr="00276AD0">
        <w:trPr>
          <w:trHeight w:val="8648"/>
          <w:tblHeader/>
        </w:trPr>
        <w:tc>
          <w:tcPr>
            <w:tcW w:w="1800" w:type="dxa"/>
          </w:tcPr>
          <w:p w:rsidR="000725C3" w:rsidRDefault="000725C3">
            <w:pPr>
              <w:rPr>
                <w:rFonts w:cs="Arial"/>
                <w:b/>
                <w:bCs/>
                <w:color w:val="0000FF"/>
              </w:rPr>
            </w:pPr>
          </w:p>
          <w:p w:rsidR="000725C3" w:rsidRDefault="000725C3">
            <w:pPr>
              <w:rPr>
                <w:rFonts w:cs="Arial"/>
                <w:b/>
                <w:bCs/>
                <w:color w:val="0000FF"/>
              </w:rPr>
            </w:pPr>
            <w:r>
              <w:rPr>
                <w:rFonts w:cs="Arial"/>
                <w:b/>
                <w:bCs/>
                <w:color w:val="0000FF"/>
              </w:rPr>
              <w:t>Dilutions (continued)</w:t>
            </w:r>
          </w:p>
        </w:tc>
        <w:tc>
          <w:tcPr>
            <w:tcW w:w="9360" w:type="dxa"/>
            <w:gridSpan w:val="4"/>
            <w:tcBorders>
              <w:top w:val="single" w:sz="4" w:space="0" w:color="auto"/>
              <w:bottom w:val="single" w:sz="4" w:space="0" w:color="auto"/>
            </w:tcBorders>
          </w:tcPr>
          <w:tbl>
            <w:tblPr>
              <w:tblpPr w:leftFromText="180" w:rightFromText="180" w:vertAnchor="text" w:horzAnchor="margin" w:tblpY="202"/>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7452"/>
            </w:tblGrid>
            <w:tr w:rsidR="000725C3" w:rsidRPr="00ED6334" w:rsidTr="000725C3">
              <w:trPr>
                <w:trHeight w:val="305"/>
              </w:trPr>
              <w:tc>
                <w:tcPr>
                  <w:tcW w:w="9067" w:type="dxa"/>
                  <w:gridSpan w:val="2"/>
                </w:tcPr>
                <w:p w:rsidR="000725C3" w:rsidRPr="00ED6334" w:rsidRDefault="000725C3" w:rsidP="000725C3">
                  <w:pPr>
                    <w:autoSpaceDE w:val="0"/>
                    <w:autoSpaceDN w:val="0"/>
                    <w:adjustRightInd w:val="0"/>
                    <w:rPr>
                      <w:rFonts w:cs="Arial"/>
                      <w:b/>
                      <w:color w:val="76923C"/>
                      <w:szCs w:val="20"/>
                    </w:rPr>
                  </w:pPr>
                  <w:r>
                    <w:rPr>
                      <w:rFonts w:cs="Arial"/>
                      <w:b/>
                      <w:color w:val="76923C"/>
                      <w:szCs w:val="20"/>
                    </w:rPr>
                    <w:t>CA</w:t>
                  </w:r>
                  <w:r w:rsidRPr="00ED6334">
                    <w:rPr>
                      <w:rFonts w:cs="Arial"/>
                      <w:b/>
                      <w:color w:val="76923C"/>
                      <w:szCs w:val="20"/>
                    </w:rPr>
                    <w:t xml:space="preserve"> (SECONDARY METHOD)</w:t>
                  </w:r>
                </w:p>
              </w:tc>
            </w:tr>
            <w:tr w:rsidR="000725C3" w:rsidRPr="007A579D" w:rsidTr="00192FFA">
              <w:tc>
                <w:tcPr>
                  <w:tcW w:w="1615" w:type="dxa"/>
                </w:tcPr>
                <w:p w:rsidR="000725C3" w:rsidRPr="000725C3" w:rsidRDefault="000725C3" w:rsidP="000725C3">
                  <w:pPr>
                    <w:pStyle w:val="BodyText"/>
                    <w:rPr>
                      <w:rFonts w:cs="Arial"/>
                      <w:b/>
                    </w:rPr>
                  </w:pPr>
                  <w:r w:rsidRPr="000725C3">
                    <w:rPr>
                      <w:rFonts w:cs="Arial"/>
                      <w:b/>
                    </w:rPr>
                    <w:t>Initial Dilution</w:t>
                  </w:r>
                  <w:r w:rsidR="00192FFA">
                    <w:rPr>
                      <w:rFonts w:cs="Arial"/>
                      <w:b/>
                    </w:rPr>
                    <w:t>:</w:t>
                  </w:r>
                </w:p>
              </w:tc>
              <w:tc>
                <w:tcPr>
                  <w:tcW w:w="7452" w:type="dxa"/>
                </w:tcPr>
                <w:p w:rsidR="000725C3" w:rsidRPr="007A579D" w:rsidRDefault="000725C3" w:rsidP="000725C3">
                  <w:pPr>
                    <w:autoSpaceDE w:val="0"/>
                    <w:autoSpaceDN w:val="0"/>
                    <w:adjustRightInd w:val="0"/>
                    <w:rPr>
                      <w:rFonts w:cs="Arial"/>
                      <w:szCs w:val="20"/>
                    </w:rPr>
                  </w:pPr>
                  <w:r>
                    <w:rPr>
                      <w:rFonts w:cs="Arial"/>
                      <w:szCs w:val="20"/>
                    </w:rPr>
                    <w:t>None</w:t>
                  </w:r>
                </w:p>
              </w:tc>
            </w:tr>
            <w:tr w:rsidR="000725C3" w:rsidRPr="007A579D" w:rsidTr="00192FFA">
              <w:tc>
                <w:tcPr>
                  <w:tcW w:w="1615" w:type="dxa"/>
                </w:tcPr>
                <w:p w:rsidR="000725C3" w:rsidRPr="000725C3" w:rsidRDefault="000725C3" w:rsidP="000725C3">
                  <w:pPr>
                    <w:pStyle w:val="BodyText"/>
                    <w:rPr>
                      <w:rFonts w:cs="Arial"/>
                      <w:b/>
                    </w:rPr>
                  </w:pPr>
                  <w:r w:rsidRPr="000725C3">
                    <w:rPr>
                      <w:rFonts w:cs="Arial"/>
                      <w:b/>
                    </w:rPr>
                    <w:t xml:space="preserve">Max </w:t>
                  </w:r>
                  <w:r w:rsidR="00192FFA">
                    <w:rPr>
                      <w:rFonts w:cs="Arial"/>
                      <w:b/>
                    </w:rPr>
                    <w:t xml:space="preserve">Manual </w:t>
                  </w:r>
                  <w:r w:rsidRPr="000725C3">
                    <w:rPr>
                      <w:rFonts w:cs="Arial"/>
                      <w:b/>
                    </w:rPr>
                    <w:t>Dilution</w:t>
                  </w:r>
                  <w:r w:rsidR="00192FFA">
                    <w:rPr>
                      <w:rFonts w:cs="Arial"/>
                      <w:b/>
                    </w:rPr>
                    <w:t xml:space="preserve"> / </w:t>
                  </w:r>
                  <w:proofErr w:type="spellStart"/>
                  <w:r w:rsidR="00192FFA">
                    <w:rPr>
                      <w:rFonts w:cs="Arial"/>
                      <w:b/>
                    </w:rPr>
                    <w:t>Diluent</w:t>
                  </w:r>
                  <w:proofErr w:type="spellEnd"/>
                  <w:r w:rsidR="00192FFA">
                    <w:rPr>
                      <w:rFonts w:cs="Arial"/>
                      <w:b/>
                    </w:rPr>
                    <w:t>:</w:t>
                  </w:r>
                </w:p>
              </w:tc>
              <w:tc>
                <w:tcPr>
                  <w:tcW w:w="7452" w:type="dxa"/>
                </w:tcPr>
                <w:p w:rsidR="000725C3" w:rsidRDefault="000725C3" w:rsidP="000725C3">
                  <w:pPr>
                    <w:autoSpaceDE w:val="0"/>
                    <w:autoSpaceDN w:val="0"/>
                    <w:adjustRightInd w:val="0"/>
                    <w:rPr>
                      <w:rFonts w:cs="Arial"/>
                      <w:szCs w:val="20"/>
                    </w:rPr>
                  </w:pPr>
                  <w:r>
                    <w:rPr>
                      <w:rFonts w:cs="Arial"/>
                      <w:szCs w:val="20"/>
                    </w:rPr>
                    <w:t>Serum/Plasma: 1:2</w:t>
                  </w:r>
                  <w:r w:rsidR="00192FFA">
                    <w:rPr>
                      <w:rFonts w:cs="Arial"/>
                      <w:szCs w:val="20"/>
                    </w:rPr>
                    <w:t>, CLRW (Clinical Laboratory Reagent Water)</w:t>
                  </w:r>
                </w:p>
                <w:p w:rsidR="00192FFA" w:rsidRDefault="00192FFA" w:rsidP="000725C3">
                  <w:pPr>
                    <w:autoSpaceDE w:val="0"/>
                    <w:autoSpaceDN w:val="0"/>
                    <w:adjustRightInd w:val="0"/>
                    <w:rPr>
                      <w:rFonts w:cs="Arial"/>
                      <w:szCs w:val="20"/>
                    </w:rPr>
                  </w:pPr>
                </w:p>
                <w:p w:rsidR="00192FFA" w:rsidRDefault="00192FFA" w:rsidP="000725C3">
                  <w:pPr>
                    <w:autoSpaceDE w:val="0"/>
                    <w:autoSpaceDN w:val="0"/>
                    <w:adjustRightInd w:val="0"/>
                    <w:rPr>
                      <w:rFonts w:cs="Arial"/>
                      <w:szCs w:val="20"/>
                    </w:rPr>
                  </w:pPr>
                  <w:r>
                    <w:rPr>
                      <w:rFonts w:cs="Arial"/>
                      <w:szCs w:val="20"/>
                    </w:rPr>
                    <w:t>Urine: 1:10, CLRW</w:t>
                  </w:r>
                </w:p>
                <w:p w:rsidR="000725C3" w:rsidRDefault="000725C3" w:rsidP="000725C3">
                  <w:pPr>
                    <w:autoSpaceDE w:val="0"/>
                    <w:autoSpaceDN w:val="0"/>
                    <w:adjustRightInd w:val="0"/>
                    <w:rPr>
                      <w:rFonts w:cs="Arial"/>
                      <w:szCs w:val="20"/>
                    </w:rPr>
                  </w:pPr>
                </w:p>
              </w:tc>
            </w:tr>
            <w:tr w:rsidR="000725C3" w:rsidRPr="00FF0839" w:rsidTr="00192FFA">
              <w:trPr>
                <w:trHeight w:val="162"/>
              </w:trPr>
              <w:tc>
                <w:tcPr>
                  <w:tcW w:w="1615" w:type="dxa"/>
                </w:tcPr>
                <w:p w:rsidR="000725C3" w:rsidRPr="000725C3" w:rsidRDefault="00192FFA" w:rsidP="000725C3">
                  <w:pPr>
                    <w:pStyle w:val="BodyText"/>
                    <w:rPr>
                      <w:rFonts w:cs="Arial"/>
                      <w:b/>
                    </w:rPr>
                  </w:pPr>
                  <w:r>
                    <w:rPr>
                      <w:rFonts w:cs="Arial"/>
                      <w:b/>
                    </w:rPr>
                    <w:t>Auto Dilution:</w:t>
                  </w:r>
                </w:p>
              </w:tc>
              <w:tc>
                <w:tcPr>
                  <w:tcW w:w="7452" w:type="dxa"/>
                </w:tcPr>
                <w:p w:rsidR="000725C3" w:rsidRDefault="000725C3" w:rsidP="000725C3">
                  <w:pPr>
                    <w:autoSpaceDE w:val="0"/>
                    <w:autoSpaceDN w:val="0"/>
                    <w:adjustRightInd w:val="0"/>
                    <w:ind w:left="1962" w:hanging="1962"/>
                    <w:rPr>
                      <w:rFonts w:cs="Arial"/>
                      <w:szCs w:val="20"/>
                    </w:rPr>
                  </w:pPr>
                  <w:r>
                    <w:rPr>
                      <w:rFonts w:cs="Arial"/>
                      <w:szCs w:val="20"/>
                    </w:rPr>
                    <w:t>Serum/Plasma</w:t>
                  </w:r>
                  <w:r w:rsidR="00192FFA">
                    <w:rPr>
                      <w:rFonts w:cs="Arial"/>
                      <w:szCs w:val="20"/>
                    </w:rPr>
                    <w:t xml:space="preserve"> Urine</w:t>
                  </w:r>
                  <w:r>
                    <w:rPr>
                      <w:rFonts w:cs="Arial"/>
                      <w:szCs w:val="20"/>
                    </w:rPr>
                    <w:t>: Samples with results &gt;15.0 mg/</w:t>
                  </w:r>
                  <w:proofErr w:type="spellStart"/>
                  <w:r>
                    <w:rPr>
                      <w:rFonts w:cs="Arial"/>
                      <w:szCs w:val="20"/>
                    </w:rPr>
                    <w:t>dL</w:t>
                  </w:r>
                  <w:proofErr w:type="spellEnd"/>
                  <w:r>
                    <w:rPr>
                      <w:rFonts w:cs="Arial"/>
                      <w:szCs w:val="20"/>
                    </w:rPr>
                    <w:t xml:space="preserve"> are </w:t>
                  </w:r>
                  <w:proofErr w:type="spellStart"/>
                  <w:r>
                    <w:rPr>
                      <w:rFonts w:cs="Arial"/>
                      <w:szCs w:val="20"/>
                    </w:rPr>
                    <w:t>autodiluted</w:t>
                  </w:r>
                  <w:proofErr w:type="spellEnd"/>
                  <w:r>
                    <w:rPr>
                      <w:rFonts w:cs="Arial"/>
                      <w:szCs w:val="20"/>
                    </w:rPr>
                    <w:t xml:space="preserve"> by the instrument.</w:t>
                  </w:r>
                </w:p>
                <w:p w:rsidR="000725C3" w:rsidRDefault="000725C3" w:rsidP="000725C3">
                  <w:pPr>
                    <w:autoSpaceDE w:val="0"/>
                    <w:autoSpaceDN w:val="0"/>
                    <w:adjustRightInd w:val="0"/>
                    <w:ind w:left="1962" w:hanging="1962"/>
                    <w:rPr>
                      <w:rFonts w:cs="Arial"/>
                      <w:szCs w:val="20"/>
                    </w:rPr>
                  </w:pPr>
                </w:p>
                <w:p w:rsidR="000725C3" w:rsidRDefault="000725C3" w:rsidP="000725C3">
                  <w:pPr>
                    <w:rPr>
                      <w:rFonts w:cs="Arial"/>
                    </w:rPr>
                  </w:pPr>
                  <w:r>
                    <w:rPr>
                      <w:rFonts w:cs="Arial"/>
                    </w:rPr>
                    <w:t>Results with “dilution” appended are reportable.</w:t>
                  </w:r>
                </w:p>
                <w:p w:rsidR="000725C3" w:rsidRPr="00FF0839" w:rsidRDefault="000725C3" w:rsidP="000725C3">
                  <w:pPr>
                    <w:autoSpaceDE w:val="0"/>
                    <w:autoSpaceDN w:val="0"/>
                    <w:adjustRightInd w:val="0"/>
                    <w:rPr>
                      <w:rFonts w:cs="Arial"/>
                      <w:b/>
                      <w:szCs w:val="20"/>
                    </w:rPr>
                  </w:pPr>
                </w:p>
              </w:tc>
            </w:tr>
            <w:tr w:rsidR="000725C3" w:rsidRPr="00FF0839" w:rsidTr="00192FFA">
              <w:trPr>
                <w:trHeight w:val="162"/>
              </w:trPr>
              <w:tc>
                <w:tcPr>
                  <w:tcW w:w="1615" w:type="dxa"/>
                </w:tcPr>
                <w:p w:rsidR="000725C3" w:rsidRPr="000725C3" w:rsidRDefault="000725C3" w:rsidP="000725C3">
                  <w:pPr>
                    <w:pStyle w:val="BodyText"/>
                    <w:rPr>
                      <w:rFonts w:cs="Arial"/>
                      <w:b/>
                    </w:rPr>
                  </w:pPr>
                  <w:r w:rsidRPr="000725C3">
                    <w:rPr>
                      <w:rFonts w:cs="Arial"/>
                      <w:b/>
                    </w:rPr>
                    <w:t>Urine Dilutions:</w:t>
                  </w:r>
                </w:p>
              </w:tc>
              <w:tc>
                <w:tcPr>
                  <w:tcW w:w="7452" w:type="dxa"/>
                </w:tcPr>
                <w:p w:rsidR="00192FFA" w:rsidRDefault="00192FFA" w:rsidP="00192FFA">
                  <w:pPr>
                    <w:rPr>
                      <w:rFonts w:cs="Arial"/>
                    </w:rPr>
                  </w:pPr>
                  <w:r w:rsidRPr="000725C3">
                    <w:rPr>
                      <w:rFonts w:cs="Arial"/>
                      <w:b/>
                    </w:rPr>
                    <w:t>If the result is “</w:t>
                  </w:r>
                  <w:r>
                    <w:rPr>
                      <w:rFonts w:cs="Arial"/>
                      <w:b/>
                    </w:rPr>
                    <w:t>assay range/diluted</w:t>
                  </w:r>
                  <w:r w:rsidRPr="000725C3">
                    <w:rPr>
                      <w:rFonts w:cs="Arial"/>
                      <w:b/>
                    </w:rPr>
                    <w:t xml:space="preserve">” after an instrument performed </w:t>
                  </w:r>
                  <w:proofErr w:type="spellStart"/>
                  <w:r>
                    <w:rPr>
                      <w:rFonts w:cs="Arial"/>
                      <w:b/>
                    </w:rPr>
                    <w:t>autod</w:t>
                  </w:r>
                  <w:r w:rsidRPr="000725C3">
                    <w:rPr>
                      <w:rFonts w:cs="Arial"/>
                      <w:b/>
                    </w:rPr>
                    <w:t>ilution</w:t>
                  </w:r>
                  <w:proofErr w:type="spellEnd"/>
                  <w:r>
                    <w:rPr>
                      <w:rFonts w:cs="Arial"/>
                    </w:rPr>
                    <w:t>:</w:t>
                  </w:r>
                </w:p>
                <w:p w:rsidR="00192FFA" w:rsidRDefault="00192FFA" w:rsidP="00192FFA">
                  <w:pPr>
                    <w:numPr>
                      <w:ilvl w:val="0"/>
                      <w:numId w:val="27"/>
                    </w:numPr>
                    <w:rPr>
                      <w:rFonts w:cs="Arial"/>
                    </w:rPr>
                  </w:pPr>
                  <w:r>
                    <w:rPr>
                      <w:rFonts w:cs="Arial"/>
                    </w:rPr>
                    <w:t>Make appropriate dilutions with Purified Water to obtain result within the assay range. Determine optimum dilution by dividing result obtained by 15 (the assay range) and rounding up to the next whole number (max 1:10)</w:t>
                  </w:r>
                </w:p>
                <w:p w:rsidR="00192FFA" w:rsidRDefault="00192FFA" w:rsidP="00192FFA">
                  <w:pPr>
                    <w:numPr>
                      <w:ilvl w:val="0"/>
                      <w:numId w:val="2"/>
                    </w:numPr>
                    <w:rPr>
                      <w:rFonts w:cs="Arial"/>
                    </w:rPr>
                  </w:pPr>
                  <w:r>
                    <w:rPr>
                      <w:rFonts w:cs="Arial"/>
                    </w:rPr>
                    <w:t>Label diluted sample with “label foot” or Accession number, and dilution factor.</w:t>
                  </w:r>
                </w:p>
                <w:p w:rsidR="00192FFA" w:rsidRDefault="00192FFA" w:rsidP="00192FFA">
                  <w:pPr>
                    <w:numPr>
                      <w:ilvl w:val="0"/>
                      <w:numId w:val="2"/>
                    </w:numPr>
                    <w:rPr>
                      <w:rFonts w:cs="Arial"/>
                    </w:rPr>
                  </w:pPr>
                  <w:r>
                    <w:rPr>
                      <w:rFonts w:cs="Arial"/>
                    </w:rPr>
                    <w:t xml:space="preserve">Program Manual Dilution Factor in RXL. </w:t>
                  </w:r>
                  <w:proofErr w:type="spellStart"/>
                  <w:r>
                    <w:rPr>
                      <w:rFonts w:cs="Arial"/>
                    </w:rPr>
                    <w:t>Reassay</w:t>
                  </w:r>
                  <w:proofErr w:type="spellEnd"/>
                  <w:r>
                    <w:rPr>
                      <w:rFonts w:cs="Arial"/>
                    </w:rPr>
                    <w:t>. Resulting readout is corrected for dilution.</w:t>
                  </w:r>
                </w:p>
                <w:p w:rsidR="00192FFA" w:rsidRDefault="00192FFA" w:rsidP="00192FFA">
                  <w:pPr>
                    <w:rPr>
                      <w:rFonts w:cs="Arial"/>
                    </w:rPr>
                  </w:pPr>
                </w:p>
                <w:p w:rsidR="00192FFA" w:rsidRDefault="00192FFA" w:rsidP="00192FFA">
                  <w:pPr>
                    <w:rPr>
                      <w:rFonts w:cs="Arial"/>
                    </w:rPr>
                  </w:pPr>
                  <w:r>
                    <w:rPr>
                      <w:rFonts w:cs="Arial"/>
                      <w:b/>
                      <w:bCs/>
                    </w:rPr>
                    <w:t>Below 5.0 mg/</w:t>
                  </w:r>
                  <w:proofErr w:type="spellStart"/>
                  <w:r>
                    <w:rPr>
                      <w:rFonts w:cs="Arial"/>
                      <w:b/>
                      <w:bCs/>
                    </w:rPr>
                    <w:t>dL</w:t>
                  </w:r>
                  <w:proofErr w:type="spellEnd"/>
                  <w:r>
                    <w:rPr>
                      <w:rFonts w:cs="Arial"/>
                    </w:rPr>
                    <w:t>:</w:t>
                  </w:r>
                </w:p>
                <w:p w:rsidR="00192FFA" w:rsidRDefault="00192FFA" w:rsidP="00192FFA">
                  <w:pPr>
                    <w:numPr>
                      <w:ilvl w:val="0"/>
                      <w:numId w:val="2"/>
                    </w:numPr>
                    <w:rPr>
                      <w:rFonts w:cs="Arial"/>
                    </w:rPr>
                  </w:pPr>
                  <w:r>
                    <w:rPr>
                      <w:rFonts w:cs="Arial"/>
                    </w:rPr>
                    <w:t>Dilute urine sample with high urine control (UR2) using equal parts (1:2).</w:t>
                  </w:r>
                </w:p>
                <w:p w:rsidR="00276AD0" w:rsidRDefault="00276AD0" w:rsidP="00276AD0">
                  <w:pPr>
                    <w:numPr>
                      <w:ilvl w:val="0"/>
                      <w:numId w:val="2"/>
                    </w:numPr>
                    <w:rPr>
                      <w:rFonts w:cs="Arial"/>
                    </w:rPr>
                  </w:pPr>
                  <w:r>
                    <w:rPr>
                      <w:rFonts w:cs="Arial"/>
                    </w:rPr>
                    <w:t>Label diluted sample with “label foot” or Accession number, and dilution factor.</w:t>
                  </w:r>
                </w:p>
                <w:p w:rsidR="00192FFA" w:rsidRDefault="00C11F2B" w:rsidP="00192FFA">
                  <w:pPr>
                    <w:numPr>
                      <w:ilvl w:val="0"/>
                      <w:numId w:val="2"/>
                    </w:numPr>
                    <w:rPr>
                      <w:rFonts w:cs="Arial"/>
                    </w:rPr>
                  </w:pPr>
                  <w:r>
                    <w:rPr>
                      <w:rFonts w:cs="Arial"/>
                      <w:szCs w:val="20"/>
                    </w:rPr>
                    <w:t xml:space="preserve">Enter dilution factor of 2 in RXL. </w:t>
                  </w:r>
                  <w:proofErr w:type="spellStart"/>
                  <w:r>
                    <w:rPr>
                      <w:rFonts w:cs="Arial"/>
                      <w:szCs w:val="20"/>
                    </w:rPr>
                    <w:t>Reassay</w:t>
                  </w:r>
                  <w:proofErr w:type="spellEnd"/>
                  <w:r>
                    <w:rPr>
                      <w:rFonts w:cs="Arial"/>
                      <w:szCs w:val="20"/>
                    </w:rPr>
                    <w:t>. Resulting readout is corrected for dilution.</w:t>
                  </w:r>
                </w:p>
                <w:p w:rsidR="00192FFA" w:rsidRDefault="00192FFA" w:rsidP="00192FFA">
                  <w:pPr>
                    <w:numPr>
                      <w:ilvl w:val="0"/>
                      <w:numId w:val="2"/>
                    </w:numPr>
                    <w:rPr>
                      <w:rFonts w:cs="Arial"/>
                    </w:rPr>
                  </w:pPr>
                  <w:r>
                    <w:rPr>
                      <w:rFonts w:cs="Arial"/>
                    </w:rPr>
                    <w:t>Run an aliquot of UR2 at the same time.</w:t>
                  </w:r>
                </w:p>
                <w:p w:rsidR="00192FFA" w:rsidRDefault="00192FFA" w:rsidP="00192FFA">
                  <w:pPr>
                    <w:numPr>
                      <w:ilvl w:val="0"/>
                      <w:numId w:val="2"/>
                    </w:numPr>
                    <w:rPr>
                      <w:rFonts w:cs="Arial"/>
                    </w:rPr>
                  </w:pPr>
                  <w:r>
                    <w:rPr>
                      <w:rFonts w:cs="Arial"/>
                    </w:rPr>
                    <w:t xml:space="preserve">In </w:t>
                  </w:r>
                  <w:proofErr w:type="spellStart"/>
                  <w:r>
                    <w:rPr>
                      <w:rFonts w:cs="Arial"/>
                    </w:rPr>
                    <w:t>Sunquest</w:t>
                  </w:r>
                  <w:proofErr w:type="spellEnd"/>
                  <w:r>
                    <w:rPr>
                      <w:rFonts w:cs="Arial"/>
                    </w:rPr>
                    <w:t>, when prompted for “spiked” value, enter UR2 result.</w:t>
                  </w:r>
                </w:p>
                <w:p w:rsidR="00192FFA" w:rsidRDefault="00192FFA" w:rsidP="00192FFA">
                  <w:pPr>
                    <w:numPr>
                      <w:ilvl w:val="0"/>
                      <w:numId w:val="2"/>
                    </w:numPr>
                    <w:rPr>
                      <w:rFonts w:cs="Arial"/>
                    </w:rPr>
                  </w:pPr>
                  <w:r>
                    <w:rPr>
                      <w:rFonts w:cs="Arial"/>
                    </w:rPr>
                    <w:t>The result is automatically calculated.</w:t>
                  </w:r>
                </w:p>
                <w:p w:rsidR="00192FFA" w:rsidRDefault="00192FFA" w:rsidP="00192FFA">
                  <w:pPr>
                    <w:numPr>
                      <w:ilvl w:val="0"/>
                      <w:numId w:val="2"/>
                    </w:numPr>
                    <w:rPr>
                      <w:rFonts w:cs="Arial"/>
                    </w:rPr>
                  </w:pPr>
                  <w:r>
                    <w:rPr>
                      <w:rFonts w:cs="Arial"/>
                    </w:rPr>
                    <w:t>For manual calculation: Subtract the value of UR2 from this readout to determine urine calcium.</w:t>
                  </w:r>
                </w:p>
                <w:p w:rsidR="000725C3" w:rsidRDefault="00192FFA" w:rsidP="00192FFA">
                  <w:pPr>
                    <w:numPr>
                      <w:ilvl w:val="0"/>
                      <w:numId w:val="2"/>
                    </w:numPr>
                    <w:autoSpaceDE w:val="0"/>
                    <w:autoSpaceDN w:val="0"/>
                    <w:adjustRightInd w:val="0"/>
                    <w:rPr>
                      <w:rFonts w:cs="Arial"/>
                      <w:szCs w:val="20"/>
                    </w:rPr>
                  </w:pPr>
                  <w:r>
                    <w:rPr>
                      <w:rFonts w:cs="Arial"/>
                    </w:rPr>
                    <w:t>Document dilutions and calculations, and have results checked prior to reporting.</w:t>
                  </w:r>
                </w:p>
              </w:tc>
            </w:tr>
          </w:tbl>
          <w:p w:rsidR="000725C3" w:rsidRDefault="000725C3"/>
        </w:tc>
      </w:tr>
      <w:tr w:rsidR="00D41657" w:rsidTr="000725C3">
        <w:trPr>
          <w:tblHeader/>
        </w:trPr>
        <w:tc>
          <w:tcPr>
            <w:tcW w:w="1800" w:type="dxa"/>
          </w:tcPr>
          <w:p w:rsidR="00D41657" w:rsidRDefault="00D41657">
            <w:pPr>
              <w:rPr>
                <w:rFonts w:cs="Arial"/>
                <w:b/>
                <w:bCs/>
                <w:color w:val="0000FF"/>
              </w:rPr>
            </w:pPr>
          </w:p>
          <w:p w:rsidR="00D41657" w:rsidRDefault="00D41657">
            <w:pPr>
              <w:rPr>
                <w:rFonts w:cs="Arial"/>
                <w:b/>
                <w:bCs/>
                <w:color w:val="0000FF"/>
              </w:rPr>
            </w:pPr>
            <w:r>
              <w:rPr>
                <w:rFonts w:cs="Arial"/>
                <w:b/>
                <w:bCs/>
                <w:color w:val="0000FF"/>
              </w:rPr>
              <w:t>Result Reporting</w:t>
            </w:r>
          </w:p>
          <w:p w:rsidR="00D41657" w:rsidRDefault="00D41657">
            <w:pPr>
              <w:rPr>
                <w:rFonts w:cs="Arial"/>
                <w:b/>
                <w:bCs/>
                <w:color w:val="0000FF"/>
              </w:rPr>
            </w:pPr>
          </w:p>
        </w:tc>
        <w:tc>
          <w:tcPr>
            <w:tcW w:w="9360" w:type="dxa"/>
            <w:gridSpan w:val="4"/>
            <w:tcBorders>
              <w:top w:val="single" w:sz="4" w:space="0" w:color="auto"/>
              <w:bottom w:val="single" w:sz="4" w:space="0" w:color="auto"/>
            </w:tcBorders>
          </w:tcPr>
          <w:p w:rsidR="00D41657" w:rsidRDefault="00D41657">
            <w:pPr>
              <w:pStyle w:val="Header"/>
              <w:tabs>
                <w:tab w:val="clear" w:pos="4320"/>
                <w:tab w:val="clear" w:pos="8640"/>
              </w:tabs>
              <w:rPr>
                <w:rFonts w:cs="Arial"/>
              </w:rPr>
            </w:pPr>
          </w:p>
          <w:p w:rsidR="00D41657" w:rsidRDefault="00D41657">
            <w:pPr>
              <w:pStyle w:val="Header"/>
              <w:numPr>
                <w:ilvl w:val="0"/>
                <w:numId w:val="5"/>
              </w:numPr>
              <w:tabs>
                <w:tab w:val="clear" w:pos="4320"/>
                <w:tab w:val="clear" w:pos="8640"/>
              </w:tabs>
              <w:rPr>
                <w:rFonts w:cs="Arial"/>
              </w:rPr>
            </w:pPr>
            <w:r>
              <w:rPr>
                <w:rFonts w:cs="Arial"/>
              </w:rPr>
              <w:t xml:space="preserve">Results between </w:t>
            </w:r>
            <w:r>
              <w:rPr>
                <w:rFonts w:cs="Arial"/>
                <w:szCs w:val="12"/>
              </w:rPr>
              <w:t>5.0 – 15.0 mg/</w:t>
            </w:r>
            <w:proofErr w:type="spellStart"/>
            <w:r>
              <w:rPr>
                <w:rFonts w:cs="Arial"/>
                <w:szCs w:val="12"/>
              </w:rPr>
              <w:t>dL</w:t>
            </w:r>
            <w:proofErr w:type="spellEnd"/>
            <w:r>
              <w:rPr>
                <w:rFonts w:cs="Arial"/>
              </w:rPr>
              <w:t xml:space="preserve"> without error messages are released</w:t>
            </w:r>
          </w:p>
          <w:p w:rsidR="00D41657" w:rsidRDefault="00D41657">
            <w:pPr>
              <w:numPr>
                <w:ilvl w:val="0"/>
                <w:numId w:val="5"/>
              </w:numPr>
              <w:rPr>
                <w:rFonts w:cs="Arial"/>
              </w:rPr>
            </w:pPr>
            <w:r>
              <w:rPr>
                <w:rFonts w:cs="Arial"/>
              </w:rPr>
              <w:t xml:space="preserve">Serum/Plasma results below </w:t>
            </w:r>
            <w:r>
              <w:rPr>
                <w:rFonts w:cs="Arial"/>
                <w:szCs w:val="12"/>
              </w:rPr>
              <w:t>5.0 mg/</w:t>
            </w:r>
            <w:proofErr w:type="spellStart"/>
            <w:r>
              <w:rPr>
                <w:rFonts w:cs="Arial"/>
                <w:szCs w:val="12"/>
              </w:rPr>
              <w:t>dL</w:t>
            </w:r>
            <w:proofErr w:type="spellEnd"/>
            <w:r>
              <w:rPr>
                <w:rFonts w:cs="Arial"/>
              </w:rPr>
              <w:t xml:space="preserve">: report as &lt; </w:t>
            </w:r>
            <w:r>
              <w:rPr>
                <w:rFonts w:cs="Arial"/>
                <w:szCs w:val="12"/>
              </w:rPr>
              <w:t>5.0 mg/</w:t>
            </w:r>
            <w:proofErr w:type="spellStart"/>
            <w:r>
              <w:rPr>
                <w:rFonts w:cs="Arial"/>
                <w:szCs w:val="12"/>
              </w:rPr>
              <w:t>dL</w:t>
            </w:r>
            <w:proofErr w:type="spellEnd"/>
            <w:r>
              <w:rPr>
                <w:rFonts w:cs="Arial"/>
                <w:szCs w:val="12"/>
              </w:rPr>
              <w:t>.</w:t>
            </w:r>
          </w:p>
          <w:p w:rsidR="00D41657" w:rsidRDefault="00D41657">
            <w:pPr>
              <w:numPr>
                <w:ilvl w:val="0"/>
                <w:numId w:val="5"/>
              </w:numPr>
              <w:rPr>
                <w:rFonts w:cs="Arial"/>
              </w:rPr>
            </w:pPr>
            <w:r>
              <w:rPr>
                <w:rFonts w:cs="Arial"/>
              </w:rPr>
              <w:t>Results &gt;</w:t>
            </w:r>
            <w:r>
              <w:rPr>
                <w:rFonts w:cs="Arial"/>
                <w:szCs w:val="12"/>
              </w:rPr>
              <w:t>15.0 mg/</w:t>
            </w:r>
            <w:proofErr w:type="spellStart"/>
            <w:r>
              <w:rPr>
                <w:rFonts w:cs="Arial"/>
                <w:szCs w:val="12"/>
              </w:rPr>
              <w:t>dL</w:t>
            </w:r>
            <w:proofErr w:type="spellEnd"/>
            <w:r>
              <w:rPr>
                <w:rFonts w:cs="Arial"/>
              </w:rPr>
              <w:t xml:space="preserve"> are reported following a maximum dilution of 1:2 (plasma) or 1:10 (urine)</w:t>
            </w:r>
          </w:p>
          <w:p w:rsidR="00D41657" w:rsidRDefault="00D41657">
            <w:pPr>
              <w:numPr>
                <w:ilvl w:val="0"/>
                <w:numId w:val="5"/>
              </w:numPr>
              <w:rPr>
                <w:rFonts w:cs="Arial"/>
              </w:rPr>
            </w:pPr>
            <w:r>
              <w:rPr>
                <w:rFonts w:cs="Arial"/>
              </w:rPr>
              <w:t>Urine results &gt;1.0 mg/</w:t>
            </w:r>
            <w:proofErr w:type="spellStart"/>
            <w:r>
              <w:rPr>
                <w:rFonts w:cs="Arial"/>
              </w:rPr>
              <w:t>dL</w:t>
            </w:r>
            <w:proofErr w:type="spellEnd"/>
            <w:r>
              <w:rPr>
                <w:rFonts w:cs="Arial"/>
              </w:rPr>
              <w:t xml:space="preserve"> and &lt; 5.0 </w:t>
            </w:r>
            <w:r>
              <w:rPr>
                <w:rFonts w:cs="Arial"/>
                <w:szCs w:val="12"/>
              </w:rPr>
              <w:t>mg/</w:t>
            </w:r>
            <w:proofErr w:type="spellStart"/>
            <w:r>
              <w:rPr>
                <w:rFonts w:cs="Arial"/>
                <w:szCs w:val="12"/>
              </w:rPr>
              <w:t>dL</w:t>
            </w:r>
            <w:proofErr w:type="spellEnd"/>
            <w:r>
              <w:rPr>
                <w:rFonts w:cs="Arial"/>
              </w:rPr>
              <w:t>: The Laboratory Information System calculates urine calcium on timed and random collections, as well as the Calcium/</w:t>
            </w:r>
            <w:proofErr w:type="spellStart"/>
            <w:r>
              <w:rPr>
                <w:rFonts w:cs="Arial"/>
              </w:rPr>
              <w:t>Creatinine</w:t>
            </w:r>
            <w:proofErr w:type="spellEnd"/>
            <w:r>
              <w:rPr>
                <w:rFonts w:cs="Arial"/>
              </w:rPr>
              <w:t xml:space="preserve"> ratio when all necessary information is present. Report the numerical value. See “Calculations” for results &lt; 1.0 mg/</w:t>
            </w:r>
            <w:proofErr w:type="spellStart"/>
            <w:r>
              <w:rPr>
                <w:rFonts w:cs="Arial"/>
              </w:rPr>
              <w:t>dL</w:t>
            </w:r>
            <w:proofErr w:type="spellEnd"/>
            <w:r>
              <w:rPr>
                <w:rFonts w:cs="Arial"/>
              </w:rPr>
              <w:t>.</w:t>
            </w:r>
          </w:p>
          <w:p w:rsidR="00D41657" w:rsidRDefault="00D41657">
            <w:pPr>
              <w:numPr>
                <w:ilvl w:val="0"/>
                <w:numId w:val="5"/>
              </w:numPr>
              <w:rPr>
                <w:rFonts w:cs="Arial"/>
              </w:rPr>
            </w:pPr>
            <w:r>
              <w:rPr>
                <w:rFonts w:cs="Arial"/>
              </w:rPr>
              <w:t xml:space="preserve">Urine results &lt; 1.0 </w:t>
            </w:r>
            <w:r>
              <w:rPr>
                <w:rFonts w:cs="Arial"/>
                <w:szCs w:val="12"/>
              </w:rPr>
              <w:t>mg/</w:t>
            </w:r>
            <w:proofErr w:type="spellStart"/>
            <w:r>
              <w:rPr>
                <w:rFonts w:cs="Arial"/>
                <w:szCs w:val="12"/>
              </w:rPr>
              <w:t>dL</w:t>
            </w:r>
            <w:proofErr w:type="spellEnd"/>
            <w:r>
              <w:rPr>
                <w:rFonts w:cs="Arial"/>
              </w:rPr>
              <w:t>: Report as &lt;1.0 mg/</w:t>
            </w:r>
            <w:proofErr w:type="spellStart"/>
            <w:r>
              <w:rPr>
                <w:rFonts w:cs="Arial"/>
              </w:rPr>
              <w:t>dL</w:t>
            </w:r>
            <w:proofErr w:type="spellEnd"/>
            <w:r>
              <w:rPr>
                <w:rFonts w:cs="Arial"/>
              </w:rPr>
              <w:t>.</w:t>
            </w:r>
          </w:p>
          <w:p w:rsidR="00D41657" w:rsidRDefault="00D41657">
            <w:pPr>
              <w:rPr>
                <w:rFonts w:cs="Arial"/>
              </w:rPr>
            </w:pPr>
          </w:p>
        </w:tc>
      </w:tr>
      <w:tr w:rsidR="00D41657" w:rsidTr="000725C3">
        <w:trPr>
          <w:tblHeader/>
        </w:trPr>
        <w:tc>
          <w:tcPr>
            <w:tcW w:w="1800" w:type="dxa"/>
          </w:tcPr>
          <w:p w:rsidR="00D41657" w:rsidRDefault="00D41657">
            <w:pPr>
              <w:rPr>
                <w:rFonts w:cs="Arial"/>
                <w:b/>
                <w:bCs/>
                <w:color w:val="0000FF"/>
              </w:rPr>
            </w:pPr>
          </w:p>
          <w:p w:rsidR="00D41657" w:rsidRDefault="00D41657">
            <w:pPr>
              <w:rPr>
                <w:rFonts w:cs="Arial"/>
                <w:b/>
                <w:bCs/>
                <w:color w:val="0000FF"/>
              </w:rPr>
            </w:pPr>
            <w:r>
              <w:rPr>
                <w:rFonts w:cs="Arial"/>
                <w:b/>
                <w:bCs/>
                <w:color w:val="0000FF"/>
              </w:rPr>
              <w:t>Specimen Storage</w:t>
            </w:r>
          </w:p>
          <w:p w:rsidR="00D41657" w:rsidRDefault="00D41657">
            <w:pPr>
              <w:rPr>
                <w:rFonts w:cs="Arial"/>
                <w:b/>
                <w:bCs/>
                <w:color w:val="0000FF"/>
              </w:rPr>
            </w:pPr>
          </w:p>
        </w:tc>
        <w:tc>
          <w:tcPr>
            <w:tcW w:w="9360" w:type="dxa"/>
            <w:gridSpan w:val="4"/>
            <w:tcBorders>
              <w:top w:val="single" w:sz="4" w:space="0" w:color="auto"/>
              <w:bottom w:val="single" w:sz="4" w:space="0" w:color="auto"/>
            </w:tcBorders>
          </w:tcPr>
          <w:p w:rsidR="00D41657" w:rsidRDefault="00D41657">
            <w:pPr>
              <w:pStyle w:val="Header"/>
              <w:tabs>
                <w:tab w:val="clear" w:pos="4320"/>
                <w:tab w:val="clear" w:pos="8640"/>
              </w:tabs>
              <w:rPr>
                <w:rFonts w:cs="Arial"/>
              </w:rPr>
            </w:pPr>
          </w:p>
          <w:p w:rsidR="00D41657" w:rsidRDefault="00D41657">
            <w:pPr>
              <w:pStyle w:val="Header"/>
              <w:tabs>
                <w:tab w:val="clear" w:pos="4320"/>
                <w:tab w:val="clear" w:pos="8640"/>
              </w:tabs>
              <w:rPr>
                <w:rFonts w:cs="Arial"/>
              </w:rPr>
            </w:pPr>
            <w:r>
              <w:rPr>
                <w:rFonts w:cs="Arial"/>
              </w:rPr>
              <w:t xml:space="preserve">Promptly stopper tested specimen and store upright in specimen rack. Every 8 hours </w:t>
            </w:r>
            <w:r w:rsidR="009D496E">
              <w:rPr>
                <w:rFonts w:cs="Arial"/>
              </w:rPr>
              <w:t>remove specimens to refrigerator</w:t>
            </w:r>
            <w:r>
              <w:rPr>
                <w:rFonts w:cs="Arial"/>
              </w:rPr>
              <w:t>/freezer storage. Samples are retained 7 days in specimen storage freezer.</w:t>
            </w:r>
          </w:p>
        </w:tc>
      </w:tr>
      <w:tr w:rsidR="00D41657" w:rsidTr="000725C3">
        <w:trPr>
          <w:tblHeader/>
        </w:trPr>
        <w:tc>
          <w:tcPr>
            <w:tcW w:w="1800" w:type="dxa"/>
          </w:tcPr>
          <w:p w:rsidR="00D41657" w:rsidRDefault="00D41657">
            <w:pPr>
              <w:ind w:right="-108"/>
              <w:rPr>
                <w:rFonts w:cs="Arial"/>
                <w:b/>
                <w:bCs/>
                <w:color w:val="0000FF"/>
              </w:rPr>
            </w:pPr>
          </w:p>
          <w:p w:rsidR="00D41657" w:rsidRDefault="00D41657">
            <w:pPr>
              <w:ind w:right="-108"/>
              <w:rPr>
                <w:rFonts w:cs="Arial"/>
                <w:b/>
                <w:bCs/>
                <w:color w:val="0000FF"/>
              </w:rPr>
            </w:pPr>
            <w:r>
              <w:rPr>
                <w:rFonts w:cs="Arial"/>
                <w:b/>
                <w:bCs/>
                <w:color w:val="0000FF"/>
              </w:rPr>
              <w:t>References</w:t>
            </w:r>
          </w:p>
        </w:tc>
        <w:tc>
          <w:tcPr>
            <w:tcW w:w="9360" w:type="dxa"/>
            <w:gridSpan w:val="4"/>
            <w:tcBorders>
              <w:top w:val="single" w:sz="4" w:space="0" w:color="auto"/>
              <w:bottom w:val="single" w:sz="4" w:space="0" w:color="auto"/>
            </w:tcBorders>
          </w:tcPr>
          <w:p w:rsidR="00D41657" w:rsidRDefault="00D41657">
            <w:pPr>
              <w:rPr>
                <w:rFonts w:cs="Arial"/>
              </w:rPr>
            </w:pPr>
          </w:p>
          <w:p w:rsidR="00D41657" w:rsidRPr="00192FFA" w:rsidRDefault="00D41657">
            <w:pPr>
              <w:numPr>
                <w:ilvl w:val="0"/>
                <w:numId w:val="3"/>
              </w:numPr>
              <w:rPr>
                <w:rFonts w:cs="Arial"/>
              </w:rPr>
            </w:pPr>
            <w:r>
              <w:rPr>
                <w:rFonts w:cs="Arial"/>
              </w:rPr>
              <w:t>CA Flex reagent cartridge insert</w:t>
            </w:r>
            <w:r w:rsidR="00192FFA">
              <w:rPr>
                <w:rFonts w:cs="Arial"/>
              </w:rPr>
              <w:t xml:space="preserve"> (RXL),</w:t>
            </w:r>
            <w:r w:rsidR="001A4C2E">
              <w:rPr>
                <w:rFonts w:cs="Arial"/>
                <w:szCs w:val="15"/>
              </w:rPr>
              <w:t xml:space="preserve"> PN 717123.002 – Version O</w:t>
            </w:r>
            <w:r w:rsidR="00BC551A">
              <w:rPr>
                <w:rFonts w:cs="Arial"/>
              </w:rPr>
              <w:t>, Rev</w:t>
            </w:r>
            <w:r w:rsidR="00BC551A">
              <w:rPr>
                <w:rFonts w:cs="Arial"/>
                <w:szCs w:val="12"/>
              </w:rPr>
              <w:t xml:space="preserve"> </w:t>
            </w:r>
            <w:r w:rsidR="001A4C2E">
              <w:rPr>
                <w:rFonts w:cs="Arial"/>
                <w:szCs w:val="15"/>
              </w:rPr>
              <w:t>2016-06-26</w:t>
            </w:r>
            <w:r>
              <w:rPr>
                <w:rFonts w:cs="Arial"/>
                <w:szCs w:val="15"/>
              </w:rPr>
              <w:t xml:space="preserve"> </w:t>
            </w:r>
          </w:p>
          <w:p w:rsidR="00192FFA" w:rsidRDefault="00192FFA">
            <w:pPr>
              <w:numPr>
                <w:ilvl w:val="0"/>
                <w:numId w:val="3"/>
              </w:numPr>
              <w:rPr>
                <w:rFonts w:cs="Arial"/>
              </w:rPr>
            </w:pPr>
            <w:r>
              <w:rPr>
                <w:rFonts w:cs="Arial"/>
                <w:szCs w:val="12"/>
              </w:rPr>
              <w:t xml:space="preserve">CA Flex reagent cartridge insert (Vista) </w:t>
            </w:r>
            <w:r w:rsidR="00BC551A" w:rsidRPr="00BC551A">
              <w:rPr>
                <w:rFonts w:cs="Arial"/>
                <w:szCs w:val="20"/>
              </w:rPr>
              <w:t xml:space="preserve">PN 781023.001 </w:t>
            </w:r>
            <w:r w:rsidR="00BC551A">
              <w:rPr>
                <w:rFonts w:cs="Arial"/>
                <w:szCs w:val="20"/>
              </w:rPr>
              <w:t>–</w:t>
            </w:r>
            <w:r w:rsidR="00BC551A" w:rsidRPr="00BC551A">
              <w:rPr>
                <w:rFonts w:cs="Arial"/>
                <w:szCs w:val="20"/>
              </w:rPr>
              <w:t xml:space="preserve"> </w:t>
            </w:r>
            <w:r w:rsidR="00E37ED9">
              <w:rPr>
                <w:rFonts w:cs="Arial"/>
                <w:szCs w:val="20"/>
              </w:rPr>
              <w:t>Version F, Rev 2014-07-28</w:t>
            </w:r>
          </w:p>
          <w:p w:rsidR="00D41657" w:rsidRPr="00192FFA" w:rsidRDefault="00D41657">
            <w:pPr>
              <w:numPr>
                <w:ilvl w:val="0"/>
                <w:numId w:val="3"/>
              </w:numPr>
              <w:rPr>
                <w:rFonts w:cs="Arial"/>
              </w:rPr>
            </w:pPr>
            <w:r>
              <w:rPr>
                <w:rFonts w:cs="Arial"/>
                <w:szCs w:val="12"/>
              </w:rPr>
              <w:t xml:space="preserve">Jacobs &amp; </w:t>
            </w:r>
            <w:proofErr w:type="spellStart"/>
            <w:r>
              <w:rPr>
                <w:rFonts w:cs="Arial"/>
                <w:szCs w:val="12"/>
              </w:rPr>
              <w:t>DeMott</w:t>
            </w:r>
            <w:proofErr w:type="spellEnd"/>
            <w:r>
              <w:rPr>
                <w:rFonts w:cs="Arial"/>
                <w:szCs w:val="12"/>
              </w:rPr>
              <w:t xml:space="preserve"> Laboratory Test Handbook, </w:t>
            </w:r>
            <w:proofErr w:type="spellStart"/>
            <w:r>
              <w:rPr>
                <w:rFonts w:cs="Arial"/>
                <w:szCs w:val="12"/>
              </w:rPr>
              <w:t>Lexi</w:t>
            </w:r>
            <w:proofErr w:type="spellEnd"/>
            <w:r>
              <w:rPr>
                <w:rFonts w:cs="Arial"/>
                <w:szCs w:val="12"/>
              </w:rPr>
              <w:t>-Comp, Inc, Hudson, OH, 5</w:t>
            </w:r>
            <w:r>
              <w:rPr>
                <w:rFonts w:cs="Arial"/>
                <w:szCs w:val="12"/>
                <w:vertAlign w:val="superscript"/>
              </w:rPr>
              <w:t>th</w:t>
            </w:r>
            <w:r>
              <w:rPr>
                <w:rFonts w:cs="Arial"/>
                <w:szCs w:val="12"/>
              </w:rPr>
              <w:t xml:space="preserve"> Edition, 2001</w:t>
            </w:r>
          </w:p>
          <w:p w:rsidR="00192FFA" w:rsidRDefault="00192FFA">
            <w:pPr>
              <w:numPr>
                <w:ilvl w:val="0"/>
                <w:numId w:val="3"/>
              </w:numPr>
              <w:rPr>
                <w:rFonts w:cs="Arial"/>
              </w:rPr>
            </w:pPr>
            <w:proofErr w:type="spellStart"/>
            <w:r>
              <w:rPr>
                <w:rFonts w:cs="Arial"/>
                <w:szCs w:val="12"/>
              </w:rPr>
              <w:t>Biorad</w:t>
            </w:r>
            <w:proofErr w:type="spellEnd"/>
            <w:r>
              <w:rPr>
                <w:rFonts w:cs="Arial"/>
                <w:szCs w:val="12"/>
              </w:rPr>
              <w:t xml:space="preserve"> </w:t>
            </w:r>
            <w:proofErr w:type="spellStart"/>
            <w:r>
              <w:rPr>
                <w:rFonts w:cs="Arial"/>
                <w:szCs w:val="12"/>
              </w:rPr>
              <w:t>Multiqual</w:t>
            </w:r>
            <w:proofErr w:type="spellEnd"/>
            <w:r>
              <w:rPr>
                <w:rFonts w:cs="Arial"/>
                <w:szCs w:val="12"/>
              </w:rPr>
              <w:t xml:space="preserve"> Assayed Chemistry Control Product Insert, Bio-Rad Laboratories, Irvine, CA</w:t>
            </w:r>
          </w:p>
          <w:p w:rsidR="00D41657" w:rsidRDefault="00D41657">
            <w:pPr>
              <w:numPr>
                <w:ilvl w:val="0"/>
                <w:numId w:val="3"/>
              </w:numPr>
              <w:rPr>
                <w:rFonts w:cs="Arial"/>
              </w:rPr>
            </w:pPr>
            <w:proofErr w:type="spellStart"/>
            <w:r>
              <w:rPr>
                <w:rFonts w:cs="Arial"/>
                <w:bCs/>
                <w:szCs w:val="12"/>
              </w:rPr>
              <w:t>Biorad</w:t>
            </w:r>
            <w:proofErr w:type="spellEnd"/>
            <w:r>
              <w:rPr>
                <w:rFonts w:cs="Arial"/>
                <w:bCs/>
                <w:szCs w:val="12"/>
              </w:rPr>
              <w:t xml:space="preserve"> </w:t>
            </w:r>
            <w:proofErr w:type="spellStart"/>
            <w:r>
              <w:rPr>
                <w:rFonts w:cs="Arial"/>
                <w:bCs/>
                <w:szCs w:val="12"/>
              </w:rPr>
              <w:t>Liquichek</w:t>
            </w:r>
            <w:proofErr w:type="spellEnd"/>
            <w:r>
              <w:rPr>
                <w:rFonts w:cs="Arial"/>
                <w:bCs/>
                <w:szCs w:val="12"/>
              </w:rPr>
              <w:t xml:space="preserve"> </w:t>
            </w:r>
            <w:proofErr w:type="spellStart"/>
            <w:r>
              <w:rPr>
                <w:rFonts w:cs="Arial"/>
                <w:bCs/>
                <w:szCs w:val="12"/>
              </w:rPr>
              <w:t>Unassayed</w:t>
            </w:r>
            <w:proofErr w:type="spellEnd"/>
            <w:r>
              <w:rPr>
                <w:rFonts w:cs="Arial"/>
                <w:bCs/>
                <w:szCs w:val="12"/>
              </w:rPr>
              <w:t xml:space="preserve"> Chemistry Control Product Insert, Bio-Rad</w:t>
            </w:r>
            <w:r w:rsidR="00192FFA">
              <w:rPr>
                <w:rFonts w:cs="Arial"/>
                <w:bCs/>
                <w:szCs w:val="12"/>
              </w:rPr>
              <w:t xml:space="preserve"> Laboratories, Irvine, CA</w:t>
            </w:r>
          </w:p>
          <w:p w:rsidR="00D41657" w:rsidRPr="00E37ED9" w:rsidRDefault="00D41657">
            <w:pPr>
              <w:numPr>
                <w:ilvl w:val="0"/>
                <w:numId w:val="3"/>
              </w:numPr>
              <w:rPr>
                <w:rFonts w:cs="Arial"/>
              </w:rPr>
            </w:pPr>
            <w:proofErr w:type="spellStart"/>
            <w:r>
              <w:rPr>
                <w:rFonts w:cs="Arial"/>
                <w:bCs/>
                <w:szCs w:val="12"/>
              </w:rPr>
              <w:t>Biorad</w:t>
            </w:r>
            <w:proofErr w:type="spellEnd"/>
            <w:r>
              <w:rPr>
                <w:rFonts w:cs="Arial"/>
                <w:bCs/>
                <w:szCs w:val="12"/>
              </w:rPr>
              <w:t xml:space="preserve"> </w:t>
            </w:r>
            <w:proofErr w:type="spellStart"/>
            <w:r>
              <w:rPr>
                <w:rFonts w:cs="Arial"/>
                <w:bCs/>
                <w:szCs w:val="12"/>
              </w:rPr>
              <w:t>Liquichek</w:t>
            </w:r>
            <w:proofErr w:type="spellEnd"/>
            <w:r>
              <w:rPr>
                <w:rFonts w:cs="Arial"/>
                <w:bCs/>
                <w:szCs w:val="12"/>
              </w:rPr>
              <w:t xml:space="preserve"> Urine Chemistry Control Product Insert, Bio-Rad</w:t>
            </w:r>
            <w:r w:rsidR="00192FFA">
              <w:rPr>
                <w:rFonts w:cs="Arial"/>
                <w:bCs/>
                <w:szCs w:val="12"/>
              </w:rPr>
              <w:t xml:space="preserve"> Laboratories, Irvine, CA</w:t>
            </w:r>
          </w:p>
          <w:p w:rsidR="00E37ED9" w:rsidRDefault="00E37ED9">
            <w:pPr>
              <w:numPr>
                <w:ilvl w:val="0"/>
                <w:numId w:val="3"/>
              </w:numPr>
              <w:rPr>
                <w:rFonts w:cs="Arial"/>
              </w:rPr>
            </w:pPr>
            <w:hyperlink r:id="rId11" w:tooltip="Annals of clinical biochemistry." w:history="1">
              <w:r>
                <w:rPr>
                  <w:rFonts w:cs="Arial"/>
                  <w:color w:val="2F4A8B"/>
                  <w:szCs w:val="20"/>
                  <w:u w:val="single"/>
                </w:rPr>
                <w:t xml:space="preserve">Ann </w:t>
              </w:r>
              <w:proofErr w:type="spellStart"/>
              <w:r>
                <w:rPr>
                  <w:rFonts w:cs="Arial"/>
                  <w:color w:val="2F4A8B"/>
                  <w:szCs w:val="20"/>
                  <w:u w:val="single"/>
                </w:rPr>
                <w:t>Clin</w:t>
              </w:r>
              <w:proofErr w:type="spellEnd"/>
              <w:r>
                <w:rPr>
                  <w:rFonts w:cs="Arial"/>
                  <w:color w:val="2F4A8B"/>
                  <w:szCs w:val="20"/>
                  <w:u w:val="single"/>
                </w:rPr>
                <w:t xml:space="preserve"> </w:t>
              </w:r>
              <w:proofErr w:type="spellStart"/>
              <w:r>
                <w:rPr>
                  <w:rFonts w:cs="Arial"/>
                  <w:color w:val="2F4A8B"/>
                  <w:szCs w:val="20"/>
                  <w:u w:val="single"/>
                </w:rPr>
                <w:t>Biochem</w:t>
              </w:r>
              <w:proofErr w:type="spellEnd"/>
              <w:r>
                <w:rPr>
                  <w:rFonts w:cs="Arial"/>
                  <w:color w:val="2F4A8B"/>
                  <w:szCs w:val="20"/>
                  <w:u w:val="single"/>
                </w:rPr>
                <w:t>.</w:t>
              </w:r>
            </w:hyperlink>
            <w:r>
              <w:rPr>
                <w:rFonts w:cs="Arial"/>
                <w:szCs w:val="20"/>
              </w:rPr>
              <w:t xml:space="preserve"> 2009 Nov</w:t>
            </w:r>
            <w:proofErr w:type="gramStart"/>
            <w:r>
              <w:rPr>
                <w:rFonts w:cs="Arial"/>
                <w:szCs w:val="20"/>
              </w:rPr>
              <w:t>;46</w:t>
            </w:r>
            <w:proofErr w:type="gramEnd"/>
            <w:r>
              <w:rPr>
                <w:rFonts w:cs="Arial"/>
                <w:szCs w:val="20"/>
              </w:rPr>
              <w:t xml:space="preserve">(Pt 6):484-7. </w:t>
            </w:r>
            <w:proofErr w:type="spellStart"/>
            <w:proofErr w:type="gramStart"/>
            <w:r>
              <w:rPr>
                <w:rFonts w:cs="Arial"/>
                <w:szCs w:val="20"/>
              </w:rPr>
              <w:t>doi</w:t>
            </w:r>
            <w:proofErr w:type="spellEnd"/>
            <w:proofErr w:type="gramEnd"/>
            <w:r>
              <w:rPr>
                <w:rFonts w:cs="Arial"/>
                <w:szCs w:val="20"/>
              </w:rPr>
              <w:t xml:space="preserve">: 10.1258/acb.2009.009027. </w:t>
            </w:r>
            <w:proofErr w:type="spellStart"/>
            <w:r>
              <w:rPr>
                <w:rFonts w:cs="Arial"/>
                <w:szCs w:val="20"/>
              </w:rPr>
              <w:t>Epub</w:t>
            </w:r>
            <w:proofErr w:type="spellEnd"/>
            <w:r>
              <w:rPr>
                <w:rFonts w:cs="Arial"/>
                <w:szCs w:val="20"/>
              </w:rPr>
              <w:t xml:space="preserve"> 2009 Sep 3</w:t>
            </w:r>
          </w:p>
          <w:p w:rsidR="00D41657" w:rsidRDefault="00D41657">
            <w:pPr>
              <w:rPr>
                <w:rFonts w:cs="Arial"/>
              </w:rPr>
            </w:pPr>
          </w:p>
        </w:tc>
      </w:tr>
      <w:tr w:rsidR="00D41657" w:rsidTr="000725C3">
        <w:trPr>
          <w:tblHeader/>
        </w:trPr>
        <w:tc>
          <w:tcPr>
            <w:tcW w:w="1800" w:type="dxa"/>
          </w:tcPr>
          <w:p w:rsidR="00D41657" w:rsidRDefault="00D41657">
            <w:pPr>
              <w:ind w:right="-108"/>
              <w:rPr>
                <w:rFonts w:cs="Arial"/>
                <w:b/>
                <w:bCs/>
                <w:color w:val="0000FF"/>
              </w:rPr>
            </w:pPr>
          </w:p>
        </w:tc>
        <w:tc>
          <w:tcPr>
            <w:tcW w:w="9360" w:type="dxa"/>
            <w:gridSpan w:val="4"/>
            <w:tcBorders>
              <w:top w:val="single" w:sz="4" w:space="0" w:color="auto"/>
              <w:bottom w:val="single" w:sz="4" w:space="0" w:color="auto"/>
            </w:tcBorders>
          </w:tcPr>
          <w:p w:rsidR="00D41657" w:rsidRDefault="00D41657">
            <w:pPr>
              <w:rPr>
                <w:rFonts w:cs="Arial"/>
              </w:rPr>
            </w:pPr>
          </w:p>
        </w:tc>
      </w:tr>
      <w:tr w:rsidR="00D41657" w:rsidTr="000725C3">
        <w:tblPrEx>
          <w:tblBorders>
            <w:bottom w:val="single" w:sz="4" w:space="0" w:color="auto"/>
          </w:tblBorders>
        </w:tblPrEx>
        <w:trPr>
          <w:cantSplit/>
          <w:trHeight w:val="225"/>
        </w:trPr>
        <w:tc>
          <w:tcPr>
            <w:tcW w:w="1800" w:type="dxa"/>
            <w:vMerge w:val="restart"/>
            <w:tcBorders>
              <w:left w:val="nil"/>
              <w:right w:val="single" w:sz="4" w:space="0" w:color="auto"/>
            </w:tcBorders>
          </w:tcPr>
          <w:p w:rsidR="00D41657" w:rsidRDefault="00D41657">
            <w:pPr>
              <w:rPr>
                <w:rFonts w:cs="Arial"/>
                <w:b/>
                <w:bCs/>
                <w:color w:val="3366FF"/>
              </w:rPr>
            </w:pPr>
            <w:r>
              <w:rPr>
                <w:rFonts w:cs="Arial"/>
                <w:b/>
                <w:bCs/>
                <w:color w:val="0000FF"/>
              </w:rPr>
              <w:t>Historical Record</w:t>
            </w: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rPr>
                <w:rFonts w:cs="Arial"/>
                <w:b/>
                <w:bCs/>
              </w:rPr>
            </w:pPr>
            <w:r>
              <w:rPr>
                <w:rFonts w:cs="Arial"/>
                <w:b/>
                <w:bCs/>
              </w:rPr>
              <w:t>Version</w:t>
            </w: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b/>
                <w:bCs/>
                <w:iCs/>
              </w:rPr>
            </w:pPr>
            <w:r>
              <w:rPr>
                <w:rFonts w:cs="Arial"/>
                <w:b/>
                <w:bCs/>
                <w:iCs/>
              </w:rPr>
              <w:t>Written/Revised by:</w:t>
            </w:r>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b/>
                <w:bCs/>
                <w:iCs/>
              </w:rPr>
            </w:pPr>
            <w:r>
              <w:rPr>
                <w:rFonts w:cs="Arial"/>
                <w:b/>
                <w:bCs/>
                <w:iCs/>
              </w:rPr>
              <w:t>Effective Date:</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rPr>
                <w:rFonts w:cs="Arial"/>
                <w:b/>
                <w:bCs/>
                <w:iCs/>
              </w:rPr>
            </w:pPr>
            <w:r>
              <w:rPr>
                <w:rFonts w:cs="Arial"/>
                <w:b/>
                <w:bCs/>
                <w:iCs/>
              </w:rPr>
              <w:t>Summary of Revisions</w:t>
            </w:r>
          </w:p>
        </w:tc>
      </w:tr>
      <w:tr w:rsidR="00D41657" w:rsidTr="000725C3">
        <w:tblPrEx>
          <w:tblBorders>
            <w:bottom w:val="single" w:sz="4" w:space="0" w:color="auto"/>
          </w:tblBorders>
        </w:tblPrEx>
        <w:trPr>
          <w:cantSplit/>
          <w:trHeight w:val="135"/>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iCs/>
              </w:rPr>
              <w:t>Unknown</w:t>
            </w:r>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Calcium on Dimension AR,</w:t>
            </w:r>
            <w:r>
              <w:rPr>
                <w:rFonts w:cs="Arial"/>
                <w:iCs/>
              </w:rPr>
              <w:t xml:space="preserve"> Initial Version</w:t>
            </w:r>
          </w:p>
        </w:tc>
      </w:tr>
      <w:tr w:rsidR="00D41657" w:rsidTr="000725C3">
        <w:tblPrEx>
          <w:tblBorders>
            <w:bottom w:val="single" w:sz="4" w:space="0" w:color="auto"/>
          </w:tblBorders>
        </w:tblPrEx>
        <w:trPr>
          <w:cantSplit/>
          <w:trHeight w:val="143"/>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Deane L Riedel</w:t>
            </w:r>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August 2000</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p>
        </w:tc>
      </w:tr>
      <w:tr w:rsidR="00D41657" w:rsidTr="000725C3">
        <w:tblPrEx>
          <w:tblBorders>
            <w:bottom w:val="single" w:sz="4" w:space="0" w:color="auto"/>
          </w:tblBorders>
        </w:tblPrEx>
        <w:trPr>
          <w:cantSplit/>
          <w:trHeight w:val="165"/>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 xml:space="preserve">L. </w:t>
            </w:r>
            <w:proofErr w:type="spellStart"/>
            <w:r>
              <w:rPr>
                <w:rFonts w:cs="Arial"/>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March 19, 2003</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 xml:space="preserve">Calcium on Dimension </w:t>
            </w:r>
            <w:proofErr w:type="spellStart"/>
            <w:r>
              <w:rPr>
                <w:rFonts w:cs="Arial"/>
              </w:rPr>
              <w:t>RxL</w:t>
            </w:r>
            <w:proofErr w:type="spellEnd"/>
          </w:p>
        </w:tc>
      </w:tr>
      <w:tr w:rsidR="00D41657" w:rsidTr="000725C3">
        <w:tblPrEx>
          <w:tblBorders>
            <w:bottom w:val="single" w:sz="4" w:space="0" w:color="auto"/>
          </w:tblBorders>
        </w:tblPrEx>
        <w:trPr>
          <w:cantSplit/>
          <w:trHeight w:val="255"/>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 xml:space="preserve">L. </w:t>
            </w:r>
            <w:proofErr w:type="spellStart"/>
            <w:r>
              <w:rPr>
                <w:rFonts w:cs="Arial"/>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6/15/2005</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 xml:space="preserve">Calcium on Dimension </w:t>
            </w:r>
            <w:proofErr w:type="spellStart"/>
            <w:r>
              <w:rPr>
                <w:rFonts w:cs="Arial"/>
              </w:rPr>
              <w:t>RxL</w:t>
            </w:r>
            <w:proofErr w:type="spellEnd"/>
            <w:r>
              <w:rPr>
                <w:rFonts w:cs="Arial"/>
              </w:rPr>
              <w:t xml:space="preserve"> MAX</w:t>
            </w:r>
          </w:p>
        </w:tc>
      </w:tr>
      <w:tr w:rsidR="00D41657" w:rsidTr="000725C3">
        <w:tblPrEx>
          <w:tblBorders>
            <w:bottom w:val="single" w:sz="4" w:space="0" w:color="auto"/>
          </w:tblBorders>
        </w:tblPrEx>
        <w:trPr>
          <w:cantSplit/>
          <w:trHeight w:val="255"/>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 xml:space="preserve">L. </w:t>
            </w:r>
            <w:proofErr w:type="spellStart"/>
            <w:r>
              <w:rPr>
                <w:rFonts w:cs="Arial"/>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1/18/06</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 xml:space="preserve">Calcium on Dimension </w:t>
            </w:r>
            <w:proofErr w:type="spellStart"/>
            <w:r>
              <w:rPr>
                <w:rFonts w:cs="Arial"/>
              </w:rPr>
              <w:t>RxL</w:t>
            </w:r>
            <w:proofErr w:type="spellEnd"/>
            <w:r>
              <w:rPr>
                <w:rFonts w:cs="Arial"/>
              </w:rPr>
              <w:t xml:space="preserve"> and MAX</w:t>
            </w:r>
          </w:p>
        </w:tc>
      </w:tr>
      <w:tr w:rsidR="00D41657" w:rsidTr="000725C3">
        <w:tblPrEx>
          <w:tblBorders>
            <w:bottom w:val="single" w:sz="4" w:space="0" w:color="auto"/>
          </w:tblBorders>
        </w:tblPrEx>
        <w:trPr>
          <w:cantSplit/>
          <w:trHeight w:val="255"/>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 xml:space="preserve">L. </w:t>
            </w:r>
            <w:proofErr w:type="spellStart"/>
            <w:r>
              <w:rPr>
                <w:rFonts w:cs="Arial"/>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rPr>
              <w:t>01/01/2007</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p>
        </w:tc>
      </w:tr>
      <w:tr w:rsidR="00D41657" w:rsidTr="000725C3">
        <w:tblPrEx>
          <w:tblBorders>
            <w:bottom w:val="single" w:sz="4" w:space="0" w:color="auto"/>
          </w:tblBorders>
        </w:tblPrEx>
        <w:trPr>
          <w:cantSplit/>
          <w:trHeight w:val="255"/>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iCs/>
              </w:rPr>
              <w:t xml:space="preserve">D. </w:t>
            </w:r>
            <w:proofErr w:type="spellStart"/>
            <w:r>
              <w:rPr>
                <w:rFonts w:cs="Arial"/>
                <w:iCs/>
              </w:rPr>
              <w:t>Helfinstine</w:t>
            </w:r>
            <w:proofErr w:type="spellEnd"/>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iCs/>
              </w:rPr>
              <w:t>April 1, 2011</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pStyle w:val="Header"/>
              <w:tabs>
                <w:tab w:val="clear" w:pos="4320"/>
                <w:tab w:val="clear" w:pos="8640"/>
              </w:tabs>
              <w:rPr>
                <w:rFonts w:cs="Arial"/>
                <w:iCs/>
              </w:rPr>
            </w:pPr>
            <w:r>
              <w:rPr>
                <w:rFonts w:cs="Arial"/>
                <w:iCs/>
              </w:rPr>
              <w:t>New Format, Updated package insert information. Renumbered from CH 3.16</w:t>
            </w:r>
          </w:p>
        </w:tc>
      </w:tr>
      <w:tr w:rsidR="00D41657" w:rsidTr="000725C3">
        <w:tblPrEx>
          <w:tblBorders>
            <w:bottom w:val="single" w:sz="4" w:space="0" w:color="auto"/>
          </w:tblBorders>
        </w:tblPrEx>
        <w:trPr>
          <w:cantSplit/>
          <w:trHeight w:val="255"/>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iCs/>
              </w:rPr>
              <w:t xml:space="preserve">L. </w:t>
            </w:r>
            <w:proofErr w:type="spellStart"/>
            <w:r>
              <w:rPr>
                <w:rFonts w:cs="Arial"/>
                <w:iCs/>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iCs/>
              </w:rPr>
              <w:t>December 3, 2012</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pStyle w:val="Header"/>
              <w:tabs>
                <w:tab w:val="clear" w:pos="4320"/>
                <w:tab w:val="clear" w:pos="8640"/>
              </w:tabs>
              <w:rPr>
                <w:rFonts w:cs="Arial"/>
                <w:iCs/>
              </w:rPr>
            </w:pPr>
            <w:r>
              <w:rPr>
                <w:rFonts w:cs="Arial"/>
                <w:iCs/>
              </w:rPr>
              <w:t>Add HCL to reagents.</w:t>
            </w:r>
          </w:p>
        </w:tc>
      </w:tr>
      <w:tr w:rsidR="00D41657" w:rsidTr="000725C3">
        <w:tblPrEx>
          <w:tblBorders>
            <w:bottom w:val="single" w:sz="4" w:space="0" w:color="auto"/>
          </w:tblBorders>
        </w:tblPrEx>
        <w:trPr>
          <w:cantSplit/>
          <w:trHeight w:val="255"/>
        </w:trPr>
        <w:tc>
          <w:tcPr>
            <w:tcW w:w="1800" w:type="dxa"/>
            <w:vMerge/>
            <w:tcBorders>
              <w:left w:val="nil"/>
              <w:right w:val="single" w:sz="4" w:space="0" w:color="auto"/>
            </w:tcBorders>
          </w:tcPr>
          <w:p w:rsidR="00D41657" w:rsidRDefault="00D41657">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D41657" w:rsidRDefault="00D41657">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iCs/>
              </w:rPr>
              <w:t xml:space="preserve">L. </w:t>
            </w:r>
            <w:proofErr w:type="spellStart"/>
            <w:r>
              <w:rPr>
                <w:rFonts w:cs="Arial"/>
                <w:iCs/>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D41657" w:rsidRDefault="00D41657">
            <w:pPr>
              <w:rPr>
                <w:rFonts w:cs="Arial"/>
                <w:iCs/>
              </w:rPr>
            </w:pPr>
            <w:r>
              <w:rPr>
                <w:rFonts w:cs="Arial"/>
                <w:iCs/>
              </w:rPr>
              <w:t>December 10, 2013</w:t>
            </w:r>
          </w:p>
        </w:tc>
        <w:tc>
          <w:tcPr>
            <w:tcW w:w="3780" w:type="dxa"/>
            <w:tcBorders>
              <w:top w:val="single" w:sz="4" w:space="0" w:color="auto"/>
              <w:left w:val="single" w:sz="4" w:space="0" w:color="auto"/>
              <w:bottom w:val="single" w:sz="4" w:space="0" w:color="auto"/>
              <w:right w:val="single" w:sz="4" w:space="0" w:color="auto"/>
            </w:tcBorders>
          </w:tcPr>
          <w:p w:rsidR="00D41657" w:rsidRDefault="00D41657">
            <w:pPr>
              <w:pStyle w:val="Header"/>
              <w:tabs>
                <w:tab w:val="clear" w:pos="4320"/>
                <w:tab w:val="clear" w:pos="8640"/>
              </w:tabs>
              <w:rPr>
                <w:rFonts w:cs="Arial"/>
                <w:iCs/>
              </w:rPr>
            </w:pPr>
            <w:r>
              <w:rPr>
                <w:rFonts w:cs="Arial"/>
                <w:iCs/>
              </w:rPr>
              <w:t>Conversion to mg/</w:t>
            </w:r>
            <w:proofErr w:type="spellStart"/>
            <w:r>
              <w:rPr>
                <w:rFonts w:cs="Arial"/>
                <w:iCs/>
              </w:rPr>
              <w:t>dL</w:t>
            </w:r>
            <w:proofErr w:type="spellEnd"/>
            <w:r>
              <w:rPr>
                <w:rFonts w:cs="Arial"/>
                <w:iCs/>
              </w:rPr>
              <w:t xml:space="preserve"> for reporting units</w:t>
            </w:r>
          </w:p>
          <w:p w:rsidR="00D41657" w:rsidRDefault="00D41657">
            <w:pPr>
              <w:pStyle w:val="Header"/>
              <w:tabs>
                <w:tab w:val="clear" w:pos="4320"/>
                <w:tab w:val="clear" w:pos="8640"/>
              </w:tabs>
              <w:rPr>
                <w:rFonts w:cs="Arial"/>
                <w:iCs/>
              </w:rPr>
            </w:pPr>
            <w:r>
              <w:rPr>
                <w:rFonts w:cs="Arial"/>
                <w:iCs/>
              </w:rPr>
              <w:t>Update product insert.</w:t>
            </w:r>
          </w:p>
        </w:tc>
      </w:tr>
      <w:tr w:rsidR="000725C3" w:rsidTr="000725C3">
        <w:tblPrEx>
          <w:tblBorders>
            <w:bottom w:val="single" w:sz="4" w:space="0" w:color="auto"/>
          </w:tblBorders>
        </w:tblPrEx>
        <w:trPr>
          <w:cantSplit/>
          <w:trHeight w:val="255"/>
        </w:trPr>
        <w:tc>
          <w:tcPr>
            <w:tcW w:w="1800" w:type="dxa"/>
            <w:vMerge/>
            <w:tcBorders>
              <w:left w:val="nil"/>
              <w:right w:val="single" w:sz="4" w:space="0" w:color="auto"/>
            </w:tcBorders>
          </w:tcPr>
          <w:p w:rsidR="000725C3" w:rsidRDefault="000725C3">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725C3" w:rsidRDefault="000725C3">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0725C3" w:rsidRDefault="000725C3">
            <w:pPr>
              <w:rPr>
                <w:rFonts w:cs="Arial"/>
                <w:iCs/>
              </w:rPr>
            </w:pPr>
            <w:r>
              <w:rPr>
                <w:rFonts w:cs="Arial"/>
                <w:iCs/>
              </w:rPr>
              <w:t xml:space="preserve">L. </w:t>
            </w:r>
            <w:proofErr w:type="spellStart"/>
            <w:r>
              <w:rPr>
                <w:rFonts w:cs="Arial"/>
                <w:iCs/>
              </w:rPr>
              <w:t>Lichty</w:t>
            </w:r>
            <w:proofErr w:type="spellEnd"/>
          </w:p>
        </w:tc>
        <w:tc>
          <w:tcPr>
            <w:tcW w:w="1980" w:type="dxa"/>
            <w:tcBorders>
              <w:top w:val="single" w:sz="4" w:space="0" w:color="auto"/>
              <w:left w:val="single" w:sz="4" w:space="0" w:color="auto"/>
              <w:bottom w:val="single" w:sz="4" w:space="0" w:color="auto"/>
              <w:right w:val="single" w:sz="4" w:space="0" w:color="auto"/>
            </w:tcBorders>
          </w:tcPr>
          <w:p w:rsidR="000725C3" w:rsidRDefault="00192FFA">
            <w:pPr>
              <w:rPr>
                <w:rFonts w:cs="Arial"/>
                <w:iCs/>
              </w:rPr>
            </w:pPr>
            <w:r>
              <w:rPr>
                <w:rFonts w:cs="Arial"/>
                <w:iCs/>
              </w:rPr>
              <w:t>December 17, 2013</w:t>
            </w:r>
          </w:p>
        </w:tc>
        <w:tc>
          <w:tcPr>
            <w:tcW w:w="3780" w:type="dxa"/>
            <w:tcBorders>
              <w:top w:val="single" w:sz="4" w:space="0" w:color="auto"/>
              <w:left w:val="single" w:sz="4" w:space="0" w:color="auto"/>
              <w:bottom w:val="single" w:sz="4" w:space="0" w:color="auto"/>
              <w:right w:val="single" w:sz="4" w:space="0" w:color="auto"/>
            </w:tcBorders>
          </w:tcPr>
          <w:p w:rsidR="000725C3" w:rsidRDefault="00192FFA" w:rsidP="001B43C6">
            <w:pPr>
              <w:pStyle w:val="Header"/>
              <w:tabs>
                <w:tab w:val="clear" w:pos="4320"/>
                <w:tab w:val="clear" w:pos="8640"/>
              </w:tabs>
              <w:rPr>
                <w:rFonts w:cs="Arial"/>
                <w:iCs/>
              </w:rPr>
            </w:pPr>
            <w:r>
              <w:rPr>
                <w:rFonts w:cs="Arial"/>
                <w:iCs/>
              </w:rPr>
              <w:t>Siemens CLSI CA for Vista Procedure (</w:t>
            </w:r>
            <w:r w:rsidR="001B43C6">
              <w:rPr>
                <w:rFonts w:cs="Arial"/>
                <w:iCs/>
              </w:rPr>
              <w:t>07.24.2013</w:t>
            </w:r>
            <w:r>
              <w:rPr>
                <w:rFonts w:cs="Arial"/>
                <w:iCs/>
              </w:rPr>
              <w:t>)</w:t>
            </w:r>
          </w:p>
        </w:tc>
      </w:tr>
      <w:tr w:rsidR="000725C3" w:rsidTr="000725C3">
        <w:tblPrEx>
          <w:tblBorders>
            <w:bottom w:val="single" w:sz="4" w:space="0" w:color="auto"/>
          </w:tblBorders>
        </w:tblPrEx>
        <w:trPr>
          <w:cantSplit/>
          <w:trHeight w:val="255"/>
        </w:trPr>
        <w:tc>
          <w:tcPr>
            <w:tcW w:w="1800" w:type="dxa"/>
            <w:vMerge/>
            <w:tcBorders>
              <w:left w:val="nil"/>
              <w:right w:val="single" w:sz="4" w:space="0" w:color="auto"/>
            </w:tcBorders>
          </w:tcPr>
          <w:p w:rsidR="000725C3" w:rsidRDefault="000725C3">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725C3" w:rsidRDefault="000725C3">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0725C3" w:rsidRDefault="00192FFA">
            <w:pPr>
              <w:rPr>
                <w:rFonts w:cs="Arial"/>
                <w:iCs/>
              </w:rPr>
            </w:pPr>
            <w:r>
              <w:rPr>
                <w:rFonts w:cs="Arial"/>
                <w:iCs/>
              </w:rPr>
              <w:t xml:space="preserve">D. </w:t>
            </w:r>
            <w:proofErr w:type="spellStart"/>
            <w:r>
              <w:rPr>
                <w:rFonts w:cs="Arial"/>
                <w:iCs/>
              </w:rPr>
              <w:t>Helfinstine</w:t>
            </w:r>
            <w:proofErr w:type="spellEnd"/>
          </w:p>
        </w:tc>
        <w:tc>
          <w:tcPr>
            <w:tcW w:w="1980" w:type="dxa"/>
            <w:tcBorders>
              <w:top w:val="single" w:sz="4" w:space="0" w:color="auto"/>
              <w:left w:val="single" w:sz="4" w:space="0" w:color="auto"/>
              <w:bottom w:val="single" w:sz="4" w:space="0" w:color="auto"/>
              <w:right w:val="single" w:sz="4" w:space="0" w:color="auto"/>
            </w:tcBorders>
          </w:tcPr>
          <w:p w:rsidR="000725C3" w:rsidRDefault="005C2835">
            <w:pPr>
              <w:rPr>
                <w:rFonts w:cs="Arial"/>
                <w:iCs/>
              </w:rPr>
            </w:pPr>
            <w:r>
              <w:rPr>
                <w:rFonts w:cs="Arial"/>
                <w:iCs/>
              </w:rPr>
              <w:t>May 12</w:t>
            </w:r>
            <w:r w:rsidR="00192FFA">
              <w:rPr>
                <w:rFonts w:cs="Arial"/>
                <w:iCs/>
              </w:rPr>
              <w:t>, 2014</w:t>
            </w:r>
          </w:p>
        </w:tc>
        <w:tc>
          <w:tcPr>
            <w:tcW w:w="3780" w:type="dxa"/>
            <w:tcBorders>
              <w:top w:val="single" w:sz="4" w:space="0" w:color="auto"/>
              <w:left w:val="single" w:sz="4" w:space="0" w:color="auto"/>
              <w:bottom w:val="single" w:sz="4" w:space="0" w:color="auto"/>
              <w:right w:val="single" w:sz="4" w:space="0" w:color="auto"/>
            </w:tcBorders>
          </w:tcPr>
          <w:p w:rsidR="000725C3" w:rsidRDefault="00192FFA" w:rsidP="00BC551A">
            <w:pPr>
              <w:pStyle w:val="Header"/>
              <w:tabs>
                <w:tab w:val="clear" w:pos="4320"/>
                <w:tab w:val="clear" w:pos="8640"/>
              </w:tabs>
              <w:rPr>
                <w:rFonts w:cs="Arial"/>
                <w:iCs/>
              </w:rPr>
            </w:pPr>
            <w:r>
              <w:rPr>
                <w:rFonts w:cs="Arial"/>
                <w:iCs/>
              </w:rPr>
              <w:t>Revised for Vista, primary/secondary designation, updated IFUs, dilutions.</w:t>
            </w:r>
          </w:p>
        </w:tc>
      </w:tr>
      <w:tr w:rsidR="00E37ED9" w:rsidTr="000725C3">
        <w:tblPrEx>
          <w:tblBorders>
            <w:bottom w:val="single" w:sz="4" w:space="0" w:color="auto"/>
          </w:tblBorders>
        </w:tblPrEx>
        <w:trPr>
          <w:cantSplit/>
          <w:trHeight w:val="255"/>
        </w:trPr>
        <w:tc>
          <w:tcPr>
            <w:tcW w:w="1800" w:type="dxa"/>
            <w:vMerge/>
            <w:tcBorders>
              <w:left w:val="nil"/>
              <w:right w:val="single" w:sz="4" w:space="0" w:color="auto"/>
            </w:tcBorders>
          </w:tcPr>
          <w:p w:rsidR="00E37ED9" w:rsidRDefault="00E37ED9">
            <w:pPr>
              <w:rPr>
                <w:rFonts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37ED9" w:rsidRDefault="00E37ED9">
            <w:pPr>
              <w:numPr>
                <w:ilvl w:val="0"/>
                <w:numId w:val="19"/>
              </w:numPr>
              <w:jc w:val="center"/>
              <w:rPr>
                <w:rFonts w:cs="Arial"/>
                <w:iCs/>
              </w:rPr>
            </w:pPr>
          </w:p>
        </w:tc>
        <w:tc>
          <w:tcPr>
            <w:tcW w:w="2160" w:type="dxa"/>
            <w:tcBorders>
              <w:top w:val="single" w:sz="4" w:space="0" w:color="auto"/>
              <w:left w:val="single" w:sz="4" w:space="0" w:color="auto"/>
              <w:bottom w:val="single" w:sz="4" w:space="0" w:color="auto"/>
              <w:right w:val="single" w:sz="4" w:space="0" w:color="auto"/>
            </w:tcBorders>
          </w:tcPr>
          <w:p w:rsidR="00E37ED9" w:rsidRDefault="00E37ED9">
            <w:pPr>
              <w:rPr>
                <w:rFonts w:cs="Arial"/>
                <w:iCs/>
              </w:rPr>
            </w:pPr>
            <w:r>
              <w:rPr>
                <w:rFonts w:cs="Arial"/>
                <w:iCs/>
              </w:rPr>
              <w:t xml:space="preserve">Erin </w:t>
            </w:r>
            <w:proofErr w:type="spellStart"/>
            <w:r>
              <w:rPr>
                <w:rFonts w:cs="Arial"/>
                <w:iCs/>
              </w:rPr>
              <w:t>Bartos</w:t>
            </w:r>
            <w:proofErr w:type="spellEnd"/>
          </w:p>
        </w:tc>
        <w:tc>
          <w:tcPr>
            <w:tcW w:w="1980" w:type="dxa"/>
            <w:tcBorders>
              <w:top w:val="single" w:sz="4" w:space="0" w:color="auto"/>
              <w:left w:val="single" w:sz="4" w:space="0" w:color="auto"/>
              <w:bottom w:val="single" w:sz="4" w:space="0" w:color="auto"/>
              <w:right w:val="single" w:sz="4" w:space="0" w:color="auto"/>
            </w:tcBorders>
          </w:tcPr>
          <w:p w:rsidR="00E37ED9" w:rsidRDefault="00E37ED9">
            <w:pPr>
              <w:rPr>
                <w:rFonts w:cs="Arial"/>
                <w:iCs/>
              </w:rPr>
            </w:pPr>
            <w:r>
              <w:rPr>
                <w:rFonts w:cs="Arial"/>
                <w:iCs/>
              </w:rPr>
              <w:t>July 10, 2017</w:t>
            </w:r>
          </w:p>
        </w:tc>
        <w:tc>
          <w:tcPr>
            <w:tcW w:w="3780" w:type="dxa"/>
            <w:tcBorders>
              <w:top w:val="single" w:sz="4" w:space="0" w:color="auto"/>
              <w:left w:val="single" w:sz="4" w:space="0" w:color="auto"/>
              <w:bottom w:val="single" w:sz="4" w:space="0" w:color="auto"/>
              <w:right w:val="single" w:sz="4" w:space="0" w:color="auto"/>
            </w:tcBorders>
          </w:tcPr>
          <w:p w:rsidR="00E37ED9" w:rsidRDefault="00E37ED9" w:rsidP="00BC551A">
            <w:pPr>
              <w:pStyle w:val="Header"/>
              <w:tabs>
                <w:tab w:val="clear" w:pos="4320"/>
                <w:tab w:val="clear" w:pos="8640"/>
              </w:tabs>
              <w:rPr>
                <w:rFonts w:cs="Arial"/>
                <w:iCs/>
              </w:rPr>
            </w:pPr>
            <w:r>
              <w:rPr>
                <w:rFonts w:cs="Arial"/>
                <w:iCs/>
              </w:rPr>
              <w:t>Removed acidification of urine.  Added centrifugation of every urine prior to testing, and running urine as soon as possible after collection.</w:t>
            </w:r>
          </w:p>
        </w:tc>
      </w:tr>
      <w:tr w:rsidR="00D41657" w:rsidTr="000725C3">
        <w:tblPrEx>
          <w:tblBorders>
            <w:bottom w:val="single" w:sz="4" w:space="0" w:color="auto"/>
          </w:tblBorders>
        </w:tblPrEx>
        <w:trPr>
          <w:cantSplit/>
          <w:trHeight w:val="255"/>
        </w:trPr>
        <w:tc>
          <w:tcPr>
            <w:tcW w:w="1800" w:type="dxa"/>
            <w:vMerge/>
            <w:tcBorders>
              <w:left w:val="nil"/>
              <w:bottom w:val="nil"/>
              <w:right w:val="nil"/>
            </w:tcBorders>
          </w:tcPr>
          <w:p w:rsidR="00D41657" w:rsidRDefault="00D41657">
            <w:pPr>
              <w:rPr>
                <w:rFonts w:cs="Arial"/>
                <w:b/>
                <w:bCs/>
                <w:color w:val="3366FF"/>
              </w:rPr>
            </w:pPr>
          </w:p>
        </w:tc>
        <w:tc>
          <w:tcPr>
            <w:tcW w:w="9360" w:type="dxa"/>
            <w:gridSpan w:val="4"/>
            <w:tcBorders>
              <w:top w:val="single" w:sz="4" w:space="0" w:color="auto"/>
              <w:left w:val="nil"/>
              <w:bottom w:val="single" w:sz="4" w:space="0" w:color="auto"/>
              <w:right w:val="nil"/>
            </w:tcBorders>
          </w:tcPr>
          <w:p w:rsidR="00D41657" w:rsidRDefault="00D41657">
            <w:pPr>
              <w:rPr>
                <w:rFonts w:cs="Arial"/>
                <w:iCs/>
              </w:rPr>
            </w:pPr>
          </w:p>
        </w:tc>
      </w:tr>
    </w:tbl>
    <w:p w:rsidR="00BC44B5" w:rsidRDefault="00BC44B5">
      <w:pPr>
        <w:rPr>
          <w:rFonts w:cs="Arial"/>
        </w:rPr>
      </w:pPr>
    </w:p>
    <w:sectPr w:rsidR="00BC44B5" w:rsidSect="00A10627">
      <w:headerReference w:type="default" r:id="rId12"/>
      <w:footerReference w:type="default" r:id="rId13"/>
      <w:pgSz w:w="12240" w:h="15840" w:code="1"/>
      <w:pgMar w:top="576" w:right="1800" w:bottom="720" w:left="180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ED9" w:rsidRDefault="00E37ED9">
      <w:r>
        <w:separator/>
      </w:r>
    </w:p>
  </w:endnote>
  <w:endnote w:type="continuationSeparator" w:id="0">
    <w:p w:rsidR="00E37ED9" w:rsidRDefault="00E37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D9" w:rsidRDefault="00E37ED9">
    <w:pPr>
      <w:ind w:left="-1260" w:right="-1260"/>
      <w:rPr>
        <w:rFonts w:cs="Arial"/>
        <w:sz w:val="16"/>
      </w:rPr>
    </w:pPr>
    <w:r>
      <w:rPr>
        <w:rFonts w:cs="Arial"/>
        <w:sz w:val="16"/>
      </w:rPr>
      <w:t>Laboratory, Children’s Hospitals and Clinics of Minnesota, Minneapolis/St. Paul, MN</w:t>
    </w:r>
  </w:p>
  <w:p w:rsidR="00E37ED9" w:rsidRDefault="00E37ED9">
    <w:pPr>
      <w:pStyle w:val="Footer"/>
      <w:ind w:left="-1260"/>
      <w:rPr>
        <w:sz w:val="16"/>
      </w:rPr>
    </w:pPr>
    <w:r>
      <w:rPr>
        <w:sz w:val="16"/>
      </w:rPr>
      <w:t xml:space="preserve">Page </w:t>
    </w:r>
    <w:r>
      <w:rPr>
        <w:sz w:val="16"/>
      </w:rPr>
      <w:fldChar w:fldCharType="begin"/>
    </w:r>
    <w:r>
      <w:rPr>
        <w:sz w:val="16"/>
      </w:rPr>
      <w:instrText xml:space="preserve"> PAGE </w:instrText>
    </w:r>
    <w:r>
      <w:rPr>
        <w:sz w:val="16"/>
      </w:rPr>
      <w:fldChar w:fldCharType="separate"/>
    </w:r>
    <w:r w:rsidR="005B2ABE">
      <w:rPr>
        <w:noProof/>
        <w:sz w:val="16"/>
      </w:rPr>
      <w:t>8</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5B2ABE">
      <w:rPr>
        <w:noProof/>
        <w:sz w:val="16"/>
      </w:rPr>
      <w:t>8</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ED9" w:rsidRDefault="00E37ED9">
      <w:r>
        <w:separator/>
      </w:r>
    </w:p>
  </w:footnote>
  <w:footnote w:type="continuationSeparator" w:id="0">
    <w:p w:rsidR="00E37ED9" w:rsidRDefault="00E3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D9" w:rsidRDefault="00E37ED9">
    <w:pPr>
      <w:ind w:left="-1260" w:right="-1260"/>
      <w:rPr>
        <w:rFonts w:cs="Arial"/>
        <w:sz w:val="18"/>
      </w:rPr>
    </w:pPr>
    <w:r>
      <w:rPr>
        <w:rFonts w:cs="Arial"/>
        <w:noProof/>
      </w:rPr>
      <w:drawing>
        <wp:anchor distT="0" distB="0" distL="114300" distR="114300" simplePos="0" relativeHeight="251657728" behindDoc="1" locked="0" layoutInCell="1" allowOverlap="1">
          <wp:simplePos x="0" y="0"/>
          <wp:positionH relativeFrom="column">
            <wp:posOffset>5124450</wp:posOffset>
          </wp:positionH>
          <wp:positionV relativeFrom="paragraph">
            <wp:posOffset>-276225</wp:posOffset>
          </wp:positionV>
          <wp:extent cx="1218565" cy="390525"/>
          <wp:effectExtent l="19050" t="0" r="635" b="0"/>
          <wp:wrapThrough wrapText="bothSides">
            <wp:wrapPolygon edited="0">
              <wp:start x="-338" y="0"/>
              <wp:lineTo x="-338" y="21073"/>
              <wp:lineTo x="21611" y="21073"/>
              <wp:lineTo x="21611" y="0"/>
              <wp:lineTo x="-338" y="0"/>
            </wp:wrapPolygon>
          </wp:wrapThrough>
          <wp:docPr id="2" name="Picture 2"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 logo 3-color"/>
                  <pic:cNvPicPr>
                    <a:picLocks noChangeAspect="1" noChangeArrowheads="1"/>
                  </pic:cNvPicPr>
                </pic:nvPicPr>
                <pic:blipFill>
                  <a:blip r:embed="rId1"/>
                  <a:stretch>
                    <a:fillRect/>
                  </a:stretch>
                </pic:blipFill>
                <pic:spPr bwMode="auto">
                  <a:xfrm>
                    <a:off x="0" y="0"/>
                    <a:ext cx="1218565" cy="390525"/>
                  </a:xfrm>
                  <a:prstGeom prst="rect">
                    <a:avLst/>
                  </a:prstGeom>
                  <a:noFill/>
                </pic:spPr>
              </pic:pic>
            </a:graphicData>
          </a:graphic>
        </wp:anchor>
      </w:drawing>
    </w:r>
    <w:r>
      <w:rPr>
        <w:rFonts w:cs="Arial"/>
        <w:sz w:val="18"/>
      </w:rPr>
      <w:t>CH 6.18 Calcium Plasma/Serum or Urine</w:t>
    </w:r>
  </w:p>
  <w:p w:rsidR="00E37ED9" w:rsidRDefault="00E37ED9">
    <w:pPr>
      <w:ind w:left="-1260" w:right="-1260"/>
      <w:rPr>
        <w:rFonts w:cs="Arial"/>
        <w:sz w:val="18"/>
      </w:rPr>
    </w:pPr>
    <w:r>
      <w:rPr>
        <w:rFonts w:cs="Arial"/>
        <w:sz w:val="18"/>
      </w:rPr>
      <w:t>Version 12</w:t>
    </w:r>
  </w:p>
  <w:p w:rsidR="00E37ED9" w:rsidRDefault="00E37ED9">
    <w:pPr>
      <w:ind w:left="-1260" w:right="-1260"/>
      <w:rPr>
        <w:rFonts w:cs="Arial"/>
        <w:sz w:val="18"/>
      </w:rPr>
    </w:pPr>
    <w:r>
      <w:rPr>
        <w:rFonts w:cs="Arial"/>
        <w:sz w:val="18"/>
      </w:rPr>
      <w:t>Effective Date: July 10, 2017</w:t>
    </w:r>
  </w:p>
  <w:p w:rsidR="00E37ED9" w:rsidRDefault="00E37ED9">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8216AF"/>
    <w:multiLevelType w:val="hybridMultilevel"/>
    <w:tmpl w:val="D974E19C"/>
    <w:lvl w:ilvl="0" w:tplc="BDC009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F1318"/>
    <w:multiLevelType w:val="hybridMultilevel"/>
    <w:tmpl w:val="45228D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401C9C"/>
    <w:multiLevelType w:val="hybridMultilevel"/>
    <w:tmpl w:val="9DC0667E"/>
    <w:lvl w:ilvl="0" w:tplc="0268C6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D00A64"/>
    <w:multiLevelType w:val="hybridMultilevel"/>
    <w:tmpl w:val="84202D0E"/>
    <w:lvl w:ilvl="0" w:tplc="BDC009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4462B9"/>
    <w:multiLevelType w:val="hybridMultilevel"/>
    <w:tmpl w:val="19DC6F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B30913"/>
    <w:multiLevelType w:val="hybridMultilevel"/>
    <w:tmpl w:val="A672DE3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362220"/>
    <w:multiLevelType w:val="hybridMultilevel"/>
    <w:tmpl w:val="11869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D2319"/>
    <w:multiLevelType w:val="hybridMultilevel"/>
    <w:tmpl w:val="44B64A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1185F"/>
    <w:multiLevelType w:val="hybridMultilevel"/>
    <w:tmpl w:val="800E3E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A06E88"/>
    <w:multiLevelType w:val="hybridMultilevel"/>
    <w:tmpl w:val="6A64F8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9AC16B5"/>
    <w:multiLevelType w:val="hybridMultilevel"/>
    <w:tmpl w:val="8FE0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610F4E"/>
    <w:multiLevelType w:val="hybridMultilevel"/>
    <w:tmpl w:val="A46C55D4"/>
    <w:lvl w:ilvl="0" w:tplc="12A23B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04E28"/>
    <w:multiLevelType w:val="hybridMultilevel"/>
    <w:tmpl w:val="0EECCDAA"/>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95DA5"/>
    <w:multiLevelType w:val="hybridMultilevel"/>
    <w:tmpl w:val="AEA47F0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E152869"/>
    <w:multiLevelType w:val="hybridMultilevel"/>
    <w:tmpl w:val="0DCA3E58"/>
    <w:lvl w:ilvl="0" w:tplc="12A23B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F11571F"/>
    <w:multiLevelType w:val="hybridMultilevel"/>
    <w:tmpl w:val="1C262464"/>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30233"/>
    <w:multiLevelType w:val="hybridMultilevel"/>
    <w:tmpl w:val="8BEC6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66ED50D0"/>
    <w:multiLevelType w:val="hybridMultilevel"/>
    <w:tmpl w:val="E3B05D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72C420F"/>
    <w:multiLevelType w:val="hybridMultilevel"/>
    <w:tmpl w:val="0A3E396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347D3D"/>
    <w:multiLevelType w:val="hybridMultilevel"/>
    <w:tmpl w:val="DD06B7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B70A5C"/>
    <w:multiLevelType w:val="hybridMultilevel"/>
    <w:tmpl w:val="6FDCC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402A61"/>
    <w:multiLevelType w:val="hybridMultilevel"/>
    <w:tmpl w:val="2A10F672"/>
    <w:lvl w:ilvl="0" w:tplc="0268C6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3FF3C46"/>
    <w:multiLevelType w:val="hybridMultilevel"/>
    <w:tmpl w:val="1D500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18"/>
  </w:num>
  <w:num w:numId="4">
    <w:abstractNumId w:val="5"/>
  </w:num>
  <w:num w:numId="5">
    <w:abstractNumId w:val="17"/>
  </w:num>
  <w:num w:numId="6">
    <w:abstractNumId w:val="19"/>
  </w:num>
  <w:num w:numId="7">
    <w:abstractNumId w:val="27"/>
  </w:num>
  <w:num w:numId="8">
    <w:abstractNumId w:val="7"/>
  </w:num>
  <w:num w:numId="9">
    <w:abstractNumId w:val="22"/>
  </w:num>
  <w:num w:numId="10">
    <w:abstractNumId w:val="13"/>
  </w:num>
  <w:num w:numId="11">
    <w:abstractNumId w:val="12"/>
  </w:num>
  <w:num w:numId="12">
    <w:abstractNumId w:val="8"/>
  </w:num>
  <w:num w:numId="13">
    <w:abstractNumId w:val="10"/>
  </w:num>
  <w:num w:numId="14">
    <w:abstractNumId w:val="24"/>
  </w:num>
  <w:num w:numId="15">
    <w:abstractNumId w:val="23"/>
  </w:num>
  <w:num w:numId="16">
    <w:abstractNumId w:val="0"/>
  </w:num>
  <w:num w:numId="17">
    <w:abstractNumId w:val="26"/>
  </w:num>
  <w:num w:numId="18">
    <w:abstractNumId w:val="4"/>
  </w:num>
  <w:num w:numId="19">
    <w:abstractNumId w:val="2"/>
  </w:num>
  <w:num w:numId="20">
    <w:abstractNumId w:val="6"/>
  </w:num>
  <w:num w:numId="21">
    <w:abstractNumId w:val="1"/>
  </w:num>
  <w:num w:numId="22">
    <w:abstractNumId w:val="16"/>
  </w:num>
  <w:num w:numId="23">
    <w:abstractNumId w:val="21"/>
  </w:num>
  <w:num w:numId="24">
    <w:abstractNumId w:val="14"/>
  </w:num>
  <w:num w:numId="25">
    <w:abstractNumId w:val="15"/>
  </w:num>
  <w:num w:numId="26">
    <w:abstractNumId w:val="25"/>
  </w:num>
  <w:num w:numId="27">
    <w:abstractNumId w:val="20"/>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BC44B5"/>
    <w:rsid w:val="00070F7C"/>
    <w:rsid w:val="000725C3"/>
    <w:rsid w:val="001744D3"/>
    <w:rsid w:val="00187DC5"/>
    <w:rsid w:val="00192FFA"/>
    <w:rsid w:val="001A4C2E"/>
    <w:rsid w:val="001B43C6"/>
    <w:rsid w:val="001D2A74"/>
    <w:rsid w:val="001D5E77"/>
    <w:rsid w:val="00276AD0"/>
    <w:rsid w:val="00287A59"/>
    <w:rsid w:val="003C171A"/>
    <w:rsid w:val="005B2ABE"/>
    <w:rsid w:val="005C2835"/>
    <w:rsid w:val="006054A6"/>
    <w:rsid w:val="006D222D"/>
    <w:rsid w:val="00762E00"/>
    <w:rsid w:val="0089739C"/>
    <w:rsid w:val="00927222"/>
    <w:rsid w:val="009D496E"/>
    <w:rsid w:val="00A10627"/>
    <w:rsid w:val="00A86E41"/>
    <w:rsid w:val="00B91F94"/>
    <w:rsid w:val="00BC44B5"/>
    <w:rsid w:val="00BC551A"/>
    <w:rsid w:val="00C02020"/>
    <w:rsid w:val="00C11F2B"/>
    <w:rsid w:val="00D4138E"/>
    <w:rsid w:val="00D41657"/>
    <w:rsid w:val="00D4716B"/>
    <w:rsid w:val="00D84741"/>
    <w:rsid w:val="00DF3A6D"/>
    <w:rsid w:val="00E37ED9"/>
    <w:rsid w:val="00EE0D0B"/>
    <w:rsid w:val="00FD4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27"/>
    <w:rPr>
      <w:rFonts w:ascii="Arial" w:hAnsi="Arial"/>
      <w:szCs w:val="24"/>
    </w:rPr>
  </w:style>
  <w:style w:type="paragraph" w:styleId="Heading1">
    <w:name w:val="heading 1"/>
    <w:basedOn w:val="Normal"/>
    <w:next w:val="Normal"/>
    <w:qFormat/>
    <w:rsid w:val="00A10627"/>
    <w:pPr>
      <w:keepNext/>
      <w:numPr>
        <w:numId w:val="16"/>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A10627"/>
    <w:pPr>
      <w:keepNext/>
      <w:numPr>
        <w:ilvl w:val="1"/>
        <w:numId w:val="16"/>
      </w:numPr>
      <w:jc w:val="both"/>
      <w:outlineLvl w:val="1"/>
    </w:pPr>
    <w:rPr>
      <w:rFonts w:ascii="Times New Roman" w:hAnsi="Times New Roman" w:cs="Arial"/>
      <w:b/>
      <w:bCs/>
      <w:iCs/>
      <w:sz w:val="24"/>
      <w:szCs w:val="28"/>
    </w:rPr>
  </w:style>
  <w:style w:type="paragraph" w:styleId="Heading3">
    <w:name w:val="heading 3"/>
    <w:basedOn w:val="Normal"/>
    <w:next w:val="Normal"/>
    <w:qFormat/>
    <w:rsid w:val="00A10627"/>
    <w:pPr>
      <w:keepNext/>
      <w:numPr>
        <w:ilvl w:val="2"/>
        <w:numId w:val="16"/>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A10627"/>
    <w:pPr>
      <w:keepNext/>
      <w:numPr>
        <w:ilvl w:val="3"/>
        <w:numId w:val="16"/>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A10627"/>
    <w:pPr>
      <w:keepNext/>
      <w:numPr>
        <w:ilvl w:val="4"/>
        <w:numId w:val="16"/>
      </w:numPr>
      <w:spacing w:before="20"/>
      <w:jc w:val="both"/>
      <w:outlineLvl w:val="4"/>
    </w:pPr>
    <w:rPr>
      <w:rFonts w:ascii="Times New Roman" w:hAnsi="Times New Roman"/>
      <w:sz w:val="22"/>
    </w:rPr>
  </w:style>
  <w:style w:type="paragraph" w:styleId="Heading6">
    <w:name w:val="heading 6"/>
    <w:basedOn w:val="Normal"/>
    <w:next w:val="Normal"/>
    <w:qFormat/>
    <w:rsid w:val="00A10627"/>
    <w:pPr>
      <w:keepNext/>
      <w:numPr>
        <w:ilvl w:val="5"/>
        <w:numId w:val="16"/>
      </w:numPr>
      <w:jc w:val="both"/>
      <w:outlineLvl w:val="5"/>
    </w:pPr>
    <w:rPr>
      <w:rFonts w:ascii="Times New Roman" w:hAnsi="Times New Roman"/>
      <w:b/>
      <w:bCs/>
      <w:sz w:val="18"/>
    </w:rPr>
  </w:style>
  <w:style w:type="paragraph" w:styleId="Heading7">
    <w:name w:val="heading 7"/>
    <w:basedOn w:val="Normal"/>
    <w:next w:val="Normal"/>
    <w:qFormat/>
    <w:rsid w:val="00A10627"/>
    <w:pPr>
      <w:keepNext/>
      <w:numPr>
        <w:ilvl w:val="6"/>
        <w:numId w:val="16"/>
      </w:numPr>
      <w:jc w:val="both"/>
      <w:outlineLvl w:val="6"/>
    </w:pPr>
    <w:rPr>
      <w:rFonts w:ascii="Times New Roman" w:hAnsi="Times New Roman"/>
      <w:sz w:val="28"/>
    </w:rPr>
  </w:style>
  <w:style w:type="paragraph" w:styleId="Heading8">
    <w:name w:val="heading 8"/>
    <w:basedOn w:val="Normal"/>
    <w:next w:val="Normal"/>
    <w:qFormat/>
    <w:rsid w:val="00A10627"/>
    <w:pPr>
      <w:keepNext/>
      <w:numPr>
        <w:ilvl w:val="7"/>
        <w:numId w:val="16"/>
      </w:numPr>
      <w:jc w:val="center"/>
      <w:outlineLvl w:val="7"/>
    </w:pPr>
    <w:rPr>
      <w:rFonts w:ascii="Times New Roman" w:hAnsi="Times New Roman"/>
      <w:b/>
      <w:bCs/>
      <w:sz w:val="22"/>
    </w:rPr>
  </w:style>
  <w:style w:type="paragraph" w:styleId="Heading9">
    <w:name w:val="heading 9"/>
    <w:basedOn w:val="Normal"/>
    <w:next w:val="Normal"/>
    <w:qFormat/>
    <w:rsid w:val="00A10627"/>
    <w:pPr>
      <w:keepNext/>
      <w:numPr>
        <w:ilvl w:val="8"/>
        <w:numId w:val="16"/>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10627"/>
    <w:pPr>
      <w:tabs>
        <w:tab w:val="center" w:pos="4320"/>
        <w:tab w:val="right" w:pos="8640"/>
      </w:tabs>
    </w:pPr>
  </w:style>
  <w:style w:type="paragraph" w:styleId="Footer">
    <w:name w:val="footer"/>
    <w:basedOn w:val="Normal"/>
    <w:semiHidden/>
    <w:rsid w:val="00A10627"/>
    <w:pPr>
      <w:tabs>
        <w:tab w:val="center" w:pos="4320"/>
        <w:tab w:val="right" w:pos="8640"/>
      </w:tabs>
    </w:pPr>
  </w:style>
  <w:style w:type="paragraph" w:customStyle="1" w:styleId="CalVerTable">
    <w:name w:val="CalVerTable"/>
    <w:basedOn w:val="BodyText"/>
    <w:rsid w:val="00A10627"/>
    <w:pPr>
      <w:spacing w:after="40" w:line="160" w:lineRule="atLeast"/>
      <w:ind w:left="3240" w:hanging="3240"/>
    </w:pPr>
    <w:rPr>
      <w:rFonts w:ascii="Times New Roman" w:hAnsi="Times New Roman"/>
      <w:szCs w:val="20"/>
    </w:rPr>
  </w:style>
  <w:style w:type="paragraph" w:styleId="BodyText">
    <w:name w:val="Body Text"/>
    <w:basedOn w:val="Normal"/>
    <w:semiHidden/>
    <w:rsid w:val="00A10627"/>
    <w:pPr>
      <w:spacing w:after="120"/>
    </w:pPr>
  </w:style>
  <w:style w:type="paragraph" w:customStyle="1" w:styleId="Reagents">
    <w:name w:val="Reagents"/>
    <w:basedOn w:val="Normal"/>
    <w:rsid w:val="00A10627"/>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Bullets">
    <w:name w:val="Bullets"/>
    <w:basedOn w:val="Normal"/>
    <w:rsid w:val="00A10627"/>
    <w:pPr>
      <w:spacing w:after="40" w:line="160" w:lineRule="atLeast"/>
      <w:ind w:left="274" w:hanging="274"/>
    </w:pPr>
    <w:rPr>
      <w:rFonts w:ascii="Times New Roman" w:hAnsi="Times New Roman"/>
      <w:szCs w:val="20"/>
    </w:rPr>
  </w:style>
  <w:style w:type="paragraph" w:styleId="BodyText2">
    <w:name w:val="Body Text 2"/>
    <w:basedOn w:val="Normal"/>
    <w:semiHidden/>
    <w:rsid w:val="00A10627"/>
    <w:pPr>
      <w:widowControl w:val="0"/>
    </w:pPr>
    <w:rPr>
      <w:rFonts w:cs="Arial"/>
      <w:i/>
      <w:snapToGrid w:val="0"/>
      <w:sz w:val="24"/>
      <w:szCs w:val="20"/>
    </w:rPr>
  </w:style>
  <w:style w:type="paragraph" w:styleId="BodyText3">
    <w:name w:val="Body Text 3"/>
    <w:basedOn w:val="Normal"/>
    <w:semiHidden/>
    <w:rsid w:val="00A10627"/>
    <w:rPr>
      <w:sz w:val="18"/>
    </w:rPr>
  </w:style>
  <w:style w:type="paragraph" w:customStyle="1" w:styleId="Pa5">
    <w:name w:val="Pa5"/>
    <w:basedOn w:val="Normal"/>
    <w:next w:val="Normal"/>
    <w:rsid w:val="00A10627"/>
    <w:pPr>
      <w:autoSpaceDE w:val="0"/>
      <w:autoSpaceDN w:val="0"/>
      <w:adjustRightInd w:val="0"/>
      <w:spacing w:line="151" w:lineRule="atLeast"/>
    </w:pPr>
    <w:rPr>
      <w:rFonts w:ascii="Helen Pro Cond" w:hAnsi="Helen Pro Cond"/>
      <w:sz w:val="24"/>
    </w:rPr>
  </w:style>
  <w:style w:type="character" w:customStyle="1" w:styleId="A12">
    <w:name w:val="A12"/>
    <w:rsid w:val="00A10627"/>
    <w:rPr>
      <w:color w:val="000000"/>
      <w:sz w:val="14"/>
      <w:szCs w:val="14"/>
    </w:rPr>
  </w:style>
  <w:style w:type="paragraph" w:customStyle="1" w:styleId="TableText">
    <w:name w:val="Table Text"/>
    <w:basedOn w:val="Normal"/>
    <w:rsid w:val="00A10627"/>
    <w:pPr>
      <w:autoSpaceDE w:val="0"/>
      <w:autoSpaceDN w:val="0"/>
    </w:pPr>
    <w:rPr>
      <w:rFonts w:ascii="Times New Roman" w:hAnsi="Times New Roman"/>
    </w:rPr>
  </w:style>
  <w:style w:type="paragraph" w:customStyle="1" w:styleId="Footnotes">
    <w:name w:val="Footnotes"/>
    <w:basedOn w:val="Normal"/>
    <w:rsid w:val="00BC44B5"/>
    <w:pPr>
      <w:spacing w:after="40" w:line="140" w:lineRule="atLeast"/>
      <w:ind w:left="274" w:hanging="274"/>
    </w:pPr>
    <w:rPr>
      <w:rFonts w:ascii="Times New Roman" w:hAnsi="Times New Roman"/>
      <w:sz w:val="18"/>
      <w:szCs w:val="20"/>
    </w:rPr>
  </w:style>
  <w:style w:type="character" w:customStyle="1" w:styleId="A5">
    <w:name w:val="A5"/>
    <w:uiPriority w:val="99"/>
    <w:rsid w:val="00BC44B5"/>
    <w:rPr>
      <w:rFonts w:cs="Helvetica Condensed"/>
      <w:color w:val="000000"/>
      <w:sz w:val="7"/>
      <w:szCs w:val="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ubmed/197295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2019-07-10T05:00:00+00:00</Renewal_x0020_Date>
    <Related_x0020_Documents xmlns="199f0838-75a6-4f0c-9be1-f2c07140bccc" xsi:nil="true"/>
    <Legacy_x0020_Name xmlns="199f0838-75a6-4f0c-9be1-f2c07140bccc">6.18 Calcium.doc</Legacy_x0020_Name>
    <Publish_x0020_As xmlns="199f0838-75a6-4f0c-9be1-f2c07140bccc">Default</Publish_x0020_As>
    <Legacy_x0020_Document_x0020_ID xmlns="199f0838-75a6-4f0c-9be1-f2c07140bccc">201809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F6TN54CWY5RS-50183619-29232</_dlc_DocId>
    <_Version xmlns="http://schemas.microsoft.com/sharepoint/v3/fields">5</_Version>
    <Meta_x0020_Tag_x0020_Keywords xmlns="199f0838-75a6-4f0c-9be1-f2c07140bccc" xsi:nil="true"/>
    <dCategory xmlns="http://schemas.microsoft.com/sharepoint/v3" xsi:nil="true"/>
    <_dlc_DocIdUrl xmlns="199f0838-75a6-4f0c-9be1-f2c07140bccc">
      <Url>http://vcpsharepoint2/references/_layouts/15/DocIdRedir.aspx?ID=F6TN54CWY5RS-50183619-29232</Url>
      <Description>F6TN54CWY5RS-50183619-29232</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CH 6.18 Calcium in Serum, Plasma, and Urine </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CHEM</Owner>
    <_DCDateCreated xmlns="http://schemas.microsoft.com/sharepoint/v3/fields">2015-05-27T13:58:00+00:00</_DCDateCreated>
    <Summary xmlns="199f0838-75a6-4f0c-9be1-f2c07140bccc">version 11</Summary>
    <SubTitle xmlns="199f0838-75a6-4f0c-9be1-f2c07140bccc" xsi:nil="true"/>
    <Content_x0020_Release_x0020_Date xmlns="199f0838-75a6-4f0c-9be1-f2c07140bccc">2015-05-27T05:00:00+00:00</Content_x0020_Release_x0020_Date>
  </documentManagement>
</p:properties>
</file>

<file path=customXml/itemProps1.xml><?xml version="1.0" encoding="utf-8"?>
<ds:datastoreItem xmlns:ds="http://schemas.openxmlformats.org/officeDocument/2006/customXml" ds:itemID="{DF026DC2-3C85-4554-9041-BDCD91F5E659}"/>
</file>

<file path=customXml/itemProps2.xml><?xml version="1.0" encoding="utf-8"?>
<ds:datastoreItem xmlns:ds="http://schemas.openxmlformats.org/officeDocument/2006/customXml" ds:itemID="{190B5673-A0E8-4BBF-9520-4917229B18F6}"/>
</file>

<file path=customXml/itemProps3.xml><?xml version="1.0" encoding="utf-8"?>
<ds:datastoreItem xmlns:ds="http://schemas.openxmlformats.org/officeDocument/2006/customXml" ds:itemID="{464058C2-1FC3-4E1B-9E99-BF15C3B41DCF}"/>
</file>

<file path=customXml/itemProps4.xml><?xml version="1.0" encoding="utf-8"?>
<ds:datastoreItem xmlns:ds="http://schemas.openxmlformats.org/officeDocument/2006/customXml" ds:itemID="{EE754E8D-A44A-4F35-BBE9-4CBD8DCC7C10}"/>
</file>

<file path=docProps/app.xml><?xml version="1.0" encoding="utf-8"?>
<Properties xmlns="http://schemas.openxmlformats.org/officeDocument/2006/extended-properties" xmlns:vt="http://schemas.openxmlformats.org/officeDocument/2006/docPropsVTypes">
  <Template>Normal.dotm</Template>
  <TotalTime>0</TotalTime>
  <Pages>8</Pages>
  <Words>2696</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Calcium on Vista and RXL</dc:title>
  <dc:subject/>
  <dc:creator>CE080372</dc:creator>
  <cp:keywords/>
  <dc:description>Supercedes Siemens CLSI for Vista(07.24.13) and combines elements of CA on RxL.\nNew Lab Director review, 5/28/15_x000d_
version 12 biennial review, removed acidification of urine, added link to reference.  updated IFUs.  ERB 7/10/17</dc:description>
  <cp:lastModifiedBy>CE155076</cp:lastModifiedBy>
  <cp:revision>2</cp:revision>
  <cp:lastPrinted>2011-06-16T20:54:00Z</cp:lastPrinted>
  <dcterms:created xsi:type="dcterms:W3CDTF">2017-07-10T13:14:00Z</dcterms:created>
  <dcterms:modified xsi:type="dcterms:W3CDTF">2017-07-10T13:14:00Z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0b0ac3a7-7d3a-4e4a-8ddf-7937edccc7cc</vt:lpwstr>
  </property>
</Properties>
</file>