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9360"/>
      </w:tblGrid>
      <w:tr w:rsidR="00BD5898">
        <w:tblPrEx>
          <w:tblCellMar>
            <w:top w:w="0" w:type="dxa"/>
            <w:bottom w:w="0" w:type="dxa"/>
          </w:tblCellMar>
        </w:tblPrEx>
        <w:trPr>
          <w:cantSplit/>
        </w:trPr>
        <w:tc>
          <w:tcPr>
            <w:tcW w:w="11160" w:type="dxa"/>
            <w:gridSpan w:val="2"/>
            <w:tcBorders>
              <w:top w:val="nil"/>
              <w:left w:val="nil"/>
              <w:bottom w:val="nil"/>
              <w:right w:val="nil"/>
            </w:tcBorders>
          </w:tcPr>
          <w:p w:rsidR="00BD5898" w:rsidRDefault="00BD5898">
            <w:pPr>
              <w:rPr>
                <w:rFonts w:ascii="Arial" w:hAnsi="Arial" w:cs="Arial"/>
                <w:b/>
                <w:bCs/>
                <w:color w:val="0000FF"/>
                <w:sz w:val="36"/>
              </w:rPr>
            </w:pPr>
            <w:r>
              <w:rPr>
                <w:rFonts w:ascii="Arial" w:hAnsi="Arial" w:cs="Arial"/>
                <w:b/>
                <w:bCs/>
                <w:color w:val="0000FF"/>
                <w:sz w:val="36"/>
              </w:rPr>
              <w:t>Sweat Chloride on Labconco Chloridometer</w:t>
            </w:r>
          </w:p>
          <w:p w:rsidR="00BD5898" w:rsidRDefault="00BD5898">
            <w:pPr>
              <w:pStyle w:val="BodyText"/>
              <w:rPr>
                <w:rFonts w:ascii="Arial" w:hAnsi="Arial" w:cs="Arial"/>
                <w:sz w:val="24"/>
              </w:rPr>
            </w:pPr>
          </w:p>
        </w:tc>
      </w:tr>
      <w:tr w:rsidR="00BD5898">
        <w:tblPrEx>
          <w:tblCellMar>
            <w:top w:w="0" w:type="dxa"/>
            <w:bottom w:w="0" w:type="dxa"/>
          </w:tblCellMar>
        </w:tblPrEx>
        <w:trPr>
          <w:cantSplit/>
          <w:trHeight w:val="827"/>
        </w:trPr>
        <w:tc>
          <w:tcPr>
            <w:tcW w:w="1800" w:type="dxa"/>
            <w:tcBorders>
              <w:top w:val="nil"/>
              <w:left w:val="nil"/>
              <w:bottom w:val="nil"/>
              <w:right w:val="nil"/>
            </w:tcBorders>
          </w:tcPr>
          <w:p w:rsidR="00BD5898" w:rsidRDefault="00BD5898">
            <w:pPr>
              <w:rPr>
                <w:rFonts w:ascii="Arial" w:hAnsi="Arial" w:cs="Arial"/>
                <w:b/>
                <w:bCs/>
                <w:color w:val="0000FF"/>
                <w:sz w:val="20"/>
              </w:rPr>
            </w:pPr>
          </w:p>
          <w:p w:rsidR="00BD5898" w:rsidRDefault="00BD5898">
            <w:pPr>
              <w:jc w:val="left"/>
              <w:rPr>
                <w:rFonts w:ascii="Arial" w:hAnsi="Arial" w:cs="Arial"/>
                <w:b/>
                <w:bCs/>
                <w:color w:val="0000FF"/>
                <w:sz w:val="20"/>
              </w:rPr>
            </w:pPr>
            <w:r>
              <w:rPr>
                <w:rFonts w:ascii="Arial" w:hAnsi="Arial" w:cs="Arial"/>
                <w:b/>
                <w:bCs/>
                <w:color w:val="0000FF"/>
                <w:sz w:val="20"/>
              </w:rPr>
              <w:t>Purpose</w:t>
            </w:r>
          </w:p>
        </w:tc>
        <w:tc>
          <w:tcPr>
            <w:tcW w:w="9360" w:type="dxa"/>
            <w:tcBorders>
              <w:top w:val="single" w:sz="4" w:space="0" w:color="auto"/>
              <w:left w:val="nil"/>
              <w:bottom w:val="single" w:sz="4" w:space="0" w:color="auto"/>
              <w:right w:val="nil"/>
            </w:tcBorders>
          </w:tcPr>
          <w:p w:rsidR="00BD5898" w:rsidRDefault="00BD5898">
            <w:pPr>
              <w:pStyle w:val="BodyText"/>
              <w:jc w:val="left"/>
              <w:rPr>
                <w:rFonts w:ascii="Arial" w:hAnsi="Arial" w:cs="Arial"/>
              </w:rPr>
            </w:pPr>
          </w:p>
          <w:p w:rsidR="00BD5898" w:rsidRDefault="00BD5898">
            <w:pPr>
              <w:jc w:val="left"/>
              <w:rPr>
                <w:rFonts w:ascii="Arial" w:hAnsi="Arial" w:cs="Arial"/>
                <w:sz w:val="20"/>
              </w:rPr>
            </w:pPr>
            <w:r>
              <w:rPr>
                <w:rFonts w:ascii="Arial" w:hAnsi="Arial" w:cs="Arial"/>
                <w:sz w:val="20"/>
              </w:rPr>
              <w:t>This procedure provides instructions for performing SWEAT CHLORIDE ON LABCONCO CHLORIDOMETER.</w:t>
            </w:r>
          </w:p>
        </w:tc>
      </w:tr>
      <w:tr w:rsidR="00BD5898">
        <w:tblPrEx>
          <w:tblCellMar>
            <w:top w:w="0" w:type="dxa"/>
            <w:bottom w:w="0" w:type="dxa"/>
          </w:tblCellMar>
        </w:tblPrEx>
        <w:trPr>
          <w:cantSplit/>
          <w:trHeight w:val="330"/>
        </w:trPr>
        <w:tc>
          <w:tcPr>
            <w:tcW w:w="1800" w:type="dxa"/>
            <w:tcBorders>
              <w:top w:val="nil"/>
              <w:left w:val="nil"/>
              <w:bottom w:val="nil"/>
              <w:right w:val="nil"/>
            </w:tcBorders>
          </w:tcPr>
          <w:p w:rsidR="00BD5898" w:rsidRDefault="00BD5898">
            <w:pPr>
              <w:jc w:val="left"/>
              <w:rPr>
                <w:rFonts w:ascii="Arial" w:hAnsi="Arial" w:cs="Arial"/>
                <w:b/>
                <w:bCs/>
                <w:color w:val="0000FF"/>
                <w:sz w:val="20"/>
              </w:rPr>
            </w:pPr>
          </w:p>
          <w:p w:rsidR="00BD5898" w:rsidRDefault="00BD5898">
            <w:pPr>
              <w:jc w:val="left"/>
              <w:rPr>
                <w:rFonts w:ascii="Arial" w:hAnsi="Arial" w:cs="Arial"/>
                <w:b/>
                <w:bCs/>
                <w:color w:val="0000FF"/>
                <w:sz w:val="20"/>
              </w:rPr>
            </w:pPr>
            <w:r>
              <w:rPr>
                <w:rFonts w:ascii="Arial" w:hAnsi="Arial" w:cs="Arial"/>
                <w:b/>
                <w:bCs/>
                <w:color w:val="0000FF"/>
                <w:sz w:val="20"/>
              </w:rPr>
              <w:t>Policy Statements</w:t>
            </w:r>
          </w:p>
        </w:tc>
        <w:tc>
          <w:tcPr>
            <w:tcW w:w="9360" w:type="dxa"/>
            <w:tcBorders>
              <w:top w:val="nil"/>
              <w:left w:val="nil"/>
              <w:bottom w:val="single" w:sz="4" w:space="0" w:color="auto"/>
              <w:right w:val="nil"/>
            </w:tcBorders>
          </w:tcPr>
          <w:p w:rsidR="00BD5898" w:rsidRDefault="00BD5898">
            <w:pPr>
              <w:jc w:val="left"/>
              <w:rPr>
                <w:rFonts w:ascii="Arial" w:hAnsi="Arial" w:cs="Arial"/>
                <w:iCs/>
                <w:sz w:val="20"/>
              </w:rPr>
            </w:pPr>
          </w:p>
          <w:p w:rsidR="00BD5898" w:rsidRDefault="00BD5898">
            <w:pPr>
              <w:pStyle w:val="TableText"/>
              <w:autoSpaceDE/>
              <w:autoSpaceDN/>
              <w:rPr>
                <w:rFonts w:ascii="Arial" w:hAnsi="Arial" w:cs="Arial"/>
                <w:iCs/>
              </w:rPr>
            </w:pPr>
            <w:r>
              <w:rPr>
                <w:rFonts w:ascii="Arial" w:hAnsi="Arial" w:cs="Arial"/>
              </w:rPr>
              <w:t>This procedure applies to Chemistry personnel responsible for the analysis of sweat chloride samples by titration on the Labconco Chloridometer</w:t>
            </w:r>
          </w:p>
          <w:p w:rsidR="00BD5898" w:rsidRDefault="00BD5898">
            <w:pPr>
              <w:pStyle w:val="TableText"/>
              <w:autoSpaceDE/>
              <w:autoSpaceDN/>
              <w:rPr>
                <w:rFonts w:ascii="Arial" w:hAnsi="Arial" w:cs="Arial"/>
                <w:iCs/>
              </w:rPr>
            </w:pPr>
          </w:p>
        </w:tc>
      </w:tr>
      <w:tr w:rsidR="00BD5898">
        <w:tblPrEx>
          <w:tblCellMar>
            <w:top w:w="0" w:type="dxa"/>
            <w:bottom w:w="0" w:type="dxa"/>
          </w:tblCellMar>
        </w:tblPrEx>
        <w:trPr>
          <w:cantSplit/>
          <w:trHeight w:val="1025"/>
        </w:trPr>
        <w:tc>
          <w:tcPr>
            <w:tcW w:w="1800" w:type="dxa"/>
            <w:tcBorders>
              <w:top w:val="nil"/>
              <w:left w:val="nil"/>
              <w:bottom w:val="nil"/>
              <w:right w:val="nil"/>
            </w:tcBorders>
          </w:tcPr>
          <w:p w:rsidR="00BD5898" w:rsidRDefault="00BD5898">
            <w:pPr>
              <w:rPr>
                <w:rFonts w:ascii="Arial" w:hAnsi="Arial" w:cs="Arial"/>
                <w:b/>
                <w:bCs/>
                <w:color w:val="0000FF"/>
                <w:sz w:val="20"/>
              </w:rPr>
            </w:pPr>
          </w:p>
          <w:p w:rsidR="00BD5898" w:rsidRDefault="00BD5898">
            <w:pPr>
              <w:rPr>
                <w:rFonts w:ascii="Arial" w:hAnsi="Arial" w:cs="Arial"/>
                <w:b/>
                <w:bCs/>
                <w:color w:val="0000FF"/>
                <w:sz w:val="20"/>
              </w:rPr>
            </w:pPr>
            <w:r>
              <w:rPr>
                <w:rFonts w:ascii="Arial" w:hAnsi="Arial" w:cs="Arial"/>
                <w:b/>
                <w:bCs/>
                <w:color w:val="0000FF"/>
                <w:sz w:val="20"/>
              </w:rPr>
              <w:t>Principle</w:t>
            </w:r>
          </w:p>
          <w:p w:rsidR="00BD5898" w:rsidRDefault="00BD5898">
            <w:pPr>
              <w:rPr>
                <w:rFonts w:ascii="Arial" w:hAnsi="Arial" w:cs="Arial"/>
                <w:b/>
                <w:bCs/>
                <w:color w:val="0000FF"/>
                <w:sz w:val="20"/>
              </w:rPr>
            </w:pPr>
          </w:p>
        </w:tc>
        <w:tc>
          <w:tcPr>
            <w:tcW w:w="9360" w:type="dxa"/>
            <w:tcBorders>
              <w:top w:val="single" w:sz="4" w:space="0" w:color="auto"/>
              <w:left w:val="nil"/>
              <w:bottom w:val="single" w:sz="4" w:space="0" w:color="auto"/>
              <w:right w:val="nil"/>
            </w:tcBorders>
          </w:tcPr>
          <w:p w:rsidR="00BD5898" w:rsidRDefault="00BD5898">
            <w:pPr>
              <w:jc w:val="left"/>
              <w:rPr>
                <w:rFonts w:ascii="Arial" w:hAnsi="Arial" w:cs="Arial"/>
                <w:iCs/>
                <w:sz w:val="20"/>
              </w:rPr>
            </w:pPr>
          </w:p>
          <w:p w:rsidR="00BD5898" w:rsidRDefault="00BD5898">
            <w:pPr>
              <w:pStyle w:val="BodyText2"/>
              <w:rPr>
                <w:rFonts w:ascii="Arial" w:hAnsi="Arial" w:cs="Arial"/>
                <w:b w:val="0"/>
                <w:bCs w:val="0"/>
                <w:color w:val="auto"/>
                <w:sz w:val="20"/>
              </w:rPr>
            </w:pPr>
            <w:r>
              <w:rPr>
                <w:rFonts w:ascii="Arial" w:hAnsi="Arial" w:cs="Arial"/>
                <w:b w:val="0"/>
                <w:bCs w:val="0"/>
                <w:color w:val="auto"/>
                <w:sz w:val="20"/>
              </w:rPr>
              <w:t xml:space="preserve">The Labconco Digital Chloridometer is a dedicated coulometric titrator designed to determine the chloride ion concentration of a solution. It displays this concentration directly in millequivalents chloride per liter when 10 microliter samples are used. Some typical samples are serum, urine, biological extracts, food product extracts, industrial effluents and other aqueous solutions. Our application involves analyzing the Chloride concentration in sweat. The combination of silver ions and chloride ions is a quantitative reaction that results in an insoluble precipitate of silver chloride (AgCI). </w:t>
            </w:r>
          </w:p>
          <w:p w:rsidR="00BD5898" w:rsidRDefault="00BD5898">
            <w:pPr>
              <w:pStyle w:val="BodyText2"/>
              <w:rPr>
                <w:rFonts w:ascii="Arial" w:hAnsi="Arial" w:cs="Arial"/>
                <w:b w:val="0"/>
                <w:bCs w:val="0"/>
                <w:color w:val="auto"/>
                <w:sz w:val="20"/>
              </w:rPr>
            </w:pPr>
          </w:p>
          <w:p w:rsidR="00BD5898" w:rsidRDefault="00BD5898">
            <w:pPr>
              <w:pStyle w:val="BodyText2"/>
              <w:jc w:val="center"/>
              <w:rPr>
                <w:rFonts w:ascii="Arial" w:hAnsi="Arial" w:cs="Arial"/>
                <w:sz w:val="20"/>
              </w:rPr>
            </w:pPr>
            <w:r>
              <w:rPr>
                <w:rFonts w:ascii="Arial" w:hAnsi="Arial" w:cs="Arial"/>
                <w:color w:val="auto"/>
                <w:sz w:val="20"/>
              </w:rPr>
              <w:t>Ag</w:t>
            </w:r>
            <w:r>
              <w:rPr>
                <w:rFonts w:ascii="Arial" w:hAnsi="Arial" w:cs="Arial"/>
                <w:color w:val="auto"/>
                <w:sz w:val="20"/>
                <w:vertAlign w:val="superscript"/>
              </w:rPr>
              <w:t>+</w:t>
            </w:r>
            <w:r>
              <w:rPr>
                <w:rFonts w:ascii="Arial" w:hAnsi="Arial" w:cs="Arial"/>
                <w:color w:val="auto"/>
                <w:sz w:val="20"/>
              </w:rPr>
              <w:t xml:space="preserve"> + CI</w:t>
            </w:r>
            <w:r>
              <w:rPr>
                <w:rFonts w:ascii="Arial" w:hAnsi="Arial" w:cs="Arial"/>
                <w:color w:val="auto"/>
                <w:sz w:val="20"/>
                <w:vertAlign w:val="superscript"/>
              </w:rPr>
              <w:t>-</w:t>
            </w:r>
            <w:r>
              <w:rPr>
                <w:rFonts w:ascii="Arial" w:hAnsi="Arial" w:cs="Arial"/>
                <w:color w:val="auto"/>
                <w:sz w:val="20"/>
              </w:rPr>
              <w:t xml:space="preserve">  </w:t>
            </w:r>
            <w:r>
              <w:rPr>
                <w:rFonts w:ascii="Arial" w:hAnsi="Arial" w:cs="Arial"/>
                <w:color w:val="auto"/>
                <w:sz w:val="20"/>
              </w:rPr>
              <w:sym w:font="Symbol" w:char="F0AE"/>
            </w:r>
            <w:r>
              <w:rPr>
                <w:rFonts w:ascii="Arial" w:hAnsi="Arial" w:cs="Arial"/>
                <w:color w:val="auto"/>
                <w:sz w:val="20"/>
              </w:rPr>
              <w:t xml:space="preserve">  AgCI (ppt.)</w:t>
            </w:r>
          </w:p>
          <w:p w:rsidR="00BD5898" w:rsidRDefault="00BD5898">
            <w:pPr>
              <w:pStyle w:val="BodyText2"/>
              <w:ind w:left="720"/>
              <w:rPr>
                <w:rFonts w:ascii="Arial" w:hAnsi="Arial" w:cs="Arial"/>
                <w:b w:val="0"/>
                <w:sz w:val="20"/>
              </w:rPr>
            </w:pPr>
          </w:p>
          <w:p w:rsidR="00BD5898" w:rsidRDefault="00BD5898">
            <w:pPr>
              <w:pStyle w:val="TableText"/>
              <w:autoSpaceDE/>
              <w:autoSpaceDN/>
              <w:rPr>
                <w:rFonts w:ascii="Arial" w:hAnsi="Arial" w:cs="Arial"/>
              </w:rPr>
            </w:pPr>
            <w:r>
              <w:rPr>
                <w:rFonts w:ascii="Arial" w:hAnsi="Arial" w:cs="Arial"/>
              </w:rPr>
              <w:t>This reaction is carried out at a constant rate by passing a fixed direct current between a pair of silver electrodes immersed in an acid solution. The anode, which is consumed in this reaction, is a continuous spool of silver wire. As the immersed portion of the wire is consumed, fresh wire is drawn from the spool. As the equivalence point of the reaction is reached, an increase in current between a pair of separate indicator electrodes is detected. At a preset indicator current, the instrument automatically stops the incremental counter and the generation of silver ions. Since the generator current is constant, the total titration time is directly proportional to the number of chloride ions that are introduced into the sample vial. The instrument displays this relative time in units of millequivalents chloride per liter.</w:t>
            </w:r>
          </w:p>
          <w:p w:rsidR="00BD5898" w:rsidRDefault="00BD5898">
            <w:pPr>
              <w:jc w:val="left"/>
              <w:rPr>
                <w:rFonts w:ascii="Arial" w:hAnsi="Arial" w:cs="Arial"/>
                <w:iCs/>
                <w:sz w:val="20"/>
              </w:rPr>
            </w:pPr>
          </w:p>
        </w:tc>
      </w:tr>
      <w:tr w:rsidR="00BD5898">
        <w:tblPrEx>
          <w:tblCellMar>
            <w:top w:w="0" w:type="dxa"/>
            <w:bottom w:w="0" w:type="dxa"/>
          </w:tblCellMar>
        </w:tblPrEx>
        <w:trPr>
          <w:cantSplit/>
          <w:trHeight w:val="1025"/>
        </w:trPr>
        <w:tc>
          <w:tcPr>
            <w:tcW w:w="1800" w:type="dxa"/>
            <w:tcBorders>
              <w:top w:val="nil"/>
              <w:left w:val="nil"/>
              <w:bottom w:val="nil"/>
              <w:right w:val="nil"/>
            </w:tcBorders>
          </w:tcPr>
          <w:p w:rsidR="00BD5898" w:rsidRDefault="00BD5898">
            <w:pPr>
              <w:rPr>
                <w:rFonts w:ascii="Arial" w:hAnsi="Arial" w:cs="Arial"/>
                <w:b/>
                <w:bCs/>
                <w:color w:val="0000FF"/>
                <w:sz w:val="20"/>
              </w:rPr>
            </w:pPr>
          </w:p>
          <w:p w:rsidR="00BD5898" w:rsidRDefault="00BD5898">
            <w:pPr>
              <w:rPr>
                <w:rFonts w:ascii="Arial" w:hAnsi="Arial" w:cs="Arial"/>
                <w:b/>
                <w:bCs/>
                <w:color w:val="0000FF"/>
                <w:sz w:val="20"/>
              </w:rPr>
            </w:pPr>
            <w:r>
              <w:rPr>
                <w:rFonts w:ascii="Arial" w:hAnsi="Arial" w:cs="Arial"/>
                <w:b/>
                <w:bCs/>
                <w:color w:val="0000FF"/>
                <w:sz w:val="20"/>
              </w:rPr>
              <w:t>Clinical Significance</w:t>
            </w:r>
          </w:p>
          <w:p w:rsidR="00BD5898" w:rsidRDefault="00BD5898">
            <w:pPr>
              <w:rPr>
                <w:rFonts w:ascii="Arial" w:hAnsi="Arial" w:cs="Arial"/>
                <w:b/>
                <w:bCs/>
                <w:color w:val="0000FF"/>
                <w:sz w:val="20"/>
              </w:rPr>
            </w:pPr>
          </w:p>
        </w:tc>
        <w:tc>
          <w:tcPr>
            <w:tcW w:w="9360" w:type="dxa"/>
            <w:tcBorders>
              <w:top w:val="single" w:sz="4" w:space="0" w:color="auto"/>
              <w:left w:val="nil"/>
              <w:bottom w:val="single" w:sz="4" w:space="0" w:color="auto"/>
              <w:right w:val="nil"/>
            </w:tcBorders>
          </w:tcPr>
          <w:p w:rsidR="00BD5898" w:rsidRDefault="00BD5898">
            <w:pPr>
              <w:jc w:val="left"/>
              <w:rPr>
                <w:rFonts w:ascii="Arial" w:hAnsi="Arial" w:cs="Arial"/>
                <w:iCs/>
                <w:sz w:val="20"/>
              </w:rPr>
            </w:pPr>
          </w:p>
          <w:p w:rsidR="00BD5898" w:rsidRDefault="00BD5898">
            <w:pPr>
              <w:jc w:val="left"/>
              <w:rPr>
                <w:rFonts w:ascii="Arial" w:hAnsi="Arial" w:cs="Arial"/>
                <w:iCs/>
                <w:sz w:val="20"/>
              </w:rPr>
            </w:pPr>
            <w:r>
              <w:rPr>
                <w:rFonts w:ascii="Arial" w:hAnsi="Arial" w:cs="Arial"/>
                <w:iCs/>
                <w:sz w:val="20"/>
              </w:rPr>
              <w:t>To provide appropriate care for Cystic Fibrosis (CF) patients and genetic counseling to their families, it is important that the diagnosis of CF be made accurately and promptly. CF is one of the most common autosomal recessive diseases in people of Northern European ancestry with an estimated incidence in the United States of about 1 in 3200 and a carrier frequency of 1 in 29. It is a multisystem disorder affecting the pulmonary, gastrointestinal, and reproductive organs. CF is recognized as a syndrome with a wide spectrum of clinical presentations ranging from meconium ileus and severe respiratory disease in infants to mild pulmonary symptoms and no evidence of gastrointestinal problems even in adulthood. Morbidity and mortality of the disease are mos</w:t>
            </w:r>
            <w:r w:rsidR="00636114">
              <w:rPr>
                <w:rFonts w:ascii="Arial" w:hAnsi="Arial" w:cs="Arial"/>
                <w:iCs/>
                <w:sz w:val="20"/>
              </w:rPr>
              <w:t>t related to mucus accumulation,</w:t>
            </w:r>
            <w:r>
              <w:rPr>
                <w:rFonts w:ascii="Arial" w:hAnsi="Arial" w:cs="Arial"/>
                <w:iCs/>
                <w:sz w:val="20"/>
              </w:rPr>
              <w:t xml:space="preserve"> recurrent in</w:t>
            </w:r>
            <w:r w:rsidR="00636114">
              <w:rPr>
                <w:rFonts w:ascii="Arial" w:hAnsi="Arial" w:cs="Arial"/>
                <w:iCs/>
                <w:sz w:val="20"/>
              </w:rPr>
              <w:t>fections with unusual pathogens,</w:t>
            </w:r>
            <w:r>
              <w:rPr>
                <w:rFonts w:ascii="Arial" w:hAnsi="Arial" w:cs="Arial"/>
                <w:iCs/>
                <w:sz w:val="20"/>
              </w:rPr>
              <w:t xml:space="preserve"> and excessive inflammation in the lung. CF is associated with a defect in the cystic fibrosis transmembrane conductance regulator protein (CFTR), a protein that normally regulates electrolyte transport across epithelial membranes. Several hundred mutations of CFTR have been identified</w:t>
            </w:r>
            <w:r w:rsidR="00636114">
              <w:rPr>
                <w:rFonts w:ascii="Arial" w:hAnsi="Arial" w:cs="Arial"/>
                <w:iCs/>
                <w:sz w:val="20"/>
              </w:rPr>
              <w:t>.  Genetic analysis and sweat tests are using in conjunction to diagnose CF.</w:t>
            </w:r>
            <w:r>
              <w:rPr>
                <w:rFonts w:ascii="Arial" w:hAnsi="Arial" w:cs="Arial"/>
                <w:iCs/>
                <w:sz w:val="20"/>
              </w:rPr>
              <w:t xml:space="preserve"> </w:t>
            </w:r>
          </w:p>
          <w:p w:rsidR="00BD5898" w:rsidRDefault="00BD5898">
            <w:pPr>
              <w:jc w:val="left"/>
              <w:rPr>
                <w:rFonts w:ascii="Arial" w:hAnsi="Arial" w:cs="Arial"/>
                <w:iCs/>
                <w:sz w:val="20"/>
              </w:rPr>
            </w:pPr>
          </w:p>
        </w:tc>
      </w:tr>
      <w:tr w:rsidR="00BD5898">
        <w:tblPrEx>
          <w:tblCellMar>
            <w:top w:w="0" w:type="dxa"/>
            <w:bottom w:w="0" w:type="dxa"/>
          </w:tblCellMar>
        </w:tblPrEx>
        <w:trPr>
          <w:cantSplit/>
          <w:trHeight w:val="683"/>
        </w:trPr>
        <w:tc>
          <w:tcPr>
            <w:tcW w:w="1800" w:type="dxa"/>
            <w:tcBorders>
              <w:top w:val="nil"/>
              <w:left w:val="nil"/>
              <w:bottom w:val="nil"/>
              <w:right w:val="nil"/>
            </w:tcBorders>
          </w:tcPr>
          <w:p w:rsidR="00BD5898" w:rsidRDefault="00BD5898">
            <w:pPr>
              <w:rPr>
                <w:rFonts w:ascii="Arial" w:hAnsi="Arial" w:cs="Arial"/>
                <w:b/>
                <w:bCs/>
                <w:color w:val="0000FF"/>
                <w:sz w:val="20"/>
              </w:rPr>
            </w:pPr>
          </w:p>
          <w:p w:rsidR="00BD5898" w:rsidRDefault="00BD5898">
            <w:pPr>
              <w:rPr>
                <w:rFonts w:ascii="Arial" w:hAnsi="Arial" w:cs="Arial"/>
                <w:b/>
                <w:bCs/>
                <w:color w:val="0000FF"/>
                <w:sz w:val="20"/>
              </w:rPr>
            </w:pPr>
            <w:r>
              <w:rPr>
                <w:rFonts w:ascii="Arial" w:hAnsi="Arial" w:cs="Arial"/>
                <w:b/>
                <w:bCs/>
                <w:color w:val="0000FF"/>
                <w:sz w:val="20"/>
              </w:rPr>
              <w:t>Instrument</w:t>
            </w:r>
          </w:p>
          <w:p w:rsidR="00BD5898" w:rsidRDefault="00BD5898">
            <w:pPr>
              <w:rPr>
                <w:rFonts w:ascii="Arial" w:hAnsi="Arial" w:cs="Arial"/>
                <w:b/>
                <w:bCs/>
                <w:color w:val="0000FF"/>
                <w:sz w:val="20"/>
              </w:rPr>
            </w:pPr>
          </w:p>
        </w:tc>
        <w:tc>
          <w:tcPr>
            <w:tcW w:w="9360" w:type="dxa"/>
            <w:tcBorders>
              <w:top w:val="single" w:sz="4" w:space="0" w:color="auto"/>
              <w:left w:val="nil"/>
              <w:bottom w:val="single" w:sz="4" w:space="0" w:color="auto"/>
              <w:right w:val="nil"/>
            </w:tcBorders>
          </w:tcPr>
          <w:p w:rsidR="00BD5898" w:rsidRDefault="00BD5898">
            <w:pPr>
              <w:jc w:val="left"/>
              <w:rPr>
                <w:rFonts w:ascii="Arial" w:hAnsi="Arial" w:cs="Arial"/>
                <w:iCs/>
                <w:sz w:val="20"/>
              </w:rPr>
            </w:pPr>
          </w:p>
          <w:p w:rsidR="00BD5898" w:rsidRDefault="00BD5898">
            <w:pPr>
              <w:jc w:val="left"/>
              <w:rPr>
                <w:rFonts w:ascii="Arial" w:hAnsi="Arial" w:cs="Arial"/>
                <w:iCs/>
                <w:sz w:val="20"/>
              </w:rPr>
            </w:pPr>
            <w:r>
              <w:rPr>
                <w:rFonts w:ascii="Arial" w:hAnsi="Arial" w:cs="Arial"/>
                <w:iCs/>
                <w:sz w:val="20"/>
              </w:rPr>
              <w:t>Labconco Chloridometer</w:t>
            </w:r>
          </w:p>
        </w:tc>
      </w:tr>
      <w:tr w:rsidR="00BD5898">
        <w:tblPrEx>
          <w:tblCellMar>
            <w:top w:w="0" w:type="dxa"/>
            <w:bottom w:w="0" w:type="dxa"/>
          </w:tblCellMar>
        </w:tblPrEx>
        <w:trPr>
          <w:cantSplit/>
          <w:trHeight w:val="197"/>
        </w:trPr>
        <w:tc>
          <w:tcPr>
            <w:tcW w:w="1800" w:type="dxa"/>
            <w:tcBorders>
              <w:top w:val="nil"/>
              <w:left w:val="nil"/>
              <w:bottom w:val="nil"/>
              <w:right w:val="nil"/>
            </w:tcBorders>
          </w:tcPr>
          <w:p w:rsidR="00BD5898" w:rsidRDefault="00BD5898">
            <w:pPr>
              <w:rPr>
                <w:rFonts w:ascii="Arial" w:hAnsi="Arial" w:cs="Arial"/>
                <w:b/>
                <w:bCs/>
                <w:color w:val="0000FF"/>
                <w:sz w:val="20"/>
              </w:rPr>
            </w:pPr>
          </w:p>
        </w:tc>
        <w:tc>
          <w:tcPr>
            <w:tcW w:w="9360" w:type="dxa"/>
            <w:tcBorders>
              <w:top w:val="single" w:sz="4" w:space="0" w:color="auto"/>
              <w:left w:val="nil"/>
              <w:bottom w:val="nil"/>
              <w:right w:val="nil"/>
            </w:tcBorders>
          </w:tcPr>
          <w:p w:rsidR="00BD5898" w:rsidRDefault="00BD5898">
            <w:pPr>
              <w:jc w:val="left"/>
              <w:rPr>
                <w:rFonts w:ascii="Arial" w:hAnsi="Arial" w:cs="Arial"/>
                <w:iCs/>
                <w:sz w:val="20"/>
              </w:rPr>
            </w:pPr>
          </w:p>
        </w:tc>
      </w:tr>
      <w:tr w:rsidR="00BD589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cantSplit/>
        </w:trPr>
        <w:tc>
          <w:tcPr>
            <w:tcW w:w="1800" w:type="dxa"/>
            <w:tcBorders>
              <w:top w:val="nil"/>
              <w:left w:val="nil"/>
              <w:bottom w:val="nil"/>
              <w:right w:val="single" w:sz="6" w:space="0" w:color="auto"/>
            </w:tcBorders>
          </w:tcPr>
          <w:p w:rsidR="00BD5898" w:rsidRDefault="00BD5898">
            <w:pPr>
              <w:jc w:val="left"/>
              <w:rPr>
                <w:rFonts w:ascii="Arial" w:hAnsi="Arial" w:cs="Arial"/>
                <w:b/>
                <w:bCs/>
                <w:color w:val="0000FF"/>
                <w:sz w:val="20"/>
              </w:rPr>
            </w:pPr>
          </w:p>
        </w:tc>
        <w:tc>
          <w:tcPr>
            <w:tcW w:w="9360" w:type="dxa"/>
            <w:tcBorders>
              <w:top w:val="single" w:sz="4" w:space="0" w:color="auto"/>
              <w:left w:val="single" w:sz="6" w:space="0" w:color="auto"/>
              <w:bottom w:val="single" w:sz="6" w:space="0" w:color="auto"/>
              <w:right w:val="single" w:sz="4" w:space="0" w:color="auto"/>
            </w:tcBorders>
          </w:tcPr>
          <w:p w:rsidR="00BD5898" w:rsidRDefault="00BD5898">
            <w:pPr>
              <w:rPr>
                <w:rFonts w:ascii="Arial" w:hAnsi="Arial" w:cs="Arial"/>
                <w:b/>
                <w:bCs/>
                <w:sz w:val="20"/>
              </w:rPr>
            </w:pPr>
            <w:r>
              <w:rPr>
                <w:rFonts w:ascii="Arial" w:hAnsi="Arial" w:cs="Arial"/>
                <w:b/>
                <w:bCs/>
                <w:sz w:val="20"/>
              </w:rPr>
              <w:t>Equipment</w:t>
            </w:r>
          </w:p>
        </w:tc>
      </w:tr>
      <w:tr w:rsidR="00BD589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cantSplit/>
          <w:trHeight w:val="804"/>
        </w:trPr>
        <w:tc>
          <w:tcPr>
            <w:tcW w:w="1800" w:type="dxa"/>
            <w:tcBorders>
              <w:top w:val="nil"/>
              <w:left w:val="nil"/>
              <w:bottom w:val="nil"/>
              <w:right w:val="single" w:sz="4" w:space="0" w:color="auto"/>
            </w:tcBorders>
          </w:tcPr>
          <w:p w:rsidR="00BD5898" w:rsidRDefault="00BD5898">
            <w:pPr>
              <w:jc w:val="left"/>
              <w:rPr>
                <w:rFonts w:ascii="Arial" w:hAnsi="Arial" w:cs="Arial"/>
                <w:b/>
                <w:bCs/>
                <w:color w:val="0000FF"/>
                <w:sz w:val="20"/>
              </w:rPr>
            </w:pPr>
          </w:p>
        </w:tc>
        <w:tc>
          <w:tcPr>
            <w:tcW w:w="9360" w:type="dxa"/>
            <w:tcBorders>
              <w:top w:val="single" w:sz="4" w:space="0" w:color="auto"/>
              <w:left w:val="single" w:sz="4" w:space="0" w:color="auto"/>
              <w:bottom w:val="single" w:sz="6" w:space="0" w:color="auto"/>
              <w:right w:val="single" w:sz="4" w:space="0" w:color="auto"/>
            </w:tcBorders>
            <w:vAlign w:val="center"/>
          </w:tcPr>
          <w:p w:rsidR="00BD5898" w:rsidRDefault="00BD5898">
            <w:pPr>
              <w:numPr>
                <w:ilvl w:val="0"/>
                <w:numId w:val="25"/>
              </w:numPr>
              <w:spacing w:line="278" w:lineRule="exact"/>
              <w:rPr>
                <w:rFonts w:ascii="Arial" w:hAnsi="Arial" w:cs="Arial"/>
                <w:sz w:val="20"/>
              </w:rPr>
            </w:pPr>
            <w:r>
              <w:rPr>
                <w:rFonts w:ascii="Arial" w:hAnsi="Arial" w:cs="Arial"/>
                <w:sz w:val="20"/>
              </w:rPr>
              <w:t>Labconco Digital Chloridometer SN143574 Model 442-5000 [MPLS]</w:t>
            </w:r>
          </w:p>
          <w:p w:rsidR="00BD5898" w:rsidRDefault="00BD5898">
            <w:pPr>
              <w:numPr>
                <w:ilvl w:val="0"/>
                <w:numId w:val="25"/>
              </w:numPr>
              <w:rPr>
                <w:rFonts w:ascii="Arial" w:hAnsi="Arial" w:cs="Arial"/>
                <w:sz w:val="20"/>
              </w:rPr>
            </w:pPr>
            <w:r>
              <w:rPr>
                <w:rFonts w:ascii="Arial" w:hAnsi="Arial" w:cs="Arial"/>
                <w:sz w:val="20"/>
              </w:rPr>
              <w:t>Labconco Digital Chloridometer SN144122 Model 442-5000 [St Paul]</w:t>
            </w:r>
          </w:p>
          <w:p w:rsidR="00AD73AD" w:rsidRDefault="00A363E3">
            <w:pPr>
              <w:numPr>
                <w:ilvl w:val="0"/>
                <w:numId w:val="25"/>
              </w:numPr>
              <w:rPr>
                <w:rFonts w:ascii="Arial" w:hAnsi="Arial" w:cs="Arial"/>
                <w:sz w:val="20"/>
              </w:rPr>
            </w:pPr>
            <w:r>
              <w:rPr>
                <w:rFonts w:ascii="Arial" w:hAnsi="Arial" w:cs="Arial"/>
                <w:sz w:val="20"/>
              </w:rPr>
              <w:t>Analytical Balance with accuracy</w:t>
            </w:r>
            <w:r w:rsidR="00AD73AD">
              <w:rPr>
                <w:rFonts w:ascii="Arial" w:hAnsi="Arial" w:cs="Arial"/>
                <w:sz w:val="20"/>
              </w:rPr>
              <w:t xml:space="preserve"> to 0.1mg</w:t>
            </w:r>
          </w:p>
        </w:tc>
      </w:tr>
    </w:tbl>
    <w:p w:rsidR="00BD5898" w:rsidRDefault="00BD5898">
      <w:pPr>
        <w:jc w:val="left"/>
      </w:pPr>
      <w:r>
        <w:br w:type="page"/>
      </w:r>
    </w:p>
    <w:tbl>
      <w:tblPr>
        <w:tblW w:w="11160" w:type="dxa"/>
        <w:tblInd w:w="-1152" w:type="dxa"/>
        <w:tblBorders>
          <w:top w:val="single" w:sz="6" w:space="0" w:color="auto"/>
          <w:left w:val="single" w:sz="6" w:space="0" w:color="auto"/>
          <w:bottom w:val="single" w:sz="6" w:space="0" w:color="auto"/>
          <w:right w:val="single" w:sz="6" w:space="0" w:color="auto"/>
        </w:tblBorders>
        <w:tblLayout w:type="fixed"/>
        <w:tblLook w:val="0000"/>
      </w:tblPr>
      <w:tblGrid>
        <w:gridCol w:w="1800"/>
        <w:gridCol w:w="9360"/>
      </w:tblGrid>
      <w:tr w:rsidR="00BD5898">
        <w:tblPrEx>
          <w:tblCellMar>
            <w:top w:w="0" w:type="dxa"/>
            <w:bottom w:w="0" w:type="dxa"/>
          </w:tblCellMar>
        </w:tblPrEx>
        <w:trPr>
          <w:cantSplit/>
        </w:trPr>
        <w:tc>
          <w:tcPr>
            <w:tcW w:w="1800" w:type="dxa"/>
            <w:tcBorders>
              <w:top w:val="nil"/>
              <w:left w:val="nil"/>
              <w:bottom w:val="nil"/>
              <w:right w:val="single" w:sz="4" w:space="0" w:color="auto"/>
            </w:tcBorders>
          </w:tcPr>
          <w:p w:rsidR="00BD5898" w:rsidRDefault="00BD5898">
            <w:pPr>
              <w:jc w:val="left"/>
              <w:rPr>
                <w:rFonts w:ascii="Arial" w:hAnsi="Arial" w:cs="Arial"/>
                <w:b/>
                <w:bCs/>
                <w:color w:val="0000FF"/>
                <w:sz w:val="20"/>
              </w:rPr>
            </w:pPr>
            <w:r>
              <w:rPr>
                <w:rFonts w:ascii="Arial" w:hAnsi="Arial" w:cs="Arial"/>
                <w:b/>
                <w:bCs/>
                <w:color w:val="0000FF"/>
                <w:sz w:val="20"/>
              </w:rPr>
              <w:t>Materials</w:t>
            </w:r>
          </w:p>
        </w:tc>
        <w:tc>
          <w:tcPr>
            <w:tcW w:w="9360" w:type="dxa"/>
            <w:tcBorders>
              <w:top w:val="single" w:sz="4" w:space="0" w:color="auto"/>
              <w:left w:val="single" w:sz="4" w:space="0" w:color="auto"/>
              <w:bottom w:val="single" w:sz="6" w:space="0" w:color="auto"/>
              <w:right w:val="single" w:sz="4" w:space="0" w:color="auto"/>
            </w:tcBorders>
          </w:tcPr>
          <w:p w:rsidR="00BD5898" w:rsidRDefault="00BD5898">
            <w:pPr>
              <w:jc w:val="left"/>
              <w:rPr>
                <w:rFonts w:ascii="Arial" w:hAnsi="Arial" w:cs="Arial"/>
                <w:b/>
                <w:iCs/>
                <w:sz w:val="20"/>
              </w:rPr>
            </w:pPr>
            <w:r>
              <w:rPr>
                <w:rFonts w:ascii="Arial" w:hAnsi="Arial" w:cs="Arial"/>
                <w:b/>
                <w:iCs/>
                <w:sz w:val="20"/>
              </w:rPr>
              <w:t xml:space="preserve">Reagents </w:t>
            </w:r>
          </w:p>
        </w:tc>
      </w:tr>
      <w:tr w:rsidR="00BD5898">
        <w:tblPrEx>
          <w:tblCellMar>
            <w:top w:w="0" w:type="dxa"/>
            <w:bottom w:w="0" w:type="dxa"/>
          </w:tblCellMar>
        </w:tblPrEx>
        <w:trPr>
          <w:cantSplit/>
          <w:trHeight w:val="1956"/>
        </w:trPr>
        <w:tc>
          <w:tcPr>
            <w:tcW w:w="1800" w:type="dxa"/>
            <w:tcBorders>
              <w:top w:val="nil"/>
              <w:left w:val="nil"/>
              <w:bottom w:val="nil"/>
              <w:right w:val="single" w:sz="6" w:space="0" w:color="auto"/>
            </w:tcBorders>
          </w:tcPr>
          <w:p w:rsidR="00BD5898" w:rsidRDefault="00BD5898">
            <w:pPr>
              <w:jc w:val="left"/>
              <w:rPr>
                <w:rFonts w:ascii="Arial" w:hAnsi="Arial" w:cs="Arial"/>
                <w:b/>
                <w:bCs/>
                <w:color w:val="0000FF"/>
                <w:sz w:val="20"/>
              </w:rPr>
            </w:pPr>
          </w:p>
        </w:tc>
        <w:tc>
          <w:tcPr>
            <w:tcW w:w="9360" w:type="dxa"/>
            <w:tcBorders>
              <w:top w:val="single" w:sz="4" w:space="0" w:color="auto"/>
              <w:left w:val="single" w:sz="6" w:space="0" w:color="auto"/>
              <w:bottom w:val="single" w:sz="6" w:space="0" w:color="auto"/>
              <w:right w:val="single" w:sz="4" w:space="0" w:color="auto"/>
            </w:tcBorders>
            <w:vAlign w:val="center"/>
          </w:tcPr>
          <w:p w:rsidR="00BD5898" w:rsidRDefault="00BD5898">
            <w:pPr>
              <w:numPr>
                <w:ilvl w:val="0"/>
                <w:numId w:val="9"/>
              </w:numPr>
              <w:rPr>
                <w:rFonts w:ascii="Arial" w:hAnsi="Arial" w:cs="Arial"/>
                <w:sz w:val="20"/>
              </w:rPr>
            </w:pPr>
            <w:r>
              <w:rPr>
                <w:rFonts w:ascii="Arial" w:hAnsi="Arial" w:cs="Arial"/>
                <w:sz w:val="20"/>
              </w:rPr>
              <w:t xml:space="preserve">Chloridometer Acid Reagent, 475 mL Labconco Cat. No. 442-5068 Supplied ready for use.  Store at room temperature. Stable until the expiration date printed on the bottle. </w:t>
            </w:r>
          </w:p>
          <w:p w:rsidR="00BD5898" w:rsidRDefault="00BD5898">
            <w:pPr>
              <w:numPr>
                <w:ilvl w:val="0"/>
                <w:numId w:val="9"/>
              </w:numPr>
              <w:rPr>
                <w:rFonts w:ascii="Arial" w:hAnsi="Arial" w:cs="Arial"/>
                <w:sz w:val="20"/>
              </w:rPr>
            </w:pPr>
            <w:r>
              <w:rPr>
                <w:rFonts w:ascii="Arial" w:hAnsi="Arial" w:cs="Arial"/>
                <w:sz w:val="20"/>
              </w:rPr>
              <w:t xml:space="preserve">Chloridometer Standard, 100mEq/L, 120rnL Labconco Cat. No. 442-5069.  Supplied ready for use. Contains 100mEq/L chloride for use in assuring the proper operating performance of Digital Chloridometers. </w:t>
            </w:r>
          </w:p>
          <w:p w:rsidR="00BD5898" w:rsidRDefault="00BD5898">
            <w:pPr>
              <w:numPr>
                <w:ilvl w:val="0"/>
                <w:numId w:val="9"/>
              </w:numPr>
              <w:jc w:val="left"/>
              <w:rPr>
                <w:rFonts w:ascii="Arial" w:hAnsi="Arial" w:cs="Arial"/>
                <w:b/>
                <w:iCs/>
                <w:sz w:val="20"/>
              </w:rPr>
            </w:pPr>
            <w:r>
              <w:rPr>
                <w:rFonts w:ascii="Arial" w:hAnsi="Arial" w:cs="Arial"/>
                <w:sz w:val="20"/>
              </w:rPr>
              <w:t>Chloridometer Standard, 20mEq/L, Prepare a working standard using 1.0 mL of 100 meq/L standard and 4.0 mLs of reagent grade water. Stable for 3 months at room temperature.</w:t>
            </w:r>
          </w:p>
        </w:tc>
      </w:tr>
      <w:tr w:rsidR="00BD5898">
        <w:tblPrEx>
          <w:tblCellMar>
            <w:top w:w="0" w:type="dxa"/>
            <w:bottom w:w="0" w:type="dxa"/>
          </w:tblCellMar>
        </w:tblPrEx>
        <w:trPr>
          <w:cantSplit/>
        </w:trPr>
        <w:tc>
          <w:tcPr>
            <w:tcW w:w="1800" w:type="dxa"/>
            <w:tcBorders>
              <w:left w:val="nil"/>
              <w:right w:val="single" w:sz="6" w:space="0" w:color="auto"/>
            </w:tcBorders>
          </w:tcPr>
          <w:p w:rsidR="00BD5898" w:rsidRDefault="00BD5898">
            <w:pPr>
              <w:jc w:val="left"/>
              <w:rPr>
                <w:rFonts w:ascii="Arial" w:hAnsi="Arial" w:cs="Arial"/>
                <w:b/>
                <w:bCs/>
                <w:color w:val="0000FF"/>
                <w:sz w:val="20"/>
              </w:rPr>
            </w:pPr>
          </w:p>
        </w:tc>
        <w:tc>
          <w:tcPr>
            <w:tcW w:w="9360" w:type="dxa"/>
            <w:tcBorders>
              <w:top w:val="single" w:sz="4" w:space="0" w:color="auto"/>
              <w:left w:val="single" w:sz="6" w:space="0" w:color="auto"/>
              <w:bottom w:val="single" w:sz="6" w:space="0" w:color="auto"/>
              <w:right w:val="single" w:sz="4" w:space="0" w:color="auto"/>
            </w:tcBorders>
          </w:tcPr>
          <w:p w:rsidR="00BD5898" w:rsidRDefault="00BD5898">
            <w:pPr>
              <w:spacing w:line="278" w:lineRule="exact"/>
              <w:rPr>
                <w:rFonts w:ascii="Arial" w:hAnsi="Arial" w:cs="Arial"/>
                <w:sz w:val="20"/>
              </w:rPr>
            </w:pPr>
            <w:r>
              <w:rPr>
                <w:rFonts w:ascii="Arial" w:hAnsi="Arial" w:cs="Arial"/>
                <w:b/>
                <w:sz w:val="20"/>
              </w:rPr>
              <w:t>Supplies and Accessories</w:t>
            </w:r>
          </w:p>
        </w:tc>
      </w:tr>
      <w:tr w:rsidR="00BD5898">
        <w:tblPrEx>
          <w:tblCellMar>
            <w:top w:w="0" w:type="dxa"/>
            <w:bottom w:w="0" w:type="dxa"/>
          </w:tblCellMar>
        </w:tblPrEx>
        <w:trPr>
          <w:trHeight w:val="2649"/>
        </w:trPr>
        <w:tc>
          <w:tcPr>
            <w:tcW w:w="1800" w:type="dxa"/>
            <w:tcBorders>
              <w:left w:val="nil"/>
              <w:right w:val="single" w:sz="6" w:space="0" w:color="auto"/>
            </w:tcBorders>
          </w:tcPr>
          <w:p w:rsidR="00BD5898" w:rsidRDefault="00BD5898">
            <w:pPr>
              <w:jc w:val="left"/>
              <w:rPr>
                <w:rFonts w:ascii="Arial" w:hAnsi="Arial" w:cs="Arial"/>
                <w:b/>
                <w:bCs/>
                <w:color w:val="0000FF"/>
                <w:sz w:val="20"/>
              </w:rPr>
            </w:pPr>
          </w:p>
        </w:tc>
        <w:tc>
          <w:tcPr>
            <w:tcW w:w="9360" w:type="dxa"/>
            <w:tcBorders>
              <w:top w:val="single" w:sz="4" w:space="0" w:color="auto"/>
              <w:left w:val="single" w:sz="6" w:space="0" w:color="auto"/>
              <w:bottom w:val="single" w:sz="6" w:space="0" w:color="auto"/>
              <w:right w:val="single" w:sz="4" w:space="0" w:color="auto"/>
            </w:tcBorders>
            <w:vAlign w:val="center"/>
          </w:tcPr>
          <w:p w:rsidR="00BD5898" w:rsidRDefault="009D344A">
            <w:pPr>
              <w:numPr>
                <w:ilvl w:val="0"/>
                <w:numId w:val="26"/>
              </w:numPr>
              <w:rPr>
                <w:rFonts w:ascii="Arial" w:hAnsi="Arial" w:cs="Arial"/>
                <w:sz w:val="20"/>
              </w:rPr>
            </w:pPr>
            <w:r>
              <w:rPr>
                <w:rFonts w:ascii="Arial" w:hAnsi="Arial" w:cs="Arial"/>
                <w:sz w:val="20"/>
              </w:rPr>
              <w:t xml:space="preserve">Glass </w:t>
            </w:r>
            <w:r w:rsidR="00BD5898">
              <w:rPr>
                <w:rFonts w:ascii="Arial" w:hAnsi="Arial" w:cs="Arial"/>
                <w:sz w:val="20"/>
              </w:rPr>
              <w:t>Sample vials, 20 x 40 mm, Box of 100 Cat. No. 586-0007</w:t>
            </w:r>
          </w:p>
          <w:p w:rsidR="00BD5898" w:rsidRDefault="00BD5898">
            <w:pPr>
              <w:numPr>
                <w:ilvl w:val="0"/>
                <w:numId w:val="26"/>
              </w:numPr>
              <w:rPr>
                <w:rFonts w:ascii="Arial" w:hAnsi="Arial" w:cs="Arial"/>
                <w:sz w:val="20"/>
              </w:rPr>
            </w:pPr>
            <w:r>
              <w:rPr>
                <w:rFonts w:ascii="Arial" w:hAnsi="Arial" w:cs="Arial"/>
                <w:sz w:val="20"/>
              </w:rPr>
              <w:t>Vial Rack Cat. No. 442-5080</w:t>
            </w:r>
          </w:p>
          <w:p w:rsidR="00BD5898" w:rsidRDefault="00BD5898">
            <w:pPr>
              <w:numPr>
                <w:ilvl w:val="0"/>
                <w:numId w:val="26"/>
              </w:numPr>
              <w:rPr>
                <w:rFonts w:ascii="Arial" w:hAnsi="Arial" w:cs="Arial"/>
                <w:sz w:val="20"/>
              </w:rPr>
            </w:pPr>
            <w:r>
              <w:rPr>
                <w:rFonts w:ascii="Arial" w:hAnsi="Arial" w:cs="Arial"/>
                <w:sz w:val="20"/>
              </w:rPr>
              <w:t>Silver Wire Cat. No. 442-5120</w:t>
            </w:r>
          </w:p>
          <w:p w:rsidR="00BD5898" w:rsidRDefault="00BD5898">
            <w:pPr>
              <w:numPr>
                <w:ilvl w:val="0"/>
                <w:numId w:val="26"/>
              </w:numPr>
              <w:rPr>
                <w:rFonts w:ascii="Arial" w:hAnsi="Arial" w:cs="Arial"/>
                <w:sz w:val="20"/>
              </w:rPr>
            </w:pPr>
            <w:r>
              <w:rPr>
                <w:rFonts w:ascii="Arial" w:hAnsi="Arial" w:cs="Arial"/>
                <w:sz w:val="20"/>
              </w:rPr>
              <w:t xml:space="preserve">Silver Polish Cat No. 442-5094 </w:t>
            </w:r>
          </w:p>
          <w:p w:rsidR="00BD5898" w:rsidRDefault="00BD5898">
            <w:pPr>
              <w:numPr>
                <w:ilvl w:val="0"/>
                <w:numId w:val="26"/>
              </w:numPr>
              <w:rPr>
                <w:rFonts w:ascii="Arial" w:hAnsi="Arial" w:cs="Arial"/>
                <w:sz w:val="20"/>
              </w:rPr>
            </w:pPr>
            <w:r>
              <w:rPr>
                <w:rFonts w:ascii="Arial" w:hAnsi="Arial" w:cs="Arial"/>
                <w:sz w:val="20"/>
              </w:rPr>
              <w:t xml:space="preserve">Replacement Fuse </w:t>
            </w:r>
            <w:proofErr w:type="gramStart"/>
            <w:r>
              <w:rPr>
                <w:rFonts w:ascii="Arial" w:hAnsi="Arial" w:cs="Arial"/>
                <w:sz w:val="20"/>
              </w:rPr>
              <w:t xml:space="preserve">½ </w:t>
            </w:r>
            <w:r>
              <w:rPr>
                <w:rFonts w:ascii="Arial" w:hAnsi="Arial" w:cs="Arial"/>
                <w:i/>
                <w:sz w:val="20"/>
              </w:rPr>
              <w:t xml:space="preserve"> </w:t>
            </w:r>
            <w:r>
              <w:rPr>
                <w:rFonts w:ascii="Arial" w:hAnsi="Arial" w:cs="Arial"/>
                <w:sz w:val="20"/>
              </w:rPr>
              <w:t>Amp</w:t>
            </w:r>
            <w:proofErr w:type="gramEnd"/>
            <w:r>
              <w:rPr>
                <w:rFonts w:ascii="Arial" w:hAnsi="Arial" w:cs="Arial"/>
                <w:sz w:val="20"/>
              </w:rPr>
              <w:t>, 220V AC, Slo Blo Cat.No. 531-0095</w:t>
            </w:r>
          </w:p>
          <w:p w:rsidR="00BD5898" w:rsidRDefault="00BD5898">
            <w:pPr>
              <w:numPr>
                <w:ilvl w:val="0"/>
                <w:numId w:val="26"/>
              </w:numPr>
              <w:rPr>
                <w:rFonts w:ascii="Arial" w:hAnsi="Arial" w:cs="Arial"/>
                <w:sz w:val="20"/>
              </w:rPr>
            </w:pPr>
            <w:r>
              <w:rPr>
                <w:rFonts w:ascii="Arial" w:hAnsi="Arial" w:cs="Arial"/>
                <w:sz w:val="20"/>
              </w:rPr>
              <w:t>Power Cord, 10 A, 120V Cat. No. 515-1001</w:t>
            </w:r>
          </w:p>
          <w:p w:rsidR="00BD5898" w:rsidRDefault="00BD5898">
            <w:pPr>
              <w:numPr>
                <w:ilvl w:val="0"/>
                <w:numId w:val="26"/>
              </w:numPr>
              <w:rPr>
                <w:rFonts w:ascii="Arial" w:hAnsi="Arial" w:cs="Arial"/>
                <w:sz w:val="20"/>
              </w:rPr>
            </w:pPr>
            <w:r>
              <w:rPr>
                <w:rFonts w:ascii="Arial" w:hAnsi="Arial" w:cs="Arial"/>
                <w:sz w:val="20"/>
              </w:rPr>
              <w:t xml:space="preserve">10.0 microliter pipette and </w:t>
            </w:r>
            <w:r w:rsidR="00636114">
              <w:rPr>
                <w:rFonts w:ascii="Arial" w:hAnsi="Arial" w:cs="Arial"/>
                <w:sz w:val="20"/>
              </w:rPr>
              <w:t xml:space="preserve">pipette </w:t>
            </w:r>
            <w:r>
              <w:rPr>
                <w:rFonts w:ascii="Arial" w:hAnsi="Arial" w:cs="Arial"/>
                <w:sz w:val="20"/>
              </w:rPr>
              <w:t>tips</w:t>
            </w:r>
          </w:p>
          <w:p w:rsidR="00BD5898" w:rsidRDefault="00BD5898">
            <w:pPr>
              <w:numPr>
                <w:ilvl w:val="0"/>
                <w:numId w:val="26"/>
              </w:numPr>
              <w:rPr>
                <w:rFonts w:ascii="Arial" w:hAnsi="Arial" w:cs="Arial"/>
                <w:sz w:val="20"/>
              </w:rPr>
            </w:pPr>
            <w:r>
              <w:rPr>
                <w:rFonts w:ascii="Arial" w:hAnsi="Arial" w:cs="Arial"/>
                <w:sz w:val="20"/>
              </w:rPr>
              <w:t>Oxford Repetitive Pipettor calibrated to deliver 4.0 mLs</w:t>
            </w:r>
          </w:p>
          <w:p w:rsidR="00BD5898" w:rsidRDefault="00BD5898">
            <w:pPr>
              <w:numPr>
                <w:ilvl w:val="0"/>
                <w:numId w:val="26"/>
              </w:numPr>
              <w:rPr>
                <w:rFonts w:ascii="Arial" w:hAnsi="Arial" w:cs="Arial"/>
                <w:sz w:val="20"/>
              </w:rPr>
            </w:pPr>
            <w:r>
              <w:rPr>
                <w:rFonts w:ascii="Arial" w:hAnsi="Arial" w:cs="Arial"/>
                <w:sz w:val="20"/>
              </w:rPr>
              <w:t>Rinse bottle with reagent grade water</w:t>
            </w:r>
          </w:p>
          <w:p w:rsidR="00AD73AD" w:rsidRDefault="00BD5898" w:rsidP="00AD73AD">
            <w:pPr>
              <w:numPr>
                <w:ilvl w:val="0"/>
                <w:numId w:val="26"/>
              </w:numPr>
              <w:rPr>
                <w:rFonts w:ascii="Arial" w:hAnsi="Arial" w:cs="Arial"/>
                <w:sz w:val="20"/>
              </w:rPr>
            </w:pPr>
            <w:r>
              <w:rPr>
                <w:rFonts w:ascii="Arial" w:hAnsi="Arial" w:cs="Arial"/>
                <w:sz w:val="20"/>
              </w:rPr>
              <w:t>Kimwipes</w:t>
            </w:r>
          </w:p>
          <w:p w:rsidR="009D344A" w:rsidRDefault="00CA11D1" w:rsidP="00AD73AD">
            <w:pPr>
              <w:numPr>
                <w:ilvl w:val="0"/>
                <w:numId w:val="26"/>
              </w:numPr>
              <w:rPr>
                <w:rFonts w:ascii="Arial" w:hAnsi="Arial" w:cs="Arial"/>
                <w:sz w:val="20"/>
              </w:rPr>
            </w:pPr>
            <w:r>
              <w:rPr>
                <w:rFonts w:ascii="Arial" w:hAnsi="Arial" w:cs="Arial"/>
                <w:sz w:val="20"/>
              </w:rPr>
              <w:t>Small Sealabl</w:t>
            </w:r>
            <w:r w:rsidR="009D344A">
              <w:rPr>
                <w:rFonts w:ascii="Arial" w:hAnsi="Arial" w:cs="Arial"/>
                <w:sz w:val="20"/>
              </w:rPr>
              <w:t>e Containers</w:t>
            </w:r>
            <w:r>
              <w:rPr>
                <w:rFonts w:ascii="Arial" w:hAnsi="Arial" w:cs="Arial"/>
                <w:sz w:val="20"/>
              </w:rPr>
              <w:t xml:space="preserve"> (SSC)</w:t>
            </w:r>
            <w:r w:rsidR="009D344A">
              <w:rPr>
                <w:rFonts w:ascii="Arial" w:hAnsi="Arial" w:cs="Arial"/>
                <w:sz w:val="20"/>
              </w:rPr>
              <w:t xml:space="preserve"> (supplied in Wescor Macroduct Supply Kit)</w:t>
            </w:r>
          </w:p>
          <w:p w:rsidR="009D344A" w:rsidRPr="00AD73AD" w:rsidRDefault="009D344A" w:rsidP="00AD73AD">
            <w:pPr>
              <w:numPr>
                <w:ilvl w:val="0"/>
                <w:numId w:val="26"/>
              </w:numPr>
              <w:rPr>
                <w:rFonts w:ascii="Arial" w:hAnsi="Arial" w:cs="Arial"/>
                <w:sz w:val="20"/>
              </w:rPr>
            </w:pPr>
            <w:r>
              <w:rPr>
                <w:rFonts w:ascii="Arial" w:hAnsi="Arial" w:cs="Arial"/>
                <w:sz w:val="20"/>
              </w:rPr>
              <w:t>Wescor Macroduct Supply Kit (PN SS-032)</w:t>
            </w:r>
          </w:p>
        </w:tc>
      </w:tr>
      <w:tr w:rsidR="00BD5898">
        <w:tblPrEx>
          <w:tblCellMar>
            <w:top w:w="0" w:type="dxa"/>
            <w:bottom w:w="0" w:type="dxa"/>
          </w:tblCellMar>
        </w:tblPrEx>
        <w:tc>
          <w:tcPr>
            <w:tcW w:w="1800" w:type="dxa"/>
            <w:tcBorders>
              <w:left w:val="nil"/>
              <w:right w:val="single" w:sz="6" w:space="0" w:color="auto"/>
            </w:tcBorders>
          </w:tcPr>
          <w:p w:rsidR="00BD5898" w:rsidRDefault="00BD5898">
            <w:pPr>
              <w:jc w:val="left"/>
              <w:rPr>
                <w:rFonts w:ascii="Arial" w:hAnsi="Arial" w:cs="Arial"/>
                <w:b/>
                <w:bCs/>
                <w:color w:val="0000FF"/>
                <w:sz w:val="20"/>
              </w:rPr>
            </w:pPr>
          </w:p>
        </w:tc>
        <w:tc>
          <w:tcPr>
            <w:tcW w:w="9360" w:type="dxa"/>
            <w:tcBorders>
              <w:top w:val="single" w:sz="4" w:space="0" w:color="auto"/>
              <w:left w:val="single" w:sz="6" w:space="0" w:color="auto"/>
              <w:bottom w:val="single" w:sz="6" w:space="0" w:color="auto"/>
              <w:right w:val="single" w:sz="4" w:space="0" w:color="auto"/>
            </w:tcBorders>
          </w:tcPr>
          <w:p w:rsidR="00BD5898" w:rsidRDefault="00BD5898">
            <w:pPr>
              <w:rPr>
                <w:rFonts w:ascii="Arial" w:hAnsi="Arial" w:cs="Arial"/>
                <w:b/>
                <w:bCs/>
                <w:sz w:val="20"/>
              </w:rPr>
            </w:pPr>
            <w:r>
              <w:rPr>
                <w:rFonts w:ascii="Arial" w:hAnsi="Arial" w:cs="Arial"/>
                <w:b/>
                <w:bCs/>
                <w:sz w:val="20"/>
              </w:rPr>
              <w:t>Documents</w:t>
            </w:r>
          </w:p>
        </w:tc>
      </w:tr>
      <w:tr w:rsidR="00BD5898">
        <w:tblPrEx>
          <w:tblCellMar>
            <w:top w:w="0" w:type="dxa"/>
            <w:bottom w:w="0" w:type="dxa"/>
          </w:tblCellMar>
        </w:tblPrEx>
        <w:trPr>
          <w:cantSplit/>
          <w:trHeight w:val="804"/>
        </w:trPr>
        <w:tc>
          <w:tcPr>
            <w:tcW w:w="1800" w:type="dxa"/>
            <w:tcBorders>
              <w:left w:val="nil"/>
              <w:right w:val="single" w:sz="6" w:space="0" w:color="auto"/>
            </w:tcBorders>
          </w:tcPr>
          <w:p w:rsidR="00BD5898" w:rsidRDefault="00BD5898">
            <w:pPr>
              <w:rPr>
                <w:rFonts w:ascii="Arial" w:hAnsi="Arial" w:cs="Arial"/>
                <w:b/>
                <w:bCs/>
                <w:color w:val="0000FF"/>
                <w:sz w:val="20"/>
              </w:rPr>
            </w:pPr>
          </w:p>
        </w:tc>
        <w:tc>
          <w:tcPr>
            <w:tcW w:w="9360" w:type="dxa"/>
            <w:tcBorders>
              <w:top w:val="single" w:sz="6" w:space="0" w:color="auto"/>
              <w:left w:val="single" w:sz="6" w:space="0" w:color="auto"/>
              <w:bottom w:val="single" w:sz="4" w:space="0" w:color="auto"/>
              <w:right w:val="single" w:sz="4" w:space="0" w:color="auto"/>
            </w:tcBorders>
            <w:vAlign w:val="center"/>
          </w:tcPr>
          <w:p w:rsidR="00BD5898" w:rsidRDefault="00BD5898">
            <w:pPr>
              <w:rPr>
                <w:rFonts w:ascii="Arial" w:hAnsi="Arial" w:cs="Arial"/>
                <w:sz w:val="20"/>
              </w:rPr>
            </w:pPr>
            <w:r>
              <w:rPr>
                <w:rFonts w:ascii="Arial" w:hAnsi="Arial" w:cs="Arial"/>
                <w:sz w:val="20"/>
              </w:rPr>
              <w:t>Generate the worksheet SCL (MIN) or SCL2 (STP) from Sunquest for use in recording results.</w:t>
            </w:r>
          </w:p>
          <w:p w:rsidR="00FC4120" w:rsidRPr="00FC4120" w:rsidRDefault="00BD5898" w:rsidP="00DB0BD5">
            <w:pPr>
              <w:jc w:val="left"/>
              <w:rPr>
                <w:rFonts w:ascii="Arial" w:hAnsi="Arial" w:cs="Arial"/>
                <w:sz w:val="20"/>
              </w:rPr>
            </w:pPr>
            <w:r>
              <w:rPr>
                <w:rFonts w:ascii="Arial" w:hAnsi="Arial" w:cs="Arial"/>
                <w:sz w:val="20"/>
              </w:rPr>
              <w:t xml:space="preserve">Labconco Chloridometer Maintenance Log, found </w:t>
            </w:r>
            <w:r w:rsidR="00DB0BD5">
              <w:rPr>
                <w:rFonts w:ascii="Arial" w:hAnsi="Arial" w:cs="Arial"/>
                <w:sz w:val="20"/>
              </w:rPr>
              <w:t xml:space="preserve">on-line </w:t>
            </w:r>
            <w:hyperlink r:id="rId12" w:history="1">
              <w:r w:rsidR="00DB0BD5" w:rsidRPr="00BD5898">
                <w:rPr>
                  <w:rStyle w:val="Hyperlink"/>
                  <w:rFonts w:ascii="Arial" w:hAnsi="Arial" w:cs="Arial"/>
                  <w:sz w:val="20"/>
                </w:rPr>
                <w:t>Chloridometer Maintenance Log</w:t>
              </w:r>
            </w:hyperlink>
            <w:r w:rsidR="00DB0BD5">
              <w:rPr>
                <w:rFonts w:ascii="Arial" w:hAnsi="Arial" w:cs="Arial"/>
                <w:sz w:val="20"/>
              </w:rPr>
              <w:t xml:space="preserve"> </w:t>
            </w:r>
            <w:r>
              <w:rPr>
                <w:rFonts w:ascii="Arial" w:hAnsi="Arial" w:cs="Arial"/>
                <w:sz w:val="20"/>
              </w:rPr>
              <w:t>.</w:t>
            </w:r>
          </w:p>
        </w:tc>
      </w:tr>
      <w:tr w:rsidR="00BD5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7118"/>
        </w:trPr>
        <w:tc>
          <w:tcPr>
            <w:tcW w:w="1800" w:type="dxa"/>
            <w:tcBorders>
              <w:top w:val="nil"/>
              <w:left w:val="nil"/>
              <w:bottom w:val="nil"/>
              <w:right w:val="nil"/>
            </w:tcBorders>
          </w:tcPr>
          <w:p w:rsidR="00BD5898" w:rsidRDefault="00BD5898">
            <w:pPr>
              <w:rPr>
                <w:rFonts w:ascii="Arial" w:hAnsi="Arial" w:cs="Arial"/>
                <w:b/>
                <w:bCs/>
                <w:color w:val="0000FF"/>
                <w:sz w:val="20"/>
              </w:rPr>
            </w:pPr>
          </w:p>
          <w:p w:rsidR="00BD5898" w:rsidRDefault="00BD5898">
            <w:pPr>
              <w:jc w:val="left"/>
              <w:rPr>
                <w:rFonts w:ascii="Arial" w:hAnsi="Arial" w:cs="Arial"/>
                <w:b/>
                <w:bCs/>
                <w:color w:val="0000FF"/>
                <w:sz w:val="20"/>
              </w:rPr>
            </w:pPr>
            <w:r>
              <w:rPr>
                <w:rFonts w:ascii="Arial" w:hAnsi="Arial" w:cs="Arial"/>
                <w:b/>
                <w:bCs/>
                <w:color w:val="0000FF"/>
                <w:sz w:val="20"/>
              </w:rPr>
              <w:t>Sample</w:t>
            </w:r>
          </w:p>
        </w:tc>
        <w:tc>
          <w:tcPr>
            <w:tcW w:w="9360" w:type="dxa"/>
            <w:tcBorders>
              <w:left w:val="nil"/>
              <w:bottom w:val="single" w:sz="4" w:space="0" w:color="auto"/>
              <w:right w:val="nil"/>
            </w:tcBorders>
          </w:tcPr>
          <w:p w:rsidR="00BD5898" w:rsidRDefault="00BD5898">
            <w:pPr>
              <w:rPr>
                <w:rFonts w:ascii="Arial" w:hAnsi="Arial" w:cs="Arial"/>
                <w:sz w:val="20"/>
              </w:rPr>
            </w:pPr>
            <w:r>
              <w:rPr>
                <w:rFonts w:ascii="Arial" w:hAnsi="Arial" w:cs="Arial"/>
                <w:sz w:val="20"/>
              </w:rPr>
              <w:t xml:space="preserve">Sweat is stimulated </w:t>
            </w:r>
            <w:r w:rsidR="00AD73AD">
              <w:rPr>
                <w:rFonts w:ascii="Arial" w:hAnsi="Arial" w:cs="Arial"/>
                <w:sz w:val="20"/>
              </w:rPr>
              <w:t>using We</w:t>
            </w:r>
            <w:r w:rsidR="009D344A">
              <w:rPr>
                <w:rFonts w:ascii="Arial" w:hAnsi="Arial" w:cs="Arial"/>
                <w:sz w:val="20"/>
              </w:rPr>
              <w:t>s</w:t>
            </w:r>
            <w:r w:rsidR="00AD73AD">
              <w:rPr>
                <w:rFonts w:ascii="Arial" w:hAnsi="Arial" w:cs="Arial"/>
                <w:sz w:val="20"/>
              </w:rPr>
              <w:t>cor Pilogel iontophoresi</w:t>
            </w:r>
            <w:r>
              <w:rPr>
                <w:rFonts w:ascii="Arial" w:hAnsi="Arial" w:cs="Arial"/>
                <w:sz w:val="20"/>
              </w:rPr>
              <w:t>s, and collected using the Wescor Macroduct coils. Refer to the Sweat Chloride Collection procedure for instructions on proper collection of sweat samples.</w:t>
            </w:r>
          </w:p>
          <w:p w:rsidR="00BD5898" w:rsidRDefault="00BD5898">
            <w:pPr>
              <w:pStyle w:val="BodyTextIndent2"/>
              <w:spacing w:before="0" w:line="240" w:lineRule="auto"/>
              <w:ind w:left="0"/>
              <w:rPr>
                <w:rFonts w:cs="Arial"/>
                <w:b/>
              </w:rPr>
            </w:pPr>
          </w:p>
          <w:p w:rsidR="00BD5898" w:rsidRDefault="00BD5898">
            <w:pPr>
              <w:pStyle w:val="BodyTextIndent2"/>
              <w:spacing w:before="0" w:line="240" w:lineRule="auto"/>
              <w:ind w:left="0"/>
              <w:rPr>
                <w:rFonts w:cs="Arial"/>
              </w:rPr>
            </w:pPr>
            <w:r>
              <w:rPr>
                <w:rFonts w:cs="Arial"/>
                <w:b/>
              </w:rPr>
              <w:t>Volume:</w:t>
            </w:r>
          </w:p>
          <w:p w:rsidR="00BD5898" w:rsidRDefault="00BD5898">
            <w:pPr>
              <w:pStyle w:val="BodyTextIndent2"/>
              <w:spacing w:before="0" w:line="240" w:lineRule="auto"/>
              <w:ind w:left="0"/>
              <w:rPr>
                <w:b/>
              </w:rPr>
            </w:pPr>
            <w:r>
              <w:t>The minimum volume for a 30 minute collection is 15 microliters based on an average sweating rate of 1 gm/m</w:t>
            </w:r>
            <w:r>
              <w:rPr>
                <w:vertAlign w:val="superscript"/>
              </w:rPr>
              <w:t>2</w:t>
            </w:r>
            <w:r w:rsidR="00AD73AD">
              <w:t xml:space="preserve"> per minute.</w:t>
            </w:r>
            <w:r>
              <w:t xml:space="preserve"> </w:t>
            </w:r>
            <w:r w:rsidR="00AD73AD">
              <w:t xml:space="preserve"> </w:t>
            </w:r>
            <w:r>
              <w:t>Collections are never to be pooled.</w:t>
            </w:r>
            <w:r w:rsidR="002A41FA">
              <w:t xml:space="preserve">  ALL samples should be measured and weighed.  Determination of acceptability will be made by the chemistry tech performing measurement, and weights/volumes must be recorded for each and every sample.  Record all volumes on the worksheet regardless of final acceptability.</w:t>
            </w:r>
          </w:p>
          <w:p w:rsidR="00BD5898" w:rsidRDefault="00BD5898">
            <w:pPr>
              <w:rPr>
                <w:rFonts w:ascii="Arial" w:hAnsi="Arial" w:cs="Arial"/>
                <w:b/>
                <w:sz w:val="20"/>
              </w:rPr>
            </w:pPr>
          </w:p>
          <w:p w:rsidR="00BD5898" w:rsidRDefault="00BD5898">
            <w:pPr>
              <w:rPr>
                <w:rFonts w:ascii="Arial" w:hAnsi="Arial" w:cs="Arial"/>
                <w:sz w:val="20"/>
              </w:rPr>
            </w:pPr>
            <w:r>
              <w:rPr>
                <w:rFonts w:ascii="Arial" w:hAnsi="Arial" w:cs="Arial"/>
                <w:b/>
                <w:sz w:val="20"/>
              </w:rPr>
              <w:t>Stability:</w:t>
            </w:r>
          </w:p>
          <w:p w:rsidR="00BD5898" w:rsidRDefault="00BD5898">
            <w:pPr>
              <w:rPr>
                <w:rFonts w:ascii="Arial" w:hAnsi="Arial" w:cs="Arial"/>
                <w:sz w:val="20"/>
              </w:rPr>
            </w:pPr>
            <w:r>
              <w:rPr>
                <w:rFonts w:ascii="Arial" w:hAnsi="Arial" w:cs="Arial"/>
                <w:sz w:val="20"/>
              </w:rPr>
              <w:t>The sweat specimen is stable for same day analysis while sealed in the Macroduct coils</w:t>
            </w:r>
            <w:r w:rsidR="00AD73AD">
              <w:rPr>
                <w:rFonts w:ascii="Arial" w:hAnsi="Arial" w:cs="Arial"/>
                <w:sz w:val="20"/>
              </w:rPr>
              <w:t xml:space="preserve"> and placed in a sealed plastic bag immediately after collection to minimize evaporation</w:t>
            </w:r>
            <w:r w:rsidR="00636114">
              <w:rPr>
                <w:rFonts w:ascii="Arial" w:hAnsi="Arial" w:cs="Arial"/>
                <w:sz w:val="20"/>
              </w:rPr>
              <w:t>.</w:t>
            </w:r>
            <w:r w:rsidR="00CA11D1">
              <w:rPr>
                <w:rFonts w:ascii="Arial" w:hAnsi="Arial" w:cs="Arial"/>
                <w:sz w:val="20"/>
              </w:rPr>
              <w:t xml:space="preserve">  Sample must be immediately transferred</w:t>
            </w:r>
            <w:r w:rsidR="00DE5880">
              <w:rPr>
                <w:rFonts w:ascii="Arial" w:hAnsi="Arial" w:cs="Arial"/>
                <w:sz w:val="20"/>
              </w:rPr>
              <w:t xml:space="preserve"> to a Small Sealable C</w:t>
            </w:r>
            <w:r w:rsidR="00CA11D1">
              <w:rPr>
                <w:rFonts w:ascii="Arial" w:hAnsi="Arial" w:cs="Arial"/>
                <w:sz w:val="20"/>
              </w:rPr>
              <w:t xml:space="preserve">ontainer (SSC) upon receipt by </w:t>
            </w:r>
            <w:r w:rsidR="00DE5880">
              <w:rPr>
                <w:rFonts w:ascii="Arial" w:hAnsi="Arial" w:cs="Arial"/>
                <w:sz w:val="20"/>
              </w:rPr>
              <w:t>chemistry tech.</w:t>
            </w:r>
            <w:r w:rsidR="0093768A">
              <w:rPr>
                <w:rFonts w:ascii="Arial" w:hAnsi="Arial" w:cs="Arial"/>
                <w:sz w:val="20"/>
              </w:rPr>
              <w:t xml:space="preserve">  Every effort should be made to prioritize the testing of sweat chloride</w:t>
            </w:r>
            <w:r w:rsidR="00F95EAD">
              <w:rPr>
                <w:rFonts w:ascii="Arial" w:hAnsi="Arial" w:cs="Arial"/>
                <w:sz w:val="20"/>
              </w:rPr>
              <w:t xml:space="preserve"> and to complete it as soon as possible</w:t>
            </w:r>
            <w:r w:rsidR="0093768A">
              <w:rPr>
                <w:rFonts w:ascii="Arial" w:hAnsi="Arial" w:cs="Arial"/>
                <w:sz w:val="20"/>
              </w:rPr>
              <w:t xml:space="preserve">.  </w:t>
            </w:r>
            <w:r w:rsidR="00F95EAD">
              <w:rPr>
                <w:rFonts w:ascii="Arial" w:hAnsi="Arial" w:cs="Arial"/>
                <w:sz w:val="20"/>
              </w:rPr>
              <w:t>Only i</w:t>
            </w:r>
            <w:r w:rsidR="00636114">
              <w:rPr>
                <w:rFonts w:ascii="Arial" w:hAnsi="Arial" w:cs="Arial"/>
                <w:sz w:val="20"/>
              </w:rPr>
              <w:t>n</w:t>
            </w:r>
            <w:r w:rsidR="00F95EAD">
              <w:rPr>
                <w:rFonts w:ascii="Arial" w:hAnsi="Arial" w:cs="Arial"/>
                <w:sz w:val="20"/>
              </w:rPr>
              <w:t xml:space="preserve"> the</w:t>
            </w:r>
            <w:r w:rsidR="00636114">
              <w:rPr>
                <w:rFonts w:ascii="Arial" w:hAnsi="Arial" w:cs="Arial"/>
                <w:sz w:val="20"/>
              </w:rPr>
              <w:t xml:space="preserve"> case of </w:t>
            </w:r>
            <w:r w:rsidR="00F95EAD">
              <w:rPr>
                <w:rFonts w:ascii="Arial" w:hAnsi="Arial" w:cs="Arial"/>
                <w:sz w:val="20"/>
              </w:rPr>
              <w:t xml:space="preserve">an </w:t>
            </w:r>
            <w:r w:rsidR="00636114">
              <w:rPr>
                <w:rFonts w:ascii="Arial" w:hAnsi="Arial" w:cs="Arial"/>
                <w:sz w:val="20"/>
              </w:rPr>
              <w:t xml:space="preserve">analyzer downtime, the sample may be kept </w:t>
            </w:r>
            <w:r>
              <w:rPr>
                <w:rFonts w:ascii="Arial" w:hAnsi="Arial" w:cs="Arial"/>
                <w:sz w:val="20"/>
              </w:rPr>
              <w:t>for up to 24 hours when</w:t>
            </w:r>
            <w:r w:rsidR="00AD73AD">
              <w:rPr>
                <w:rFonts w:ascii="Arial" w:hAnsi="Arial" w:cs="Arial"/>
                <w:sz w:val="20"/>
              </w:rPr>
              <w:t xml:space="preserve"> immediately</w:t>
            </w:r>
            <w:r>
              <w:rPr>
                <w:rFonts w:ascii="Arial" w:hAnsi="Arial" w:cs="Arial"/>
                <w:sz w:val="20"/>
              </w:rPr>
              <w:t xml:space="preserve"> transferred</w:t>
            </w:r>
            <w:r w:rsidR="00DE5880">
              <w:rPr>
                <w:rFonts w:ascii="Arial" w:hAnsi="Arial" w:cs="Arial"/>
                <w:sz w:val="20"/>
              </w:rPr>
              <w:t xml:space="preserve"> to a SSC</w:t>
            </w:r>
            <w:r>
              <w:rPr>
                <w:rFonts w:ascii="Arial" w:hAnsi="Arial" w:cs="Arial"/>
                <w:sz w:val="20"/>
              </w:rPr>
              <w:t xml:space="preserve"> and stored at 2-8</w:t>
            </w:r>
            <w:r>
              <w:rPr>
                <w:rFonts w:ascii="Arial" w:hAnsi="Arial" w:cs="Arial"/>
                <w:sz w:val="20"/>
              </w:rPr>
              <w:sym w:font="Symbol" w:char="F0B0"/>
            </w:r>
            <w:r>
              <w:rPr>
                <w:rFonts w:ascii="Arial" w:hAnsi="Arial" w:cs="Arial"/>
                <w:sz w:val="20"/>
              </w:rPr>
              <w:t>C.</w:t>
            </w:r>
          </w:p>
          <w:p w:rsidR="00BD5898" w:rsidRDefault="00BD5898">
            <w:pPr>
              <w:rPr>
                <w:rFonts w:ascii="Arial" w:hAnsi="Arial" w:cs="Arial"/>
                <w:b/>
                <w:sz w:val="20"/>
              </w:rPr>
            </w:pPr>
          </w:p>
          <w:p w:rsidR="00BD5898" w:rsidRDefault="00BD5898">
            <w:pPr>
              <w:rPr>
                <w:rFonts w:ascii="Arial" w:hAnsi="Arial" w:cs="Arial"/>
                <w:b/>
                <w:sz w:val="20"/>
              </w:rPr>
            </w:pPr>
            <w:r>
              <w:rPr>
                <w:rFonts w:ascii="Arial" w:hAnsi="Arial" w:cs="Arial"/>
                <w:b/>
                <w:sz w:val="20"/>
              </w:rPr>
              <w:t>Sample preparation:</w:t>
            </w:r>
          </w:p>
          <w:p w:rsidR="00BD5898" w:rsidRDefault="00BD5898">
            <w:pPr>
              <w:numPr>
                <w:ilvl w:val="0"/>
                <w:numId w:val="9"/>
              </w:numPr>
              <w:rPr>
                <w:rFonts w:ascii="Arial" w:hAnsi="Arial" w:cs="Arial"/>
                <w:sz w:val="20"/>
              </w:rPr>
            </w:pPr>
            <w:r>
              <w:rPr>
                <w:rFonts w:ascii="Arial" w:hAnsi="Arial" w:cs="Arial"/>
                <w:sz w:val="20"/>
              </w:rPr>
              <w:t>Do not pool collections.</w:t>
            </w:r>
          </w:p>
          <w:p w:rsidR="00AD73AD" w:rsidRDefault="00DE5880">
            <w:pPr>
              <w:numPr>
                <w:ilvl w:val="0"/>
                <w:numId w:val="9"/>
              </w:numPr>
              <w:rPr>
                <w:rFonts w:ascii="Arial" w:hAnsi="Arial" w:cs="Arial"/>
                <w:sz w:val="20"/>
              </w:rPr>
            </w:pPr>
            <w:r>
              <w:rPr>
                <w:rFonts w:ascii="Arial" w:hAnsi="Arial" w:cs="Arial"/>
                <w:sz w:val="20"/>
              </w:rPr>
              <w:t>Label one</w:t>
            </w:r>
            <w:r w:rsidR="00AD73AD">
              <w:rPr>
                <w:rFonts w:ascii="Arial" w:hAnsi="Arial" w:cs="Arial"/>
                <w:sz w:val="20"/>
              </w:rPr>
              <w:t xml:space="preserve"> Small Sealable Contain</w:t>
            </w:r>
            <w:r>
              <w:rPr>
                <w:rFonts w:ascii="Arial" w:hAnsi="Arial" w:cs="Arial"/>
                <w:sz w:val="20"/>
              </w:rPr>
              <w:t>er (SSC) for each collection device</w:t>
            </w:r>
            <w:r w:rsidR="00AD73AD">
              <w:rPr>
                <w:rFonts w:ascii="Arial" w:hAnsi="Arial" w:cs="Arial"/>
                <w:sz w:val="20"/>
              </w:rPr>
              <w:t xml:space="preserve"> with patient name and specific collection</w:t>
            </w:r>
            <w:r>
              <w:rPr>
                <w:rFonts w:ascii="Arial" w:hAnsi="Arial" w:cs="Arial"/>
                <w:sz w:val="20"/>
              </w:rPr>
              <w:t xml:space="preserve"> information:</w:t>
            </w:r>
            <w:r w:rsidR="00636114">
              <w:rPr>
                <w:rFonts w:ascii="Arial" w:hAnsi="Arial" w:cs="Arial"/>
                <w:sz w:val="20"/>
              </w:rPr>
              <w:t xml:space="preserve"> “1” vs. “</w:t>
            </w:r>
            <w:proofErr w:type="gramStart"/>
            <w:r w:rsidR="00636114">
              <w:rPr>
                <w:rFonts w:ascii="Arial" w:hAnsi="Arial" w:cs="Arial"/>
                <w:sz w:val="20"/>
              </w:rPr>
              <w:t>2”,</w:t>
            </w:r>
            <w:proofErr w:type="gramEnd"/>
            <w:r w:rsidR="00636114">
              <w:rPr>
                <w:rFonts w:ascii="Arial" w:hAnsi="Arial" w:cs="Arial"/>
                <w:sz w:val="20"/>
              </w:rPr>
              <w:t xml:space="preserve"> or</w:t>
            </w:r>
            <w:r w:rsidR="00AD73AD">
              <w:rPr>
                <w:rFonts w:ascii="Arial" w:hAnsi="Arial" w:cs="Arial"/>
                <w:sz w:val="20"/>
              </w:rPr>
              <w:t xml:space="preserve"> time</w:t>
            </w:r>
            <w:r w:rsidR="00636114">
              <w:rPr>
                <w:rFonts w:ascii="Arial" w:hAnsi="Arial" w:cs="Arial"/>
                <w:sz w:val="20"/>
              </w:rPr>
              <w:t>s</w:t>
            </w:r>
            <w:r w:rsidR="00AD73AD">
              <w:rPr>
                <w:rFonts w:ascii="Arial" w:hAnsi="Arial" w:cs="Arial"/>
                <w:sz w:val="20"/>
              </w:rPr>
              <w:t xml:space="preserve"> collection</w:t>
            </w:r>
            <w:r w:rsidR="00636114">
              <w:rPr>
                <w:rFonts w:ascii="Arial" w:hAnsi="Arial" w:cs="Arial"/>
                <w:sz w:val="20"/>
              </w:rPr>
              <w:t>s</w:t>
            </w:r>
            <w:r w:rsidR="00AD73AD">
              <w:rPr>
                <w:rFonts w:ascii="Arial" w:hAnsi="Arial" w:cs="Arial"/>
                <w:sz w:val="20"/>
              </w:rPr>
              <w:t xml:space="preserve"> ended).</w:t>
            </w:r>
          </w:p>
          <w:p w:rsidR="00AD73AD" w:rsidRPr="00AD73AD" w:rsidRDefault="00AD73AD" w:rsidP="00AD73AD">
            <w:pPr>
              <w:numPr>
                <w:ilvl w:val="0"/>
                <w:numId w:val="9"/>
              </w:numPr>
              <w:rPr>
                <w:rFonts w:ascii="Arial" w:hAnsi="Arial" w:cs="Arial"/>
                <w:sz w:val="20"/>
              </w:rPr>
            </w:pPr>
            <w:r>
              <w:rPr>
                <w:rFonts w:ascii="Arial" w:hAnsi="Arial" w:cs="Arial"/>
                <w:sz w:val="20"/>
              </w:rPr>
              <w:t xml:space="preserve">While wearing powder-free </w:t>
            </w:r>
            <w:r w:rsidR="00DE5880">
              <w:rPr>
                <w:rFonts w:ascii="Arial" w:hAnsi="Arial" w:cs="Arial"/>
                <w:sz w:val="20"/>
              </w:rPr>
              <w:t>gloves, weigh the appropriately-</w:t>
            </w:r>
            <w:r>
              <w:rPr>
                <w:rFonts w:ascii="Arial" w:hAnsi="Arial" w:cs="Arial"/>
                <w:sz w:val="20"/>
              </w:rPr>
              <w:t>labeled</w:t>
            </w:r>
            <w:r w:rsidR="00DE5880">
              <w:rPr>
                <w:rFonts w:ascii="Arial" w:hAnsi="Arial" w:cs="Arial"/>
                <w:sz w:val="20"/>
              </w:rPr>
              <w:t>, dry,</w:t>
            </w:r>
            <w:r>
              <w:rPr>
                <w:rFonts w:ascii="Arial" w:hAnsi="Arial" w:cs="Arial"/>
                <w:sz w:val="20"/>
              </w:rPr>
              <w:t xml:space="preserve"> empty Small Sealable Container on an analytical b</w:t>
            </w:r>
            <w:r w:rsidR="00636114">
              <w:rPr>
                <w:rFonts w:ascii="Arial" w:hAnsi="Arial" w:cs="Arial"/>
                <w:sz w:val="20"/>
              </w:rPr>
              <w:t>alance capable of measuring</w:t>
            </w:r>
            <w:r>
              <w:rPr>
                <w:rFonts w:ascii="Arial" w:hAnsi="Arial" w:cs="Arial"/>
                <w:sz w:val="20"/>
              </w:rPr>
              <w:t xml:space="preserve"> to 0.1 mg (0.0001g).  Record the weight for each vial</w:t>
            </w:r>
            <w:r w:rsidR="00636114">
              <w:rPr>
                <w:rFonts w:ascii="Arial" w:hAnsi="Arial" w:cs="Arial"/>
                <w:sz w:val="20"/>
              </w:rPr>
              <w:t xml:space="preserve"> on the worksheet</w:t>
            </w:r>
            <w:r>
              <w:rPr>
                <w:rFonts w:ascii="Arial" w:hAnsi="Arial" w:cs="Arial"/>
                <w:sz w:val="20"/>
              </w:rPr>
              <w:t xml:space="preserve">.  </w:t>
            </w:r>
          </w:p>
          <w:p w:rsidR="00BD5898" w:rsidRDefault="00BD5898" w:rsidP="00F76CDA">
            <w:pPr>
              <w:numPr>
                <w:ilvl w:val="0"/>
                <w:numId w:val="9"/>
              </w:numPr>
              <w:rPr>
                <w:rFonts w:ascii="Arial" w:hAnsi="Arial" w:cs="Arial"/>
                <w:sz w:val="20"/>
              </w:rPr>
            </w:pPr>
            <w:r>
              <w:rPr>
                <w:rFonts w:ascii="Arial" w:hAnsi="Arial" w:cs="Arial"/>
                <w:sz w:val="20"/>
              </w:rPr>
              <w:t>Use the dispenser</w:t>
            </w:r>
            <w:r w:rsidR="00A309E4">
              <w:rPr>
                <w:rFonts w:ascii="Arial" w:hAnsi="Arial" w:cs="Arial"/>
                <w:sz w:val="20"/>
              </w:rPr>
              <w:t xml:space="preserve"> device</w:t>
            </w:r>
            <w:r>
              <w:rPr>
                <w:rFonts w:ascii="Arial" w:hAnsi="Arial" w:cs="Arial"/>
                <w:sz w:val="20"/>
              </w:rPr>
              <w:t xml:space="preserve"> or a needle attached to an air filled syringe to carefully dispense the sample into the small cup.</w:t>
            </w:r>
            <w:r w:rsidR="00F76CDA">
              <w:rPr>
                <w:rFonts w:ascii="Arial" w:hAnsi="Arial" w:cs="Arial"/>
                <w:sz w:val="20"/>
              </w:rPr>
              <w:t xml:space="preserve">  (</w:t>
            </w:r>
            <w:r w:rsidRPr="00F76CDA">
              <w:rPr>
                <w:rFonts w:ascii="Arial" w:hAnsi="Arial" w:cs="Arial"/>
                <w:sz w:val="20"/>
              </w:rPr>
              <w:t>Use care to av</w:t>
            </w:r>
            <w:r w:rsidR="00A309E4">
              <w:rPr>
                <w:rFonts w:ascii="Arial" w:hAnsi="Arial" w:cs="Arial"/>
                <w:sz w:val="20"/>
              </w:rPr>
              <w:t>oid contaminating the</w:t>
            </w:r>
            <w:r w:rsidRPr="00F76CDA">
              <w:rPr>
                <w:rFonts w:ascii="Arial" w:hAnsi="Arial" w:cs="Arial"/>
                <w:sz w:val="20"/>
              </w:rPr>
              <w:t xml:space="preserve"> dispensing needle with sample. If </w:t>
            </w:r>
            <w:r w:rsidR="00A309E4">
              <w:rPr>
                <w:rFonts w:ascii="Arial" w:hAnsi="Arial" w:cs="Arial"/>
                <w:sz w:val="20"/>
              </w:rPr>
              <w:t xml:space="preserve">external </w:t>
            </w:r>
            <w:r w:rsidRPr="00F76CDA">
              <w:rPr>
                <w:rFonts w:ascii="Arial" w:hAnsi="Arial" w:cs="Arial"/>
                <w:sz w:val="20"/>
              </w:rPr>
              <w:t>contamination occurs, clean with DI water. Discard contaminated dispensing needles.</w:t>
            </w:r>
            <w:r w:rsidR="00F76CDA">
              <w:rPr>
                <w:rFonts w:ascii="Arial" w:hAnsi="Arial" w:cs="Arial"/>
                <w:sz w:val="20"/>
              </w:rPr>
              <w:t>)</w:t>
            </w:r>
          </w:p>
          <w:p w:rsidR="000C0F90" w:rsidRDefault="000C0F90" w:rsidP="00F76CDA">
            <w:pPr>
              <w:numPr>
                <w:ilvl w:val="0"/>
                <w:numId w:val="9"/>
              </w:numPr>
              <w:rPr>
                <w:rFonts w:ascii="Arial" w:hAnsi="Arial" w:cs="Arial"/>
                <w:sz w:val="20"/>
              </w:rPr>
            </w:pPr>
            <w:r>
              <w:rPr>
                <w:rFonts w:ascii="Arial" w:hAnsi="Arial" w:cs="Arial"/>
                <w:sz w:val="20"/>
              </w:rPr>
              <w:t xml:space="preserve">Follow directions for the scale located at each testing site: Sartorius Scale in Minneapolis and Ohaus Explorer in St. Paul.  </w:t>
            </w:r>
            <w:r w:rsidR="00F76CDA">
              <w:rPr>
                <w:rFonts w:ascii="Arial" w:hAnsi="Arial" w:cs="Arial"/>
                <w:sz w:val="20"/>
              </w:rPr>
              <w:t>Measure the Small Sealable Container</w:t>
            </w:r>
            <w:r w:rsidR="00A309E4">
              <w:rPr>
                <w:rFonts w:ascii="Arial" w:hAnsi="Arial" w:cs="Arial"/>
                <w:sz w:val="20"/>
              </w:rPr>
              <w:t xml:space="preserve"> (SSC)</w:t>
            </w:r>
            <w:r w:rsidR="00F76CDA">
              <w:rPr>
                <w:rFonts w:ascii="Arial" w:hAnsi="Arial" w:cs="Arial"/>
                <w:sz w:val="20"/>
              </w:rPr>
              <w:t xml:space="preserve"> again, making sure the outside of the container is dry and the cap is tightly sealed.  </w:t>
            </w:r>
          </w:p>
          <w:p w:rsidR="00A309E4" w:rsidRDefault="00F76CDA" w:rsidP="00F76CDA">
            <w:pPr>
              <w:numPr>
                <w:ilvl w:val="0"/>
                <w:numId w:val="9"/>
              </w:numPr>
              <w:rPr>
                <w:rFonts w:ascii="Arial" w:hAnsi="Arial" w:cs="Arial"/>
                <w:sz w:val="20"/>
              </w:rPr>
            </w:pPr>
            <w:r>
              <w:rPr>
                <w:rFonts w:ascii="Arial" w:hAnsi="Arial" w:cs="Arial"/>
                <w:sz w:val="20"/>
              </w:rPr>
              <w:t>Record this weight</w:t>
            </w:r>
            <w:r w:rsidR="00A309E4">
              <w:rPr>
                <w:rFonts w:ascii="Arial" w:hAnsi="Arial" w:cs="Arial"/>
                <w:sz w:val="20"/>
              </w:rPr>
              <w:t xml:space="preserve"> on the worksheet</w:t>
            </w:r>
            <w:r>
              <w:rPr>
                <w:rFonts w:ascii="Arial" w:hAnsi="Arial" w:cs="Arial"/>
                <w:sz w:val="20"/>
              </w:rPr>
              <w:t>.  Subtract the weight of the empty vial from each measurement.  Be sure you are subtracting the weight of the correct vial from the weight of the correct collection</w:t>
            </w:r>
            <w:r w:rsidR="00A309E4">
              <w:rPr>
                <w:rFonts w:ascii="Arial" w:hAnsi="Arial" w:cs="Arial"/>
                <w:sz w:val="20"/>
              </w:rPr>
              <w:t>, because each labeled SSC has a different weight</w:t>
            </w:r>
            <w:r>
              <w:rPr>
                <w:rFonts w:ascii="Arial" w:hAnsi="Arial" w:cs="Arial"/>
                <w:sz w:val="20"/>
              </w:rPr>
              <w:t xml:space="preserve">.  </w:t>
            </w:r>
            <w:r w:rsidR="002A6DC4">
              <w:rPr>
                <w:rFonts w:ascii="Arial" w:hAnsi="Arial" w:cs="Arial"/>
                <w:sz w:val="20"/>
              </w:rPr>
              <w:t>Record final weight on the worksheet and determine acceptability.</w:t>
            </w:r>
            <w:r w:rsidR="000C0F90">
              <w:rPr>
                <w:rFonts w:ascii="Arial" w:hAnsi="Arial" w:cs="Arial"/>
                <w:sz w:val="20"/>
              </w:rPr>
              <w:t xml:space="preserve">  </w:t>
            </w:r>
            <w:r w:rsidR="00A53D60">
              <w:rPr>
                <w:rFonts w:ascii="Arial" w:hAnsi="Arial" w:cs="Arial"/>
                <w:sz w:val="20"/>
              </w:rPr>
              <w:t>(</w:t>
            </w:r>
            <w:r w:rsidR="000C0F90">
              <w:rPr>
                <w:rFonts w:ascii="Arial" w:hAnsi="Arial" w:cs="Arial"/>
                <w:sz w:val="20"/>
              </w:rPr>
              <w:t xml:space="preserve">The Ohaus Explorer scale in St. Paul and Sunquest will perform calculations to determine the </w:t>
            </w:r>
            <w:r w:rsidR="00A53D60">
              <w:rPr>
                <w:rFonts w:ascii="Arial" w:hAnsi="Arial" w:cs="Arial"/>
                <w:sz w:val="20"/>
              </w:rPr>
              <w:t>weight of sweat; check the scale calculation against Sunquest to be sure the values are the same)</w:t>
            </w:r>
            <w:r w:rsidR="000C0F90">
              <w:rPr>
                <w:rFonts w:ascii="Arial" w:hAnsi="Arial" w:cs="Arial"/>
                <w:sz w:val="20"/>
              </w:rPr>
              <w:t xml:space="preserve">.  </w:t>
            </w:r>
          </w:p>
          <w:p w:rsidR="00F76CDA" w:rsidRDefault="00F76CDA" w:rsidP="00F76CDA">
            <w:pPr>
              <w:numPr>
                <w:ilvl w:val="0"/>
                <w:numId w:val="9"/>
              </w:numPr>
              <w:rPr>
                <w:rFonts w:ascii="Arial" w:hAnsi="Arial" w:cs="Arial"/>
                <w:sz w:val="20"/>
              </w:rPr>
            </w:pPr>
            <w:r>
              <w:rPr>
                <w:rFonts w:ascii="Arial" w:hAnsi="Arial" w:cs="Arial"/>
                <w:sz w:val="20"/>
              </w:rPr>
              <w:t xml:space="preserve">The density of sweat is 1.001 to 1.008, and using the </w:t>
            </w:r>
            <w:r w:rsidRPr="00527FE4">
              <w:rPr>
                <w:rFonts w:ascii="Arial" w:hAnsi="Arial" w:cs="Arial"/>
                <w:i/>
                <w:sz w:val="20"/>
              </w:rPr>
              <w:t>density = weight/volume</w:t>
            </w:r>
            <w:r>
              <w:rPr>
                <w:rFonts w:ascii="Arial" w:hAnsi="Arial" w:cs="Arial"/>
                <w:sz w:val="20"/>
              </w:rPr>
              <w:t xml:space="preserve"> equation we can extrapolate that fo</w:t>
            </w:r>
            <w:r w:rsidR="00527FE4">
              <w:rPr>
                <w:rFonts w:ascii="Arial" w:hAnsi="Arial" w:cs="Arial"/>
                <w:sz w:val="20"/>
              </w:rPr>
              <w:t>r the purposes of sweat</w:t>
            </w:r>
            <w:r>
              <w:rPr>
                <w:rFonts w:ascii="Arial" w:hAnsi="Arial" w:cs="Arial"/>
                <w:sz w:val="20"/>
              </w:rPr>
              <w:t xml:space="preserve"> gr</w:t>
            </w:r>
            <w:r w:rsidR="00527FE4">
              <w:rPr>
                <w:rFonts w:ascii="Arial" w:hAnsi="Arial" w:cs="Arial"/>
                <w:sz w:val="20"/>
              </w:rPr>
              <w:t>avimetric volume measurement, 1</w:t>
            </w:r>
            <w:r w:rsidR="00A309E4">
              <w:rPr>
                <w:rFonts w:ascii="Arial" w:hAnsi="Arial" w:cs="Arial"/>
                <w:sz w:val="20"/>
              </w:rPr>
              <w:t xml:space="preserve"> mg = 1 uL and therefore 15 mg = 15 uL.  </w:t>
            </w:r>
            <w:r>
              <w:rPr>
                <w:rFonts w:ascii="Arial" w:hAnsi="Arial" w:cs="Arial"/>
                <w:sz w:val="20"/>
              </w:rPr>
              <w:t xml:space="preserve">    </w:t>
            </w:r>
          </w:p>
          <w:p w:rsidR="00F76CDA" w:rsidRDefault="00F76CDA" w:rsidP="00F76CDA">
            <w:pPr>
              <w:numPr>
                <w:ilvl w:val="0"/>
                <w:numId w:val="9"/>
              </w:numPr>
              <w:rPr>
                <w:rFonts w:ascii="Arial" w:hAnsi="Arial" w:cs="Arial"/>
                <w:sz w:val="20"/>
              </w:rPr>
            </w:pPr>
            <w:r>
              <w:rPr>
                <w:rFonts w:ascii="Arial" w:hAnsi="Arial" w:cs="Arial"/>
                <w:sz w:val="20"/>
              </w:rPr>
              <w:t>If weight is less than 15mg</w:t>
            </w:r>
            <w:r w:rsidR="00527FE4">
              <w:rPr>
                <w:rFonts w:ascii="Arial" w:hAnsi="Arial" w:cs="Arial"/>
                <w:sz w:val="20"/>
              </w:rPr>
              <w:t>/15uL</w:t>
            </w:r>
            <w:r>
              <w:rPr>
                <w:rFonts w:ascii="Arial" w:hAnsi="Arial" w:cs="Arial"/>
                <w:sz w:val="20"/>
              </w:rPr>
              <w:t>, credit using “SWEA” for any inadequate collection.</w:t>
            </w:r>
            <w:r w:rsidR="00A309E4">
              <w:rPr>
                <w:rFonts w:ascii="Arial" w:hAnsi="Arial" w:cs="Arial"/>
                <w:sz w:val="20"/>
              </w:rPr>
              <w:t xml:space="preserve">  Only use the SWEA cancel comment for the collection(s) that fail so that QNS failure rates can be adequately compiled.</w:t>
            </w:r>
            <w:r>
              <w:rPr>
                <w:rFonts w:ascii="Arial" w:hAnsi="Arial" w:cs="Arial"/>
                <w:sz w:val="20"/>
              </w:rPr>
              <w:t xml:space="preserve">  </w:t>
            </w:r>
            <w:r w:rsidR="000C0F90">
              <w:rPr>
                <w:rFonts w:ascii="Arial" w:hAnsi="Arial" w:cs="Arial"/>
                <w:sz w:val="20"/>
              </w:rPr>
              <w:t>Always n</w:t>
            </w:r>
            <w:r>
              <w:rPr>
                <w:rFonts w:ascii="Arial" w:hAnsi="Arial" w:cs="Arial"/>
                <w:sz w:val="20"/>
              </w:rPr>
              <w:t>otify the pr</w:t>
            </w:r>
            <w:r w:rsidR="000C0F90">
              <w:rPr>
                <w:rFonts w:ascii="Arial" w:hAnsi="Arial" w:cs="Arial"/>
                <w:sz w:val="20"/>
              </w:rPr>
              <w:t xml:space="preserve">ovider </w:t>
            </w:r>
            <w:r>
              <w:rPr>
                <w:rFonts w:ascii="Arial" w:hAnsi="Arial" w:cs="Arial"/>
                <w:sz w:val="20"/>
              </w:rPr>
              <w:t>whenever volumes are inadeq</w:t>
            </w:r>
            <w:r w:rsidR="00527FE4">
              <w:rPr>
                <w:rFonts w:ascii="Arial" w:hAnsi="Arial" w:cs="Arial"/>
                <w:sz w:val="20"/>
              </w:rPr>
              <w:t xml:space="preserve">uate for </w:t>
            </w:r>
            <w:r w:rsidR="000C0F90">
              <w:rPr>
                <w:rFonts w:ascii="Arial" w:hAnsi="Arial" w:cs="Arial"/>
                <w:sz w:val="20"/>
              </w:rPr>
              <w:t>any/</w:t>
            </w:r>
            <w:r w:rsidR="00527FE4">
              <w:rPr>
                <w:rFonts w:ascii="Arial" w:hAnsi="Arial" w:cs="Arial"/>
                <w:sz w:val="20"/>
              </w:rPr>
              <w:t>either collection.</w:t>
            </w:r>
            <w:r>
              <w:rPr>
                <w:rFonts w:ascii="Arial" w:hAnsi="Arial" w:cs="Arial"/>
                <w:sz w:val="20"/>
              </w:rPr>
              <w:t xml:space="preserve">  </w:t>
            </w:r>
          </w:p>
          <w:p w:rsidR="00F76CDA" w:rsidRPr="00F76CDA" w:rsidRDefault="00F76CDA" w:rsidP="00F76CDA">
            <w:pPr>
              <w:ind w:left="360"/>
              <w:rPr>
                <w:rFonts w:ascii="Arial" w:hAnsi="Arial" w:cs="Arial"/>
                <w:sz w:val="20"/>
              </w:rPr>
            </w:pPr>
          </w:p>
          <w:p w:rsidR="00BD5898" w:rsidRDefault="00BD5898">
            <w:pPr>
              <w:rPr>
                <w:rFonts w:ascii="Arial" w:hAnsi="Arial" w:cs="Arial"/>
                <w:b/>
                <w:sz w:val="20"/>
              </w:rPr>
            </w:pPr>
          </w:p>
          <w:p w:rsidR="00BD5898" w:rsidRDefault="00BD5898">
            <w:pPr>
              <w:rPr>
                <w:rFonts w:ascii="Arial" w:hAnsi="Arial" w:cs="Arial"/>
                <w:b/>
                <w:sz w:val="20"/>
              </w:rPr>
            </w:pPr>
            <w:r>
              <w:rPr>
                <w:rFonts w:ascii="Arial" w:hAnsi="Arial" w:cs="Arial"/>
                <w:b/>
                <w:sz w:val="20"/>
              </w:rPr>
              <w:t>Criteria for Rejection:</w:t>
            </w:r>
          </w:p>
          <w:p w:rsidR="002A6DC4" w:rsidRDefault="00BD5898">
            <w:pPr>
              <w:pStyle w:val="BodyTextIndent2"/>
              <w:numPr>
                <w:ilvl w:val="0"/>
                <w:numId w:val="9"/>
              </w:numPr>
              <w:spacing w:before="0" w:line="240" w:lineRule="auto"/>
              <w:rPr>
                <w:rFonts w:cs="Arial"/>
              </w:rPr>
            </w:pPr>
            <w:r>
              <w:rPr>
                <w:rFonts w:cs="Arial"/>
              </w:rPr>
              <w:t>Specimens with a total volume of less than 15 microliters</w:t>
            </w:r>
            <w:r w:rsidR="00985539">
              <w:rPr>
                <w:rFonts w:cs="Arial"/>
              </w:rPr>
              <w:t xml:space="preserve"> (0.0150g or 15mg)</w:t>
            </w:r>
            <w:r>
              <w:rPr>
                <w:rFonts w:cs="Arial"/>
              </w:rPr>
              <w:t xml:space="preserve"> </w:t>
            </w:r>
          </w:p>
          <w:p w:rsidR="00BD5898" w:rsidRDefault="00DE5880">
            <w:pPr>
              <w:pStyle w:val="BodyTextIndent2"/>
              <w:numPr>
                <w:ilvl w:val="0"/>
                <w:numId w:val="9"/>
              </w:numPr>
              <w:spacing w:before="0" w:line="240" w:lineRule="auto"/>
              <w:rPr>
                <w:rFonts w:cs="Arial"/>
              </w:rPr>
            </w:pPr>
            <w:r>
              <w:rPr>
                <w:rFonts w:cs="Arial"/>
              </w:rPr>
              <w:t>CAUTION: i</w:t>
            </w:r>
            <w:r w:rsidR="008E7643">
              <w:rPr>
                <w:rFonts w:cs="Arial"/>
              </w:rPr>
              <w:t>nadequate sample volume m</w:t>
            </w:r>
            <w:r w:rsidR="00BD5898">
              <w:rPr>
                <w:rFonts w:cs="Arial"/>
              </w:rPr>
              <w:t>ay cause f</w:t>
            </w:r>
            <w:r w:rsidR="008E7643">
              <w:rPr>
                <w:rFonts w:cs="Arial"/>
              </w:rPr>
              <w:t xml:space="preserve">alse negative sweat chloride </w:t>
            </w:r>
            <w:r w:rsidR="002A6DC4">
              <w:rPr>
                <w:rFonts w:cs="Arial"/>
              </w:rPr>
              <w:t>results.</w:t>
            </w:r>
            <w:r w:rsidR="00BD5898">
              <w:rPr>
                <w:rFonts w:cs="Arial"/>
              </w:rPr>
              <w:t xml:space="preserve"> </w:t>
            </w:r>
          </w:p>
          <w:p w:rsidR="00BD5898" w:rsidRDefault="00BD5898">
            <w:pPr>
              <w:pStyle w:val="BodyTextIndent2"/>
              <w:numPr>
                <w:ilvl w:val="0"/>
                <w:numId w:val="9"/>
              </w:numPr>
              <w:spacing w:before="0" w:line="240" w:lineRule="auto"/>
              <w:rPr>
                <w:rFonts w:cs="Arial"/>
              </w:rPr>
            </w:pPr>
            <w:r>
              <w:rPr>
                <w:rFonts w:cs="Arial"/>
              </w:rPr>
              <w:t>Unlabeled specimens</w:t>
            </w:r>
          </w:p>
          <w:p w:rsidR="00BD5898" w:rsidRDefault="00BD5898" w:rsidP="008E7643">
            <w:pPr>
              <w:pStyle w:val="BodyTextIndent2"/>
              <w:spacing w:before="0" w:line="240" w:lineRule="auto"/>
              <w:ind w:left="360"/>
              <w:rPr>
                <w:iCs/>
              </w:rPr>
            </w:pPr>
          </w:p>
        </w:tc>
      </w:tr>
      <w:tr w:rsidR="00BD5898">
        <w:tblPrEx>
          <w:tblCellMar>
            <w:top w:w="0" w:type="dxa"/>
            <w:bottom w:w="0" w:type="dxa"/>
          </w:tblCellMar>
        </w:tblPrEx>
        <w:trPr>
          <w:cantSplit/>
        </w:trPr>
        <w:tc>
          <w:tcPr>
            <w:tcW w:w="1800" w:type="dxa"/>
            <w:tcBorders>
              <w:top w:val="nil"/>
              <w:left w:val="nil"/>
              <w:bottom w:val="nil"/>
            </w:tcBorders>
          </w:tcPr>
          <w:p w:rsidR="00BD5898" w:rsidRDefault="00BD5898">
            <w:pPr>
              <w:rPr>
                <w:rFonts w:ascii="Arial" w:hAnsi="Arial" w:cs="Arial"/>
                <w:b/>
                <w:bCs/>
                <w:color w:val="0000FF"/>
                <w:sz w:val="20"/>
              </w:rPr>
            </w:pPr>
          </w:p>
          <w:p w:rsidR="00BD5898" w:rsidRDefault="00BD5898">
            <w:pPr>
              <w:jc w:val="left"/>
              <w:rPr>
                <w:rFonts w:ascii="Arial" w:hAnsi="Arial" w:cs="Arial"/>
                <w:b/>
                <w:bCs/>
                <w:color w:val="0000FF"/>
                <w:sz w:val="20"/>
              </w:rPr>
            </w:pPr>
            <w:r>
              <w:rPr>
                <w:rFonts w:ascii="Arial" w:hAnsi="Arial" w:cs="Arial"/>
                <w:b/>
                <w:bCs/>
                <w:color w:val="0000FF"/>
                <w:sz w:val="20"/>
              </w:rPr>
              <w:t>Special Safety Precautions</w:t>
            </w:r>
          </w:p>
          <w:p w:rsidR="00BD5898" w:rsidRDefault="00BD5898">
            <w:pPr>
              <w:rPr>
                <w:rFonts w:ascii="Arial" w:hAnsi="Arial" w:cs="Arial"/>
                <w:b/>
                <w:bCs/>
                <w:color w:val="0000FF"/>
                <w:sz w:val="20"/>
              </w:rPr>
            </w:pPr>
          </w:p>
        </w:tc>
        <w:tc>
          <w:tcPr>
            <w:tcW w:w="9360" w:type="dxa"/>
            <w:tcBorders>
              <w:top w:val="single" w:sz="4" w:space="0" w:color="auto"/>
              <w:bottom w:val="single" w:sz="6" w:space="0" w:color="auto"/>
              <w:right w:val="nil"/>
            </w:tcBorders>
          </w:tcPr>
          <w:p w:rsidR="00BD5898" w:rsidRDefault="00BD5898">
            <w:pPr>
              <w:jc w:val="left"/>
              <w:rPr>
                <w:rFonts w:ascii="Arial" w:hAnsi="Arial" w:cs="Arial"/>
                <w:iCs/>
                <w:sz w:val="20"/>
              </w:rPr>
            </w:pPr>
          </w:p>
          <w:p w:rsidR="00BD5898" w:rsidRDefault="00BD5898">
            <w:pPr>
              <w:tabs>
                <w:tab w:val="left" w:pos="-1440"/>
              </w:tabs>
              <w:rPr>
                <w:rFonts w:ascii="Arial" w:hAnsi="Arial" w:cs="Arial"/>
                <w:sz w:val="20"/>
              </w:rPr>
            </w:pPr>
            <w:r>
              <w:rPr>
                <w:rFonts w:ascii="Arial" w:hAnsi="Arial" w:cs="Arial"/>
                <w:sz w:val="20"/>
              </w:rPr>
              <w:t xml:space="preserve">Refer to laboratory safety policies and procedures.  </w:t>
            </w:r>
          </w:p>
          <w:p w:rsidR="00BD5898" w:rsidRDefault="00BD5898">
            <w:pPr>
              <w:jc w:val="left"/>
              <w:rPr>
                <w:rFonts w:ascii="Arial" w:hAnsi="Arial" w:cs="Arial"/>
                <w:iCs/>
                <w:sz w:val="20"/>
              </w:rPr>
            </w:pPr>
            <w:r>
              <w:rPr>
                <w:rFonts w:ascii="Arial" w:hAnsi="Arial" w:cs="Arial"/>
                <w:sz w:val="20"/>
              </w:rPr>
              <w:t>Dispose of reagents according to Safety Guidelines. See Procedure, Chloride Determination, # 8.</w:t>
            </w:r>
          </w:p>
          <w:p w:rsidR="00BD5898" w:rsidRDefault="00BD5898">
            <w:pPr>
              <w:jc w:val="left"/>
              <w:rPr>
                <w:rFonts w:ascii="Arial" w:hAnsi="Arial" w:cs="Arial"/>
                <w:iCs/>
                <w:sz w:val="20"/>
              </w:rPr>
            </w:pPr>
          </w:p>
        </w:tc>
      </w:tr>
      <w:tr w:rsidR="00BD5898">
        <w:tblPrEx>
          <w:tblCellMar>
            <w:top w:w="0" w:type="dxa"/>
            <w:bottom w:w="0" w:type="dxa"/>
          </w:tblCellMar>
        </w:tblPrEx>
        <w:trPr>
          <w:cantSplit/>
        </w:trPr>
        <w:tc>
          <w:tcPr>
            <w:tcW w:w="1800" w:type="dxa"/>
            <w:tcBorders>
              <w:top w:val="nil"/>
              <w:left w:val="nil"/>
              <w:bottom w:val="nil"/>
            </w:tcBorders>
          </w:tcPr>
          <w:p w:rsidR="00BD5898" w:rsidRDefault="00BD5898">
            <w:pPr>
              <w:rPr>
                <w:rFonts w:ascii="Arial" w:hAnsi="Arial" w:cs="Arial"/>
                <w:b/>
                <w:bCs/>
                <w:color w:val="0000FF"/>
                <w:sz w:val="20"/>
              </w:rPr>
            </w:pPr>
          </w:p>
          <w:p w:rsidR="00BD5898" w:rsidRDefault="00BD5898">
            <w:pPr>
              <w:rPr>
                <w:rFonts w:ascii="Arial" w:hAnsi="Arial" w:cs="Arial"/>
                <w:b/>
                <w:bCs/>
                <w:color w:val="0000FF"/>
                <w:sz w:val="20"/>
              </w:rPr>
            </w:pPr>
            <w:r>
              <w:rPr>
                <w:rFonts w:ascii="Arial" w:hAnsi="Arial" w:cs="Arial"/>
                <w:b/>
                <w:bCs/>
                <w:color w:val="0000FF"/>
                <w:sz w:val="20"/>
              </w:rPr>
              <w:t>Maintenance</w:t>
            </w:r>
          </w:p>
        </w:tc>
        <w:tc>
          <w:tcPr>
            <w:tcW w:w="9360" w:type="dxa"/>
            <w:tcBorders>
              <w:top w:val="single" w:sz="4" w:space="0" w:color="auto"/>
              <w:bottom w:val="single" w:sz="6" w:space="0" w:color="auto"/>
              <w:right w:val="nil"/>
            </w:tcBorders>
          </w:tcPr>
          <w:p w:rsidR="00BD5898" w:rsidRDefault="00BD5898">
            <w:pPr>
              <w:jc w:val="left"/>
              <w:rPr>
                <w:rFonts w:ascii="Arial" w:hAnsi="Arial" w:cs="Arial"/>
                <w:iCs/>
                <w:sz w:val="20"/>
              </w:rPr>
            </w:pPr>
          </w:p>
          <w:p w:rsidR="00BD5898" w:rsidRDefault="00BD5898">
            <w:pPr>
              <w:pStyle w:val="Heading3"/>
              <w:numPr>
                <w:ilvl w:val="0"/>
                <w:numId w:val="0"/>
              </w:numPr>
              <w:rPr>
                <w:rFonts w:ascii="Arial" w:hAnsi="Arial"/>
                <w:bCs w:val="0"/>
                <w:sz w:val="20"/>
              </w:rPr>
            </w:pPr>
            <w:r>
              <w:rPr>
                <w:rFonts w:ascii="Arial" w:hAnsi="Arial"/>
                <w:bCs w:val="0"/>
                <w:sz w:val="20"/>
              </w:rPr>
              <w:t>Day of use:</w:t>
            </w:r>
          </w:p>
          <w:p w:rsidR="00BD5898" w:rsidRDefault="00BD5898">
            <w:pPr>
              <w:rPr>
                <w:rFonts w:ascii="Arial" w:hAnsi="Arial" w:cs="Arial"/>
                <w:sz w:val="20"/>
              </w:rPr>
            </w:pPr>
            <w:r>
              <w:rPr>
                <w:rFonts w:ascii="Arial" w:hAnsi="Arial" w:cs="Arial"/>
                <w:sz w:val="20"/>
              </w:rPr>
              <w:t xml:space="preserve">Electrode Cleaning and Conditioning </w:t>
            </w:r>
          </w:p>
          <w:p w:rsidR="00BD5898" w:rsidRDefault="00BD5898">
            <w:pPr>
              <w:numPr>
                <w:ilvl w:val="0"/>
                <w:numId w:val="38"/>
              </w:numPr>
              <w:tabs>
                <w:tab w:val="num" w:pos="1800"/>
              </w:tabs>
              <w:rPr>
                <w:rFonts w:ascii="Arial" w:hAnsi="Arial" w:cs="Arial"/>
                <w:sz w:val="20"/>
              </w:rPr>
            </w:pPr>
            <w:r>
              <w:rPr>
                <w:rFonts w:ascii="Arial" w:hAnsi="Arial" w:cs="Arial"/>
                <w:sz w:val="20"/>
              </w:rPr>
              <w:t xml:space="preserve">With the instrument off, check that the generator electrode (silver wire spool) is the same length as the other electrodes and is thicker than the shaft of an ordinary pin. If it is not, snip off the thinning segment and draw off enough wire from the spool to even its length with the other electrodes. Tighten the binding post (located to the left of the wire spool) so that it makes good contact with the silver wire. Do not put the wire through the hole in the binding post since this will deform the soft metal. </w:t>
            </w:r>
          </w:p>
          <w:p w:rsidR="00BD5898" w:rsidRDefault="00BD5898">
            <w:pPr>
              <w:numPr>
                <w:ilvl w:val="0"/>
                <w:numId w:val="38"/>
              </w:numPr>
              <w:tabs>
                <w:tab w:val="num" w:pos="1800"/>
              </w:tabs>
              <w:rPr>
                <w:rFonts w:ascii="Arial" w:hAnsi="Arial" w:cs="Arial"/>
                <w:sz w:val="20"/>
              </w:rPr>
            </w:pPr>
            <w:r>
              <w:rPr>
                <w:rFonts w:ascii="Arial" w:hAnsi="Arial" w:cs="Arial"/>
                <w:sz w:val="20"/>
              </w:rPr>
              <w:t xml:space="preserve">Thoroughly clean all four electrodes with silver </w:t>
            </w:r>
            <w:proofErr w:type="gramStart"/>
            <w:r>
              <w:rPr>
                <w:rFonts w:ascii="Arial" w:hAnsi="Arial" w:cs="Arial"/>
                <w:sz w:val="20"/>
              </w:rPr>
              <w:t>polish,</w:t>
            </w:r>
            <w:proofErr w:type="gramEnd"/>
            <w:r>
              <w:rPr>
                <w:rFonts w:ascii="Arial" w:hAnsi="Arial" w:cs="Arial"/>
                <w:sz w:val="20"/>
              </w:rPr>
              <w:t xml:space="preserve"> rinse with distilled water and buff with lint free tissue. Be certain no residue remains between the indicator electrodes at their common mounting post. Avoid getting skin oils on electrodes. </w:t>
            </w:r>
          </w:p>
          <w:p w:rsidR="00BD5898" w:rsidRDefault="00BD5898">
            <w:pPr>
              <w:numPr>
                <w:ilvl w:val="0"/>
                <w:numId w:val="38"/>
              </w:numPr>
              <w:tabs>
                <w:tab w:val="num" w:pos="1800"/>
              </w:tabs>
              <w:rPr>
                <w:rFonts w:ascii="Arial" w:hAnsi="Arial" w:cs="Arial"/>
                <w:sz w:val="20"/>
              </w:rPr>
            </w:pPr>
            <w:r>
              <w:rPr>
                <w:rFonts w:ascii="Arial" w:hAnsi="Arial" w:cs="Arial"/>
                <w:sz w:val="20"/>
              </w:rPr>
              <w:t>After cleaning, place a vial filled with 4 mL of Chloridometer Acid Reagent in the vial holder. Set the Blank to 0.0. Set the RANGE switch to LOW, the TITRATION switch to AUTO and raise the holder so that the electrodes are immersed and the stirrer begins.</w:t>
            </w:r>
          </w:p>
          <w:p w:rsidR="00DE5880" w:rsidRDefault="00BD5898" w:rsidP="00F4646A">
            <w:pPr>
              <w:numPr>
                <w:ilvl w:val="0"/>
                <w:numId w:val="38"/>
              </w:numPr>
              <w:tabs>
                <w:tab w:val="num" w:pos="1800"/>
              </w:tabs>
              <w:rPr>
                <w:rFonts w:ascii="Arial" w:hAnsi="Arial" w:cs="Arial"/>
                <w:sz w:val="20"/>
                <w:szCs w:val="20"/>
              </w:rPr>
            </w:pPr>
            <w:r>
              <w:rPr>
                <w:rFonts w:ascii="Arial" w:hAnsi="Arial" w:cs="Arial"/>
                <w:sz w:val="20"/>
              </w:rPr>
              <w:t>If a reading does not appear after 30 seconds, re-rinse the electrodes and re</w:t>
            </w:r>
            <w:r w:rsidR="00DE5880">
              <w:rPr>
                <w:rFonts w:ascii="Arial" w:hAnsi="Arial" w:cs="Arial"/>
                <w:sz w:val="20"/>
              </w:rPr>
              <w:t>-</w:t>
            </w:r>
            <w:r>
              <w:rPr>
                <w:rFonts w:ascii="Arial" w:hAnsi="Arial" w:cs="Arial"/>
                <w:sz w:val="20"/>
              </w:rPr>
              <w:t>titrate using a fresh vial. Do this until a reading is obtained</w:t>
            </w:r>
            <w:r w:rsidRPr="00F4646A">
              <w:rPr>
                <w:rFonts w:ascii="Arial" w:hAnsi="Arial" w:cs="Arial"/>
                <w:sz w:val="20"/>
                <w:szCs w:val="20"/>
              </w:rPr>
              <w:t xml:space="preserve">. </w:t>
            </w:r>
            <w:r w:rsidR="00F4646A" w:rsidRPr="00F4646A">
              <w:rPr>
                <w:rFonts w:ascii="Arial" w:hAnsi="Arial" w:cs="Arial"/>
                <w:sz w:val="20"/>
                <w:szCs w:val="20"/>
              </w:rPr>
              <w:t xml:space="preserve"> </w:t>
            </w:r>
          </w:p>
          <w:p w:rsidR="00F4646A" w:rsidRDefault="00BD5898" w:rsidP="00F4646A">
            <w:pPr>
              <w:numPr>
                <w:ilvl w:val="0"/>
                <w:numId w:val="38"/>
              </w:numPr>
              <w:tabs>
                <w:tab w:val="num" w:pos="1800"/>
              </w:tabs>
              <w:rPr>
                <w:rFonts w:ascii="Arial" w:hAnsi="Arial" w:cs="Arial"/>
                <w:sz w:val="20"/>
                <w:szCs w:val="20"/>
              </w:rPr>
            </w:pPr>
            <w:r w:rsidRPr="00F4646A">
              <w:rPr>
                <w:rFonts w:ascii="Arial" w:hAnsi="Arial" w:cs="Arial"/>
                <w:sz w:val="20"/>
                <w:szCs w:val="20"/>
              </w:rPr>
              <w:t>Immerse electrodes in distilled water each day at the end of the run</w:t>
            </w:r>
            <w:r w:rsidR="00F4646A">
              <w:rPr>
                <w:rFonts w:ascii="Arial" w:hAnsi="Arial" w:cs="Arial"/>
                <w:sz w:val="20"/>
                <w:szCs w:val="20"/>
              </w:rPr>
              <w:t>, or if patient sample</w:t>
            </w:r>
            <w:r w:rsidR="00F4646A" w:rsidRPr="00F4646A">
              <w:rPr>
                <w:rFonts w:ascii="Arial" w:hAnsi="Arial" w:cs="Arial"/>
                <w:sz w:val="20"/>
                <w:szCs w:val="20"/>
              </w:rPr>
              <w:t xml:space="preserve"> analysis will be delayed</w:t>
            </w:r>
            <w:r w:rsidRPr="00F4646A">
              <w:rPr>
                <w:rFonts w:ascii="Arial" w:hAnsi="Arial" w:cs="Arial"/>
                <w:sz w:val="20"/>
                <w:szCs w:val="20"/>
              </w:rPr>
              <w:t>.</w:t>
            </w:r>
            <w:r w:rsidR="00F4646A" w:rsidRPr="00F4646A">
              <w:rPr>
                <w:rFonts w:ascii="Arial" w:hAnsi="Arial" w:cs="Arial"/>
                <w:sz w:val="20"/>
                <w:szCs w:val="20"/>
              </w:rPr>
              <w:t xml:space="preserve">  </w:t>
            </w:r>
          </w:p>
          <w:p w:rsidR="00BD5898" w:rsidRPr="00F4646A" w:rsidRDefault="00F4646A" w:rsidP="00F4646A">
            <w:pPr>
              <w:numPr>
                <w:ilvl w:val="0"/>
                <w:numId w:val="38"/>
              </w:numPr>
              <w:tabs>
                <w:tab w:val="num" w:pos="1800"/>
              </w:tabs>
              <w:rPr>
                <w:rFonts w:ascii="Arial" w:hAnsi="Arial" w:cs="Arial"/>
                <w:sz w:val="20"/>
                <w:szCs w:val="20"/>
              </w:rPr>
            </w:pPr>
            <w:r w:rsidRPr="00F4646A">
              <w:rPr>
                <w:rFonts w:ascii="Arial" w:hAnsi="Arial" w:cs="Arial"/>
                <w:sz w:val="20"/>
                <w:szCs w:val="20"/>
              </w:rPr>
              <w:t>It is acceptable to prepare the an</w:t>
            </w:r>
            <w:r>
              <w:rPr>
                <w:rFonts w:ascii="Arial" w:hAnsi="Arial" w:cs="Arial"/>
                <w:sz w:val="20"/>
                <w:szCs w:val="20"/>
              </w:rPr>
              <w:t>alyzer in anticipa</w:t>
            </w:r>
            <w:r w:rsidR="00A363E3">
              <w:rPr>
                <w:rFonts w:ascii="Arial" w:hAnsi="Arial" w:cs="Arial"/>
                <w:sz w:val="20"/>
                <w:szCs w:val="20"/>
              </w:rPr>
              <w:t>tion of patient testing, up to 6</w:t>
            </w:r>
            <w:r>
              <w:rPr>
                <w:rFonts w:ascii="Arial" w:hAnsi="Arial" w:cs="Arial"/>
                <w:sz w:val="20"/>
                <w:szCs w:val="20"/>
              </w:rPr>
              <w:t xml:space="preserve"> hours ahead of time.</w:t>
            </w:r>
            <w:r w:rsidRPr="00F4646A">
              <w:rPr>
                <w:rFonts w:ascii="Arial" w:hAnsi="Arial" w:cs="Arial"/>
                <w:sz w:val="20"/>
                <w:szCs w:val="20"/>
              </w:rPr>
              <w:t xml:space="preserve">  Prior to testing the patient sample, however, two 20uL  standards or Quantimetrix levels 1 and 3 must be run to ensure analyzer function has remained stable.</w:t>
            </w:r>
            <w:r>
              <w:rPr>
                <w:rFonts w:ascii="Arial" w:hAnsi="Arial" w:cs="Arial"/>
                <w:sz w:val="20"/>
                <w:szCs w:val="20"/>
              </w:rPr>
              <w:t xml:space="preserve">  Record all</w:t>
            </w:r>
            <w:r w:rsidRPr="00F4646A">
              <w:rPr>
                <w:rFonts w:ascii="Arial" w:hAnsi="Arial" w:cs="Arial"/>
                <w:sz w:val="20"/>
                <w:szCs w:val="20"/>
              </w:rPr>
              <w:t xml:space="preserve"> results on the worksheet.</w:t>
            </w:r>
          </w:p>
          <w:p w:rsidR="00BD5898" w:rsidRDefault="00BD5898">
            <w:pPr>
              <w:pStyle w:val="Heading3"/>
              <w:numPr>
                <w:ilvl w:val="0"/>
                <w:numId w:val="0"/>
              </w:numPr>
              <w:rPr>
                <w:rFonts w:ascii="Arial" w:hAnsi="Arial"/>
                <w:b w:val="0"/>
                <w:sz w:val="20"/>
              </w:rPr>
            </w:pPr>
          </w:p>
          <w:p w:rsidR="00BD5898" w:rsidRDefault="00BD5898">
            <w:pPr>
              <w:pStyle w:val="Heading3"/>
              <w:numPr>
                <w:ilvl w:val="0"/>
                <w:numId w:val="0"/>
              </w:numPr>
              <w:rPr>
                <w:rFonts w:ascii="Arial" w:hAnsi="Arial"/>
                <w:b w:val="0"/>
                <w:sz w:val="20"/>
              </w:rPr>
            </w:pPr>
            <w:r>
              <w:rPr>
                <w:rFonts w:ascii="Arial" w:hAnsi="Arial"/>
                <w:b w:val="0"/>
                <w:sz w:val="20"/>
              </w:rPr>
              <w:t xml:space="preserve">As Needed </w:t>
            </w:r>
          </w:p>
          <w:p w:rsidR="00BD5898" w:rsidRDefault="00BD5898">
            <w:pPr>
              <w:pStyle w:val="BodyTextIndent2"/>
              <w:widowControl w:val="0"/>
              <w:numPr>
                <w:ilvl w:val="0"/>
                <w:numId w:val="39"/>
              </w:numPr>
              <w:spacing w:before="0" w:line="240" w:lineRule="auto"/>
              <w:rPr>
                <w:rFonts w:cs="Arial"/>
              </w:rPr>
            </w:pPr>
            <w:r>
              <w:rPr>
                <w:rFonts w:cs="Arial"/>
              </w:rPr>
              <w:t>Clean outside of instrument with mild detergent or soap</w:t>
            </w:r>
            <w:r w:rsidR="00101AA5">
              <w:rPr>
                <w:rFonts w:cs="Arial"/>
              </w:rPr>
              <w:t xml:space="preserve"> and distilled water</w:t>
            </w:r>
            <w:r>
              <w:rPr>
                <w:rFonts w:cs="Arial"/>
              </w:rPr>
              <w:t>.</w:t>
            </w:r>
          </w:p>
          <w:p w:rsidR="00BD5898" w:rsidRDefault="00BD5898">
            <w:pPr>
              <w:pStyle w:val="BodyTextIndent2"/>
              <w:widowControl w:val="0"/>
              <w:numPr>
                <w:ilvl w:val="0"/>
                <w:numId w:val="39"/>
              </w:numPr>
              <w:spacing w:before="0" w:line="240" w:lineRule="auto"/>
              <w:rPr>
                <w:rFonts w:cs="Arial"/>
              </w:rPr>
            </w:pPr>
            <w:r>
              <w:rPr>
                <w:rFonts w:cs="Arial"/>
              </w:rPr>
              <w:t>Replace entire electrode assembly if it becomes damaged or deteriorated.</w:t>
            </w:r>
          </w:p>
          <w:p w:rsidR="00BD5898" w:rsidRDefault="00BD5898">
            <w:pPr>
              <w:jc w:val="left"/>
              <w:rPr>
                <w:rFonts w:ascii="Arial" w:hAnsi="Arial" w:cs="Arial"/>
                <w:iCs/>
                <w:sz w:val="20"/>
              </w:rPr>
            </w:pPr>
          </w:p>
        </w:tc>
      </w:tr>
      <w:tr w:rsidR="00BD5898">
        <w:tblPrEx>
          <w:tblCellMar>
            <w:top w:w="0" w:type="dxa"/>
            <w:bottom w:w="0" w:type="dxa"/>
          </w:tblCellMar>
        </w:tblPrEx>
        <w:trPr>
          <w:cantSplit/>
        </w:trPr>
        <w:tc>
          <w:tcPr>
            <w:tcW w:w="1800" w:type="dxa"/>
            <w:tcBorders>
              <w:top w:val="nil"/>
              <w:left w:val="nil"/>
              <w:bottom w:val="nil"/>
            </w:tcBorders>
          </w:tcPr>
          <w:p w:rsidR="00BD5898" w:rsidRDefault="00BD5898">
            <w:pPr>
              <w:rPr>
                <w:rFonts w:ascii="Arial" w:hAnsi="Arial" w:cs="Arial"/>
                <w:b/>
                <w:bCs/>
                <w:color w:val="0000FF"/>
                <w:sz w:val="20"/>
              </w:rPr>
            </w:pPr>
          </w:p>
          <w:p w:rsidR="00BD5898" w:rsidRDefault="00BD5898">
            <w:pPr>
              <w:jc w:val="left"/>
              <w:rPr>
                <w:rFonts w:ascii="Arial" w:hAnsi="Arial" w:cs="Arial"/>
                <w:b/>
                <w:bCs/>
                <w:color w:val="0000FF"/>
                <w:sz w:val="20"/>
              </w:rPr>
            </w:pPr>
            <w:r>
              <w:rPr>
                <w:rFonts w:ascii="Arial" w:hAnsi="Arial" w:cs="Arial"/>
                <w:b/>
                <w:bCs/>
                <w:color w:val="0000FF"/>
                <w:sz w:val="20"/>
              </w:rPr>
              <w:t>Calibration</w:t>
            </w:r>
          </w:p>
        </w:tc>
        <w:tc>
          <w:tcPr>
            <w:tcW w:w="9360" w:type="dxa"/>
            <w:tcBorders>
              <w:bottom w:val="single" w:sz="6" w:space="0" w:color="auto"/>
              <w:right w:val="nil"/>
            </w:tcBorders>
          </w:tcPr>
          <w:p w:rsidR="00BD5898" w:rsidRDefault="00BD5898">
            <w:pPr>
              <w:jc w:val="left"/>
              <w:rPr>
                <w:rFonts w:ascii="Arial" w:hAnsi="Arial" w:cs="Arial"/>
                <w:iCs/>
                <w:sz w:val="20"/>
              </w:rPr>
            </w:pPr>
          </w:p>
          <w:p w:rsidR="00BD5898" w:rsidRDefault="004061B0">
            <w:pPr>
              <w:numPr>
                <w:ilvl w:val="0"/>
                <w:numId w:val="28"/>
              </w:numPr>
              <w:rPr>
                <w:rFonts w:ascii="Arial" w:hAnsi="Arial" w:cs="Arial"/>
                <w:sz w:val="20"/>
              </w:rPr>
            </w:pPr>
            <w:r>
              <w:rPr>
                <w:rFonts w:ascii="Arial" w:hAnsi="Arial" w:cs="Arial"/>
                <w:sz w:val="20"/>
              </w:rPr>
              <w:t>Calibration</w:t>
            </w:r>
            <w:r w:rsidR="00BD5898">
              <w:rPr>
                <w:rFonts w:ascii="Arial" w:hAnsi="Arial" w:cs="Arial"/>
                <w:sz w:val="20"/>
              </w:rPr>
              <w:t xml:space="preserve"> is performed each day of use by titra</w:t>
            </w:r>
            <w:r w:rsidR="00E35A2C">
              <w:rPr>
                <w:rFonts w:ascii="Arial" w:hAnsi="Arial" w:cs="Arial"/>
                <w:sz w:val="20"/>
              </w:rPr>
              <w:t>tion of 4 DI water blanks (0), the 20 mEq/L standard, and the 100 mE</w:t>
            </w:r>
            <w:r w:rsidR="00BD5898">
              <w:rPr>
                <w:rFonts w:ascii="Arial" w:hAnsi="Arial" w:cs="Arial"/>
                <w:sz w:val="20"/>
              </w:rPr>
              <w:t>q/L standard.</w:t>
            </w:r>
          </w:p>
          <w:p w:rsidR="00BD5898" w:rsidRDefault="00BD5898">
            <w:pPr>
              <w:numPr>
                <w:ilvl w:val="0"/>
                <w:numId w:val="28"/>
              </w:numPr>
              <w:rPr>
                <w:rFonts w:ascii="Arial" w:hAnsi="Arial" w:cs="Arial"/>
                <w:sz w:val="20"/>
              </w:rPr>
            </w:pPr>
            <w:r>
              <w:rPr>
                <w:rFonts w:ascii="Arial" w:hAnsi="Arial" w:cs="Arial"/>
                <w:sz w:val="20"/>
              </w:rPr>
              <w:t>Once every 6 months verify reportable rang</w:t>
            </w:r>
            <w:r w:rsidR="004061B0">
              <w:rPr>
                <w:rFonts w:ascii="Arial" w:hAnsi="Arial" w:cs="Arial"/>
                <w:sz w:val="20"/>
              </w:rPr>
              <w:t>e:</w:t>
            </w:r>
          </w:p>
          <w:p w:rsidR="00BD5898" w:rsidRDefault="00BD5898">
            <w:pPr>
              <w:numPr>
                <w:ilvl w:val="1"/>
                <w:numId w:val="28"/>
              </w:numPr>
              <w:rPr>
                <w:rFonts w:ascii="Arial" w:hAnsi="Arial" w:cs="Arial"/>
                <w:sz w:val="20"/>
              </w:rPr>
            </w:pPr>
            <w:r>
              <w:rPr>
                <w:rFonts w:ascii="Arial" w:hAnsi="Arial" w:cs="Arial"/>
                <w:sz w:val="20"/>
              </w:rPr>
              <w:t>Pre</w:t>
            </w:r>
            <w:r w:rsidR="00E35A2C">
              <w:rPr>
                <w:rFonts w:ascii="Arial" w:hAnsi="Arial" w:cs="Arial"/>
                <w:sz w:val="20"/>
              </w:rPr>
              <w:t>pare a 1:2</w:t>
            </w:r>
            <w:r>
              <w:rPr>
                <w:rFonts w:ascii="Arial" w:hAnsi="Arial" w:cs="Arial"/>
                <w:sz w:val="20"/>
              </w:rPr>
              <w:t xml:space="preserve"> of the 20 standard</w:t>
            </w:r>
          </w:p>
          <w:p w:rsidR="00BD5898" w:rsidRDefault="00E35A2C">
            <w:pPr>
              <w:numPr>
                <w:ilvl w:val="1"/>
                <w:numId w:val="28"/>
              </w:numPr>
              <w:rPr>
                <w:rFonts w:ascii="Arial" w:hAnsi="Arial" w:cs="Arial"/>
                <w:sz w:val="20"/>
              </w:rPr>
            </w:pPr>
            <w:r>
              <w:rPr>
                <w:rFonts w:ascii="Arial" w:hAnsi="Arial" w:cs="Arial"/>
                <w:sz w:val="20"/>
              </w:rPr>
              <w:t xml:space="preserve">Run dilution, daily DI water blank, </w:t>
            </w:r>
            <w:proofErr w:type="gramStart"/>
            <w:r>
              <w:rPr>
                <w:rFonts w:ascii="Arial" w:hAnsi="Arial" w:cs="Arial"/>
                <w:sz w:val="20"/>
              </w:rPr>
              <w:t>20</w:t>
            </w:r>
            <w:proofErr w:type="gramEnd"/>
            <w:r>
              <w:rPr>
                <w:rFonts w:ascii="Arial" w:hAnsi="Arial" w:cs="Arial"/>
                <w:sz w:val="20"/>
              </w:rPr>
              <w:t xml:space="preserve"> mEq/L and 100mEq/L standards in triplicate.</w:t>
            </w:r>
            <w:r w:rsidR="00BD5898">
              <w:rPr>
                <w:rFonts w:ascii="Arial" w:hAnsi="Arial" w:cs="Arial"/>
                <w:sz w:val="20"/>
              </w:rPr>
              <w:t xml:space="preserve"> Results must match within 10% of the assigned target value.</w:t>
            </w:r>
          </w:p>
          <w:p w:rsidR="00BD5898" w:rsidRDefault="00BD5898">
            <w:pPr>
              <w:numPr>
                <w:ilvl w:val="1"/>
                <w:numId w:val="28"/>
              </w:numPr>
              <w:rPr>
                <w:rFonts w:ascii="Arial" w:hAnsi="Arial" w:cs="Arial"/>
                <w:sz w:val="20"/>
              </w:rPr>
            </w:pPr>
            <w:r>
              <w:rPr>
                <w:rFonts w:ascii="Arial" w:hAnsi="Arial" w:cs="Arial"/>
                <w:sz w:val="20"/>
              </w:rPr>
              <w:t>Enter replicates in EP Evaluator, Project CAL VER, Linearity and Calibration Verification. Save previous results to History</w:t>
            </w:r>
          </w:p>
          <w:p w:rsidR="00BD5898" w:rsidRDefault="00BD5898">
            <w:pPr>
              <w:numPr>
                <w:ilvl w:val="0"/>
                <w:numId w:val="28"/>
              </w:numPr>
              <w:jc w:val="left"/>
              <w:rPr>
                <w:rFonts w:ascii="Arial" w:hAnsi="Arial" w:cs="Arial"/>
                <w:iCs/>
                <w:sz w:val="20"/>
              </w:rPr>
            </w:pPr>
            <w:r>
              <w:rPr>
                <w:rFonts w:ascii="Arial" w:hAnsi="Arial" w:cs="Arial"/>
                <w:sz w:val="20"/>
              </w:rPr>
              <w:t>When standards and controls cannot be brought into accepted ranges following normal troubleshooting procedures, factory calibration of the Labconco Digital Chloridometer may be needed.</w:t>
            </w:r>
          </w:p>
          <w:p w:rsidR="00BD5898" w:rsidRDefault="00BD5898">
            <w:pPr>
              <w:jc w:val="left"/>
              <w:rPr>
                <w:rFonts w:ascii="Arial" w:hAnsi="Arial" w:cs="Arial"/>
                <w:iCs/>
                <w:sz w:val="20"/>
              </w:rPr>
            </w:pPr>
          </w:p>
        </w:tc>
      </w:tr>
      <w:tr w:rsidR="00BD5898">
        <w:tblPrEx>
          <w:tblCellMar>
            <w:top w:w="0" w:type="dxa"/>
            <w:bottom w:w="0" w:type="dxa"/>
          </w:tblCellMar>
        </w:tblPrEx>
        <w:trPr>
          <w:cantSplit/>
        </w:trPr>
        <w:tc>
          <w:tcPr>
            <w:tcW w:w="1800" w:type="dxa"/>
            <w:tcBorders>
              <w:top w:val="nil"/>
              <w:left w:val="nil"/>
              <w:bottom w:val="nil"/>
            </w:tcBorders>
          </w:tcPr>
          <w:p w:rsidR="00BD5898" w:rsidRDefault="00BD5898">
            <w:pPr>
              <w:rPr>
                <w:rFonts w:ascii="Arial" w:hAnsi="Arial" w:cs="Arial"/>
                <w:b/>
                <w:bCs/>
                <w:color w:val="0000FF"/>
                <w:sz w:val="20"/>
              </w:rPr>
            </w:pPr>
          </w:p>
          <w:p w:rsidR="00BD5898" w:rsidRDefault="00BD5898">
            <w:pPr>
              <w:jc w:val="left"/>
              <w:rPr>
                <w:rFonts w:ascii="Arial" w:hAnsi="Arial" w:cs="Arial"/>
                <w:b/>
                <w:bCs/>
                <w:color w:val="0000FF"/>
                <w:sz w:val="20"/>
              </w:rPr>
            </w:pPr>
            <w:r>
              <w:rPr>
                <w:rFonts w:ascii="Arial" w:hAnsi="Arial" w:cs="Arial"/>
                <w:b/>
                <w:bCs/>
                <w:color w:val="0000FF"/>
                <w:sz w:val="20"/>
              </w:rPr>
              <w:t>Quality Control</w:t>
            </w:r>
          </w:p>
          <w:p w:rsidR="00BD5898" w:rsidRDefault="00BD5898">
            <w:pPr>
              <w:rPr>
                <w:rFonts w:ascii="Arial" w:hAnsi="Arial" w:cs="Arial"/>
                <w:b/>
                <w:bCs/>
                <w:color w:val="0000FF"/>
                <w:sz w:val="20"/>
              </w:rPr>
            </w:pPr>
          </w:p>
        </w:tc>
        <w:tc>
          <w:tcPr>
            <w:tcW w:w="9360" w:type="dxa"/>
            <w:tcBorders>
              <w:top w:val="single" w:sz="6" w:space="0" w:color="auto"/>
              <w:bottom w:val="single" w:sz="4" w:space="0" w:color="auto"/>
              <w:right w:val="nil"/>
            </w:tcBorders>
          </w:tcPr>
          <w:p w:rsidR="00BD5898" w:rsidRDefault="00BD5898">
            <w:pPr>
              <w:jc w:val="left"/>
              <w:rPr>
                <w:rFonts w:ascii="Arial" w:hAnsi="Arial" w:cs="Arial"/>
                <w:iCs/>
                <w:sz w:val="20"/>
              </w:rPr>
            </w:pPr>
          </w:p>
          <w:p w:rsidR="00BD5898" w:rsidRDefault="00BD5898">
            <w:pPr>
              <w:rPr>
                <w:rFonts w:ascii="Arial" w:hAnsi="Arial" w:cs="Arial"/>
                <w:sz w:val="20"/>
              </w:rPr>
            </w:pPr>
            <w:r>
              <w:rPr>
                <w:rFonts w:ascii="Arial" w:hAnsi="Arial" w:cs="Arial"/>
                <w:sz w:val="20"/>
              </w:rPr>
              <w:t>At least once each day of use, analyze two levels of a quality control material with known chloride concentrations. Use Quantimetrix Levels 1 and 3.</w:t>
            </w:r>
          </w:p>
          <w:p w:rsidR="00BD5898" w:rsidRDefault="00BD5898">
            <w:pPr>
              <w:rPr>
                <w:rFonts w:ascii="Arial" w:hAnsi="Arial" w:cs="Arial"/>
                <w:sz w:val="20"/>
              </w:rPr>
            </w:pPr>
          </w:p>
          <w:p w:rsidR="00BD5898" w:rsidRDefault="00BD5898">
            <w:pPr>
              <w:rPr>
                <w:rFonts w:ascii="Arial" w:hAnsi="Arial" w:cs="Arial"/>
                <w:sz w:val="20"/>
              </w:rPr>
            </w:pPr>
            <w:r>
              <w:rPr>
                <w:rFonts w:ascii="Arial" w:hAnsi="Arial" w:cs="Arial"/>
                <w:sz w:val="20"/>
              </w:rPr>
              <w:t>Quantimetrix Sweat Controls for Cystic Fibrosis testing are assayed, liquid, and ready to use.  Stored refrigerated (2-8°C), and when unopened, are stable until expiration date stated on the label. After opening, controls are stable for three months when stored at 2-8</w:t>
            </w:r>
            <w:r>
              <w:rPr>
                <w:rFonts w:ascii="Arial" w:hAnsi="Arial" w:cs="Arial"/>
                <w:sz w:val="20"/>
              </w:rPr>
              <w:sym w:font="Symbol" w:char="F0B0"/>
            </w:r>
            <w:r>
              <w:rPr>
                <w:rFonts w:ascii="Arial" w:hAnsi="Arial" w:cs="Arial"/>
                <w:sz w:val="20"/>
              </w:rPr>
              <w:t>C in between use. Discard if turbid or any evidence of microbial contamination is present.</w:t>
            </w:r>
          </w:p>
          <w:p w:rsidR="00BD5898" w:rsidRDefault="00BD5898">
            <w:pPr>
              <w:rPr>
                <w:rFonts w:ascii="Arial" w:hAnsi="Arial" w:cs="Arial"/>
                <w:sz w:val="20"/>
              </w:rPr>
            </w:pPr>
          </w:p>
          <w:p w:rsidR="00BD5898" w:rsidRDefault="00BD5898">
            <w:pPr>
              <w:rPr>
                <w:rFonts w:ascii="Arial" w:hAnsi="Arial" w:cs="Arial"/>
                <w:sz w:val="20"/>
              </w:rPr>
            </w:pPr>
            <w:r>
              <w:rPr>
                <w:rFonts w:ascii="Arial" w:hAnsi="Arial" w:cs="Arial"/>
                <w:sz w:val="20"/>
              </w:rPr>
              <w:t>New lots of assayed control product require 10 data points be analyzed alongside a known control, prior to being placed in use.</w:t>
            </w:r>
          </w:p>
          <w:p w:rsidR="00BD5898" w:rsidRDefault="00BD5898">
            <w:pPr>
              <w:rPr>
                <w:rFonts w:ascii="Arial" w:hAnsi="Arial" w:cs="Arial"/>
                <w:sz w:val="20"/>
              </w:rPr>
            </w:pPr>
          </w:p>
          <w:p w:rsidR="00BD5898" w:rsidRDefault="00BD5898">
            <w:pPr>
              <w:pStyle w:val="BodyTextIndent2"/>
              <w:spacing w:before="0" w:line="240" w:lineRule="auto"/>
              <w:ind w:left="0"/>
              <w:jc w:val="both"/>
              <w:rPr>
                <w:rFonts w:cs="Arial"/>
              </w:rPr>
            </w:pPr>
            <w:r>
              <w:rPr>
                <w:rFonts w:cs="Arial"/>
              </w:rPr>
              <w:t>Enter QC results into Sunquest and address any out of range results. Control lot numbers and ranges are maintained in the laboratory computer system.  Refer to the Quality Control in Chemistry procedure for information on entering and evaluating QC data.</w:t>
            </w:r>
          </w:p>
          <w:p w:rsidR="004061B0" w:rsidRDefault="004061B0">
            <w:pPr>
              <w:pStyle w:val="BodyTextIndent2"/>
              <w:spacing w:before="0" w:line="240" w:lineRule="auto"/>
              <w:ind w:left="0"/>
              <w:jc w:val="both"/>
              <w:rPr>
                <w:rFonts w:cs="Arial"/>
              </w:rPr>
            </w:pPr>
          </w:p>
          <w:p w:rsidR="00BD5898" w:rsidRDefault="004061B0" w:rsidP="00F4646A">
            <w:pPr>
              <w:pStyle w:val="BodyTextIndent2"/>
              <w:spacing w:before="0" w:line="240" w:lineRule="auto"/>
              <w:ind w:left="0"/>
              <w:jc w:val="both"/>
              <w:rPr>
                <w:rFonts w:cs="Arial"/>
              </w:rPr>
            </w:pPr>
            <w:r>
              <w:rPr>
                <w:rFonts w:cs="Arial"/>
              </w:rPr>
              <w:t>It is acceptable to prepare the an</w:t>
            </w:r>
            <w:r w:rsidR="00F4646A">
              <w:rPr>
                <w:rFonts w:cs="Arial"/>
              </w:rPr>
              <w:t>al</w:t>
            </w:r>
            <w:r w:rsidR="0063349A">
              <w:rPr>
                <w:rFonts w:cs="Arial"/>
              </w:rPr>
              <w:t>yzer ahead of test time, up to 6</w:t>
            </w:r>
            <w:r w:rsidR="00F4646A">
              <w:rPr>
                <w:rFonts w:cs="Arial"/>
              </w:rPr>
              <w:t xml:space="preserve"> hours prior to patient testing.  Prior to testing the</w:t>
            </w:r>
            <w:r w:rsidR="0063349A">
              <w:rPr>
                <w:rFonts w:cs="Arial"/>
              </w:rPr>
              <w:t xml:space="preserve"> patient sample, however, two 20 mEq/L</w:t>
            </w:r>
            <w:r w:rsidR="00F4646A">
              <w:rPr>
                <w:rFonts w:cs="Arial"/>
              </w:rPr>
              <w:t xml:space="preserve">  standards or Quantimetrix levels 1 and 3 must be run to ensure analyzer function has remained stable.  Record these subsequent results on the worksheet.</w:t>
            </w:r>
          </w:p>
          <w:p w:rsidR="00F4646A" w:rsidRDefault="00F4646A" w:rsidP="00F4646A">
            <w:pPr>
              <w:pStyle w:val="BodyTextIndent2"/>
              <w:spacing w:before="0" w:line="240" w:lineRule="auto"/>
              <w:ind w:left="0"/>
              <w:jc w:val="both"/>
              <w:rPr>
                <w:rFonts w:cs="Arial"/>
                <w:iCs/>
              </w:rPr>
            </w:pPr>
          </w:p>
        </w:tc>
      </w:tr>
    </w:tbl>
    <w:p w:rsidR="00BD5898" w:rsidRDefault="00BD5898">
      <w:pPr>
        <w:jc w:val="left"/>
      </w:pPr>
      <w:r>
        <w:br w:type="page"/>
      </w: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080"/>
        <w:gridCol w:w="360"/>
        <w:gridCol w:w="2340"/>
        <w:gridCol w:w="1800"/>
        <w:gridCol w:w="3780"/>
      </w:tblGrid>
      <w:tr w:rsidR="00BD5898">
        <w:tblPrEx>
          <w:tblCellMar>
            <w:top w:w="0" w:type="dxa"/>
            <w:bottom w:w="0" w:type="dxa"/>
          </w:tblCellMar>
        </w:tblPrEx>
        <w:trPr>
          <w:cantSplit/>
        </w:trPr>
        <w:tc>
          <w:tcPr>
            <w:tcW w:w="1800" w:type="dxa"/>
            <w:tcBorders>
              <w:top w:val="nil"/>
              <w:left w:val="nil"/>
              <w:bottom w:val="nil"/>
              <w:right w:val="nil"/>
            </w:tcBorders>
          </w:tcPr>
          <w:p w:rsidR="00BD5898" w:rsidRDefault="00BD5898">
            <w:pPr>
              <w:rPr>
                <w:rFonts w:ascii="Arial" w:hAnsi="Arial" w:cs="Arial"/>
                <w:b/>
                <w:bCs/>
                <w:color w:val="0000FF"/>
                <w:sz w:val="20"/>
              </w:rPr>
            </w:pPr>
          </w:p>
          <w:p w:rsidR="00BD5898" w:rsidRDefault="00BD5898">
            <w:pPr>
              <w:rPr>
                <w:rFonts w:ascii="Arial" w:hAnsi="Arial" w:cs="Arial"/>
                <w:b/>
                <w:bCs/>
                <w:color w:val="0000FF"/>
                <w:sz w:val="20"/>
              </w:rPr>
            </w:pPr>
            <w:r>
              <w:rPr>
                <w:rFonts w:ascii="Arial" w:hAnsi="Arial" w:cs="Arial"/>
                <w:b/>
                <w:bCs/>
                <w:color w:val="0000FF"/>
                <w:sz w:val="20"/>
              </w:rPr>
              <w:t>Procedure</w:t>
            </w:r>
          </w:p>
        </w:tc>
        <w:tc>
          <w:tcPr>
            <w:tcW w:w="1080" w:type="dxa"/>
            <w:tcBorders>
              <w:top w:val="single" w:sz="4" w:space="0" w:color="auto"/>
              <w:left w:val="single" w:sz="4" w:space="0" w:color="auto"/>
              <w:bottom w:val="nil"/>
            </w:tcBorders>
          </w:tcPr>
          <w:p w:rsidR="00BD5898" w:rsidRDefault="00BD5898">
            <w:pPr>
              <w:jc w:val="center"/>
              <w:rPr>
                <w:rFonts w:ascii="Arial" w:hAnsi="Arial" w:cs="Arial"/>
                <w:b/>
                <w:bCs/>
                <w:sz w:val="20"/>
              </w:rPr>
            </w:pPr>
            <w:r>
              <w:rPr>
                <w:rFonts w:ascii="Arial" w:hAnsi="Arial" w:cs="Arial"/>
                <w:b/>
                <w:bCs/>
                <w:sz w:val="20"/>
              </w:rPr>
              <w:t>Step</w:t>
            </w:r>
          </w:p>
        </w:tc>
        <w:tc>
          <w:tcPr>
            <w:tcW w:w="8280" w:type="dxa"/>
            <w:gridSpan w:val="4"/>
            <w:tcBorders>
              <w:top w:val="single" w:sz="4" w:space="0" w:color="auto"/>
            </w:tcBorders>
          </w:tcPr>
          <w:p w:rsidR="00BD5898" w:rsidRDefault="00BD5898">
            <w:pPr>
              <w:jc w:val="left"/>
              <w:rPr>
                <w:rFonts w:ascii="Arial" w:hAnsi="Arial" w:cs="Arial"/>
                <w:b/>
                <w:bCs/>
                <w:sz w:val="20"/>
              </w:rPr>
            </w:pPr>
            <w:r>
              <w:rPr>
                <w:rFonts w:ascii="Arial" w:hAnsi="Arial" w:cs="Arial"/>
                <w:b/>
                <w:bCs/>
                <w:sz w:val="20"/>
              </w:rPr>
              <w:t>Action</w:t>
            </w:r>
          </w:p>
        </w:tc>
      </w:tr>
      <w:tr w:rsidR="00BD5898">
        <w:tblPrEx>
          <w:tblCellMar>
            <w:top w:w="0" w:type="dxa"/>
            <w:bottom w:w="0" w:type="dxa"/>
          </w:tblCellMar>
        </w:tblPrEx>
        <w:trPr>
          <w:cantSplit/>
          <w:trHeight w:val="619"/>
        </w:trPr>
        <w:tc>
          <w:tcPr>
            <w:tcW w:w="1800" w:type="dxa"/>
            <w:tcBorders>
              <w:top w:val="nil"/>
              <w:left w:val="nil"/>
              <w:bottom w:val="nil"/>
              <w:right w:val="nil"/>
            </w:tcBorders>
          </w:tcPr>
          <w:p w:rsidR="00BD5898" w:rsidRDefault="00BD5898">
            <w:pPr>
              <w:rPr>
                <w:rFonts w:ascii="Arial" w:hAnsi="Arial" w:cs="Arial"/>
                <w:b/>
                <w:bCs/>
                <w:color w:val="0000FF"/>
                <w:sz w:val="20"/>
              </w:rPr>
            </w:pPr>
          </w:p>
        </w:tc>
        <w:tc>
          <w:tcPr>
            <w:tcW w:w="1080" w:type="dxa"/>
            <w:tcBorders>
              <w:left w:val="single" w:sz="4" w:space="0" w:color="auto"/>
            </w:tcBorders>
            <w:vAlign w:val="center"/>
          </w:tcPr>
          <w:p w:rsidR="00BD5898" w:rsidRDefault="00BD5898">
            <w:pPr>
              <w:numPr>
                <w:ilvl w:val="0"/>
                <w:numId w:val="42"/>
              </w:numPr>
              <w:jc w:val="center"/>
              <w:rPr>
                <w:rFonts w:ascii="Arial" w:hAnsi="Arial" w:cs="Arial"/>
                <w:sz w:val="20"/>
              </w:rPr>
            </w:pPr>
          </w:p>
        </w:tc>
        <w:tc>
          <w:tcPr>
            <w:tcW w:w="8280" w:type="dxa"/>
            <w:gridSpan w:val="4"/>
            <w:vAlign w:val="center"/>
          </w:tcPr>
          <w:p w:rsidR="00BD5898" w:rsidRDefault="00BD5898">
            <w:pPr>
              <w:rPr>
                <w:rFonts w:ascii="Arial" w:hAnsi="Arial" w:cs="Arial"/>
                <w:sz w:val="20"/>
              </w:rPr>
            </w:pPr>
            <w:r>
              <w:rPr>
                <w:rFonts w:ascii="Arial" w:hAnsi="Arial" w:cs="Arial"/>
                <w:sz w:val="20"/>
              </w:rPr>
              <w:t xml:space="preserve">Print the worksheet SCL (MIN) or SCL2 (STP) from Sunquest to record standard, QC and patient values. </w:t>
            </w:r>
            <w:r w:rsidR="002A6DC4">
              <w:rPr>
                <w:rFonts w:ascii="Arial" w:hAnsi="Arial" w:cs="Arial"/>
                <w:sz w:val="20"/>
              </w:rPr>
              <w:t>Sample weight should be recorded on this worksheet according to procedure listed in Sample Preparation procedure.</w:t>
            </w:r>
          </w:p>
        </w:tc>
      </w:tr>
      <w:tr w:rsidR="00BD5898">
        <w:tblPrEx>
          <w:tblCellMar>
            <w:top w:w="0" w:type="dxa"/>
            <w:bottom w:w="0" w:type="dxa"/>
          </w:tblCellMar>
        </w:tblPrEx>
        <w:trPr>
          <w:cantSplit/>
          <w:trHeight w:val="619"/>
        </w:trPr>
        <w:tc>
          <w:tcPr>
            <w:tcW w:w="1800" w:type="dxa"/>
            <w:tcBorders>
              <w:top w:val="nil"/>
              <w:left w:val="nil"/>
              <w:bottom w:val="nil"/>
              <w:right w:val="nil"/>
            </w:tcBorders>
          </w:tcPr>
          <w:p w:rsidR="00BD5898" w:rsidRDefault="00BD5898">
            <w:pPr>
              <w:rPr>
                <w:rFonts w:ascii="Arial" w:hAnsi="Arial" w:cs="Arial"/>
                <w:b/>
                <w:bCs/>
                <w:color w:val="0000FF"/>
                <w:sz w:val="20"/>
              </w:rPr>
            </w:pPr>
            <w:r>
              <w:rPr>
                <w:rFonts w:ascii="Arial" w:hAnsi="Arial" w:cs="Arial"/>
                <w:b/>
                <w:bCs/>
                <w:color w:val="0000FF"/>
                <w:sz w:val="20"/>
              </w:rPr>
              <w:t>Blank Determination</w:t>
            </w:r>
          </w:p>
        </w:tc>
        <w:tc>
          <w:tcPr>
            <w:tcW w:w="1080" w:type="dxa"/>
            <w:tcBorders>
              <w:left w:val="single" w:sz="4" w:space="0" w:color="auto"/>
              <w:bottom w:val="nil"/>
            </w:tcBorders>
            <w:vAlign w:val="center"/>
          </w:tcPr>
          <w:p w:rsidR="00BD5898" w:rsidRDefault="00BD5898">
            <w:pPr>
              <w:numPr>
                <w:ilvl w:val="0"/>
                <w:numId w:val="42"/>
              </w:numPr>
              <w:jc w:val="center"/>
              <w:rPr>
                <w:rFonts w:ascii="Arial" w:hAnsi="Arial" w:cs="Arial"/>
                <w:sz w:val="20"/>
              </w:rPr>
            </w:pPr>
          </w:p>
        </w:tc>
        <w:tc>
          <w:tcPr>
            <w:tcW w:w="8280" w:type="dxa"/>
            <w:gridSpan w:val="4"/>
            <w:tcBorders>
              <w:bottom w:val="nil"/>
            </w:tcBorders>
            <w:vAlign w:val="center"/>
          </w:tcPr>
          <w:p w:rsidR="00BD5898" w:rsidRDefault="00BD5898">
            <w:pPr>
              <w:spacing w:before="9" w:line="259" w:lineRule="exact"/>
              <w:rPr>
                <w:rFonts w:ascii="Arial" w:hAnsi="Arial" w:cs="Arial"/>
                <w:sz w:val="20"/>
              </w:rPr>
            </w:pPr>
            <w:r>
              <w:rPr>
                <w:rFonts w:ascii="Arial" w:hAnsi="Arial" w:cs="Arial"/>
                <w:sz w:val="20"/>
              </w:rPr>
              <w:t xml:space="preserve">Place TITRATION </w:t>
            </w:r>
            <w:proofErr w:type="gramStart"/>
            <w:r>
              <w:rPr>
                <w:rFonts w:ascii="Arial" w:hAnsi="Arial" w:cs="Arial"/>
                <w:sz w:val="20"/>
              </w:rPr>
              <w:t>switch</w:t>
            </w:r>
            <w:proofErr w:type="gramEnd"/>
            <w:r>
              <w:rPr>
                <w:rFonts w:ascii="Arial" w:hAnsi="Arial" w:cs="Arial"/>
                <w:sz w:val="20"/>
              </w:rPr>
              <w:t xml:space="preserve"> in STANDBY.</w:t>
            </w:r>
          </w:p>
        </w:tc>
      </w:tr>
      <w:tr w:rsidR="00BD5898">
        <w:tblPrEx>
          <w:tblCellMar>
            <w:top w:w="0" w:type="dxa"/>
            <w:bottom w:w="0" w:type="dxa"/>
          </w:tblCellMar>
        </w:tblPrEx>
        <w:trPr>
          <w:cantSplit/>
          <w:trHeight w:val="619"/>
        </w:trPr>
        <w:tc>
          <w:tcPr>
            <w:tcW w:w="1800" w:type="dxa"/>
            <w:tcBorders>
              <w:top w:val="nil"/>
              <w:left w:val="nil"/>
              <w:bottom w:val="nil"/>
              <w:right w:val="single" w:sz="4" w:space="0" w:color="auto"/>
            </w:tcBorders>
          </w:tcPr>
          <w:p w:rsidR="00BD5898" w:rsidRDefault="00BD5898">
            <w:pPr>
              <w:rPr>
                <w:rFonts w:ascii="Arial" w:hAnsi="Arial" w:cs="Arial"/>
                <w:b/>
                <w:bCs/>
                <w:color w:val="0000FF"/>
                <w:sz w:val="20"/>
              </w:rPr>
            </w:pPr>
          </w:p>
        </w:tc>
        <w:tc>
          <w:tcPr>
            <w:tcW w:w="1080" w:type="dxa"/>
            <w:tcBorders>
              <w:left w:val="single" w:sz="4" w:space="0" w:color="auto"/>
              <w:right w:val="single" w:sz="4" w:space="0" w:color="auto"/>
            </w:tcBorders>
            <w:vAlign w:val="center"/>
          </w:tcPr>
          <w:p w:rsidR="00BD5898" w:rsidRDefault="00BD5898">
            <w:pPr>
              <w:numPr>
                <w:ilvl w:val="0"/>
                <w:numId w:val="42"/>
              </w:numPr>
              <w:jc w:val="center"/>
              <w:rPr>
                <w:rFonts w:ascii="Arial" w:hAnsi="Arial" w:cs="Arial"/>
                <w:sz w:val="20"/>
              </w:rPr>
            </w:pPr>
          </w:p>
        </w:tc>
        <w:tc>
          <w:tcPr>
            <w:tcW w:w="8280" w:type="dxa"/>
            <w:gridSpan w:val="4"/>
            <w:tcBorders>
              <w:left w:val="single" w:sz="4" w:space="0" w:color="auto"/>
              <w:right w:val="single" w:sz="4" w:space="0" w:color="auto"/>
            </w:tcBorders>
            <w:vAlign w:val="center"/>
          </w:tcPr>
          <w:p w:rsidR="00BD5898" w:rsidRDefault="00BD5898">
            <w:pPr>
              <w:jc w:val="left"/>
              <w:rPr>
                <w:rFonts w:ascii="Arial" w:hAnsi="Arial" w:cs="Arial"/>
                <w:sz w:val="20"/>
              </w:rPr>
            </w:pPr>
            <w:r>
              <w:rPr>
                <w:rFonts w:ascii="Arial" w:hAnsi="Arial" w:cs="Arial"/>
                <w:sz w:val="20"/>
              </w:rPr>
              <w:t>Place the RANGE switch in LOW.</w:t>
            </w:r>
          </w:p>
        </w:tc>
      </w:tr>
      <w:tr w:rsidR="00BD5898">
        <w:tblPrEx>
          <w:tblCellMar>
            <w:top w:w="0" w:type="dxa"/>
            <w:bottom w:w="0" w:type="dxa"/>
          </w:tblCellMar>
        </w:tblPrEx>
        <w:trPr>
          <w:cantSplit/>
          <w:trHeight w:val="619"/>
        </w:trPr>
        <w:tc>
          <w:tcPr>
            <w:tcW w:w="1800" w:type="dxa"/>
            <w:tcBorders>
              <w:top w:val="nil"/>
              <w:left w:val="nil"/>
              <w:bottom w:val="nil"/>
              <w:right w:val="nil"/>
            </w:tcBorders>
          </w:tcPr>
          <w:p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rsidR="00BD5898" w:rsidRDefault="00BD5898">
            <w:pPr>
              <w:numPr>
                <w:ilvl w:val="0"/>
                <w:numId w:val="42"/>
              </w:numPr>
              <w:jc w:val="center"/>
              <w:rPr>
                <w:rFonts w:ascii="Arial" w:hAnsi="Arial" w:cs="Arial"/>
                <w:sz w:val="20"/>
              </w:rPr>
            </w:pPr>
          </w:p>
        </w:tc>
        <w:tc>
          <w:tcPr>
            <w:tcW w:w="8280" w:type="dxa"/>
            <w:gridSpan w:val="4"/>
            <w:tcBorders>
              <w:bottom w:val="single" w:sz="4" w:space="0" w:color="auto"/>
            </w:tcBorders>
            <w:vAlign w:val="center"/>
          </w:tcPr>
          <w:p w:rsidR="00BD5898" w:rsidRDefault="00BD5898">
            <w:pPr>
              <w:jc w:val="left"/>
              <w:rPr>
                <w:rFonts w:ascii="Arial" w:hAnsi="Arial" w:cs="Arial"/>
                <w:sz w:val="20"/>
              </w:rPr>
            </w:pPr>
            <w:r>
              <w:rPr>
                <w:rFonts w:ascii="Arial" w:hAnsi="Arial" w:cs="Arial"/>
                <w:sz w:val="20"/>
              </w:rPr>
              <w:t>Fill each of four</w:t>
            </w:r>
            <w:r w:rsidR="00A363E3">
              <w:rPr>
                <w:rFonts w:ascii="Arial" w:hAnsi="Arial" w:cs="Arial"/>
                <w:sz w:val="20"/>
              </w:rPr>
              <w:t xml:space="preserve"> 20 x 40mm-glass sample</w:t>
            </w:r>
            <w:r>
              <w:rPr>
                <w:rFonts w:ascii="Arial" w:hAnsi="Arial" w:cs="Arial"/>
                <w:sz w:val="20"/>
              </w:rPr>
              <w:t xml:space="preserve"> vials with 4.0 mL of Acid Reagent using the repetitive pipettor.</w:t>
            </w:r>
          </w:p>
        </w:tc>
      </w:tr>
      <w:tr w:rsidR="00BD5898">
        <w:tblPrEx>
          <w:tblCellMar>
            <w:top w:w="0" w:type="dxa"/>
            <w:bottom w:w="0" w:type="dxa"/>
          </w:tblCellMar>
        </w:tblPrEx>
        <w:trPr>
          <w:cantSplit/>
          <w:trHeight w:val="619"/>
        </w:trPr>
        <w:tc>
          <w:tcPr>
            <w:tcW w:w="1800" w:type="dxa"/>
            <w:tcBorders>
              <w:top w:val="nil"/>
              <w:left w:val="nil"/>
              <w:bottom w:val="nil"/>
              <w:right w:val="nil"/>
            </w:tcBorders>
          </w:tcPr>
          <w:p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rsidR="00BD5898" w:rsidRDefault="00BD5898">
            <w:pPr>
              <w:numPr>
                <w:ilvl w:val="0"/>
                <w:numId w:val="42"/>
              </w:numPr>
              <w:jc w:val="center"/>
              <w:rPr>
                <w:rFonts w:ascii="Arial" w:hAnsi="Arial" w:cs="Arial"/>
                <w:sz w:val="20"/>
              </w:rPr>
            </w:pPr>
          </w:p>
        </w:tc>
        <w:tc>
          <w:tcPr>
            <w:tcW w:w="8280" w:type="dxa"/>
            <w:gridSpan w:val="4"/>
            <w:tcBorders>
              <w:bottom w:val="single" w:sz="4" w:space="0" w:color="auto"/>
            </w:tcBorders>
            <w:vAlign w:val="center"/>
          </w:tcPr>
          <w:p w:rsidR="00BD5898" w:rsidRDefault="00BD5898">
            <w:pPr>
              <w:jc w:val="left"/>
              <w:rPr>
                <w:rFonts w:ascii="Arial" w:hAnsi="Arial" w:cs="Arial"/>
                <w:i/>
                <w:iCs/>
                <w:sz w:val="20"/>
              </w:rPr>
            </w:pPr>
            <w:r>
              <w:rPr>
                <w:rFonts w:ascii="Arial" w:hAnsi="Arial" w:cs="Arial"/>
                <w:sz w:val="20"/>
              </w:rPr>
              <w:t>Place each vial in turn on the vial holder, raise the holder until the electrodes are immersed</w:t>
            </w:r>
            <w:r w:rsidR="00A363E3">
              <w:rPr>
                <w:rFonts w:ascii="Arial" w:hAnsi="Arial" w:cs="Arial"/>
                <w:sz w:val="20"/>
              </w:rPr>
              <w:t>,</w:t>
            </w:r>
            <w:r>
              <w:rPr>
                <w:rFonts w:ascii="Arial" w:hAnsi="Arial" w:cs="Arial"/>
                <w:sz w:val="20"/>
              </w:rPr>
              <w:t xml:space="preserve"> and depress the TITRATION switch to the START position.</w:t>
            </w:r>
          </w:p>
        </w:tc>
      </w:tr>
      <w:tr w:rsidR="00BD5898">
        <w:tblPrEx>
          <w:tblCellMar>
            <w:top w:w="0" w:type="dxa"/>
            <w:bottom w:w="0" w:type="dxa"/>
          </w:tblCellMar>
        </w:tblPrEx>
        <w:trPr>
          <w:cantSplit/>
          <w:trHeight w:val="619"/>
        </w:trPr>
        <w:tc>
          <w:tcPr>
            <w:tcW w:w="1800" w:type="dxa"/>
            <w:tcBorders>
              <w:top w:val="nil"/>
              <w:left w:val="nil"/>
              <w:bottom w:val="nil"/>
              <w:right w:val="nil"/>
            </w:tcBorders>
          </w:tcPr>
          <w:p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rsidR="00BD5898" w:rsidRDefault="00BD5898">
            <w:pPr>
              <w:numPr>
                <w:ilvl w:val="0"/>
                <w:numId w:val="42"/>
              </w:numPr>
              <w:jc w:val="center"/>
              <w:rPr>
                <w:rFonts w:ascii="Arial" w:hAnsi="Arial" w:cs="Arial"/>
                <w:sz w:val="20"/>
              </w:rPr>
            </w:pPr>
          </w:p>
        </w:tc>
        <w:tc>
          <w:tcPr>
            <w:tcW w:w="8280" w:type="dxa"/>
            <w:gridSpan w:val="4"/>
            <w:tcBorders>
              <w:bottom w:val="single" w:sz="4" w:space="0" w:color="auto"/>
            </w:tcBorders>
            <w:vAlign w:val="center"/>
          </w:tcPr>
          <w:p w:rsidR="00BD5898" w:rsidRDefault="00BD5898">
            <w:pPr>
              <w:rPr>
                <w:rFonts w:ascii="Arial" w:hAnsi="Arial" w:cs="Arial"/>
                <w:i/>
                <w:iCs/>
                <w:sz w:val="20"/>
              </w:rPr>
            </w:pPr>
            <w:r>
              <w:rPr>
                <w:rFonts w:ascii="Arial" w:hAnsi="Arial" w:cs="Arial"/>
                <w:sz w:val="20"/>
              </w:rPr>
              <w:t>The final value on the LED display is the blank value. Determine the average of the four blank determinations and enter that number on the BLANK thumbwheel switch. If the blank is greater than 100, enter the blank value minus 100 on the thumbwheel and subtract 100 manually for all determinations.</w:t>
            </w:r>
          </w:p>
        </w:tc>
      </w:tr>
      <w:tr w:rsidR="00BD5898">
        <w:tblPrEx>
          <w:tblCellMar>
            <w:top w:w="0" w:type="dxa"/>
            <w:bottom w:w="0" w:type="dxa"/>
          </w:tblCellMar>
        </w:tblPrEx>
        <w:trPr>
          <w:cantSplit/>
          <w:trHeight w:val="619"/>
        </w:trPr>
        <w:tc>
          <w:tcPr>
            <w:tcW w:w="1800" w:type="dxa"/>
            <w:tcBorders>
              <w:top w:val="nil"/>
              <w:left w:val="nil"/>
              <w:bottom w:val="nil"/>
              <w:right w:val="nil"/>
            </w:tcBorders>
          </w:tcPr>
          <w:p w:rsidR="00BD5898" w:rsidRDefault="00BD5898">
            <w:pPr>
              <w:rPr>
                <w:rFonts w:ascii="Arial" w:hAnsi="Arial" w:cs="Arial"/>
                <w:b/>
                <w:bCs/>
                <w:color w:val="0000FF"/>
                <w:sz w:val="20"/>
              </w:rPr>
            </w:pPr>
            <w:r>
              <w:rPr>
                <w:rFonts w:ascii="Arial" w:hAnsi="Arial" w:cs="Arial"/>
                <w:b/>
                <w:bCs/>
                <w:color w:val="0000FF"/>
                <w:sz w:val="20"/>
              </w:rPr>
              <w:t>Chloride Determinations</w:t>
            </w:r>
          </w:p>
        </w:tc>
        <w:tc>
          <w:tcPr>
            <w:tcW w:w="1080" w:type="dxa"/>
            <w:tcBorders>
              <w:left w:val="single" w:sz="4" w:space="0" w:color="auto"/>
              <w:bottom w:val="single" w:sz="4" w:space="0" w:color="auto"/>
            </w:tcBorders>
            <w:vAlign w:val="center"/>
          </w:tcPr>
          <w:p w:rsidR="00BD5898" w:rsidRDefault="00BD5898">
            <w:pPr>
              <w:numPr>
                <w:ilvl w:val="0"/>
                <w:numId w:val="42"/>
              </w:numPr>
              <w:jc w:val="center"/>
              <w:rPr>
                <w:rFonts w:ascii="Arial" w:hAnsi="Arial" w:cs="Arial"/>
                <w:sz w:val="20"/>
              </w:rPr>
            </w:pPr>
          </w:p>
        </w:tc>
        <w:tc>
          <w:tcPr>
            <w:tcW w:w="8280" w:type="dxa"/>
            <w:gridSpan w:val="4"/>
            <w:tcBorders>
              <w:bottom w:val="single" w:sz="4" w:space="0" w:color="auto"/>
            </w:tcBorders>
            <w:vAlign w:val="center"/>
          </w:tcPr>
          <w:p w:rsidR="00BD5898" w:rsidRDefault="00BD5898" w:rsidP="002A6DC4">
            <w:pPr>
              <w:jc w:val="left"/>
              <w:rPr>
                <w:rFonts w:ascii="Arial" w:hAnsi="Arial" w:cs="Arial"/>
                <w:i/>
                <w:iCs/>
                <w:sz w:val="20"/>
              </w:rPr>
            </w:pPr>
            <w:r>
              <w:rPr>
                <w:rFonts w:ascii="Arial" w:hAnsi="Arial" w:cs="Arial"/>
                <w:sz w:val="20"/>
              </w:rPr>
              <w:t xml:space="preserve">For each determination, </w:t>
            </w:r>
            <w:r w:rsidR="00962105">
              <w:rPr>
                <w:rFonts w:ascii="Arial" w:hAnsi="Arial" w:cs="Arial"/>
                <w:sz w:val="20"/>
              </w:rPr>
              <w:t>c</w:t>
            </w:r>
            <w:r w:rsidR="00A363E3">
              <w:rPr>
                <w:rFonts w:ascii="Arial" w:hAnsi="Arial" w:cs="Arial"/>
                <w:sz w:val="20"/>
              </w:rPr>
              <w:t>arefully add 4.0 mL of Acid R</w:t>
            </w:r>
            <w:r>
              <w:rPr>
                <w:rFonts w:ascii="Arial" w:hAnsi="Arial" w:cs="Arial"/>
                <w:sz w:val="20"/>
              </w:rPr>
              <w:t>eagent using the repetitive pipettor</w:t>
            </w:r>
            <w:r w:rsidR="00962105">
              <w:rPr>
                <w:rFonts w:ascii="Arial" w:hAnsi="Arial" w:cs="Arial"/>
                <w:sz w:val="20"/>
              </w:rPr>
              <w:t xml:space="preserve"> into a 20 x 40mm-glass sample vial</w:t>
            </w:r>
            <w:r>
              <w:rPr>
                <w:rFonts w:ascii="Arial" w:hAnsi="Arial" w:cs="Arial"/>
                <w:sz w:val="20"/>
              </w:rPr>
              <w:t>.</w:t>
            </w:r>
          </w:p>
        </w:tc>
      </w:tr>
      <w:tr w:rsidR="002A6DC4">
        <w:tblPrEx>
          <w:tblCellMar>
            <w:top w:w="0" w:type="dxa"/>
            <w:bottom w:w="0" w:type="dxa"/>
          </w:tblCellMar>
        </w:tblPrEx>
        <w:trPr>
          <w:cantSplit/>
          <w:trHeight w:val="619"/>
        </w:trPr>
        <w:tc>
          <w:tcPr>
            <w:tcW w:w="1800" w:type="dxa"/>
            <w:tcBorders>
              <w:top w:val="nil"/>
              <w:left w:val="nil"/>
              <w:bottom w:val="nil"/>
              <w:right w:val="nil"/>
            </w:tcBorders>
          </w:tcPr>
          <w:p w:rsidR="002A6DC4" w:rsidRDefault="002A6DC4">
            <w:pPr>
              <w:rPr>
                <w:rFonts w:ascii="Arial" w:hAnsi="Arial" w:cs="Arial"/>
                <w:b/>
                <w:bCs/>
                <w:color w:val="0000FF"/>
                <w:sz w:val="20"/>
              </w:rPr>
            </w:pPr>
          </w:p>
        </w:tc>
        <w:tc>
          <w:tcPr>
            <w:tcW w:w="1080" w:type="dxa"/>
            <w:tcBorders>
              <w:left w:val="single" w:sz="4" w:space="0" w:color="auto"/>
              <w:bottom w:val="single" w:sz="4" w:space="0" w:color="auto"/>
            </w:tcBorders>
            <w:vAlign w:val="center"/>
          </w:tcPr>
          <w:p w:rsidR="002A6DC4" w:rsidRDefault="002A6DC4">
            <w:pPr>
              <w:numPr>
                <w:ilvl w:val="0"/>
                <w:numId w:val="42"/>
              </w:numPr>
              <w:jc w:val="center"/>
              <w:rPr>
                <w:rFonts w:ascii="Arial" w:hAnsi="Arial" w:cs="Arial"/>
                <w:sz w:val="20"/>
              </w:rPr>
            </w:pPr>
          </w:p>
        </w:tc>
        <w:tc>
          <w:tcPr>
            <w:tcW w:w="8280" w:type="dxa"/>
            <w:gridSpan w:val="4"/>
            <w:tcBorders>
              <w:bottom w:val="single" w:sz="4" w:space="0" w:color="auto"/>
            </w:tcBorders>
            <w:vAlign w:val="center"/>
          </w:tcPr>
          <w:p w:rsidR="002A6DC4" w:rsidRDefault="002A6DC4" w:rsidP="002A6DC4">
            <w:pPr>
              <w:jc w:val="left"/>
              <w:rPr>
                <w:rFonts w:ascii="Arial" w:hAnsi="Arial" w:cs="Arial"/>
                <w:sz w:val="20"/>
              </w:rPr>
            </w:pPr>
            <w:r>
              <w:rPr>
                <w:rFonts w:ascii="Arial" w:hAnsi="Arial" w:cs="Arial"/>
                <w:sz w:val="20"/>
              </w:rPr>
              <w:t>Aspirate 10.0 uL of standard, control, or patient sample using an appropriately calibrated pipette, making sure the pipette tip does not go deeper than 1-2mm below the surface of the liquid dur</w:t>
            </w:r>
            <w:r w:rsidR="007F01BF">
              <w:rPr>
                <w:rFonts w:ascii="Arial" w:hAnsi="Arial" w:cs="Arial"/>
                <w:sz w:val="20"/>
              </w:rPr>
              <w:t xml:space="preserve">ing aspiration or dispensation. </w:t>
            </w:r>
            <w:r>
              <w:rPr>
                <w:rFonts w:ascii="Arial" w:hAnsi="Arial" w:cs="Arial"/>
                <w:sz w:val="20"/>
              </w:rPr>
              <w:t xml:space="preserve"> Do not wipe the tip between aspiration and dispensation.</w:t>
            </w:r>
          </w:p>
        </w:tc>
      </w:tr>
      <w:tr w:rsidR="002A6DC4">
        <w:tblPrEx>
          <w:tblCellMar>
            <w:top w:w="0" w:type="dxa"/>
            <w:bottom w:w="0" w:type="dxa"/>
          </w:tblCellMar>
        </w:tblPrEx>
        <w:trPr>
          <w:cantSplit/>
          <w:trHeight w:val="619"/>
        </w:trPr>
        <w:tc>
          <w:tcPr>
            <w:tcW w:w="1800" w:type="dxa"/>
            <w:tcBorders>
              <w:top w:val="nil"/>
              <w:left w:val="nil"/>
              <w:bottom w:val="nil"/>
              <w:right w:val="nil"/>
            </w:tcBorders>
          </w:tcPr>
          <w:p w:rsidR="002A6DC4" w:rsidRDefault="002A6DC4">
            <w:pPr>
              <w:rPr>
                <w:rFonts w:ascii="Arial" w:hAnsi="Arial" w:cs="Arial"/>
                <w:b/>
                <w:bCs/>
                <w:color w:val="0000FF"/>
                <w:sz w:val="20"/>
              </w:rPr>
            </w:pPr>
          </w:p>
        </w:tc>
        <w:tc>
          <w:tcPr>
            <w:tcW w:w="1080" w:type="dxa"/>
            <w:tcBorders>
              <w:left w:val="single" w:sz="4" w:space="0" w:color="auto"/>
              <w:bottom w:val="single" w:sz="4" w:space="0" w:color="auto"/>
            </w:tcBorders>
            <w:vAlign w:val="center"/>
          </w:tcPr>
          <w:p w:rsidR="002A6DC4" w:rsidRDefault="002A6DC4">
            <w:pPr>
              <w:numPr>
                <w:ilvl w:val="0"/>
                <w:numId w:val="42"/>
              </w:numPr>
              <w:jc w:val="center"/>
              <w:rPr>
                <w:rFonts w:ascii="Arial" w:hAnsi="Arial" w:cs="Arial"/>
                <w:sz w:val="20"/>
              </w:rPr>
            </w:pPr>
          </w:p>
        </w:tc>
        <w:tc>
          <w:tcPr>
            <w:tcW w:w="8280" w:type="dxa"/>
            <w:gridSpan w:val="4"/>
            <w:tcBorders>
              <w:bottom w:val="single" w:sz="4" w:space="0" w:color="auto"/>
            </w:tcBorders>
            <w:vAlign w:val="center"/>
          </w:tcPr>
          <w:p w:rsidR="002A6DC4" w:rsidRDefault="007F01BF" w:rsidP="002A6DC4">
            <w:pPr>
              <w:jc w:val="left"/>
              <w:rPr>
                <w:rFonts w:ascii="Arial" w:hAnsi="Arial" w:cs="Arial"/>
                <w:sz w:val="20"/>
              </w:rPr>
            </w:pPr>
            <w:r>
              <w:rPr>
                <w:rFonts w:ascii="Arial" w:hAnsi="Arial" w:cs="Arial"/>
                <w:sz w:val="20"/>
              </w:rPr>
              <w:t xml:space="preserve">Dispense the 10.0 uL of sample into the 4.0 mL of Acid Reagent.  </w:t>
            </w:r>
            <w:r w:rsidR="002A6DC4">
              <w:rPr>
                <w:rFonts w:ascii="Arial" w:hAnsi="Arial" w:cs="Arial"/>
                <w:sz w:val="20"/>
              </w:rPr>
              <w:t xml:space="preserve">“Rinse” the pipette tip 1-2 times in the acid reagent.  </w:t>
            </w:r>
          </w:p>
        </w:tc>
      </w:tr>
      <w:tr w:rsidR="00BD5898">
        <w:tblPrEx>
          <w:tblCellMar>
            <w:top w:w="0" w:type="dxa"/>
            <w:bottom w:w="0" w:type="dxa"/>
          </w:tblCellMar>
        </w:tblPrEx>
        <w:trPr>
          <w:cantSplit/>
          <w:trHeight w:val="619"/>
        </w:trPr>
        <w:tc>
          <w:tcPr>
            <w:tcW w:w="1800" w:type="dxa"/>
            <w:tcBorders>
              <w:top w:val="nil"/>
              <w:left w:val="nil"/>
              <w:bottom w:val="nil"/>
              <w:right w:val="nil"/>
            </w:tcBorders>
          </w:tcPr>
          <w:p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rsidR="00BD5898" w:rsidRDefault="00BD5898">
            <w:pPr>
              <w:numPr>
                <w:ilvl w:val="0"/>
                <w:numId w:val="42"/>
              </w:numPr>
              <w:jc w:val="center"/>
              <w:rPr>
                <w:rFonts w:ascii="Arial" w:hAnsi="Arial" w:cs="Arial"/>
                <w:sz w:val="20"/>
              </w:rPr>
            </w:pPr>
          </w:p>
        </w:tc>
        <w:tc>
          <w:tcPr>
            <w:tcW w:w="8280" w:type="dxa"/>
            <w:gridSpan w:val="4"/>
            <w:tcBorders>
              <w:bottom w:val="single" w:sz="4" w:space="0" w:color="auto"/>
            </w:tcBorders>
            <w:vAlign w:val="center"/>
          </w:tcPr>
          <w:p w:rsidR="00BD5898" w:rsidRDefault="00BD5898">
            <w:pPr>
              <w:jc w:val="left"/>
              <w:rPr>
                <w:rFonts w:ascii="Arial" w:hAnsi="Arial" w:cs="Arial"/>
                <w:i/>
                <w:iCs/>
                <w:sz w:val="20"/>
              </w:rPr>
            </w:pPr>
            <w:r>
              <w:rPr>
                <w:rFonts w:ascii="Arial" w:hAnsi="Arial" w:cs="Arial"/>
                <w:sz w:val="20"/>
              </w:rPr>
              <w:t>Place each vial in turn on the vial holder, raise the holder until the electrodes are immersed and depress the TITRATION switch to the START position.</w:t>
            </w:r>
          </w:p>
        </w:tc>
      </w:tr>
      <w:tr w:rsidR="00BD5898">
        <w:tblPrEx>
          <w:tblCellMar>
            <w:top w:w="0" w:type="dxa"/>
            <w:bottom w:w="0" w:type="dxa"/>
          </w:tblCellMar>
        </w:tblPrEx>
        <w:trPr>
          <w:cantSplit/>
          <w:trHeight w:val="619"/>
        </w:trPr>
        <w:tc>
          <w:tcPr>
            <w:tcW w:w="1800" w:type="dxa"/>
            <w:tcBorders>
              <w:top w:val="nil"/>
              <w:left w:val="nil"/>
              <w:bottom w:val="nil"/>
              <w:right w:val="nil"/>
            </w:tcBorders>
          </w:tcPr>
          <w:p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rsidR="00BD5898" w:rsidRDefault="00BD5898">
            <w:pPr>
              <w:numPr>
                <w:ilvl w:val="0"/>
                <w:numId w:val="42"/>
              </w:numPr>
              <w:jc w:val="center"/>
              <w:rPr>
                <w:rFonts w:ascii="Arial" w:hAnsi="Arial" w:cs="Arial"/>
                <w:sz w:val="20"/>
              </w:rPr>
            </w:pPr>
          </w:p>
        </w:tc>
        <w:tc>
          <w:tcPr>
            <w:tcW w:w="8280" w:type="dxa"/>
            <w:gridSpan w:val="4"/>
            <w:tcBorders>
              <w:bottom w:val="single" w:sz="4" w:space="0" w:color="auto"/>
            </w:tcBorders>
            <w:vAlign w:val="center"/>
          </w:tcPr>
          <w:p w:rsidR="00BD5898" w:rsidRDefault="00BD5898">
            <w:pPr>
              <w:jc w:val="left"/>
              <w:rPr>
                <w:rFonts w:ascii="Arial" w:hAnsi="Arial" w:cs="Arial"/>
                <w:i/>
                <w:iCs/>
                <w:sz w:val="20"/>
              </w:rPr>
            </w:pPr>
            <w:r>
              <w:rPr>
                <w:rFonts w:ascii="Arial" w:hAnsi="Arial" w:cs="Arial"/>
                <w:sz w:val="20"/>
              </w:rPr>
              <w:t>Record your results on the worksheet.</w:t>
            </w:r>
          </w:p>
        </w:tc>
      </w:tr>
      <w:tr w:rsidR="00BD5898">
        <w:tblPrEx>
          <w:tblCellMar>
            <w:top w:w="0" w:type="dxa"/>
            <w:bottom w:w="0" w:type="dxa"/>
          </w:tblCellMar>
        </w:tblPrEx>
        <w:trPr>
          <w:cantSplit/>
          <w:trHeight w:val="619"/>
        </w:trPr>
        <w:tc>
          <w:tcPr>
            <w:tcW w:w="1800" w:type="dxa"/>
            <w:tcBorders>
              <w:top w:val="nil"/>
              <w:left w:val="nil"/>
              <w:bottom w:val="nil"/>
              <w:right w:val="nil"/>
            </w:tcBorders>
          </w:tcPr>
          <w:p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rsidR="00BD5898" w:rsidRDefault="00BD5898">
            <w:pPr>
              <w:numPr>
                <w:ilvl w:val="0"/>
                <w:numId w:val="42"/>
              </w:numPr>
              <w:jc w:val="center"/>
              <w:rPr>
                <w:rFonts w:ascii="Arial" w:hAnsi="Arial" w:cs="Arial"/>
                <w:sz w:val="20"/>
              </w:rPr>
            </w:pPr>
          </w:p>
        </w:tc>
        <w:tc>
          <w:tcPr>
            <w:tcW w:w="8280" w:type="dxa"/>
            <w:gridSpan w:val="4"/>
            <w:tcBorders>
              <w:bottom w:val="single" w:sz="4" w:space="0" w:color="auto"/>
            </w:tcBorders>
            <w:vAlign w:val="center"/>
          </w:tcPr>
          <w:p w:rsidR="00BD5898" w:rsidRDefault="00BD5898" w:rsidP="007F01BF">
            <w:pPr>
              <w:rPr>
                <w:rFonts w:ascii="Arial" w:hAnsi="Arial" w:cs="Arial"/>
                <w:i/>
                <w:iCs/>
                <w:sz w:val="20"/>
              </w:rPr>
            </w:pPr>
            <w:r>
              <w:rPr>
                <w:rFonts w:ascii="Arial" w:hAnsi="Arial" w:cs="Arial"/>
                <w:sz w:val="20"/>
              </w:rPr>
              <w:t>Run a 20 mEq/L and a 100 mEq/L standard to determine linearity. Results must be</w:t>
            </w:r>
            <w:r w:rsidR="007F01BF">
              <w:rPr>
                <w:rFonts w:ascii="Arial" w:hAnsi="Arial" w:cs="Arial"/>
                <w:sz w:val="20"/>
              </w:rPr>
              <w:t xml:space="preserve"> within </w:t>
            </w:r>
            <w:r w:rsidR="0063349A">
              <w:rPr>
                <w:rFonts w:ascii="Arial" w:hAnsi="Arial" w:cs="Arial"/>
                <w:sz w:val="20"/>
              </w:rPr>
              <w:sym w:font="Symbol" w:char="F0B1"/>
            </w:r>
            <w:r w:rsidR="0063349A">
              <w:rPr>
                <w:rFonts w:ascii="Arial" w:hAnsi="Arial" w:cs="Arial"/>
                <w:sz w:val="20"/>
              </w:rPr>
              <w:t>5% of stated concentration.</w:t>
            </w:r>
          </w:p>
        </w:tc>
      </w:tr>
      <w:tr w:rsidR="00BD5898">
        <w:tblPrEx>
          <w:tblCellMar>
            <w:top w:w="0" w:type="dxa"/>
            <w:bottom w:w="0" w:type="dxa"/>
          </w:tblCellMar>
        </w:tblPrEx>
        <w:trPr>
          <w:cantSplit/>
          <w:trHeight w:val="619"/>
        </w:trPr>
        <w:tc>
          <w:tcPr>
            <w:tcW w:w="1800" w:type="dxa"/>
            <w:tcBorders>
              <w:top w:val="nil"/>
              <w:left w:val="nil"/>
              <w:bottom w:val="nil"/>
              <w:right w:val="nil"/>
            </w:tcBorders>
          </w:tcPr>
          <w:p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rsidR="00BD5898" w:rsidRDefault="00BD5898">
            <w:pPr>
              <w:numPr>
                <w:ilvl w:val="0"/>
                <w:numId w:val="42"/>
              </w:numPr>
              <w:jc w:val="center"/>
              <w:rPr>
                <w:rFonts w:ascii="Arial" w:hAnsi="Arial" w:cs="Arial"/>
                <w:sz w:val="20"/>
              </w:rPr>
            </w:pPr>
          </w:p>
        </w:tc>
        <w:tc>
          <w:tcPr>
            <w:tcW w:w="8280" w:type="dxa"/>
            <w:gridSpan w:val="4"/>
            <w:tcBorders>
              <w:bottom w:val="single" w:sz="4" w:space="0" w:color="auto"/>
            </w:tcBorders>
            <w:vAlign w:val="center"/>
          </w:tcPr>
          <w:p w:rsidR="00BD5898" w:rsidRDefault="00BD5898">
            <w:pPr>
              <w:jc w:val="left"/>
              <w:rPr>
                <w:rFonts w:ascii="Arial" w:hAnsi="Arial" w:cs="Arial"/>
                <w:i/>
                <w:iCs/>
                <w:sz w:val="20"/>
              </w:rPr>
            </w:pPr>
            <w:r>
              <w:rPr>
                <w:rFonts w:ascii="Arial" w:hAnsi="Arial" w:cs="Arial"/>
                <w:sz w:val="20"/>
              </w:rPr>
              <w:t>Run Quantimetrix Level 1 and Level 3 controls. Results must fall within acceptable ranges in Sunquest</w:t>
            </w:r>
            <w:r w:rsidR="002A6DC4">
              <w:rPr>
                <w:rFonts w:ascii="Arial" w:hAnsi="Arial" w:cs="Arial"/>
                <w:sz w:val="20"/>
              </w:rPr>
              <w:t>.</w:t>
            </w:r>
          </w:p>
        </w:tc>
      </w:tr>
      <w:tr w:rsidR="00BD5898">
        <w:tblPrEx>
          <w:tblCellMar>
            <w:top w:w="0" w:type="dxa"/>
            <w:bottom w:w="0" w:type="dxa"/>
          </w:tblCellMar>
        </w:tblPrEx>
        <w:trPr>
          <w:cantSplit/>
          <w:trHeight w:val="619"/>
        </w:trPr>
        <w:tc>
          <w:tcPr>
            <w:tcW w:w="1800" w:type="dxa"/>
            <w:tcBorders>
              <w:top w:val="nil"/>
              <w:left w:val="nil"/>
              <w:bottom w:val="nil"/>
              <w:right w:val="nil"/>
            </w:tcBorders>
          </w:tcPr>
          <w:p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rsidR="00BD5898" w:rsidRDefault="00BD5898">
            <w:pPr>
              <w:numPr>
                <w:ilvl w:val="0"/>
                <w:numId w:val="42"/>
              </w:numPr>
              <w:jc w:val="center"/>
              <w:rPr>
                <w:rFonts w:ascii="Arial" w:hAnsi="Arial" w:cs="Arial"/>
                <w:sz w:val="20"/>
              </w:rPr>
            </w:pPr>
          </w:p>
        </w:tc>
        <w:tc>
          <w:tcPr>
            <w:tcW w:w="8280" w:type="dxa"/>
            <w:gridSpan w:val="4"/>
            <w:tcBorders>
              <w:bottom w:val="single" w:sz="4" w:space="0" w:color="auto"/>
            </w:tcBorders>
            <w:vAlign w:val="center"/>
          </w:tcPr>
          <w:p w:rsidR="00BD5898" w:rsidRDefault="00BD5898">
            <w:pPr>
              <w:rPr>
                <w:rFonts w:ascii="Arial" w:hAnsi="Arial" w:cs="Arial"/>
                <w:sz w:val="20"/>
              </w:rPr>
            </w:pPr>
            <w:r>
              <w:rPr>
                <w:rFonts w:ascii="Arial" w:hAnsi="Arial" w:cs="Arial"/>
                <w:sz w:val="20"/>
              </w:rPr>
              <w:t xml:space="preserve">Run each of the patient samples and record chloride results and collection volumes on the worksheet. For values less than 60mEq/L, results from each site must agree </w:t>
            </w:r>
            <w:proofErr w:type="gramStart"/>
            <w:r>
              <w:rPr>
                <w:rFonts w:ascii="Arial" w:hAnsi="Arial" w:cs="Arial"/>
                <w:sz w:val="20"/>
              </w:rPr>
              <w:t>within 10 mEq/L.</w:t>
            </w:r>
            <w:proofErr w:type="gramEnd"/>
            <w:r>
              <w:rPr>
                <w:rFonts w:ascii="Arial" w:hAnsi="Arial" w:cs="Arial"/>
                <w:sz w:val="20"/>
              </w:rPr>
              <w:t xml:space="preserve"> For values greater than 60mEq/L, they must agree within 15 mEq/L. </w:t>
            </w:r>
          </w:p>
        </w:tc>
      </w:tr>
      <w:tr w:rsidR="00BD5898">
        <w:tblPrEx>
          <w:tblCellMar>
            <w:top w:w="0" w:type="dxa"/>
            <w:bottom w:w="0" w:type="dxa"/>
          </w:tblCellMar>
        </w:tblPrEx>
        <w:trPr>
          <w:cantSplit/>
          <w:trHeight w:val="619"/>
        </w:trPr>
        <w:tc>
          <w:tcPr>
            <w:tcW w:w="1800" w:type="dxa"/>
            <w:tcBorders>
              <w:top w:val="nil"/>
              <w:left w:val="nil"/>
              <w:bottom w:val="nil"/>
              <w:right w:val="nil"/>
            </w:tcBorders>
          </w:tcPr>
          <w:p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rsidR="00BD5898" w:rsidRDefault="00BD5898">
            <w:pPr>
              <w:numPr>
                <w:ilvl w:val="0"/>
                <w:numId w:val="42"/>
              </w:numPr>
              <w:jc w:val="center"/>
              <w:rPr>
                <w:rFonts w:ascii="Arial" w:hAnsi="Arial" w:cs="Arial"/>
                <w:sz w:val="20"/>
              </w:rPr>
            </w:pPr>
          </w:p>
        </w:tc>
        <w:tc>
          <w:tcPr>
            <w:tcW w:w="8280" w:type="dxa"/>
            <w:gridSpan w:val="4"/>
            <w:tcBorders>
              <w:bottom w:val="single" w:sz="4" w:space="0" w:color="auto"/>
            </w:tcBorders>
            <w:vAlign w:val="center"/>
          </w:tcPr>
          <w:p w:rsidR="00BD5898" w:rsidRDefault="00BD5898">
            <w:pPr>
              <w:snapToGrid w:val="0"/>
              <w:rPr>
                <w:rFonts w:ascii="Arial" w:hAnsi="Arial" w:cs="Arial"/>
                <w:sz w:val="20"/>
              </w:rPr>
            </w:pPr>
            <w:r>
              <w:rPr>
                <w:rFonts w:ascii="Arial" w:hAnsi="Arial" w:cs="Arial"/>
                <w:sz w:val="20"/>
              </w:rPr>
              <w:t>Do NOT pour vial contents into drains. Dispose of contents into properly labeled Hazardous Waste Satellite Accumulation Containers. Keep containers closed. When full, label with date and place in Hazardous Waste Storage Room (STP Room L122, Mpls Lower Level.)</w:t>
            </w:r>
          </w:p>
        </w:tc>
      </w:tr>
      <w:tr w:rsidR="00BD5898">
        <w:tblPrEx>
          <w:tblCellMar>
            <w:top w:w="0" w:type="dxa"/>
            <w:bottom w:w="0" w:type="dxa"/>
          </w:tblCellMar>
        </w:tblPrEx>
        <w:trPr>
          <w:cantSplit/>
          <w:trHeight w:val="619"/>
        </w:trPr>
        <w:tc>
          <w:tcPr>
            <w:tcW w:w="1800" w:type="dxa"/>
            <w:tcBorders>
              <w:top w:val="nil"/>
              <w:left w:val="nil"/>
              <w:bottom w:val="nil"/>
              <w:right w:val="nil"/>
            </w:tcBorders>
          </w:tcPr>
          <w:p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rsidR="00BD5898" w:rsidRDefault="00BD5898">
            <w:pPr>
              <w:numPr>
                <w:ilvl w:val="0"/>
                <w:numId w:val="42"/>
              </w:numPr>
              <w:jc w:val="center"/>
              <w:rPr>
                <w:rFonts w:ascii="Arial" w:hAnsi="Arial" w:cs="Arial"/>
                <w:sz w:val="20"/>
              </w:rPr>
            </w:pPr>
          </w:p>
        </w:tc>
        <w:tc>
          <w:tcPr>
            <w:tcW w:w="8280" w:type="dxa"/>
            <w:gridSpan w:val="4"/>
            <w:tcBorders>
              <w:bottom w:val="single" w:sz="4" w:space="0" w:color="auto"/>
            </w:tcBorders>
            <w:vAlign w:val="center"/>
          </w:tcPr>
          <w:p w:rsidR="00BD5898" w:rsidRDefault="00BD5898">
            <w:pPr>
              <w:rPr>
                <w:rFonts w:ascii="Arial" w:hAnsi="Arial" w:cs="Arial"/>
                <w:sz w:val="20"/>
              </w:rPr>
            </w:pPr>
            <w:r>
              <w:rPr>
                <w:rFonts w:ascii="Arial" w:hAnsi="Arial" w:cs="Arial"/>
                <w:sz w:val="20"/>
              </w:rPr>
              <w:t>When finished with run, immerse electrodes in a vial of purified water. Turn instrument off by placing the RANGE switch to POWEROFF position. Reset thumbwheel to 0.</w:t>
            </w:r>
          </w:p>
        </w:tc>
      </w:tr>
      <w:tr w:rsidR="00BD5898">
        <w:tblPrEx>
          <w:tblCellMar>
            <w:top w:w="0" w:type="dxa"/>
            <w:bottom w:w="0" w:type="dxa"/>
          </w:tblCellMar>
        </w:tblPrEx>
        <w:trPr>
          <w:cantSplit/>
          <w:trHeight w:val="619"/>
        </w:trPr>
        <w:tc>
          <w:tcPr>
            <w:tcW w:w="1800" w:type="dxa"/>
            <w:tcBorders>
              <w:top w:val="nil"/>
              <w:left w:val="nil"/>
              <w:bottom w:val="nil"/>
              <w:right w:val="nil"/>
            </w:tcBorders>
          </w:tcPr>
          <w:p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rsidR="00BD5898" w:rsidRDefault="00BD5898">
            <w:pPr>
              <w:numPr>
                <w:ilvl w:val="0"/>
                <w:numId w:val="42"/>
              </w:numPr>
              <w:jc w:val="center"/>
              <w:rPr>
                <w:rFonts w:ascii="Arial" w:hAnsi="Arial" w:cs="Arial"/>
                <w:sz w:val="20"/>
              </w:rPr>
            </w:pPr>
          </w:p>
        </w:tc>
        <w:tc>
          <w:tcPr>
            <w:tcW w:w="8280" w:type="dxa"/>
            <w:gridSpan w:val="4"/>
            <w:tcBorders>
              <w:bottom w:val="single" w:sz="4" w:space="0" w:color="auto"/>
            </w:tcBorders>
            <w:vAlign w:val="center"/>
          </w:tcPr>
          <w:p w:rsidR="00BD5898" w:rsidRDefault="00BD5898">
            <w:pPr>
              <w:jc w:val="left"/>
              <w:rPr>
                <w:rFonts w:ascii="Arial" w:hAnsi="Arial" w:cs="Arial"/>
                <w:i/>
                <w:iCs/>
                <w:sz w:val="20"/>
              </w:rPr>
            </w:pPr>
            <w:r>
              <w:rPr>
                <w:rFonts w:ascii="Arial" w:hAnsi="Arial" w:cs="Arial"/>
                <w:sz w:val="20"/>
              </w:rPr>
              <w:t>Clean acid reagent v</w:t>
            </w:r>
            <w:r w:rsidR="00DE5880">
              <w:rPr>
                <w:rFonts w:ascii="Arial" w:hAnsi="Arial" w:cs="Arial"/>
                <w:sz w:val="20"/>
              </w:rPr>
              <w:t>ials by rinsing a minimum of 2 times in tap water followed by 3 times</w:t>
            </w:r>
            <w:r>
              <w:rPr>
                <w:rFonts w:ascii="Arial" w:hAnsi="Arial" w:cs="Arial"/>
                <w:sz w:val="20"/>
              </w:rPr>
              <w:t xml:space="preserve"> in distilled water. </w:t>
            </w:r>
            <w:r w:rsidR="007F01BF">
              <w:rPr>
                <w:rFonts w:ascii="Arial" w:hAnsi="Arial" w:cs="Arial"/>
                <w:sz w:val="20"/>
              </w:rPr>
              <w:t xml:space="preserve">Do not add soap.  </w:t>
            </w:r>
            <w:r>
              <w:rPr>
                <w:rFonts w:ascii="Arial" w:hAnsi="Arial" w:cs="Arial"/>
                <w:sz w:val="20"/>
              </w:rPr>
              <w:t>Let drain dry by placing vials upside down in rack lined with paper towel.</w:t>
            </w:r>
          </w:p>
        </w:tc>
      </w:tr>
      <w:tr w:rsidR="00BD5898">
        <w:tblPrEx>
          <w:tblCellMar>
            <w:top w:w="0" w:type="dxa"/>
            <w:bottom w:w="0" w:type="dxa"/>
          </w:tblCellMar>
        </w:tblPrEx>
        <w:trPr>
          <w:cantSplit/>
          <w:trHeight w:val="619"/>
        </w:trPr>
        <w:tc>
          <w:tcPr>
            <w:tcW w:w="1800" w:type="dxa"/>
            <w:tcBorders>
              <w:top w:val="nil"/>
              <w:left w:val="nil"/>
              <w:bottom w:val="nil"/>
              <w:right w:val="nil"/>
            </w:tcBorders>
          </w:tcPr>
          <w:p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rsidR="00BD5898" w:rsidRDefault="00BD5898">
            <w:pPr>
              <w:numPr>
                <w:ilvl w:val="0"/>
                <w:numId w:val="42"/>
              </w:numPr>
              <w:jc w:val="center"/>
              <w:rPr>
                <w:rFonts w:ascii="Arial" w:hAnsi="Arial" w:cs="Arial"/>
                <w:sz w:val="20"/>
              </w:rPr>
            </w:pPr>
          </w:p>
        </w:tc>
        <w:tc>
          <w:tcPr>
            <w:tcW w:w="8280" w:type="dxa"/>
            <w:gridSpan w:val="4"/>
            <w:tcBorders>
              <w:bottom w:val="single" w:sz="4" w:space="0" w:color="auto"/>
            </w:tcBorders>
            <w:vAlign w:val="center"/>
          </w:tcPr>
          <w:p w:rsidR="00BD5898" w:rsidRDefault="00BD5898">
            <w:pPr>
              <w:jc w:val="left"/>
              <w:rPr>
                <w:rFonts w:ascii="Arial" w:hAnsi="Arial" w:cs="Arial"/>
                <w:i/>
                <w:iCs/>
                <w:sz w:val="20"/>
              </w:rPr>
            </w:pPr>
            <w:r>
              <w:rPr>
                <w:rFonts w:ascii="Arial" w:hAnsi="Arial" w:cs="Arial"/>
                <w:sz w:val="20"/>
              </w:rPr>
              <w:t>Discard etched or cloudy vials.</w:t>
            </w:r>
            <w:r w:rsidR="00E35A2C">
              <w:rPr>
                <w:rFonts w:ascii="Arial" w:hAnsi="Arial" w:cs="Arial"/>
                <w:sz w:val="20"/>
              </w:rPr>
              <w:t xml:space="preserve">  Order new vials as necessary to maintain quality patient results.</w:t>
            </w:r>
          </w:p>
        </w:tc>
      </w:tr>
      <w:tr w:rsidR="00BD5898">
        <w:tblPrEx>
          <w:tblCellMar>
            <w:top w:w="0" w:type="dxa"/>
            <w:bottom w:w="0" w:type="dxa"/>
          </w:tblCellMar>
        </w:tblPrEx>
        <w:trPr>
          <w:cantSplit/>
          <w:trHeight w:val="233"/>
        </w:trPr>
        <w:tc>
          <w:tcPr>
            <w:tcW w:w="1800" w:type="dxa"/>
            <w:tcBorders>
              <w:top w:val="nil"/>
              <w:left w:val="nil"/>
              <w:bottom w:val="nil"/>
              <w:right w:val="nil"/>
            </w:tcBorders>
          </w:tcPr>
          <w:p w:rsidR="00BD5898" w:rsidRDefault="00BD5898">
            <w:pPr>
              <w:rPr>
                <w:rFonts w:ascii="Arial" w:hAnsi="Arial" w:cs="Arial"/>
                <w:b/>
                <w:bCs/>
                <w:color w:val="0000FF"/>
                <w:sz w:val="20"/>
              </w:rPr>
            </w:pPr>
          </w:p>
        </w:tc>
        <w:tc>
          <w:tcPr>
            <w:tcW w:w="9360" w:type="dxa"/>
            <w:gridSpan w:val="5"/>
            <w:tcBorders>
              <w:top w:val="single" w:sz="4" w:space="0" w:color="auto"/>
              <w:left w:val="nil"/>
              <w:bottom w:val="single" w:sz="4" w:space="0" w:color="auto"/>
              <w:right w:val="nil"/>
            </w:tcBorders>
          </w:tcPr>
          <w:p w:rsidR="00BD5898" w:rsidRDefault="00BD5898">
            <w:pPr>
              <w:jc w:val="left"/>
              <w:rPr>
                <w:rFonts w:ascii="Arial" w:hAnsi="Arial" w:cs="Arial"/>
                <w:iCs/>
                <w:sz w:val="20"/>
              </w:rPr>
            </w:pPr>
          </w:p>
        </w:tc>
      </w:tr>
      <w:tr w:rsidR="00BD5898">
        <w:tblPrEx>
          <w:tblCellMar>
            <w:top w:w="0" w:type="dxa"/>
            <w:bottom w:w="0" w:type="dxa"/>
          </w:tblCellMar>
        </w:tblPrEx>
        <w:trPr>
          <w:cantSplit/>
          <w:trHeight w:val="836"/>
        </w:trPr>
        <w:tc>
          <w:tcPr>
            <w:tcW w:w="1800" w:type="dxa"/>
            <w:tcBorders>
              <w:top w:val="nil"/>
              <w:left w:val="nil"/>
              <w:bottom w:val="nil"/>
              <w:right w:val="nil"/>
            </w:tcBorders>
          </w:tcPr>
          <w:p w:rsidR="00BD5898" w:rsidRDefault="00BD5898">
            <w:pPr>
              <w:rPr>
                <w:rFonts w:ascii="Arial" w:hAnsi="Arial" w:cs="Arial"/>
                <w:b/>
                <w:bCs/>
                <w:color w:val="0000FF"/>
                <w:sz w:val="20"/>
              </w:rPr>
            </w:pPr>
          </w:p>
          <w:p w:rsidR="00BD5898" w:rsidRDefault="00BD5898">
            <w:pPr>
              <w:jc w:val="left"/>
              <w:rPr>
                <w:rFonts w:ascii="Arial" w:hAnsi="Arial" w:cs="Arial"/>
                <w:b/>
                <w:bCs/>
                <w:color w:val="0000FF"/>
                <w:sz w:val="20"/>
              </w:rPr>
            </w:pPr>
            <w:r>
              <w:rPr>
                <w:rFonts w:ascii="Arial" w:hAnsi="Arial" w:cs="Arial"/>
                <w:b/>
                <w:bCs/>
                <w:color w:val="0000FF"/>
                <w:sz w:val="20"/>
              </w:rPr>
              <w:t>Calculations</w:t>
            </w:r>
          </w:p>
          <w:p w:rsidR="00BD5898" w:rsidRDefault="00BD5898">
            <w:pPr>
              <w:rPr>
                <w:rFonts w:ascii="Arial" w:hAnsi="Arial" w:cs="Arial"/>
                <w:b/>
                <w:bCs/>
                <w:color w:val="0000FF"/>
                <w:sz w:val="20"/>
              </w:rPr>
            </w:pPr>
          </w:p>
        </w:tc>
        <w:tc>
          <w:tcPr>
            <w:tcW w:w="9360" w:type="dxa"/>
            <w:gridSpan w:val="5"/>
            <w:tcBorders>
              <w:top w:val="single" w:sz="4" w:space="0" w:color="auto"/>
              <w:left w:val="nil"/>
              <w:bottom w:val="single" w:sz="4" w:space="0" w:color="auto"/>
              <w:right w:val="nil"/>
            </w:tcBorders>
          </w:tcPr>
          <w:p w:rsidR="00BD5898" w:rsidRDefault="00BD5898">
            <w:pPr>
              <w:jc w:val="left"/>
              <w:rPr>
                <w:rFonts w:ascii="Arial" w:hAnsi="Arial" w:cs="Arial"/>
                <w:iCs/>
                <w:sz w:val="20"/>
              </w:rPr>
            </w:pPr>
          </w:p>
          <w:p w:rsidR="00BD5898" w:rsidRDefault="00BD5898">
            <w:pPr>
              <w:jc w:val="left"/>
              <w:rPr>
                <w:rFonts w:ascii="Arial" w:hAnsi="Arial" w:cs="Arial"/>
                <w:sz w:val="20"/>
              </w:rPr>
            </w:pPr>
            <w:r>
              <w:rPr>
                <w:rFonts w:ascii="Arial" w:hAnsi="Arial" w:cs="Arial"/>
                <w:sz w:val="20"/>
              </w:rPr>
              <w:t>If the average blank reading is greater than 100, subtract 100 from all results, after setting the thumbwheel to the blank reading minus 100.</w:t>
            </w:r>
          </w:p>
        </w:tc>
      </w:tr>
      <w:tr w:rsidR="00BD5898">
        <w:tblPrEx>
          <w:tblCellMar>
            <w:top w:w="0" w:type="dxa"/>
            <w:bottom w:w="0" w:type="dxa"/>
          </w:tblCellMar>
        </w:tblPrEx>
        <w:trPr>
          <w:cantSplit/>
        </w:trPr>
        <w:tc>
          <w:tcPr>
            <w:tcW w:w="1800" w:type="dxa"/>
            <w:tcBorders>
              <w:top w:val="nil"/>
              <w:left w:val="nil"/>
              <w:bottom w:val="nil"/>
              <w:right w:val="nil"/>
            </w:tcBorders>
          </w:tcPr>
          <w:p w:rsidR="00BD5898" w:rsidRDefault="00BD5898">
            <w:pPr>
              <w:rPr>
                <w:rFonts w:ascii="Arial" w:hAnsi="Arial" w:cs="Arial"/>
                <w:b/>
                <w:bCs/>
                <w:color w:val="0000FF"/>
                <w:sz w:val="20"/>
              </w:rPr>
            </w:pPr>
            <w:r>
              <w:rPr>
                <w:rFonts w:ascii="Arial" w:hAnsi="Arial" w:cs="Arial"/>
                <w:b/>
                <w:bCs/>
                <w:color w:val="0000FF"/>
                <w:sz w:val="20"/>
              </w:rPr>
              <w:br w:type="page"/>
            </w:r>
          </w:p>
          <w:p w:rsidR="00BD5898" w:rsidRDefault="00BD5898">
            <w:pPr>
              <w:jc w:val="left"/>
              <w:rPr>
                <w:rFonts w:ascii="Arial" w:hAnsi="Arial" w:cs="Arial"/>
                <w:b/>
                <w:bCs/>
                <w:color w:val="0000FF"/>
                <w:sz w:val="20"/>
              </w:rPr>
            </w:pPr>
            <w:r>
              <w:rPr>
                <w:rFonts w:ascii="Arial" w:hAnsi="Arial" w:cs="Arial"/>
                <w:b/>
                <w:bCs/>
                <w:color w:val="0000FF"/>
                <w:sz w:val="20"/>
              </w:rPr>
              <w:t>Interpretation/</w:t>
            </w:r>
          </w:p>
          <w:p w:rsidR="00BD5898" w:rsidRDefault="00BD5898">
            <w:pPr>
              <w:jc w:val="left"/>
              <w:rPr>
                <w:rFonts w:ascii="Arial" w:hAnsi="Arial" w:cs="Arial"/>
                <w:b/>
                <w:bCs/>
                <w:color w:val="0000FF"/>
                <w:sz w:val="20"/>
              </w:rPr>
            </w:pPr>
            <w:r>
              <w:rPr>
                <w:rFonts w:ascii="Arial" w:hAnsi="Arial" w:cs="Arial"/>
                <w:b/>
                <w:bCs/>
                <w:color w:val="0000FF"/>
                <w:sz w:val="20"/>
              </w:rPr>
              <w:t>Results/Alert Values</w:t>
            </w:r>
          </w:p>
          <w:p w:rsidR="00BD5898" w:rsidRDefault="00BD5898">
            <w:pPr>
              <w:rPr>
                <w:rFonts w:ascii="Arial" w:hAnsi="Arial" w:cs="Arial"/>
                <w:b/>
                <w:bCs/>
                <w:color w:val="0000FF"/>
                <w:sz w:val="20"/>
              </w:rPr>
            </w:pPr>
          </w:p>
        </w:tc>
        <w:tc>
          <w:tcPr>
            <w:tcW w:w="9360" w:type="dxa"/>
            <w:gridSpan w:val="5"/>
            <w:tcBorders>
              <w:top w:val="single" w:sz="4" w:space="0" w:color="auto"/>
              <w:left w:val="nil"/>
              <w:bottom w:val="nil"/>
              <w:right w:val="nil"/>
            </w:tcBorders>
          </w:tcPr>
          <w:p w:rsidR="00BD5898" w:rsidRDefault="00BD5898">
            <w:pPr>
              <w:rPr>
                <w:rFonts w:ascii="Arial" w:hAnsi="Arial" w:cs="Arial"/>
                <w:b/>
                <w:sz w:val="20"/>
              </w:rPr>
            </w:pPr>
          </w:p>
          <w:p w:rsidR="00BD5898" w:rsidRDefault="00BD5898">
            <w:pPr>
              <w:rPr>
                <w:rFonts w:ascii="Arial" w:hAnsi="Arial" w:cs="Arial"/>
                <w:sz w:val="20"/>
              </w:rPr>
            </w:pPr>
            <w:r>
              <w:rPr>
                <w:rFonts w:ascii="Arial" w:hAnsi="Arial" w:cs="Arial"/>
                <w:b/>
                <w:sz w:val="20"/>
              </w:rPr>
              <w:t>Reportable Range</w:t>
            </w:r>
            <w:r>
              <w:rPr>
                <w:rFonts w:ascii="Arial" w:hAnsi="Arial" w:cs="Arial"/>
                <w:sz w:val="20"/>
              </w:rPr>
              <w:t>:  1</w:t>
            </w:r>
            <w:r w:rsidR="00E35A2C">
              <w:rPr>
                <w:rFonts w:ascii="Arial" w:hAnsi="Arial" w:cs="Arial"/>
                <w:sz w:val="20"/>
              </w:rPr>
              <w:t>0</w:t>
            </w:r>
            <w:r>
              <w:rPr>
                <w:rFonts w:ascii="Arial" w:hAnsi="Arial" w:cs="Arial"/>
                <w:sz w:val="20"/>
              </w:rPr>
              <w:t>-110 mEq/L</w:t>
            </w:r>
          </w:p>
          <w:p w:rsidR="00BD5898" w:rsidRDefault="00BD5898">
            <w:pPr>
              <w:pStyle w:val="BodyTextIndent2"/>
              <w:spacing w:before="0" w:line="240" w:lineRule="auto"/>
              <w:ind w:left="0"/>
              <w:rPr>
                <w:rFonts w:cs="Arial"/>
              </w:rPr>
            </w:pPr>
            <w:r>
              <w:rPr>
                <w:rFonts w:cs="Arial"/>
              </w:rPr>
              <w:t>Sweat chloride results &gt;160 mEq/L are physiologically impossible, and must be repeated.</w:t>
            </w:r>
          </w:p>
          <w:p w:rsidR="00E35A2C" w:rsidRDefault="00E35A2C">
            <w:pPr>
              <w:pStyle w:val="BodyTextIndent2"/>
              <w:spacing w:before="0" w:line="240" w:lineRule="auto"/>
              <w:ind w:left="0"/>
              <w:rPr>
                <w:rFonts w:cs="Arial"/>
              </w:rPr>
            </w:pPr>
            <w:r>
              <w:rPr>
                <w:rFonts w:cs="Arial"/>
              </w:rPr>
              <w:t xml:space="preserve">Sweat Chloride results less than 10 will be entered as their numerical result in Sunquest.  Sunquest LIS will change the result to &lt;10.  </w:t>
            </w:r>
          </w:p>
          <w:p w:rsidR="00BD5898" w:rsidRDefault="00BD5898">
            <w:pPr>
              <w:rPr>
                <w:rFonts w:ascii="Arial" w:hAnsi="Arial" w:cs="Arial"/>
                <w:sz w:val="20"/>
              </w:rPr>
            </w:pPr>
          </w:p>
          <w:p w:rsidR="00BD5898" w:rsidRDefault="00BD5898">
            <w:pPr>
              <w:rPr>
                <w:rFonts w:ascii="Arial" w:hAnsi="Arial" w:cs="Arial"/>
                <w:sz w:val="20"/>
              </w:rPr>
            </w:pPr>
            <w:r>
              <w:rPr>
                <w:rFonts w:ascii="Arial" w:hAnsi="Arial" w:cs="Arial"/>
                <w:b/>
                <w:sz w:val="20"/>
              </w:rPr>
              <w:t xml:space="preserve">Clinical Reportable Range: </w:t>
            </w:r>
            <w:r>
              <w:rPr>
                <w:rFonts w:ascii="Arial" w:hAnsi="Arial" w:cs="Arial"/>
                <w:sz w:val="20"/>
              </w:rPr>
              <w:t>If re</w:t>
            </w:r>
            <w:r w:rsidR="00E314A9">
              <w:rPr>
                <w:rFonts w:ascii="Arial" w:hAnsi="Arial" w:cs="Arial"/>
                <w:sz w:val="20"/>
              </w:rPr>
              <w:t xml:space="preserve">sults obtained are greater </w:t>
            </w:r>
            <w:proofErr w:type="gramStart"/>
            <w:r w:rsidR="00E314A9">
              <w:rPr>
                <w:rFonts w:ascii="Arial" w:hAnsi="Arial" w:cs="Arial"/>
                <w:sz w:val="20"/>
              </w:rPr>
              <w:t xml:space="preserve">than </w:t>
            </w:r>
            <w:r>
              <w:rPr>
                <w:rFonts w:ascii="Arial" w:hAnsi="Arial" w:cs="Arial"/>
                <w:sz w:val="20"/>
              </w:rPr>
              <w:t>110 mEq/L,</w:t>
            </w:r>
            <w:proofErr w:type="gramEnd"/>
            <w:r>
              <w:rPr>
                <w:rFonts w:ascii="Arial" w:hAnsi="Arial" w:cs="Arial"/>
                <w:sz w:val="20"/>
              </w:rPr>
              <w:t xml:space="preserve"> report as &gt; 110 mEq/L.</w:t>
            </w:r>
          </w:p>
          <w:p w:rsidR="00BD5898" w:rsidRDefault="00BD5898">
            <w:pPr>
              <w:rPr>
                <w:rFonts w:ascii="Arial" w:hAnsi="Arial" w:cs="Arial"/>
                <w:sz w:val="20"/>
              </w:rPr>
            </w:pPr>
          </w:p>
        </w:tc>
      </w:tr>
      <w:tr w:rsidR="00BD5898">
        <w:tblPrEx>
          <w:tblCellMar>
            <w:top w:w="0" w:type="dxa"/>
            <w:bottom w:w="0" w:type="dxa"/>
          </w:tblCellMar>
        </w:tblPrEx>
        <w:trPr>
          <w:cantSplit/>
        </w:trPr>
        <w:tc>
          <w:tcPr>
            <w:tcW w:w="1800" w:type="dxa"/>
            <w:tcBorders>
              <w:top w:val="nil"/>
              <w:left w:val="nil"/>
              <w:bottom w:val="nil"/>
              <w:right w:val="nil"/>
            </w:tcBorders>
          </w:tcPr>
          <w:p w:rsidR="00BD5898" w:rsidRDefault="00BD5898">
            <w:pPr>
              <w:rPr>
                <w:rFonts w:ascii="Arial" w:hAnsi="Arial" w:cs="Arial"/>
                <w:b/>
                <w:color w:val="0000FF"/>
                <w:sz w:val="20"/>
              </w:rPr>
            </w:pPr>
          </w:p>
          <w:p w:rsidR="00BD5898" w:rsidRDefault="00BD5898">
            <w:pPr>
              <w:jc w:val="left"/>
              <w:rPr>
                <w:rFonts w:ascii="Arial" w:hAnsi="Arial" w:cs="Arial"/>
                <w:b/>
                <w:sz w:val="20"/>
              </w:rPr>
            </w:pPr>
            <w:r>
              <w:rPr>
                <w:rFonts w:ascii="Arial" w:hAnsi="Arial" w:cs="Arial"/>
                <w:b/>
                <w:color w:val="0000FF"/>
                <w:sz w:val="20"/>
              </w:rPr>
              <w:t>Reference Intervals</w:t>
            </w:r>
          </w:p>
          <w:p w:rsidR="00BD5898" w:rsidRDefault="00BD5898">
            <w:pPr>
              <w:rPr>
                <w:rFonts w:ascii="Arial" w:hAnsi="Arial" w:cs="Arial"/>
                <w:b/>
                <w:sz w:val="20"/>
              </w:rPr>
            </w:pPr>
          </w:p>
        </w:tc>
        <w:tc>
          <w:tcPr>
            <w:tcW w:w="9360" w:type="dxa"/>
            <w:gridSpan w:val="5"/>
            <w:tcBorders>
              <w:top w:val="single" w:sz="4" w:space="0" w:color="auto"/>
              <w:left w:val="nil"/>
              <w:bottom w:val="single" w:sz="4" w:space="0" w:color="auto"/>
              <w:right w:val="nil"/>
            </w:tcBorders>
          </w:tcPr>
          <w:p w:rsidR="00BD5898" w:rsidRDefault="00BD5898">
            <w:pPr>
              <w:jc w:val="left"/>
              <w:rPr>
                <w:rFonts w:ascii="Arial" w:hAnsi="Arial" w:cs="Arial"/>
                <w:sz w:val="20"/>
              </w:rPr>
            </w:pPr>
          </w:p>
          <w:p w:rsidR="00BD5898" w:rsidRDefault="00BD5898">
            <w:pPr>
              <w:pStyle w:val="BodyText2"/>
              <w:rPr>
                <w:rFonts w:ascii="Arial" w:hAnsi="Arial" w:cs="Arial"/>
                <w:bCs w:val="0"/>
                <w:color w:val="auto"/>
                <w:sz w:val="20"/>
              </w:rPr>
            </w:pPr>
            <w:r>
              <w:rPr>
                <w:rFonts w:ascii="Arial" w:hAnsi="Arial" w:cs="Arial"/>
                <w:bCs w:val="0"/>
                <w:color w:val="auto"/>
                <w:sz w:val="20"/>
              </w:rPr>
              <w:t xml:space="preserve">Reference Ranges: </w:t>
            </w:r>
          </w:p>
          <w:tbl>
            <w:tblPr>
              <w:tblW w:w="6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77"/>
            </w:tblGrid>
            <w:tr w:rsidR="00F32F34" w:rsidTr="00F32F34">
              <w:tblPrEx>
                <w:tblCellMar>
                  <w:top w:w="0" w:type="dxa"/>
                  <w:bottom w:w="0" w:type="dxa"/>
                </w:tblCellMar>
              </w:tblPrEx>
              <w:tc>
                <w:tcPr>
                  <w:tcW w:w="6277" w:type="dxa"/>
                </w:tcPr>
                <w:p w:rsidR="00F32F34" w:rsidRDefault="00F32F34">
                  <w:pPr>
                    <w:pStyle w:val="BodyText2"/>
                    <w:rPr>
                      <w:rFonts w:ascii="Arial" w:hAnsi="Arial" w:cs="Arial"/>
                      <w:bCs w:val="0"/>
                      <w:color w:val="auto"/>
                      <w:sz w:val="20"/>
                    </w:rPr>
                  </w:pPr>
                  <w:r>
                    <w:rPr>
                      <w:rFonts w:ascii="Arial" w:hAnsi="Arial" w:cs="Arial"/>
                      <w:bCs w:val="0"/>
                      <w:color w:val="auto"/>
                      <w:sz w:val="20"/>
                    </w:rPr>
                    <w:t>All Ages:</w:t>
                  </w:r>
                </w:p>
              </w:tc>
            </w:tr>
            <w:tr w:rsidR="00F32F34" w:rsidTr="00F32F34">
              <w:tblPrEx>
                <w:tblCellMar>
                  <w:top w:w="0" w:type="dxa"/>
                  <w:bottom w:w="0" w:type="dxa"/>
                </w:tblCellMar>
              </w:tblPrEx>
              <w:tc>
                <w:tcPr>
                  <w:tcW w:w="6277" w:type="dxa"/>
                </w:tcPr>
                <w:p w:rsidR="00F32F34" w:rsidRDefault="00F32F34">
                  <w:pPr>
                    <w:spacing w:before="38"/>
                    <w:rPr>
                      <w:rFonts w:ascii="Arial" w:hAnsi="Arial" w:cs="Arial"/>
                      <w:sz w:val="20"/>
                    </w:rPr>
                  </w:pPr>
                  <w:r>
                    <w:rPr>
                      <w:rFonts w:ascii="Arial" w:hAnsi="Arial" w:cs="Arial"/>
                      <w:b/>
                      <w:bCs/>
                      <w:sz w:val="20"/>
                    </w:rPr>
                    <w:t>0-29 meq/L</w:t>
                  </w:r>
                  <w:r>
                    <w:rPr>
                      <w:rFonts w:ascii="Arial" w:hAnsi="Arial" w:cs="Arial"/>
                      <w:sz w:val="20"/>
                    </w:rPr>
                    <w:t>: A normal sweat chloride cannot be used as the sole criterion for exclusion of a diagnosis of cystic fibrosis</w:t>
                  </w:r>
                </w:p>
              </w:tc>
            </w:tr>
            <w:tr w:rsidR="00F32F34" w:rsidTr="00F32F34">
              <w:tblPrEx>
                <w:tblCellMar>
                  <w:top w:w="0" w:type="dxa"/>
                  <w:bottom w:w="0" w:type="dxa"/>
                </w:tblCellMar>
              </w:tblPrEx>
              <w:tc>
                <w:tcPr>
                  <w:tcW w:w="6277" w:type="dxa"/>
                </w:tcPr>
                <w:p w:rsidR="00F32F34" w:rsidRDefault="00F32F34">
                  <w:pPr>
                    <w:spacing w:before="38"/>
                    <w:rPr>
                      <w:rFonts w:ascii="Arial" w:hAnsi="Arial" w:cs="Arial"/>
                      <w:sz w:val="20"/>
                    </w:rPr>
                  </w:pPr>
                  <w:r>
                    <w:rPr>
                      <w:rFonts w:ascii="Arial" w:hAnsi="Arial" w:cs="Arial"/>
                      <w:b/>
                      <w:bCs/>
                      <w:sz w:val="20"/>
                    </w:rPr>
                    <w:t>30-59 meq/L</w:t>
                  </w:r>
                  <w:r>
                    <w:rPr>
                      <w:rFonts w:ascii="Arial" w:hAnsi="Arial" w:cs="Arial"/>
                      <w:sz w:val="20"/>
                    </w:rPr>
                    <w:t>: Borderline Borderline result [40 to 60 mEq/L], recommend repeat testing in 30 to 60 days</w:t>
                  </w:r>
                </w:p>
              </w:tc>
            </w:tr>
            <w:tr w:rsidR="00F32F34" w:rsidTr="00F32F34">
              <w:tblPrEx>
                <w:tblCellMar>
                  <w:top w:w="0" w:type="dxa"/>
                  <w:bottom w:w="0" w:type="dxa"/>
                </w:tblCellMar>
              </w:tblPrEx>
              <w:tc>
                <w:tcPr>
                  <w:tcW w:w="6277" w:type="dxa"/>
                </w:tcPr>
                <w:p w:rsidR="00F32F34" w:rsidRDefault="00F32F34">
                  <w:pPr>
                    <w:spacing w:before="38"/>
                    <w:rPr>
                      <w:rFonts w:ascii="Arial" w:hAnsi="Arial" w:cs="Arial"/>
                      <w:sz w:val="20"/>
                    </w:rPr>
                  </w:pPr>
                  <w:r>
                    <w:rPr>
                      <w:rFonts w:ascii="Arial" w:hAnsi="Arial" w:cs="Arial"/>
                      <w:b/>
                      <w:bCs/>
                      <w:sz w:val="20"/>
                    </w:rPr>
                    <w:t>Greater than or equal to 60 meq/L</w:t>
                  </w:r>
                  <w:r>
                    <w:rPr>
                      <w:rFonts w:ascii="Arial" w:hAnsi="Arial" w:cs="Arial"/>
                      <w:sz w:val="20"/>
                    </w:rPr>
                    <w:t>: Consistent with the diagnosis of cystic fibrosis</w:t>
                  </w:r>
                </w:p>
              </w:tc>
            </w:tr>
          </w:tbl>
          <w:p w:rsidR="00BD5898" w:rsidRDefault="00BD5898">
            <w:pPr>
              <w:jc w:val="left"/>
              <w:rPr>
                <w:rFonts w:ascii="Arial" w:hAnsi="Arial" w:cs="Arial"/>
                <w:iCs/>
                <w:sz w:val="20"/>
              </w:rPr>
            </w:pPr>
            <w:r>
              <w:rPr>
                <w:rFonts w:ascii="Arial" w:hAnsi="Arial" w:cs="Arial"/>
                <w:sz w:val="20"/>
              </w:rPr>
              <w:t>Adults: Any elevated results must be interpreted in the presence of clinical findings and not deemed normal based on age alone.</w:t>
            </w:r>
          </w:p>
          <w:p w:rsidR="00BD5898" w:rsidRDefault="00BD5898">
            <w:pPr>
              <w:pStyle w:val="Heading"/>
              <w:jc w:val="left"/>
              <w:rPr>
                <w:rFonts w:ascii="Arial" w:hAnsi="Arial"/>
                <w:b w:val="0"/>
                <w:bCs w:val="0"/>
                <w:iCs/>
                <w:sz w:val="20"/>
              </w:rPr>
            </w:pPr>
          </w:p>
        </w:tc>
      </w:tr>
      <w:tr w:rsidR="00BD5898">
        <w:tblPrEx>
          <w:tblCellMar>
            <w:top w:w="0" w:type="dxa"/>
            <w:bottom w:w="0" w:type="dxa"/>
          </w:tblCellMar>
        </w:tblPrEx>
        <w:trPr>
          <w:cantSplit/>
        </w:trPr>
        <w:tc>
          <w:tcPr>
            <w:tcW w:w="1800" w:type="dxa"/>
            <w:tcBorders>
              <w:top w:val="nil"/>
              <w:left w:val="nil"/>
              <w:bottom w:val="nil"/>
              <w:right w:val="nil"/>
            </w:tcBorders>
          </w:tcPr>
          <w:p w:rsidR="00BD5898" w:rsidRDefault="00BD5898">
            <w:pPr>
              <w:pStyle w:val="BodyText2"/>
              <w:rPr>
                <w:rFonts w:ascii="Arial" w:hAnsi="Arial" w:cs="Arial"/>
                <w:sz w:val="20"/>
              </w:rPr>
            </w:pPr>
          </w:p>
          <w:p w:rsidR="00BD5898" w:rsidRDefault="00BD5898">
            <w:pPr>
              <w:pStyle w:val="BodyText2"/>
            </w:pPr>
            <w:r>
              <w:rPr>
                <w:rFonts w:ascii="Arial" w:hAnsi="Arial" w:cs="Arial"/>
                <w:sz w:val="20"/>
              </w:rPr>
              <w:t>Critical Values:</w:t>
            </w:r>
          </w:p>
          <w:p w:rsidR="00BD5898" w:rsidRDefault="00BD5898">
            <w:pPr>
              <w:rPr>
                <w:rFonts w:ascii="Arial" w:hAnsi="Arial" w:cs="Arial"/>
                <w:b/>
                <w:color w:val="0000FF"/>
                <w:sz w:val="20"/>
              </w:rPr>
            </w:pPr>
          </w:p>
        </w:tc>
        <w:tc>
          <w:tcPr>
            <w:tcW w:w="9360" w:type="dxa"/>
            <w:gridSpan w:val="5"/>
            <w:tcBorders>
              <w:top w:val="single" w:sz="4" w:space="0" w:color="auto"/>
              <w:left w:val="nil"/>
              <w:bottom w:val="single" w:sz="4" w:space="0" w:color="auto"/>
              <w:right w:val="nil"/>
            </w:tcBorders>
          </w:tcPr>
          <w:p w:rsidR="00BD5898" w:rsidRDefault="00BD5898">
            <w:pPr>
              <w:rPr>
                <w:rFonts w:ascii="Arial" w:hAnsi="Arial" w:cs="Arial"/>
                <w:sz w:val="20"/>
              </w:rPr>
            </w:pPr>
          </w:p>
          <w:p w:rsidR="00BD5898" w:rsidRDefault="00BD5898">
            <w:pPr>
              <w:numPr>
                <w:ilvl w:val="0"/>
                <w:numId w:val="40"/>
              </w:numPr>
              <w:rPr>
                <w:rFonts w:ascii="Arial" w:hAnsi="Arial" w:cs="Arial"/>
                <w:sz w:val="20"/>
              </w:rPr>
            </w:pPr>
            <w:r>
              <w:rPr>
                <w:rFonts w:ascii="Arial" w:hAnsi="Arial" w:cs="Arial"/>
                <w:sz w:val="20"/>
              </w:rPr>
              <w:t>All resu</w:t>
            </w:r>
            <w:r w:rsidR="002A6DC4">
              <w:rPr>
                <w:rFonts w:ascii="Arial" w:hAnsi="Arial" w:cs="Arial"/>
                <w:sz w:val="20"/>
              </w:rPr>
              <w:t xml:space="preserve">lts greater than or equal </w:t>
            </w:r>
            <w:proofErr w:type="gramStart"/>
            <w:r w:rsidR="002A6DC4">
              <w:rPr>
                <w:rFonts w:ascii="Arial" w:hAnsi="Arial" w:cs="Arial"/>
                <w:sz w:val="20"/>
              </w:rPr>
              <w:t xml:space="preserve">to 30 </w:t>
            </w:r>
            <w:r>
              <w:rPr>
                <w:rFonts w:ascii="Arial" w:hAnsi="Arial" w:cs="Arial"/>
                <w:sz w:val="20"/>
              </w:rPr>
              <w:t>mEq/L</w:t>
            </w:r>
            <w:proofErr w:type="gramEnd"/>
            <w:r>
              <w:rPr>
                <w:rFonts w:ascii="Arial" w:hAnsi="Arial" w:cs="Arial"/>
                <w:sz w:val="20"/>
              </w:rPr>
              <w:t xml:space="preserve"> must be called to the ordering physician</w:t>
            </w:r>
            <w:r w:rsidR="00E314A9">
              <w:rPr>
                <w:rFonts w:ascii="Arial" w:hAnsi="Arial" w:cs="Arial"/>
                <w:sz w:val="20"/>
              </w:rPr>
              <w:t xml:space="preserve"> </w:t>
            </w:r>
            <w:r>
              <w:rPr>
                <w:rFonts w:ascii="Arial" w:hAnsi="Arial" w:cs="Arial"/>
                <w:sz w:val="20"/>
              </w:rPr>
              <w:t>and to Dr. John McNamara’s office, (612-813-3300)</w:t>
            </w:r>
            <w:r w:rsidR="00E314A9">
              <w:rPr>
                <w:rFonts w:ascii="Arial" w:hAnsi="Arial" w:cs="Arial"/>
                <w:sz w:val="20"/>
              </w:rPr>
              <w:t>.</w:t>
            </w:r>
          </w:p>
          <w:p w:rsidR="00BD5898" w:rsidRDefault="00BD5898">
            <w:pPr>
              <w:numPr>
                <w:ilvl w:val="0"/>
                <w:numId w:val="29"/>
              </w:numPr>
              <w:tabs>
                <w:tab w:val="clear" w:pos="1080"/>
              </w:tabs>
              <w:ind w:left="360"/>
              <w:rPr>
                <w:rFonts w:ascii="Arial" w:hAnsi="Arial" w:cs="Arial"/>
                <w:sz w:val="20"/>
              </w:rPr>
            </w:pPr>
            <w:r>
              <w:rPr>
                <w:rFonts w:ascii="Arial" w:hAnsi="Arial" w:cs="Arial"/>
                <w:sz w:val="20"/>
              </w:rPr>
              <w:t>Document notification by appending the comment code “Results Phoned and Read back by” using the Sunquest “Phoned Result” button at the top of the result screen.</w:t>
            </w:r>
          </w:p>
          <w:p w:rsidR="00BD5898" w:rsidRDefault="00BD5898">
            <w:pPr>
              <w:jc w:val="left"/>
              <w:rPr>
                <w:rFonts w:ascii="Arial" w:hAnsi="Arial" w:cs="Arial"/>
                <w:sz w:val="20"/>
              </w:rPr>
            </w:pPr>
          </w:p>
        </w:tc>
      </w:tr>
      <w:tr w:rsidR="00BD5898">
        <w:tblPrEx>
          <w:tblCellMar>
            <w:top w:w="0" w:type="dxa"/>
            <w:bottom w:w="0" w:type="dxa"/>
          </w:tblCellMar>
        </w:tblPrEx>
        <w:trPr>
          <w:cantSplit/>
        </w:trPr>
        <w:tc>
          <w:tcPr>
            <w:tcW w:w="1800" w:type="dxa"/>
            <w:tcBorders>
              <w:top w:val="nil"/>
              <w:left w:val="nil"/>
              <w:bottom w:val="nil"/>
              <w:right w:val="nil"/>
            </w:tcBorders>
          </w:tcPr>
          <w:p w:rsidR="00BD5898" w:rsidRDefault="00BD5898">
            <w:pPr>
              <w:rPr>
                <w:rFonts w:ascii="Arial" w:hAnsi="Arial" w:cs="Arial"/>
                <w:sz w:val="20"/>
              </w:rPr>
            </w:pPr>
          </w:p>
          <w:p w:rsidR="00BD5898" w:rsidRDefault="00BD5898">
            <w:pPr>
              <w:pStyle w:val="BodyText3"/>
              <w:jc w:val="left"/>
              <w:rPr>
                <w:rFonts w:ascii="Arial" w:hAnsi="Arial" w:cs="Arial"/>
                <w:sz w:val="20"/>
              </w:rPr>
            </w:pPr>
            <w:r>
              <w:rPr>
                <w:rFonts w:ascii="Arial" w:hAnsi="Arial" w:cs="Arial"/>
                <w:sz w:val="20"/>
              </w:rPr>
              <w:t>Limitations</w:t>
            </w:r>
          </w:p>
          <w:p w:rsidR="00BD5898" w:rsidRDefault="00BD5898">
            <w:pPr>
              <w:rPr>
                <w:rFonts w:ascii="Arial" w:hAnsi="Arial" w:cs="Arial"/>
                <w:sz w:val="20"/>
              </w:rPr>
            </w:pPr>
          </w:p>
        </w:tc>
        <w:tc>
          <w:tcPr>
            <w:tcW w:w="9360" w:type="dxa"/>
            <w:gridSpan w:val="5"/>
            <w:tcBorders>
              <w:top w:val="single" w:sz="4" w:space="0" w:color="auto"/>
              <w:left w:val="nil"/>
              <w:bottom w:val="single" w:sz="4" w:space="0" w:color="auto"/>
              <w:right w:val="nil"/>
            </w:tcBorders>
          </w:tcPr>
          <w:p w:rsidR="00BD5898" w:rsidRDefault="00BD5898">
            <w:pPr>
              <w:rPr>
                <w:rFonts w:ascii="Arial" w:hAnsi="Arial" w:cs="Arial"/>
                <w:b/>
                <w:sz w:val="20"/>
              </w:rPr>
            </w:pPr>
          </w:p>
          <w:p w:rsidR="00BD5898" w:rsidRDefault="00BD5898">
            <w:pPr>
              <w:rPr>
                <w:rFonts w:ascii="Arial" w:hAnsi="Arial" w:cs="Arial"/>
                <w:b/>
                <w:sz w:val="20"/>
              </w:rPr>
            </w:pPr>
            <w:r>
              <w:rPr>
                <w:rFonts w:ascii="Arial" w:hAnsi="Arial" w:cs="Arial"/>
                <w:b/>
                <w:sz w:val="20"/>
              </w:rPr>
              <w:t xml:space="preserve">Interference: </w:t>
            </w:r>
          </w:p>
          <w:p w:rsidR="00BD5898" w:rsidRDefault="00BD5898">
            <w:pPr>
              <w:pStyle w:val="Heading"/>
              <w:jc w:val="left"/>
              <w:rPr>
                <w:rFonts w:ascii="Arial" w:hAnsi="Arial"/>
                <w:b w:val="0"/>
                <w:bCs w:val="0"/>
                <w:iCs/>
                <w:sz w:val="20"/>
              </w:rPr>
            </w:pPr>
            <w:r>
              <w:rPr>
                <w:rFonts w:ascii="Arial" w:hAnsi="Arial"/>
                <w:b w:val="0"/>
                <w:sz w:val="20"/>
              </w:rPr>
              <w:t>Bromide and iodide will combine with silver in the same manner as chloride and cannot be differenti</w:t>
            </w:r>
            <w:r w:rsidR="001E2941">
              <w:rPr>
                <w:rFonts w:ascii="Arial" w:hAnsi="Arial"/>
                <w:b w:val="0"/>
                <w:sz w:val="20"/>
              </w:rPr>
              <w:t>ated by the Chloridometer. The C</w:t>
            </w:r>
            <w:r>
              <w:rPr>
                <w:rFonts w:ascii="Arial" w:hAnsi="Arial"/>
                <w:b w:val="0"/>
                <w:sz w:val="20"/>
              </w:rPr>
              <w:t>hloridometer actually reads the total concentration of CI, Br and I.</w:t>
            </w:r>
          </w:p>
          <w:p w:rsidR="00BD5898" w:rsidRDefault="00BD5898">
            <w:pPr>
              <w:pStyle w:val="Heading"/>
              <w:jc w:val="left"/>
              <w:rPr>
                <w:rFonts w:ascii="Arial" w:hAnsi="Arial"/>
                <w:b w:val="0"/>
                <w:bCs w:val="0"/>
                <w:iCs/>
                <w:sz w:val="20"/>
              </w:rPr>
            </w:pPr>
          </w:p>
          <w:p w:rsidR="00BD5898" w:rsidRDefault="00BD5898">
            <w:pPr>
              <w:rPr>
                <w:rFonts w:ascii="Arial" w:hAnsi="Arial" w:cs="Arial"/>
                <w:sz w:val="20"/>
              </w:rPr>
            </w:pPr>
            <w:r>
              <w:rPr>
                <w:rFonts w:ascii="Arial" w:hAnsi="Arial" w:cs="Arial"/>
                <w:sz w:val="20"/>
              </w:rPr>
              <w:t>Sweat chloride results should always be evaluated with regard to the patient’s clinical course.</w:t>
            </w:r>
          </w:p>
          <w:p w:rsidR="00BD5898" w:rsidRDefault="00E314A9">
            <w:pPr>
              <w:numPr>
                <w:ilvl w:val="1"/>
                <w:numId w:val="30"/>
              </w:numPr>
              <w:tabs>
                <w:tab w:val="clear" w:pos="1440"/>
              </w:tabs>
              <w:ind w:left="720"/>
              <w:rPr>
                <w:rFonts w:ascii="Arial" w:hAnsi="Arial" w:cs="Arial"/>
                <w:sz w:val="20"/>
              </w:rPr>
            </w:pPr>
            <w:r>
              <w:rPr>
                <w:rFonts w:ascii="Arial" w:hAnsi="Arial" w:cs="Arial"/>
                <w:sz w:val="20"/>
              </w:rPr>
              <w:t>P</w:t>
            </w:r>
            <w:r w:rsidR="00BD5898">
              <w:rPr>
                <w:rFonts w:ascii="Arial" w:hAnsi="Arial" w:cs="Arial"/>
                <w:sz w:val="20"/>
              </w:rPr>
              <w:t>ositive sweat chloride results should be confirmed with mutation analysis: the diagnosis of CF should not be based on a single positive determination.</w:t>
            </w:r>
          </w:p>
          <w:p w:rsidR="00BD5898" w:rsidRDefault="00E314A9">
            <w:pPr>
              <w:numPr>
                <w:ilvl w:val="0"/>
                <w:numId w:val="32"/>
              </w:numPr>
              <w:tabs>
                <w:tab w:val="clear" w:pos="1440"/>
              </w:tabs>
              <w:ind w:left="720"/>
              <w:rPr>
                <w:rFonts w:ascii="Arial" w:hAnsi="Arial" w:cs="Arial"/>
                <w:sz w:val="20"/>
              </w:rPr>
            </w:pPr>
            <w:r>
              <w:rPr>
                <w:rFonts w:ascii="Arial" w:hAnsi="Arial" w:cs="Arial"/>
                <w:sz w:val="20"/>
              </w:rPr>
              <w:t>Borderline (30-59</w:t>
            </w:r>
            <w:r w:rsidR="00BD5898">
              <w:rPr>
                <w:rFonts w:ascii="Arial" w:hAnsi="Arial" w:cs="Arial"/>
                <w:sz w:val="20"/>
              </w:rPr>
              <w:t xml:space="preserve"> mEq/L) sweat chloride results should be repeated.</w:t>
            </w:r>
          </w:p>
          <w:p w:rsidR="00BD5898" w:rsidRDefault="00BD5898">
            <w:pPr>
              <w:numPr>
                <w:ilvl w:val="0"/>
                <w:numId w:val="32"/>
              </w:numPr>
              <w:tabs>
                <w:tab w:val="clear" w:pos="1440"/>
              </w:tabs>
              <w:ind w:left="720"/>
              <w:rPr>
                <w:rFonts w:ascii="Arial" w:hAnsi="Arial" w:cs="Arial"/>
                <w:sz w:val="20"/>
              </w:rPr>
            </w:pPr>
            <w:r>
              <w:rPr>
                <w:rFonts w:ascii="Arial" w:hAnsi="Arial" w:cs="Arial"/>
                <w:sz w:val="20"/>
              </w:rPr>
              <w:t>Repeat testing should follow negative sweat chloride results if clinical symptoms of CF persist.</w:t>
            </w:r>
          </w:p>
          <w:p w:rsidR="00BD5898" w:rsidRDefault="00BD5898">
            <w:pPr>
              <w:ind w:left="360"/>
              <w:rPr>
                <w:rFonts w:ascii="Arial" w:hAnsi="Arial" w:cs="Arial"/>
                <w:sz w:val="20"/>
              </w:rPr>
            </w:pPr>
          </w:p>
          <w:p w:rsidR="00BD5898" w:rsidRDefault="00BD5898">
            <w:pPr>
              <w:rPr>
                <w:rFonts w:ascii="Arial" w:hAnsi="Arial" w:cs="Arial"/>
                <w:sz w:val="20"/>
              </w:rPr>
            </w:pPr>
            <w:r>
              <w:rPr>
                <w:rFonts w:ascii="Arial" w:hAnsi="Arial" w:cs="Arial"/>
                <w:sz w:val="20"/>
              </w:rPr>
              <w:t>Low volumes of sweat contribute to false negative chlor</w:t>
            </w:r>
            <w:r w:rsidR="00E314A9">
              <w:rPr>
                <w:rFonts w:ascii="Arial" w:hAnsi="Arial" w:cs="Arial"/>
                <w:sz w:val="20"/>
              </w:rPr>
              <w:t>ide results. Sweat chloride should</w:t>
            </w:r>
            <w:r>
              <w:rPr>
                <w:rFonts w:ascii="Arial" w:hAnsi="Arial" w:cs="Arial"/>
                <w:sz w:val="20"/>
              </w:rPr>
              <w:t xml:space="preserve"> be collected and reported in duplicate to reduce the potenti</w:t>
            </w:r>
            <w:r w:rsidR="00440CCF">
              <w:rPr>
                <w:rFonts w:ascii="Arial" w:hAnsi="Arial" w:cs="Arial"/>
                <w:sz w:val="20"/>
              </w:rPr>
              <w:t>al for false negative reporting, but is not required.</w:t>
            </w:r>
            <w:r w:rsidR="00E314A9">
              <w:rPr>
                <w:rFonts w:ascii="Arial" w:hAnsi="Arial" w:cs="Arial"/>
                <w:sz w:val="20"/>
              </w:rPr>
              <w:t xml:space="preserve">  </w:t>
            </w:r>
          </w:p>
          <w:p w:rsidR="00BD5898" w:rsidRDefault="00BD5898">
            <w:pPr>
              <w:rPr>
                <w:rFonts w:ascii="Arial" w:hAnsi="Arial" w:cs="Arial"/>
                <w:sz w:val="20"/>
              </w:rPr>
            </w:pPr>
          </w:p>
          <w:p w:rsidR="00BD5898" w:rsidRDefault="00BD5898">
            <w:pPr>
              <w:rPr>
                <w:rFonts w:ascii="Arial" w:hAnsi="Arial" w:cs="Arial"/>
                <w:sz w:val="20"/>
              </w:rPr>
            </w:pPr>
            <w:r>
              <w:rPr>
                <w:rFonts w:ascii="Arial" w:hAnsi="Arial" w:cs="Arial"/>
                <w:sz w:val="20"/>
              </w:rPr>
              <w:t>A weekly Sweat Chloride Patient Report is generated in Sunquest and emailed to Dr McNamara</w:t>
            </w:r>
            <w:r w:rsidR="001E2941">
              <w:rPr>
                <w:rFonts w:ascii="Arial" w:hAnsi="Arial" w:cs="Arial"/>
                <w:sz w:val="20"/>
              </w:rPr>
              <w:t xml:space="preserve"> (612-813-3300)</w:t>
            </w:r>
            <w:r>
              <w:rPr>
                <w:rFonts w:ascii="Arial" w:hAnsi="Arial" w:cs="Arial"/>
                <w:sz w:val="20"/>
              </w:rPr>
              <w:t>. He is the CF Cen</w:t>
            </w:r>
            <w:r w:rsidR="001E2941">
              <w:rPr>
                <w:rFonts w:ascii="Arial" w:hAnsi="Arial" w:cs="Arial"/>
                <w:sz w:val="20"/>
              </w:rPr>
              <w:t>ter Coordinator in Minneapolis.</w:t>
            </w:r>
          </w:p>
          <w:p w:rsidR="00BD5898" w:rsidRDefault="00BD5898"/>
        </w:tc>
      </w:tr>
      <w:tr w:rsidR="00BD5898">
        <w:tblPrEx>
          <w:tblCellMar>
            <w:top w:w="0" w:type="dxa"/>
            <w:bottom w:w="0" w:type="dxa"/>
          </w:tblCellMar>
        </w:tblPrEx>
        <w:trPr>
          <w:cantSplit/>
        </w:trPr>
        <w:tc>
          <w:tcPr>
            <w:tcW w:w="1800" w:type="dxa"/>
            <w:tcBorders>
              <w:top w:val="nil"/>
              <w:left w:val="nil"/>
              <w:bottom w:val="nil"/>
              <w:right w:val="nil"/>
            </w:tcBorders>
          </w:tcPr>
          <w:p w:rsidR="00BD5898" w:rsidRDefault="00BD5898">
            <w:pPr>
              <w:rPr>
                <w:rFonts w:ascii="Arial" w:hAnsi="Arial" w:cs="Arial"/>
                <w:b/>
                <w:bCs/>
                <w:color w:val="0000FF"/>
                <w:sz w:val="20"/>
              </w:rPr>
            </w:pPr>
          </w:p>
          <w:p w:rsidR="00BD5898" w:rsidRDefault="00BD5898">
            <w:pPr>
              <w:jc w:val="left"/>
              <w:rPr>
                <w:rFonts w:ascii="Arial" w:hAnsi="Arial" w:cs="Arial"/>
                <w:b/>
                <w:bCs/>
                <w:color w:val="0000FF"/>
                <w:sz w:val="20"/>
              </w:rPr>
            </w:pPr>
            <w:r>
              <w:rPr>
                <w:rFonts w:ascii="Arial" w:hAnsi="Arial" w:cs="Arial"/>
                <w:b/>
                <w:bCs/>
                <w:color w:val="0000FF"/>
                <w:sz w:val="20"/>
              </w:rPr>
              <w:t>Result Reporting</w:t>
            </w:r>
          </w:p>
          <w:p w:rsidR="00BD5898" w:rsidRDefault="00BD5898">
            <w:pPr>
              <w:rPr>
                <w:rFonts w:ascii="Arial" w:hAnsi="Arial" w:cs="Arial"/>
                <w:b/>
                <w:bCs/>
                <w:sz w:val="20"/>
              </w:rPr>
            </w:pPr>
          </w:p>
        </w:tc>
        <w:tc>
          <w:tcPr>
            <w:tcW w:w="9360" w:type="dxa"/>
            <w:gridSpan w:val="5"/>
            <w:tcBorders>
              <w:left w:val="nil"/>
              <w:right w:val="nil"/>
            </w:tcBorders>
          </w:tcPr>
          <w:p w:rsidR="00BD5898" w:rsidRDefault="00BD5898">
            <w:pPr>
              <w:jc w:val="left"/>
              <w:rPr>
                <w:rFonts w:ascii="Arial" w:hAnsi="Arial" w:cs="Arial"/>
                <w:sz w:val="20"/>
              </w:rPr>
            </w:pPr>
          </w:p>
          <w:p w:rsidR="00BD5898" w:rsidRDefault="00BD5898">
            <w:pPr>
              <w:numPr>
                <w:ilvl w:val="0"/>
                <w:numId w:val="35"/>
              </w:numPr>
              <w:rPr>
                <w:rFonts w:ascii="Arial" w:hAnsi="Arial" w:cs="Arial"/>
                <w:sz w:val="20"/>
              </w:rPr>
            </w:pPr>
            <w:r>
              <w:rPr>
                <w:rFonts w:ascii="Arial" w:hAnsi="Arial" w:cs="Arial"/>
                <w:sz w:val="20"/>
              </w:rPr>
              <w:t>Record sample volume for each collection on Sunquest Worksheet. Volume is determin</w:t>
            </w:r>
            <w:r w:rsidR="00440CCF">
              <w:rPr>
                <w:rFonts w:ascii="Arial" w:hAnsi="Arial" w:cs="Arial"/>
                <w:sz w:val="20"/>
              </w:rPr>
              <w:t>ed by measuring gravimetrically on an a</w:t>
            </w:r>
            <w:r w:rsidR="00DE5880">
              <w:rPr>
                <w:rFonts w:ascii="Arial" w:hAnsi="Arial" w:cs="Arial"/>
                <w:sz w:val="20"/>
              </w:rPr>
              <w:t>nalytical scale with</w:t>
            </w:r>
            <w:r w:rsidR="00440CCF">
              <w:rPr>
                <w:rFonts w:ascii="Arial" w:hAnsi="Arial" w:cs="Arial"/>
                <w:sz w:val="20"/>
              </w:rPr>
              <w:t xml:space="preserve"> 0.1 mg</w:t>
            </w:r>
            <w:r w:rsidR="00DE5880">
              <w:rPr>
                <w:rFonts w:ascii="Arial" w:hAnsi="Arial" w:cs="Arial"/>
                <w:sz w:val="20"/>
              </w:rPr>
              <w:t xml:space="preserve"> accuracy</w:t>
            </w:r>
            <w:r w:rsidR="00440CCF">
              <w:rPr>
                <w:rFonts w:ascii="Arial" w:hAnsi="Arial" w:cs="Arial"/>
                <w:sz w:val="20"/>
              </w:rPr>
              <w:t xml:space="preserve">.  </w:t>
            </w:r>
            <w:r w:rsidR="00DE5880">
              <w:rPr>
                <w:rFonts w:ascii="Arial" w:hAnsi="Arial" w:cs="Arial"/>
                <w:sz w:val="20"/>
              </w:rPr>
              <w:t>For purposes of sweat chloride determination</w:t>
            </w:r>
            <w:proofErr w:type="gramStart"/>
            <w:r w:rsidR="00DE5880">
              <w:rPr>
                <w:rFonts w:ascii="Arial" w:hAnsi="Arial" w:cs="Arial"/>
                <w:sz w:val="20"/>
              </w:rPr>
              <w:t>,</w:t>
            </w:r>
            <w:r w:rsidR="00440CCF">
              <w:rPr>
                <w:rFonts w:ascii="Arial" w:hAnsi="Arial" w:cs="Arial"/>
                <w:sz w:val="20"/>
              </w:rPr>
              <w:t>1</w:t>
            </w:r>
            <w:proofErr w:type="gramEnd"/>
            <w:r w:rsidR="00440CCF">
              <w:rPr>
                <w:rFonts w:ascii="Arial" w:hAnsi="Arial" w:cs="Arial"/>
                <w:sz w:val="20"/>
              </w:rPr>
              <w:t xml:space="preserve"> mg = 1uL</w:t>
            </w:r>
            <w:r w:rsidR="00DE5880">
              <w:rPr>
                <w:rFonts w:ascii="Arial" w:hAnsi="Arial" w:cs="Arial"/>
                <w:sz w:val="20"/>
              </w:rPr>
              <w:t>.</w:t>
            </w:r>
          </w:p>
          <w:p w:rsidR="00BD5898" w:rsidRDefault="00BD5898">
            <w:pPr>
              <w:numPr>
                <w:ilvl w:val="0"/>
                <w:numId w:val="35"/>
              </w:numPr>
              <w:rPr>
                <w:rFonts w:ascii="Arial" w:hAnsi="Arial" w:cs="Arial"/>
                <w:sz w:val="20"/>
              </w:rPr>
            </w:pPr>
            <w:r>
              <w:rPr>
                <w:rFonts w:ascii="Arial" w:hAnsi="Arial" w:cs="Arial"/>
                <w:sz w:val="20"/>
              </w:rPr>
              <w:t xml:space="preserve">Record results from the LED readout under column for Collection 1 and Collection 2 respectively. </w:t>
            </w:r>
          </w:p>
          <w:p w:rsidR="00BD5898" w:rsidRDefault="00BD5898">
            <w:pPr>
              <w:numPr>
                <w:ilvl w:val="0"/>
                <w:numId w:val="35"/>
              </w:numPr>
              <w:rPr>
                <w:rFonts w:ascii="Arial" w:hAnsi="Arial" w:cs="Arial"/>
                <w:sz w:val="20"/>
              </w:rPr>
            </w:pPr>
            <w:r>
              <w:rPr>
                <w:rFonts w:ascii="Arial" w:hAnsi="Arial" w:cs="Arial"/>
                <w:sz w:val="20"/>
              </w:rPr>
              <w:t xml:space="preserve">Enter results into Sunquest: </w:t>
            </w:r>
          </w:p>
          <w:p w:rsidR="00BD5898" w:rsidRDefault="00BD5898">
            <w:pPr>
              <w:numPr>
                <w:ilvl w:val="1"/>
                <w:numId w:val="35"/>
              </w:numPr>
              <w:rPr>
                <w:rFonts w:ascii="Arial" w:hAnsi="Arial" w:cs="Arial"/>
                <w:sz w:val="20"/>
              </w:rPr>
            </w:pPr>
            <w:r>
              <w:rPr>
                <w:rFonts w:ascii="Arial" w:hAnsi="Arial" w:cs="Arial"/>
                <w:sz w:val="20"/>
              </w:rPr>
              <w:t>Use function MEM</w:t>
            </w:r>
          </w:p>
          <w:p w:rsidR="00BD5898" w:rsidRDefault="00BD5898">
            <w:pPr>
              <w:numPr>
                <w:ilvl w:val="1"/>
                <w:numId w:val="35"/>
              </w:numPr>
              <w:rPr>
                <w:rFonts w:ascii="Arial" w:hAnsi="Arial" w:cs="Arial"/>
                <w:sz w:val="20"/>
              </w:rPr>
            </w:pPr>
            <w:r>
              <w:rPr>
                <w:rFonts w:ascii="Arial" w:hAnsi="Arial" w:cs="Arial"/>
                <w:sz w:val="20"/>
              </w:rPr>
              <w:t>Method Code= LC1 (MPLS), LC2 (STP)</w:t>
            </w:r>
          </w:p>
          <w:p w:rsidR="00BD5898" w:rsidRDefault="00111379">
            <w:pPr>
              <w:numPr>
                <w:ilvl w:val="1"/>
                <w:numId w:val="35"/>
              </w:numPr>
              <w:rPr>
                <w:rFonts w:ascii="Arial" w:hAnsi="Arial" w:cs="Arial"/>
                <w:sz w:val="20"/>
              </w:rPr>
            </w:pPr>
            <w:r>
              <w:rPr>
                <w:rFonts w:ascii="Arial" w:hAnsi="Arial" w:cs="Arial"/>
                <w:sz w:val="20"/>
              </w:rPr>
              <w:t>Worksheet =SCL (MPLS</w:t>
            </w:r>
            <w:r w:rsidR="00BD5898">
              <w:rPr>
                <w:rFonts w:ascii="Arial" w:hAnsi="Arial" w:cs="Arial"/>
                <w:sz w:val="20"/>
              </w:rPr>
              <w:t>) or SCL2 (STP)</w:t>
            </w:r>
          </w:p>
          <w:p w:rsidR="00BD5898" w:rsidRDefault="00BD5898">
            <w:pPr>
              <w:numPr>
                <w:ilvl w:val="1"/>
                <w:numId w:val="35"/>
              </w:numPr>
              <w:rPr>
                <w:rFonts w:ascii="Arial" w:hAnsi="Arial" w:cs="Arial"/>
                <w:sz w:val="20"/>
              </w:rPr>
            </w:pPr>
            <w:r>
              <w:rPr>
                <w:rFonts w:ascii="Arial" w:hAnsi="Arial" w:cs="Arial"/>
                <w:sz w:val="20"/>
              </w:rPr>
              <w:t>Enter control results as C-NORC for level 1 and C-AB for level 3.</w:t>
            </w:r>
          </w:p>
          <w:p w:rsidR="00BD5898" w:rsidRDefault="00BD5898">
            <w:pPr>
              <w:pStyle w:val="BodyText2"/>
              <w:numPr>
                <w:ilvl w:val="1"/>
                <w:numId w:val="35"/>
              </w:numPr>
              <w:rPr>
                <w:rFonts w:ascii="Arial" w:hAnsi="Arial" w:cs="Arial"/>
                <w:b w:val="0"/>
                <w:bCs w:val="0"/>
                <w:color w:val="auto"/>
                <w:sz w:val="20"/>
              </w:rPr>
            </w:pPr>
            <w:r>
              <w:rPr>
                <w:rFonts w:ascii="Arial" w:hAnsi="Arial" w:cs="Arial"/>
                <w:b w:val="0"/>
                <w:bCs w:val="0"/>
                <w:color w:val="auto"/>
                <w:sz w:val="20"/>
              </w:rPr>
              <w:t>Enter Patient Accession Number: For each of the prompts enter the following information:</w:t>
            </w:r>
          </w:p>
          <w:p w:rsidR="00BE7703" w:rsidRDefault="00BE7703">
            <w:pPr>
              <w:pStyle w:val="BodyText2"/>
              <w:numPr>
                <w:ilvl w:val="0"/>
                <w:numId w:val="36"/>
              </w:numPr>
              <w:rPr>
                <w:rFonts w:ascii="Arial" w:hAnsi="Arial" w:cs="Arial"/>
                <w:b w:val="0"/>
                <w:bCs w:val="0"/>
                <w:color w:val="auto"/>
                <w:sz w:val="20"/>
              </w:rPr>
            </w:pPr>
            <w:r>
              <w:rPr>
                <w:rFonts w:ascii="Arial" w:hAnsi="Arial" w:cs="Arial"/>
                <w:b w:val="0"/>
                <w:bCs w:val="0"/>
                <w:color w:val="auto"/>
                <w:sz w:val="20"/>
              </w:rPr>
              <w:t>1VIAL = weight of labeled Small Sample Container (SSC) for 1</w:t>
            </w:r>
            <w:r w:rsidRPr="00BE7703">
              <w:rPr>
                <w:rFonts w:ascii="Arial" w:hAnsi="Arial" w:cs="Arial"/>
                <w:b w:val="0"/>
                <w:bCs w:val="0"/>
                <w:color w:val="auto"/>
                <w:sz w:val="20"/>
                <w:vertAlign w:val="superscript"/>
              </w:rPr>
              <w:t>st</w:t>
            </w:r>
            <w:r>
              <w:rPr>
                <w:rFonts w:ascii="Arial" w:hAnsi="Arial" w:cs="Arial"/>
                <w:b w:val="0"/>
                <w:bCs w:val="0"/>
                <w:color w:val="auto"/>
                <w:sz w:val="20"/>
              </w:rPr>
              <w:t xml:space="preserve"> Collection</w:t>
            </w:r>
          </w:p>
          <w:p w:rsidR="00BE7703" w:rsidRDefault="00BE7703">
            <w:pPr>
              <w:pStyle w:val="BodyText2"/>
              <w:numPr>
                <w:ilvl w:val="0"/>
                <w:numId w:val="36"/>
              </w:numPr>
              <w:rPr>
                <w:rFonts w:ascii="Arial" w:hAnsi="Arial" w:cs="Arial"/>
                <w:b w:val="0"/>
                <w:bCs w:val="0"/>
                <w:color w:val="auto"/>
                <w:sz w:val="20"/>
              </w:rPr>
            </w:pPr>
            <w:r>
              <w:rPr>
                <w:rFonts w:ascii="Arial" w:hAnsi="Arial" w:cs="Arial"/>
                <w:b w:val="0"/>
                <w:bCs w:val="0"/>
                <w:color w:val="auto"/>
                <w:sz w:val="20"/>
              </w:rPr>
              <w:t>1VSW = weight of labeled SSC and sweat for 1</w:t>
            </w:r>
            <w:r w:rsidRPr="00BE7703">
              <w:rPr>
                <w:rFonts w:ascii="Arial" w:hAnsi="Arial" w:cs="Arial"/>
                <w:b w:val="0"/>
                <w:bCs w:val="0"/>
                <w:color w:val="auto"/>
                <w:sz w:val="20"/>
                <w:vertAlign w:val="superscript"/>
              </w:rPr>
              <w:t>st</w:t>
            </w:r>
            <w:r>
              <w:rPr>
                <w:rFonts w:ascii="Arial" w:hAnsi="Arial" w:cs="Arial"/>
                <w:b w:val="0"/>
                <w:bCs w:val="0"/>
                <w:color w:val="auto"/>
                <w:sz w:val="20"/>
              </w:rPr>
              <w:t xml:space="preserve"> Collection</w:t>
            </w:r>
          </w:p>
          <w:p w:rsidR="00BE7703" w:rsidRDefault="00BE7703">
            <w:pPr>
              <w:pStyle w:val="BodyText2"/>
              <w:numPr>
                <w:ilvl w:val="0"/>
                <w:numId w:val="36"/>
              </w:numPr>
              <w:rPr>
                <w:rFonts w:ascii="Arial" w:hAnsi="Arial" w:cs="Arial"/>
                <w:b w:val="0"/>
                <w:bCs w:val="0"/>
                <w:color w:val="auto"/>
                <w:sz w:val="20"/>
              </w:rPr>
            </w:pPr>
            <w:r>
              <w:rPr>
                <w:rFonts w:ascii="Arial" w:hAnsi="Arial" w:cs="Arial"/>
                <w:b w:val="0"/>
                <w:bCs w:val="0"/>
                <w:color w:val="auto"/>
                <w:sz w:val="20"/>
              </w:rPr>
              <w:t>2VIAL= weight of labeled SSC for 2</w:t>
            </w:r>
            <w:r w:rsidRPr="00BE7703">
              <w:rPr>
                <w:rFonts w:ascii="Arial" w:hAnsi="Arial" w:cs="Arial"/>
                <w:b w:val="0"/>
                <w:bCs w:val="0"/>
                <w:color w:val="auto"/>
                <w:sz w:val="20"/>
                <w:vertAlign w:val="superscript"/>
              </w:rPr>
              <w:t>nd</w:t>
            </w:r>
            <w:r>
              <w:rPr>
                <w:rFonts w:ascii="Arial" w:hAnsi="Arial" w:cs="Arial"/>
                <w:b w:val="0"/>
                <w:bCs w:val="0"/>
                <w:color w:val="auto"/>
                <w:sz w:val="20"/>
              </w:rPr>
              <w:t xml:space="preserve"> Collection</w:t>
            </w:r>
          </w:p>
          <w:p w:rsidR="00BE7703" w:rsidRDefault="00BE7703">
            <w:pPr>
              <w:pStyle w:val="BodyText2"/>
              <w:numPr>
                <w:ilvl w:val="0"/>
                <w:numId w:val="36"/>
              </w:numPr>
              <w:rPr>
                <w:rFonts w:ascii="Arial" w:hAnsi="Arial" w:cs="Arial"/>
                <w:b w:val="0"/>
                <w:bCs w:val="0"/>
                <w:color w:val="auto"/>
                <w:sz w:val="20"/>
              </w:rPr>
            </w:pPr>
            <w:r>
              <w:rPr>
                <w:rFonts w:ascii="Arial" w:hAnsi="Arial" w:cs="Arial"/>
                <w:b w:val="0"/>
                <w:bCs w:val="0"/>
                <w:color w:val="auto"/>
                <w:sz w:val="20"/>
              </w:rPr>
              <w:t>2VSW = weight of labeled SSC and sweat for 2</w:t>
            </w:r>
            <w:r w:rsidRPr="00BE7703">
              <w:rPr>
                <w:rFonts w:ascii="Arial" w:hAnsi="Arial" w:cs="Arial"/>
                <w:b w:val="0"/>
                <w:bCs w:val="0"/>
                <w:color w:val="auto"/>
                <w:sz w:val="20"/>
                <w:vertAlign w:val="superscript"/>
              </w:rPr>
              <w:t>nd</w:t>
            </w:r>
            <w:r>
              <w:rPr>
                <w:rFonts w:ascii="Arial" w:hAnsi="Arial" w:cs="Arial"/>
                <w:b w:val="0"/>
                <w:bCs w:val="0"/>
                <w:color w:val="auto"/>
                <w:sz w:val="20"/>
              </w:rPr>
              <w:t xml:space="preserve"> Collection</w:t>
            </w:r>
          </w:p>
          <w:p w:rsidR="00BD5898" w:rsidRDefault="00BD5898">
            <w:pPr>
              <w:pStyle w:val="BodyText2"/>
              <w:numPr>
                <w:ilvl w:val="0"/>
                <w:numId w:val="36"/>
              </w:numPr>
              <w:rPr>
                <w:rFonts w:ascii="Arial" w:hAnsi="Arial" w:cs="Arial"/>
                <w:b w:val="0"/>
                <w:bCs w:val="0"/>
                <w:color w:val="auto"/>
                <w:sz w:val="20"/>
              </w:rPr>
            </w:pPr>
            <w:r>
              <w:rPr>
                <w:rFonts w:ascii="Arial" w:hAnsi="Arial" w:cs="Arial"/>
                <w:b w:val="0"/>
                <w:bCs w:val="0"/>
                <w:color w:val="auto"/>
                <w:sz w:val="20"/>
              </w:rPr>
              <w:t>1 VOL = volume in uL of first collection</w:t>
            </w:r>
            <w:r w:rsidR="00BE7703">
              <w:rPr>
                <w:rFonts w:ascii="Arial" w:hAnsi="Arial" w:cs="Arial"/>
                <w:b w:val="0"/>
                <w:bCs w:val="0"/>
                <w:color w:val="auto"/>
                <w:sz w:val="20"/>
              </w:rPr>
              <w:t xml:space="preserve"> (Sunquest calculates)</w:t>
            </w:r>
          </w:p>
          <w:p w:rsidR="00BD5898" w:rsidRDefault="00BD5898">
            <w:pPr>
              <w:pStyle w:val="BodyText2"/>
              <w:numPr>
                <w:ilvl w:val="0"/>
                <w:numId w:val="36"/>
              </w:numPr>
              <w:rPr>
                <w:rFonts w:ascii="Arial" w:hAnsi="Arial" w:cs="Arial"/>
                <w:b w:val="0"/>
                <w:bCs w:val="0"/>
                <w:color w:val="auto"/>
                <w:sz w:val="20"/>
              </w:rPr>
            </w:pPr>
            <w:r>
              <w:rPr>
                <w:rFonts w:ascii="Arial" w:hAnsi="Arial" w:cs="Arial"/>
                <w:b w:val="0"/>
                <w:bCs w:val="0"/>
                <w:color w:val="auto"/>
                <w:sz w:val="20"/>
              </w:rPr>
              <w:t xml:space="preserve">2 VOL = volume in uL second collection. </w:t>
            </w:r>
            <w:r w:rsidR="00BE7703">
              <w:rPr>
                <w:rFonts w:ascii="Arial" w:hAnsi="Arial" w:cs="Arial"/>
                <w:b w:val="0"/>
                <w:bCs w:val="0"/>
                <w:color w:val="auto"/>
                <w:sz w:val="20"/>
              </w:rPr>
              <w:t>(Sunquest calculates)</w:t>
            </w:r>
          </w:p>
          <w:p w:rsidR="00BE7703" w:rsidRDefault="00BE7703" w:rsidP="00BE7703">
            <w:pPr>
              <w:pStyle w:val="BodyText2"/>
              <w:numPr>
                <w:ilvl w:val="0"/>
                <w:numId w:val="36"/>
              </w:numPr>
              <w:rPr>
                <w:rFonts w:ascii="Arial" w:hAnsi="Arial" w:cs="Arial"/>
                <w:b w:val="0"/>
                <w:bCs w:val="0"/>
                <w:color w:val="auto"/>
                <w:sz w:val="20"/>
              </w:rPr>
            </w:pPr>
            <w:r>
              <w:rPr>
                <w:rFonts w:ascii="Arial" w:hAnsi="Arial" w:cs="Arial"/>
                <w:b w:val="0"/>
                <w:bCs w:val="0"/>
                <w:color w:val="auto"/>
                <w:sz w:val="20"/>
              </w:rPr>
              <w:t>1 CL = 1</w:t>
            </w:r>
            <w:r>
              <w:rPr>
                <w:rFonts w:ascii="Arial" w:hAnsi="Arial" w:cs="Arial"/>
                <w:b w:val="0"/>
                <w:bCs w:val="0"/>
                <w:color w:val="auto"/>
                <w:sz w:val="20"/>
                <w:vertAlign w:val="superscript"/>
              </w:rPr>
              <w:t>st</w:t>
            </w:r>
            <w:r>
              <w:rPr>
                <w:rFonts w:ascii="Arial" w:hAnsi="Arial" w:cs="Arial"/>
                <w:b w:val="0"/>
                <w:bCs w:val="0"/>
                <w:color w:val="auto"/>
                <w:sz w:val="20"/>
              </w:rPr>
              <w:t xml:space="preserve"> collection Chloride value</w:t>
            </w:r>
          </w:p>
          <w:p w:rsidR="00BE7703" w:rsidRPr="00BE7703" w:rsidRDefault="00BE7703" w:rsidP="00BE7703">
            <w:pPr>
              <w:pStyle w:val="BodyText2"/>
              <w:numPr>
                <w:ilvl w:val="0"/>
                <w:numId w:val="36"/>
              </w:numPr>
              <w:rPr>
                <w:rFonts w:ascii="Arial" w:hAnsi="Arial" w:cs="Arial"/>
                <w:b w:val="0"/>
                <w:bCs w:val="0"/>
                <w:color w:val="auto"/>
                <w:sz w:val="20"/>
              </w:rPr>
            </w:pPr>
            <w:r>
              <w:rPr>
                <w:rFonts w:ascii="Arial" w:hAnsi="Arial" w:cs="Arial"/>
                <w:b w:val="0"/>
                <w:bCs w:val="0"/>
                <w:color w:val="auto"/>
                <w:sz w:val="20"/>
              </w:rPr>
              <w:t>2 CL = 2</w:t>
            </w:r>
            <w:r>
              <w:rPr>
                <w:rFonts w:ascii="Arial" w:hAnsi="Arial" w:cs="Arial"/>
                <w:b w:val="0"/>
                <w:bCs w:val="0"/>
                <w:color w:val="auto"/>
                <w:sz w:val="20"/>
                <w:vertAlign w:val="superscript"/>
              </w:rPr>
              <w:t>nd</w:t>
            </w:r>
            <w:r>
              <w:rPr>
                <w:rFonts w:ascii="Arial" w:hAnsi="Arial" w:cs="Arial"/>
                <w:b w:val="0"/>
                <w:bCs w:val="0"/>
                <w:color w:val="auto"/>
                <w:sz w:val="20"/>
              </w:rPr>
              <w:t xml:space="preserve"> collection Chloride value</w:t>
            </w:r>
          </w:p>
          <w:p w:rsidR="00BD5898" w:rsidRDefault="00750288">
            <w:pPr>
              <w:pStyle w:val="BodyText2"/>
              <w:numPr>
                <w:ilvl w:val="0"/>
                <w:numId w:val="35"/>
              </w:numPr>
              <w:rPr>
                <w:rFonts w:ascii="Arial" w:hAnsi="Arial" w:cs="Arial"/>
                <w:b w:val="0"/>
                <w:bCs w:val="0"/>
                <w:color w:val="auto"/>
                <w:sz w:val="20"/>
              </w:rPr>
            </w:pPr>
            <w:r>
              <w:rPr>
                <w:rFonts w:ascii="Arial" w:hAnsi="Arial" w:cs="Arial"/>
                <w:b w:val="0"/>
                <w:bCs w:val="0"/>
                <w:color w:val="auto"/>
                <w:sz w:val="20"/>
              </w:rPr>
              <w:t>It is acceptable to test one sample if the other collection fails.  Follow procedure below to credit the test using the SWEA comment. This will charge for collection but credit the analysis.</w:t>
            </w:r>
          </w:p>
          <w:p w:rsidR="00BD5898" w:rsidRDefault="00BD5898">
            <w:pPr>
              <w:pStyle w:val="BodyText2"/>
              <w:numPr>
                <w:ilvl w:val="0"/>
                <w:numId w:val="35"/>
              </w:numPr>
              <w:rPr>
                <w:rFonts w:cs="Arial"/>
              </w:rPr>
            </w:pPr>
            <w:r>
              <w:rPr>
                <w:rFonts w:ascii="Arial" w:hAnsi="Arial" w:cs="Arial"/>
                <w:b w:val="0"/>
                <w:bCs w:val="0"/>
                <w:color w:val="auto"/>
                <w:sz w:val="20"/>
              </w:rPr>
              <w:t>If unable to collect either sweat sample, receive the sample in CVIS, and credit the tests on the worksheet using the comment SWEA (unable to collect sweat, suggest repeat at a later date) at the 1CL and</w:t>
            </w:r>
            <w:r w:rsidR="00440CCF">
              <w:rPr>
                <w:rFonts w:ascii="Arial" w:hAnsi="Arial" w:cs="Arial"/>
                <w:b w:val="0"/>
                <w:bCs w:val="0"/>
                <w:color w:val="auto"/>
                <w:sz w:val="20"/>
              </w:rPr>
              <w:t>/or</w:t>
            </w:r>
            <w:r w:rsidR="00750288">
              <w:rPr>
                <w:rFonts w:ascii="Arial" w:hAnsi="Arial" w:cs="Arial"/>
                <w:b w:val="0"/>
                <w:bCs w:val="0"/>
                <w:color w:val="auto"/>
                <w:sz w:val="20"/>
              </w:rPr>
              <w:t xml:space="preserve"> 2CL prompt</w:t>
            </w:r>
            <w:r>
              <w:rPr>
                <w:rFonts w:ascii="Arial" w:hAnsi="Arial" w:cs="Arial"/>
                <w:b w:val="0"/>
                <w:bCs w:val="0"/>
                <w:color w:val="auto"/>
                <w:sz w:val="20"/>
              </w:rPr>
              <w:t xml:space="preserve">. Answer </w:t>
            </w:r>
            <w:r w:rsidR="00440CCF">
              <w:rPr>
                <w:rFonts w:ascii="Arial" w:hAnsi="Arial" w:cs="Arial"/>
                <w:b w:val="0"/>
                <w:bCs w:val="0"/>
                <w:color w:val="auto"/>
                <w:sz w:val="20"/>
              </w:rPr>
              <w:t>1VOL and 2VOL with “0”</w:t>
            </w:r>
            <w:r w:rsidR="00A53D60">
              <w:rPr>
                <w:rFonts w:ascii="Arial" w:hAnsi="Arial" w:cs="Arial"/>
                <w:b w:val="0"/>
                <w:bCs w:val="0"/>
                <w:color w:val="auto"/>
                <w:sz w:val="20"/>
              </w:rPr>
              <w:t xml:space="preserve"> only</w:t>
            </w:r>
            <w:r w:rsidR="00750288">
              <w:rPr>
                <w:rFonts w:ascii="Arial" w:hAnsi="Arial" w:cs="Arial"/>
                <w:b w:val="0"/>
                <w:bCs w:val="0"/>
                <w:color w:val="auto"/>
                <w:sz w:val="20"/>
              </w:rPr>
              <w:t xml:space="preserve"> if collection failed to produce </w:t>
            </w:r>
            <w:r w:rsidR="00440CCF">
              <w:rPr>
                <w:rFonts w:ascii="Arial" w:hAnsi="Arial" w:cs="Arial"/>
                <w:b w:val="0"/>
                <w:bCs w:val="0"/>
                <w:color w:val="auto"/>
                <w:sz w:val="20"/>
              </w:rPr>
              <w:t xml:space="preserve">any </w:t>
            </w:r>
            <w:r w:rsidR="00750288">
              <w:rPr>
                <w:rFonts w:ascii="Arial" w:hAnsi="Arial" w:cs="Arial"/>
                <w:b w:val="0"/>
                <w:bCs w:val="0"/>
                <w:color w:val="auto"/>
                <w:sz w:val="20"/>
              </w:rPr>
              <w:t>sweat.</w:t>
            </w:r>
            <w:r w:rsidR="00A53D60">
              <w:rPr>
                <w:rFonts w:ascii="Arial" w:hAnsi="Arial" w:cs="Arial"/>
                <w:b w:val="0"/>
                <w:bCs w:val="0"/>
                <w:color w:val="auto"/>
                <w:sz w:val="20"/>
              </w:rPr>
              <w:t xml:space="preserve">  If collection yielded some sweat but not an adequate volume (weight), enter the actual amount collected, not “0.”</w:t>
            </w:r>
          </w:p>
          <w:p w:rsidR="00440CCF" w:rsidRPr="00440CCF" w:rsidRDefault="00BD5898">
            <w:pPr>
              <w:pStyle w:val="BodyText2"/>
              <w:numPr>
                <w:ilvl w:val="0"/>
                <w:numId w:val="35"/>
              </w:numPr>
              <w:rPr>
                <w:rFonts w:ascii="Arial" w:hAnsi="Arial" w:cs="Arial"/>
                <w:b w:val="0"/>
                <w:bCs w:val="0"/>
                <w:iCs/>
                <w:color w:val="auto"/>
                <w:sz w:val="20"/>
              </w:rPr>
            </w:pPr>
            <w:r>
              <w:rPr>
                <w:rFonts w:ascii="Arial" w:hAnsi="Arial" w:cs="Arial"/>
                <w:b w:val="0"/>
                <w:bCs w:val="0"/>
                <w:color w:val="auto"/>
                <w:sz w:val="20"/>
              </w:rPr>
              <w:t>If the test is being credited for a reason other than unable to collect, credit the test in OER using an appropriate comment.</w:t>
            </w:r>
            <w:r w:rsidR="00750288">
              <w:rPr>
                <w:rFonts w:ascii="Arial" w:hAnsi="Arial" w:cs="Arial"/>
                <w:b w:val="0"/>
                <w:bCs w:val="0"/>
                <w:color w:val="auto"/>
                <w:sz w:val="20"/>
              </w:rPr>
              <w:t xml:space="preserve">  Do not credit in OER if collection was attempted</w:t>
            </w:r>
            <w:r w:rsidR="0093768A">
              <w:rPr>
                <w:rFonts w:ascii="Arial" w:hAnsi="Arial" w:cs="Arial"/>
                <w:b w:val="0"/>
                <w:bCs w:val="0"/>
                <w:color w:val="auto"/>
                <w:sz w:val="20"/>
              </w:rPr>
              <w:t xml:space="preserve"> so that we may charge for the collection</w:t>
            </w:r>
            <w:r w:rsidR="00FE3676">
              <w:rPr>
                <w:rFonts w:ascii="Arial" w:hAnsi="Arial" w:cs="Arial"/>
                <w:b w:val="0"/>
                <w:bCs w:val="0"/>
                <w:color w:val="auto"/>
                <w:sz w:val="20"/>
              </w:rPr>
              <w:t>.  If no collection was attempted, use the appropriate test comment; do not use SWEA because it will still charge for a sweat collection attempt.</w:t>
            </w:r>
          </w:p>
          <w:p w:rsidR="00BD5898" w:rsidRPr="00440CCF" w:rsidRDefault="00FE3676" w:rsidP="00440CCF">
            <w:pPr>
              <w:pStyle w:val="BodyText2"/>
              <w:numPr>
                <w:ilvl w:val="0"/>
                <w:numId w:val="35"/>
              </w:numPr>
              <w:rPr>
                <w:rFonts w:ascii="Arial" w:hAnsi="Arial" w:cs="Arial"/>
                <w:iCs/>
                <w:sz w:val="20"/>
              </w:rPr>
            </w:pPr>
            <w:r>
              <w:rPr>
                <w:rFonts w:ascii="Arial" w:hAnsi="Arial" w:cs="Arial"/>
                <w:b w:val="0"/>
                <w:bCs w:val="0"/>
                <w:color w:val="auto"/>
                <w:sz w:val="20"/>
              </w:rPr>
              <w:t>Phlebotomists/s</w:t>
            </w:r>
            <w:r w:rsidR="00440CCF">
              <w:rPr>
                <w:rFonts w:ascii="Arial" w:hAnsi="Arial" w:cs="Arial"/>
                <w:b w:val="0"/>
                <w:bCs w:val="0"/>
                <w:color w:val="auto"/>
                <w:sz w:val="20"/>
              </w:rPr>
              <w:t>weat collectors should only cancel the test if collection was NOT attempted.  If any collection was attempted, collection devices should be sent to the lab in a sealed plastic transport bag for chemistry lab tech to evaluate, document, and cancel inadequate specimens.</w:t>
            </w:r>
          </w:p>
          <w:p w:rsidR="00440CCF" w:rsidRDefault="00440CCF" w:rsidP="00440CCF">
            <w:pPr>
              <w:pStyle w:val="BodyText2"/>
              <w:ind w:left="360"/>
              <w:rPr>
                <w:rFonts w:ascii="Arial" w:hAnsi="Arial" w:cs="Arial"/>
                <w:iCs/>
                <w:sz w:val="20"/>
              </w:rPr>
            </w:pPr>
          </w:p>
        </w:tc>
      </w:tr>
      <w:tr w:rsidR="00BD5898">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c>
          <w:tcPr>
            <w:tcW w:w="1800" w:type="dxa"/>
            <w:tcBorders>
              <w:left w:val="nil"/>
            </w:tcBorders>
          </w:tcPr>
          <w:p w:rsidR="00BD5898" w:rsidRDefault="00BD5898">
            <w:pPr>
              <w:rPr>
                <w:rFonts w:ascii="Arial" w:hAnsi="Arial" w:cs="Arial"/>
                <w:b/>
                <w:bCs/>
                <w:sz w:val="20"/>
              </w:rPr>
            </w:pPr>
          </w:p>
          <w:p w:rsidR="00BD5898" w:rsidRDefault="00BD5898">
            <w:pPr>
              <w:jc w:val="left"/>
              <w:rPr>
                <w:rFonts w:ascii="Arial" w:hAnsi="Arial" w:cs="Arial"/>
                <w:b/>
                <w:bCs/>
                <w:color w:val="0000FF"/>
                <w:sz w:val="20"/>
              </w:rPr>
            </w:pPr>
            <w:r>
              <w:rPr>
                <w:rFonts w:ascii="Arial" w:hAnsi="Arial" w:cs="Arial"/>
                <w:b/>
                <w:bCs/>
                <w:color w:val="0000FF"/>
                <w:sz w:val="20"/>
              </w:rPr>
              <w:t>References</w:t>
            </w:r>
          </w:p>
        </w:tc>
        <w:tc>
          <w:tcPr>
            <w:tcW w:w="9360" w:type="dxa"/>
            <w:gridSpan w:val="5"/>
            <w:tcBorders>
              <w:top w:val="single" w:sz="4" w:space="0" w:color="auto"/>
              <w:bottom w:val="single" w:sz="4" w:space="0" w:color="auto"/>
              <w:right w:val="nil"/>
            </w:tcBorders>
          </w:tcPr>
          <w:p w:rsidR="00BD5898" w:rsidRDefault="00BD5898">
            <w:pPr>
              <w:jc w:val="left"/>
              <w:rPr>
                <w:rFonts w:ascii="Arial" w:hAnsi="Arial" w:cs="Arial"/>
                <w:iCs/>
                <w:sz w:val="20"/>
              </w:rPr>
            </w:pPr>
          </w:p>
          <w:p w:rsidR="00BD5898" w:rsidRDefault="00BD5898">
            <w:pPr>
              <w:numPr>
                <w:ilvl w:val="0"/>
                <w:numId w:val="33"/>
              </w:numPr>
              <w:spacing w:before="9" w:line="249" w:lineRule="exact"/>
              <w:rPr>
                <w:rFonts w:ascii="Arial" w:hAnsi="Arial" w:cs="Arial"/>
                <w:sz w:val="20"/>
              </w:rPr>
            </w:pPr>
            <w:r>
              <w:rPr>
                <w:rFonts w:ascii="Arial" w:hAnsi="Arial" w:cs="Arial"/>
                <w:sz w:val="20"/>
              </w:rPr>
              <w:t xml:space="preserve">Digital Chloridometer Instruction Manual 1997 </w:t>
            </w:r>
          </w:p>
          <w:p w:rsidR="00BD5898" w:rsidRDefault="00BD5898">
            <w:pPr>
              <w:numPr>
                <w:ilvl w:val="0"/>
                <w:numId w:val="33"/>
              </w:numPr>
              <w:spacing w:before="43" w:line="249" w:lineRule="exact"/>
              <w:rPr>
                <w:rFonts w:ascii="Arial" w:hAnsi="Arial" w:cs="Arial"/>
                <w:sz w:val="20"/>
              </w:rPr>
            </w:pPr>
            <w:r>
              <w:rPr>
                <w:rFonts w:ascii="Arial" w:hAnsi="Arial" w:cs="Arial"/>
                <w:sz w:val="20"/>
              </w:rPr>
              <w:t xml:space="preserve">Direction Circular Digital Chloridometer Chloride Standard insert for 442- </w:t>
            </w:r>
            <w:r>
              <w:rPr>
                <w:rFonts w:ascii="Arial" w:hAnsi="Arial" w:cs="Arial"/>
                <w:i/>
                <w:sz w:val="20"/>
              </w:rPr>
              <w:t xml:space="preserve">5066, </w:t>
            </w:r>
            <w:r>
              <w:rPr>
                <w:rFonts w:ascii="Arial" w:hAnsi="Arial" w:cs="Arial"/>
                <w:sz w:val="20"/>
              </w:rPr>
              <w:t xml:space="preserve">4/96 </w:t>
            </w:r>
          </w:p>
          <w:p w:rsidR="00BD5898" w:rsidRDefault="00BD5898">
            <w:pPr>
              <w:numPr>
                <w:ilvl w:val="0"/>
                <w:numId w:val="33"/>
              </w:numPr>
              <w:spacing w:before="4" w:line="249" w:lineRule="exact"/>
              <w:rPr>
                <w:rFonts w:ascii="Arial" w:hAnsi="Arial" w:cs="Arial"/>
                <w:sz w:val="20"/>
              </w:rPr>
            </w:pPr>
            <w:r>
              <w:rPr>
                <w:rFonts w:ascii="Arial" w:hAnsi="Arial" w:cs="Arial"/>
                <w:sz w:val="20"/>
              </w:rPr>
              <w:t xml:space="preserve">LeGrys, Vicky A. </w:t>
            </w:r>
            <w:r>
              <w:rPr>
                <w:rFonts w:ascii="Arial" w:hAnsi="Arial" w:cs="Arial"/>
                <w:i/>
                <w:iCs/>
                <w:sz w:val="20"/>
              </w:rPr>
              <w:t>Sweat Testing</w:t>
            </w:r>
            <w:r>
              <w:rPr>
                <w:rFonts w:ascii="Arial" w:hAnsi="Arial" w:cs="Arial"/>
                <w:i/>
                <w:sz w:val="20"/>
              </w:rPr>
              <w:t xml:space="preserve"> for </w:t>
            </w:r>
            <w:r>
              <w:rPr>
                <w:rFonts w:ascii="Arial" w:hAnsi="Arial" w:cs="Arial"/>
                <w:sz w:val="20"/>
              </w:rPr>
              <w:t xml:space="preserve">the </w:t>
            </w:r>
            <w:r>
              <w:rPr>
                <w:rFonts w:ascii="Arial" w:hAnsi="Arial" w:cs="Arial"/>
                <w:i/>
                <w:sz w:val="20"/>
              </w:rPr>
              <w:t xml:space="preserve">Diagnosis of Cystic Fibrosis: Practical Considerations J </w:t>
            </w:r>
            <w:r>
              <w:rPr>
                <w:rFonts w:ascii="Arial" w:hAnsi="Arial" w:cs="Arial"/>
                <w:sz w:val="20"/>
              </w:rPr>
              <w:t>Pediatr 1996; 129:892- 7.</w:t>
            </w:r>
          </w:p>
          <w:p w:rsidR="00BD5898" w:rsidRDefault="00BD5898">
            <w:pPr>
              <w:numPr>
                <w:ilvl w:val="0"/>
                <w:numId w:val="33"/>
              </w:numPr>
              <w:spacing w:before="4" w:line="249" w:lineRule="exact"/>
              <w:rPr>
                <w:rFonts w:ascii="Arial" w:hAnsi="Arial" w:cs="Arial"/>
                <w:sz w:val="20"/>
              </w:rPr>
            </w:pPr>
            <w:r>
              <w:rPr>
                <w:rFonts w:ascii="Arial" w:hAnsi="Arial" w:cs="Arial"/>
                <w:sz w:val="20"/>
              </w:rPr>
              <w:t>Clinical and Laboratory Standards Institute C34-A3 – Sweat Testing: Sample Collection and Quantitative Chloride Analysis; Approved Guideline – Third Edition (ISBN 1-56238-713-8), 940 West Valley Road, Suite 1400, Wayne, Pennsylvania 19087, 2009</w:t>
            </w:r>
          </w:p>
          <w:p w:rsidR="00BD5898" w:rsidRPr="008D55F5" w:rsidRDefault="00BD5898">
            <w:pPr>
              <w:numPr>
                <w:ilvl w:val="0"/>
                <w:numId w:val="33"/>
              </w:numPr>
              <w:spacing w:before="4" w:line="249" w:lineRule="exact"/>
              <w:rPr>
                <w:rFonts w:ascii="Arial" w:hAnsi="Arial" w:cs="Arial"/>
                <w:iCs/>
                <w:sz w:val="20"/>
              </w:rPr>
            </w:pPr>
            <w:r>
              <w:rPr>
                <w:rFonts w:ascii="Arial" w:hAnsi="Arial" w:cs="Arial"/>
                <w:sz w:val="20"/>
              </w:rPr>
              <w:t>Guidelines for Diagnosis of Cystic Fibrosis in Newborns through Older Adults, Cystic Fibrosis Foundation Consensus Report, August 2008</w:t>
            </w:r>
          </w:p>
          <w:p w:rsidR="008D55F5" w:rsidRDefault="008D55F5">
            <w:pPr>
              <w:numPr>
                <w:ilvl w:val="0"/>
                <w:numId w:val="33"/>
              </w:numPr>
              <w:spacing w:before="4" w:line="249" w:lineRule="exact"/>
              <w:rPr>
                <w:rFonts w:ascii="Arial" w:hAnsi="Arial" w:cs="Arial"/>
                <w:iCs/>
                <w:sz w:val="20"/>
              </w:rPr>
            </w:pPr>
            <w:r w:rsidRPr="005F466D">
              <w:rPr>
                <w:rFonts w:ascii="Arial" w:hAnsi="Arial" w:cs="Arial"/>
                <w:i/>
                <w:sz w:val="20"/>
              </w:rPr>
              <w:t>Diagnosis of Cystic Fibrosis: Consensus Guidelines from the Cystic Fibrosis Foundation</w:t>
            </w:r>
            <w:r w:rsidR="005F466D">
              <w:rPr>
                <w:rFonts w:ascii="Arial" w:hAnsi="Arial" w:cs="Arial"/>
                <w:sz w:val="20"/>
              </w:rPr>
              <w:t>, Journal of Pediatrics 2017; 181S:S4-15</w:t>
            </w:r>
          </w:p>
          <w:p w:rsidR="00BD5898" w:rsidRDefault="00BD5898">
            <w:pPr>
              <w:spacing w:before="4" w:line="249" w:lineRule="exact"/>
              <w:rPr>
                <w:rFonts w:ascii="Arial" w:hAnsi="Arial" w:cs="Arial"/>
                <w:iCs/>
                <w:sz w:val="20"/>
              </w:rPr>
            </w:pPr>
          </w:p>
        </w:tc>
      </w:tr>
      <w:tr w:rsidR="00BD5898">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c>
          <w:tcPr>
            <w:tcW w:w="1800" w:type="dxa"/>
            <w:tcBorders>
              <w:left w:val="nil"/>
            </w:tcBorders>
          </w:tcPr>
          <w:p w:rsidR="00BD5898" w:rsidRDefault="00BD5898">
            <w:pPr>
              <w:rPr>
                <w:rFonts w:ascii="Arial" w:hAnsi="Arial" w:cs="Arial"/>
                <w:b/>
                <w:bCs/>
                <w:sz w:val="20"/>
              </w:rPr>
            </w:pPr>
          </w:p>
        </w:tc>
        <w:tc>
          <w:tcPr>
            <w:tcW w:w="9360" w:type="dxa"/>
            <w:gridSpan w:val="5"/>
            <w:tcBorders>
              <w:top w:val="single" w:sz="4" w:space="0" w:color="auto"/>
              <w:bottom w:val="single" w:sz="4" w:space="0" w:color="auto"/>
              <w:right w:val="nil"/>
            </w:tcBorders>
          </w:tcPr>
          <w:p w:rsidR="00BD5898" w:rsidRDefault="00BD5898">
            <w:pPr>
              <w:jc w:val="left"/>
              <w:rPr>
                <w:rFonts w:ascii="Arial" w:hAnsi="Arial" w:cs="Arial"/>
                <w:iCs/>
                <w:sz w:val="20"/>
              </w:rPr>
            </w:pPr>
          </w:p>
        </w:tc>
      </w:tr>
      <w:tr w:rsidR="00BD5898">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225"/>
        </w:trPr>
        <w:tc>
          <w:tcPr>
            <w:tcW w:w="1800" w:type="dxa"/>
            <w:vMerge w:val="restart"/>
            <w:tcBorders>
              <w:left w:val="nil"/>
              <w:right w:val="single" w:sz="4" w:space="0" w:color="auto"/>
            </w:tcBorders>
          </w:tcPr>
          <w:p w:rsidR="00BD5898" w:rsidRDefault="00BD5898">
            <w:pPr>
              <w:jc w:val="left"/>
              <w:rPr>
                <w:rFonts w:ascii="Arial" w:hAnsi="Arial" w:cs="Arial"/>
                <w:b/>
                <w:bCs/>
                <w:color w:val="3366FF"/>
                <w:sz w:val="20"/>
              </w:rPr>
            </w:pPr>
            <w:r>
              <w:rPr>
                <w:rFonts w:ascii="Arial" w:hAnsi="Arial" w:cs="Arial"/>
                <w:b/>
                <w:bCs/>
                <w:color w:val="0000FF"/>
                <w:sz w:val="20"/>
              </w:rPr>
              <w:t>Historical Record</w:t>
            </w:r>
          </w:p>
        </w:tc>
        <w:tc>
          <w:tcPr>
            <w:tcW w:w="1440" w:type="dxa"/>
            <w:gridSpan w:val="2"/>
            <w:tcBorders>
              <w:top w:val="single" w:sz="4" w:space="0" w:color="auto"/>
              <w:left w:val="single" w:sz="4" w:space="0" w:color="auto"/>
              <w:bottom w:val="single" w:sz="4" w:space="0" w:color="auto"/>
              <w:right w:val="single" w:sz="4" w:space="0" w:color="auto"/>
            </w:tcBorders>
          </w:tcPr>
          <w:p w:rsidR="00BD5898" w:rsidRDefault="00BD5898">
            <w:pPr>
              <w:jc w:val="left"/>
              <w:rPr>
                <w:rFonts w:ascii="Arial" w:hAnsi="Arial" w:cs="Arial"/>
                <w:b/>
                <w:bCs/>
                <w:sz w:val="20"/>
              </w:rPr>
            </w:pPr>
            <w:r>
              <w:rPr>
                <w:rFonts w:ascii="Arial" w:hAnsi="Arial" w:cs="Arial"/>
                <w:b/>
                <w:bCs/>
                <w:sz w:val="20"/>
              </w:rPr>
              <w:t>Version</w:t>
            </w:r>
          </w:p>
        </w:tc>
        <w:tc>
          <w:tcPr>
            <w:tcW w:w="2340" w:type="dxa"/>
            <w:tcBorders>
              <w:top w:val="single" w:sz="4" w:space="0" w:color="auto"/>
              <w:left w:val="single" w:sz="4" w:space="0" w:color="auto"/>
              <w:bottom w:val="single" w:sz="4" w:space="0" w:color="auto"/>
              <w:right w:val="single" w:sz="4" w:space="0" w:color="auto"/>
            </w:tcBorders>
          </w:tcPr>
          <w:p w:rsidR="00BD5898" w:rsidRDefault="00BD5898">
            <w:pPr>
              <w:rPr>
                <w:rFonts w:ascii="Arial" w:hAnsi="Arial" w:cs="Arial"/>
                <w:b/>
                <w:bCs/>
                <w:iCs/>
                <w:sz w:val="20"/>
              </w:rPr>
            </w:pPr>
            <w:r>
              <w:rPr>
                <w:rFonts w:ascii="Arial" w:hAnsi="Arial" w:cs="Arial"/>
                <w:b/>
                <w:bCs/>
                <w:iCs/>
                <w:sz w:val="20"/>
              </w:rPr>
              <w:t>Written/Revised by:</w:t>
            </w:r>
          </w:p>
        </w:tc>
        <w:tc>
          <w:tcPr>
            <w:tcW w:w="1800" w:type="dxa"/>
            <w:tcBorders>
              <w:top w:val="single" w:sz="4" w:space="0" w:color="auto"/>
              <w:left w:val="single" w:sz="4" w:space="0" w:color="auto"/>
              <w:bottom w:val="single" w:sz="4" w:space="0" w:color="auto"/>
              <w:right w:val="single" w:sz="4" w:space="0" w:color="auto"/>
            </w:tcBorders>
          </w:tcPr>
          <w:p w:rsidR="00BD5898" w:rsidRDefault="00BD5898">
            <w:pPr>
              <w:jc w:val="left"/>
              <w:rPr>
                <w:rFonts w:ascii="Arial" w:hAnsi="Arial" w:cs="Arial"/>
                <w:b/>
                <w:bCs/>
                <w:iCs/>
                <w:sz w:val="20"/>
              </w:rPr>
            </w:pPr>
            <w:r>
              <w:rPr>
                <w:rFonts w:ascii="Arial" w:hAnsi="Arial" w:cs="Arial"/>
                <w:b/>
                <w:bCs/>
                <w:iCs/>
                <w:sz w:val="20"/>
              </w:rPr>
              <w:t>Effective Date:</w:t>
            </w:r>
          </w:p>
        </w:tc>
        <w:tc>
          <w:tcPr>
            <w:tcW w:w="3780" w:type="dxa"/>
            <w:tcBorders>
              <w:top w:val="single" w:sz="4" w:space="0" w:color="auto"/>
              <w:left w:val="single" w:sz="4" w:space="0" w:color="auto"/>
              <w:bottom w:val="single" w:sz="4" w:space="0" w:color="auto"/>
              <w:right w:val="single" w:sz="4" w:space="0" w:color="auto"/>
            </w:tcBorders>
          </w:tcPr>
          <w:p w:rsidR="00BD5898" w:rsidRDefault="00BD5898">
            <w:pPr>
              <w:jc w:val="left"/>
              <w:rPr>
                <w:rFonts w:ascii="Arial" w:hAnsi="Arial" w:cs="Arial"/>
                <w:b/>
                <w:bCs/>
                <w:iCs/>
                <w:sz w:val="20"/>
              </w:rPr>
            </w:pPr>
            <w:r>
              <w:rPr>
                <w:rFonts w:ascii="Arial" w:hAnsi="Arial" w:cs="Arial"/>
                <w:b/>
                <w:bCs/>
                <w:iCs/>
                <w:sz w:val="20"/>
              </w:rPr>
              <w:t>Summary of Revisions</w:t>
            </w:r>
          </w:p>
        </w:tc>
      </w:tr>
      <w:tr w:rsidR="00BD5898">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135"/>
        </w:trPr>
        <w:tc>
          <w:tcPr>
            <w:tcW w:w="1800" w:type="dxa"/>
            <w:vMerge/>
            <w:tcBorders>
              <w:left w:val="nil"/>
              <w:right w:val="single" w:sz="4" w:space="0" w:color="auto"/>
            </w:tcBorders>
          </w:tcPr>
          <w:p w:rsidR="00BD5898" w:rsidRDefault="00BD5898">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BD5898" w:rsidRDefault="00BD5898">
            <w:pPr>
              <w:numPr>
                <w:ilvl w:val="0"/>
                <w:numId w:val="41"/>
              </w:numPr>
              <w:jc w:val="left"/>
              <w:rPr>
                <w:rFonts w:ascii="Arial" w:hAnsi="Arial" w:cs="Arial"/>
                <w:sz w:val="20"/>
              </w:rPr>
            </w:pPr>
          </w:p>
        </w:tc>
        <w:tc>
          <w:tcPr>
            <w:tcW w:w="2340" w:type="dxa"/>
            <w:tcBorders>
              <w:top w:val="single" w:sz="4" w:space="0" w:color="auto"/>
              <w:left w:val="single" w:sz="4" w:space="0" w:color="auto"/>
              <w:bottom w:val="single" w:sz="4" w:space="0" w:color="auto"/>
              <w:right w:val="single" w:sz="4" w:space="0" w:color="auto"/>
            </w:tcBorders>
          </w:tcPr>
          <w:p w:rsidR="00BD5898" w:rsidRDefault="00BD5898">
            <w:pPr>
              <w:pStyle w:val="BodyTextIndent2"/>
              <w:widowControl w:val="0"/>
              <w:spacing w:before="0" w:line="240" w:lineRule="auto"/>
              <w:ind w:left="0"/>
              <w:rPr>
                <w:iCs/>
              </w:rPr>
            </w:pPr>
            <w:r>
              <w:t xml:space="preserve">Deane Reidel </w:t>
            </w:r>
          </w:p>
        </w:tc>
        <w:tc>
          <w:tcPr>
            <w:tcW w:w="1800" w:type="dxa"/>
            <w:tcBorders>
              <w:top w:val="single" w:sz="4" w:space="0" w:color="auto"/>
              <w:left w:val="single" w:sz="4" w:space="0" w:color="auto"/>
              <w:bottom w:val="single" w:sz="4" w:space="0" w:color="auto"/>
              <w:right w:val="single" w:sz="4" w:space="0" w:color="auto"/>
            </w:tcBorders>
          </w:tcPr>
          <w:p w:rsidR="00BD5898" w:rsidRDefault="00BD5898">
            <w:pPr>
              <w:jc w:val="left"/>
              <w:rPr>
                <w:rFonts w:ascii="Arial" w:hAnsi="Arial" w:cs="Arial"/>
                <w:iCs/>
                <w:sz w:val="20"/>
              </w:rPr>
            </w:pPr>
            <w:r>
              <w:rPr>
                <w:rFonts w:ascii="Arial" w:hAnsi="Arial" w:cs="Arial"/>
                <w:sz w:val="20"/>
              </w:rPr>
              <w:t>May 2000</w:t>
            </w:r>
          </w:p>
        </w:tc>
        <w:tc>
          <w:tcPr>
            <w:tcW w:w="3780" w:type="dxa"/>
            <w:tcBorders>
              <w:top w:val="single" w:sz="4" w:space="0" w:color="auto"/>
              <w:left w:val="single" w:sz="4" w:space="0" w:color="auto"/>
              <w:bottom w:val="single" w:sz="4" w:space="0" w:color="auto"/>
              <w:right w:val="single" w:sz="4" w:space="0" w:color="auto"/>
            </w:tcBorders>
          </w:tcPr>
          <w:p w:rsidR="00BD5898" w:rsidRDefault="00BD5898">
            <w:pPr>
              <w:jc w:val="left"/>
              <w:rPr>
                <w:rFonts w:ascii="Arial" w:hAnsi="Arial" w:cs="Arial"/>
                <w:iCs/>
                <w:sz w:val="20"/>
              </w:rPr>
            </w:pPr>
            <w:r>
              <w:rPr>
                <w:rFonts w:ascii="Arial" w:hAnsi="Arial" w:cs="Arial"/>
                <w:iCs/>
                <w:sz w:val="20"/>
              </w:rPr>
              <w:t>Initial Version</w:t>
            </w:r>
          </w:p>
        </w:tc>
      </w:tr>
      <w:tr w:rsidR="00BD5898">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143"/>
        </w:trPr>
        <w:tc>
          <w:tcPr>
            <w:tcW w:w="1800" w:type="dxa"/>
            <w:vMerge/>
            <w:tcBorders>
              <w:left w:val="nil"/>
              <w:right w:val="single" w:sz="4" w:space="0" w:color="auto"/>
            </w:tcBorders>
          </w:tcPr>
          <w:p w:rsidR="00BD5898" w:rsidRDefault="00BD5898">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BD5898" w:rsidRDefault="00BD5898">
            <w:pPr>
              <w:numPr>
                <w:ilvl w:val="0"/>
                <w:numId w:val="41"/>
              </w:numPr>
              <w:jc w:val="left"/>
              <w:rPr>
                <w:rFonts w:ascii="Arial" w:hAnsi="Arial" w:cs="Arial"/>
                <w:iCs/>
                <w:sz w:val="20"/>
              </w:rPr>
            </w:pPr>
          </w:p>
        </w:tc>
        <w:tc>
          <w:tcPr>
            <w:tcW w:w="2340" w:type="dxa"/>
            <w:tcBorders>
              <w:top w:val="single" w:sz="4" w:space="0" w:color="auto"/>
              <w:left w:val="single" w:sz="4" w:space="0" w:color="auto"/>
              <w:bottom w:val="single" w:sz="4" w:space="0" w:color="auto"/>
              <w:right w:val="single" w:sz="4" w:space="0" w:color="auto"/>
            </w:tcBorders>
          </w:tcPr>
          <w:p w:rsidR="00BD5898" w:rsidRDefault="00BD5898">
            <w:pPr>
              <w:jc w:val="left"/>
              <w:rPr>
                <w:rFonts w:ascii="Arial" w:hAnsi="Arial" w:cs="Arial"/>
                <w:iCs/>
                <w:sz w:val="20"/>
              </w:rPr>
            </w:pPr>
            <w:r>
              <w:rPr>
                <w:rFonts w:ascii="Arial" w:hAnsi="Arial" w:cs="Arial"/>
                <w:sz w:val="20"/>
              </w:rPr>
              <w:t>Deane Reidel</w:t>
            </w:r>
          </w:p>
        </w:tc>
        <w:tc>
          <w:tcPr>
            <w:tcW w:w="1800" w:type="dxa"/>
            <w:tcBorders>
              <w:top w:val="single" w:sz="4" w:space="0" w:color="auto"/>
              <w:left w:val="single" w:sz="4" w:space="0" w:color="auto"/>
              <w:bottom w:val="single" w:sz="4" w:space="0" w:color="auto"/>
              <w:right w:val="single" w:sz="4" w:space="0" w:color="auto"/>
            </w:tcBorders>
          </w:tcPr>
          <w:p w:rsidR="00BD5898" w:rsidRDefault="00BD5898">
            <w:pPr>
              <w:jc w:val="left"/>
              <w:rPr>
                <w:rFonts w:ascii="Arial" w:hAnsi="Arial" w:cs="Arial"/>
                <w:iCs/>
                <w:sz w:val="20"/>
              </w:rPr>
            </w:pPr>
            <w:r>
              <w:rPr>
                <w:rFonts w:ascii="Arial" w:hAnsi="Arial" w:cs="Arial"/>
                <w:sz w:val="20"/>
              </w:rPr>
              <w:t>November 2000</w:t>
            </w:r>
          </w:p>
        </w:tc>
        <w:tc>
          <w:tcPr>
            <w:tcW w:w="3780" w:type="dxa"/>
            <w:tcBorders>
              <w:top w:val="single" w:sz="4" w:space="0" w:color="auto"/>
              <w:left w:val="single" w:sz="4" w:space="0" w:color="auto"/>
              <w:bottom w:val="single" w:sz="4" w:space="0" w:color="auto"/>
              <w:right w:val="single" w:sz="4" w:space="0" w:color="auto"/>
            </w:tcBorders>
          </w:tcPr>
          <w:p w:rsidR="00BD5898" w:rsidRDefault="00BD5898">
            <w:pPr>
              <w:pStyle w:val="TableText"/>
              <w:autoSpaceDE/>
              <w:autoSpaceDN/>
              <w:rPr>
                <w:rFonts w:ascii="Arial" w:hAnsi="Arial" w:cs="Arial"/>
                <w:iCs/>
              </w:rPr>
            </w:pPr>
          </w:p>
        </w:tc>
      </w:tr>
      <w:tr w:rsidR="00BD5898">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165"/>
        </w:trPr>
        <w:tc>
          <w:tcPr>
            <w:tcW w:w="1800" w:type="dxa"/>
            <w:vMerge/>
            <w:tcBorders>
              <w:left w:val="nil"/>
              <w:right w:val="single" w:sz="4" w:space="0" w:color="auto"/>
            </w:tcBorders>
          </w:tcPr>
          <w:p w:rsidR="00BD5898" w:rsidRDefault="00BD5898">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BD5898" w:rsidRDefault="00BD5898">
            <w:pPr>
              <w:numPr>
                <w:ilvl w:val="0"/>
                <w:numId w:val="41"/>
              </w:numPr>
              <w:jc w:val="left"/>
              <w:rPr>
                <w:rFonts w:ascii="Arial" w:hAnsi="Arial" w:cs="Arial"/>
                <w:iCs/>
                <w:sz w:val="20"/>
              </w:rPr>
            </w:pPr>
          </w:p>
        </w:tc>
        <w:tc>
          <w:tcPr>
            <w:tcW w:w="2340" w:type="dxa"/>
            <w:tcBorders>
              <w:top w:val="single" w:sz="4" w:space="0" w:color="auto"/>
              <w:left w:val="single" w:sz="4" w:space="0" w:color="auto"/>
              <w:bottom w:val="single" w:sz="4" w:space="0" w:color="auto"/>
              <w:right w:val="single" w:sz="4" w:space="0" w:color="auto"/>
            </w:tcBorders>
          </w:tcPr>
          <w:p w:rsidR="00BD5898" w:rsidRDefault="00BD5898">
            <w:pPr>
              <w:jc w:val="left"/>
              <w:rPr>
                <w:rFonts w:ascii="Arial" w:hAnsi="Arial" w:cs="Arial"/>
                <w:iCs/>
                <w:sz w:val="20"/>
              </w:rPr>
            </w:pPr>
            <w:r>
              <w:rPr>
                <w:rFonts w:ascii="Arial" w:hAnsi="Arial" w:cs="Arial"/>
                <w:sz w:val="20"/>
              </w:rPr>
              <w:t>Linda Lichty</w:t>
            </w:r>
          </w:p>
        </w:tc>
        <w:tc>
          <w:tcPr>
            <w:tcW w:w="1800" w:type="dxa"/>
            <w:tcBorders>
              <w:top w:val="single" w:sz="4" w:space="0" w:color="auto"/>
              <w:left w:val="single" w:sz="4" w:space="0" w:color="auto"/>
              <w:bottom w:val="single" w:sz="4" w:space="0" w:color="auto"/>
              <w:right w:val="single" w:sz="4" w:space="0" w:color="auto"/>
            </w:tcBorders>
          </w:tcPr>
          <w:p w:rsidR="00BD5898" w:rsidRDefault="00BD5898">
            <w:pPr>
              <w:jc w:val="left"/>
              <w:rPr>
                <w:rFonts w:ascii="Arial" w:hAnsi="Arial" w:cs="Arial"/>
                <w:iCs/>
                <w:sz w:val="20"/>
              </w:rPr>
            </w:pPr>
            <w:r>
              <w:rPr>
                <w:rFonts w:ascii="Arial" w:hAnsi="Arial" w:cs="Arial"/>
                <w:sz w:val="20"/>
              </w:rPr>
              <w:t>May 2003</w:t>
            </w:r>
          </w:p>
        </w:tc>
        <w:tc>
          <w:tcPr>
            <w:tcW w:w="3780" w:type="dxa"/>
            <w:tcBorders>
              <w:top w:val="single" w:sz="4" w:space="0" w:color="auto"/>
              <w:left w:val="single" w:sz="4" w:space="0" w:color="auto"/>
              <w:bottom w:val="single" w:sz="4" w:space="0" w:color="auto"/>
              <w:right w:val="single" w:sz="4" w:space="0" w:color="auto"/>
            </w:tcBorders>
          </w:tcPr>
          <w:p w:rsidR="00BD5898" w:rsidRDefault="00BD5898">
            <w:pPr>
              <w:pStyle w:val="TableText"/>
              <w:autoSpaceDE/>
              <w:autoSpaceDN/>
              <w:rPr>
                <w:rFonts w:ascii="Arial" w:hAnsi="Arial" w:cs="Arial"/>
                <w:iCs/>
              </w:rPr>
            </w:pPr>
            <w:r>
              <w:rPr>
                <w:rFonts w:ascii="Arial" w:hAnsi="Arial" w:cs="Arial"/>
              </w:rPr>
              <w:t>Sweat Chloride by Titration on Labconco Chloridometer</w:t>
            </w:r>
          </w:p>
        </w:tc>
      </w:tr>
      <w:tr w:rsidR="00BD5898">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255"/>
        </w:trPr>
        <w:tc>
          <w:tcPr>
            <w:tcW w:w="1800" w:type="dxa"/>
            <w:vMerge/>
            <w:tcBorders>
              <w:left w:val="nil"/>
              <w:right w:val="single" w:sz="4" w:space="0" w:color="auto"/>
            </w:tcBorders>
          </w:tcPr>
          <w:p w:rsidR="00BD5898" w:rsidRDefault="00BD5898">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BD5898" w:rsidRDefault="00BD5898">
            <w:pPr>
              <w:numPr>
                <w:ilvl w:val="0"/>
                <w:numId w:val="41"/>
              </w:numPr>
              <w:jc w:val="left"/>
              <w:rPr>
                <w:rFonts w:ascii="Arial" w:hAnsi="Arial" w:cs="Arial"/>
                <w:iCs/>
                <w:sz w:val="20"/>
              </w:rPr>
            </w:pPr>
          </w:p>
        </w:tc>
        <w:tc>
          <w:tcPr>
            <w:tcW w:w="2340" w:type="dxa"/>
            <w:tcBorders>
              <w:top w:val="single" w:sz="4" w:space="0" w:color="auto"/>
              <w:left w:val="single" w:sz="4" w:space="0" w:color="auto"/>
              <w:bottom w:val="single" w:sz="4" w:space="0" w:color="auto"/>
              <w:right w:val="single" w:sz="4" w:space="0" w:color="auto"/>
            </w:tcBorders>
          </w:tcPr>
          <w:p w:rsidR="00BD5898" w:rsidRDefault="00BD5898">
            <w:pPr>
              <w:jc w:val="left"/>
              <w:rPr>
                <w:rFonts w:ascii="Arial" w:hAnsi="Arial" w:cs="Arial"/>
                <w:iCs/>
                <w:sz w:val="20"/>
              </w:rPr>
            </w:pPr>
            <w:r>
              <w:rPr>
                <w:rFonts w:ascii="Arial" w:hAnsi="Arial" w:cs="Arial"/>
                <w:sz w:val="20"/>
              </w:rPr>
              <w:t>L.Lichty</w:t>
            </w:r>
          </w:p>
        </w:tc>
        <w:tc>
          <w:tcPr>
            <w:tcW w:w="1800" w:type="dxa"/>
            <w:tcBorders>
              <w:top w:val="single" w:sz="4" w:space="0" w:color="auto"/>
              <w:left w:val="single" w:sz="4" w:space="0" w:color="auto"/>
              <w:bottom w:val="single" w:sz="4" w:space="0" w:color="auto"/>
              <w:right w:val="single" w:sz="4" w:space="0" w:color="auto"/>
            </w:tcBorders>
          </w:tcPr>
          <w:p w:rsidR="00BD5898" w:rsidRDefault="00BD5898">
            <w:pPr>
              <w:jc w:val="left"/>
              <w:rPr>
                <w:rFonts w:ascii="Arial" w:hAnsi="Arial" w:cs="Arial"/>
                <w:iCs/>
                <w:sz w:val="20"/>
              </w:rPr>
            </w:pPr>
            <w:r>
              <w:rPr>
                <w:rFonts w:ascii="Arial" w:hAnsi="Arial" w:cs="Arial"/>
                <w:sz w:val="20"/>
              </w:rPr>
              <w:t>February 2004</w:t>
            </w:r>
          </w:p>
        </w:tc>
        <w:tc>
          <w:tcPr>
            <w:tcW w:w="3780" w:type="dxa"/>
            <w:tcBorders>
              <w:top w:val="single" w:sz="4" w:space="0" w:color="auto"/>
              <w:left w:val="single" w:sz="4" w:space="0" w:color="auto"/>
              <w:bottom w:val="single" w:sz="4" w:space="0" w:color="auto"/>
              <w:right w:val="single" w:sz="4" w:space="0" w:color="auto"/>
            </w:tcBorders>
          </w:tcPr>
          <w:p w:rsidR="00BD5898" w:rsidRDefault="00BD5898">
            <w:pPr>
              <w:jc w:val="left"/>
              <w:rPr>
                <w:rFonts w:ascii="Arial" w:hAnsi="Arial" w:cs="Arial"/>
                <w:iCs/>
                <w:sz w:val="20"/>
              </w:rPr>
            </w:pPr>
          </w:p>
        </w:tc>
      </w:tr>
      <w:tr w:rsidR="00BD5898">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255"/>
        </w:trPr>
        <w:tc>
          <w:tcPr>
            <w:tcW w:w="1800" w:type="dxa"/>
            <w:vMerge/>
            <w:tcBorders>
              <w:left w:val="nil"/>
              <w:right w:val="single" w:sz="4" w:space="0" w:color="auto"/>
            </w:tcBorders>
          </w:tcPr>
          <w:p w:rsidR="00BD5898" w:rsidRDefault="00BD5898">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BD5898" w:rsidRDefault="00BD5898">
            <w:pPr>
              <w:numPr>
                <w:ilvl w:val="0"/>
                <w:numId w:val="41"/>
              </w:numPr>
              <w:jc w:val="left"/>
              <w:rPr>
                <w:rFonts w:ascii="Arial" w:hAnsi="Arial" w:cs="Arial"/>
                <w:iCs/>
                <w:sz w:val="20"/>
              </w:rPr>
            </w:pPr>
          </w:p>
        </w:tc>
        <w:tc>
          <w:tcPr>
            <w:tcW w:w="2340" w:type="dxa"/>
            <w:tcBorders>
              <w:top w:val="single" w:sz="4" w:space="0" w:color="auto"/>
              <w:left w:val="single" w:sz="4" w:space="0" w:color="auto"/>
              <w:bottom w:val="single" w:sz="4" w:space="0" w:color="auto"/>
              <w:right w:val="single" w:sz="4" w:space="0" w:color="auto"/>
            </w:tcBorders>
          </w:tcPr>
          <w:p w:rsidR="00BD5898" w:rsidRDefault="00BD5898">
            <w:pPr>
              <w:jc w:val="left"/>
              <w:rPr>
                <w:rFonts w:ascii="Arial" w:hAnsi="Arial" w:cs="Arial"/>
                <w:iCs/>
                <w:sz w:val="20"/>
              </w:rPr>
            </w:pPr>
            <w:r>
              <w:rPr>
                <w:rFonts w:ascii="Arial" w:hAnsi="Arial" w:cs="Arial"/>
                <w:sz w:val="20"/>
              </w:rPr>
              <w:t>L.Lichty</w:t>
            </w:r>
          </w:p>
        </w:tc>
        <w:tc>
          <w:tcPr>
            <w:tcW w:w="1800" w:type="dxa"/>
            <w:tcBorders>
              <w:top w:val="single" w:sz="4" w:space="0" w:color="auto"/>
              <w:left w:val="single" w:sz="4" w:space="0" w:color="auto"/>
              <w:bottom w:val="single" w:sz="4" w:space="0" w:color="auto"/>
              <w:right w:val="single" w:sz="4" w:space="0" w:color="auto"/>
            </w:tcBorders>
          </w:tcPr>
          <w:p w:rsidR="00BD5898" w:rsidRDefault="00BD5898">
            <w:pPr>
              <w:jc w:val="left"/>
              <w:rPr>
                <w:rFonts w:ascii="Arial" w:hAnsi="Arial" w:cs="Arial"/>
                <w:iCs/>
                <w:sz w:val="20"/>
              </w:rPr>
            </w:pPr>
            <w:r>
              <w:rPr>
                <w:rFonts w:ascii="Arial" w:hAnsi="Arial" w:cs="Arial"/>
                <w:sz w:val="20"/>
              </w:rPr>
              <w:t>July 2005</w:t>
            </w:r>
          </w:p>
        </w:tc>
        <w:tc>
          <w:tcPr>
            <w:tcW w:w="3780" w:type="dxa"/>
            <w:tcBorders>
              <w:top w:val="single" w:sz="4" w:space="0" w:color="auto"/>
              <w:left w:val="single" w:sz="4" w:space="0" w:color="auto"/>
              <w:bottom w:val="single" w:sz="4" w:space="0" w:color="auto"/>
              <w:right w:val="single" w:sz="4" w:space="0" w:color="auto"/>
            </w:tcBorders>
          </w:tcPr>
          <w:p w:rsidR="00BD5898" w:rsidRDefault="00BD5898">
            <w:pPr>
              <w:jc w:val="left"/>
              <w:rPr>
                <w:rFonts w:ascii="Arial" w:hAnsi="Arial" w:cs="Arial"/>
                <w:iCs/>
                <w:sz w:val="20"/>
              </w:rPr>
            </w:pPr>
          </w:p>
        </w:tc>
      </w:tr>
      <w:tr w:rsidR="00BD5898">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255"/>
        </w:trPr>
        <w:tc>
          <w:tcPr>
            <w:tcW w:w="1800" w:type="dxa"/>
            <w:vMerge/>
            <w:tcBorders>
              <w:left w:val="nil"/>
              <w:right w:val="single" w:sz="4" w:space="0" w:color="auto"/>
            </w:tcBorders>
          </w:tcPr>
          <w:p w:rsidR="00BD5898" w:rsidRDefault="00BD5898">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BD5898" w:rsidRDefault="00BD5898">
            <w:pPr>
              <w:numPr>
                <w:ilvl w:val="0"/>
                <w:numId w:val="41"/>
              </w:numPr>
              <w:jc w:val="left"/>
              <w:rPr>
                <w:rFonts w:ascii="Arial" w:hAnsi="Arial" w:cs="Arial"/>
                <w:iCs/>
                <w:sz w:val="20"/>
              </w:rPr>
            </w:pPr>
          </w:p>
        </w:tc>
        <w:tc>
          <w:tcPr>
            <w:tcW w:w="2340" w:type="dxa"/>
            <w:tcBorders>
              <w:top w:val="single" w:sz="4" w:space="0" w:color="auto"/>
              <w:left w:val="single" w:sz="4" w:space="0" w:color="auto"/>
              <w:bottom w:val="single" w:sz="4" w:space="0" w:color="auto"/>
              <w:right w:val="single" w:sz="4" w:space="0" w:color="auto"/>
            </w:tcBorders>
          </w:tcPr>
          <w:p w:rsidR="00BD5898" w:rsidRDefault="00BD5898">
            <w:pPr>
              <w:jc w:val="left"/>
              <w:rPr>
                <w:rFonts w:ascii="Arial" w:hAnsi="Arial" w:cs="Arial"/>
                <w:sz w:val="20"/>
              </w:rPr>
            </w:pPr>
            <w:r>
              <w:rPr>
                <w:rFonts w:ascii="Arial" w:hAnsi="Arial" w:cs="Arial"/>
                <w:sz w:val="20"/>
              </w:rPr>
              <w:t>L. Lichty</w:t>
            </w:r>
          </w:p>
        </w:tc>
        <w:tc>
          <w:tcPr>
            <w:tcW w:w="1800" w:type="dxa"/>
            <w:tcBorders>
              <w:top w:val="single" w:sz="4" w:space="0" w:color="auto"/>
              <w:left w:val="single" w:sz="4" w:space="0" w:color="auto"/>
              <w:bottom w:val="single" w:sz="4" w:space="0" w:color="auto"/>
              <w:right w:val="single" w:sz="4" w:space="0" w:color="auto"/>
            </w:tcBorders>
          </w:tcPr>
          <w:p w:rsidR="00BD5898" w:rsidRDefault="00BD5898">
            <w:pPr>
              <w:jc w:val="left"/>
              <w:rPr>
                <w:rFonts w:ascii="Arial" w:hAnsi="Arial" w:cs="Arial"/>
                <w:sz w:val="20"/>
              </w:rPr>
            </w:pPr>
            <w:r>
              <w:rPr>
                <w:rFonts w:ascii="Arial" w:hAnsi="Arial" w:cs="Arial"/>
                <w:sz w:val="20"/>
              </w:rPr>
              <w:t>August 7, 2009</w:t>
            </w:r>
          </w:p>
        </w:tc>
        <w:tc>
          <w:tcPr>
            <w:tcW w:w="3780" w:type="dxa"/>
            <w:tcBorders>
              <w:top w:val="single" w:sz="4" w:space="0" w:color="auto"/>
              <w:left w:val="single" w:sz="4" w:space="0" w:color="auto"/>
              <w:bottom w:val="single" w:sz="4" w:space="0" w:color="auto"/>
              <w:right w:val="single" w:sz="4" w:space="0" w:color="auto"/>
            </w:tcBorders>
          </w:tcPr>
          <w:p w:rsidR="00BD5898" w:rsidRDefault="00BD5898">
            <w:pPr>
              <w:jc w:val="left"/>
              <w:rPr>
                <w:rFonts w:ascii="Arial" w:hAnsi="Arial" w:cs="Arial"/>
                <w:iCs/>
                <w:sz w:val="20"/>
              </w:rPr>
            </w:pPr>
            <w:r>
              <w:rPr>
                <w:rFonts w:ascii="Arial" w:hAnsi="Arial" w:cs="Arial"/>
                <w:sz w:val="20"/>
              </w:rPr>
              <w:t>Revised 20 meq/L standard, reference ranges for newborns</w:t>
            </w:r>
          </w:p>
        </w:tc>
      </w:tr>
      <w:tr w:rsidR="00BD5898">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255"/>
        </w:trPr>
        <w:tc>
          <w:tcPr>
            <w:tcW w:w="1800" w:type="dxa"/>
            <w:vMerge/>
            <w:tcBorders>
              <w:left w:val="nil"/>
              <w:right w:val="single" w:sz="4" w:space="0" w:color="auto"/>
            </w:tcBorders>
          </w:tcPr>
          <w:p w:rsidR="00BD5898" w:rsidRDefault="00BD5898">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BD5898" w:rsidRDefault="00BD5898">
            <w:pPr>
              <w:numPr>
                <w:ilvl w:val="0"/>
                <w:numId w:val="41"/>
              </w:numPr>
              <w:jc w:val="left"/>
              <w:rPr>
                <w:rFonts w:ascii="Arial" w:hAnsi="Arial" w:cs="Arial"/>
                <w:iCs/>
                <w:sz w:val="20"/>
              </w:rPr>
            </w:pPr>
          </w:p>
        </w:tc>
        <w:tc>
          <w:tcPr>
            <w:tcW w:w="2340" w:type="dxa"/>
            <w:tcBorders>
              <w:top w:val="single" w:sz="4" w:space="0" w:color="auto"/>
              <w:left w:val="single" w:sz="4" w:space="0" w:color="auto"/>
              <w:bottom w:val="single" w:sz="4" w:space="0" w:color="auto"/>
              <w:right w:val="single" w:sz="4" w:space="0" w:color="auto"/>
            </w:tcBorders>
          </w:tcPr>
          <w:p w:rsidR="00BD5898" w:rsidRDefault="00BD5898">
            <w:pPr>
              <w:jc w:val="left"/>
              <w:rPr>
                <w:rFonts w:ascii="Arial" w:hAnsi="Arial" w:cs="Arial"/>
                <w:sz w:val="20"/>
              </w:rPr>
            </w:pPr>
            <w:r>
              <w:rPr>
                <w:rFonts w:ascii="Arial" w:hAnsi="Arial" w:cs="Arial"/>
                <w:sz w:val="20"/>
              </w:rPr>
              <w:t>D. Helfinstine/L. Lichty</w:t>
            </w:r>
          </w:p>
        </w:tc>
        <w:tc>
          <w:tcPr>
            <w:tcW w:w="1800" w:type="dxa"/>
            <w:tcBorders>
              <w:top w:val="single" w:sz="4" w:space="0" w:color="auto"/>
              <w:left w:val="single" w:sz="4" w:space="0" w:color="auto"/>
              <w:bottom w:val="single" w:sz="4" w:space="0" w:color="auto"/>
              <w:right w:val="single" w:sz="4" w:space="0" w:color="auto"/>
            </w:tcBorders>
          </w:tcPr>
          <w:p w:rsidR="00BD5898" w:rsidRDefault="00BD5898">
            <w:pPr>
              <w:jc w:val="left"/>
              <w:rPr>
                <w:rFonts w:ascii="Arial" w:hAnsi="Arial" w:cs="Arial"/>
                <w:sz w:val="20"/>
              </w:rPr>
            </w:pPr>
            <w:r>
              <w:rPr>
                <w:rFonts w:ascii="Arial" w:hAnsi="Arial" w:cs="Arial"/>
                <w:sz w:val="20"/>
              </w:rPr>
              <w:t>April 1, 2011</w:t>
            </w:r>
          </w:p>
        </w:tc>
        <w:tc>
          <w:tcPr>
            <w:tcW w:w="3780" w:type="dxa"/>
            <w:tcBorders>
              <w:top w:val="single" w:sz="4" w:space="0" w:color="auto"/>
              <w:left w:val="single" w:sz="4" w:space="0" w:color="auto"/>
              <w:bottom w:val="single" w:sz="4" w:space="0" w:color="auto"/>
              <w:right w:val="single" w:sz="4" w:space="0" w:color="auto"/>
            </w:tcBorders>
          </w:tcPr>
          <w:p w:rsidR="00BD5898" w:rsidRDefault="00BD5898">
            <w:pPr>
              <w:jc w:val="left"/>
              <w:rPr>
                <w:rFonts w:ascii="Arial" w:hAnsi="Arial" w:cs="Arial"/>
                <w:iCs/>
                <w:sz w:val="20"/>
              </w:rPr>
            </w:pPr>
            <w:r>
              <w:rPr>
                <w:rFonts w:ascii="Arial" w:hAnsi="Arial" w:cs="Arial"/>
                <w:iCs/>
                <w:sz w:val="20"/>
              </w:rPr>
              <w:t>New format. Renumbered from CH 6.19. Added clinical significance. Revised 20 meq/L std stability, contact phone number</w:t>
            </w:r>
          </w:p>
        </w:tc>
      </w:tr>
      <w:tr w:rsidR="00BD5898">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255"/>
        </w:trPr>
        <w:tc>
          <w:tcPr>
            <w:tcW w:w="1800" w:type="dxa"/>
            <w:vMerge/>
            <w:tcBorders>
              <w:left w:val="nil"/>
              <w:right w:val="single" w:sz="4" w:space="0" w:color="auto"/>
            </w:tcBorders>
          </w:tcPr>
          <w:p w:rsidR="00BD5898" w:rsidRDefault="00BD5898">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BD5898" w:rsidRDefault="00BD5898">
            <w:pPr>
              <w:numPr>
                <w:ilvl w:val="0"/>
                <w:numId w:val="41"/>
              </w:numPr>
              <w:jc w:val="left"/>
              <w:rPr>
                <w:rFonts w:ascii="Arial" w:hAnsi="Arial" w:cs="Arial"/>
                <w:iCs/>
                <w:sz w:val="20"/>
              </w:rPr>
            </w:pPr>
          </w:p>
        </w:tc>
        <w:tc>
          <w:tcPr>
            <w:tcW w:w="2340" w:type="dxa"/>
            <w:tcBorders>
              <w:top w:val="single" w:sz="4" w:space="0" w:color="auto"/>
              <w:left w:val="single" w:sz="4" w:space="0" w:color="auto"/>
              <w:bottom w:val="single" w:sz="4" w:space="0" w:color="auto"/>
              <w:right w:val="single" w:sz="4" w:space="0" w:color="auto"/>
            </w:tcBorders>
          </w:tcPr>
          <w:p w:rsidR="00BD5898" w:rsidRDefault="00BD5898">
            <w:pPr>
              <w:jc w:val="left"/>
              <w:rPr>
                <w:rFonts w:ascii="Arial" w:hAnsi="Arial" w:cs="Arial"/>
                <w:sz w:val="20"/>
              </w:rPr>
            </w:pPr>
            <w:r>
              <w:rPr>
                <w:rFonts w:ascii="Arial" w:hAnsi="Arial" w:cs="Arial"/>
                <w:sz w:val="20"/>
              </w:rPr>
              <w:t>L. Lichty</w:t>
            </w:r>
          </w:p>
        </w:tc>
        <w:tc>
          <w:tcPr>
            <w:tcW w:w="1800" w:type="dxa"/>
            <w:tcBorders>
              <w:top w:val="single" w:sz="4" w:space="0" w:color="auto"/>
              <w:left w:val="single" w:sz="4" w:space="0" w:color="auto"/>
              <w:bottom w:val="single" w:sz="4" w:space="0" w:color="auto"/>
              <w:right w:val="single" w:sz="4" w:space="0" w:color="auto"/>
            </w:tcBorders>
          </w:tcPr>
          <w:p w:rsidR="00BD5898" w:rsidRDefault="00BD5898">
            <w:pPr>
              <w:jc w:val="left"/>
              <w:rPr>
                <w:rFonts w:ascii="Arial" w:hAnsi="Arial" w:cs="Arial"/>
                <w:sz w:val="20"/>
              </w:rPr>
            </w:pPr>
            <w:r>
              <w:rPr>
                <w:rFonts w:ascii="Arial" w:hAnsi="Arial" w:cs="Arial"/>
                <w:sz w:val="20"/>
              </w:rPr>
              <w:t>August 22, 2011</w:t>
            </w:r>
          </w:p>
        </w:tc>
        <w:tc>
          <w:tcPr>
            <w:tcW w:w="3780" w:type="dxa"/>
            <w:tcBorders>
              <w:top w:val="single" w:sz="4" w:space="0" w:color="auto"/>
              <w:left w:val="single" w:sz="4" w:space="0" w:color="auto"/>
              <w:bottom w:val="single" w:sz="4" w:space="0" w:color="auto"/>
              <w:right w:val="single" w:sz="4" w:space="0" w:color="auto"/>
            </w:tcBorders>
          </w:tcPr>
          <w:p w:rsidR="00BD5898" w:rsidRDefault="00BD5898">
            <w:pPr>
              <w:jc w:val="left"/>
              <w:rPr>
                <w:rFonts w:ascii="Arial" w:hAnsi="Arial" w:cs="Arial"/>
                <w:iCs/>
                <w:sz w:val="20"/>
              </w:rPr>
            </w:pPr>
            <w:r>
              <w:rPr>
                <w:rFonts w:ascii="Arial" w:hAnsi="Arial" w:cs="Arial"/>
                <w:iCs/>
                <w:sz w:val="20"/>
              </w:rPr>
              <w:t>Added missing procedural steps</w:t>
            </w:r>
          </w:p>
        </w:tc>
      </w:tr>
      <w:tr w:rsidR="002B137C">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255"/>
        </w:trPr>
        <w:tc>
          <w:tcPr>
            <w:tcW w:w="1800" w:type="dxa"/>
            <w:tcBorders>
              <w:left w:val="nil"/>
              <w:right w:val="single" w:sz="4" w:space="0" w:color="auto"/>
            </w:tcBorders>
          </w:tcPr>
          <w:p w:rsidR="002B137C" w:rsidRDefault="002B137C">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2B137C" w:rsidRDefault="002B137C">
            <w:pPr>
              <w:numPr>
                <w:ilvl w:val="0"/>
                <w:numId w:val="41"/>
              </w:numPr>
              <w:jc w:val="left"/>
              <w:rPr>
                <w:rFonts w:ascii="Arial" w:hAnsi="Arial" w:cs="Arial"/>
                <w:iCs/>
                <w:sz w:val="20"/>
              </w:rPr>
            </w:pPr>
          </w:p>
        </w:tc>
        <w:tc>
          <w:tcPr>
            <w:tcW w:w="2340" w:type="dxa"/>
            <w:tcBorders>
              <w:top w:val="single" w:sz="4" w:space="0" w:color="auto"/>
              <w:left w:val="single" w:sz="4" w:space="0" w:color="auto"/>
              <w:bottom w:val="single" w:sz="4" w:space="0" w:color="auto"/>
              <w:right w:val="single" w:sz="4" w:space="0" w:color="auto"/>
            </w:tcBorders>
          </w:tcPr>
          <w:p w:rsidR="002B137C" w:rsidRDefault="002B137C">
            <w:pPr>
              <w:jc w:val="left"/>
              <w:rPr>
                <w:rFonts w:ascii="Arial" w:hAnsi="Arial" w:cs="Arial"/>
                <w:sz w:val="20"/>
              </w:rPr>
            </w:pPr>
            <w:r>
              <w:rPr>
                <w:rFonts w:ascii="Arial" w:hAnsi="Arial" w:cs="Arial"/>
                <w:sz w:val="20"/>
              </w:rPr>
              <w:t>Erin Bartos</w:t>
            </w:r>
          </w:p>
        </w:tc>
        <w:tc>
          <w:tcPr>
            <w:tcW w:w="1800" w:type="dxa"/>
            <w:tcBorders>
              <w:top w:val="single" w:sz="4" w:space="0" w:color="auto"/>
              <w:left w:val="single" w:sz="4" w:space="0" w:color="auto"/>
              <w:bottom w:val="single" w:sz="4" w:space="0" w:color="auto"/>
              <w:right w:val="single" w:sz="4" w:space="0" w:color="auto"/>
            </w:tcBorders>
          </w:tcPr>
          <w:p w:rsidR="002B137C" w:rsidRDefault="00FE3676" w:rsidP="003F1B68">
            <w:pPr>
              <w:jc w:val="left"/>
              <w:rPr>
                <w:rFonts w:ascii="Arial" w:hAnsi="Arial" w:cs="Arial"/>
                <w:sz w:val="20"/>
              </w:rPr>
            </w:pPr>
            <w:r>
              <w:rPr>
                <w:rFonts w:ascii="Arial" w:hAnsi="Arial" w:cs="Arial"/>
                <w:sz w:val="20"/>
              </w:rPr>
              <w:t>May 1</w:t>
            </w:r>
            <w:r w:rsidR="002B137C">
              <w:rPr>
                <w:rFonts w:ascii="Arial" w:hAnsi="Arial" w:cs="Arial"/>
                <w:sz w:val="20"/>
              </w:rPr>
              <w:t>, 2017</w:t>
            </w:r>
          </w:p>
        </w:tc>
        <w:tc>
          <w:tcPr>
            <w:tcW w:w="3780" w:type="dxa"/>
            <w:tcBorders>
              <w:top w:val="single" w:sz="4" w:space="0" w:color="auto"/>
              <w:left w:val="single" w:sz="4" w:space="0" w:color="auto"/>
              <w:bottom w:val="single" w:sz="4" w:space="0" w:color="auto"/>
              <w:right w:val="single" w:sz="4" w:space="0" w:color="auto"/>
            </w:tcBorders>
          </w:tcPr>
          <w:p w:rsidR="002B137C" w:rsidRDefault="00960A49" w:rsidP="007D0406">
            <w:pPr>
              <w:jc w:val="left"/>
              <w:rPr>
                <w:rFonts w:ascii="Arial" w:hAnsi="Arial" w:cs="Arial"/>
                <w:iCs/>
                <w:sz w:val="20"/>
              </w:rPr>
            </w:pPr>
            <w:r>
              <w:rPr>
                <w:rFonts w:ascii="Arial" w:hAnsi="Arial" w:cs="Arial"/>
                <w:iCs/>
                <w:sz w:val="20"/>
              </w:rPr>
              <w:t xml:space="preserve">Sample must be transferred from Macroduct coils as soon as possible into SSC.  Collector must clearly label samples with start and end times or collection number.  </w:t>
            </w:r>
            <w:r w:rsidR="008E7643">
              <w:rPr>
                <w:rFonts w:ascii="Arial" w:hAnsi="Arial" w:cs="Arial"/>
                <w:iCs/>
                <w:sz w:val="20"/>
              </w:rPr>
              <w:t>Updated ranges to meet 2017 CF guideline</w:t>
            </w:r>
            <w:r w:rsidR="007D0406">
              <w:rPr>
                <w:rFonts w:ascii="Arial" w:hAnsi="Arial" w:cs="Arial"/>
                <w:iCs/>
                <w:sz w:val="20"/>
              </w:rPr>
              <w:t>s, updated QNS definition,  changed measurement of sweat to gravimetric, and procedure for</w:t>
            </w:r>
            <w:r w:rsidR="008E7643">
              <w:rPr>
                <w:rFonts w:ascii="Arial" w:hAnsi="Arial" w:cs="Arial"/>
                <w:iCs/>
                <w:sz w:val="20"/>
              </w:rPr>
              <w:t xml:space="preserve"> pipetting the sample.</w:t>
            </w:r>
            <w:r w:rsidR="0093768A">
              <w:rPr>
                <w:rFonts w:ascii="Arial" w:hAnsi="Arial" w:cs="Arial"/>
                <w:iCs/>
                <w:sz w:val="20"/>
              </w:rPr>
              <w:t xml:space="preserve">  Changed who should cancel tests. Added transporting in sealed plastic transport bag.</w:t>
            </w:r>
            <w:r w:rsidR="002A41FA">
              <w:rPr>
                <w:rFonts w:ascii="Arial" w:hAnsi="Arial" w:cs="Arial"/>
                <w:iCs/>
                <w:sz w:val="20"/>
              </w:rPr>
              <w:t xml:space="preserve">  All samples must be weighed to determine acceptability, and ALL volumes must be recorded, regardless of final acceptability.  Added acceptability</w:t>
            </w:r>
            <w:r w:rsidR="001361D4">
              <w:rPr>
                <w:rFonts w:ascii="Arial" w:hAnsi="Arial" w:cs="Arial"/>
                <w:iCs/>
                <w:sz w:val="20"/>
              </w:rPr>
              <w:t xml:space="preserve"> to prepare analyzer in advance.</w:t>
            </w:r>
            <w:r w:rsidR="00FE3676">
              <w:rPr>
                <w:rFonts w:ascii="Arial" w:hAnsi="Arial" w:cs="Arial"/>
                <w:iCs/>
                <w:sz w:val="20"/>
              </w:rPr>
              <w:t xml:space="preserve">  Added verbage regarding new scale in stpaul and Sunquest worksheet performing calculations of sweat volume.</w:t>
            </w:r>
          </w:p>
        </w:tc>
      </w:tr>
      <w:tr w:rsidR="00A53D60">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255"/>
        </w:trPr>
        <w:tc>
          <w:tcPr>
            <w:tcW w:w="1800" w:type="dxa"/>
            <w:tcBorders>
              <w:left w:val="nil"/>
              <w:right w:val="single" w:sz="4" w:space="0" w:color="auto"/>
            </w:tcBorders>
          </w:tcPr>
          <w:p w:rsidR="00A53D60" w:rsidRDefault="00A53D60">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A53D60" w:rsidRDefault="00A53D60">
            <w:pPr>
              <w:numPr>
                <w:ilvl w:val="0"/>
                <w:numId w:val="41"/>
              </w:numPr>
              <w:jc w:val="left"/>
              <w:rPr>
                <w:rFonts w:ascii="Arial" w:hAnsi="Arial" w:cs="Arial"/>
                <w:iCs/>
                <w:sz w:val="20"/>
              </w:rPr>
            </w:pPr>
          </w:p>
        </w:tc>
        <w:tc>
          <w:tcPr>
            <w:tcW w:w="2340" w:type="dxa"/>
            <w:tcBorders>
              <w:top w:val="single" w:sz="4" w:space="0" w:color="auto"/>
              <w:left w:val="single" w:sz="4" w:space="0" w:color="auto"/>
              <w:bottom w:val="single" w:sz="4" w:space="0" w:color="auto"/>
              <w:right w:val="single" w:sz="4" w:space="0" w:color="auto"/>
            </w:tcBorders>
          </w:tcPr>
          <w:p w:rsidR="00A53D60" w:rsidRDefault="00A53D60">
            <w:pPr>
              <w:jc w:val="left"/>
              <w:rPr>
                <w:rFonts w:ascii="Arial" w:hAnsi="Arial" w:cs="Arial"/>
                <w:sz w:val="20"/>
              </w:rPr>
            </w:pPr>
            <w:r>
              <w:rPr>
                <w:rFonts w:ascii="Arial" w:hAnsi="Arial" w:cs="Arial"/>
                <w:sz w:val="20"/>
              </w:rPr>
              <w:t>E Bartos</w:t>
            </w:r>
          </w:p>
        </w:tc>
        <w:tc>
          <w:tcPr>
            <w:tcW w:w="1800" w:type="dxa"/>
            <w:tcBorders>
              <w:top w:val="single" w:sz="4" w:space="0" w:color="auto"/>
              <w:left w:val="single" w:sz="4" w:space="0" w:color="auto"/>
              <w:bottom w:val="single" w:sz="4" w:space="0" w:color="auto"/>
              <w:right w:val="single" w:sz="4" w:space="0" w:color="auto"/>
            </w:tcBorders>
          </w:tcPr>
          <w:p w:rsidR="00A53D60" w:rsidRDefault="00A53D60" w:rsidP="003F1B68">
            <w:pPr>
              <w:jc w:val="left"/>
              <w:rPr>
                <w:rFonts w:ascii="Arial" w:hAnsi="Arial" w:cs="Arial"/>
                <w:sz w:val="20"/>
              </w:rPr>
            </w:pPr>
            <w:r>
              <w:rPr>
                <w:rFonts w:ascii="Arial" w:hAnsi="Arial" w:cs="Arial"/>
                <w:sz w:val="20"/>
              </w:rPr>
              <w:t>5/1/2017</w:t>
            </w:r>
          </w:p>
        </w:tc>
        <w:tc>
          <w:tcPr>
            <w:tcW w:w="3780" w:type="dxa"/>
            <w:tcBorders>
              <w:top w:val="single" w:sz="4" w:space="0" w:color="auto"/>
              <w:left w:val="single" w:sz="4" w:space="0" w:color="auto"/>
              <w:bottom w:val="single" w:sz="4" w:space="0" w:color="auto"/>
              <w:right w:val="single" w:sz="4" w:space="0" w:color="auto"/>
            </w:tcBorders>
          </w:tcPr>
          <w:p w:rsidR="00A53D60" w:rsidRDefault="00A53D60" w:rsidP="007D0406">
            <w:pPr>
              <w:jc w:val="left"/>
              <w:rPr>
                <w:rFonts w:ascii="Arial" w:hAnsi="Arial" w:cs="Arial"/>
                <w:iCs/>
                <w:sz w:val="20"/>
              </w:rPr>
            </w:pPr>
            <w:r>
              <w:rPr>
                <w:rFonts w:ascii="Arial" w:hAnsi="Arial" w:cs="Arial"/>
                <w:iCs/>
                <w:sz w:val="20"/>
              </w:rPr>
              <w:t>Changed references to sweat chloride worksheet; changes effective 5/1/17.</w:t>
            </w:r>
          </w:p>
        </w:tc>
      </w:tr>
      <w:tr w:rsidR="000D4F7B">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255"/>
        </w:trPr>
        <w:tc>
          <w:tcPr>
            <w:tcW w:w="1800" w:type="dxa"/>
            <w:tcBorders>
              <w:left w:val="nil"/>
              <w:right w:val="single" w:sz="4" w:space="0" w:color="auto"/>
            </w:tcBorders>
          </w:tcPr>
          <w:p w:rsidR="000D4F7B" w:rsidRDefault="000D4F7B">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0D4F7B" w:rsidRDefault="000D4F7B">
            <w:pPr>
              <w:numPr>
                <w:ilvl w:val="0"/>
                <w:numId w:val="41"/>
              </w:numPr>
              <w:jc w:val="left"/>
              <w:rPr>
                <w:rFonts w:ascii="Arial" w:hAnsi="Arial" w:cs="Arial"/>
                <w:iCs/>
                <w:sz w:val="20"/>
              </w:rPr>
            </w:pPr>
          </w:p>
        </w:tc>
        <w:tc>
          <w:tcPr>
            <w:tcW w:w="2340" w:type="dxa"/>
            <w:tcBorders>
              <w:top w:val="single" w:sz="4" w:space="0" w:color="auto"/>
              <w:left w:val="single" w:sz="4" w:space="0" w:color="auto"/>
              <w:bottom w:val="single" w:sz="4" w:space="0" w:color="auto"/>
              <w:right w:val="single" w:sz="4" w:space="0" w:color="auto"/>
            </w:tcBorders>
          </w:tcPr>
          <w:p w:rsidR="000D4F7B" w:rsidRDefault="000D4F7B">
            <w:pPr>
              <w:jc w:val="left"/>
              <w:rPr>
                <w:rFonts w:ascii="Arial" w:hAnsi="Arial" w:cs="Arial"/>
                <w:sz w:val="20"/>
              </w:rPr>
            </w:pPr>
            <w:r>
              <w:rPr>
                <w:rFonts w:ascii="Arial" w:hAnsi="Arial" w:cs="Arial"/>
                <w:sz w:val="20"/>
              </w:rPr>
              <w:t>Erin Bartos</w:t>
            </w:r>
          </w:p>
        </w:tc>
        <w:tc>
          <w:tcPr>
            <w:tcW w:w="1800" w:type="dxa"/>
            <w:tcBorders>
              <w:top w:val="single" w:sz="4" w:space="0" w:color="auto"/>
              <w:left w:val="single" w:sz="4" w:space="0" w:color="auto"/>
              <w:bottom w:val="single" w:sz="4" w:space="0" w:color="auto"/>
              <w:right w:val="single" w:sz="4" w:space="0" w:color="auto"/>
            </w:tcBorders>
          </w:tcPr>
          <w:p w:rsidR="000D4F7B" w:rsidRDefault="000D4F7B" w:rsidP="003F1B68">
            <w:pPr>
              <w:jc w:val="left"/>
              <w:rPr>
                <w:rFonts w:ascii="Arial" w:hAnsi="Arial" w:cs="Arial"/>
                <w:sz w:val="20"/>
              </w:rPr>
            </w:pPr>
            <w:r>
              <w:rPr>
                <w:rFonts w:ascii="Arial" w:hAnsi="Arial" w:cs="Arial"/>
                <w:sz w:val="20"/>
              </w:rPr>
              <w:t>9/14/2017</w:t>
            </w:r>
          </w:p>
        </w:tc>
        <w:tc>
          <w:tcPr>
            <w:tcW w:w="3780" w:type="dxa"/>
            <w:tcBorders>
              <w:top w:val="single" w:sz="4" w:space="0" w:color="auto"/>
              <w:left w:val="single" w:sz="4" w:space="0" w:color="auto"/>
              <w:bottom w:val="single" w:sz="4" w:space="0" w:color="auto"/>
              <w:right w:val="single" w:sz="4" w:space="0" w:color="auto"/>
            </w:tcBorders>
          </w:tcPr>
          <w:p w:rsidR="000D4F7B" w:rsidRDefault="000D4F7B" w:rsidP="007D0406">
            <w:pPr>
              <w:jc w:val="left"/>
              <w:rPr>
                <w:rFonts w:ascii="Arial" w:hAnsi="Arial" w:cs="Arial"/>
                <w:iCs/>
                <w:sz w:val="20"/>
              </w:rPr>
            </w:pPr>
            <w:r>
              <w:rPr>
                <w:rFonts w:ascii="Arial" w:hAnsi="Arial" w:cs="Arial"/>
                <w:iCs/>
                <w:sz w:val="20"/>
              </w:rPr>
              <w:t>Changed Lower AMR to 10.  Changed Biannual Cal Ver to remove point below 10.  Added statement to order new glassware as needed.</w:t>
            </w:r>
          </w:p>
        </w:tc>
      </w:tr>
      <w:tr w:rsidR="00BD5898">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255"/>
        </w:trPr>
        <w:tc>
          <w:tcPr>
            <w:tcW w:w="1800" w:type="dxa"/>
            <w:tcBorders>
              <w:left w:val="nil"/>
              <w:bottom w:val="nil"/>
              <w:right w:val="nil"/>
            </w:tcBorders>
          </w:tcPr>
          <w:p w:rsidR="00BD5898" w:rsidRDefault="00BD5898">
            <w:pPr>
              <w:rPr>
                <w:rFonts w:ascii="Arial" w:hAnsi="Arial" w:cs="Arial"/>
                <w:b/>
                <w:bCs/>
                <w:color w:val="3366FF"/>
              </w:rPr>
            </w:pPr>
          </w:p>
        </w:tc>
        <w:tc>
          <w:tcPr>
            <w:tcW w:w="9360" w:type="dxa"/>
            <w:gridSpan w:val="5"/>
            <w:tcBorders>
              <w:top w:val="single" w:sz="4" w:space="0" w:color="auto"/>
              <w:left w:val="nil"/>
              <w:bottom w:val="single" w:sz="4" w:space="0" w:color="auto"/>
              <w:right w:val="nil"/>
            </w:tcBorders>
          </w:tcPr>
          <w:p w:rsidR="00BD5898" w:rsidRDefault="00BD5898">
            <w:pPr>
              <w:jc w:val="left"/>
              <w:rPr>
                <w:rFonts w:ascii="Arial" w:hAnsi="Arial" w:cs="Arial"/>
                <w:iCs/>
                <w:sz w:val="20"/>
              </w:rPr>
            </w:pPr>
          </w:p>
        </w:tc>
      </w:tr>
    </w:tbl>
    <w:p w:rsidR="00BD5898" w:rsidRDefault="00BD5898">
      <w:pPr>
        <w:rPr>
          <w:rFonts w:ascii="Arial" w:hAnsi="Arial" w:cs="Arial"/>
        </w:rPr>
      </w:pPr>
    </w:p>
    <w:sectPr w:rsidR="00BD5898">
      <w:headerReference w:type="even" r:id="rId13"/>
      <w:headerReference w:type="default" r:id="rId14"/>
      <w:footerReference w:type="even" r:id="rId15"/>
      <w:footerReference w:type="default" r:id="rId16"/>
      <w:headerReference w:type="first" r:id="rId17"/>
      <w:footerReference w:type="first" r:id="rId18"/>
      <w:pgSz w:w="12240" w:h="15840" w:code="1"/>
      <w:pgMar w:top="576" w:right="1800" w:bottom="576"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EBE" w:rsidRDefault="00737EBE">
      <w:r>
        <w:separator/>
      </w:r>
    </w:p>
  </w:endnote>
  <w:endnote w:type="continuationSeparator" w:id="0">
    <w:p w:rsidR="00737EBE" w:rsidRDefault="00737E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A2F" w:rsidRDefault="00F00A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A2C" w:rsidRDefault="00E35A2C">
    <w:pPr>
      <w:ind w:left="-1260" w:right="-1260"/>
      <w:rPr>
        <w:rFonts w:ascii="Arial" w:hAnsi="Arial" w:cs="Arial"/>
        <w:sz w:val="16"/>
      </w:rPr>
    </w:pPr>
    <w:r>
      <w:rPr>
        <w:rFonts w:ascii="Arial" w:hAnsi="Arial" w:cs="Arial"/>
        <w:sz w:val="16"/>
      </w:rPr>
      <w:t>Laboratory, Children’s Hospitals and Clinics of Minnesota, Minneapolis/St. Paul, MN</w:t>
    </w:r>
  </w:p>
  <w:p w:rsidR="00E35A2C" w:rsidRDefault="00E35A2C">
    <w:pPr>
      <w:ind w:left="-1260" w:right="-1260"/>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F00A2F">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F00A2F">
      <w:rPr>
        <w:rFonts w:ascii="Arial" w:hAnsi="Arial" w:cs="Arial"/>
        <w:noProof/>
        <w:sz w:val="16"/>
      </w:rPr>
      <w:t>9</w:t>
    </w:r>
    <w:r>
      <w:rPr>
        <w:rFonts w:ascii="Arial" w:hAnsi="Arial" w:cs="Arial"/>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A2F" w:rsidRDefault="00F00A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EBE" w:rsidRDefault="00737EBE">
      <w:r>
        <w:separator/>
      </w:r>
    </w:p>
  </w:footnote>
  <w:footnote w:type="continuationSeparator" w:id="0">
    <w:p w:rsidR="00737EBE" w:rsidRDefault="00737E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A2F" w:rsidRDefault="00F00A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A2C" w:rsidRDefault="00E35A2C" w:rsidP="00280489">
    <w:pPr>
      <w:ind w:left="6660" w:right="-1260" w:firstLine="1260"/>
      <w:rPr>
        <w:rFonts w:ascii="Arial" w:hAnsi="Arial" w:cs="Arial"/>
        <w:sz w:val="18"/>
      </w:rPr>
    </w:pPr>
    <w:r w:rsidRPr="00280489">
      <w:rPr>
        <w:rFonts w:ascii="Arial" w:hAnsi="Arial" w:cs="Arial"/>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8pt;height:30pt">
          <v:imagedata r:id="rId1" o:title="SM-Childrens-logo_2016"/>
        </v:shape>
      </w:pict>
    </w:r>
  </w:p>
  <w:p w:rsidR="00E35A2C" w:rsidRDefault="00E35A2C">
    <w:pPr>
      <w:ind w:left="-1260" w:right="-1260"/>
      <w:rPr>
        <w:rFonts w:ascii="Arial" w:hAnsi="Arial" w:cs="Arial"/>
        <w:sz w:val="18"/>
      </w:rPr>
    </w:pPr>
    <w:r>
      <w:rPr>
        <w:rFonts w:ascii="Arial" w:hAnsi="Arial" w:cs="Arial"/>
        <w:sz w:val="18"/>
      </w:rPr>
      <w:t>CH 6.78 Sweat Chloride on Labconco Chloridometer</w:t>
    </w:r>
  </w:p>
  <w:p w:rsidR="00E35A2C" w:rsidRDefault="00F00A2F">
    <w:pPr>
      <w:ind w:left="-1260" w:right="-1260"/>
      <w:rPr>
        <w:rFonts w:ascii="Arial" w:hAnsi="Arial" w:cs="Arial"/>
        <w:sz w:val="18"/>
      </w:rPr>
    </w:pPr>
    <w:r>
      <w:rPr>
        <w:rFonts w:ascii="Arial" w:hAnsi="Arial" w:cs="Arial"/>
        <w:sz w:val="18"/>
      </w:rPr>
      <w:t>Version 9</w:t>
    </w:r>
  </w:p>
  <w:p w:rsidR="00E35A2C" w:rsidRDefault="00F00A2F">
    <w:pPr>
      <w:ind w:left="-1260" w:right="-1260"/>
      <w:rPr>
        <w:rFonts w:ascii="Arial" w:hAnsi="Arial" w:cs="Arial"/>
        <w:sz w:val="18"/>
      </w:rPr>
    </w:pPr>
    <w:r>
      <w:rPr>
        <w:rFonts w:ascii="Arial" w:hAnsi="Arial" w:cs="Arial"/>
        <w:sz w:val="18"/>
      </w:rPr>
      <w:t>Effective Date: September 14, 2017</w:t>
    </w:r>
  </w:p>
  <w:p w:rsidR="00E35A2C" w:rsidRDefault="00E35A2C">
    <w:pPr>
      <w:pStyle w:val="Header"/>
      <w:tabs>
        <w:tab w:val="clear" w:pos="8640"/>
        <w:tab w:val="right" w:pos="9900"/>
      </w:tabs>
      <w:ind w:left="-1260"/>
      <w:jc w:val="center"/>
      <w:rPr>
        <w:b/>
        <w:sz w:val="26"/>
        <w:szCs w:val="2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A2F" w:rsidRDefault="00F00A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2E404A5"/>
    <w:multiLevelType w:val="hybridMultilevel"/>
    <w:tmpl w:val="D958C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6B562B"/>
    <w:multiLevelType w:val="hybridMultilevel"/>
    <w:tmpl w:val="DEDC5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FD7B93"/>
    <w:multiLevelType w:val="hybridMultilevel"/>
    <w:tmpl w:val="FB9AE90C"/>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E2F56A7"/>
    <w:multiLevelType w:val="hybridMultilevel"/>
    <w:tmpl w:val="00287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E168CD"/>
    <w:multiLevelType w:val="hybridMultilevel"/>
    <w:tmpl w:val="FB9AE9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01E6FB6"/>
    <w:multiLevelType w:val="hybridMultilevel"/>
    <w:tmpl w:val="9EC0DC8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nsid w:val="10C16281"/>
    <w:multiLevelType w:val="hybridMultilevel"/>
    <w:tmpl w:val="93269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5E63C1"/>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1B44A37"/>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42163CE"/>
    <w:multiLevelType w:val="hybridMultilevel"/>
    <w:tmpl w:val="33302626"/>
    <w:lvl w:ilvl="0" w:tplc="83C45D8C">
      <w:start w:val="1"/>
      <w:numFmt w:val="decimal"/>
      <w:lvlText w:val="%1."/>
      <w:lvlJc w:val="left"/>
      <w:pPr>
        <w:tabs>
          <w:tab w:val="num" w:pos="1080"/>
        </w:tabs>
        <w:ind w:left="1080" w:hanging="360"/>
      </w:pPr>
      <w:rPr>
        <w:rFonts w:ascii="Arial" w:hAnsi="Arial" w:hint="default"/>
        <w:b w:val="0"/>
        <w:i w:val="0"/>
        <w:color w:val="auto"/>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7BE1777"/>
    <w:multiLevelType w:val="hybridMultilevel"/>
    <w:tmpl w:val="A7609F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8577DA0"/>
    <w:multiLevelType w:val="hybridMultilevel"/>
    <w:tmpl w:val="6FD6C03A"/>
    <w:lvl w:ilvl="0" w:tplc="670822D4">
      <w:start w:val="1"/>
      <w:numFmt w:val="decimal"/>
      <w:lvlText w:val="%1."/>
      <w:lvlJc w:val="left"/>
      <w:pPr>
        <w:tabs>
          <w:tab w:val="num" w:pos="1080"/>
        </w:tabs>
        <w:ind w:left="1080" w:hanging="360"/>
      </w:pPr>
      <w:rPr>
        <w:rFonts w:hint="default"/>
      </w:rPr>
    </w:lvl>
    <w:lvl w:ilvl="1" w:tplc="6832AB96">
      <w:start w:val="1"/>
      <w:numFmt w:val="bullet"/>
      <w:lvlText w:val=""/>
      <w:lvlJc w:val="left"/>
      <w:pPr>
        <w:tabs>
          <w:tab w:val="num" w:pos="1440"/>
        </w:tabs>
        <w:ind w:left="1440" w:hanging="360"/>
      </w:pPr>
      <w:rPr>
        <w:rFonts w:ascii="Symbol" w:hAnsi="Symbol" w:hint="default"/>
      </w:rPr>
    </w:lvl>
    <w:lvl w:ilvl="2" w:tplc="04090007">
      <w:start w:val="1"/>
      <w:numFmt w:val="bullet"/>
      <w:lvlText w:val=""/>
      <w:lvlJc w:val="left"/>
      <w:pPr>
        <w:tabs>
          <w:tab w:val="num" w:pos="2340"/>
        </w:tabs>
        <w:ind w:left="2340" w:hanging="360"/>
      </w:pPr>
      <w:rPr>
        <w:rFonts w:ascii="Wingdings" w:hAnsi="Wingdings" w:hint="default"/>
        <w:sz w:val="16"/>
      </w:rPr>
    </w:lvl>
    <w:lvl w:ilvl="3" w:tplc="F3D02148">
      <w:start w:val="1"/>
      <w:numFmt w:val="bullet"/>
      <w:lvlText w:val=""/>
      <w:lvlJc w:val="left"/>
      <w:pPr>
        <w:tabs>
          <w:tab w:val="num" w:pos="2880"/>
        </w:tabs>
        <w:ind w:left="2880" w:hanging="360"/>
      </w:pPr>
      <w:rPr>
        <w:rFonts w:ascii="Symbol" w:hAnsi="Symbol" w:hint="default"/>
      </w:rPr>
    </w:lvl>
    <w:lvl w:ilvl="4" w:tplc="11DECEB4" w:tentative="1">
      <w:start w:val="1"/>
      <w:numFmt w:val="lowerLetter"/>
      <w:lvlText w:val="%5."/>
      <w:lvlJc w:val="left"/>
      <w:pPr>
        <w:tabs>
          <w:tab w:val="num" w:pos="3600"/>
        </w:tabs>
        <w:ind w:left="3600" w:hanging="360"/>
      </w:pPr>
    </w:lvl>
    <w:lvl w:ilvl="5" w:tplc="56E0596E" w:tentative="1">
      <w:start w:val="1"/>
      <w:numFmt w:val="lowerRoman"/>
      <w:lvlText w:val="%6."/>
      <w:lvlJc w:val="right"/>
      <w:pPr>
        <w:tabs>
          <w:tab w:val="num" w:pos="4320"/>
        </w:tabs>
        <w:ind w:left="4320" w:hanging="180"/>
      </w:pPr>
    </w:lvl>
    <w:lvl w:ilvl="6" w:tplc="69567674" w:tentative="1">
      <w:start w:val="1"/>
      <w:numFmt w:val="decimal"/>
      <w:lvlText w:val="%7."/>
      <w:lvlJc w:val="left"/>
      <w:pPr>
        <w:tabs>
          <w:tab w:val="num" w:pos="5040"/>
        </w:tabs>
        <w:ind w:left="5040" w:hanging="360"/>
      </w:pPr>
    </w:lvl>
    <w:lvl w:ilvl="7" w:tplc="C736FDD2" w:tentative="1">
      <w:start w:val="1"/>
      <w:numFmt w:val="lowerLetter"/>
      <w:lvlText w:val="%8."/>
      <w:lvlJc w:val="left"/>
      <w:pPr>
        <w:tabs>
          <w:tab w:val="num" w:pos="5760"/>
        </w:tabs>
        <w:ind w:left="5760" w:hanging="360"/>
      </w:pPr>
    </w:lvl>
    <w:lvl w:ilvl="8" w:tplc="2714923C" w:tentative="1">
      <w:start w:val="1"/>
      <w:numFmt w:val="lowerRoman"/>
      <w:lvlText w:val="%9."/>
      <w:lvlJc w:val="right"/>
      <w:pPr>
        <w:tabs>
          <w:tab w:val="num" w:pos="6480"/>
        </w:tabs>
        <w:ind w:left="6480" w:hanging="180"/>
      </w:pPr>
    </w:lvl>
  </w:abstractNum>
  <w:abstractNum w:abstractNumId="15">
    <w:nsid w:val="18873AED"/>
    <w:multiLevelType w:val="hybridMultilevel"/>
    <w:tmpl w:val="C0F4EF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B096837"/>
    <w:multiLevelType w:val="hybridMultilevel"/>
    <w:tmpl w:val="E884C24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nsid w:val="226F24F7"/>
    <w:multiLevelType w:val="hybridMultilevel"/>
    <w:tmpl w:val="981016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3CC10F2"/>
    <w:multiLevelType w:val="hybridMultilevel"/>
    <w:tmpl w:val="A6741B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392502BA"/>
    <w:multiLevelType w:val="hybridMultilevel"/>
    <w:tmpl w:val="6FD6C03A"/>
    <w:lvl w:ilvl="0" w:tplc="83C45D8C">
      <w:start w:val="1"/>
      <w:numFmt w:val="decimal"/>
      <w:lvlText w:val="%1."/>
      <w:lvlJc w:val="left"/>
      <w:pPr>
        <w:tabs>
          <w:tab w:val="num" w:pos="1080"/>
        </w:tabs>
        <w:ind w:left="1080" w:hanging="360"/>
      </w:pPr>
      <w:rPr>
        <w:rFonts w:ascii="Arial" w:hAnsi="Arial" w:hint="default"/>
        <w:b w:val="0"/>
        <w:i w:val="0"/>
        <w:color w:val="auto"/>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39C15498"/>
    <w:multiLevelType w:val="hybridMultilevel"/>
    <w:tmpl w:val="21A63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AA4410"/>
    <w:multiLevelType w:val="hybridMultilevel"/>
    <w:tmpl w:val="ACF83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B0D2D08"/>
    <w:multiLevelType w:val="hybridMultilevel"/>
    <w:tmpl w:val="85BCF946"/>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6393038"/>
    <w:multiLevelType w:val="hybridMultilevel"/>
    <w:tmpl w:val="123E55B0"/>
    <w:lvl w:ilvl="0" w:tplc="FFFFFFFF">
      <w:start w:val="1"/>
      <w:numFmt w:val="decimal"/>
      <w:lvlText w:val="%1."/>
      <w:lvlJc w:val="left"/>
      <w:pPr>
        <w:tabs>
          <w:tab w:val="num" w:pos="1800"/>
        </w:tabs>
        <w:ind w:left="180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AC36E0C"/>
    <w:multiLevelType w:val="hybridMultilevel"/>
    <w:tmpl w:val="12886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3744303"/>
    <w:multiLevelType w:val="hybridMultilevel"/>
    <w:tmpl w:val="2E46AD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380745"/>
    <w:multiLevelType w:val="hybridMultilevel"/>
    <w:tmpl w:val="002877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6F70721"/>
    <w:multiLevelType w:val="hybridMultilevel"/>
    <w:tmpl w:val="7744EE38"/>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2160"/>
        </w:tabs>
        <w:ind w:left="2160" w:hanging="360"/>
      </w:p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1">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E454757"/>
    <w:multiLevelType w:val="hybridMultilevel"/>
    <w:tmpl w:val="49548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E923F01"/>
    <w:multiLevelType w:val="hybridMultilevel"/>
    <w:tmpl w:val="6FB056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48513F1"/>
    <w:multiLevelType w:val="singleLevel"/>
    <w:tmpl w:val="0409000F"/>
    <w:lvl w:ilvl="0">
      <w:start w:val="1"/>
      <w:numFmt w:val="decimal"/>
      <w:lvlText w:val="%1."/>
      <w:lvlJc w:val="left"/>
      <w:pPr>
        <w:tabs>
          <w:tab w:val="num" w:pos="360"/>
        </w:tabs>
        <w:ind w:left="360" w:hanging="360"/>
      </w:pPr>
    </w:lvl>
  </w:abstractNum>
  <w:abstractNum w:abstractNumId="35">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6E394948"/>
    <w:multiLevelType w:val="hybridMultilevel"/>
    <w:tmpl w:val="2CA05C8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E5A386E"/>
    <w:multiLevelType w:val="singleLevel"/>
    <w:tmpl w:val="0409000F"/>
    <w:lvl w:ilvl="0">
      <w:start w:val="1"/>
      <w:numFmt w:val="decimal"/>
      <w:lvlText w:val="%1."/>
      <w:lvlJc w:val="left"/>
      <w:pPr>
        <w:tabs>
          <w:tab w:val="num" w:pos="360"/>
        </w:tabs>
        <w:ind w:left="360" w:hanging="360"/>
      </w:pPr>
    </w:lvl>
  </w:abstractNum>
  <w:abstractNum w:abstractNumId="38">
    <w:nsid w:val="6EB14F8C"/>
    <w:multiLevelType w:val="hybridMultilevel"/>
    <w:tmpl w:val="E884C24A"/>
    <w:lvl w:ilvl="0" w:tplc="83C45D8C">
      <w:start w:val="1"/>
      <w:numFmt w:val="decimal"/>
      <w:lvlText w:val="%1."/>
      <w:lvlJc w:val="left"/>
      <w:pPr>
        <w:tabs>
          <w:tab w:val="num" w:pos="360"/>
        </w:tabs>
        <w:ind w:left="360" w:hanging="360"/>
      </w:pPr>
      <w:rPr>
        <w:rFonts w:ascii="Arial" w:hAnsi="Arial" w:hint="default"/>
        <w:b w:val="0"/>
        <w:i w:val="0"/>
        <w:color w:val="auto"/>
        <w:sz w:val="2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9">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742C15E5"/>
    <w:multiLevelType w:val="hybridMultilevel"/>
    <w:tmpl w:val="7214F0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BCE6620"/>
    <w:multiLevelType w:val="hybridMultilevel"/>
    <w:tmpl w:val="BE5C7D44"/>
    <w:lvl w:ilvl="0" w:tplc="06E26B1A">
      <w:start w:val="1"/>
      <w:numFmt w:val="decimal"/>
      <w:lvlText w:val="%1."/>
      <w:lvlJc w:val="left"/>
      <w:pPr>
        <w:tabs>
          <w:tab w:val="num" w:pos="360"/>
        </w:tabs>
        <w:ind w:left="360" w:hanging="360"/>
      </w:pPr>
      <w:rPr>
        <w:rFonts w:cs="Times New Roman" w:hint="default"/>
        <w:b w:val="0"/>
        <w:sz w:val="22"/>
      </w:rPr>
    </w:lvl>
    <w:lvl w:ilvl="1" w:tplc="399EE74E">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1"/>
  </w:num>
  <w:num w:numId="2">
    <w:abstractNumId w:val="24"/>
  </w:num>
  <w:num w:numId="3">
    <w:abstractNumId w:val="39"/>
  </w:num>
  <w:num w:numId="4">
    <w:abstractNumId w:val="3"/>
  </w:num>
  <w:num w:numId="5">
    <w:abstractNumId w:val="0"/>
  </w:num>
  <w:num w:numId="6">
    <w:abstractNumId w:val="27"/>
  </w:num>
  <w:num w:numId="7">
    <w:abstractNumId w:val="13"/>
  </w:num>
  <w:num w:numId="8">
    <w:abstractNumId w:val="22"/>
  </w:num>
  <w:num w:numId="9">
    <w:abstractNumId w:val="29"/>
  </w:num>
  <w:num w:numId="10">
    <w:abstractNumId w:val="19"/>
  </w:num>
  <w:num w:numId="11">
    <w:abstractNumId w:val="2"/>
  </w:num>
  <w:num w:numId="12">
    <w:abstractNumId w:val="21"/>
  </w:num>
  <w:num w:numId="13">
    <w:abstractNumId w:val="26"/>
  </w:num>
  <w:num w:numId="14">
    <w:abstractNumId w:val="8"/>
  </w:num>
  <w:num w:numId="15">
    <w:abstractNumId w:val="5"/>
  </w:num>
  <w:num w:numId="16">
    <w:abstractNumId w:val="9"/>
  </w:num>
  <w:num w:numId="17">
    <w:abstractNumId w:val="23"/>
  </w:num>
  <w:num w:numId="18">
    <w:abstractNumId w:val="32"/>
  </w:num>
  <w:num w:numId="19">
    <w:abstractNumId w:val="1"/>
  </w:num>
  <w:num w:numId="20">
    <w:abstractNumId w:val="10"/>
  </w:num>
  <w:num w:numId="21">
    <w:abstractNumId w:val="28"/>
  </w:num>
  <w:num w:numId="22">
    <w:abstractNumId w:val="35"/>
  </w:num>
  <w:num w:numId="23">
    <w:abstractNumId w:val="41"/>
  </w:num>
  <w:num w:numId="24">
    <w:abstractNumId w:val="37"/>
  </w:num>
  <w:num w:numId="25">
    <w:abstractNumId w:val="40"/>
  </w:num>
  <w:num w:numId="26">
    <w:abstractNumId w:val="18"/>
  </w:num>
  <w:num w:numId="27">
    <w:abstractNumId w:val="25"/>
  </w:num>
  <w:num w:numId="28">
    <w:abstractNumId w:val="36"/>
  </w:num>
  <w:num w:numId="29">
    <w:abstractNumId w:val="6"/>
  </w:num>
  <w:num w:numId="30">
    <w:abstractNumId w:val="20"/>
  </w:num>
  <w:num w:numId="31">
    <w:abstractNumId w:val="14"/>
  </w:num>
  <w:num w:numId="32">
    <w:abstractNumId w:val="30"/>
  </w:num>
  <w:num w:numId="33">
    <w:abstractNumId w:val="7"/>
  </w:num>
  <w:num w:numId="34">
    <w:abstractNumId w:val="11"/>
  </w:num>
  <w:num w:numId="35">
    <w:abstractNumId w:val="38"/>
  </w:num>
  <w:num w:numId="36">
    <w:abstractNumId w:val="16"/>
  </w:num>
  <w:num w:numId="37">
    <w:abstractNumId w:val="12"/>
  </w:num>
  <w:num w:numId="38">
    <w:abstractNumId w:val="34"/>
  </w:num>
  <w:num w:numId="39">
    <w:abstractNumId w:val="17"/>
  </w:num>
  <w:num w:numId="40">
    <w:abstractNumId w:val="4"/>
  </w:num>
  <w:num w:numId="41">
    <w:abstractNumId w:val="15"/>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grammar="clean"/>
  <w:attachedTemplate r:id="rId1"/>
  <w:doNotTrackMoves/>
  <w:defaultTabStop w:val="720"/>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0BD5"/>
    <w:rsid w:val="00032D07"/>
    <w:rsid w:val="000A3957"/>
    <w:rsid w:val="000C0F90"/>
    <w:rsid w:val="000D4F7B"/>
    <w:rsid w:val="00101AA5"/>
    <w:rsid w:val="00111379"/>
    <w:rsid w:val="00113062"/>
    <w:rsid w:val="001361D4"/>
    <w:rsid w:val="001D769A"/>
    <w:rsid w:val="001E2941"/>
    <w:rsid w:val="00280489"/>
    <w:rsid w:val="00284229"/>
    <w:rsid w:val="002A41FA"/>
    <w:rsid w:val="002A6DC4"/>
    <w:rsid w:val="002B137C"/>
    <w:rsid w:val="002F1B44"/>
    <w:rsid w:val="003851FD"/>
    <w:rsid w:val="003F1B68"/>
    <w:rsid w:val="004061B0"/>
    <w:rsid w:val="004310C7"/>
    <w:rsid w:val="00440CCF"/>
    <w:rsid w:val="004437B9"/>
    <w:rsid w:val="005218D3"/>
    <w:rsid w:val="00527FE4"/>
    <w:rsid w:val="00531A1A"/>
    <w:rsid w:val="005368F0"/>
    <w:rsid w:val="005F466D"/>
    <w:rsid w:val="0063349A"/>
    <w:rsid w:val="00636114"/>
    <w:rsid w:val="006E6EE0"/>
    <w:rsid w:val="006F71B2"/>
    <w:rsid w:val="00737EBE"/>
    <w:rsid w:val="00750288"/>
    <w:rsid w:val="0076244F"/>
    <w:rsid w:val="007D0406"/>
    <w:rsid w:val="007F01BF"/>
    <w:rsid w:val="00843154"/>
    <w:rsid w:val="008D55F5"/>
    <w:rsid w:val="008E7643"/>
    <w:rsid w:val="0093768A"/>
    <w:rsid w:val="00960A49"/>
    <w:rsid w:val="00962105"/>
    <w:rsid w:val="00985539"/>
    <w:rsid w:val="009D344A"/>
    <w:rsid w:val="00A309E4"/>
    <w:rsid w:val="00A363E3"/>
    <w:rsid w:val="00A53D60"/>
    <w:rsid w:val="00A82B24"/>
    <w:rsid w:val="00AD73AD"/>
    <w:rsid w:val="00B13825"/>
    <w:rsid w:val="00B64ED2"/>
    <w:rsid w:val="00BD5898"/>
    <w:rsid w:val="00BE7703"/>
    <w:rsid w:val="00C35FBE"/>
    <w:rsid w:val="00CA11D1"/>
    <w:rsid w:val="00CA3E1E"/>
    <w:rsid w:val="00DB0BD5"/>
    <w:rsid w:val="00DE5880"/>
    <w:rsid w:val="00E314A9"/>
    <w:rsid w:val="00E35A2C"/>
    <w:rsid w:val="00EE1C6F"/>
    <w:rsid w:val="00EE2484"/>
    <w:rsid w:val="00EF2F70"/>
    <w:rsid w:val="00F00A2F"/>
    <w:rsid w:val="00F31AEC"/>
    <w:rsid w:val="00F32F34"/>
    <w:rsid w:val="00F35568"/>
    <w:rsid w:val="00F4646A"/>
    <w:rsid w:val="00F76CDA"/>
    <w:rsid w:val="00F95EAD"/>
    <w:rsid w:val="00FC4120"/>
    <w:rsid w:val="00FE367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5"/>
      </w:numPr>
      <w:outlineLvl w:val="0"/>
    </w:pPr>
    <w:rPr>
      <w:rFonts w:cs="Arial"/>
      <w:b/>
      <w:bCs/>
      <w:kern w:val="32"/>
      <w:sz w:val="26"/>
      <w:szCs w:val="32"/>
    </w:rPr>
  </w:style>
  <w:style w:type="paragraph" w:styleId="Heading2">
    <w:name w:val="heading 2"/>
    <w:basedOn w:val="Normal"/>
    <w:next w:val="Normal"/>
    <w:qFormat/>
    <w:pPr>
      <w:keepNext/>
      <w:numPr>
        <w:ilvl w:val="1"/>
        <w:numId w:val="5"/>
      </w:numPr>
      <w:outlineLvl w:val="1"/>
    </w:pPr>
    <w:rPr>
      <w:rFonts w:cs="Arial"/>
      <w:b/>
      <w:bCs/>
      <w:iCs/>
      <w:sz w:val="24"/>
      <w:szCs w:val="28"/>
    </w:rPr>
  </w:style>
  <w:style w:type="paragraph" w:styleId="Heading3">
    <w:name w:val="heading 3"/>
    <w:basedOn w:val="Normal"/>
    <w:next w:val="Normal"/>
    <w:qFormat/>
    <w:pPr>
      <w:keepNext/>
      <w:numPr>
        <w:ilvl w:val="2"/>
        <w:numId w:val="5"/>
      </w:numPr>
      <w:outlineLvl w:val="2"/>
    </w:pPr>
    <w:rPr>
      <w:rFonts w:cs="Arial"/>
      <w:b/>
      <w:bCs/>
      <w:szCs w:val="26"/>
    </w:rPr>
  </w:style>
  <w:style w:type="paragraph" w:styleId="Heading4">
    <w:name w:val="heading 4"/>
    <w:aliases w:val="Map Title"/>
    <w:basedOn w:val="Normal"/>
    <w:next w:val="Normal"/>
    <w:qFormat/>
    <w:pPr>
      <w:keepNext/>
      <w:numPr>
        <w:ilvl w:val="3"/>
        <w:numId w:val="5"/>
      </w:numPr>
      <w:outlineLvl w:val="3"/>
    </w:pPr>
    <w:rPr>
      <w:bCs/>
      <w:szCs w:val="28"/>
    </w:rPr>
  </w:style>
  <w:style w:type="paragraph" w:styleId="Heading5">
    <w:name w:val="heading 5"/>
    <w:aliases w:val="Block Label"/>
    <w:basedOn w:val="Normal"/>
    <w:next w:val="Normal"/>
    <w:qFormat/>
    <w:pPr>
      <w:keepNext/>
      <w:numPr>
        <w:ilvl w:val="4"/>
        <w:numId w:val="5"/>
      </w:numPr>
      <w:spacing w:before="20"/>
      <w:outlineLvl w:val="4"/>
    </w:pPr>
  </w:style>
  <w:style w:type="paragraph" w:styleId="Heading6">
    <w:name w:val="heading 6"/>
    <w:basedOn w:val="Normal"/>
    <w:next w:val="Normal"/>
    <w:qFormat/>
    <w:pPr>
      <w:keepNext/>
      <w:numPr>
        <w:ilvl w:val="5"/>
        <w:numId w:val="5"/>
      </w:numPr>
      <w:outlineLvl w:val="5"/>
    </w:pPr>
    <w:rPr>
      <w:b/>
      <w:bCs/>
      <w:sz w:val="18"/>
    </w:rPr>
  </w:style>
  <w:style w:type="paragraph" w:styleId="Heading7">
    <w:name w:val="heading 7"/>
    <w:basedOn w:val="Normal"/>
    <w:next w:val="Normal"/>
    <w:qFormat/>
    <w:pPr>
      <w:keepNext/>
      <w:numPr>
        <w:ilvl w:val="6"/>
        <w:numId w:val="5"/>
      </w:numPr>
      <w:outlineLvl w:val="6"/>
    </w:pPr>
    <w:rPr>
      <w:sz w:val="28"/>
    </w:rPr>
  </w:style>
  <w:style w:type="paragraph" w:styleId="Heading8">
    <w:name w:val="heading 8"/>
    <w:basedOn w:val="Normal"/>
    <w:next w:val="Normal"/>
    <w:qFormat/>
    <w:pPr>
      <w:keepNext/>
      <w:numPr>
        <w:ilvl w:val="7"/>
        <w:numId w:val="5"/>
      </w:numPr>
      <w:jc w:val="center"/>
      <w:outlineLvl w:val="7"/>
    </w:pPr>
    <w:rPr>
      <w:b/>
      <w:bCs/>
    </w:rPr>
  </w:style>
  <w:style w:type="paragraph" w:styleId="Heading9">
    <w:name w:val="heading 9"/>
    <w:basedOn w:val="Normal"/>
    <w:next w:val="Normal"/>
    <w:qFormat/>
    <w:pPr>
      <w:keepNext/>
      <w:numPr>
        <w:ilvl w:val="8"/>
        <w:numId w:val="5"/>
      </w:numPr>
      <w:outlineLvl w:val="8"/>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BodyTextIndent2">
    <w:name w:val="Body Text Indent 2"/>
    <w:basedOn w:val="Normal"/>
    <w:semiHidden/>
    <w:pPr>
      <w:spacing w:before="19" w:line="278" w:lineRule="exact"/>
      <w:ind w:left="720"/>
      <w:jc w:val="left"/>
    </w:pPr>
    <w:rPr>
      <w:rFonts w:ascii="Arial" w:hAnsi="Arial"/>
      <w:snapToGrid w:val="0"/>
      <w:sz w:val="20"/>
      <w:szCs w:val="20"/>
    </w:rPr>
  </w:style>
  <w:style w:type="paragraph" w:styleId="BodyTextIndent">
    <w:name w:val="Body Text Indent"/>
    <w:basedOn w:val="Normal"/>
    <w:semiHidden/>
    <w:pPr>
      <w:widowControl w:val="0"/>
      <w:tabs>
        <w:tab w:val="left" w:pos="-1440"/>
      </w:tabs>
      <w:ind w:left="720"/>
      <w:jc w:val="left"/>
    </w:pPr>
    <w:rPr>
      <w:snapToGrid w:val="0"/>
      <w:szCs w:val="20"/>
    </w:rPr>
  </w:style>
  <w:style w:type="character" w:styleId="Hyperlink">
    <w:name w:val="Hyperlink"/>
    <w:basedOn w:val="DefaultParagraphFont"/>
    <w:uiPriority w:val="99"/>
    <w:unhideWhenUsed/>
    <w:rsid w:val="00DB0B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khan.childrensmn.org/Manuals/Lab/SOP/Chem/Forms/204091.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Quality\Lab%20QM%20Drafts\Document%20Templates\Current%20Drafts\Analytic%20Procedure%20Draft%202%20Version%200723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Renewal_x0020_Date xmlns="199f0838-75a6-4f0c-9be1-f2c07140bccc">2019-05-01T05:00:00+00:00</Renewal_x0020_Date>
    <CHC_x0020_Approval_x0020_Workflow_x0028_1_x0029_1 xmlns="c1848e11-9cf6-4ce4-877e-6837d2c2fa23">
      <Url xmlns="c1848e11-9cf6-4ce4-877e-6837d2c2fa23" xsi:nil="true"/>
      <Description xmlns="c1848e11-9cf6-4ce4-877e-6837d2c2fa23" xsi:nil="true"/>
    </CHC_x0020_Approval_x0020_Workflow_x0028_1_x0029_1>
    <Kids_x0020_Health_x0020_Article_x0020_ID xmlns="199f0838-75a6-4f0c-9be1-f2c07140bccc" xsi:nil="true"/>
    <CHC_x0020_Approval_x0020_Workflow xmlns="c1848e11-9cf6-4ce4-877e-6837d2c2fa23">
      <Url xmlns="c1848e11-9cf6-4ce4-877e-6837d2c2fa23" xsi:nil="true"/>
      <Description xmlns="c1848e11-9cf6-4ce4-877e-6837d2c2fa23" xsi:nil="true"/>
    </CHC_x0020_Approval_x0020_Workflow>
    <CHC_x0020_Approval_x0020_Workflow_x0028_1_x0029_0 xmlns="c1848e11-9cf6-4ce4-877e-6837d2c2fa23">
      <Url xmlns="c1848e11-9cf6-4ce4-877e-6837d2c2fa23" xsi:nil="true"/>
      <Description xmlns="c1848e11-9cf6-4ce4-877e-6837d2c2fa23"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mlns="c1848e11-9cf6-4ce4-877e-6837d2c2fa23" xsi:nil="true"/>
      <Description xmlns="c1848e11-9cf6-4ce4-877e-6837d2c2fa23" xsi:nil="true"/>
    </CHC_x0020_Approval_x0020_Workflow_x0020_2>
    <Document_x0020_Title xmlns="199f0838-75a6-4f0c-9be1-f2c07140bccc">CH 6.78 Sweat Chloride</Document_x0020_Title>
    <Content_x0020_Release_x0020_Date xmlns="199f0838-75a6-4f0c-9be1-f2c07140bccc">2017-05-01T05:00:00+00:00</Content_x0020_Release_x0020_Date>
    <Legacy_x0020_Name xmlns="199f0838-75a6-4f0c-9be1-f2c07140bccc" xsi:nil="true"/>
    <CHC_x0020_Approval_x0020_Workflow_x0028_1_x0029_ xmlns="c1848e11-9cf6-4ce4-877e-6837d2c2fa23">
      <Url xmlns="c1848e11-9cf6-4ce4-877e-6837d2c2fa23" xsi:nil="true"/>
      <Description xmlns="c1848e11-9cf6-4ce4-877e-6837d2c2fa23" xsi:nil="true"/>
    </CHC_x0020_Approval_x0020_Workflow_x0028_1_x0029_>
    <Meta_x0020_Page_x0020_Description xmlns="199f0838-75a6-4f0c-9be1-f2c07140bccc" xsi:nil="true"/>
    <_DCDateCreated xmlns="http://schemas.microsoft.com/sharepoint/v3/fields" xsi:nil="true"/>
    <WFStatus xmlns="199f0838-75a6-4f0c-9be1-f2c07140bccc">Rejected</WFStatus>
  </documentManagement>
</p:properties>
</file>

<file path=customXml/itemProps1.xml><?xml version="1.0" encoding="utf-8"?>
<ds:datastoreItem xmlns:ds="http://schemas.openxmlformats.org/officeDocument/2006/customXml" ds:itemID="{C0EC5C11-9E7D-491C-8256-451D960874C3}">
  <ds:schemaRefs>
    <ds:schemaRef ds:uri="http://schemas.microsoft.com/office/2006/metadata/longProperties"/>
  </ds:schemaRefs>
</ds:datastoreItem>
</file>

<file path=customXml/itemProps2.xml><?xml version="1.0" encoding="utf-8"?>
<ds:datastoreItem xmlns:ds="http://schemas.openxmlformats.org/officeDocument/2006/customXml" ds:itemID="{247D5538-BDCA-4CC5-B86F-D28A532E2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2A88C-FD75-46FE-A011-4C7AFA87D487}">
  <ds:schemaRefs>
    <ds:schemaRef ds:uri="http://schemas.microsoft.com/sharepoint/events"/>
  </ds:schemaRefs>
</ds:datastoreItem>
</file>

<file path=customXml/itemProps4.xml><?xml version="1.0" encoding="utf-8"?>
<ds:datastoreItem xmlns:ds="http://schemas.openxmlformats.org/officeDocument/2006/customXml" ds:itemID="{98F32AB9-8481-4804-8F61-8A5CD777A42B}">
  <ds:schemaRefs>
    <ds:schemaRef ds:uri="http://schemas.microsoft.com/sharepoint/v3/contenttype/forms"/>
  </ds:schemaRefs>
</ds:datastoreItem>
</file>

<file path=customXml/itemProps5.xml><?xml version="1.0" encoding="utf-8"?>
<ds:datastoreItem xmlns:ds="http://schemas.openxmlformats.org/officeDocument/2006/customXml" ds:itemID="{0CFE821A-C3EB-4D84-A496-754C19B3096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Analytic Procedure Draft 2 Version 072308.dot</Template>
  <TotalTime>1</TotalTime>
  <Pages>9</Pages>
  <Words>3466</Words>
  <Characters>18398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Sweat Chloride</vt:lpstr>
    </vt:vector>
  </TitlesOfParts>
  <Company>***</Company>
  <LinksUpToDate>false</LinksUpToDate>
  <CharactersWithSpaces>21821</CharactersWithSpaces>
  <SharedDoc>false</SharedDoc>
  <HLinks>
    <vt:vector size="6" baseType="variant">
      <vt:variant>
        <vt:i4>4653128</vt:i4>
      </vt:variant>
      <vt:variant>
        <vt:i4>0</vt:i4>
      </vt:variant>
      <vt:variant>
        <vt:i4>0</vt:i4>
      </vt:variant>
      <vt:variant>
        <vt:i4>5</vt:i4>
      </vt:variant>
      <vt:variant>
        <vt:lpwstr>http://khan.childrensmn.org/Manuals/Lab/SOP/Chem/Forms/204091.pdf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Sweat Chloride</dc:title>
  <dc:creator>C080372</dc:creator>
  <dc:description>changed references to the sweat chloride worksheet 5/1/17 erb  Changed lower AMR to 10.  ERB 9/14/2017</dc:description>
  <cp:lastModifiedBy>CE155076</cp:lastModifiedBy>
  <cp:revision>2</cp:revision>
  <cp:lastPrinted>2010-07-11T22:00:00Z</cp:lastPrinted>
  <dcterms:created xsi:type="dcterms:W3CDTF">2017-09-14T14:18:00Z</dcterms:created>
  <dcterms:modified xsi:type="dcterms:W3CDTF">2017-09-14T14:18:00Z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F6TN54CWY5RS-50183619-31785</vt:lpwstr>
  </property>
  <property fmtid="{D5CDD505-2E9C-101B-9397-08002B2CF9AE}" pid="3" name="_dlc_DocIdItemGuid">
    <vt:lpwstr>6bf0613d-583d-4df6-9c3b-99546a4f4110</vt:lpwstr>
  </property>
  <property fmtid="{D5CDD505-2E9C-101B-9397-08002B2CF9AE}" pid="4" name="_dlc_DocIdUrl">
    <vt:lpwstr>http://vcpsharepoint2/references/_layouts/15/DocIdRedir.aspx?ID=F6TN54CWY5RS-50183619-31785, F6TN54CWY5RS-50183619-31785</vt:lpwstr>
  </property>
</Properties>
</file>