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6"/>
        <w:gridCol w:w="760"/>
        <w:gridCol w:w="1620"/>
        <w:gridCol w:w="721"/>
        <w:gridCol w:w="1619"/>
        <w:gridCol w:w="2339"/>
        <w:gridCol w:w="361"/>
        <w:gridCol w:w="1987"/>
        <w:gridCol w:w="8"/>
      </w:tblGrid>
      <w:tr w:rsidR="00603FC2">
        <w:trPr>
          <w:gridAfter w:val="1"/>
          <w:wAfter w:w="8" w:type="dxa"/>
          <w:cantSplit/>
        </w:trPr>
        <w:tc>
          <w:tcPr>
            <w:tcW w:w="11033" w:type="dxa"/>
            <w:gridSpan w:val="8"/>
            <w:tcBorders>
              <w:top w:val="nil"/>
              <w:left w:val="nil"/>
              <w:bottom w:val="nil"/>
              <w:right w:val="nil"/>
            </w:tcBorders>
          </w:tcPr>
          <w:p w:rsidR="00603FC2" w:rsidRDefault="00603FC2">
            <w:pPr>
              <w:pStyle w:val="Title"/>
              <w:spacing w:before="0" w:after="0"/>
              <w:jc w:val="left"/>
              <w:rPr>
                <w:rFonts w:ascii="Arial" w:hAnsi="Arial"/>
                <w:color w:val="0000FF"/>
                <w:sz w:val="36"/>
              </w:rPr>
            </w:pPr>
            <w:bookmarkStart w:id="0" w:name="_GoBack"/>
            <w:bookmarkEnd w:id="0"/>
            <w:r>
              <w:rPr>
                <w:rFonts w:ascii="Arial" w:hAnsi="Arial"/>
                <w:color w:val="0000FF"/>
                <w:sz w:val="36"/>
              </w:rPr>
              <w:t>Immulite Operating Procedure</w:t>
            </w:r>
          </w:p>
          <w:p w:rsidR="00603FC2" w:rsidRDefault="00603FC2">
            <w:pPr>
              <w:pStyle w:val="Custom"/>
            </w:pPr>
          </w:p>
        </w:tc>
      </w:tr>
      <w:tr w:rsidR="00603FC2">
        <w:trPr>
          <w:cantSplit/>
          <w:trHeight w:val="980"/>
        </w:trPr>
        <w:tc>
          <w:tcPr>
            <w:tcW w:w="1626" w:type="dxa"/>
            <w:tcBorders>
              <w:top w:val="nil"/>
              <w:left w:val="nil"/>
              <w:bottom w:val="nil"/>
              <w:right w:val="nil"/>
            </w:tcBorders>
          </w:tcPr>
          <w:p w:rsidR="00603FC2" w:rsidRDefault="00603FC2">
            <w:pPr>
              <w:rPr>
                <w:rFonts w:ascii="Arial" w:hAnsi="Arial"/>
                <w:b/>
                <w:color w:val="0000FF"/>
                <w:sz w:val="20"/>
              </w:rPr>
            </w:pPr>
          </w:p>
          <w:p w:rsidR="00603FC2" w:rsidRDefault="00603FC2">
            <w:pPr>
              <w:rPr>
                <w:rFonts w:ascii="Arial" w:hAnsi="Arial"/>
                <w:b/>
                <w:color w:val="0000FF"/>
                <w:sz w:val="20"/>
              </w:rPr>
            </w:pPr>
            <w:r>
              <w:rPr>
                <w:rFonts w:ascii="Arial" w:hAnsi="Arial"/>
                <w:b/>
                <w:color w:val="0000FF"/>
                <w:sz w:val="20"/>
              </w:rPr>
              <w:t>Purpose</w:t>
            </w:r>
          </w:p>
        </w:tc>
        <w:tc>
          <w:tcPr>
            <w:tcW w:w="9415" w:type="dxa"/>
            <w:gridSpan w:val="8"/>
            <w:tcBorders>
              <w:top w:val="single" w:sz="4" w:space="0" w:color="auto"/>
              <w:left w:val="nil"/>
              <w:bottom w:val="single" w:sz="4" w:space="0" w:color="auto"/>
              <w:right w:val="nil"/>
            </w:tcBorders>
          </w:tcPr>
          <w:p w:rsidR="00603FC2" w:rsidRDefault="00603FC2">
            <w:pPr>
              <w:jc w:val="left"/>
              <w:rPr>
                <w:rFonts w:ascii="Arial" w:hAnsi="Arial"/>
              </w:rPr>
            </w:pPr>
          </w:p>
          <w:p w:rsidR="00603FC2" w:rsidRDefault="00603FC2">
            <w:pPr>
              <w:rPr>
                <w:rFonts w:ascii="Arial" w:hAnsi="Arial" w:cs="Arial"/>
                <w:sz w:val="20"/>
              </w:rPr>
            </w:pPr>
            <w:r>
              <w:rPr>
                <w:rFonts w:ascii="Arial" w:hAnsi="Arial" w:cs="Arial"/>
                <w:sz w:val="20"/>
              </w:rPr>
              <w:t xml:space="preserve">This document provides instructions </w:t>
            </w:r>
            <w:r w:rsidR="001D7B9C">
              <w:rPr>
                <w:rFonts w:ascii="Arial" w:hAnsi="Arial" w:cs="Arial"/>
                <w:sz w:val="20"/>
              </w:rPr>
              <w:t>for Operation of the Siemens</w:t>
            </w:r>
            <w:r>
              <w:rPr>
                <w:rFonts w:ascii="Arial" w:hAnsi="Arial" w:cs="Arial"/>
                <w:sz w:val="20"/>
              </w:rPr>
              <w:t xml:space="preserve"> Immulite. Additional detail is available in the manufacturer’s </w:t>
            </w:r>
            <w:hyperlink r:id="rId11" w:history="1">
              <w:r>
                <w:rPr>
                  <w:rStyle w:val="Hyperlink"/>
                  <w:rFonts w:ascii="Arial" w:hAnsi="Arial" w:cs="Arial"/>
                  <w:sz w:val="20"/>
                </w:rPr>
                <w:t>Operating Manual</w:t>
              </w:r>
            </w:hyperlink>
            <w:r>
              <w:rPr>
                <w:rFonts w:ascii="Arial" w:hAnsi="Arial" w:cs="Arial"/>
                <w:sz w:val="20"/>
              </w:rPr>
              <w:t>.</w:t>
            </w:r>
          </w:p>
          <w:p w:rsidR="00603FC2" w:rsidRDefault="00603FC2">
            <w:pPr>
              <w:pStyle w:val="TableText"/>
              <w:autoSpaceDE/>
              <w:autoSpaceDN/>
              <w:rPr>
                <w:rFonts w:ascii="Arial" w:hAnsi="Arial"/>
              </w:rPr>
            </w:pPr>
          </w:p>
        </w:tc>
      </w:tr>
      <w:tr w:rsidR="00603FC2">
        <w:trPr>
          <w:cantSplit/>
          <w:trHeight w:val="1025"/>
        </w:trPr>
        <w:tc>
          <w:tcPr>
            <w:tcW w:w="1626" w:type="dxa"/>
            <w:tcBorders>
              <w:top w:val="nil"/>
              <w:left w:val="nil"/>
              <w:bottom w:val="nil"/>
              <w:right w:val="nil"/>
            </w:tcBorders>
          </w:tcPr>
          <w:p w:rsidR="00603FC2" w:rsidRDefault="00603FC2">
            <w:pPr>
              <w:rPr>
                <w:rFonts w:ascii="Arial" w:hAnsi="Arial"/>
                <w:b/>
                <w:color w:val="0000FF"/>
                <w:sz w:val="20"/>
              </w:rPr>
            </w:pPr>
          </w:p>
          <w:p w:rsidR="00603FC2" w:rsidRDefault="00603FC2">
            <w:pPr>
              <w:rPr>
                <w:rFonts w:ascii="Arial" w:hAnsi="Arial"/>
                <w:b/>
                <w:color w:val="0000FF"/>
                <w:sz w:val="20"/>
              </w:rPr>
            </w:pPr>
            <w:r>
              <w:rPr>
                <w:rFonts w:ascii="Arial" w:hAnsi="Arial"/>
                <w:b/>
                <w:color w:val="0000FF"/>
                <w:sz w:val="20"/>
              </w:rPr>
              <w:t>Policy Statements</w:t>
            </w:r>
          </w:p>
        </w:tc>
        <w:tc>
          <w:tcPr>
            <w:tcW w:w="9415" w:type="dxa"/>
            <w:gridSpan w:val="8"/>
            <w:tcBorders>
              <w:top w:val="single" w:sz="4" w:space="0" w:color="auto"/>
              <w:left w:val="nil"/>
              <w:bottom w:val="single" w:sz="4" w:space="0" w:color="auto"/>
              <w:right w:val="nil"/>
            </w:tcBorders>
          </w:tcPr>
          <w:p w:rsidR="00603FC2" w:rsidRDefault="00603FC2">
            <w:pPr>
              <w:jc w:val="left"/>
              <w:rPr>
                <w:rFonts w:ascii="Arial" w:hAnsi="Arial"/>
                <w:sz w:val="20"/>
              </w:rPr>
            </w:pPr>
          </w:p>
          <w:p w:rsidR="00603FC2" w:rsidRDefault="00603FC2" w:rsidP="00AC7142">
            <w:pPr>
              <w:pStyle w:val="TableText"/>
              <w:numPr>
                <w:ilvl w:val="0"/>
                <w:numId w:val="31"/>
              </w:numPr>
              <w:autoSpaceDE/>
              <w:autoSpaceDN/>
              <w:rPr>
                <w:rFonts w:ascii="Arial" w:hAnsi="Arial" w:cs="Arial"/>
              </w:rPr>
            </w:pPr>
            <w:r>
              <w:rPr>
                <w:rFonts w:ascii="Arial" w:hAnsi="Arial" w:cs="Arial"/>
              </w:rPr>
              <w:t>This procedure is intended for all Chemistry personnel responsible for te</w:t>
            </w:r>
            <w:r w:rsidR="001D7B9C">
              <w:rPr>
                <w:rFonts w:ascii="Arial" w:hAnsi="Arial" w:cs="Arial"/>
              </w:rPr>
              <w:t>sting patient samples on the Siemens</w:t>
            </w:r>
            <w:r>
              <w:rPr>
                <w:rFonts w:ascii="Arial" w:hAnsi="Arial" w:cs="Arial"/>
              </w:rPr>
              <w:t xml:space="preserve"> Immulite analyzer.</w:t>
            </w:r>
          </w:p>
          <w:p w:rsidR="001D7B9C" w:rsidRPr="00C1338A" w:rsidRDefault="00C1338A" w:rsidP="00C1338A">
            <w:pPr>
              <w:pStyle w:val="TableText"/>
              <w:numPr>
                <w:ilvl w:val="0"/>
                <w:numId w:val="31"/>
              </w:numPr>
              <w:autoSpaceDE/>
              <w:autoSpaceDN/>
              <w:rPr>
                <w:rFonts w:ascii="Arial" w:hAnsi="Arial" w:cs="Arial"/>
              </w:rPr>
            </w:pPr>
            <w:r>
              <w:rPr>
                <w:rFonts w:ascii="Arial" w:hAnsi="Arial" w:cs="Arial"/>
              </w:rPr>
              <w:t>Hours of Operation</w:t>
            </w:r>
            <w:r w:rsidR="001D7B9C">
              <w:rPr>
                <w:rFonts w:ascii="Arial" w:hAnsi="Arial" w:cs="Arial"/>
              </w:rPr>
              <w:t>: daily from 6:30 AM until 10</w:t>
            </w:r>
            <w:r w:rsidR="00603FC2">
              <w:rPr>
                <w:rFonts w:ascii="Arial" w:hAnsi="Arial" w:cs="Arial"/>
              </w:rPr>
              <w:t xml:space="preserve"> PM.</w:t>
            </w:r>
          </w:p>
          <w:p w:rsidR="00603FC2" w:rsidRDefault="00603FC2" w:rsidP="001D7B9C">
            <w:pPr>
              <w:pStyle w:val="TableText"/>
              <w:autoSpaceDE/>
              <w:autoSpaceDN/>
              <w:ind w:left="720"/>
              <w:rPr>
                <w:rFonts w:ascii="Arial" w:hAnsi="Arial"/>
              </w:rPr>
            </w:pPr>
          </w:p>
        </w:tc>
      </w:tr>
      <w:tr w:rsidR="00603FC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6" w:type="dxa"/>
            <w:tcBorders>
              <w:left w:val="nil"/>
              <w:right w:val="nil"/>
            </w:tcBorders>
          </w:tcPr>
          <w:p w:rsidR="00603FC2" w:rsidRDefault="00603FC2">
            <w:pPr>
              <w:jc w:val="left"/>
              <w:rPr>
                <w:rFonts w:ascii="Arial" w:hAnsi="Arial"/>
                <w:b/>
                <w:color w:val="0000FF"/>
                <w:sz w:val="20"/>
              </w:rPr>
            </w:pPr>
            <w:r>
              <w:rPr>
                <w:rFonts w:ascii="Arial" w:hAnsi="Arial"/>
                <w:b/>
                <w:color w:val="0000FF"/>
                <w:sz w:val="20"/>
              </w:rPr>
              <w:t>Materials</w:t>
            </w:r>
          </w:p>
        </w:tc>
        <w:tc>
          <w:tcPr>
            <w:tcW w:w="2380" w:type="dxa"/>
            <w:gridSpan w:val="2"/>
            <w:tcBorders>
              <w:top w:val="single" w:sz="4" w:space="0" w:color="auto"/>
              <w:left w:val="nil"/>
              <w:bottom w:val="single" w:sz="4" w:space="0" w:color="auto"/>
              <w:right w:val="nil"/>
            </w:tcBorders>
          </w:tcPr>
          <w:p w:rsidR="00603FC2" w:rsidRDefault="00603FC2">
            <w:pPr>
              <w:rPr>
                <w:rFonts w:ascii="Arial" w:hAnsi="Arial"/>
                <w:b/>
                <w:sz w:val="20"/>
              </w:rPr>
            </w:pPr>
          </w:p>
        </w:tc>
        <w:tc>
          <w:tcPr>
            <w:tcW w:w="2340" w:type="dxa"/>
            <w:gridSpan w:val="2"/>
            <w:tcBorders>
              <w:top w:val="single" w:sz="4" w:space="0" w:color="auto"/>
              <w:left w:val="nil"/>
              <w:bottom w:val="single" w:sz="4" w:space="0" w:color="auto"/>
              <w:right w:val="nil"/>
            </w:tcBorders>
          </w:tcPr>
          <w:p w:rsidR="00603FC2" w:rsidRDefault="00603FC2">
            <w:pPr>
              <w:jc w:val="left"/>
              <w:rPr>
                <w:rFonts w:ascii="Arial" w:hAnsi="Arial"/>
                <w:sz w:val="20"/>
              </w:rPr>
            </w:pPr>
          </w:p>
        </w:tc>
        <w:tc>
          <w:tcPr>
            <w:tcW w:w="2339" w:type="dxa"/>
            <w:tcBorders>
              <w:top w:val="single" w:sz="4" w:space="0" w:color="auto"/>
              <w:left w:val="nil"/>
              <w:bottom w:val="single" w:sz="4" w:space="0" w:color="auto"/>
              <w:right w:val="nil"/>
            </w:tcBorders>
          </w:tcPr>
          <w:p w:rsidR="00603FC2" w:rsidRDefault="00603FC2">
            <w:pPr>
              <w:jc w:val="left"/>
              <w:rPr>
                <w:rFonts w:ascii="Arial" w:hAnsi="Arial"/>
                <w:sz w:val="20"/>
              </w:rPr>
            </w:pPr>
          </w:p>
        </w:tc>
        <w:tc>
          <w:tcPr>
            <w:tcW w:w="2356" w:type="dxa"/>
            <w:gridSpan w:val="3"/>
            <w:tcBorders>
              <w:top w:val="single" w:sz="4" w:space="0" w:color="auto"/>
              <w:left w:val="nil"/>
              <w:bottom w:val="single" w:sz="4" w:space="0" w:color="auto"/>
              <w:right w:val="nil"/>
            </w:tcBorders>
          </w:tcPr>
          <w:p w:rsidR="00603FC2" w:rsidRDefault="00603FC2">
            <w:pPr>
              <w:jc w:val="left"/>
              <w:rPr>
                <w:rFonts w:ascii="Arial" w:hAnsi="Arial"/>
                <w:b/>
                <w:sz w:val="20"/>
              </w:rPr>
            </w:pPr>
          </w:p>
        </w:tc>
      </w:tr>
      <w:tr w:rsidR="00603FC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6" w:type="dxa"/>
            <w:tcBorders>
              <w:left w:val="nil"/>
              <w:right w:val="single" w:sz="4" w:space="0" w:color="auto"/>
            </w:tcBorders>
          </w:tcPr>
          <w:p w:rsidR="00603FC2" w:rsidRDefault="00603FC2">
            <w:pPr>
              <w:jc w:val="left"/>
              <w:rPr>
                <w:rFonts w:ascii="Arial" w:hAnsi="Arial"/>
                <w:b/>
                <w:color w:val="0000FF"/>
                <w:sz w:val="20"/>
              </w:rPr>
            </w:pPr>
          </w:p>
        </w:tc>
        <w:tc>
          <w:tcPr>
            <w:tcW w:w="2380" w:type="dxa"/>
            <w:gridSpan w:val="2"/>
            <w:tcBorders>
              <w:top w:val="single" w:sz="4" w:space="0" w:color="auto"/>
              <w:left w:val="single" w:sz="4" w:space="0" w:color="auto"/>
              <w:bottom w:val="single" w:sz="4" w:space="0" w:color="auto"/>
              <w:right w:val="single" w:sz="4" w:space="0" w:color="auto"/>
            </w:tcBorders>
          </w:tcPr>
          <w:p w:rsidR="00603FC2" w:rsidRDefault="00603FC2">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603FC2" w:rsidRDefault="00603FC2">
            <w:pPr>
              <w:jc w:val="left"/>
              <w:rPr>
                <w:rFonts w:ascii="Arial" w:hAnsi="Arial"/>
                <w:b/>
                <w:sz w:val="20"/>
              </w:rPr>
            </w:pPr>
            <w:r>
              <w:rPr>
                <w:rFonts w:ascii="Arial" w:hAnsi="Arial"/>
                <w:b/>
                <w:sz w:val="20"/>
              </w:rPr>
              <w:t>Supplies</w:t>
            </w:r>
          </w:p>
        </w:tc>
        <w:tc>
          <w:tcPr>
            <w:tcW w:w="2339" w:type="dxa"/>
            <w:tcBorders>
              <w:top w:val="single" w:sz="4" w:space="0" w:color="auto"/>
              <w:left w:val="single" w:sz="4" w:space="0" w:color="auto"/>
              <w:bottom w:val="single" w:sz="4" w:space="0" w:color="auto"/>
              <w:right w:val="single" w:sz="4" w:space="0" w:color="auto"/>
            </w:tcBorders>
          </w:tcPr>
          <w:p w:rsidR="00603FC2" w:rsidRDefault="00603FC2">
            <w:pPr>
              <w:jc w:val="left"/>
              <w:rPr>
                <w:rFonts w:ascii="Arial" w:hAnsi="Arial"/>
                <w:b/>
                <w:sz w:val="20"/>
              </w:rPr>
            </w:pPr>
            <w:r>
              <w:rPr>
                <w:rFonts w:ascii="Arial" w:hAnsi="Arial"/>
                <w:b/>
                <w:sz w:val="20"/>
              </w:rPr>
              <w:t>Equipment</w:t>
            </w:r>
          </w:p>
        </w:tc>
        <w:tc>
          <w:tcPr>
            <w:tcW w:w="2356" w:type="dxa"/>
            <w:gridSpan w:val="3"/>
            <w:tcBorders>
              <w:top w:val="single" w:sz="4" w:space="0" w:color="auto"/>
              <w:left w:val="single" w:sz="4" w:space="0" w:color="auto"/>
              <w:bottom w:val="single" w:sz="4" w:space="0" w:color="auto"/>
              <w:right w:val="single" w:sz="4" w:space="0" w:color="auto"/>
            </w:tcBorders>
          </w:tcPr>
          <w:p w:rsidR="00603FC2" w:rsidRDefault="00603FC2">
            <w:pPr>
              <w:jc w:val="left"/>
              <w:rPr>
                <w:rFonts w:ascii="Arial" w:hAnsi="Arial"/>
                <w:b/>
                <w:sz w:val="20"/>
              </w:rPr>
            </w:pPr>
            <w:r>
              <w:rPr>
                <w:rFonts w:ascii="Arial" w:hAnsi="Arial"/>
                <w:b/>
                <w:sz w:val="20"/>
              </w:rPr>
              <w:t>Media</w:t>
            </w:r>
          </w:p>
        </w:tc>
      </w:tr>
      <w:tr w:rsidR="00603FC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061"/>
        </w:trPr>
        <w:tc>
          <w:tcPr>
            <w:tcW w:w="1626" w:type="dxa"/>
            <w:tcBorders>
              <w:left w:val="nil"/>
              <w:right w:val="single" w:sz="4" w:space="0" w:color="auto"/>
            </w:tcBorders>
          </w:tcPr>
          <w:p w:rsidR="00603FC2" w:rsidRDefault="00603FC2">
            <w:pPr>
              <w:jc w:val="left"/>
              <w:rPr>
                <w:rFonts w:ascii="Arial" w:hAnsi="Arial"/>
                <w:b/>
                <w:color w:val="0000FF"/>
                <w:sz w:val="20"/>
              </w:rPr>
            </w:pPr>
          </w:p>
        </w:tc>
        <w:tc>
          <w:tcPr>
            <w:tcW w:w="2380" w:type="dxa"/>
            <w:gridSpan w:val="2"/>
            <w:tcBorders>
              <w:top w:val="single" w:sz="4" w:space="0" w:color="auto"/>
              <w:left w:val="single" w:sz="4" w:space="0" w:color="auto"/>
              <w:bottom w:val="single" w:sz="4" w:space="0" w:color="auto"/>
              <w:right w:val="single" w:sz="4" w:space="0" w:color="auto"/>
            </w:tcBorders>
          </w:tcPr>
          <w:p w:rsidR="00603FC2" w:rsidRDefault="00603FC2" w:rsidP="00AC7142">
            <w:pPr>
              <w:numPr>
                <w:ilvl w:val="0"/>
                <w:numId w:val="2"/>
              </w:numPr>
              <w:rPr>
                <w:rFonts w:ascii="Arial" w:hAnsi="Arial"/>
                <w:sz w:val="20"/>
              </w:rPr>
            </w:pPr>
            <w:r>
              <w:rPr>
                <w:rFonts w:ascii="Arial" w:hAnsi="Arial"/>
                <w:sz w:val="20"/>
              </w:rPr>
              <w:t>Chemiluminescent Substrate</w:t>
            </w:r>
          </w:p>
          <w:p w:rsidR="00603FC2" w:rsidRDefault="00603FC2" w:rsidP="00AC7142">
            <w:pPr>
              <w:numPr>
                <w:ilvl w:val="0"/>
                <w:numId w:val="2"/>
              </w:numPr>
              <w:rPr>
                <w:rFonts w:ascii="Arial" w:hAnsi="Arial"/>
                <w:sz w:val="20"/>
              </w:rPr>
            </w:pPr>
            <w:r>
              <w:rPr>
                <w:rFonts w:ascii="Arial" w:hAnsi="Arial"/>
                <w:sz w:val="20"/>
              </w:rPr>
              <w:t>Probe Wash</w:t>
            </w:r>
          </w:p>
          <w:p w:rsidR="00603FC2" w:rsidRDefault="00603FC2">
            <w:pPr>
              <w:jc w:val="left"/>
              <w:rPr>
                <w:rFonts w:ascii="Arial" w:hAnsi="Arial"/>
                <w:sz w:val="20"/>
              </w:rPr>
            </w:pPr>
          </w:p>
        </w:tc>
        <w:tc>
          <w:tcPr>
            <w:tcW w:w="2340" w:type="dxa"/>
            <w:gridSpan w:val="2"/>
            <w:tcBorders>
              <w:top w:val="single" w:sz="4" w:space="0" w:color="auto"/>
              <w:left w:val="single" w:sz="4" w:space="0" w:color="auto"/>
              <w:bottom w:val="single" w:sz="4" w:space="0" w:color="auto"/>
              <w:right w:val="single" w:sz="4" w:space="0" w:color="auto"/>
            </w:tcBorders>
          </w:tcPr>
          <w:p w:rsidR="00603FC2" w:rsidRDefault="00603FC2" w:rsidP="00AC7142">
            <w:pPr>
              <w:numPr>
                <w:ilvl w:val="0"/>
                <w:numId w:val="2"/>
              </w:numPr>
              <w:rPr>
                <w:rFonts w:ascii="Arial" w:hAnsi="Arial"/>
                <w:sz w:val="20"/>
              </w:rPr>
            </w:pPr>
            <w:r>
              <w:rPr>
                <w:rFonts w:ascii="Arial" w:hAnsi="Arial"/>
                <w:sz w:val="20"/>
              </w:rPr>
              <w:t>Probe Cleaning Kit</w:t>
            </w:r>
          </w:p>
          <w:p w:rsidR="00603FC2" w:rsidRDefault="00603FC2" w:rsidP="00AC7142">
            <w:pPr>
              <w:numPr>
                <w:ilvl w:val="0"/>
                <w:numId w:val="2"/>
              </w:numPr>
              <w:jc w:val="left"/>
              <w:rPr>
                <w:rFonts w:ascii="Arial" w:hAnsi="Arial"/>
                <w:sz w:val="20"/>
              </w:rPr>
            </w:pPr>
            <w:r>
              <w:rPr>
                <w:rFonts w:ascii="Arial" w:hAnsi="Arial"/>
                <w:sz w:val="20"/>
              </w:rPr>
              <w:t>Reaction Tubes (disposable)</w:t>
            </w:r>
          </w:p>
          <w:p w:rsidR="00603FC2" w:rsidRDefault="00603FC2" w:rsidP="00AC7142">
            <w:pPr>
              <w:numPr>
                <w:ilvl w:val="0"/>
                <w:numId w:val="2"/>
              </w:numPr>
              <w:jc w:val="left"/>
              <w:rPr>
                <w:rFonts w:ascii="Arial" w:hAnsi="Arial"/>
                <w:sz w:val="20"/>
              </w:rPr>
            </w:pPr>
            <w:r>
              <w:rPr>
                <w:rFonts w:ascii="Arial" w:hAnsi="Arial"/>
                <w:sz w:val="20"/>
              </w:rPr>
              <w:t>DI H2O</w:t>
            </w:r>
          </w:p>
        </w:tc>
        <w:tc>
          <w:tcPr>
            <w:tcW w:w="2339" w:type="dxa"/>
            <w:tcBorders>
              <w:top w:val="single" w:sz="4" w:space="0" w:color="auto"/>
              <w:left w:val="single" w:sz="4" w:space="0" w:color="auto"/>
              <w:bottom w:val="single" w:sz="4" w:space="0" w:color="auto"/>
              <w:right w:val="single" w:sz="4" w:space="0" w:color="auto"/>
            </w:tcBorders>
          </w:tcPr>
          <w:p w:rsidR="00603FC2" w:rsidRDefault="00603FC2" w:rsidP="00AC7142">
            <w:pPr>
              <w:numPr>
                <w:ilvl w:val="0"/>
                <w:numId w:val="2"/>
              </w:numPr>
              <w:jc w:val="left"/>
              <w:rPr>
                <w:rFonts w:ascii="Arial" w:hAnsi="Arial"/>
                <w:sz w:val="20"/>
              </w:rPr>
            </w:pPr>
            <w:r>
              <w:rPr>
                <w:rFonts w:ascii="Arial" w:hAnsi="Arial"/>
                <w:sz w:val="20"/>
              </w:rPr>
              <w:t>Immulite 2000 Analyzer System: Serial number I3719</w:t>
            </w:r>
          </w:p>
        </w:tc>
        <w:tc>
          <w:tcPr>
            <w:tcW w:w="2356" w:type="dxa"/>
            <w:gridSpan w:val="3"/>
            <w:tcBorders>
              <w:top w:val="single" w:sz="4" w:space="0" w:color="auto"/>
              <w:left w:val="single" w:sz="4" w:space="0" w:color="auto"/>
              <w:bottom w:val="single" w:sz="4" w:space="0" w:color="auto"/>
              <w:right w:val="single" w:sz="4" w:space="0" w:color="auto"/>
            </w:tcBorders>
          </w:tcPr>
          <w:p w:rsidR="00603FC2" w:rsidRDefault="00603FC2" w:rsidP="00AC7142">
            <w:pPr>
              <w:numPr>
                <w:ilvl w:val="0"/>
                <w:numId w:val="2"/>
              </w:numPr>
              <w:jc w:val="left"/>
              <w:rPr>
                <w:rFonts w:ascii="Arial" w:hAnsi="Arial"/>
                <w:sz w:val="20"/>
              </w:rPr>
            </w:pPr>
            <w:r>
              <w:rPr>
                <w:rFonts w:ascii="Arial" w:hAnsi="Arial"/>
                <w:sz w:val="20"/>
              </w:rPr>
              <w:t>Daily, Weekly Immulite 2000 Maintenance Record</w:t>
            </w:r>
          </w:p>
        </w:tc>
      </w:tr>
      <w:tr w:rsidR="00603FC2">
        <w:tc>
          <w:tcPr>
            <w:tcW w:w="1626" w:type="dxa"/>
            <w:tcBorders>
              <w:top w:val="nil"/>
              <w:left w:val="nil"/>
              <w:bottom w:val="nil"/>
              <w:right w:val="nil"/>
            </w:tcBorders>
          </w:tcPr>
          <w:p w:rsidR="00603FC2" w:rsidRDefault="00603FC2">
            <w:pPr>
              <w:pStyle w:val="Custom2"/>
            </w:pPr>
          </w:p>
        </w:tc>
        <w:tc>
          <w:tcPr>
            <w:tcW w:w="9415" w:type="dxa"/>
            <w:gridSpan w:val="8"/>
            <w:tcBorders>
              <w:top w:val="single" w:sz="4" w:space="0" w:color="auto"/>
              <w:left w:val="nil"/>
              <w:bottom w:val="single" w:sz="4" w:space="0" w:color="auto"/>
              <w:right w:val="nil"/>
            </w:tcBorders>
          </w:tcPr>
          <w:p w:rsidR="00603FC2" w:rsidRDefault="00603FC2">
            <w:pPr>
              <w:jc w:val="left"/>
              <w:rPr>
                <w:rFonts w:ascii="Arial" w:hAnsi="Arial"/>
                <w:sz w:val="20"/>
              </w:rPr>
            </w:pPr>
          </w:p>
        </w:tc>
      </w:tr>
      <w:tr w:rsidR="00603FC2">
        <w:tc>
          <w:tcPr>
            <w:tcW w:w="1626" w:type="dxa"/>
            <w:tcBorders>
              <w:top w:val="nil"/>
              <w:left w:val="nil"/>
              <w:bottom w:val="nil"/>
              <w:right w:val="nil"/>
            </w:tcBorders>
          </w:tcPr>
          <w:p w:rsidR="00603FC2" w:rsidRDefault="00603FC2">
            <w:pPr>
              <w:pStyle w:val="Custom2"/>
            </w:pPr>
          </w:p>
          <w:p w:rsidR="00603FC2" w:rsidRDefault="00603FC2">
            <w:pPr>
              <w:jc w:val="left"/>
              <w:rPr>
                <w:rFonts w:ascii="Arial" w:hAnsi="Arial"/>
                <w:b/>
                <w:color w:val="0000FF"/>
                <w:sz w:val="20"/>
              </w:rPr>
            </w:pPr>
            <w:r>
              <w:rPr>
                <w:rFonts w:ascii="Arial" w:hAnsi="Arial"/>
                <w:b/>
                <w:color w:val="0000FF"/>
                <w:sz w:val="20"/>
              </w:rPr>
              <w:t>Sample</w:t>
            </w:r>
          </w:p>
        </w:tc>
        <w:tc>
          <w:tcPr>
            <w:tcW w:w="9415" w:type="dxa"/>
            <w:gridSpan w:val="8"/>
            <w:tcBorders>
              <w:top w:val="single" w:sz="4" w:space="0" w:color="auto"/>
              <w:left w:val="nil"/>
              <w:bottom w:val="single" w:sz="4" w:space="0" w:color="auto"/>
              <w:right w:val="nil"/>
            </w:tcBorders>
          </w:tcPr>
          <w:p w:rsidR="00603FC2" w:rsidRDefault="00603FC2">
            <w:pPr>
              <w:jc w:val="left"/>
              <w:rPr>
                <w:rFonts w:ascii="Arial" w:hAnsi="Arial"/>
                <w:sz w:val="20"/>
              </w:rPr>
            </w:pPr>
          </w:p>
          <w:p w:rsidR="00603FC2" w:rsidRDefault="00603FC2">
            <w:pPr>
              <w:rPr>
                <w:rFonts w:ascii="Arial" w:hAnsi="Arial"/>
                <w:b/>
                <w:bCs/>
                <w:sz w:val="20"/>
              </w:rPr>
            </w:pPr>
            <w:r>
              <w:rPr>
                <w:rFonts w:ascii="Arial" w:hAnsi="Arial"/>
                <w:b/>
                <w:bCs/>
                <w:sz w:val="20"/>
              </w:rPr>
              <w:t>Collection:</w:t>
            </w:r>
          </w:p>
          <w:p w:rsidR="00603FC2" w:rsidRDefault="00603FC2">
            <w:pPr>
              <w:rPr>
                <w:rFonts w:ascii="Arial" w:hAnsi="Arial"/>
                <w:sz w:val="20"/>
              </w:rPr>
            </w:pPr>
            <w:r>
              <w:rPr>
                <w:rFonts w:ascii="Arial" w:hAnsi="Arial"/>
                <w:sz w:val="20"/>
              </w:rPr>
              <w:t>Refer to collection guidelines described in the Pre-analytic Process Procedure Manual at Children’s.</w:t>
            </w:r>
          </w:p>
          <w:p w:rsidR="00603FC2" w:rsidRDefault="00603FC2">
            <w:pPr>
              <w:rPr>
                <w:rFonts w:ascii="Arial" w:hAnsi="Arial"/>
                <w:sz w:val="20"/>
              </w:rPr>
            </w:pPr>
          </w:p>
          <w:p w:rsidR="00603FC2" w:rsidRDefault="00603FC2">
            <w:pPr>
              <w:rPr>
                <w:rFonts w:ascii="Arial" w:hAnsi="Arial"/>
                <w:sz w:val="20"/>
              </w:rPr>
            </w:pPr>
            <w:r>
              <w:rPr>
                <w:rFonts w:ascii="Arial" w:hAnsi="Arial"/>
                <w:sz w:val="20"/>
              </w:rPr>
              <w:t>Serum (no gel) collected in red top tubes is the required sample for most tests.</w:t>
            </w:r>
            <w:r w:rsidR="00C1338A">
              <w:rPr>
                <w:rFonts w:ascii="Arial" w:hAnsi="Arial"/>
                <w:sz w:val="20"/>
              </w:rPr>
              <w:t xml:space="preserve">  See individual procedures for specific sample requirements.</w:t>
            </w:r>
          </w:p>
          <w:p w:rsidR="00603FC2" w:rsidRDefault="00603FC2">
            <w:pPr>
              <w:rPr>
                <w:rFonts w:ascii="Arial" w:hAnsi="Arial"/>
                <w:sz w:val="20"/>
              </w:rPr>
            </w:pPr>
          </w:p>
          <w:p w:rsidR="00603FC2" w:rsidRDefault="00603FC2">
            <w:pPr>
              <w:rPr>
                <w:rFonts w:ascii="Arial" w:hAnsi="Arial"/>
                <w:b/>
                <w:bCs/>
                <w:sz w:val="20"/>
              </w:rPr>
            </w:pPr>
            <w:r>
              <w:rPr>
                <w:rFonts w:ascii="Arial" w:hAnsi="Arial"/>
                <w:b/>
                <w:bCs/>
                <w:sz w:val="20"/>
              </w:rPr>
              <w:t>Processing and Labeling:</w:t>
            </w:r>
          </w:p>
          <w:p w:rsidR="00603FC2" w:rsidRDefault="00603FC2">
            <w:pPr>
              <w:rPr>
                <w:rFonts w:ascii="Arial" w:hAnsi="Arial"/>
                <w:sz w:val="20"/>
              </w:rPr>
            </w:pPr>
            <w:r>
              <w:rPr>
                <w:rFonts w:ascii="Arial" w:hAnsi="Arial"/>
                <w:sz w:val="20"/>
              </w:rPr>
              <w:t>Centrifuge samples according to the procedure “Centrifugation of Samples” in the Pre-analytic Process Procedure Manual.</w:t>
            </w:r>
          </w:p>
          <w:p w:rsidR="00603FC2" w:rsidRDefault="00603FC2">
            <w:pPr>
              <w:rPr>
                <w:rFonts w:ascii="Arial" w:hAnsi="Arial"/>
                <w:sz w:val="20"/>
              </w:rPr>
            </w:pPr>
          </w:p>
          <w:p w:rsidR="00603FC2" w:rsidRDefault="00603FC2">
            <w:pPr>
              <w:rPr>
                <w:rFonts w:ascii="Arial" w:hAnsi="Arial"/>
                <w:sz w:val="20"/>
              </w:rPr>
            </w:pPr>
            <w:r>
              <w:rPr>
                <w:rFonts w:ascii="Arial" w:hAnsi="Arial"/>
                <w:sz w:val="20"/>
              </w:rPr>
              <w:t xml:space="preserve">Following centrifugation, serum aliquots are transferred to properly labeled 10 x 50, 12 x 75, 13 x 75, or 16 x 75 plastic tubes for placement on the Immulite 2000. </w:t>
            </w:r>
          </w:p>
          <w:p w:rsidR="00603FC2" w:rsidRDefault="00603FC2">
            <w:pPr>
              <w:rPr>
                <w:rFonts w:ascii="Arial" w:hAnsi="Arial"/>
                <w:sz w:val="20"/>
              </w:rPr>
            </w:pPr>
          </w:p>
          <w:p w:rsidR="00603FC2" w:rsidRDefault="00603FC2">
            <w:pPr>
              <w:rPr>
                <w:rFonts w:ascii="Arial" w:hAnsi="Arial"/>
                <w:b/>
                <w:bCs/>
                <w:sz w:val="20"/>
              </w:rPr>
            </w:pPr>
            <w:r>
              <w:rPr>
                <w:rFonts w:ascii="Arial" w:hAnsi="Arial"/>
                <w:b/>
                <w:bCs/>
                <w:sz w:val="20"/>
              </w:rPr>
              <w:t>Volume:</w:t>
            </w:r>
          </w:p>
          <w:p w:rsidR="00603FC2" w:rsidRDefault="00603FC2">
            <w:pPr>
              <w:rPr>
                <w:rFonts w:ascii="Arial" w:hAnsi="Arial"/>
                <w:sz w:val="20"/>
              </w:rPr>
            </w:pPr>
            <w:r>
              <w:rPr>
                <w:rFonts w:ascii="Arial" w:hAnsi="Arial"/>
                <w:sz w:val="20"/>
              </w:rPr>
              <w:t xml:space="preserve">The required volume is 250 </w:t>
            </w:r>
            <w:r>
              <w:rPr>
                <w:rFonts w:ascii="Arial" w:hAnsi="Arial"/>
                <w:sz w:val="20"/>
              </w:rPr>
              <w:sym w:font="Symbol" w:char="F06D"/>
            </w:r>
            <w:r>
              <w:rPr>
                <w:rFonts w:ascii="Arial" w:hAnsi="Arial"/>
                <w:sz w:val="20"/>
              </w:rPr>
              <w:t>L for dead space in addition to the volumes needed for the assays requested. Minimum required volumes are listed in each assay procedure, and the product inserts.</w:t>
            </w:r>
          </w:p>
          <w:p w:rsidR="00603FC2" w:rsidRDefault="00603FC2">
            <w:pPr>
              <w:rPr>
                <w:rFonts w:ascii="Arial" w:hAnsi="Arial"/>
                <w:sz w:val="20"/>
              </w:rPr>
            </w:pPr>
          </w:p>
          <w:p w:rsidR="00603FC2" w:rsidRDefault="00603FC2">
            <w:pPr>
              <w:jc w:val="left"/>
              <w:rPr>
                <w:rFonts w:ascii="Arial" w:hAnsi="Arial"/>
                <w:sz w:val="20"/>
              </w:rPr>
            </w:pPr>
            <w:r>
              <w:rPr>
                <w:rFonts w:ascii="Arial" w:hAnsi="Arial"/>
                <w:sz w:val="20"/>
              </w:rPr>
              <w:t>The Immulite 2000 can perform assays using micro sampling, requiring a minimum sample volume of 50</w:t>
            </w:r>
            <w:r>
              <w:rPr>
                <w:rFonts w:ascii="Arial" w:hAnsi="Arial"/>
                <w:sz w:val="20"/>
              </w:rPr>
              <w:sym w:font="Symbol" w:char="F06D"/>
            </w:r>
            <w:r>
              <w:rPr>
                <w:rFonts w:ascii="Arial" w:hAnsi="Arial"/>
                <w:sz w:val="20"/>
              </w:rPr>
              <w:t>L in addition to the required test volumes.</w:t>
            </w:r>
          </w:p>
          <w:p w:rsidR="00603FC2" w:rsidRDefault="00603FC2">
            <w:pPr>
              <w:jc w:val="left"/>
              <w:rPr>
                <w:rFonts w:ascii="Arial" w:hAnsi="Arial"/>
                <w:sz w:val="20"/>
              </w:rPr>
            </w:pPr>
          </w:p>
        </w:tc>
      </w:tr>
      <w:tr w:rsidR="00603FC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728"/>
        </w:trPr>
        <w:tc>
          <w:tcPr>
            <w:tcW w:w="1626" w:type="dxa"/>
            <w:tcBorders>
              <w:top w:val="nil"/>
              <w:left w:val="nil"/>
              <w:bottom w:val="nil"/>
            </w:tcBorders>
          </w:tcPr>
          <w:p w:rsidR="00603FC2" w:rsidRDefault="00603FC2">
            <w:pPr>
              <w:jc w:val="left"/>
              <w:rPr>
                <w:rFonts w:ascii="Arial" w:hAnsi="Arial"/>
                <w:b/>
                <w:color w:val="0000FF"/>
                <w:sz w:val="20"/>
              </w:rPr>
            </w:pPr>
          </w:p>
          <w:p w:rsidR="00603FC2" w:rsidRDefault="00603FC2">
            <w:pPr>
              <w:pStyle w:val="Custom2"/>
              <w:rPr>
                <w:rFonts w:cs="Times New Roman"/>
                <w:bCs w:val="0"/>
              </w:rPr>
            </w:pPr>
            <w:r>
              <w:rPr>
                <w:rFonts w:cs="Times New Roman"/>
                <w:bCs w:val="0"/>
              </w:rPr>
              <w:t>Special Safety Precautions</w:t>
            </w:r>
          </w:p>
        </w:tc>
        <w:tc>
          <w:tcPr>
            <w:tcW w:w="9415" w:type="dxa"/>
            <w:gridSpan w:val="8"/>
            <w:tcBorders>
              <w:top w:val="single" w:sz="4" w:space="0" w:color="auto"/>
              <w:bottom w:val="single" w:sz="6" w:space="0" w:color="auto"/>
              <w:right w:val="nil"/>
            </w:tcBorders>
          </w:tcPr>
          <w:p w:rsidR="00603FC2" w:rsidRDefault="00603FC2">
            <w:pPr>
              <w:jc w:val="left"/>
              <w:rPr>
                <w:rFonts w:ascii="Arial" w:hAnsi="Arial"/>
                <w:sz w:val="20"/>
              </w:rPr>
            </w:pPr>
          </w:p>
          <w:p w:rsidR="00603FC2" w:rsidRDefault="00603FC2">
            <w:pPr>
              <w:jc w:val="left"/>
              <w:rPr>
                <w:rFonts w:ascii="Arial" w:hAnsi="Arial"/>
                <w:sz w:val="20"/>
              </w:rPr>
            </w:pPr>
            <w:r>
              <w:rPr>
                <w:rFonts w:ascii="Arial" w:hAnsi="Arial"/>
                <w:sz w:val="20"/>
              </w:rPr>
              <w:t>Refer to laboratory safety policies and procedures.</w:t>
            </w:r>
          </w:p>
        </w:tc>
      </w:tr>
      <w:tr w:rsidR="00603FC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626" w:type="dxa"/>
            <w:tcBorders>
              <w:top w:val="nil"/>
              <w:left w:val="nil"/>
              <w:bottom w:val="nil"/>
            </w:tcBorders>
          </w:tcPr>
          <w:p w:rsidR="00603FC2" w:rsidRDefault="00603FC2">
            <w:pPr>
              <w:rPr>
                <w:rFonts w:ascii="Arial" w:hAnsi="Arial"/>
                <w:b/>
                <w:color w:val="0000FF"/>
                <w:sz w:val="20"/>
              </w:rPr>
            </w:pPr>
          </w:p>
        </w:tc>
        <w:tc>
          <w:tcPr>
            <w:tcW w:w="9415" w:type="dxa"/>
            <w:gridSpan w:val="8"/>
            <w:tcBorders>
              <w:bottom w:val="single" w:sz="6" w:space="0" w:color="auto"/>
              <w:right w:val="nil"/>
            </w:tcBorders>
          </w:tcPr>
          <w:p w:rsidR="00603FC2" w:rsidRDefault="00603FC2">
            <w:pPr>
              <w:jc w:val="left"/>
              <w:rPr>
                <w:rFonts w:ascii="Arial" w:hAnsi="Arial"/>
                <w:sz w:val="20"/>
              </w:rPr>
            </w:pPr>
          </w:p>
        </w:tc>
      </w:tr>
      <w:tr w:rsidR="00603FC2">
        <w:trPr>
          <w:cantSplit/>
        </w:trPr>
        <w:tc>
          <w:tcPr>
            <w:tcW w:w="1626" w:type="dxa"/>
            <w:vMerge w:val="restart"/>
            <w:tcBorders>
              <w:top w:val="nil"/>
              <w:left w:val="nil"/>
              <w:bottom w:val="nil"/>
              <w:right w:val="single" w:sz="4" w:space="0" w:color="auto"/>
            </w:tcBorders>
          </w:tcPr>
          <w:p w:rsidR="00603FC2" w:rsidRDefault="00603FC2">
            <w:r>
              <w:rPr>
                <w:rFonts w:ascii="Arial" w:hAnsi="Arial"/>
                <w:b/>
                <w:color w:val="0000FF"/>
                <w:sz w:val="20"/>
              </w:rPr>
              <w:t>Daily Maintenance</w:t>
            </w:r>
          </w:p>
        </w:tc>
        <w:tc>
          <w:tcPr>
            <w:tcW w:w="760" w:type="dxa"/>
            <w:tcBorders>
              <w:left w:val="single" w:sz="4" w:space="0" w:color="auto"/>
              <w:bottom w:val="single" w:sz="4" w:space="0" w:color="auto"/>
            </w:tcBorders>
          </w:tcPr>
          <w:p w:rsidR="00603FC2" w:rsidRDefault="00603FC2">
            <w:pPr>
              <w:rPr>
                <w:rFonts w:ascii="Arial" w:hAnsi="Arial"/>
                <w:b/>
                <w:sz w:val="20"/>
              </w:rPr>
            </w:pPr>
            <w:r>
              <w:rPr>
                <w:rFonts w:ascii="Arial" w:hAnsi="Arial"/>
                <w:b/>
                <w:sz w:val="20"/>
              </w:rPr>
              <w:t>Step</w:t>
            </w:r>
          </w:p>
        </w:tc>
        <w:tc>
          <w:tcPr>
            <w:tcW w:w="6660" w:type="dxa"/>
            <w:gridSpan w:val="5"/>
            <w:tcBorders>
              <w:bottom w:val="single" w:sz="4" w:space="0" w:color="auto"/>
            </w:tcBorders>
          </w:tcPr>
          <w:p w:rsidR="00603FC2" w:rsidRDefault="00603FC2">
            <w:pPr>
              <w:pStyle w:val="TableHeaderText"/>
              <w:autoSpaceDE/>
              <w:autoSpaceDN/>
              <w:rPr>
                <w:rFonts w:ascii="Arial" w:hAnsi="Arial"/>
              </w:rPr>
            </w:pPr>
            <w:r>
              <w:rPr>
                <w:rFonts w:ascii="Arial" w:hAnsi="Arial"/>
              </w:rPr>
              <w:t>Action</w:t>
            </w:r>
          </w:p>
        </w:tc>
        <w:tc>
          <w:tcPr>
            <w:tcW w:w="1995" w:type="dxa"/>
            <w:gridSpan w:val="2"/>
            <w:tcBorders>
              <w:bottom w:val="single" w:sz="4" w:space="0" w:color="auto"/>
            </w:tcBorders>
          </w:tcPr>
          <w:p w:rsidR="00603FC2" w:rsidRDefault="00603FC2">
            <w:pPr>
              <w:rPr>
                <w:rFonts w:ascii="Arial" w:hAnsi="Arial"/>
                <w:b/>
                <w:sz w:val="20"/>
              </w:rPr>
            </w:pPr>
            <w:r>
              <w:rPr>
                <w:rFonts w:ascii="Arial" w:hAnsi="Arial"/>
                <w:b/>
                <w:sz w:val="20"/>
              </w:rPr>
              <w:t>Related Document</w:t>
            </w:r>
          </w:p>
        </w:tc>
      </w:tr>
      <w:tr w:rsidR="00603FC2">
        <w:trPr>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1</w:t>
            </w:r>
          </w:p>
        </w:tc>
        <w:tc>
          <w:tcPr>
            <w:tcW w:w="6660" w:type="dxa"/>
            <w:gridSpan w:val="5"/>
            <w:tcBorders>
              <w:bottom w:val="single" w:sz="4" w:space="0" w:color="auto"/>
            </w:tcBorders>
          </w:tcPr>
          <w:p w:rsidR="00603FC2" w:rsidRDefault="00603FC2">
            <w:pPr>
              <w:jc w:val="left"/>
              <w:rPr>
                <w:rFonts w:ascii="Arial" w:hAnsi="Arial" w:cs="Arial"/>
                <w:sz w:val="20"/>
              </w:rPr>
            </w:pPr>
            <w:r>
              <w:rPr>
                <w:rFonts w:ascii="Arial" w:hAnsi="Arial" w:cs="Arial"/>
                <w:sz w:val="20"/>
              </w:rPr>
              <w:t xml:space="preserve">Check the consumables: DI water, Substrate, Probe Wash, Reaction tubes. </w:t>
            </w:r>
          </w:p>
          <w:p w:rsidR="00603FC2" w:rsidRDefault="00603FC2">
            <w:pPr>
              <w:jc w:val="left"/>
              <w:rPr>
                <w:rFonts w:ascii="Arial" w:hAnsi="Arial"/>
                <w:sz w:val="20"/>
              </w:rPr>
            </w:pPr>
          </w:p>
        </w:tc>
        <w:tc>
          <w:tcPr>
            <w:tcW w:w="1995" w:type="dxa"/>
            <w:gridSpan w:val="2"/>
            <w:tcBorders>
              <w:bottom w:val="single" w:sz="4" w:space="0" w:color="auto"/>
            </w:tcBorders>
          </w:tcPr>
          <w:p w:rsidR="00603FC2" w:rsidRDefault="00603FC2">
            <w:pPr>
              <w:jc w:val="left"/>
              <w:rPr>
                <w:rFonts w:ascii="Arial" w:hAnsi="Arial"/>
                <w:sz w:val="20"/>
              </w:rPr>
            </w:pPr>
            <w:r>
              <w:rPr>
                <w:rFonts w:ascii="Arial" w:hAnsi="Arial" w:cs="Arial"/>
                <w:sz w:val="20"/>
              </w:rPr>
              <w:t xml:space="preserve">Operators Guide Section 3 </w:t>
            </w:r>
          </w:p>
        </w:tc>
      </w:tr>
      <w:tr w:rsidR="00603FC2">
        <w:trPr>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2</w:t>
            </w:r>
          </w:p>
        </w:tc>
        <w:tc>
          <w:tcPr>
            <w:tcW w:w="6660" w:type="dxa"/>
            <w:gridSpan w:val="5"/>
            <w:tcBorders>
              <w:bottom w:val="single" w:sz="4" w:space="0" w:color="auto"/>
            </w:tcBorders>
          </w:tcPr>
          <w:p w:rsidR="00603FC2" w:rsidRDefault="00603FC2">
            <w:pPr>
              <w:jc w:val="left"/>
              <w:rPr>
                <w:rFonts w:ascii="Arial" w:hAnsi="Arial" w:cs="Arial"/>
                <w:sz w:val="20"/>
              </w:rPr>
            </w:pPr>
            <w:r>
              <w:rPr>
                <w:rFonts w:ascii="Arial" w:hAnsi="Arial" w:cs="Arial"/>
                <w:sz w:val="20"/>
              </w:rPr>
              <w:t>Empty the liquid and solid waste containers.</w:t>
            </w:r>
          </w:p>
          <w:p w:rsidR="00603FC2" w:rsidRDefault="00603FC2">
            <w:pPr>
              <w:jc w:val="left"/>
              <w:rPr>
                <w:rFonts w:ascii="Arial" w:hAnsi="Arial"/>
                <w:sz w:val="20"/>
              </w:rPr>
            </w:pPr>
          </w:p>
        </w:tc>
        <w:tc>
          <w:tcPr>
            <w:tcW w:w="1995" w:type="dxa"/>
            <w:gridSpan w:val="2"/>
            <w:tcBorders>
              <w:bottom w:val="single" w:sz="4" w:space="0" w:color="auto"/>
            </w:tcBorders>
          </w:tcPr>
          <w:p w:rsidR="00603FC2" w:rsidRDefault="00603FC2">
            <w:pPr>
              <w:jc w:val="left"/>
              <w:rPr>
                <w:rFonts w:ascii="Arial" w:hAnsi="Arial"/>
                <w:sz w:val="20"/>
              </w:rPr>
            </w:pPr>
          </w:p>
        </w:tc>
      </w:tr>
      <w:tr w:rsidR="00603FC2">
        <w:trPr>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3</w:t>
            </w:r>
          </w:p>
        </w:tc>
        <w:tc>
          <w:tcPr>
            <w:tcW w:w="6660" w:type="dxa"/>
            <w:gridSpan w:val="5"/>
            <w:tcBorders>
              <w:bottom w:val="single" w:sz="4" w:space="0" w:color="auto"/>
            </w:tcBorders>
          </w:tcPr>
          <w:p w:rsidR="00603FC2" w:rsidRDefault="00603FC2">
            <w:pPr>
              <w:rPr>
                <w:rFonts w:ascii="Arial" w:hAnsi="Arial" w:cs="Arial"/>
                <w:sz w:val="20"/>
              </w:rPr>
            </w:pPr>
            <w:r>
              <w:rPr>
                <w:rFonts w:ascii="Arial" w:hAnsi="Arial" w:cs="Arial"/>
                <w:sz w:val="20"/>
              </w:rPr>
              <w:t xml:space="preserve">Answer the Start-Up messages (2) as they appear on the monitor. </w:t>
            </w:r>
          </w:p>
          <w:p w:rsidR="00603FC2" w:rsidRDefault="00603FC2" w:rsidP="00AC7142">
            <w:pPr>
              <w:numPr>
                <w:ilvl w:val="0"/>
                <w:numId w:val="15"/>
              </w:numPr>
              <w:rPr>
                <w:rFonts w:ascii="Arial" w:hAnsi="Arial" w:cs="Arial"/>
                <w:sz w:val="20"/>
              </w:rPr>
            </w:pPr>
            <w:r>
              <w:rPr>
                <w:rFonts w:ascii="Arial" w:hAnsi="Arial" w:cs="Arial"/>
                <w:sz w:val="20"/>
              </w:rPr>
              <w:t>Would you like to delete the worklist and all the un-resulted records? (Y)</w:t>
            </w:r>
          </w:p>
          <w:p w:rsidR="00603FC2" w:rsidRDefault="00603FC2" w:rsidP="00AC7142">
            <w:pPr>
              <w:numPr>
                <w:ilvl w:val="0"/>
                <w:numId w:val="15"/>
              </w:numPr>
              <w:rPr>
                <w:rFonts w:ascii="Arial" w:hAnsi="Arial" w:cs="Arial"/>
                <w:sz w:val="20"/>
              </w:rPr>
            </w:pPr>
            <w:r>
              <w:rPr>
                <w:rFonts w:ascii="Arial" w:hAnsi="Arial" w:cs="Arial"/>
                <w:sz w:val="20"/>
              </w:rPr>
              <w:t>You may now load samples, reagents, and beads if desired. You can prime the instrument at this time. (OK)</w:t>
            </w:r>
          </w:p>
          <w:p w:rsidR="00603FC2" w:rsidRDefault="00603FC2">
            <w:pPr>
              <w:jc w:val="left"/>
              <w:rPr>
                <w:rFonts w:ascii="Arial" w:hAnsi="Arial"/>
                <w:sz w:val="20"/>
              </w:rPr>
            </w:pPr>
          </w:p>
        </w:tc>
        <w:tc>
          <w:tcPr>
            <w:tcW w:w="1995" w:type="dxa"/>
            <w:gridSpan w:val="2"/>
            <w:tcBorders>
              <w:bottom w:val="single" w:sz="4" w:space="0" w:color="auto"/>
            </w:tcBorders>
          </w:tcPr>
          <w:p w:rsidR="00603FC2" w:rsidRDefault="00603FC2">
            <w:pPr>
              <w:jc w:val="left"/>
              <w:rPr>
                <w:rFonts w:ascii="Arial" w:hAnsi="Arial"/>
                <w:sz w:val="20"/>
              </w:rPr>
            </w:pPr>
          </w:p>
        </w:tc>
      </w:tr>
      <w:tr w:rsidR="00603FC2">
        <w:trPr>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4</w:t>
            </w:r>
          </w:p>
        </w:tc>
        <w:tc>
          <w:tcPr>
            <w:tcW w:w="6660" w:type="dxa"/>
            <w:gridSpan w:val="5"/>
            <w:tcBorders>
              <w:bottom w:val="single" w:sz="4" w:space="0" w:color="auto"/>
            </w:tcBorders>
          </w:tcPr>
          <w:p w:rsidR="00603FC2" w:rsidRDefault="00603FC2">
            <w:pPr>
              <w:rPr>
                <w:rFonts w:ascii="Arial" w:hAnsi="Arial" w:cs="Arial"/>
                <w:sz w:val="20"/>
              </w:rPr>
            </w:pPr>
            <w:r>
              <w:rPr>
                <w:rFonts w:ascii="Arial" w:hAnsi="Arial" w:cs="Arial"/>
                <w:sz w:val="20"/>
              </w:rPr>
              <w:t>Prime Sample and Reagent Pipettors.</w:t>
            </w:r>
          </w:p>
          <w:p w:rsidR="00603FC2" w:rsidRDefault="00603FC2" w:rsidP="00AC7142">
            <w:pPr>
              <w:numPr>
                <w:ilvl w:val="0"/>
                <w:numId w:val="16"/>
              </w:numPr>
              <w:rPr>
                <w:rFonts w:ascii="Arial" w:hAnsi="Arial" w:cs="Arial"/>
                <w:sz w:val="20"/>
              </w:rPr>
            </w:pPr>
            <w:r>
              <w:rPr>
                <w:rFonts w:ascii="Arial" w:hAnsi="Arial" w:cs="Arial"/>
                <w:sz w:val="20"/>
              </w:rPr>
              <w:t>Instrument must be in the stop mode to open the cover</w:t>
            </w:r>
          </w:p>
          <w:p w:rsidR="00603FC2" w:rsidRDefault="00603FC2" w:rsidP="00AC7142">
            <w:pPr>
              <w:numPr>
                <w:ilvl w:val="0"/>
                <w:numId w:val="16"/>
              </w:numPr>
              <w:rPr>
                <w:rFonts w:ascii="Arial" w:hAnsi="Arial" w:cs="Arial"/>
                <w:sz w:val="20"/>
              </w:rPr>
            </w:pPr>
            <w:r>
              <w:rPr>
                <w:rFonts w:ascii="Arial" w:hAnsi="Arial" w:cs="Arial"/>
                <w:sz w:val="20"/>
              </w:rPr>
              <w:t>Select the Cover button to release the lock</w:t>
            </w:r>
          </w:p>
          <w:p w:rsidR="00603FC2" w:rsidRDefault="00603FC2" w:rsidP="00AC7142">
            <w:pPr>
              <w:numPr>
                <w:ilvl w:val="0"/>
                <w:numId w:val="16"/>
              </w:numPr>
              <w:rPr>
                <w:rFonts w:ascii="Arial" w:hAnsi="Arial" w:cs="Arial"/>
                <w:sz w:val="20"/>
              </w:rPr>
            </w:pPr>
            <w:r>
              <w:rPr>
                <w:rFonts w:ascii="Arial" w:hAnsi="Arial" w:cs="Arial"/>
                <w:sz w:val="20"/>
              </w:rPr>
              <w:t xml:space="preserve">Swivel the monitor out of the way </w:t>
            </w:r>
          </w:p>
          <w:p w:rsidR="00603FC2" w:rsidRDefault="00603FC2" w:rsidP="00AC7142">
            <w:pPr>
              <w:numPr>
                <w:ilvl w:val="0"/>
                <w:numId w:val="16"/>
              </w:numPr>
              <w:rPr>
                <w:rFonts w:ascii="Arial" w:hAnsi="Arial" w:cs="Arial"/>
                <w:sz w:val="20"/>
              </w:rPr>
            </w:pPr>
            <w:r>
              <w:rPr>
                <w:rFonts w:ascii="Arial" w:hAnsi="Arial" w:cs="Arial"/>
                <w:sz w:val="20"/>
              </w:rPr>
              <w:t>Raise the Main Cover</w:t>
            </w:r>
          </w:p>
          <w:p w:rsidR="00603FC2" w:rsidRDefault="00603FC2" w:rsidP="00AC7142">
            <w:pPr>
              <w:numPr>
                <w:ilvl w:val="0"/>
                <w:numId w:val="16"/>
              </w:numPr>
              <w:rPr>
                <w:rFonts w:ascii="Arial" w:hAnsi="Arial" w:cs="Arial"/>
                <w:sz w:val="20"/>
              </w:rPr>
            </w:pPr>
            <w:r>
              <w:rPr>
                <w:rFonts w:ascii="Arial" w:hAnsi="Arial" w:cs="Arial"/>
                <w:sz w:val="20"/>
              </w:rPr>
              <w:t>Press the green button or use the Prime button to prime the system 5-10 times.</w:t>
            </w:r>
          </w:p>
          <w:p w:rsidR="00603FC2" w:rsidRDefault="00603FC2" w:rsidP="00AC7142">
            <w:pPr>
              <w:numPr>
                <w:ilvl w:val="0"/>
                <w:numId w:val="16"/>
              </w:numPr>
              <w:jc w:val="left"/>
              <w:rPr>
                <w:rFonts w:ascii="Arial" w:hAnsi="Arial"/>
                <w:sz w:val="20"/>
              </w:rPr>
            </w:pPr>
            <w:r>
              <w:rPr>
                <w:rFonts w:ascii="Arial" w:hAnsi="Arial" w:cs="Arial"/>
                <w:sz w:val="20"/>
              </w:rPr>
              <w:t>Continue priming until there are no large bubbles in the DRD (Dual Resolution Dilutor)</w:t>
            </w:r>
          </w:p>
          <w:p w:rsidR="00603FC2" w:rsidRDefault="00603FC2">
            <w:pPr>
              <w:pStyle w:val="TableText"/>
              <w:autoSpaceDE/>
              <w:autoSpaceDN/>
              <w:rPr>
                <w:rFonts w:ascii="Arial" w:hAnsi="Arial"/>
              </w:rPr>
            </w:pPr>
          </w:p>
        </w:tc>
        <w:tc>
          <w:tcPr>
            <w:tcW w:w="1995" w:type="dxa"/>
            <w:gridSpan w:val="2"/>
            <w:tcBorders>
              <w:bottom w:val="single" w:sz="4" w:space="0" w:color="auto"/>
            </w:tcBorders>
          </w:tcPr>
          <w:p w:rsidR="00603FC2" w:rsidRDefault="00603FC2">
            <w:pPr>
              <w:jc w:val="left"/>
              <w:rPr>
                <w:rFonts w:ascii="Arial" w:hAnsi="Arial"/>
                <w:sz w:val="20"/>
              </w:rPr>
            </w:pPr>
          </w:p>
        </w:tc>
      </w:tr>
      <w:tr w:rsidR="00603FC2">
        <w:trPr>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5</w:t>
            </w:r>
          </w:p>
        </w:tc>
        <w:tc>
          <w:tcPr>
            <w:tcW w:w="6660" w:type="dxa"/>
            <w:gridSpan w:val="5"/>
            <w:tcBorders>
              <w:bottom w:val="single" w:sz="4" w:space="0" w:color="auto"/>
            </w:tcBorders>
          </w:tcPr>
          <w:p w:rsidR="00603FC2" w:rsidRDefault="00603FC2">
            <w:pPr>
              <w:rPr>
                <w:rFonts w:ascii="Arial" w:hAnsi="Arial" w:cs="Arial"/>
                <w:sz w:val="20"/>
              </w:rPr>
            </w:pPr>
            <w:r>
              <w:rPr>
                <w:rFonts w:ascii="Arial" w:hAnsi="Arial" w:cs="Arial"/>
                <w:sz w:val="20"/>
              </w:rPr>
              <w:t>Prime the Water Probe and the Substrate Probe</w:t>
            </w:r>
          </w:p>
          <w:p w:rsidR="00603FC2" w:rsidRDefault="00603FC2" w:rsidP="00AC7142">
            <w:pPr>
              <w:numPr>
                <w:ilvl w:val="0"/>
                <w:numId w:val="17"/>
              </w:numPr>
              <w:rPr>
                <w:rFonts w:ascii="Arial" w:hAnsi="Arial" w:cs="Arial"/>
                <w:sz w:val="20"/>
              </w:rPr>
            </w:pPr>
            <w:r>
              <w:rPr>
                <w:rFonts w:ascii="Arial" w:hAnsi="Arial" w:cs="Arial"/>
                <w:sz w:val="20"/>
              </w:rPr>
              <w:t>Remove the Water Probe from the Bead/Tube Wash Station (the Reagent Pipettor moves away from the drain when the probe is lifted)</w:t>
            </w:r>
          </w:p>
          <w:p w:rsidR="00603FC2" w:rsidRDefault="00603FC2" w:rsidP="00AC7142">
            <w:pPr>
              <w:numPr>
                <w:ilvl w:val="0"/>
                <w:numId w:val="17"/>
              </w:numPr>
              <w:rPr>
                <w:rFonts w:ascii="Arial" w:hAnsi="Arial" w:cs="Arial"/>
                <w:sz w:val="20"/>
              </w:rPr>
            </w:pPr>
            <w:r>
              <w:rPr>
                <w:rFonts w:ascii="Arial" w:hAnsi="Arial" w:cs="Arial"/>
                <w:sz w:val="20"/>
              </w:rPr>
              <w:t>Hold the Water Probe over a flask.</w:t>
            </w:r>
          </w:p>
          <w:p w:rsidR="00603FC2" w:rsidRDefault="00603FC2" w:rsidP="00AC7142">
            <w:pPr>
              <w:numPr>
                <w:ilvl w:val="0"/>
                <w:numId w:val="17"/>
              </w:numPr>
              <w:rPr>
                <w:rFonts w:ascii="Arial" w:hAnsi="Arial" w:cs="Arial"/>
                <w:sz w:val="20"/>
              </w:rPr>
            </w:pPr>
            <w:r>
              <w:rPr>
                <w:rFonts w:ascii="Arial" w:hAnsi="Arial" w:cs="Arial"/>
                <w:sz w:val="20"/>
              </w:rPr>
              <w:t>Press and release the green prime button until there are no air bubbles in the tubing</w:t>
            </w:r>
          </w:p>
          <w:p w:rsidR="00603FC2" w:rsidRDefault="00603FC2" w:rsidP="00AC7142">
            <w:pPr>
              <w:numPr>
                <w:ilvl w:val="0"/>
                <w:numId w:val="17"/>
              </w:numPr>
              <w:rPr>
                <w:rFonts w:ascii="Arial" w:hAnsi="Arial" w:cs="Arial"/>
                <w:sz w:val="20"/>
              </w:rPr>
            </w:pPr>
            <w:r>
              <w:rPr>
                <w:rFonts w:ascii="Arial" w:hAnsi="Arial" w:cs="Arial"/>
                <w:sz w:val="20"/>
              </w:rPr>
              <w:t>Place the Water Probe back into the wash station. (Watch out for the Reagent Probe as it homes).</w:t>
            </w:r>
          </w:p>
          <w:p w:rsidR="00603FC2" w:rsidRDefault="00603FC2" w:rsidP="00AC7142">
            <w:pPr>
              <w:numPr>
                <w:ilvl w:val="0"/>
                <w:numId w:val="17"/>
              </w:numPr>
              <w:rPr>
                <w:rFonts w:ascii="Arial" w:hAnsi="Arial" w:cs="Arial"/>
                <w:sz w:val="20"/>
              </w:rPr>
            </w:pPr>
            <w:r>
              <w:rPr>
                <w:rFonts w:ascii="Arial" w:hAnsi="Arial" w:cs="Arial"/>
                <w:sz w:val="20"/>
              </w:rPr>
              <w:t>Repeat steps a-c with the Substrate Probe until there are no air bubbles in the tubing.</w:t>
            </w:r>
          </w:p>
          <w:p w:rsidR="00603FC2" w:rsidRDefault="00603FC2">
            <w:pPr>
              <w:jc w:val="left"/>
              <w:rPr>
                <w:rFonts w:ascii="Arial" w:hAnsi="Arial"/>
                <w:sz w:val="20"/>
              </w:rPr>
            </w:pPr>
          </w:p>
        </w:tc>
        <w:tc>
          <w:tcPr>
            <w:tcW w:w="1995" w:type="dxa"/>
            <w:gridSpan w:val="2"/>
            <w:tcBorders>
              <w:bottom w:val="single" w:sz="4" w:space="0" w:color="auto"/>
            </w:tcBorders>
          </w:tcPr>
          <w:p w:rsidR="00603FC2" w:rsidRDefault="00603FC2">
            <w:pPr>
              <w:jc w:val="left"/>
              <w:rPr>
                <w:rFonts w:ascii="Arial" w:hAnsi="Arial"/>
                <w:sz w:val="20"/>
              </w:rPr>
            </w:pPr>
          </w:p>
        </w:tc>
      </w:tr>
      <w:tr w:rsidR="00603FC2">
        <w:trPr>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6</w:t>
            </w:r>
          </w:p>
        </w:tc>
        <w:tc>
          <w:tcPr>
            <w:tcW w:w="6660" w:type="dxa"/>
            <w:gridSpan w:val="5"/>
            <w:tcBorders>
              <w:bottom w:val="single" w:sz="4" w:space="0" w:color="auto"/>
            </w:tcBorders>
          </w:tcPr>
          <w:p w:rsidR="00603FC2" w:rsidRDefault="00603FC2">
            <w:pPr>
              <w:jc w:val="left"/>
              <w:rPr>
                <w:rFonts w:ascii="Arial" w:hAnsi="Arial"/>
                <w:sz w:val="20"/>
              </w:rPr>
            </w:pPr>
            <w:r>
              <w:rPr>
                <w:rFonts w:ascii="Arial" w:hAnsi="Arial"/>
                <w:sz w:val="20"/>
              </w:rPr>
              <w:t>Document maintenance activities on the Immulite Daily Maintenance Record stored near the instrument.</w:t>
            </w:r>
          </w:p>
          <w:p w:rsidR="00603FC2" w:rsidRDefault="00603FC2">
            <w:pPr>
              <w:jc w:val="left"/>
              <w:rPr>
                <w:rFonts w:ascii="Arial" w:hAnsi="Arial"/>
                <w:sz w:val="20"/>
              </w:rPr>
            </w:pPr>
          </w:p>
        </w:tc>
        <w:tc>
          <w:tcPr>
            <w:tcW w:w="1995" w:type="dxa"/>
            <w:gridSpan w:val="2"/>
            <w:tcBorders>
              <w:bottom w:val="single" w:sz="4" w:space="0" w:color="auto"/>
            </w:tcBorders>
          </w:tcPr>
          <w:p w:rsidR="00603FC2" w:rsidRDefault="00603FC2">
            <w:pPr>
              <w:jc w:val="left"/>
              <w:rPr>
                <w:rFonts w:ascii="Arial" w:hAnsi="Arial"/>
                <w:sz w:val="20"/>
              </w:rPr>
            </w:pPr>
          </w:p>
        </w:tc>
      </w:tr>
      <w:tr w:rsidR="00603FC2">
        <w:trPr>
          <w:cantSplit/>
          <w:trHeight w:val="233"/>
        </w:trPr>
        <w:tc>
          <w:tcPr>
            <w:tcW w:w="1626" w:type="dxa"/>
            <w:tcBorders>
              <w:top w:val="nil"/>
              <w:left w:val="nil"/>
              <w:bottom w:val="nil"/>
              <w:right w:val="nil"/>
            </w:tcBorders>
          </w:tcPr>
          <w:p w:rsidR="00603FC2" w:rsidRDefault="00603FC2"/>
        </w:tc>
        <w:tc>
          <w:tcPr>
            <w:tcW w:w="760" w:type="dxa"/>
            <w:tcBorders>
              <w:left w:val="nil"/>
              <w:bottom w:val="single" w:sz="4" w:space="0" w:color="auto"/>
              <w:right w:val="nil"/>
            </w:tcBorders>
          </w:tcPr>
          <w:p w:rsidR="00603FC2" w:rsidRDefault="00603FC2">
            <w:pPr>
              <w:jc w:val="center"/>
              <w:rPr>
                <w:rFonts w:ascii="Arial" w:hAnsi="Arial"/>
                <w:sz w:val="20"/>
              </w:rPr>
            </w:pPr>
          </w:p>
        </w:tc>
        <w:tc>
          <w:tcPr>
            <w:tcW w:w="6660" w:type="dxa"/>
            <w:gridSpan w:val="5"/>
            <w:tcBorders>
              <w:left w:val="nil"/>
              <w:bottom w:val="single" w:sz="4" w:space="0" w:color="auto"/>
              <w:right w:val="nil"/>
            </w:tcBorders>
          </w:tcPr>
          <w:p w:rsidR="00603FC2" w:rsidRDefault="00603FC2">
            <w:pPr>
              <w:jc w:val="left"/>
              <w:rPr>
                <w:rFonts w:ascii="Arial" w:hAnsi="Arial"/>
                <w:sz w:val="20"/>
              </w:rPr>
            </w:pPr>
          </w:p>
        </w:tc>
        <w:tc>
          <w:tcPr>
            <w:tcW w:w="1995" w:type="dxa"/>
            <w:gridSpan w:val="2"/>
            <w:tcBorders>
              <w:left w:val="nil"/>
              <w:bottom w:val="single" w:sz="4" w:space="0" w:color="auto"/>
              <w:right w:val="nil"/>
            </w:tcBorders>
          </w:tcPr>
          <w:p w:rsidR="00603FC2" w:rsidRDefault="00603FC2">
            <w:pPr>
              <w:jc w:val="left"/>
              <w:rPr>
                <w:rFonts w:ascii="Arial" w:hAnsi="Arial"/>
                <w:sz w:val="20"/>
              </w:rPr>
            </w:pPr>
          </w:p>
        </w:tc>
      </w:tr>
      <w:tr w:rsidR="00603FC2">
        <w:trPr>
          <w:cantSplit/>
        </w:trPr>
        <w:tc>
          <w:tcPr>
            <w:tcW w:w="1626" w:type="dxa"/>
            <w:vMerge w:val="restart"/>
            <w:tcBorders>
              <w:top w:val="nil"/>
              <w:left w:val="nil"/>
              <w:right w:val="nil"/>
            </w:tcBorders>
          </w:tcPr>
          <w:p w:rsidR="00603FC2" w:rsidRDefault="00603FC2">
            <w:pPr>
              <w:rPr>
                <w:rFonts w:ascii="Arial" w:hAnsi="Arial"/>
                <w:b/>
                <w:color w:val="0000FF"/>
                <w:sz w:val="20"/>
              </w:rPr>
            </w:pPr>
          </w:p>
          <w:p w:rsidR="00603FC2" w:rsidRDefault="00603FC2">
            <w:r>
              <w:rPr>
                <w:rFonts w:ascii="Arial" w:hAnsi="Arial"/>
                <w:b/>
                <w:color w:val="0000FF"/>
                <w:sz w:val="20"/>
              </w:rPr>
              <w:t>Weekly Maintenance</w:t>
            </w:r>
          </w:p>
        </w:tc>
        <w:tc>
          <w:tcPr>
            <w:tcW w:w="760" w:type="dxa"/>
            <w:tcBorders>
              <w:left w:val="single" w:sz="4" w:space="0" w:color="auto"/>
              <w:bottom w:val="single" w:sz="4" w:space="0" w:color="auto"/>
            </w:tcBorders>
          </w:tcPr>
          <w:p w:rsidR="00603FC2" w:rsidRDefault="00603FC2">
            <w:pPr>
              <w:rPr>
                <w:rFonts w:ascii="Arial" w:hAnsi="Arial"/>
                <w:b/>
                <w:sz w:val="20"/>
              </w:rPr>
            </w:pPr>
            <w:r>
              <w:rPr>
                <w:rFonts w:ascii="Arial" w:hAnsi="Arial"/>
                <w:b/>
                <w:sz w:val="20"/>
              </w:rPr>
              <w:t>Step</w:t>
            </w:r>
          </w:p>
        </w:tc>
        <w:tc>
          <w:tcPr>
            <w:tcW w:w="6660" w:type="dxa"/>
            <w:gridSpan w:val="5"/>
            <w:tcBorders>
              <w:bottom w:val="single" w:sz="4" w:space="0" w:color="auto"/>
            </w:tcBorders>
          </w:tcPr>
          <w:p w:rsidR="00603FC2" w:rsidRDefault="00603FC2">
            <w:pPr>
              <w:pStyle w:val="TableHeaderText"/>
              <w:autoSpaceDE/>
              <w:autoSpaceDN/>
              <w:rPr>
                <w:rFonts w:ascii="Arial" w:hAnsi="Arial"/>
              </w:rPr>
            </w:pPr>
            <w:r>
              <w:rPr>
                <w:rFonts w:ascii="Arial" w:hAnsi="Arial"/>
              </w:rPr>
              <w:t>Action</w:t>
            </w:r>
          </w:p>
        </w:tc>
        <w:tc>
          <w:tcPr>
            <w:tcW w:w="1995" w:type="dxa"/>
            <w:gridSpan w:val="2"/>
            <w:tcBorders>
              <w:bottom w:val="single" w:sz="4" w:space="0" w:color="auto"/>
            </w:tcBorders>
          </w:tcPr>
          <w:p w:rsidR="00603FC2" w:rsidRDefault="00603FC2">
            <w:pPr>
              <w:rPr>
                <w:rFonts w:ascii="Arial" w:hAnsi="Arial"/>
                <w:b/>
                <w:sz w:val="20"/>
              </w:rPr>
            </w:pPr>
            <w:r>
              <w:rPr>
                <w:rFonts w:ascii="Arial" w:hAnsi="Arial"/>
                <w:b/>
                <w:sz w:val="20"/>
              </w:rPr>
              <w:t>Related Document</w:t>
            </w:r>
          </w:p>
        </w:tc>
      </w:tr>
      <w:tr w:rsidR="00603FC2">
        <w:trPr>
          <w:cantSplit/>
        </w:trPr>
        <w:tc>
          <w:tcPr>
            <w:tcW w:w="1626" w:type="dxa"/>
            <w:vMerge/>
            <w:tcBorders>
              <w:left w:val="nil"/>
              <w:right w:val="nil"/>
            </w:tcBorders>
          </w:tcPr>
          <w:p w:rsidR="00603FC2" w:rsidRDefault="00603FC2"/>
        </w:tc>
        <w:tc>
          <w:tcPr>
            <w:tcW w:w="760" w:type="dxa"/>
            <w:tcBorders>
              <w:left w:val="single" w:sz="4" w:space="0" w:color="auto"/>
              <w:bottom w:val="single" w:sz="4" w:space="0" w:color="auto"/>
            </w:tcBorders>
          </w:tcPr>
          <w:p w:rsidR="00603FC2" w:rsidRDefault="00603FC2" w:rsidP="00AC7142">
            <w:pPr>
              <w:numPr>
                <w:ilvl w:val="0"/>
                <w:numId w:val="32"/>
              </w:numPr>
              <w:jc w:val="center"/>
              <w:rPr>
                <w:rFonts w:ascii="Arial" w:hAnsi="Arial"/>
                <w:sz w:val="20"/>
              </w:rPr>
            </w:pPr>
          </w:p>
        </w:tc>
        <w:tc>
          <w:tcPr>
            <w:tcW w:w="6660" w:type="dxa"/>
            <w:gridSpan w:val="5"/>
            <w:tcBorders>
              <w:bottom w:val="single" w:sz="4" w:space="0" w:color="auto"/>
            </w:tcBorders>
          </w:tcPr>
          <w:p w:rsidR="00603FC2" w:rsidRDefault="00603FC2">
            <w:pPr>
              <w:rPr>
                <w:rFonts w:ascii="Arial" w:hAnsi="Arial"/>
                <w:sz w:val="20"/>
              </w:rPr>
            </w:pPr>
            <w:r>
              <w:rPr>
                <w:rFonts w:ascii="Arial" w:hAnsi="Arial"/>
                <w:sz w:val="20"/>
              </w:rPr>
              <w:t>Refer to page 84 in the Immulite 2000 Operators Manual for the weekly maintenance procedure for Cleaning the Waste Tube.</w:t>
            </w:r>
          </w:p>
          <w:p w:rsidR="00603FC2" w:rsidRDefault="00603FC2">
            <w:pPr>
              <w:jc w:val="left"/>
              <w:rPr>
                <w:rFonts w:ascii="Arial" w:hAnsi="Arial"/>
                <w:sz w:val="20"/>
              </w:rPr>
            </w:pPr>
          </w:p>
        </w:tc>
        <w:tc>
          <w:tcPr>
            <w:tcW w:w="1995" w:type="dxa"/>
            <w:gridSpan w:val="2"/>
            <w:tcBorders>
              <w:bottom w:val="single" w:sz="4" w:space="0" w:color="auto"/>
            </w:tcBorders>
          </w:tcPr>
          <w:p w:rsidR="00603FC2" w:rsidRDefault="00603FC2">
            <w:pPr>
              <w:jc w:val="left"/>
              <w:rPr>
                <w:rFonts w:ascii="Arial" w:hAnsi="Arial"/>
                <w:sz w:val="20"/>
              </w:rPr>
            </w:pPr>
            <w:r>
              <w:rPr>
                <w:rFonts w:ascii="Arial" w:hAnsi="Arial"/>
                <w:sz w:val="20"/>
              </w:rPr>
              <w:t>Operators Manual pg. 84</w:t>
            </w:r>
          </w:p>
        </w:tc>
      </w:tr>
      <w:tr w:rsidR="00603FC2">
        <w:trPr>
          <w:cantSplit/>
        </w:trPr>
        <w:tc>
          <w:tcPr>
            <w:tcW w:w="1626" w:type="dxa"/>
            <w:vMerge/>
            <w:tcBorders>
              <w:left w:val="nil"/>
              <w:right w:val="nil"/>
            </w:tcBorders>
          </w:tcPr>
          <w:p w:rsidR="00603FC2" w:rsidRDefault="00603FC2"/>
        </w:tc>
        <w:tc>
          <w:tcPr>
            <w:tcW w:w="760" w:type="dxa"/>
            <w:tcBorders>
              <w:left w:val="single" w:sz="4" w:space="0" w:color="auto"/>
              <w:bottom w:val="single" w:sz="4" w:space="0" w:color="auto"/>
            </w:tcBorders>
          </w:tcPr>
          <w:p w:rsidR="00603FC2" w:rsidRDefault="00603FC2" w:rsidP="00AC7142">
            <w:pPr>
              <w:numPr>
                <w:ilvl w:val="0"/>
                <w:numId w:val="32"/>
              </w:numPr>
              <w:jc w:val="center"/>
              <w:rPr>
                <w:rFonts w:ascii="Arial" w:hAnsi="Arial"/>
                <w:sz w:val="20"/>
              </w:rPr>
            </w:pPr>
          </w:p>
        </w:tc>
        <w:tc>
          <w:tcPr>
            <w:tcW w:w="6660" w:type="dxa"/>
            <w:gridSpan w:val="5"/>
            <w:tcBorders>
              <w:bottom w:val="single" w:sz="4" w:space="0" w:color="auto"/>
            </w:tcBorders>
          </w:tcPr>
          <w:p w:rsidR="00603FC2" w:rsidRDefault="00603FC2">
            <w:pPr>
              <w:jc w:val="left"/>
              <w:rPr>
                <w:rFonts w:ascii="Arial" w:hAnsi="Arial"/>
                <w:sz w:val="20"/>
              </w:rPr>
            </w:pPr>
            <w:r>
              <w:rPr>
                <w:rFonts w:ascii="Arial" w:hAnsi="Arial"/>
                <w:sz w:val="20"/>
              </w:rPr>
              <w:t>Perform a Water Test to check for contamination of the source water</w:t>
            </w:r>
          </w:p>
        </w:tc>
        <w:tc>
          <w:tcPr>
            <w:tcW w:w="1995" w:type="dxa"/>
            <w:gridSpan w:val="2"/>
            <w:tcBorders>
              <w:bottom w:val="single" w:sz="4" w:space="0" w:color="auto"/>
            </w:tcBorders>
          </w:tcPr>
          <w:p w:rsidR="00603FC2" w:rsidRDefault="00603FC2">
            <w:pPr>
              <w:jc w:val="left"/>
              <w:rPr>
                <w:rFonts w:ascii="Arial" w:hAnsi="Arial"/>
                <w:sz w:val="20"/>
              </w:rPr>
            </w:pPr>
            <w:r>
              <w:rPr>
                <w:rFonts w:ascii="Arial" w:hAnsi="Arial"/>
                <w:sz w:val="20"/>
              </w:rPr>
              <w:t>Operators Manual</w:t>
            </w:r>
          </w:p>
          <w:p w:rsidR="00603FC2" w:rsidRDefault="00603FC2">
            <w:pPr>
              <w:jc w:val="left"/>
              <w:rPr>
                <w:rFonts w:ascii="Arial" w:hAnsi="Arial"/>
                <w:sz w:val="20"/>
              </w:rPr>
            </w:pPr>
            <w:r>
              <w:rPr>
                <w:rFonts w:ascii="Arial" w:hAnsi="Arial"/>
                <w:sz w:val="20"/>
              </w:rPr>
              <w:t>Page 92 - 93</w:t>
            </w:r>
          </w:p>
        </w:tc>
      </w:tr>
      <w:tr w:rsidR="00603FC2">
        <w:trPr>
          <w:cantSplit/>
        </w:trPr>
        <w:tc>
          <w:tcPr>
            <w:tcW w:w="1626" w:type="dxa"/>
            <w:vMerge/>
            <w:tcBorders>
              <w:left w:val="nil"/>
              <w:bottom w:val="nil"/>
              <w:right w:val="nil"/>
            </w:tcBorders>
          </w:tcPr>
          <w:p w:rsidR="00603FC2" w:rsidRDefault="00603FC2"/>
        </w:tc>
        <w:tc>
          <w:tcPr>
            <w:tcW w:w="760" w:type="dxa"/>
            <w:tcBorders>
              <w:left w:val="single" w:sz="4" w:space="0" w:color="auto"/>
              <w:bottom w:val="single" w:sz="4" w:space="0" w:color="auto"/>
            </w:tcBorders>
          </w:tcPr>
          <w:p w:rsidR="00603FC2" w:rsidRDefault="00603FC2" w:rsidP="00AC7142">
            <w:pPr>
              <w:numPr>
                <w:ilvl w:val="0"/>
                <w:numId w:val="32"/>
              </w:numPr>
              <w:jc w:val="center"/>
              <w:rPr>
                <w:rFonts w:ascii="Arial" w:hAnsi="Arial"/>
                <w:sz w:val="20"/>
              </w:rPr>
            </w:pPr>
          </w:p>
        </w:tc>
        <w:tc>
          <w:tcPr>
            <w:tcW w:w="6660" w:type="dxa"/>
            <w:gridSpan w:val="5"/>
            <w:tcBorders>
              <w:bottom w:val="single" w:sz="4" w:space="0" w:color="auto"/>
            </w:tcBorders>
          </w:tcPr>
          <w:p w:rsidR="00603FC2" w:rsidRDefault="00603FC2">
            <w:pPr>
              <w:jc w:val="left"/>
              <w:rPr>
                <w:rFonts w:ascii="Arial" w:hAnsi="Arial"/>
                <w:sz w:val="20"/>
              </w:rPr>
            </w:pPr>
            <w:r>
              <w:rPr>
                <w:rFonts w:ascii="Arial" w:hAnsi="Arial"/>
                <w:sz w:val="20"/>
              </w:rPr>
              <w:t>Document maintenance activities on the Immulite Maintenance Record stored near the instrument.</w:t>
            </w:r>
          </w:p>
          <w:p w:rsidR="00603FC2" w:rsidRDefault="00603FC2">
            <w:pPr>
              <w:jc w:val="left"/>
              <w:rPr>
                <w:rFonts w:ascii="Arial" w:hAnsi="Arial"/>
                <w:sz w:val="20"/>
              </w:rPr>
            </w:pPr>
          </w:p>
        </w:tc>
        <w:tc>
          <w:tcPr>
            <w:tcW w:w="1995" w:type="dxa"/>
            <w:gridSpan w:val="2"/>
            <w:tcBorders>
              <w:bottom w:val="single" w:sz="4" w:space="0" w:color="auto"/>
            </w:tcBorders>
          </w:tcPr>
          <w:p w:rsidR="00603FC2" w:rsidRDefault="00603FC2">
            <w:pPr>
              <w:jc w:val="left"/>
              <w:rPr>
                <w:rFonts w:ascii="Arial" w:hAnsi="Arial"/>
                <w:sz w:val="20"/>
              </w:rPr>
            </w:pPr>
          </w:p>
        </w:tc>
      </w:tr>
      <w:tr w:rsidR="00603FC2">
        <w:trPr>
          <w:cantSplit/>
        </w:trPr>
        <w:tc>
          <w:tcPr>
            <w:tcW w:w="1626" w:type="dxa"/>
            <w:tcBorders>
              <w:top w:val="nil"/>
              <w:left w:val="nil"/>
              <w:bottom w:val="nil"/>
              <w:right w:val="nil"/>
            </w:tcBorders>
          </w:tcPr>
          <w:p w:rsidR="00603FC2" w:rsidRDefault="00603FC2">
            <w:pPr>
              <w:rPr>
                <w:rFonts w:ascii="Arial" w:hAnsi="Arial"/>
                <w:b/>
                <w:color w:val="0000FF"/>
                <w:sz w:val="20"/>
              </w:rPr>
            </w:pPr>
          </w:p>
        </w:tc>
        <w:tc>
          <w:tcPr>
            <w:tcW w:w="9415" w:type="dxa"/>
            <w:gridSpan w:val="8"/>
            <w:tcBorders>
              <w:left w:val="nil"/>
              <w:bottom w:val="single" w:sz="4" w:space="0" w:color="auto"/>
              <w:right w:val="nil"/>
            </w:tcBorders>
          </w:tcPr>
          <w:p w:rsidR="00603FC2" w:rsidRDefault="00603FC2">
            <w:pPr>
              <w:rPr>
                <w:rFonts w:ascii="Arial" w:hAnsi="Arial"/>
                <w:b/>
                <w:sz w:val="20"/>
              </w:rPr>
            </w:pPr>
          </w:p>
        </w:tc>
      </w:tr>
      <w:tr w:rsidR="00603FC2">
        <w:trPr>
          <w:cantSplit/>
        </w:trPr>
        <w:tc>
          <w:tcPr>
            <w:tcW w:w="1626" w:type="dxa"/>
            <w:vMerge w:val="restart"/>
            <w:tcBorders>
              <w:top w:val="nil"/>
              <w:left w:val="nil"/>
              <w:right w:val="single" w:sz="4" w:space="0" w:color="auto"/>
            </w:tcBorders>
          </w:tcPr>
          <w:p w:rsidR="00603FC2" w:rsidRDefault="00603FC2">
            <w:pPr>
              <w:rPr>
                <w:rFonts w:ascii="Arial" w:hAnsi="Arial"/>
                <w:b/>
                <w:color w:val="0000FF"/>
                <w:sz w:val="20"/>
              </w:rPr>
            </w:pPr>
          </w:p>
          <w:p w:rsidR="00603FC2" w:rsidRDefault="00603FC2">
            <w:r>
              <w:rPr>
                <w:rFonts w:ascii="Arial" w:hAnsi="Arial"/>
                <w:b/>
                <w:color w:val="0000FF"/>
                <w:sz w:val="20"/>
              </w:rPr>
              <w:t>Monthly Maintenance</w:t>
            </w:r>
          </w:p>
        </w:tc>
        <w:tc>
          <w:tcPr>
            <w:tcW w:w="760" w:type="dxa"/>
            <w:tcBorders>
              <w:left w:val="single" w:sz="4" w:space="0" w:color="auto"/>
              <w:bottom w:val="single" w:sz="4" w:space="0" w:color="auto"/>
            </w:tcBorders>
          </w:tcPr>
          <w:p w:rsidR="00603FC2" w:rsidRDefault="00603FC2">
            <w:pPr>
              <w:rPr>
                <w:rFonts w:ascii="Arial" w:hAnsi="Arial"/>
                <w:b/>
                <w:sz w:val="20"/>
              </w:rPr>
            </w:pPr>
            <w:r>
              <w:rPr>
                <w:rFonts w:ascii="Arial" w:hAnsi="Arial"/>
                <w:b/>
                <w:sz w:val="20"/>
              </w:rPr>
              <w:t>Step</w:t>
            </w:r>
          </w:p>
        </w:tc>
        <w:tc>
          <w:tcPr>
            <w:tcW w:w="6660" w:type="dxa"/>
            <w:gridSpan w:val="5"/>
            <w:tcBorders>
              <w:bottom w:val="single" w:sz="4" w:space="0" w:color="auto"/>
            </w:tcBorders>
          </w:tcPr>
          <w:p w:rsidR="00603FC2" w:rsidRDefault="00603FC2">
            <w:pPr>
              <w:pStyle w:val="TableHeaderText"/>
              <w:autoSpaceDE/>
              <w:autoSpaceDN/>
              <w:rPr>
                <w:rFonts w:ascii="Arial" w:hAnsi="Arial"/>
              </w:rPr>
            </w:pPr>
            <w:r>
              <w:rPr>
                <w:rFonts w:ascii="Arial" w:hAnsi="Arial"/>
              </w:rPr>
              <w:t>Action</w:t>
            </w:r>
          </w:p>
        </w:tc>
        <w:tc>
          <w:tcPr>
            <w:tcW w:w="1995" w:type="dxa"/>
            <w:gridSpan w:val="2"/>
            <w:tcBorders>
              <w:bottom w:val="single" w:sz="4" w:space="0" w:color="auto"/>
            </w:tcBorders>
          </w:tcPr>
          <w:p w:rsidR="00603FC2" w:rsidRDefault="00603FC2">
            <w:pPr>
              <w:rPr>
                <w:rFonts w:ascii="Arial" w:hAnsi="Arial"/>
                <w:b/>
                <w:sz w:val="20"/>
              </w:rPr>
            </w:pPr>
            <w:r>
              <w:rPr>
                <w:rFonts w:ascii="Arial" w:hAnsi="Arial"/>
                <w:b/>
                <w:sz w:val="20"/>
              </w:rPr>
              <w:t>Related Document</w:t>
            </w:r>
          </w:p>
        </w:tc>
      </w:tr>
      <w:tr w:rsidR="00603FC2">
        <w:trPr>
          <w:cantSplit/>
        </w:trPr>
        <w:tc>
          <w:tcPr>
            <w:tcW w:w="1626" w:type="dxa"/>
            <w:vMerge/>
            <w:tcBorders>
              <w:left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1</w:t>
            </w:r>
          </w:p>
        </w:tc>
        <w:tc>
          <w:tcPr>
            <w:tcW w:w="6660" w:type="dxa"/>
            <w:gridSpan w:val="5"/>
            <w:tcBorders>
              <w:bottom w:val="single" w:sz="4" w:space="0" w:color="auto"/>
            </w:tcBorders>
          </w:tcPr>
          <w:p w:rsidR="00603FC2" w:rsidRDefault="00603FC2">
            <w:pPr>
              <w:rPr>
                <w:rFonts w:ascii="Arial" w:hAnsi="Arial"/>
                <w:sz w:val="20"/>
              </w:rPr>
            </w:pPr>
            <w:r>
              <w:rPr>
                <w:rFonts w:ascii="Arial" w:hAnsi="Arial"/>
                <w:sz w:val="20"/>
              </w:rPr>
              <w:t>Refer to Section 3 in the Immulite 2000 Operators Manual for the monthly maintenance procedures listed below.</w:t>
            </w:r>
          </w:p>
          <w:p w:rsidR="00603FC2" w:rsidRDefault="00603FC2" w:rsidP="00AC7142">
            <w:pPr>
              <w:numPr>
                <w:ilvl w:val="0"/>
                <w:numId w:val="18"/>
              </w:numPr>
              <w:rPr>
                <w:rFonts w:ascii="Arial" w:hAnsi="Arial"/>
                <w:sz w:val="20"/>
              </w:rPr>
            </w:pPr>
            <w:r>
              <w:rPr>
                <w:rFonts w:ascii="Arial" w:hAnsi="Arial"/>
                <w:sz w:val="20"/>
              </w:rPr>
              <w:t>Check the probe dispense angle of the Sample and Reagent Probes</w:t>
            </w:r>
          </w:p>
          <w:p w:rsidR="00603FC2" w:rsidRDefault="00603FC2" w:rsidP="00AC7142">
            <w:pPr>
              <w:numPr>
                <w:ilvl w:val="0"/>
                <w:numId w:val="18"/>
              </w:numPr>
              <w:rPr>
                <w:rFonts w:ascii="Arial" w:hAnsi="Arial"/>
                <w:sz w:val="20"/>
              </w:rPr>
            </w:pPr>
            <w:r>
              <w:rPr>
                <w:rFonts w:ascii="Arial" w:hAnsi="Arial"/>
                <w:sz w:val="20"/>
              </w:rPr>
              <w:t>Clean the Trackball</w:t>
            </w:r>
          </w:p>
          <w:p w:rsidR="00603FC2" w:rsidRDefault="00603FC2" w:rsidP="00AC7142">
            <w:pPr>
              <w:numPr>
                <w:ilvl w:val="0"/>
                <w:numId w:val="18"/>
              </w:numPr>
              <w:rPr>
                <w:rFonts w:ascii="Arial" w:hAnsi="Arial"/>
                <w:sz w:val="20"/>
              </w:rPr>
            </w:pPr>
            <w:r>
              <w:rPr>
                <w:rFonts w:ascii="Arial" w:hAnsi="Arial"/>
                <w:sz w:val="20"/>
              </w:rPr>
              <w:t>Clean the Fan Filter</w:t>
            </w:r>
          </w:p>
          <w:p w:rsidR="00603FC2" w:rsidRDefault="00603FC2" w:rsidP="00AC7142">
            <w:pPr>
              <w:numPr>
                <w:ilvl w:val="0"/>
                <w:numId w:val="18"/>
              </w:numPr>
              <w:rPr>
                <w:rFonts w:ascii="Arial" w:hAnsi="Arial"/>
                <w:sz w:val="20"/>
              </w:rPr>
            </w:pPr>
            <w:r>
              <w:rPr>
                <w:rFonts w:ascii="Arial" w:hAnsi="Arial"/>
                <w:sz w:val="20"/>
              </w:rPr>
              <w:t>Decontaminate the Clot Detection Transducer</w:t>
            </w:r>
          </w:p>
          <w:p w:rsidR="00603FC2" w:rsidRDefault="00603FC2" w:rsidP="00AC7142">
            <w:pPr>
              <w:numPr>
                <w:ilvl w:val="0"/>
                <w:numId w:val="18"/>
              </w:numPr>
              <w:rPr>
                <w:rFonts w:ascii="Arial" w:hAnsi="Arial"/>
                <w:sz w:val="20"/>
              </w:rPr>
            </w:pPr>
            <w:r>
              <w:rPr>
                <w:rFonts w:ascii="Arial" w:hAnsi="Arial"/>
                <w:sz w:val="20"/>
              </w:rPr>
              <w:t>Decontaminate bottles and lines</w:t>
            </w:r>
          </w:p>
          <w:p w:rsidR="00603FC2" w:rsidRDefault="00603FC2" w:rsidP="00AC7142">
            <w:pPr>
              <w:numPr>
                <w:ilvl w:val="0"/>
                <w:numId w:val="18"/>
              </w:numPr>
              <w:rPr>
                <w:rFonts w:ascii="Arial" w:hAnsi="Arial"/>
                <w:sz w:val="20"/>
              </w:rPr>
            </w:pPr>
            <w:r>
              <w:rPr>
                <w:rFonts w:ascii="Arial" w:hAnsi="Arial"/>
                <w:sz w:val="20"/>
              </w:rPr>
              <w:t>Replace Substrate</w:t>
            </w:r>
          </w:p>
          <w:p w:rsidR="00603FC2" w:rsidRDefault="00603FC2">
            <w:pPr>
              <w:jc w:val="left"/>
              <w:rPr>
                <w:rFonts w:ascii="Arial" w:hAnsi="Arial"/>
                <w:sz w:val="20"/>
              </w:rPr>
            </w:pPr>
          </w:p>
        </w:tc>
        <w:tc>
          <w:tcPr>
            <w:tcW w:w="1995" w:type="dxa"/>
            <w:gridSpan w:val="2"/>
            <w:tcBorders>
              <w:bottom w:val="single" w:sz="4" w:space="0" w:color="auto"/>
            </w:tcBorders>
          </w:tcPr>
          <w:p w:rsidR="00603FC2" w:rsidRDefault="00603FC2">
            <w:pPr>
              <w:jc w:val="left"/>
              <w:rPr>
                <w:rFonts w:ascii="Arial" w:hAnsi="Arial"/>
                <w:sz w:val="20"/>
              </w:rPr>
            </w:pPr>
            <w:r>
              <w:rPr>
                <w:rFonts w:ascii="Arial" w:hAnsi="Arial"/>
                <w:sz w:val="20"/>
              </w:rPr>
              <w:t>Operators Manual pg. 86</w:t>
            </w:r>
          </w:p>
          <w:p w:rsidR="00603FC2" w:rsidRDefault="00603FC2">
            <w:pPr>
              <w:jc w:val="left"/>
              <w:rPr>
                <w:rFonts w:ascii="Arial" w:hAnsi="Arial"/>
                <w:sz w:val="20"/>
              </w:rPr>
            </w:pPr>
          </w:p>
          <w:p w:rsidR="00603FC2" w:rsidRDefault="00603FC2">
            <w:pPr>
              <w:jc w:val="left"/>
              <w:rPr>
                <w:rFonts w:ascii="Arial" w:hAnsi="Arial"/>
                <w:sz w:val="20"/>
              </w:rPr>
            </w:pPr>
          </w:p>
          <w:p w:rsidR="00603FC2" w:rsidRDefault="00603FC2">
            <w:pPr>
              <w:jc w:val="left"/>
              <w:rPr>
                <w:rFonts w:ascii="Arial" w:hAnsi="Arial"/>
                <w:sz w:val="20"/>
              </w:rPr>
            </w:pPr>
          </w:p>
          <w:p w:rsidR="00603FC2" w:rsidRDefault="00603FC2">
            <w:pPr>
              <w:jc w:val="left"/>
              <w:rPr>
                <w:rFonts w:ascii="Arial" w:hAnsi="Arial"/>
                <w:sz w:val="20"/>
              </w:rPr>
            </w:pPr>
          </w:p>
          <w:p w:rsidR="00603FC2" w:rsidRDefault="00603FC2">
            <w:pPr>
              <w:jc w:val="left"/>
              <w:rPr>
                <w:rFonts w:ascii="Arial" w:hAnsi="Arial"/>
                <w:sz w:val="20"/>
              </w:rPr>
            </w:pPr>
          </w:p>
          <w:p w:rsidR="00603FC2" w:rsidRDefault="00603FC2">
            <w:pPr>
              <w:jc w:val="left"/>
              <w:rPr>
                <w:rFonts w:ascii="Arial" w:hAnsi="Arial"/>
                <w:sz w:val="20"/>
              </w:rPr>
            </w:pPr>
            <w:r>
              <w:rPr>
                <w:rFonts w:ascii="Arial" w:hAnsi="Arial"/>
                <w:sz w:val="20"/>
              </w:rPr>
              <w:t>Operator’s Manual pg. 79</w:t>
            </w:r>
          </w:p>
        </w:tc>
      </w:tr>
      <w:tr w:rsidR="00603FC2">
        <w:trPr>
          <w:cantSplit/>
        </w:trPr>
        <w:tc>
          <w:tcPr>
            <w:tcW w:w="1626" w:type="dxa"/>
            <w:vMerge/>
            <w:tcBorders>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2</w:t>
            </w:r>
          </w:p>
        </w:tc>
        <w:tc>
          <w:tcPr>
            <w:tcW w:w="6660" w:type="dxa"/>
            <w:gridSpan w:val="5"/>
            <w:tcBorders>
              <w:bottom w:val="single" w:sz="4" w:space="0" w:color="auto"/>
            </w:tcBorders>
          </w:tcPr>
          <w:p w:rsidR="00603FC2" w:rsidRDefault="00603FC2">
            <w:pPr>
              <w:jc w:val="left"/>
              <w:rPr>
                <w:rFonts w:ascii="Arial" w:hAnsi="Arial"/>
                <w:sz w:val="20"/>
              </w:rPr>
            </w:pPr>
            <w:r>
              <w:rPr>
                <w:rFonts w:ascii="Arial" w:hAnsi="Arial"/>
                <w:sz w:val="20"/>
              </w:rPr>
              <w:t>Document maintenance activities on the Immulite Maintenance Record stored near the instrument.</w:t>
            </w:r>
          </w:p>
        </w:tc>
        <w:tc>
          <w:tcPr>
            <w:tcW w:w="1995" w:type="dxa"/>
            <w:gridSpan w:val="2"/>
            <w:tcBorders>
              <w:bottom w:val="single" w:sz="4" w:space="0" w:color="auto"/>
            </w:tcBorders>
          </w:tcPr>
          <w:p w:rsidR="00603FC2" w:rsidRDefault="00603FC2">
            <w:pPr>
              <w:jc w:val="left"/>
              <w:rPr>
                <w:rFonts w:ascii="Arial" w:hAnsi="Arial"/>
                <w:sz w:val="20"/>
              </w:rPr>
            </w:pPr>
          </w:p>
        </w:tc>
      </w:tr>
      <w:tr w:rsidR="00603FC2">
        <w:trPr>
          <w:cantSplit/>
        </w:trPr>
        <w:tc>
          <w:tcPr>
            <w:tcW w:w="1626" w:type="dxa"/>
            <w:tcBorders>
              <w:top w:val="nil"/>
              <w:left w:val="nil"/>
              <w:bottom w:val="nil"/>
              <w:right w:val="nil"/>
            </w:tcBorders>
          </w:tcPr>
          <w:p w:rsidR="00603FC2" w:rsidRDefault="00603FC2"/>
        </w:tc>
        <w:tc>
          <w:tcPr>
            <w:tcW w:w="9415" w:type="dxa"/>
            <w:gridSpan w:val="8"/>
            <w:tcBorders>
              <w:left w:val="nil"/>
              <w:bottom w:val="single" w:sz="4" w:space="0" w:color="auto"/>
              <w:right w:val="nil"/>
            </w:tcBorders>
          </w:tcPr>
          <w:p w:rsidR="00603FC2" w:rsidRDefault="00603FC2">
            <w:pPr>
              <w:jc w:val="left"/>
              <w:rPr>
                <w:rFonts w:ascii="Arial" w:hAnsi="Arial"/>
                <w:sz w:val="20"/>
              </w:rPr>
            </w:pPr>
          </w:p>
        </w:tc>
      </w:tr>
      <w:tr w:rsidR="00603FC2">
        <w:trPr>
          <w:gridAfter w:val="1"/>
          <w:wAfter w:w="8" w:type="dxa"/>
          <w:cantSplit/>
        </w:trPr>
        <w:tc>
          <w:tcPr>
            <w:tcW w:w="1626" w:type="dxa"/>
            <w:tcBorders>
              <w:top w:val="nil"/>
              <w:left w:val="nil"/>
              <w:bottom w:val="nil"/>
              <w:right w:val="single" w:sz="4" w:space="0" w:color="auto"/>
            </w:tcBorders>
          </w:tcPr>
          <w:p w:rsidR="00603FC2" w:rsidRDefault="00603FC2">
            <w:pPr>
              <w:rPr>
                <w:rFonts w:ascii="Arial" w:hAnsi="Arial"/>
                <w:b/>
                <w:color w:val="0000FF"/>
                <w:sz w:val="20"/>
              </w:rPr>
            </w:pPr>
          </w:p>
          <w:p w:rsidR="00603FC2" w:rsidRDefault="00603FC2">
            <w:pPr>
              <w:rPr>
                <w:rFonts w:ascii="Arial" w:hAnsi="Arial"/>
              </w:rPr>
            </w:pPr>
            <w:r>
              <w:rPr>
                <w:rFonts w:ascii="Arial" w:hAnsi="Arial"/>
                <w:b/>
                <w:color w:val="0000FF"/>
                <w:sz w:val="20"/>
              </w:rPr>
              <w:t xml:space="preserve">Calibration </w:t>
            </w: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jc w:val="left"/>
              <w:rPr>
                <w:rFonts w:ascii="Arial" w:hAnsi="Arial"/>
                <w:sz w:val="20"/>
              </w:rPr>
            </w:pPr>
          </w:p>
          <w:p w:rsidR="00603FC2" w:rsidRDefault="00603FC2">
            <w:pPr>
              <w:jc w:val="left"/>
              <w:rPr>
                <w:rFonts w:ascii="Arial" w:hAnsi="Arial"/>
                <w:sz w:val="20"/>
              </w:rPr>
            </w:pPr>
            <w:r>
              <w:rPr>
                <w:rFonts w:ascii="Arial" w:hAnsi="Arial"/>
                <w:sz w:val="20"/>
              </w:rPr>
              <w:t>Immulite 2000 assays are calibrated by the manufacturer and require an adjustment prior to use in the lab. An adjustment corrects for any variations in performance from the manufacturer’s instrument.</w:t>
            </w:r>
          </w:p>
          <w:p w:rsidR="00603FC2" w:rsidRDefault="00603FC2">
            <w:pPr>
              <w:jc w:val="left"/>
              <w:rPr>
                <w:rFonts w:ascii="Arial" w:hAnsi="Arial"/>
                <w:sz w:val="20"/>
              </w:rPr>
            </w:pPr>
          </w:p>
        </w:tc>
        <w:tc>
          <w:tcPr>
            <w:tcW w:w="1987" w:type="dxa"/>
          </w:tcPr>
          <w:p w:rsidR="00603FC2" w:rsidRDefault="00603FC2">
            <w:pPr>
              <w:jc w:val="left"/>
              <w:rPr>
                <w:rFonts w:ascii="Arial" w:hAnsi="Arial"/>
                <w:sz w:val="20"/>
              </w:rPr>
            </w:pPr>
          </w:p>
          <w:p w:rsidR="00603FC2" w:rsidRDefault="00603FC2">
            <w:pPr>
              <w:jc w:val="left"/>
              <w:rPr>
                <w:rFonts w:ascii="Arial" w:hAnsi="Arial"/>
                <w:sz w:val="20"/>
              </w:rPr>
            </w:pPr>
            <w:r>
              <w:rPr>
                <w:rFonts w:ascii="Arial" w:hAnsi="Arial"/>
                <w:sz w:val="20"/>
              </w:rPr>
              <w:t>Operators Manual Section 4</w:t>
            </w:r>
          </w:p>
        </w:tc>
      </w:tr>
      <w:tr w:rsidR="00603FC2">
        <w:trPr>
          <w:gridAfter w:val="1"/>
          <w:wAfter w:w="8" w:type="dxa"/>
          <w:cantSplit/>
        </w:trPr>
        <w:tc>
          <w:tcPr>
            <w:tcW w:w="1626" w:type="dxa"/>
            <w:vMerge w:val="restart"/>
            <w:tcBorders>
              <w:top w:val="nil"/>
              <w:left w:val="nil"/>
              <w:right w:val="single" w:sz="4" w:space="0" w:color="auto"/>
            </w:tcBorders>
          </w:tcPr>
          <w:p w:rsidR="00603FC2" w:rsidRDefault="00603FC2">
            <w:pPr>
              <w:rPr>
                <w:rFonts w:ascii="Arial" w:hAnsi="Arial"/>
                <w:b/>
                <w:color w:val="0000FF"/>
                <w:sz w:val="20"/>
              </w:rPr>
            </w:pPr>
          </w:p>
          <w:p w:rsidR="00603FC2" w:rsidRDefault="00603FC2">
            <w:pPr>
              <w:rPr>
                <w:rFonts w:ascii="Arial" w:hAnsi="Arial"/>
                <w:b/>
                <w:color w:val="0000FF"/>
                <w:sz w:val="20"/>
              </w:rPr>
            </w:pPr>
          </w:p>
        </w:tc>
        <w:tc>
          <w:tcPr>
            <w:tcW w:w="760" w:type="dxa"/>
            <w:tcBorders>
              <w:left w:val="single" w:sz="4" w:space="0" w:color="auto"/>
              <w:bottom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Borders>
              <w:bottom w:val="single" w:sz="4" w:space="0" w:color="auto"/>
            </w:tcBorders>
          </w:tcPr>
          <w:p w:rsidR="00603FC2" w:rsidRDefault="00603FC2">
            <w:pPr>
              <w:rPr>
                <w:rFonts w:ascii="Arial" w:hAnsi="Arial"/>
                <w:sz w:val="20"/>
              </w:rPr>
            </w:pPr>
            <w:r>
              <w:rPr>
                <w:rFonts w:ascii="Arial" w:hAnsi="Arial"/>
                <w:sz w:val="20"/>
              </w:rPr>
              <w:t>Adjustments are required when:</w:t>
            </w:r>
          </w:p>
          <w:p w:rsidR="00603FC2" w:rsidRDefault="00603FC2" w:rsidP="00AC7142">
            <w:pPr>
              <w:numPr>
                <w:ilvl w:val="0"/>
                <w:numId w:val="3"/>
              </w:numPr>
              <w:rPr>
                <w:rFonts w:ascii="Arial" w:hAnsi="Arial"/>
                <w:sz w:val="20"/>
              </w:rPr>
            </w:pPr>
            <w:r>
              <w:rPr>
                <w:rFonts w:ascii="Arial" w:hAnsi="Arial"/>
                <w:sz w:val="20"/>
              </w:rPr>
              <w:t>A new kit is placed in use</w:t>
            </w:r>
          </w:p>
          <w:p w:rsidR="00603FC2" w:rsidRDefault="00603FC2" w:rsidP="00AC7142">
            <w:pPr>
              <w:numPr>
                <w:ilvl w:val="0"/>
                <w:numId w:val="3"/>
              </w:numPr>
              <w:rPr>
                <w:rFonts w:ascii="Arial" w:hAnsi="Arial"/>
                <w:sz w:val="20"/>
              </w:rPr>
            </w:pPr>
            <w:r>
              <w:rPr>
                <w:rFonts w:ascii="Arial" w:hAnsi="Arial"/>
                <w:sz w:val="20"/>
              </w:rPr>
              <w:t>The adjustment stability time is reached as indicated in the kit’s package insert</w:t>
            </w:r>
          </w:p>
          <w:p w:rsidR="00603FC2" w:rsidRDefault="00603FC2" w:rsidP="00AC7142">
            <w:pPr>
              <w:numPr>
                <w:ilvl w:val="0"/>
                <w:numId w:val="3"/>
              </w:numPr>
              <w:jc w:val="left"/>
              <w:rPr>
                <w:rFonts w:ascii="Arial" w:hAnsi="Arial" w:cs="Arial"/>
                <w:sz w:val="20"/>
              </w:rPr>
            </w:pPr>
            <w:r>
              <w:rPr>
                <w:rFonts w:ascii="Arial" w:hAnsi="Arial"/>
                <w:sz w:val="20"/>
              </w:rPr>
              <w:t>Quality Control fails repeatedly</w:t>
            </w:r>
          </w:p>
          <w:p w:rsidR="00603FC2" w:rsidRDefault="00603FC2">
            <w:pPr>
              <w:ind w:left="720"/>
              <w:jc w:val="left"/>
              <w:rPr>
                <w:rFonts w:ascii="Arial" w:hAnsi="Arial" w:cs="Arial"/>
                <w:sz w:val="20"/>
              </w:rPr>
            </w:pPr>
          </w:p>
        </w:tc>
        <w:tc>
          <w:tcPr>
            <w:tcW w:w="1987" w:type="dxa"/>
            <w:tcBorders>
              <w:bottom w:val="single" w:sz="4" w:space="0" w:color="auto"/>
            </w:tcBorders>
          </w:tcPr>
          <w:p w:rsidR="00603FC2" w:rsidRDefault="00603FC2">
            <w:pPr>
              <w:jc w:val="left"/>
              <w:rPr>
                <w:rFonts w:ascii="Arial" w:hAnsi="Arial"/>
                <w:sz w:val="20"/>
              </w:rPr>
            </w:pPr>
          </w:p>
        </w:tc>
      </w:tr>
      <w:tr w:rsidR="00603FC2">
        <w:trPr>
          <w:gridAfter w:val="1"/>
          <w:wAfter w:w="8" w:type="dxa"/>
          <w:cantSplit/>
        </w:trPr>
        <w:tc>
          <w:tcPr>
            <w:tcW w:w="1626" w:type="dxa"/>
            <w:vMerge/>
            <w:tcBorders>
              <w:left w:val="nil"/>
              <w:right w:val="single" w:sz="4" w:space="0" w:color="auto"/>
            </w:tcBorders>
          </w:tcPr>
          <w:p w:rsidR="00603FC2" w:rsidRDefault="00603FC2">
            <w:pPr>
              <w:rPr>
                <w:rFonts w:ascii="Arial" w:hAnsi="Arial"/>
                <w:b/>
                <w:bCs/>
                <w:color w:val="0000FF"/>
                <w:sz w:val="20"/>
              </w:rPr>
            </w:pP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pStyle w:val="TableText"/>
              <w:autoSpaceDE/>
              <w:autoSpaceDN/>
              <w:rPr>
                <w:rFonts w:ascii="Arial" w:hAnsi="Arial"/>
              </w:rPr>
            </w:pPr>
            <w:r>
              <w:rPr>
                <w:rFonts w:ascii="Arial" w:hAnsi="Arial"/>
              </w:rPr>
              <w:t>Prepare Adjustors according to manufacturer’s instructions.</w:t>
            </w:r>
          </w:p>
          <w:p w:rsidR="00603FC2" w:rsidRDefault="00603FC2">
            <w:pPr>
              <w:jc w:val="left"/>
              <w:rPr>
                <w:rFonts w:ascii="Arial" w:hAnsi="Arial" w:cs="Arial"/>
                <w:sz w:val="20"/>
              </w:rPr>
            </w:pPr>
          </w:p>
        </w:tc>
        <w:tc>
          <w:tcPr>
            <w:tcW w:w="1987" w:type="dxa"/>
          </w:tcPr>
          <w:p w:rsidR="00603FC2" w:rsidRDefault="00603FC2">
            <w:pPr>
              <w:jc w:val="left"/>
              <w:rPr>
                <w:rFonts w:ascii="Arial" w:hAnsi="Arial"/>
                <w:sz w:val="20"/>
              </w:rPr>
            </w:pPr>
          </w:p>
        </w:tc>
      </w:tr>
      <w:tr w:rsidR="00603FC2">
        <w:trPr>
          <w:gridAfter w:val="1"/>
          <w:wAfter w:w="8" w:type="dxa"/>
          <w:cantSplit/>
        </w:trPr>
        <w:tc>
          <w:tcPr>
            <w:tcW w:w="1626" w:type="dxa"/>
            <w:vMerge/>
            <w:tcBorders>
              <w:left w:val="nil"/>
              <w:right w:val="single" w:sz="4" w:space="0" w:color="auto"/>
            </w:tcBorders>
          </w:tcPr>
          <w:p w:rsidR="00603FC2" w:rsidRDefault="00603FC2">
            <w:pPr>
              <w:rPr>
                <w:rFonts w:ascii="Arial" w:hAnsi="Arial"/>
                <w:b/>
                <w:color w:val="0000FF"/>
                <w:sz w:val="20"/>
              </w:rPr>
            </w:pP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jc w:val="left"/>
              <w:rPr>
                <w:rFonts w:ascii="Arial" w:hAnsi="Arial"/>
                <w:sz w:val="20"/>
              </w:rPr>
            </w:pPr>
            <w:r>
              <w:rPr>
                <w:rFonts w:ascii="Arial" w:hAnsi="Arial"/>
                <w:sz w:val="20"/>
              </w:rPr>
              <w:t>Remove the kit Adjustor barcode labels and label each of 2 tubes with “A” and “B” Adjustor label. Aliquot, label and store excess adjustors.</w:t>
            </w:r>
          </w:p>
          <w:p w:rsidR="00603FC2" w:rsidRDefault="00603FC2">
            <w:pPr>
              <w:jc w:val="left"/>
              <w:rPr>
                <w:rFonts w:ascii="Arial" w:hAnsi="Arial" w:cs="Arial"/>
                <w:sz w:val="20"/>
              </w:rPr>
            </w:pPr>
          </w:p>
        </w:tc>
        <w:tc>
          <w:tcPr>
            <w:tcW w:w="1987" w:type="dxa"/>
          </w:tcPr>
          <w:p w:rsidR="00603FC2" w:rsidRDefault="00603FC2">
            <w:pPr>
              <w:jc w:val="left"/>
              <w:rPr>
                <w:rFonts w:ascii="Arial" w:hAnsi="Arial"/>
                <w:sz w:val="20"/>
              </w:rPr>
            </w:pPr>
          </w:p>
        </w:tc>
      </w:tr>
      <w:tr w:rsidR="00603FC2">
        <w:trPr>
          <w:gridAfter w:val="1"/>
          <w:wAfter w:w="8" w:type="dxa"/>
          <w:cantSplit/>
        </w:trPr>
        <w:tc>
          <w:tcPr>
            <w:tcW w:w="1626" w:type="dxa"/>
            <w:vMerge/>
            <w:tcBorders>
              <w:left w:val="nil"/>
              <w:right w:val="single" w:sz="4" w:space="0" w:color="auto"/>
            </w:tcBorders>
          </w:tcPr>
          <w:p w:rsidR="00603FC2" w:rsidRDefault="00603FC2">
            <w:pPr>
              <w:rPr>
                <w:rFonts w:ascii="Arial" w:hAnsi="Arial"/>
                <w:b/>
                <w:color w:val="0000FF"/>
                <w:sz w:val="20"/>
              </w:rPr>
            </w:pP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pStyle w:val="TableText"/>
              <w:autoSpaceDE/>
              <w:autoSpaceDN/>
              <w:rPr>
                <w:rFonts w:ascii="Arial" w:hAnsi="Arial"/>
              </w:rPr>
            </w:pPr>
            <w:r>
              <w:rPr>
                <w:rFonts w:ascii="Arial" w:hAnsi="Arial"/>
              </w:rPr>
              <w:t>Transfer each Adjustor to the corresponding tube.</w:t>
            </w:r>
          </w:p>
          <w:p w:rsidR="00603FC2" w:rsidRDefault="00603FC2">
            <w:pPr>
              <w:jc w:val="left"/>
              <w:rPr>
                <w:rFonts w:ascii="Arial" w:hAnsi="Arial" w:cs="Arial"/>
                <w:sz w:val="20"/>
              </w:rPr>
            </w:pPr>
          </w:p>
        </w:tc>
        <w:tc>
          <w:tcPr>
            <w:tcW w:w="1987" w:type="dxa"/>
          </w:tcPr>
          <w:p w:rsidR="00603FC2" w:rsidRDefault="00603FC2">
            <w:pPr>
              <w:jc w:val="left"/>
              <w:rPr>
                <w:rFonts w:ascii="Arial" w:hAnsi="Arial"/>
                <w:sz w:val="20"/>
              </w:rPr>
            </w:pPr>
          </w:p>
        </w:tc>
      </w:tr>
      <w:tr w:rsidR="00603FC2">
        <w:trPr>
          <w:gridAfter w:val="1"/>
          <w:wAfter w:w="8" w:type="dxa"/>
          <w:cantSplit/>
        </w:trPr>
        <w:tc>
          <w:tcPr>
            <w:tcW w:w="1626" w:type="dxa"/>
            <w:vMerge/>
            <w:tcBorders>
              <w:left w:val="nil"/>
              <w:right w:val="single" w:sz="4" w:space="0" w:color="auto"/>
            </w:tcBorders>
          </w:tcPr>
          <w:p w:rsidR="00603FC2" w:rsidRDefault="00603FC2">
            <w:pPr>
              <w:rPr>
                <w:rFonts w:ascii="Arial" w:hAnsi="Arial"/>
                <w:b/>
                <w:color w:val="0000FF"/>
                <w:sz w:val="20"/>
              </w:rPr>
            </w:pP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jc w:val="left"/>
              <w:rPr>
                <w:rFonts w:ascii="Arial" w:hAnsi="Arial"/>
                <w:sz w:val="20"/>
              </w:rPr>
            </w:pPr>
            <w:r>
              <w:rPr>
                <w:rFonts w:ascii="Arial" w:hAnsi="Arial"/>
                <w:sz w:val="20"/>
              </w:rPr>
              <w:t>From the Home Menu, select the letter for the Sample Rack in which to load the Adjustors.</w:t>
            </w:r>
          </w:p>
          <w:p w:rsidR="00603FC2" w:rsidRDefault="00603FC2">
            <w:pPr>
              <w:jc w:val="left"/>
              <w:rPr>
                <w:rFonts w:ascii="Arial" w:hAnsi="Arial" w:cs="Arial"/>
                <w:sz w:val="20"/>
              </w:rPr>
            </w:pPr>
          </w:p>
        </w:tc>
        <w:tc>
          <w:tcPr>
            <w:tcW w:w="1987" w:type="dxa"/>
          </w:tcPr>
          <w:p w:rsidR="00603FC2" w:rsidRDefault="00603FC2">
            <w:pPr>
              <w:jc w:val="left"/>
              <w:rPr>
                <w:rFonts w:ascii="Arial" w:hAnsi="Arial"/>
                <w:sz w:val="20"/>
              </w:rPr>
            </w:pPr>
          </w:p>
        </w:tc>
      </w:tr>
      <w:tr w:rsidR="00603FC2">
        <w:trPr>
          <w:gridAfter w:val="1"/>
          <w:wAfter w:w="8" w:type="dxa"/>
          <w:cantSplit/>
        </w:trPr>
        <w:tc>
          <w:tcPr>
            <w:tcW w:w="1626" w:type="dxa"/>
            <w:vMerge/>
            <w:tcBorders>
              <w:left w:val="nil"/>
              <w:right w:val="single" w:sz="4" w:space="0" w:color="auto"/>
            </w:tcBorders>
          </w:tcPr>
          <w:p w:rsidR="00603FC2" w:rsidRDefault="00603FC2">
            <w:pPr>
              <w:rPr>
                <w:rFonts w:ascii="Arial" w:hAnsi="Arial"/>
                <w:b/>
                <w:color w:val="0000FF"/>
                <w:sz w:val="20"/>
              </w:rPr>
            </w:pP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jc w:val="left"/>
              <w:rPr>
                <w:rFonts w:ascii="Arial" w:hAnsi="Arial"/>
                <w:sz w:val="20"/>
              </w:rPr>
            </w:pPr>
            <w:r>
              <w:rPr>
                <w:rFonts w:ascii="Arial" w:hAnsi="Arial"/>
                <w:sz w:val="20"/>
              </w:rPr>
              <w:t>Open the Carousel door and pull the rack out using the finger indentations.</w:t>
            </w:r>
          </w:p>
          <w:p w:rsidR="00603FC2" w:rsidRDefault="00603FC2">
            <w:pPr>
              <w:jc w:val="left"/>
              <w:rPr>
                <w:rFonts w:ascii="Arial" w:hAnsi="Arial"/>
                <w:sz w:val="20"/>
              </w:rPr>
            </w:pPr>
          </w:p>
        </w:tc>
        <w:tc>
          <w:tcPr>
            <w:tcW w:w="1987" w:type="dxa"/>
          </w:tcPr>
          <w:p w:rsidR="00603FC2" w:rsidRDefault="00603FC2">
            <w:pPr>
              <w:jc w:val="left"/>
              <w:rPr>
                <w:rFonts w:ascii="Arial" w:hAnsi="Arial"/>
                <w:sz w:val="20"/>
              </w:rPr>
            </w:pPr>
          </w:p>
        </w:tc>
      </w:tr>
      <w:tr w:rsidR="00603FC2">
        <w:trPr>
          <w:gridAfter w:val="1"/>
          <w:wAfter w:w="8" w:type="dxa"/>
          <w:cantSplit/>
        </w:trPr>
        <w:tc>
          <w:tcPr>
            <w:tcW w:w="1626" w:type="dxa"/>
            <w:vMerge/>
            <w:tcBorders>
              <w:left w:val="nil"/>
              <w:right w:val="single" w:sz="4" w:space="0" w:color="auto"/>
            </w:tcBorders>
          </w:tcPr>
          <w:p w:rsidR="00603FC2" w:rsidRDefault="00603FC2">
            <w:pPr>
              <w:rPr>
                <w:rFonts w:ascii="Arial" w:hAnsi="Arial"/>
                <w:b/>
                <w:color w:val="0000FF"/>
                <w:sz w:val="20"/>
              </w:rPr>
            </w:pP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jc w:val="left"/>
              <w:rPr>
                <w:rFonts w:ascii="Arial" w:hAnsi="Arial"/>
                <w:sz w:val="20"/>
              </w:rPr>
            </w:pPr>
            <w:r>
              <w:rPr>
                <w:rFonts w:ascii="Arial" w:hAnsi="Arial"/>
                <w:sz w:val="20"/>
              </w:rPr>
              <w:t>Load the Adjustor tubes in the Sample Rack with the barcodes facing outward.</w:t>
            </w:r>
          </w:p>
          <w:p w:rsidR="00603FC2" w:rsidRDefault="00603FC2">
            <w:pPr>
              <w:jc w:val="left"/>
              <w:rPr>
                <w:rFonts w:ascii="Arial" w:hAnsi="Arial"/>
                <w:sz w:val="20"/>
              </w:rPr>
            </w:pPr>
          </w:p>
        </w:tc>
        <w:tc>
          <w:tcPr>
            <w:tcW w:w="1987" w:type="dxa"/>
          </w:tcPr>
          <w:p w:rsidR="00603FC2" w:rsidRDefault="00603FC2">
            <w:pPr>
              <w:jc w:val="left"/>
              <w:rPr>
                <w:rFonts w:ascii="Arial" w:hAnsi="Arial"/>
                <w:sz w:val="20"/>
              </w:rPr>
            </w:pPr>
          </w:p>
        </w:tc>
      </w:tr>
      <w:tr w:rsidR="00603FC2">
        <w:trPr>
          <w:gridAfter w:val="1"/>
          <w:wAfter w:w="8" w:type="dxa"/>
          <w:cantSplit/>
        </w:trPr>
        <w:tc>
          <w:tcPr>
            <w:tcW w:w="1626" w:type="dxa"/>
            <w:vMerge/>
            <w:tcBorders>
              <w:left w:val="nil"/>
              <w:right w:val="single" w:sz="4" w:space="0" w:color="auto"/>
            </w:tcBorders>
          </w:tcPr>
          <w:p w:rsidR="00603FC2" w:rsidRDefault="00603FC2">
            <w:pPr>
              <w:rPr>
                <w:rFonts w:ascii="Arial" w:hAnsi="Arial"/>
                <w:b/>
                <w:color w:val="0000FF"/>
                <w:sz w:val="20"/>
              </w:rPr>
            </w:pP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jc w:val="left"/>
              <w:rPr>
                <w:rFonts w:ascii="Arial" w:hAnsi="Arial"/>
                <w:sz w:val="20"/>
              </w:rPr>
            </w:pPr>
            <w:r>
              <w:rPr>
                <w:rFonts w:ascii="Arial" w:hAnsi="Arial"/>
                <w:sz w:val="20"/>
              </w:rPr>
              <w:t>Check samples for bubbles and splashing.</w:t>
            </w:r>
          </w:p>
          <w:p w:rsidR="00603FC2" w:rsidRDefault="00603FC2">
            <w:pPr>
              <w:jc w:val="left"/>
              <w:rPr>
                <w:rFonts w:ascii="Arial" w:hAnsi="Arial"/>
                <w:sz w:val="20"/>
              </w:rPr>
            </w:pPr>
          </w:p>
        </w:tc>
        <w:tc>
          <w:tcPr>
            <w:tcW w:w="1987" w:type="dxa"/>
          </w:tcPr>
          <w:p w:rsidR="00603FC2" w:rsidRDefault="00603FC2">
            <w:pPr>
              <w:jc w:val="left"/>
              <w:rPr>
                <w:rFonts w:ascii="Arial" w:hAnsi="Arial"/>
                <w:sz w:val="20"/>
              </w:rPr>
            </w:pPr>
          </w:p>
        </w:tc>
      </w:tr>
      <w:tr w:rsidR="00603FC2">
        <w:trPr>
          <w:gridAfter w:val="1"/>
          <w:wAfter w:w="8" w:type="dxa"/>
          <w:cantSplit/>
        </w:trPr>
        <w:tc>
          <w:tcPr>
            <w:tcW w:w="1626" w:type="dxa"/>
            <w:vMerge/>
            <w:tcBorders>
              <w:left w:val="nil"/>
              <w:right w:val="single" w:sz="4" w:space="0" w:color="auto"/>
            </w:tcBorders>
          </w:tcPr>
          <w:p w:rsidR="00603FC2" w:rsidRDefault="00603FC2">
            <w:pPr>
              <w:rPr>
                <w:rFonts w:ascii="Arial" w:hAnsi="Arial"/>
                <w:b/>
                <w:color w:val="0000FF"/>
                <w:sz w:val="20"/>
              </w:rPr>
            </w:pP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jc w:val="left"/>
              <w:rPr>
                <w:rFonts w:ascii="Arial" w:hAnsi="Arial"/>
                <w:sz w:val="20"/>
              </w:rPr>
            </w:pPr>
            <w:r>
              <w:rPr>
                <w:rFonts w:ascii="Arial" w:hAnsi="Arial"/>
                <w:sz w:val="20"/>
              </w:rPr>
              <w:t>Slide the rack back into position and snap in place.</w:t>
            </w:r>
          </w:p>
          <w:p w:rsidR="00603FC2" w:rsidRDefault="00603FC2">
            <w:pPr>
              <w:jc w:val="left"/>
              <w:rPr>
                <w:rFonts w:ascii="Arial" w:hAnsi="Arial"/>
                <w:sz w:val="20"/>
              </w:rPr>
            </w:pPr>
          </w:p>
        </w:tc>
        <w:tc>
          <w:tcPr>
            <w:tcW w:w="1987" w:type="dxa"/>
          </w:tcPr>
          <w:p w:rsidR="00603FC2" w:rsidRDefault="00603FC2">
            <w:pPr>
              <w:jc w:val="left"/>
              <w:rPr>
                <w:rFonts w:ascii="Arial" w:hAnsi="Arial"/>
                <w:sz w:val="20"/>
              </w:rPr>
            </w:pPr>
          </w:p>
        </w:tc>
      </w:tr>
      <w:tr w:rsidR="00603FC2">
        <w:trPr>
          <w:gridAfter w:val="1"/>
          <w:wAfter w:w="8" w:type="dxa"/>
          <w:cantSplit/>
        </w:trPr>
        <w:tc>
          <w:tcPr>
            <w:tcW w:w="1626" w:type="dxa"/>
            <w:vMerge/>
            <w:tcBorders>
              <w:left w:val="nil"/>
              <w:right w:val="single" w:sz="4" w:space="0" w:color="auto"/>
            </w:tcBorders>
          </w:tcPr>
          <w:p w:rsidR="00603FC2" w:rsidRDefault="00603FC2">
            <w:pPr>
              <w:rPr>
                <w:rFonts w:ascii="Arial" w:hAnsi="Arial"/>
                <w:b/>
                <w:color w:val="0000FF"/>
                <w:sz w:val="20"/>
              </w:rPr>
            </w:pP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jc w:val="left"/>
              <w:rPr>
                <w:rFonts w:ascii="Arial" w:hAnsi="Arial"/>
                <w:sz w:val="20"/>
              </w:rPr>
            </w:pPr>
            <w:r>
              <w:rPr>
                <w:rFonts w:ascii="Arial" w:hAnsi="Arial"/>
                <w:sz w:val="20"/>
              </w:rPr>
              <w:t>Close the Sample Carousel door.</w:t>
            </w:r>
          </w:p>
          <w:p w:rsidR="00603FC2" w:rsidRDefault="00603FC2">
            <w:pPr>
              <w:jc w:val="left"/>
              <w:rPr>
                <w:rFonts w:ascii="Arial" w:hAnsi="Arial"/>
                <w:sz w:val="20"/>
              </w:rPr>
            </w:pPr>
          </w:p>
        </w:tc>
        <w:tc>
          <w:tcPr>
            <w:tcW w:w="1987" w:type="dxa"/>
          </w:tcPr>
          <w:p w:rsidR="00603FC2" w:rsidRDefault="00603FC2">
            <w:pPr>
              <w:jc w:val="left"/>
              <w:rPr>
                <w:rFonts w:ascii="Arial" w:hAnsi="Arial"/>
                <w:sz w:val="20"/>
              </w:rPr>
            </w:pPr>
          </w:p>
        </w:tc>
      </w:tr>
      <w:tr w:rsidR="00603FC2">
        <w:trPr>
          <w:gridAfter w:val="1"/>
          <w:wAfter w:w="8" w:type="dxa"/>
          <w:cantSplit/>
        </w:trPr>
        <w:tc>
          <w:tcPr>
            <w:tcW w:w="1626" w:type="dxa"/>
            <w:vMerge/>
            <w:tcBorders>
              <w:left w:val="nil"/>
              <w:right w:val="single" w:sz="4" w:space="0" w:color="auto"/>
            </w:tcBorders>
          </w:tcPr>
          <w:p w:rsidR="00603FC2" w:rsidRDefault="00603FC2">
            <w:pPr>
              <w:rPr>
                <w:rFonts w:ascii="Arial" w:hAnsi="Arial"/>
                <w:b/>
                <w:color w:val="0000FF"/>
                <w:sz w:val="20"/>
              </w:rPr>
            </w:pP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jc w:val="left"/>
              <w:rPr>
                <w:rFonts w:ascii="Arial" w:hAnsi="Arial"/>
                <w:sz w:val="20"/>
              </w:rPr>
            </w:pPr>
            <w:r>
              <w:rPr>
                <w:rFonts w:ascii="Arial" w:hAnsi="Arial"/>
                <w:sz w:val="20"/>
              </w:rPr>
              <w:t>Press the RUN button.</w:t>
            </w:r>
          </w:p>
          <w:p w:rsidR="00603FC2" w:rsidRDefault="00603FC2">
            <w:pPr>
              <w:jc w:val="left"/>
              <w:rPr>
                <w:rFonts w:ascii="Arial" w:hAnsi="Arial"/>
                <w:sz w:val="20"/>
              </w:rPr>
            </w:pPr>
          </w:p>
        </w:tc>
        <w:tc>
          <w:tcPr>
            <w:tcW w:w="1987" w:type="dxa"/>
          </w:tcPr>
          <w:p w:rsidR="00603FC2" w:rsidRDefault="00603FC2">
            <w:pPr>
              <w:jc w:val="left"/>
              <w:rPr>
                <w:rFonts w:ascii="Arial" w:hAnsi="Arial"/>
                <w:sz w:val="20"/>
              </w:rPr>
            </w:pPr>
          </w:p>
        </w:tc>
      </w:tr>
      <w:tr w:rsidR="00603FC2">
        <w:trPr>
          <w:gridAfter w:val="1"/>
          <w:wAfter w:w="8" w:type="dxa"/>
          <w:cantSplit/>
        </w:trPr>
        <w:tc>
          <w:tcPr>
            <w:tcW w:w="1626" w:type="dxa"/>
            <w:vMerge/>
            <w:tcBorders>
              <w:left w:val="nil"/>
              <w:right w:val="single" w:sz="4" w:space="0" w:color="auto"/>
            </w:tcBorders>
          </w:tcPr>
          <w:p w:rsidR="00603FC2" w:rsidRDefault="00603FC2">
            <w:pPr>
              <w:rPr>
                <w:rFonts w:ascii="Arial" w:hAnsi="Arial"/>
                <w:b/>
                <w:color w:val="0000FF"/>
                <w:sz w:val="20"/>
              </w:rPr>
            </w:pP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jc w:val="left"/>
              <w:rPr>
                <w:rFonts w:ascii="Arial" w:hAnsi="Arial"/>
                <w:sz w:val="20"/>
              </w:rPr>
            </w:pPr>
            <w:r>
              <w:rPr>
                <w:rFonts w:ascii="Arial" w:hAnsi="Arial"/>
                <w:sz w:val="20"/>
              </w:rPr>
              <w:t>Once the barcodes have been scanned, select the WORKLIST button to view scanned information.</w:t>
            </w:r>
          </w:p>
          <w:p w:rsidR="00603FC2" w:rsidRDefault="00603FC2">
            <w:pPr>
              <w:jc w:val="left"/>
              <w:rPr>
                <w:rFonts w:ascii="Arial" w:hAnsi="Arial"/>
                <w:sz w:val="20"/>
              </w:rPr>
            </w:pPr>
          </w:p>
        </w:tc>
        <w:tc>
          <w:tcPr>
            <w:tcW w:w="1987" w:type="dxa"/>
          </w:tcPr>
          <w:p w:rsidR="00603FC2" w:rsidRDefault="00603FC2">
            <w:pPr>
              <w:jc w:val="left"/>
              <w:rPr>
                <w:rFonts w:ascii="Arial" w:hAnsi="Arial"/>
                <w:sz w:val="20"/>
              </w:rPr>
            </w:pPr>
          </w:p>
        </w:tc>
      </w:tr>
      <w:tr w:rsidR="00603FC2">
        <w:trPr>
          <w:gridAfter w:val="1"/>
          <w:wAfter w:w="8" w:type="dxa"/>
          <w:cantSplit/>
        </w:trPr>
        <w:tc>
          <w:tcPr>
            <w:tcW w:w="1626" w:type="dxa"/>
            <w:vMerge/>
            <w:tcBorders>
              <w:left w:val="nil"/>
              <w:right w:val="single" w:sz="4" w:space="0" w:color="auto"/>
            </w:tcBorders>
          </w:tcPr>
          <w:p w:rsidR="00603FC2" w:rsidRDefault="00603FC2">
            <w:pPr>
              <w:rPr>
                <w:rFonts w:ascii="Arial" w:hAnsi="Arial"/>
                <w:b/>
                <w:color w:val="0000FF"/>
                <w:sz w:val="20"/>
              </w:rPr>
            </w:pP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jc w:val="left"/>
              <w:rPr>
                <w:rFonts w:ascii="Arial" w:hAnsi="Arial"/>
                <w:sz w:val="20"/>
              </w:rPr>
            </w:pPr>
            <w:r>
              <w:rPr>
                <w:rFonts w:ascii="Arial" w:hAnsi="Arial"/>
                <w:sz w:val="20"/>
              </w:rPr>
              <w:t>Enter the kit lot # in the Kit Lot # field.</w:t>
            </w:r>
          </w:p>
          <w:p w:rsidR="00603FC2" w:rsidRDefault="00603FC2">
            <w:pPr>
              <w:jc w:val="left"/>
              <w:rPr>
                <w:rFonts w:ascii="Arial" w:hAnsi="Arial"/>
                <w:sz w:val="20"/>
              </w:rPr>
            </w:pPr>
          </w:p>
        </w:tc>
        <w:tc>
          <w:tcPr>
            <w:tcW w:w="1987" w:type="dxa"/>
          </w:tcPr>
          <w:p w:rsidR="00603FC2" w:rsidRDefault="00603FC2">
            <w:pPr>
              <w:jc w:val="left"/>
              <w:rPr>
                <w:rFonts w:ascii="Arial" w:hAnsi="Arial"/>
                <w:sz w:val="20"/>
              </w:rPr>
            </w:pPr>
          </w:p>
        </w:tc>
      </w:tr>
      <w:tr w:rsidR="00603FC2">
        <w:trPr>
          <w:gridAfter w:val="1"/>
          <w:wAfter w:w="8" w:type="dxa"/>
          <w:cantSplit/>
        </w:trPr>
        <w:tc>
          <w:tcPr>
            <w:tcW w:w="1626" w:type="dxa"/>
            <w:vMerge/>
            <w:tcBorders>
              <w:left w:val="nil"/>
              <w:bottom w:val="nil"/>
              <w:right w:val="single" w:sz="4" w:space="0" w:color="auto"/>
            </w:tcBorders>
          </w:tcPr>
          <w:p w:rsidR="00603FC2" w:rsidRDefault="00603FC2">
            <w:pPr>
              <w:rPr>
                <w:rFonts w:ascii="Arial" w:hAnsi="Arial"/>
                <w:b/>
                <w:color w:val="0000FF"/>
                <w:sz w:val="20"/>
              </w:rPr>
            </w:pP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jc w:val="left"/>
              <w:rPr>
                <w:rFonts w:ascii="Arial" w:hAnsi="Arial"/>
                <w:sz w:val="20"/>
              </w:rPr>
            </w:pPr>
            <w:r>
              <w:rPr>
                <w:rFonts w:ascii="Arial" w:hAnsi="Arial"/>
                <w:sz w:val="20"/>
              </w:rPr>
              <w:t>Select ACCEPT ADJUSTOR and repeat for Adjustor “B”.</w:t>
            </w:r>
          </w:p>
          <w:p w:rsidR="00603FC2" w:rsidRDefault="00603FC2">
            <w:pPr>
              <w:jc w:val="left"/>
              <w:rPr>
                <w:rFonts w:ascii="Arial" w:hAnsi="Arial"/>
                <w:sz w:val="20"/>
              </w:rPr>
            </w:pPr>
          </w:p>
        </w:tc>
        <w:tc>
          <w:tcPr>
            <w:tcW w:w="1987" w:type="dxa"/>
          </w:tcPr>
          <w:p w:rsidR="00603FC2" w:rsidRDefault="00603FC2">
            <w:pPr>
              <w:jc w:val="left"/>
              <w:rPr>
                <w:rFonts w:ascii="Arial" w:hAnsi="Arial"/>
                <w:sz w:val="20"/>
              </w:rPr>
            </w:pPr>
          </w:p>
        </w:tc>
      </w:tr>
      <w:tr w:rsidR="00603FC2">
        <w:trPr>
          <w:gridAfter w:val="1"/>
          <w:wAfter w:w="8" w:type="dxa"/>
          <w:cantSplit/>
        </w:trPr>
        <w:tc>
          <w:tcPr>
            <w:tcW w:w="1626" w:type="dxa"/>
            <w:vMerge w:val="restart"/>
            <w:tcBorders>
              <w:top w:val="nil"/>
              <w:left w:val="nil"/>
              <w:bottom w:val="nil"/>
              <w:right w:val="single" w:sz="4" w:space="0" w:color="auto"/>
            </w:tcBorders>
          </w:tcPr>
          <w:p w:rsidR="00603FC2" w:rsidRDefault="00603FC2">
            <w:pPr>
              <w:rPr>
                <w:rFonts w:ascii="Arial" w:hAnsi="Arial"/>
                <w:b/>
                <w:color w:val="0000FF"/>
                <w:sz w:val="20"/>
              </w:rPr>
            </w:pPr>
          </w:p>
          <w:p w:rsidR="00603FC2" w:rsidRDefault="00603FC2">
            <w:pPr>
              <w:rPr>
                <w:rFonts w:ascii="Arial" w:hAnsi="Arial"/>
                <w:b/>
                <w:color w:val="0000FF"/>
                <w:sz w:val="20"/>
              </w:rPr>
            </w:pPr>
            <w:r>
              <w:rPr>
                <w:rFonts w:ascii="Arial" w:hAnsi="Arial"/>
                <w:b/>
                <w:color w:val="0000FF"/>
                <w:sz w:val="20"/>
              </w:rPr>
              <w:t>Calibration Review</w:t>
            </w: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rPr>
                <w:rFonts w:ascii="Arial" w:hAnsi="Arial"/>
                <w:sz w:val="20"/>
              </w:rPr>
            </w:pPr>
            <w:r>
              <w:rPr>
                <w:rFonts w:ascii="Arial" w:hAnsi="Arial"/>
                <w:sz w:val="20"/>
              </w:rPr>
              <w:t>Review results for acceptability once the adjustment is finished. Criteria for acceptability are:</w:t>
            </w:r>
          </w:p>
          <w:p w:rsidR="00603FC2" w:rsidRDefault="00603FC2" w:rsidP="00AC7142">
            <w:pPr>
              <w:numPr>
                <w:ilvl w:val="0"/>
                <w:numId w:val="4"/>
              </w:numPr>
              <w:rPr>
                <w:rFonts w:ascii="Arial" w:hAnsi="Arial"/>
                <w:sz w:val="20"/>
              </w:rPr>
            </w:pPr>
            <w:r>
              <w:rPr>
                <w:rFonts w:ascii="Arial" w:hAnsi="Arial"/>
                <w:sz w:val="20"/>
              </w:rPr>
              <w:t>CV’s must be within acceptable limits for the Adjustment to be considered “Complete”</w:t>
            </w:r>
          </w:p>
          <w:p w:rsidR="00603FC2" w:rsidRDefault="00603FC2" w:rsidP="00AC7142">
            <w:pPr>
              <w:numPr>
                <w:ilvl w:val="0"/>
                <w:numId w:val="4"/>
              </w:numPr>
              <w:rPr>
                <w:rFonts w:ascii="Arial" w:hAnsi="Arial"/>
                <w:sz w:val="20"/>
              </w:rPr>
            </w:pPr>
            <w:r>
              <w:rPr>
                <w:rFonts w:ascii="Arial" w:hAnsi="Arial"/>
                <w:sz w:val="20"/>
              </w:rPr>
              <w:t>Quality Control results must be within acceptable ranges</w:t>
            </w:r>
          </w:p>
          <w:p w:rsidR="00603FC2" w:rsidRDefault="00603FC2" w:rsidP="00AC7142">
            <w:pPr>
              <w:numPr>
                <w:ilvl w:val="0"/>
                <w:numId w:val="4"/>
              </w:numPr>
              <w:rPr>
                <w:rFonts w:ascii="Arial" w:hAnsi="Arial"/>
                <w:sz w:val="20"/>
              </w:rPr>
            </w:pPr>
            <w:r>
              <w:rPr>
                <w:rFonts w:ascii="Arial" w:hAnsi="Arial"/>
                <w:sz w:val="20"/>
              </w:rPr>
              <w:t>The slope of the assay must agree within 20% of the mean slope, and 10% of previous slope for the same lot number.</w:t>
            </w:r>
          </w:p>
          <w:p w:rsidR="00603FC2" w:rsidRDefault="00603FC2">
            <w:pPr>
              <w:jc w:val="left"/>
              <w:rPr>
                <w:rFonts w:ascii="Arial" w:hAnsi="Arial"/>
                <w:sz w:val="20"/>
              </w:rPr>
            </w:pPr>
            <w:r>
              <w:rPr>
                <w:rFonts w:ascii="Arial" w:hAnsi="Arial"/>
                <w:sz w:val="20"/>
              </w:rPr>
              <w:t>The intercept must be less than the calculated mean of the instrument’s intercept. This number can be found on the Adjustment printout page.</w:t>
            </w:r>
          </w:p>
          <w:p w:rsidR="00603FC2" w:rsidRDefault="00603FC2">
            <w:pPr>
              <w:jc w:val="left"/>
              <w:rPr>
                <w:rFonts w:ascii="Arial" w:hAnsi="Arial"/>
                <w:sz w:val="20"/>
              </w:rPr>
            </w:pPr>
          </w:p>
        </w:tc>
        <w:tc>
          <w:tcPr>
            <w:tcW w:w="1987" w:type="dxa"/>
          </w:tcPr>
          <w:p w:rsidR="00603FC2" w:rsidRDefault="00603FC2">
            <w:pPr>
              <w:jc w:val="left"/>
              <w:rPr>
                <w:rFonts w:ascii="Arial" w:hAnsi="Arial"/>
                <w:sz w:val="20"/>
              </w:rPr>
            </w:pPr>
          </w:p>
        </w:tc>
      </w:tr>
      <w:tr w:rsidR="00603FC2">
        <w:trPr>
          <w:gridAfter w:val="1"/>
          <w:wAfter w:w="8" w:type="dxa"/>
          <w:cantSplit/>
        </w:trPr>
        <w:tc>
          <w:tcPr>
            <w:tcW w:w="1626" w:type="dxa"/>
            <w:vMerge/>
            <w:tcBorders>
              <w:top w:val="nil"/>
              <w:left w:val="nil"/>
              <w:bottom w:val="nil"/>
              <w:right w:val="single" w:sz="4" w:space="0" w:color="auto"/>
            </w:tcBorders>
          </w:tcPr>
          <w:p w:rsidR="00603FC2" w:rsidRDefault="00603FC2">
            <w:pPr>
              <w:rPr>
                <w:rFonts w:ascii="Arial" w:hAnsi="Arial"/>
                <w:b/>
                <w:color w:val="0000FF"/>
                <w:sz w:val="20"/>
              </w:rPr>
            </w:pP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jc w:val="left"/>
              <w:rPr>
                <w:rFonts w:ascii="Arial" w:hAnsi="Arial"/>
                <w:sz w:val="20"/>
              </w:rPr>
            </w:pPr>
            <w:r>
              <w:rPr>
                <w:rFonts w:ascii="Arial" w:hAnsi="Arial"/>
                <w:sz w:val="20"/>
              </w:rPr>
              <w:t>If an adjustment passes the criteria, patients may be tested and results released.</w:t>
            </w:r>
          </w:p>
          <w:p w:rsidR="00603FC2" w:rsidRDefault="00603FC2">
            <w:pPr>
              <w:jc w:val="left"/>
              <w:rPr>
                <w:rFonts w:ascii="Arial" w:hAnsi="Arial"/>
                <w:sz w:val="20"/>
              </w:rPr>
            </w:pPr>
          </w:p>
        </w:tc>
        <w:tc>
          <w:tcPr>
            <w:tcW w:w="1987" w:type="dxa"/>
          </w:tcPr>
          <w:p w:rsidR="00603FC2" w:rsidRDefault="00603FC2">
            <w:pPr>
              <w:jc w:val="left"/>
              <w:rPr>
                <w:rFonts w:ascii="Arial" w:hAnsi="Arial"/>
                <w:sz w:val="20"/>
              </w:rPr>
            </w:pPr>
          </w:p>
        </w:tc>
      </w:tr>
      <w:tr w:rsidR="00603FC2">
        <w:trPr>
          <w:gridAfter w:val="1"/>
          <w:wAfter w:w="8" w:type="dxa"/>
          <w:cantSplit/>
        </w:trPr>
        <w:tc>
          <w:tcPr>
            <w:tcW w:w="1626" w:type="dxa"/>
            <w:vMerge/>
            <w:tcBorders>
              <w:top w:val="nil"/>
              <w:left w:val="nil"/>
              <w:bottom w:val="nil"/>
              <w:right w:val="single" w:sz="4" w:space="0" w:color="auto"/>
            </w:tcBorders>
          </w:tcPr>
          <w:p w:rsidR="00603FC2" w:rsidRDefault="00603FC2">
            <w:pPr>
              <w:rPr>
                <w:rFonts w:ascii="Arial" w:hAnsi="Arial"/>
                <w:b/>
                <w:color w:val="0000FF"/>
                <w:sz w:val="20"/>
              </w:rPr>
            </w:pPr>
          </w:p>
        </w:tc>
        <w:tc>
          <w:tcPr>
            <w:tcW w:w="760" w:type="dxa"/>
            <w:tcBorders>
              <w:left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Pr>
          <w:p w:rsidR="00603FC2" w:rsidRDefault="00603FC2">
            <w:pPr>
              <w:jc w:val="left"/>
              <w:rPr>
                <w:rFonts w:ascii="Arial" w:hAnsi="Arial"/>
                <w:sz w:val="20"/>
              </w:rPr>
            </w:pPr>
            <w:r>
              <w:rPr>
                <w:rFonts w:ascii="Arial" w:hAnsi="Arial"/>
                <w:sz w:val="20"/>
              </w:rPr>
              <w:t>If the adjustment fails the criteria, repeat the adjustment. If the adjustment fails a second time, consult the Technical Assistance Center.</w:t>
            </w:r>
          </w:p>
          <w:p w:rsidR="00603FC2" w:rsidRDefault="00603FC2">
            <w:pPr>
              <w:jc w:val="left"/>
              <w:rPr>
                <w:rFonts w:ascii="Arial" w:hAnsi="Arial"/>
                <w:sz w:val="20"/>
              </w:rPr>
            </w:pPr>
          </w:p>
        </w:tc>
        <w:tc>
          <w:tcPr>
            <w:tcW w:w="1987" w:type="dxa"/>
          </w:tcPr>
          <w:p w:rsidR="00603FC2" w:rsidRDefault="00603FC2">
            <w:pPr>
              <w:jc w:val="left"/>
              <w:rPr>
                <w:rFonts w:ascii="Arial" w:hAnsi="Arial"/>
                <w:sz w:val="20"/>
              </w:rPr>
            </w:pPr>
          </w:p>
        </w:tc>
      </w:tr>
      <w:tr w:rsidR="00603FC2">
        <w:trPr>
          <w:gridAfter w:val="1"/>
          <w:wAfter w:w="8" w:type="dxa"/>
          <w:cantSplit/>
        </w:trPr>
        <w:tc>
          <w:tcPr>
            <w:tcW w:w="1626" w:type="dxa"/>
            <w:vMerge/>
            <w:tcBorders>
              <w:top w:val="nil"/>
              <w:left w:val="nil"/>
              <w:bottom w:val="nil"/>
              <w:right w:val="single" w:sz="4" w:space="0" w:color="auto"/>
            </w:tcBorders>
          </w:tcPr>
          <w:p w:rsidR="00603FC2" w:rsidRDefault="00603FC2">
            <w:pPr>
              <w:rPr>
                <w:rFonts w:ascii="Arial" w:hAnsi="Arial"/>
                <w:b/>
                <w:color w:val="0000FF"/>
                <w:sz w:val="20"/>
              </w:rPr>
            </w:pPr>
          </w:p>
        </w:tc>
        <w:tc>
          <w:tcPr>
            <w:tcW w:w="760" w:type="dxa"/>
            <w:tcBorders>
              <w:left w:val="single" w:sz="4" w:space="0" w:color="auto"/>
              <w:bottom w:val="single" w:sz="4" w:space="0" w:color="auto"/>
            </w:tcBorders>
          </w:tcPr>
          <w:p w:rsidR="00603FC2" w:rsidRDefault="00603FC2" w:rsidP="00AC7142">
            <w:pPr>
              <w:pStyle w:val="TableText"/>
              <w:numPr>
                <w:ilvl w:val="0"/>
                <w:numId w:val="26"/>
              </w:numPr>
              <w:autoSpaceDE/>
              <w:autoSpaceDN/>
              <w:jc w:val="center"/>
              <w:rPr>
                <w:rFonts w:ascii="Arial" w:hAnsi="Arial"/>
              </w:rPr>
            </w:pPr>
          </w:p>
        </w:tc>
        <w:tc>
          <w:tcPr>
            <w:tcW w:w="6660" w:type="dxa"/>
            <w:gridSpan w:val="5"/>
            <w:tcBorders>
              <w:bottom w:val="single" w:sz="4" w:space="0" w:color="auto"/>
            </w:tcBorders>
          </w:tcPr>
          <w:p w:rsidR="00603FC2" w:rsidRDefault="00603FC2">
            <w:pPr>
              <w:jc w:val="left"/>
              <w:rPr>
                <w:rFonts w:ascii="Arial" w:hAnsi="Arial"/>
                <w:sz w:val="20"/>
              </w:rPr>
            </w:pPr>
            <w:r>
              <w:rPr>
                <w:rFonts w:ascii="Arial" w:hAnsi="Arial"/>
                <w:sz w:val="20"/>
              </w:rPr>
              <w:t>Refer to the Immulite 2000 Operators Manual for a more complete description of the process, pp. 4-1 through 20.</w:t>
            </w:r>
          </w:p>
          <w:p w:rsidR="00603FC2" w:rsidRDefault="00603FC2">
            <w:pPr>
              <w:jc w:val="left"/>
              <w:rPr>
                <w:rFonts w:ascii="Arial" w:hAnsi="Arial"/>
                <w:sz w:val="20"/>
              </w:rPr>
            </w:pPr>
          </w:p>
        </w:tc>
        <w:tc>
          <w:tcPr>
            <w:tcW w:w="1987" w:type="dxa"/>
            <w:tcBorders>
              <w:bottom w:val="single" w:sz="4" w:space="0" w:color="auto"/>
            </w:tcBorders>
          </w:tcPr>
          <w:p w:rsidR="00603FC2" w:rsidRDefault="00603FC2">
            <w:pPr>
              <w:jc w:val="left"/>
              <w:rPr>
                <w:rFonts w:ascii="Arial" w:hAnsi="Arial"/>
                <w:sz w:val="20"/>
              </w:rPr>
            </w:pPr>
          </w:p>
        </w:tc>
      </w:tr>
      <w:tr w:rsidR="00603FC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cantSplit/>
          <w:trHeight w:val="170"/>
        </w:trPr>
        <w:tc>
          <w:tcPr>
            <w:tcW w:w="1626" w:type="dxa"/>
            <w:tcBorders>
              <w:top w:val="nil"/>
              <w:left w:val="nil"/>
              <w:bottom w:val="nil"/>
              <w:right w:val="nil"/>
            </w:tcBorders>
          </w:tcPr>
          <w:p w:rsidR="00603FC2" w:rsidRDefault="00603FC2">
            <w:pPr>
              <w:rPr>
                <w:rFonts w:ascii="Arial" w:hAnsi="Arial"/>
                <w:b/>
                <w:color w:val="0000FF"/>
                <w:sz w:val="20"/>
              </w:rPr>
            </w:pPr>
          </w:p>
        </w:tc>
        <w:tc>
          <w:tcPr>
            <w:tcW w:w="9407" w:type="dxa"/>
            <w:gridSpan w:val="7"/>
            <w:tcBorders>
              <w:top w:val="single" w:sz="4" w:space="0" w:color="auto"/>
              <w:left w:val="nil"/>
              <w:bottom w:val="single" w:sz="4" w:space="0" w:color="auto"/>
              <w:right w:val="nil"/>
            </w:tcBorders>
          </w:tcPr>
          <w:p w:rsidR="00603FC2" w:rsidRDefault="00603FC2">
            <w:pPr>
              <w:rPr>
                <w:rFonts w:ascii="Arial" w:hAnsi="Arial"/>
                <w:sz w:val="20"/>
              </w:rPr>
            </w:pPr>
          </w:p>
        </w:tc>
      </w:tr>
      <w:tr w:rsidR="00603FC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cantSplit/>
          <w:trHeight w:val="620"/>
        </w:trPr>
        <w:tc>
          <w:tcPr>
            <w:tcW w:w="1626" w:type="dxa"/>
            <w:vMerge w:val="restart"/>
            <w:tcBorders>
              <w:top w:val="nil"/>
              <w:left w:val="nil"/>
              <w:bottom w:val="nil"/>
              <w:right w:val="single" w:sz="4" w:space="0" w:color="auto"/>
            </w:tcBorders>
          </w:tcPr>
          <w:p w:rsidR="00603FC2" w:rsidRDefault="00603FC2">
            <w:pPr>
              <w:rPr>
                <w:rFonts w:ascii="Arial" w:hAnsi="Arial"/>
                <w:b/>
                <w:color w:val="0000FF"/>
                <w:sz w:val="20"/>
              </w:rPr>
            </w:pPr>
          </w:p>
          <w:p w:rsidR="00603FC2" w:rsidRDefault="00603FC2">
            <w:pPr>
              <w:rPr>
                <w:rFonts w:ascii="Arial" w:hAnsi="Arial"/>
                <w:b/>
                <w:color w:val="0000FF"/>
                <w:sz w:val="20"/>
              </w:rPr>
            </w:pPr>
            <w:r>
              <w:rPr>
                <w:rFonts w:ascii="Arial" w:hAnsi="Arial"/>
                <w:b/>
                <w:color w:val="0000FF"/>
                <w:sz w:val="20"/>
              </w:rPr>
              <w:t>Quality Control</w:t>
            </w:r>
          </w:p>
          <w:p w:rsidR="00603FC2" w:rsidRDefault="00603FC2">
            <w:pPr>
              <w:rPr>
                <w:rFonts w:ascii="Arial" w:hAnsi="Arial"/>
                <w:b/>
                <w:color w:val="0000FF"/>
                <w:sz w:val="20"/>
              </w:rPr>
            </w:pPr>
          </w:p>
        </w:tc>
        <w:tc>
          <w:tcPr>
            <w:tcW w:w="760" w:type="dxa"/>
            <w:tcBorders>
              <w:top w:val="single" w:sz="4" w:space="0" w:color="auto"/>
              <w:left w:val="single" w:sz="4" w:space="0" w:color="auto"/>
              <w:bottom w:val="single" w:sz="4" w:space="0" w:color="auto"/>
              <w:right w:val="single" w:sz="4" w:space="0" w:color="auto"/>
            </w:tcBorders>
          </w:tcPr>
          <w:p w:rsidR="00603FC2" w:rsidRDefault="00603FC2" w:rsidP="00AC7142">
            <w:pPr>
              <w:numPr>
                <w:ilvl w:val="0"/>
                <w:numId w:val="27"/>
              </w:numPr>
              <w:jc w:val="center"/>
              <w:rPr>
                <w:rFonts w:ascii="Arial" w:hAnsi="Arial"/>
                <w:sz w:val="20"/>
              </w:rPr>
            </w:pPr>
          </w:p>
        </w:tc>
        <w:tc>
          <w:tcPr>
            <w:tcW w:w="6660" w:type="dxa"/>
            <w:gridSpan w:val="5"/>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Refer to the individual assay procedures for quality control product information.</w:t>
            </w:r>
          </w:p>
        </w:tc>
        <w:tc>
          <w:tcPr>
            <w:tcW w:w="1987" w:type="dxa"/>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p>
        </w:tc>
      </w:tr>
      <w:tr w:rsidR="00603FC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cantSplit/>
          <w:trHeight w:val="710"/>
        </w:trPr>
        <w:tc>
          <w:tcPr>
            <w:tcW w:w="1626" w:type="dxa"/>
            <w:vMerge/>
            <w:tcBorders>
              <w:top w:val="nil"/>
              <w:left w:val="nil"/>
              <w:bottom w:val="nil"/>
              <w:right w:val="single" w:sz="4" w:space="0" w:color="auto"/>
            </w:tcBorders>
          </w:tcPr>
          <w:p w:rsidR="00603FC2" w:rsidRDefault="00603FC2">
            <w:pPr>
              <w:rPr>
                <w:rFonts w:ascii="Arial" w:hAnsi="Arial"/>
                <w:b/>
                <w:color w:val="0000FF"/>
                <w:sz w:val="20"/>
              </w:rPr>
            </w:pPr>
          </w:p>
        </w:tc>
        <w:tc>
          <w:tcPr>
            <w:tcW w:w="760" w:type="dxa"/>
            <w:tcBorders>
              <w:top w:val="single" w:sz="4" w:space="0" w:color="auto"/>
              <w:left w:val="single" w:sz="4" w:space="0" w:color="auto"/>
              <w:bottom w:val="single" w:sz="4" w:space="0" w:color="auto"/>
              <w:right w:val="single" w:sz="4" w:space="0" w:color="auto"/>
            </w:tcBorders>
          </w:tcPr>
          <w:p w:rsidR="00603FC2" w:rsidRDefault="00603FC2" w:rsidP="00AC7142">
            <w:pPr>
              <w:numPr>
                <w:ilvl w:val="0"/>
                <w:numId w:val="27"/>
              </w:numPr>
              <w:rPr>
                <w:rFonts w:ascii="Arial" w:hAnsi="Arial"/>
                <w:sz w:val="20"/>
              </w:rPr>
            </w:pPr>
          </w:p>
        </w:tc>
        <w:tc>
          <w:tcPr>
            <w:tcW w:w="6660" w:type="dxa"/>
            <w:gridSpan w:val="5"/>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Load Quality Control samples in barcoded tubes in the same way as patient samples. Refer to procedural steps in the next section.</w:t>
            </w:r>
          </w:p>
        </w:tc>
        <w:tc>
          <w:tcPr>
            <w:tcW w:w="1987" w:type="dxa"/>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p>
        </w:tc>
      </w:tr>
      <w:tr w:rsidR="00603FC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cantSplit/>
          <w:trHeight w:val="1763"/>
        </w:trPr>
        <w:tc>
          <w:tcPr>
            <w:tcW w:w="1626" w:type="dxa"/>
            <w:vMerge/>
            <w:tcBorders>
              <w:top w:val="nil"/>
              <w:left w:val="nil"/>
              <w:bottom w:val="nil"/>
              <w:right w:val="single" w:sz="4" w:space="0" w:color="auto"/>
            </w:tcBorders>
          </w:tcPr>
          <w:p w:rsidR="00603FC2" w:rsidRDefault="00603FC2">
            <w:pPr>
              <w:rPr>
                <w:rFonts w:ascii="Arial" w:hAnsi="Arial"/>
                <w:b/>
                <w:color w:val="0000FF"/>
                <w:sz w:val="20"/>
              </w:rPr>
            </w:pPr>
          </w:p>
        </w:tc>
        <w:tc>
          <w:tcPr>
            <w:tcW w:w="760" w:type="dxa"/>
            <w:tcBorders>
              <w:top w:val="single" w:sz="4" w:space="0" w:color="auto"/>
              <w:left w:val="single" w:sz="4" w:space="0" w:color="auto"/>
              <w:bottom w:val="single" w:sz="4" w:space="0" w:color="auto"/>
              <w:right w:val="single" w:sz="4" w:space="0" w:color="auto"/>
            </w:tcBorders>
          </w:tcPr>
          <w:p w:rsidR="00603FC2" w:rsidRDefault="00603FC2" w:rsidP="00AC7142">
            <w:pPr>
              <w:numPr>
                <w:ilvl w:val="0"/>
                <w:numId w:val="27"/>
              </w:numPr>
              <w:rPr>
                <w:rFonts w:ascii="Arial" w:hAnsi="Arial"/>
                <w:sz w:val="20"/>
              </w:rPr>
            </w:pPr>
          </w:p>
        </w:tc>
        <w:tc>
          <w:tcPr>
            <w:tcW w:w="6660" w:type="dxa"/>
            <w:gridSpan w:val="5"/>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Assign tests to control samples:</w:t>
            </w:r>
          </w:p>
          <w:p w:rsidR="00603FC2" w:rsidRDefault="00603FC2" w:rsidP="00AC7142">
            <w:pPr>
              <w:numPr>
                <w:ilvl w:val="0"/>
                <w:numId w:val="5"/>
              </w:numPr>
              <w:rPr>
                <w:rFonts w:ascii="Arial" w:hAnsi="Arial"/>
                <w:sz w:val="20"/>
              </w:rPr>
            </w:pPr>
            <w:r>
              <w:rPr>
                <w:rFonts w:ascii="Arial" w:hAnsi="Arial"/>
                <w:sz w:val="20"/>
              </w:rPr>
              <w:t>Select the worklist button on the toolbar.Select the Previous or Next button to scroll to the desired control.</w:t>
            </w:r>
          </w:p>
          <w:p w:rsidR="00603FC2" w:rsidRDefault="00603FC2" w:rsidP="00AC7142">
            <w:pPr>
              <w:numPr>
                <w:ilvl w:val="0"/>
                <w:numId w:val="5"/>
              </w:numPr>
              <w:rPr>
                <w:rFonts w:ascii="Arial" w:hAnsi="Arial"/>
                <w:sz w:val="20"/>
              </w:rPr>
            </w:pPr>
            <w:r>
              <w:rPr>
                <w:rFonts w:ascii="Arial" w:hAnsi="Arial"/>
                <w:sz w:val="20"/>
              </w:rPr>
              <w:t xml:space="preserve">Select the TESTS button for a list of available tests. Select the tests to be run for the day. </w:t>
            </w:r>
          </w:p>
          <w:p w:rsidR="00603FC2" w:rsidRDefault="00603FC2" w:rsidP="00AC7142">
            <w:pPr>
              <w:numPr>
                <w:ilvl w:val="0"/>
                <w:numId w:val="5"/>
              </w:numPr>
              <w:rPr>
                <w:rFonts w:ascii="Arial" w:hAnsi="Arial"/>
                <w:sz w:val="20"/>
              </w:rPr>
            </w:pPr>
            <w:r>
              <w:rPr>
                <w:rFonts w:ascii="Arial" w:hAnsi="Arial"/>
                <w:sz w:val="20"/>
              </w:rPr>
              <w:t>Select the ACCEPT CONTROL button to save the information. The next barcode sample comes up.</w:t>
            </w:r>
          </w:p>
        </w:tc>
        <w:tc>
          <w:tcPr>
            <w:tcW w:w="1987" w:type="dxa"/>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p>
          <w:p w:rsidR="00603FC2" w:rsidRDefault="00603FC2">
            <w:pPr>
              <w:rPr>
                <w:rFonts w:ascii="Arial" w:hAnsi="Arial"/>
                <w:sz w:val="20"/>
              </w:rPr>
            </w:pPr>
          </w:p>
        </w:tc>
      </w:tr>
      <w:tr w:rsidR="00603FC2">
        <w:trPr>
          <w:cantSplit/>
        </w:trPr>
        <w:tc>
          <w:tcPr>
            <w:tcW w:w="11041" w:type="dxa"/>
            <w:gridSpan w:val="9"/>
            <w:tcBorders>
              <w:top w:val="nil"/>
              <w:left w:val="nil"/>
              <w:bottom w:val="nil"/>
              <w:right w:val="nil"/>
            </w:tcBorders>
          </w:tcPr>
          <w:p w:rsidR="00603FC2" w:rsidRDefault="00603FC2">
            <w:pPr>
              <w:rPr>
                <w:rFonts w:ascii="Arial" w:hAnsi="Arial"/>
                <w:b/>
                <w:sz w:val="20"/>
              </w:rPr>
            </w:pPr>
          </w:p>
        </w:tc>
      </w:tr>
      <w:tr w:rsidR="00603FC2">
        <w:trPr>
          <w:gridAfter w:val="1"/>
          <w:wAfter w:w="8" w:type="dxa"/>
          <w:cantSplit/>
        </w:trPr>
        <w:tc>
          <w:tcPr>
            <w:tcW w:w="1626" w:type="dxa"/>
            <w:tcBorders>
              <w:top w:val="nil"/>
              <w:left w:val="nil"/>
              <w:bottom w:val="nil"/>
              <w:right w:val="nil"/>
            </w:tcBorders>
          </w:tcPr>
          <w:p w:rsidR="00603FC2" w:rsidRDefault="00603FC2">
            <w:pPr>
              <w:rPr>
                <w:rFonts w:ascii="Arial" w:hAnsi="Arial"/>
                <w:b/>
                <w:color w:val="0000FF"/>
                <w:sz w:val="20"/>
              </w:rPr>
            </w:pPr>
            <w:r>
              <w:rPr>
                <w:rFonts w:ascii="Arial" w:hAnsi="Arial"/>
                <w:b/>
                <w:color w:val="0000FF"/>
                <w:sz w:val="20"/>
              </w:rPr>
              <w:t>Procedures:</w:t>
            </w:r>
          </w:p>
        </w:tc>
        <w:tc>
          <w:tcPr>
            <w:tcW w:w="760" w:type="dxa"/>
            <w:tcBorders>
              <w:top w:val="single" w:sz="4" w:space="0" w:color="auto"/>
              <w:left w:val="single" w:sz="4" w:space="0" w:color="auto"/>
              <w:bottom w:val="single" w:sz="4" w:space="0" w:color="auto"/>
            </w:tcBorders>
          </w:tcPr>
          <w:p w:rsidR="00603FC2" w:rsidRDefault="00603FC2">
            <w:pPr>
              <w:rPr>
                <w:rFonts w:ascii="Arial" w:hAnsi="Arial"/>
                <w:b/>
                <w:sz w:val="20"/>
              </w:rPr>
            </w:pPr>
            <w:r>
              <w:rPr>
                <w:rFonts w:ascii="Arial" w:hAnsi="Arial"/>
                <w:b/>
                <w:sz w:val="20"/>
              </w:rPr>
              <w:t>Step</w:t>
            </w:r>
          </w:p>
        </w:tc>
        <w:tc>
          <w:tcPr>
            <w:tcW w:w="6660" w:type="dxa"/>
            <w:gridSpan w:val="5"/>
            <w:tcBorders>
              <w:top w:val="single" w:sz="4" w:space="0" w:color="auto"/>
              <w:bottom w:val="single" w:sz="4" w:space="0" w:color="auto"/>
            </w:tcBorders>
          </w:tcPr>
          <w:p w:rsidR="00603FC2" w:rsidRDefault="00603FC2">
            <w:pPr>
              <w:pStyle w:val="TableHeaderText"/>
              <w:autoSpaceDE/>
              <w:autoSpaceDN/>
              <w:rPr>
                <w:rFonts w:ascii="Arial" w:hAnsi="Arial"/>
              </w:rPr>
            </w:pPr>
            <w:r>
              <w:rPr>
                <w:rFonts w:ascii="Arial" w:hAnsi="Arial"/>
              </w:rPr>
              <w:t>Action</w:t>
            </w:r>
          </w:p>
        </w:tc>
        <w:tc>
          <w:tcPr>
            <w:tcW w:w="1987" w:type="dxa"/>
            <w:tcBorders>
              <w:top w:val="single" w:sz="4" w:space="0" w:color="auto"/>
              <w:bottom w:val="single" w:sz="4" w:space="0" w:color="auto"/>
            </w:tcBorders>
          </w:tcPr>
          <w:p w:rsidR="00603FC2" w:rsidRDefault="00603FC2">
            <w:pPr>
              <w:rPr>
                <w:rFonts w:ascii="Arial" w:hAnsi="Arial"/>
                <w:b/>
                <w:sz w:val="20"/>
              </w:rPr>
            </w:pPr>
            <w:r>
              <w:rPr>
                <w:rFonts w:ascii="Arial" w:hAnsi="Arial"/>
                <w:b/>
                <w:sz w:val="20"/>
              </w:rPr>
              <w:t>Related Document</w:t>
            </w:r>
          </w:p>
        </w:tc>
      </w:tr>
      <w:tr w:rsidR="00603FC2">
        <w:trPr>
          <w:gridAfter w:val="1"/>
          <w:wAfter w:w="8" w:type="dxa"/>
          <w:cantSplit/>
        </w:trPr>
        <w:tc>
          <w:tcPr>
            <w:tcW w:w="1626" w:type="dxa"/>
            <w:vMerge w:val="restart"/>
            <w:tcBorders>
              <w:top w:val="nil"/>
              <w:left w:val="nil"/>
              <w:bottom w:val="nil"/>
              <w:right w:val="single" w:sz="4" w:space="0" w:color="auto"/>
            </w:tcBorders>
          </w:tcPr>
          <w:p w:rsidR="00603FC2" w:rsidRDefault="00603FC2">
            <w:pPr>
              <w:rPr>
                <w:rFonts w:ascii="Arial" w:hAnsi="Arial"/>
              </w:rPr>
            </w:pPr>
            <w:r>
              <w:rPr>
                <w:rFonts w:ascii="Arial" w:hAnsi="Arial"/>
                <w:b/>
                <w:color w:val="0000FF"/>
                <w:sz w:val="20"/>
              </w:rPr>
              <w:t>Operating</w:t>
            </w:r>
          </w:p>
        </w:tc>
        <w:tc>
          <w:tcPr>
            <w:tcW w:w="760" w:type="dxa"/>
            <w:tcBorders>
              <w:left w:val="single" w:sz="4" w:space="0" w:color="auto"/>
            </w:tcBorders>
          </w:tcPr>
          <w:p w:rsidR="00603FC2" w:rsidRDefault="00603FC2">
            <w:pPr>
              <w:pStyle w:val="TableText"/>
              <w:autoSpaceDE/>
              <w:autoSpaceDN/>
              <w:jc w:val="center"/>
              <w:rPr>
                <w:rFonts w:ascii="Arial" w:hAnsi="Arial"/>
              </w:rPr>
            </w:pPr>
            <w:r>
              <w:rPr>
                <w:rFonts w:ascii="Arial" w:hAnsi="Arial"/>
              </w:rPr>
              <w:t>1</w:t>
            </w:r>
          </w:p>
        </w:tc>
        <w:tc>
          <w:tcPr>
            <w:tcW w:w="6660" w:type="dxa"/>
            <w:gridSpan w:val="5"/>
          </w:tcPr>
          <w:p w:rsidR="00603FC2" w:rsidRDefault="00603FC2">
            <w:pPr>
              <w:jc w:val="left"/>
              <w:rPr>
                <w:rFonts w:ascii="Arial" w:hAnsi="Arial"/>
                <w:sz w:val="20"/>
              </w:rPr>
            </w:pPr>
            <w:r>
              <w:rPr>
                <w:rFonts w:ascii="Arial" w:hAnsi="Arial" w:cs="Arial"/>
                <w:sz w:val="20"/>
              </w:rPr>
              <w:t>Turn on the Immulite® computer monitor using the lower button on the right hand side of the monitor.</w:t>
            </w:r>
          </w:p>
          <w:p w:rsidR="00603FC2" w:rsidRDefault="00603FC2">
            <w:pPr>
              <w:jc w:val="left"/>
              <w:rPr>
                <w:rFonts w:ascii="Arial" w:hAnsi="Arial"/>
                <w:sz w:val="20"/>
              </w:rPr>
            </w:pPr>
          </w:p>
        </w:tc>
        <w:tc>
          <w:tcPr>
            <w:tcW w:w="1987" w:type="dxa"/>
          </w:tcPr>
          <w:p w:rsidR="00603FC2" w:rsidRDefault="00603FC2">
            <w:pPr>
              <w:jc w:val="left"/>
              <w:rPr>
                <w:rFonts w:ascii="Arial" w:hAnsi="Arial"/>
                <w:sz w:val="20"/>
              </w:rPr>
            </w:pPr>
          </w:p>
          <w:p w:rsidR="00603FC2" w:rsidRDefault="00603FC2">
            <w:pPr>
              <w:jc w:val="left"/>
              <w:rPr>
                <w:rFonts w:ascii="Arial" w:hAnsi="Arial"/>
                <w:sz w:val="20"/>
              </w:rPr>
            </w:pPr>
          </w:p>
        </w:tc>
      </w:tr>
      <w:tr w:rsidR="00603FC2">
        <w:trPr>
          <w:gridAfter w:val="1"/>
          <w:wAfter w:w="8" w:type="dxa"/>
          <w:cantSplit/>
        </w:trPr>
        <w:tc>
          <w:tcPr>
            <w:tcW w:w="1626" w:type="dxa"/>
            <w:vMerge/>
            <w:tcBorders>
              <w:top w:val="nil"/>
              <w:left w:val="nil"/>
              <w:bottom w:val="nil"/>
              <w:right w:val="single" w:sz="4" w:space="0" w:color="auto"/>
            </w:tcBorders>
          </w:tcPr>
          <w:p w:rsidR="00603FC2" w:rsidRDefault="00603FC2">
            <w:pPr>
              <w:rPr>
                <w:rFonts w:ascii="Arial" w:hAnsi="Arial"/>
              </w:rPr>
            </w:pPr>
          </w:p>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2</w:t>
            </w:r>
          </w:p>
        </w:tc>
        <w:tc>
          <w:tcPr>
            <w:tcW w:w="6660" w:type="dxa"/>
            <w:gridSpan w:val="5"/>
            <w:tcBorders>
              <w:bottom w:val="single" w:sz="4" w:space="0" w:color="auto"/>
            </w:tcBorders>
          </w:tcPr>
          <w:p w:rsidR="00603FC2" w:rsidRDefault="00603FC2">
            <w:pPr>
              <w:jc w:val="left"/>
              <w:rPr>
                <w:rFonts w:ascii="Arial" w:hAnsi="Arial"/>
                <w:sz w:val="20"/>
              </w:rPr>
            </w:pPr>
            <w:r>
              <w:rPr>
                <w:rFonts w:ascii="Arial" w:hAnsi="Arial" w:cs="Arial"/>
                <w:sz w:val="20"/>
              </w:rPr>
              <w:t>Double click the Immulite® 2000 icon found on the left side of the torques screen (diagnostics)</w:t>
            </w:r>
          </w:p>
          <w:p w:rsidR="00603FC2" w:rsidRDefault="00603FC2">
            <w:pPr>
              <w:jc w:val="left"/>
              <w:rPr>
                <w:rFonts w:ascii="Arial" w:hAnsi="Arial"/>
                <w:sz w:val="20"/>
              </w:rPr>
            </w:pPr>
          </w:p>
        </w:tc>
        <w:tc>
          <w:tcPr>
            <w:tcW w:w="1987" w:type="dxa"/>
            <w:tcBorders>
              <w:bottom w:val="single" w:sz="4" w:space="0" w:color="auto"/>
            </w:tcBorders>
          </w:tcPr>
          <w:p w:rsidR="00603FC2" w:rsidRDefault="00603FC2">
            <w:pPr>
              <w:jc w:val="left"/>
              <w:rPr>
                <w:rFonts w:ascii="Arial" w:hAnsi="Arial"/>
                <w:sz w:val="20"/>
              </w:rPr>
            </w:pPr>
          </w:p>
          <w:p w:rsidR="00603FC2" w:rsidRDefault="00603FC2">
            <w:pPr>
              <w:jc w:val="left"/>
              <w:rPr>
                <w:rFonts w:ascii="Arial" w:hAnsi="Arial"/>
                <w:sz w:val="20"/>
              </w:rPr>
            </w:pPr>
          </w:p>
        </w:tc>
      </w:tr>
      <w:tr w:rsidR="00603FC2">
        <w:trPr>
          <w:gridAfter w:val="1"/>
          <w:wAfter w:w="8" w:type="dxa"/>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right w:val="single" w:sz="4" w:space="0" w:color="auto"/>
            </w:tcBorders>
          </w:tcPr>
          <w:p w:rsidR="00603FC2" w:rsidRDefault="00603FC2">
            <w:pPr>
              <w:jc w:val="center"/>
              <w:rPr>
                <w:rFonts w:ascii="Arial" w:hAnsi="Arial"/>
                <w:sz w:val="20"/>
              </w:rPr>
            </w:pPr>
            <w:r>
              <w:rPr>
                <w:rFonts w:ascii="Arial" w:hAnsi="Arial"/>
                <w:sz w:val="20"/>
              </w:rPr>
              <w:t>3</w:t>
            </w:r>
          </w:p>
        </w:tc>
        <w:tc>
          <w:tcPr>
            <w:tcW w:w="6660" w:type="dxa"/>
            <w:gridSpan w:val="5"/>
            <w:tcBorders>
              <w:left w:val="single" w:sz="4" w:space="0" w:color="auto"/>
              <w:right w:val="single" w:sz="4" w:space="0" w:color="auto"/>
            </w:tcBorders>
          </w:tcPr>
          <w:p w:rsidR="00603FC2" w:rsidRDefault="00603FC2">
            <w:pPr>
              <w:rPr>
                <w:rFonts w:ascii="Arial" w:hAnsi="Arial" w:cs="Arial"/>
                <w:sz w:val="20"/>
              </w:rPr>
            </w:pPr>
            <w:r>
              <w:rPr>
                <w:rFonts w:ascii="Arial" w:hAnsi="Arial" w:cs="Arial"/>
                <w:sz w:val="20"/>
              </w:rPr>
              <w:t>Touch the Run Immulite® 2000 button to begin initialization.</w:t>
            </w:r>
          </w:p>
          <w:p w:rsidR="00603FC2" w:rsidRDefault="00603FC2" w:rsidP="00AC7142">
            <w:pPr>
              <w:numPr>
                <w:ilvl w:val="0"/>
                <w:numId w:val="29"/>
              </w:numPr>
              <w:rPr>
                <w:rFonts w:ascii="Arial" w:hAnsi="Arial" w:cs="Arial"/>
                <w:sz w:val="20"/>
              </w:rPr>
            </w:pPr>
            <w:r>
              <w:rPr>
                <w:rFonts w:ascii="Arial" w:hAnsi="Arial" w:cs="Arial"/>
                <w:sz w:val="20"/>
              </w:rPr>
              <w:t>Initialization will be inhibited if doors and rotors are not seated correctly.</w:t>
            </w:r>
          </w:p>
          <w:p w:rsidR="00603FC2" w:rsidRDefault="00603FC2" w:rsidP="00AC7142">
            <w:pPr>
              <w:numPr>
                <w:ilvl w:val="0"/>
                <w:numId w:val="29"/>
              </w:numPr>
              <w:rPr>
                <w:rFonts w:ascii="Arial" w:hAnsi="Arial" w:cs="Arial"/>
                <w:sz w:val="20"/>
              </w:rPr>
            </w:pPr>
            <w:r>
              <w:rPr>
                <w:rFonts w:ascii="Arial" w:hAnsi="Arial" w:cs="Arial"/>
                <w:sz w:val="20"/>
              </w:rPr>
              <w:t>Initialization takes approximately 3 minutes.</w:t>
            </w:r>
          </w:p>
          <w:p w:rsidR="00603FC2" w:rsidRDefault="00603FC2" w:rsidP="00AC7142">
            <w:pPr>
              <w:numPr>
                <w:ilvl w:val="0"/>
                <w:numId w:val="29"/>
              </w:numPr>
              <w:jc w:val="left"/>
              <w:rPr>
                <w:rFonts w:ascii="Arial" w:hAnsi="Arial" w:cs="Arial"/>
                <w:sz w:val="20"/>
              </w:rPr>
            </w:pPr>
            <w:r>
              <w:rPr>
                <w:rFonts w:ascii="Arial" w:hAnsi="Arial" w:cs="Arial"/>
                <w:sz w:val="20"/>
              </w:rPr>
              <w:t>All other software options are unavailable during initialization.</w:t>
            </w:r>
          </w:p>
          <w:p w:rsidR="00603FC2" w:rsidRDefault="00603FC2">
            <w:pPr>
              <w:jc w:val="left"/>
              <w:rPr>
                <w:rFonts w:ascii="Arial" w:hAnsi="Arial" w:cs="Arial"/>
                <w:sz w:val="20"/>
              </w:rPr>
            </w:pPr>
          </w:p>
        </w:tc>
        <w:tc>
          <w:tcPr>
            <w:tcW w:w="1987" w:type="dxa"/>
            <w:tcBorders>
              <w:left w:val="single" w:sz="4" w:space="0" w:color="auto"/>
              <w:right w:val="single" w:sz="4" w:space="0" w:color="auto"/>
            </w:tcBorders>
          </w:tcPr>
          <w:p w:rsidR="00603FC2" w:rsidRDefault="00603FC2">
            <w:pPr>
              <w:jc w:val="left"/>
              <w:rPr>
                <w:rFonts w:ascii="Arial" w:hAnsi="Arial"/>
                <w:sz w:val="20"/>
              </w:rPr>
            </w:pPr>
          </w:p>
          <w:p w:rsidR="00603FC2" w:rsidRDefault="00603FC2">
            <w:pPr>
              <w:jc w:val="left"/>
              <w:rPr>
                <w:rFonts w:ascii="Arial" w:hAnsi="Arial"/>
                <w:sz w:val="20"/>
              </w:rPr>
            </w:pPr>
          </w:p>
        </w:tc>
      </w:tr>
      <w:tr w:rsidR="00603FC2">
        <w:trPr>
          <w:gridAfter w:val="1"/>
          <w:wAfter w:w="8" w:type="dxa"/>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4</w:t>
            </w:r>
          </w:p>
        </w:tc>
        <w:tc>
          <w:tcPr>
            <w:tcW w:w="6660" w:type="dxa"/>
            <w:gridSpan w:val="5"/>
            <w:tcBorders>
              <w:bottom w:val="single" w:sz="4" w:space="0" w:color="auto"/>
            </w:tcBorders>
          </w:tcPr>
          <w:p w:rsidR="00603FC2" w:rsidRDefault="00603FC2">
            <w:pPr>
              <w:jc w:val="left"/>
              <w:rPr>
                <w:rFonts w:ascii="Arial" w:hAnsi="Arial" w:cs="Arial"/>
                <w:sz w:val="20"/>
              </w:rPr>
            </w:pPr>
            <w:r>
              <w:rPr>
                <w:rFonts w:ascii="Arial" w:hAnsi="Arial" w:cs="Arial"/>
                <w:sz w:val="20"/>
              </w:rPr>
              <w:t>Perform daily maintenance. Refer to Maintenance section in this procedure.</w:t>
            </w:r>
          </w:p>
          <w:p w:rsidR="00603FC2" w:rsidRDefault="00603FC2">
            <w:pPr>
              <w:pStyle w:val="TableText"/>
              <w:autoSpaceDE/>
              <w:autoSpaceDN/>
              <w:rPr>
                <w:rFonts w:ascii="Arial" w:hAnsi="Arial" w:cs="Arial"/>
              </w:rPr>
            </w:pPr>
          </w:p>
        </w:tc>
        <w:tc>
          <w:tcPr>
            <w:tcW w:w="1987" w:type="dxa"/>
            <w:tcBorders>
              <w:bottom w:val="single" w:sz="4" w:space="0" w:color="auto"/>
            </w:tcBorders>
          </w:tcPr>
          <w:p w:rsidR="00603FC2" w:rsidRDefault="00603FC2">
            <w:pPr>
              <w:jc w:val="left"/>
              <w:rPr>
                <w:rFonts w:ascii="Arial" w:hAnsi="Arial"/>
                <w:sz w:val="20"/>
              </w:rPr>
            </w:pPr>
          </w:p>
          <w:p w:rsidR="00603FC2" w:rsidRDefault="00603FC2">
            <w:pPr>
              <w:jc w:val="left"/>
              <w:rPr>
                <w:rFonts w:ascii="Arial" w:hAnsi="Arial"/>
                <w:sz w:val="20"/>
              </w:rPr>
            </w:pPr>
          </w:p>
        </w:tc>
      </w:tr>
      <w:tr w:rsidR="00603FC2">
        <w:trPr>
          <w:gridAfter w:val="1"/>
          <w:wAfter w:w="8" w:type="dxa"/>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5</w:t>
            </w:r>
          </w:p>
        </w:tc>
        <w:tc>
          <w:tcPr>
            <w:tcW w:w="6660" w:type="dxa"/>
            <w:gridSpan w:val="5"/>
            <w:tcBorders>
              <w:bottom w:val="single" w:sz="4" w:space="0" w:color="auto"/>
            </w:tcBorders>
          </w:tcPr>
          <w:p w:rsidR="00603FC2" w:rsidRDefault="00603FC2">
            <w:pPr>
              <w:rPr>
                <w:rFonts w:ascii="Arial" w:hAnsi="Arial" w:cs="Arial"/>
                <w:sz w:val="20"/>
              </w:rPr>
            </w:pPr>
            <w:r>
              <w:rPr>
                <w:rFonts w:ascii="Arial" w:hAnsi="Arial" w:cs="Arial"/>
                <w:sz w:val="20"/>
              </w:rPr>
              <w:t xml:space="preserve">Determine the Reagent/Bead Status (Test code, Lot number, Adjustment status, Number of tests remaining, and Wedge position are displayed) </w:t>
            </w:r>
          </w:p>
          <w:p w:rsidR="00603FC2" w:rsidRDefault="00603FC2" w:rsidP="00AC7142">
            <w:pPr>
              <w:numPr>
                <w:ilvl w:val="0"/>
                <w:numId w:val="30"/>
              </w:numPr>
              <w:rPr>
                <w:rFonts w:ascii="Arial" w:hAnsi="Arial" w:cs="Arial"/>
                <w:sz w:val="20"/>
              </w:rPr>
            </w:pPr>
            <w:r>
              <w:rPr>
                <w:rFonts w:ascii="Arial" w:hAnsi="Arial" w:cs="Arial"/>
                <w:sz w:val="20"/>
              </w:rPr>
              <w:t>Touch the red Reagent circle (home page)</w:t>
            </w:r>
          </w:p>
          <w:p w:rsidR="00603FC2" w:rsidRDefault="00603FC2" w:rsidP="00AC7142">
            <w:pPr>
              <w:numPr>
                <w:ilvl w:val="0"/>
                <w:numId w:val="30"/>
              </w:numPr>
              <w:rPr>
                <w:rFonts w:ascii="Arial" w:hAnsi="Arial" w:cs="Arial"/>
                <w:sz w:val="20"/>
              </w:rPr>
            </w:pPr>
            <w:r>
              <w:rPr>
                <w:rFonts w:ascii="Arial" w:hAnsi="Arial" w:cs="Arial"/>
                <w:sz w:val="20"/>
              </w:rPr>
              <w:t>Touch the red Bead circle (home page)</w:t>
            </w:r>
          </w:p>
          <w:p w:rsidR="00603FC2" w:rsidRDefault="00603FC2" w:rsidP="00AC7142">
            <w:pPr>
              <w:numPr>
                <w:ilvl w:val="0"/>
                <w:numId w:val="30"/>
              </w:numPr>
              <w:jc w:val="left"/>
              <w:rPr>
                <w:rFonts w:ascii="Arial" w:hAnsi="Arial" w:cs="Arial"/>
                <w:sz w:val="20"/>
              </w:rPr>
            </w:pPr>
            <w:r>
              <w:rPr>
                <w:rFonts w:ascii="Arial" w:hAnsi="Arial" w:cs="Arial"/>
                <w:sz w:val="20"/>
              </w:rPr>
              <w:t>Determined through View Beads and Reagents on Board (tools icon)</w:t>
            </w:r>
          </w:p>
          <w:p w:rsidR="00603FC2" w:rsidRDefault="00603FC2">
            <w:pPr>
              <w:jc w:val="left"/>
              <w:rPr>
                <w:rFonts w:ascii="Arial" w:hAnsi="Arial" w:cs="Arial"/>
                <w:sz w:val="20"/>
              </w:rPr>
            </w:pPr>
          </w:p>
        </w:tc>
        <w:tc>
          <w:tcPr>
            <w:tcW w:w="1987" w:type="dxa"/>
            <w:tcBorders>
              <w:bottom w:val="single" w:sz="4" w:space="0" w:color="auto"/>
            </w:tcBorders>
          </w:tcPr>
          <w:p w:rsidR="00603FC2" w:rsidRDefault="00603FC2">
            <w:pPr>
              <w:jc w:val="left"/>
              <w:rPr>
                <w:rFonts w:ascii="Arial" w:hAnsi="Arial"/>
                <w:sz w:val="20"/>
              </w:rPr>
            </w:pPr>
            <w:r>
              <w:rPr>
                <w:rFonts w:ascii="Arial" w:hAnsi="Arial" w:cs="Arial"/>
                <w:sz w:val="20"/>
              </w:rPr>
              <w:t xml:space="preserve">Operators Guide Section 6 </w:t>
            </w:r>
          </w:p>
        </w:tc>
      </w:tr>
      <w:tr w:rsidR="00603FC2">
        <w:trPr>
          <w:gridAfter w:val="1"/>
          <w:wAfter w:w="8" w:type="dxa"/>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6</w:t>
            </w:r>
          </w:p>
        </w:tc>
        <w:tc>
          <w:tcPr>
            <w:tcW w:w="6660" w:type="dxa"/>
            <w:gridSpan w:val="5"/>
            <w:tcBorders>
              <w:bottom w:val="single" w:sz="4" w:space="0" w:color="auto"/>
            </w:tcBorders>
          </w:tcPr>
          <w:p w:rsidR="00603FC2" w:rsidRDefault="00603FC2">
            <w:pPr>
              <w:jc w:val="left"/>
              <w:rPr>
                <w:rFonts w:ascii="Arial" w:hAnsi="Arial"/>
                <w:sz w:val="20"/>
              </w:rPr>
            </w:pPr>
            <w:r>
              <w:rPr>
                <w:rFonts w:ascii="Arial" w:hAnsi="Arial" w:cs="Arial"/>
                <w:sz w:val="20"/>
              </w:rPr>
              <w:t xml:space="preserve">Scan in 2-D barcode when loading a new kit lot number. </w:t>
            </w:r>
          </w:p>
          <w:p w:rsidR="00603FC2" w:rsidRDefault="00603FC2">
            <w:pPr>
              <w:jc w:val="left"/>
              <w:rPr>
                <w:rFonts w:ascii="Arial" w:hAnsi="Arial"/>
                <w:sz w:val="20"/>
              </w:rPr>
            </w:pPr>
          </w:p>
        </w:tc>
        <w:tc>
          <w:tcPr>
            <w:tcW w:w="1987" w:type="dxa"/>
            <w:tcBorders>
              <w:bottom w:val="single" w:sz="4" w:space="0" w:color="auto"/>
            </w:tcBorders>
          </w:tcPr>
          <w:p w:rsidR="00603FC2" w:rsidRDefault="00603FC2">
            <w:pPr>
              <w:jc w:val="left"/>
              <w:rPr>
                <w:rFonts w:ascii="Arial" w:hAnsi="Arial"/>
                <w:sz w:val="20"/>
              </w:rPr>
            </w:pPr>
            <w:r>
              <w:rPr>
                <w:rFonts w:ascii="Arial" w:hAnsi="Arial" w:cs="Arial"/>
                <w:sz w:val="20"/>
              </w:rPr>
              <w:t xml:space="preserve">Operators Guide Section 4 </w:t>
            </w:r>
          </w:p>
        </w:tc>
      </w:tr>
      <w:tr w:rsidR="00603FC2">
        <w:trPr>
          <w:gridAfter w:val="1"/>
          <w:wAfter w:w="8" w:type="dxa"/>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7</w:t>
            </w:r>
          </w:p>
        </w:tc>
        <w:tc>
          <w:tcPr>
            <w:tcW w:w="6660" w:type="dxa"/>
            <w:gridSpan w:val="5"/>
            <w:tcBorders>
              <w:bottom w:val="single" w:sz="4" w:space="0" w:color="auto"/>
            </w:tcBorders>
          </w:tcPr>
          <w:p w:rsidR="00603FC2" w:rsidRDefault="00603FC2">
            <w:pPr>
              <w:jc w:val="left"/>
              <w:rPr>
                <w:rFonts w:ascii="Arial" w:hAnsi="Arial"/>
                <w:sz w:val="20"/>
              </w:rPr>
            </w:pPr>
            <w:r>
              <w:rPr>
                <w:rFonts w:ascii="Arial" w:hAnsi="Arial" w:cs="Arial"/>
                <w:sz w:val="20"/>
              </w:rPr>
              <w:t xml:space="preserve">Load Reagent Wedges and Bead Packs for desired tests as needed. </w:t>
            </w:r>
          </w:p>
          <w:p w:rsidR="00603FC2" w:rsidRDefault="00603FC2">
            <w:pPr>
              <w:jc w:val="left"/>
              <w:rPr>
                <w:rFonts w:ascii="Arial" w:hAnsi="Arial"/>
                <w:sz w:val="20"/>
              </w:rPr>
            </w:pPr>
          </w:p>
        </w:tc>
        <w:tc>
          <w:tcPr>
            <w:tcW w:w="1987" w:type="dxa"/>
            <w:tcBorders>
              <w:bottom w:val="single" w:sz="4" w:space="0" w:color="auto"/>
            </w:tcBorders>
          </w:tcPr>
          <w:p w:rsidR="00603FC2" w:rsidRDefault="00603FC2">
            <w:pPr>
              <w:jc w:val="left"/>
              <w:rPr>
                <w:rFonts w:ascii="Arial" w:hAnsi="Arial"/>
                <w:sz w:val="20"/>
              </w:rPr>
            </w:pPr>
            <w:r>
              <w:rPr>
                <w:rFonts w:ascii="Arial" w:hAnsi="Arial" w:cs="Arial"/>
                <w:sz w:val="20"/>
              </w:rPr>
              <w:t xml:space="preserve">Operators Guide Section 6 </w:t>
            </w:r>
          </w:p>
        </w:tc>
      </w:tr>
      <w:tr w:rsidR="00603FC2">
        <w:trPr>
          <w:gridAfter w:val="1"/>
          <w:wAfter w:w="8" w:type="dxa"/>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8</w:t>
            </w:r>
          </w:p>
        </w:tc>
        <w:tc>
          <w:tcPr>
            <w:tcW w:w="6660" w:type="dxa"/>
            <w:gridSpan w:val="5"/>
            <w:tcBorders>
              <w:bottom w:val="single" w:sz="4" w:space="0" w:color="auto"/>
            </w:tcBorders>
          </w:tcPr>
          <w:p w:rsidR="00603FC2" w:rsidRDefault="00603FC2">
            <w:pPr>
              <w:jc w:val="left"/>
              <w:rPr>
                <w:rFonts w:ascii="Arial" w:hAnsi="Arial"/>
                <w:sz w:val="20"/>
              </w:rPr>
            </w:pPr>
            <w:r>
              <w:rPr>
                <w:rFonts w:ascii="Arial" w:hAnsi="Arial" w:cs="Arial"/>
                <w:sz w:val="20"/>
              </w:rPr>
              <w:t>Refer to the Calibration section in this procedure for instructions on reagent adjustments.</w:t>
            </w:r>
          </w:p>
          <w:p w:rsidR="00603FC2" w:rsidRDefault="00603FC2">
            <w:pPr>
              <w:jc w:val="left"/>
              <w:rPr>
                <w:rFonts w:ascii="Arial" w:hAnsi="Arial"/>
                <w:sz w:val="20"/>
              </w:rPr>
            </w:pPr>
          </w:p>
        </w:tc>
        <w:tc>
          <w:tcPr>
            <w:tcW w:w="1987" w:type="dxa"/>
            <w:tcBorders>
              <w:bottom w:val="single" w:sz="4" w:space="0" w:color="auto"/>
            </w:tcBorders>
          </w:tcPr>
          <w:p w:rsidR="00603FC2" w:rsidRDefault="00603FC2">
            <w:pPr>
              <w:jc w:val="left"/>
              <w:rPr>
                <w:rFonts w:ascii="Arial" w:hAnsi="Arial"/>
                <w:sz w:val="20"/>
              </w:rPr>
            </w:pPr>
          </w:p>
        </w:tc>
      </w:tr>
      <w:tr w:rsidR="00603FC2">
        <w:trPr>
          <w:gridAfter w:val="1"/>
          <w:wAfter w:w="8" w:type="dxa"/>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9</w:t>
            </w:r>
          </w:p>
        </w:tc>
        <w:tc>
          <w:tcPr>
            <w:tcW w:w="6660" w:type="dxa"/>
            <w:gridSpan w:val="5"/>
            <w:tcBorders>
              <w:bottom w:val="single" w:sz="4" w:space="0" w:color="auto"/>
            </w:tcBorders>
          </w:tcPr>
          <w:p w:rsidR="00603FC2" w:rsidRDefault="00603FC2">
            <w:pPr>
              <w:jc w:val="left"/>
              <w:rPr>
                <w:rFonts w:ascii="Arial" w:hAnsi="Arial"/>
                <w:sz w:val="20"/>
              </w:rPr>
            </w:pPr>
            <w:r>
              <w:rPr>
                <w:rFonts w:ascii="Arial" w:hAnsi="Arial" w:cs="Arial"/>
                <w:sz w:val="20"/>
              </w:rPr>
              <w:t xml:space="preserve">Load adjustors, controls, diluents, and patient samples. </w:t>
            </w:r>
          </w:p>
          <w:p w:rsidR="00603FC2" w:rsidRDefault="00603FC2">
            <w:pPr>
              <w:jc w:val="left"/>
              <w:rPr>
                <w:rFonts w:ascii="Arial" w:hAnsi="Arial"/>
                <w:sz w:val="20"/>
              </w:rPr>
            </w:pPr>
          </w:p>
        </w:tc>
        <w:tc>
          <w:tcPr>
            <w:tcW w:w="1987" w:type="dxa"/>
            <w:tcBorders>
              <w:bottom w:val="single" w:sz="4" w:space="0" w:color="auto"/>
            </w:tcBorders>
          </w:tcPr>
          <w:p w:rsidR="00603FC2" w:rsidRDefault="00603FC2">
            <w:pPr>
              <w:jc w:val="left"/>
              <w:rPr>
                <w:rFonts w:ascii="Arial" w:hAnsi="Arial"/>
                <w:sz w:val="20"/>
              </w:rPr>
            </w:pPr>
            <w:r>
              <w:rPr>
                <w:rFonts w:ascii="Arial" w:hAnsi="Arial" w:cs="Arial"/>
                <w:sz w:val="20"/>
              </w:rPr>
              <w:t xml:space="preserve">Operators Guide Section 6 </w:t>
            </w:r>
          </w:p>
        </w:tc>
      </w:tr>
      <w:tr w:rsidR="00603FC2">
        <w:trPr>
          <w:gridAfter w:val="1"/>
          <w:wAfter w:w="8" w:type="dxa"/>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10</w:t>
            </w:r>
          </w:p>
        </w:tc>
        <w:tc>
          <w:tcPr>
            <w:tcW w:w="6660" w:type="dxa"/>
            <w:gridSpan w:val="5"/>
            <w:tcBorders>
              <w:bottom w:val="single" w:sz="4" w:space="0" w:color="auto"/>
            </w:tcBorders>
          </w:tcPr>
          <w:p w:rsidR="00603FC2" w:rsidRDefault="00603FC2">
            <w:pPr>
              <w:jc w:val="left"/>
              <w:rPr>
                <w:rFonts w:ascii="Arial" w:hAnsi="Arial" w:cs="Arial"/>
                <w:sz w:val="20"/>
              </w:rPr>
            </w:pPr>
            <w:r>
              <w:rPr>
                <w:rFonts w:ascii="Arial" w:hAnsi="Arial" w:cs="Arial"/>
                <w:sz w:val="20"/>
              </w:rPr>
              <w:t>Press the Run button to begin the sample process. (1.5 minutes to initialize)</w:t>
            </w:r>
          </w:p>
          <w:p w:rsidR="00603FC2" w:rsidRDefault="00603FC2">
            <w:pPr>
              <w:jc w:val="left"/>
              <w:rPr>
                <w:rFonts w:ascii="Arial" w:hAnsi="Arial"/>
                <w:sz w:val="20"/>
              </w:rPr>
            </w:pPr>
          </w:p>
        </w:tc>
        <w:tc>
          <w:tcPr>
            <w:tcW w:w="1987" w:type="dxa"/>
            <w:tcBorders>
              <w:bottom w:val="single" w:sz="4" w:space="0" w:color="auto"/>
            </w:tcBorders>
          </w:tcPr>
          <w:p w:rsidR="00603FC2" w:rsidRDefault="00603FC2">
            <w:pPr>
              <w:jc w:val="left"/>
              <w:rPr>
                <w:rFonts w:ascii="Arial" w:hAnsi="Arial"/>
                <w:sz w:val="20"/>
              </w:rPr>
            </w:pPr>
          </w:p>
        </w:tc>
      </w:tr>
      <w:tr w:rsidR="00603FC2">
        <w:trPr>
          <w:gridAfter w:val="1"/>
          <w:wAfter w:w="8" w:type="dxa"/>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11</w:t>
            </w:r>
          </w:p>
        </w:tc>
        <w:tc>
          <w:tcPr>
            <w:tcW w:w="6660" w:type="dxa"/>
            <w:gridSpan w:val="5"/>
            <w:tcBorders>
              <w:bottom w:val="single" w:sz="4" w:space="0" w:color="auto"/>
            </w:tcBorders>
          </w:tcPr>
          <w:p w:rsidR="00603FC2" w:rsidRDefault="00603FC2">
            <w:pPr>
              <w:rPr>
                <w:rFonts w:ascii="Arial" w:hAnsi="Arial" w:cs="Arial"/>
                <w:sz w:val="20"/>
              </w:rPr>
            </w:pPr>
            <w:r>
              <w:rPr>
                <w:rFonts w:ascii="Arial" w:hAnsi="Arial" w:cs="Arial"/>
                <w:sz w:val="20"/>
              </w:rPr>
              <w:t xml:space="preserve">Use the Worklist Functions button to specify which tests to run for each adjustor, control, and patient. </w:t>
            </w:r>
          </w:p>
          <w:p w:rsidR="00603FC2" w:rsidRDefault="00603FC2">
            <w:pPr>
              <w:jc w:val="left"/>
              <w:rPr>
                <w:rFonts w:ascii="Arial" w:hAnsi="Arial"/>
                <w:sz w:val="20"/>
              </w:rPr>
            </w:pPr>
          </w:p>
        </w:tc>
        <w:tc>
          <w:tcPr>
            <w:tcW w:w="1987" w:type="dxa"/>
            <w:tcBorders>
              <w:bottom w:val="single" w:sz="4" w:space="0" w:color="auto"/>
            </w:tcBorders>
          </w:tcPr>
          <w:p w:rsidR="00603FC2" w:rsidRDefault="00603FC2">
            <w:pPr>
              <w:jc w:val="left"/>
              <w:rPr>
                <w:rFonts w:ascii="Arial" w:hAnsi="Arial"/>
                <w:sz w:val="20"/>
              </w:rPr>
            </w:pPr>
            <w:r>
              <w:rPr>
                <w:rFonts w:ascii="Arial" w:hAnsi="Arial" w:cs="Arial"/>
                <w:sz w:val="20"/>
              </w:rPr>
              <w:t xml:space="preserve">Operators Guide Section 7 </w:t>
            </w:r>
          </w:p>
        </w:tc>
      </w:tr>
      <w:tr w:rsidR="00603FC2">
        <w:trPr>
          <w:gridAfter w:val="1"/>
          <w:wAfter w:w="8" w:type="dxa"/>
          <w:cantSplit/>
          <w:trHeight w:val="2600"/>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12</w:t>
            </w:r>
          </w:p>
        </w:tc>
        <w:tc>
          <w:tcPr>
            <w:tcW w:w="6660" w:type="dxa"/>
            <w:gridSpan w:val="5"/>
            <w:tcBorders>
              <w:bottom w:val="single" w:sz="4" w:space="0" w:color="auto"/>
            </w:tcBorders>
          </w:tcPr>
          <w:p w:rsidR="00603FC2" w:rsidRDefault="00603FC2">
            <w:pPr>
              <w:rPr>
                <w:rFonts w:ascii="Arial" w:hAnsi="Arial" w:cs="Arial"/>
                <w:sz w:val="20"/>
              </w:rPr>
            </w:pPr>
            <w:r>
              <w:rPr>
                <w:rFonts w:ascii="Arial" w:hAnsi="Arial" w:cs="Arial"/>
                <w:sz w:val="20"/>
              </w:rPr>
              <w:t>Use the Display/Edit function key of the Worklist to monitor the run status.</w:t>
            </w:r>
          </w:p>
          <w:p w:rsidR="00603FC2" w:rsidRDefault="00603FC2" w:rsidP="00AC7142">
            <w:pPr>
              <w:numPr>
                <w:ilvl w:val="0"/>
                <w:numId w:val="6"/>
              </w:numPr>
              <w:rPr>
                <w:rFonts w:ascii="Arial" w:hAnsi="Arial" w:cs="Arial"/>
                <w:sz w:val="20"/>
              </w:rPr>
            </w:pPr>
            <w:r>
              <w:rPr>
                <w:rFonts w:ascii="Arial" w:hAnsi="Arial" w:cs="Arial"/>
                <w:b/>
                <w:bCs/>
                <w:i/>
                <w:iCs/>
                <w:sz w:val="20"/>
              </w:rPr>
              <w:t>Waiting</w:t>
            </w:r>
            <w:r>
              <w:rPr>
                <w:rFonts w:ascii="Arial" w:hAnsi="Arial" w:cs="Arial"/>
                <w:sz w:val="20"/>
              </w:rPr>
              <w:t>- the sample is on the instrument, but the test has not started.</w:t>
            </w:r>
          </w:p>
          <w:p w:rsidR="00603FC2" w:rsidRDefault="00603FC2" w:rsidP="00AC7142">
            <w:pPr>
              <w:numPr>
                <w:ilvl w:val="0"/>
                <w:numId w:val="6"/>
              </w:numPr>
              <w:rPr>
                <w:rFonts w:ascii="Arial" w:hAnsi="Arial" w:cs="Arial"/>
                <w:sz w:val="20"/>
              </w:rPr>
            </w:pPr>
            <w:r>
              <w:rPr>
                <w:rFonts w:ascii="Arial" w:hAnsi="Arial" w:cs="Arial"/>
                <w:b/>
                <w:bCs/>
                <w:i/>
                <w:iCs/>
                <w:sz w:val="20"/>
              </w:rPr>
              <w:t>In-Queue</w:t>
            </w:r>
            <w:r>
              <w:rPr>
                <w:rFonts w:ascii="Arial" w:hAnsi="Arial" w:cs="Arial"/>
                <w:sz w:val="20"/>
              </w:rPr>
              <w:t>- the test is being close to being started.</w:t>
            </w:r>
          </w:p>
          <w:p w:rsidR="00603FC2" w:rsidRDefault="00603FC2" w:rsidP="00AC7142">
            <w:pPr>
              <w:numPr>
                <w:ilvl w:val="0"/>
                <w:numId w:val="6"/>
              </w:numPr>
              <w:rPr>
                <w:rFonts w:ascii="Arial" w:hAnsi="Arial" w:cs="Arial"/>
                <w:sz w:val="20"/>
              </w:rPr>
            </w:pPr>
            <w:r>
              <w:rPr>
                <w:rFonts w:ascii="Arial" w:hAnsi="Arial" w:cs="Arial"/>
                <w:b/>
                <w:bCs/>
                <w:i/>
                <w:iCs/>
                <w:sz w:val="20"/>
              </w:rPr>
              <w:t>No Sample</w:t>
            </w:r>
            <w:r>
              <w:rPr>
                <w:rFonts w:ascii="Arial" w:hAnsi="Arial" w:cs="Arial"/>
                <w:sz w:val="20"/>
              </w:rPr>
              <w:t>- the sample is not on the instrument</w:t>
            </w:r>
          </w:p>
          <w:p w:rsidR="00603FC2" w:rsidRDefault="00603FC2" w:rsidP="00AC7142">
            <w:pPr>
              <w:numPr>
                <w:ilvl w:val="0"/>
                <w:numId w:val="6"/>
              </w:numPr>
              <w:rPr>
                <w:rFonts w:ascii="Arial" w:hAnsi="Arial" w:cs="Arial"/>
                <w:sz w:val="20"/>
              </w:rPr>
            </w:pPr>
            <w:r>
              <w:rPr>
                <w:rFonts w:ascii="Arial" w:hAnsi="Arial" w:cs="Arial"/>
                <w:b/>
                <w:bCs/>
                <w:i/>
                <w:iCs/>
                <w:sz w:val="20"/>
              </w:rPr>
              <w:t>Kit Error</w:t>
            </w:r>
            <w:r>
              <w:rPr>
                <w:rFonts w:ascii="Arial" w:hAnsi="Arial" w:cs="Arial"/>
                <w:sz w:val="20"/>
              </w:rPr>
              <w:t>- there is a problem with the Bead, Reagent, or Diluent.</w:t>
            </w:r>
          </w:p>
          <w:p w:rsidR="00603FC2" w:rsidRDefault="00603FC2" w:rsidP="00AC7142">
            <w:pPr>
              <w:numPr>
                <w:ilvl w:val="0"/>
                <w:numId w:val="6"/>
              </w:numPr>
              <w:rPr>
                <w:rFonts w:ascii="Arial" w:hAnsi="Arial" w:cs="Arial"/>
                <w:sz w:val="20"/>
              </w:rPr>
            </w:pPr>
            <w:r>
              <w:rPr>
                <w:rFonts w:ascii="Arial" w:hAnsi="Arial" w:cs="Arial"/>
                <w:b/>
                <w:bCs/>
                <w:i/>
                <w:iCs/>
                <w:sz w:val="20"/>
              </w:rPr>
              <w:t>Sample Error-</w:t>
            </w:r>
            <w:r>
              <w:rPr>
                <w:rFonts w:ascii="Arial" w:hAnsi="Arial" w:cs="Arial"/>
                <w:sz w:val="20"/>
              </w:rPr>
              <w:t xml:space="preserve"> there is a problem with the sample (not enough or clotted)</w:t>
            </w:r>
          </w:p>
          <w:p w:rsidR="00603FC2" w:rsidRDefault="00603FC2" w:rsidP="00AC7142">
            <w:pPr>
              <w:numPr>
                <w:ilvl w:val="0"/>
                <w:numId w:val="6"/>
              </w:numPr>
              <w:rPr>
                <w:rFonts w:ascii="Arial" w:hAnsi="Arial" w:cs="Arial"/>
                <w:sz w:val="20"/>
              </w:rPr>
            </w:pPr>
            <w:r>
              <w:rPr>
                <w:rFonts w:ascii="Arial" w:hAnsi="Arial" w:cs="Arial"/>
                <w:b/>
                <w:bCs/>
                <w:i/>
                <w:iCs/>
                <w:sz w:val="20"/>
              </w:rPr>
              <w:t>Time</w:t>
            </w:r>
            <w:r>
              <w:rPr>
                <w:rFonts w:ascii="Arial" w:hAnsi="Arial" w:cs="Arial"/>
                <w:sz w:val="20"/>
              </w:rPr>
              <w:t xml:space="preserve"> – time remaining for the test to be completed.</w:t>
            </w:r>
          </w:p>
          <w:p w:rsidR="00603FC2" w:rsidRDefault="00603FC2" w:rsidP="00AC7142">
            <w:pPr>
              <w:numPr>
                <w:ilvl w:val="0"/>
                <w:numId w:val="6"/>
              </w:numPr>
              <w:jc w:val="left"/>
              <w:rPr>
                <w:rFonts w:ascii="Arial" w:hAnsi="Arial"/>
                <w:sz w:val="20"/>
              </w:rPr>
            </w:pPr>
            <w:r>
              <w:rPr>
                <w:rFonts w:ascii="Arial" w:hAnsi="Arial" w:cs="Arial"/>
                <w:b/>
                <w:bCs/>
                <w:i/>
                <w:iCs/>
                <w:sz w:val="20"/>
              </w:rPr>
              <w:t>Resulted</w:t>
            </w:r>
            <w:r>
              <w:rPr>
                <w:rFonts w:ascii="Arial" w:hAnsi="Arial" w:cs="Arial"/>
                <w:sz w:val="20"/>
              </w:rPr>
              <w:t>-test completed, results not sent to the LIS yet.</w:t>
            </w:r>
          </w:p>
        </w:tc>
        <w:tc>
          <w:tcPr>
            <w:tcW w:w="1987" w:type="dxa"/>
            <w:tcBorders>
              <w:bottom w:val="single" w:sz="4" w:space="0" w:color="auto"/>
            </w:tcBorders>
          </w:tcPr>
          <w:p w:rsidR="00603FC2" w:rsidRDefault="00603FC2">
            <w:pPr>
              <w:jc w:val="left"/>
              <w:rPr>
                <w:rFonts w:ascii="Arial" w:hAnsi="Arial"/>
                <w:sz w:val="20"/>
              </w:rPr>
            </w:pPr>
          </w:p>
        </w:tc>
      </w:tr>
      <w:tr w:rsidR="00603FC2">
        <w:trPr>
          <w:gridAfter w:val="1"/>
          <w:wAfter w:w="8" w:type="dxa"/>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13</w:t>
            </w:r>
          </w:p>
        </w:tc>
        <w:tc>
          <w:tcPr>
            <w:tcW w:w="6660" w:type="dxa"/>
            <w:gridSpan w:val="5"/>
            <w:tcBorders>
              <w:bottom w:val="single" w:sz="4" w:space="0" w:color="auto"/>
            </w:tcBorders>
          </w:tcPr>
          <w:p w:rsidR="00603FC2" w:rsidRDefault="00603FC2">
            <w:pPr>
              <w:rPr>
                <w:rFonts w:ascii="Arial" w:hAnsi="Arial" w:cs="Arial"/>
                <w:sz w:val="20"/>
              </w:rPr>
            </w:pPr>
            <w:r>
              <w:rPr>
                <w:rFonts w:ascii="Arial" w:hAnsi="Arial" w:cs="Arial"/>
                <w:sz w:val="20"/>
              </w:rPr>
              <w:t>Add new samples</w:t>
            </w:r>
          </w:p>
          <w:p w:rsidR="00603FC2" w:rsidRDefault="00603FC2" w:rsidP="00AC7142">
            <w:pPr>
              <w:numPr>
                <w:ilvl w:val="0"/>
                <w:numId w:val="7"/>
              </w:numPr>
              <w:rPr>
                <w:rFonts w:ascii="Arial" w:hAnsi="Arial" w:cs="Arial"/>
                <w:sz w:val="20"/>
              </w:rPr>
            </w:pPr>
            <w:r>
              <w:rPr>
                <w:rFonts w:ascii="Arial" w:hAnsi="Arial" w:cs="Arial"/>
                <w:sz w:val="20"/>
              </w:rPr>
              <w:t>Lift sample lid to put the instrument into a Sample Pause. (1 minute)</w:t>
            </w:r>
          </w:p>
          <w:p w:rsidR="00603FC2" w:rsidRDefault="00603FC2" w:rsidP="00AC7142">
            <w:pPr>
              <w:numPr>
                <w:ilvl w:val="0"/>
                <w:numId w:val="7"/>
              </w:numPr>
              <w:rPr>
                <w:rFonts w:ascii="Arial" w:hAnsi="Arial" w:cs="Arial"/>
                <w:sz w:val="20"/>
              </w:rPr>
            </w:pPr>
            <w:r>
              <w:rPr>
                <w:rFonts w:ascii="Arial" w:hAnsi="Arial" w:cs="Arial"/>
                <w:sz w:val="20"/>
              </w:rPr>
              <w:t>Using the Sample Rack Detail screen select a rotor to place new samples (A-F segments)</w:t>
            </w:r>
          </w:p>
          <w:p w:rsidR="00603FC2" w:rsidRDefault="00603FC2" w:rsidP="00AC7142">
            <w:pPr>
              <w:numPr>
                <w:ilvl w:val="0"/>
                <w:numId w:val="7"/>
              </w:numPr>
              <w:rPr>
                <w:rFonts w:ascii="Arial" w:hAnsi="Arial" w:cs="Arial"/>
                <w:sz w:val="20"/>
              </w:rPr>
            </w:pPr>
            <w:r>
              <w:rPr>
                <w:rFonts w:ascii="Arial" w:hAnsi="Arial" w:cs="Arial"/>
                <w:sz w:val="20"/>
              </w:rPr>
              <w:t>Place rack back on the instrument and hit RUN</w:t>
            </w:r>
          </w:p>
          <w:p w:rsidR="00603FC2" w:rsidRDefault="00603FC2" w:rsidP="00AC7142">
            <w:pPr>
              <w:numPr>
                <w:ilvl w:val="0"/>
                <w:numId w:val="7"/>
              </w:numPr>
              <w:rPr>
                <w:rFonts w:ascii="Arial" w:hAnsi="Arial" w:cs="Arial"/>
                <w:sz w:val="20"/>
              </w:rPr>
            </w:pPr>
            <w:r>
              <w:rPr>
                <w:rFonts w:ascii="Arial" w:hAnsi="Arial" w:cs="Arial"/>
                <w:sz w:val="20"/>
              </w:rPr>
              <w:t>Go to the Worklist function and program any required fields.</w:t>
            </w:r>
          </w:p>
          <w:p w:rsidR="00603FC2" w:rsidRDefault="00603FC2" w:rsidP="00AC7142">
            <w:pPr>
              <w:numPr>
                <w:ilvl w:val="0"/>
                <w:numId w:val="7"/>
              </w:numPr>
              <w:rPr>
                <w:rFonts w:ascii="Arial" w:hAnsi="Arial" w:cs="Arial"/>
                <w:sz w:val="20"/>
              </w:rPr>
            </w:pPr>
            <w:r>
              <w:rPr>
                <w:rFonts w:ascii="Arial" w:hAnsi="Arial" w:cs="Arial"/>
                <w:sz w:val="20"/>
              </w:rPr>
              <w:t>You can monitor the run thru the Display/Edit function or the Sample Rack Detail Window.</w:t>
            </w:r>
          </w:p>
          <w:p w:rsidR="00603FC2" w:rsidRDefault="00603FC2">
            <w:pPr>
              <w:pStyle w:val="TableText"/>
              <w:autoSpaceDE/>
              <w:autoSpaceDN/>
              <w:rPr>
                <w:rFonts w:ascii="Arial" w:hAnsi="Arial"/>
              </w:rPr>
            </w:pPr>
          </w:p>
        </w:tc>
        <w:tc>
          <w:tcPr>
            <w:tcW w:w="1987" w:type="dxa"/>
            <w:tcBorders>
              <w:bottom w:val="single" w:sz="4" w:space="0" w:color="auto"/>
            </w:tcBorders>
          </w:tcPr>
          <w:p w:rsidR="00603FC2" w:rsidRDefault="00603FC2">
            <w:pPr>
              <w:jc w:val="left"/>
              <w:rPr>
                <w:rFonts w:ascii="Arial" w:hAnsi="Arial"/>
                <w:sz w:val="20"/>
              </w:rPr>
            </w:pPr>
          </w:p>
        </w:tc>
      </w:tr>
      <w:tr w:rsidR="00603FC2">
        <w:trPr>
          <w:gridAfter w:val="1"/>
          <w:wAfter w:w="8" w:type="dxa"/>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14</w:t>
            </w:r>
          </w:p>
        </w:tc>
        <w:tc>
          <w:tcPr>
            <w:tcW w:w="6660" w:type="dxa"/>
            <w:gridSpan w:val="5"/>
            <w:tcBorders>
              <w:bottom w:val="single" w:sz="4" w:space="0" w:color="auto"/>
            </w:tcBorders>
          </w:tcPr>
          <w:p w:rsidR="00603FC2" w:rsidRDefault="00603FC2">
            <w:pPr>
              <w:rPr>
                <w:rFonts w:ascii="Arial" w:hAnsi="Arial" w:cs="Arial"/>
                <w:sz w:val="20"/>
              </w:rPr>
            </w:pPr>
            <w:r>
              <w:rPr>
                <w:rFonts w:ascii="Arial" w:hAnsi="Arial" w:cs="Arial"/>
                <w:sz w:val="20"/>
              </w:rPr>
              <w:t>Results will print out on the Home Screen once completed.</w:t>
            </w:r>
          </w:p>
          <w:p w:rsidR="00603FC2" w:rsidRDefault="00603FC2">
            <w:pPr>
              <w:jc w:val="left"/>
              <w:rPr>
                <w:rFonts w:ascii="Arial" w:hAnsi="Arial"/>
                <w:sz w:val="20"/>
              </w:rPr>
            </w:pPr>
          </w:p>
        </w:tc>
        <w:tc>
          <w:tcPr>
            <w:tcW w:w="1987" w:type="dxa"/>
            <w:tcBorders>
              <w:bottom w:val="single" w:sz="4" w:space="0" w:color="auto"/>
            </w:tcBorders>
          </w:tcPr>
          <w:p w:rsidR="00603FC2" w:rsidRDefault="00603FC2">
            <w:pPr>
              <w:jc w:val="left"/>
              <w:rPr>
                <w:rFonts w:ascii="Arial" w:hAnsi="Arial"/>
                <w:sz w:val="20"/>
              </w:rPr>
            </w:pPr>
          </w:p>
        </w:tc>
      </w:tr>
      <w:tr w:rsidR="00603FC2">
        <w:trPr>
          <w:gridAfter w:val="1"/>
          <w:wAfter w:w="8" w:type="dxa"/>
          <w:cantSplit/>
        </w:trPr>
        <w:tc>
          <w:tcPr>
            <w:tcW w:w="1626" w:type="dxa"/>
            <w:vMerge/>
            <w:tcBorders>
              <w:top w:val="nil"/>
              <w:left w:val="nil"/>
              <w:bottom w:val="nil"/>
              <w:right w:val="single" w:sz="4" w:space="0" w:color="auto"/>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15</w:t>
            </w:r>
          </w:p>
          <w:p w:rsidR="00603FC2" w:rsidRDefault="00603FC2">
            <w:pPr>
              <w:jc w:val="center"/>
              <w:rPr>
                <w:rFonts w:ascii="Arial" w:hAnsi="Arial"/>
                <w:sz w:val="20"/>
              </w:rPr>
            </w:pPr>
          </w:p>
        </w:tc>
        <w:tc>
          <w:tcPr>
            <w:tcW w:w="6660" w:type="dxa"/>
            <w:gridSpan w:val="5"/>
            <w:tcBorders>
              <w:bottom w:val="single" w:sz="4" w:space="0" w:color="auto"/>
            </w:tcBorders>
          </w:tcPr>
          <w:p w:rsidR="00603FC2" w:rsidRDefault="00603FC2">
            <w:pPr>
              <w:jc w:val="left"/>
              <w:rPr>
                <w:rFonts w:ascii="Arial" w:hAnsi="Arial"/>
                <w:sz w:val="20"/>
              </w:rPr>
            </w:pPr>
            <w:r>
              <w:rPr>
                <w:rFonts w:ascii="Arial" w:hAnsi="Arial" w:cs="Arial"/>
                <w:sz w:val="20"/>
              </w:rPr>
              <w:t>If results are within the reportable range, proceed to step 17.</w:t>
            </w:r>
          </w:p>
        </w:tc>
        <w:tc>
          <w:tcPr>
            <w:tcW w:w="1987" w:type="dxa"/>
            <w:tcBorders>
              <w:bottom w:val="single" w:sz="4" w:space="0" w:color="auto"/>
            </w:tcBorders>
          </w:tcPr>
          <w:p w:rsidR="00603FC2" w:rsidRDefault="00603FC2">
            <w:pPr>
              <w:jc w:val="left"/>
              <w:rPr>
                <w:rFonts w:ascii="Arial" w:hAnsi="Arial"/>
                <w:sz w:val="20"/>
              </w:rPr>
            </w:pPr>
          </w:p>
        </w:tc>
      </w:tr>
      <w:tr w:rsidR="00603FC2">
        <w:trPr>
          <w:gridAfter w:val="1"/>
          <w:wAfter w:w="8" w:type="dxa"/>
          <w:cantSplit/>
          <w:trHeight w:val="2183"/>
        </w:trPr>
        <w:tc>
          <w:tcPr>
            <w:tcW w:w="1626" w:type="dxa"/>
            <w:vMerge/>
            <w:tcBorders>
              <w:top w:val="nil"/>
              <w:left w:val="nil"/>
              <w:bottom w:val="nil"/>
              <w:right w:val="single" w:sz="4" w:space="0" w:color="auto"/>
            </w:tcBorders>
          </w:tcPr>
          <w:p w:rsidR="00603FC2" w:rsidRDefault="00603FC2"/>
        </w:tc>
        <w:tc>
          <w:tcPr>
            <w:tcW w:w="760" w:type="dxa"/>
            <w:vMerge w:val="restart"/>
            <w:tcBorders>
              <w:left w:val="single" w:sz="4" w:space="0" w:color="auto"/>
            </w:tcBorders>
          </w:tcPr>
          <w:p w:rsidR="00603FC2" w:rsidRDefault="00603FC2">
            <w:pPr>
              <w:jc w:val="center"/>
              <w:rPr>
                <w:rFonts w:ascii="Arial" w:hAnsi="Arial"/>
                <w:sz w:val="20"/>
              </w:rPr>
            </w:pPr>
            <w:r>
              <w:rPr>
                <w:rFonts w:ascii="Arial" w:hAnsi="Arial"/>
                <w:sz w:val="20"/>
              </w:rPr>
              <w:t>16</w:t>
            </w:r>
          </w:p>
          <w:p w:rsidR="00603FC2" w:rsidRDefault="00603FC2">
            <w:pPr>
              <w:jc w:val="center"/>
              <w:rPr>
                <w:rFonts w:ascii="Arial" w:hAnsi="Arial"/>
                <w:sz w:val="20"/>
              </w:rPr>
            </w:pPr>
          </w:p>
        </w:tc>
        <w:tc>
          <w:tcPr>
            <w:tcW w:w="6660" w:type="dxa"/>
            <w:gridSpan w:val="5"/>
            <w:tcBorders>
              <w:bottom w:val="single" w:sz="4" w:space="0" w:color="auto"/>
            </w:tcBorders>
          </w:tcPr>
          <w:p w:rsidR="00603FC2" w:rsidRDefault="00603FC2">
            <w:pPr>
              <w:rPr>
                <w:rFonts w:ascii="Arial" w:hAnsi="Arial" w:cs="Arial"/>
                <w:sz w:val="20"/>
              </w:rPr>
            </w:pPr>
            <w:r>
              <w:rPr>
                <w:rFonts w:ascii="Arial" w:hAnsi="Arial" w:cs="Arial"/>
                <w:sz w:val="20"/>
              </w:rPr>
              <w:t>Preparing Dilutions:</w:t>
            </w:r>
          </w:p>
          <w:p w:rsidR="00603FC2" w:rsidRDefault="00603FC2" w:rsidP="00AC7142">
            <w:pPr>
              <w:pStyle w:val="CalVerTable"/>
              <w:numPr>
                <w:ilvl w:val="0"/>
                <w:numId w:val="8"/>
              </w:numPr>
              <w:tabs>
                <w:tab w:val="clear" w:pos="1080"/>
              </w:tabs>
              <w:ind w:left="360"/>
              <w:rPr>
                <w:rFonts w:ascii="Arial" w:hAnsi="Arial"/>
              </w:rPr>
            </w:pPr>
            <w:r>
              <w:rPr>
                <w:rFonts w:ascii="Arial" w:hAnsi="Arial"/>
              </w:rPr>
              <w:t>Appropriate dilutions are defined in the assay procedures and may be found in the instrument by selecting the KIT icon button</w:t>
            </w:r>
          </w:p>
          <w:p w:rsidR="00603FC2" w:rsidRDefault="00603FC2" w:rsidP="00AC7142">
            <w:pPr>
              <w:pStyle w:val="CalVerTable"/>
              <w:numPr>
                <w:ilvl w:val="0"/>
                <w:numId w:val="8"/>
              </w:numPr>
              <w:tabs>
                <w:tab w:val="clear" w:pos="1080"/>
              </w:tabs>
              <w:ind w:left="360"/>
              <w:rPr>
                <w:rFonts w:ascii="Arial" w:hAnsi="Arial"/>
              </w:rPr>
            </w:pPr>
            <w:r>
              <w:rPr>
                <w:rFonts w:ascii="Arial" w:hAnsi="Arial"/>
              </w:rPr>
              <w:t>Use the proper Immulite® 2000 diluent prior to the expiration date for onboard and reflexive dilutions (AUTO)</w:t>
            </w:r>
          </w:p>
          <w:p w:rsidR="00603FC2" w:rsidRDefault="00603FC2" w:rsidP="00AC7142">
            <w:pPr>
              <w:pStyle w:val="CalVerTable"/>
              <w:numPr>
                <w:ilvl w:val="0"/>
                <w:numId w:val="8"/>
              </w:numPr>
              <w:tabs>
                <w:tab w:val="clear" w:pos="1080"/>
              </w:tabs>
              <w:ind w:left="360"/>
              <w:rPr>
                <w:rFonts w:ascii="Arial" w:hAnsi="Arial"/>
              </w:rPr>
            </w:pPr>
            <w:r>
              <w:rPr>
                <w:rFonts w:ascii="Arial" w:hAnsi="Arial"/>
              </w:rPr>
              <w:t>Prior to use as a manual diluent the Immulite® 2000 diluent must be diluted 1 part diluent to 1.5 parts water.</w:t>
            </w:r>
          </w:p>
          <w:p w:rsidR="00603FC2" w:rsidRDefault="00603FC2" w:rsidP="00AC7142">
            <w:pPr>
              <w:pStyle w:val="CalVerTable"/>
              <w:numPr>
                <w:ilvl w:val="0"/>
                <w:numId w:val="8"/>
              </w:numPr>
              <w:tabs>
                <w:tab w:val="clear" w:pos="1080"/>
              </w:tabs>
              <w:ind w:left="360"/>
              <w:rPr>
                <w:rFonts w:ascii="Arial" w:hAnsi="Arial"/>
              </w:rPr>
            </w:pPr>
            <w:r>
              <w:rPr>
                <w:rFonts w:ascii="Arial" w:hAnsi="Arial"/>
              </w:rPr>
              <w:t>The instrument will automatically calculate the actual concentration of the patient sample</w:t>
            </w:r>
          </w:p>
        </w:tc>
        <w:tc>
          <w:tcPr>
            <w:tcW w:w="1987" w:type="dxa"/>
          </w:tcPr>
          <w:p w:rsidR="00603FC2" w:rsidRDefault="00603FC2">
            <w:pPr>
              <w:pStyle w:val="TableText"/>
              <w:autoSpaceDE/>
              <w:autoSpaceDN/>
              <w:rPr>
                <w:rFonts w:ascii="Arial" w:hAnsi="Arial"/>
              </w:rPr>
            </w:pPr>
          </w:p>
        </w:tc>
      </w:tr>
      <w:tr w:rsidR="00603FC2">
        <w:trPr>
          <w:gridAfter w:val="1"/>
          <w:wAfter w:w="8" w:type="dxa"/>
          <w:cantSplit/>
          <w:trHeight w:val="188"/>
        </w:trPr>
        <w:tc>
          <w:tcPr>
            <w:tcW w:w="1626" w:type="dxa"/>
            <w:vMerge/>
            <w:tcBorders>
              <w:top w:val="nil"/>
              <w:left w:val="nil"/>
              <w:bottom w:val="nil"/>
              <w:right w:val="single" w:sz="4" w:space="0" w:color="auto"/>
            </w:tcBorders>
          </w:tcPr>
          <w:p w:rsidR="00603FC2" w:rsidRDefault="00603FC2"/>
        </w:tc>
        <w:tc>
          <w:tcPr>
            <w:tcW w:w="760" w:type="dxa"/>
            <w:vMerge/>
            <w:tcBorders>
              <w:left w:val="single" w:sz="4" w:space="0" w:color="auto"/>
            </w:tcBorders>
          </w:tcPr>
          <w:p w:rsidR="00603FC2" w:rsidRDefault="00603FC2">
            <w:pPr>
              <w:jc w:val="center"/>
              <w:rPr>
                <w:rFonts w:ascii="Arial" w:hAnsi="Arial"/>
                <w:sz w:val="20"/>
              </w:rPr>
            </w:pPr>
          </w:p>
        </w:tc>
        <w:tc>
          <w:tcPr>
            <w:tcW w:w="2341" w:type="dxa"/>
            <w:gridSpan w:val="2"/>
            <w:tcBorders>
              <w:bottom w:val="single" w:sz="4" w:space="0" w:color="auto"/>
            </w:tcBorders>
          </w:tcPr>
          <w:p w:rsidR="00603FC2" w:rsidRDefault="00603FC2">
            <w:pPr>
              <w:rPr>
                <w:rFonts w:ascii="Arial" w:hAnsi="Arial" w:cs="Arial"/>
                <w:b/>
                <w:bCs/>
                <w:sz w:val="20"/>
              </w:rPr>
            </w:pPr>
            <w:r>
              <w:rPr>
                <w:rFonts w:ascii="Arial" w:hAnsi="Arial" w:cs="Arial"/>
                <w:b/>
                <w:bCs/>
                <w:sz w:val="20"/>
              </w:rPr>
              <w:t>If</w:t>
            </w:r>
          </w:p>
        </w:tc>
        <w:tc>
          <w:tcPr>
            <w:tcW w:w="4319" w:type="dxa"/>
            <w:gridSpan w:val="3"/>
            <w:tcBorders>
              <w:bottom w:val="single" w:sz="4" w:space="0" w:color="auto"/>
            </w:tcBorders>
          </w:tcPr>
          <w:p w:rsidR="00603FC2" w:rsidRDefault="00603FC2">
            <w:pPr>
              <w:rPr>
                <w:rFonts w:ascii="Arial" w:hAnsi="Arial" w:cs="Arial"/>
                <w:b/>
                <w:bCs/>
                <w:sz w:val="20"/>
              </w:rPr>
            </w:pPr>
            <w:r>
              <w:rPr>
                <w:rFonts w:ascii="Arial" w:hAnsi="Arial" w:cs="Arial"/>
                <w:b/>
                <w:bCs/>
                <w:sz w:val="20"/>
              </w:rPr>
              <w:t>Then</w:t>
            </w:r>
          </w:p>
        </w:tc>
        <w:tc>
          <w:tcPr>
            <w:tcW w:w="1987" w:type="dxa"/>
          </w:tcPr>
          <w:p w:rsidR="00603FC2" w:rsidRDefault="00603FC2">
            <w:pPr>
              <w:rPr>
                <w:rFonts w:ascii="Arial" w:hAnsi="Arial"/>
              </w:rPr>
            </w:pPr>
          </w:p>
        </w:tc>
      </w:tr>
      <w:tr w:rsidR="00603FC2">
        <w:trPr>
          <w:gridAfter w:val="1"/>
          <w:wAfter w:w="8" w:type="dxa"/>
          <w:cantSplit/>
          <w:trHeight w:val="2183"/>
        </w:trPr>
        <w:tc>
          <w:tcPr>
            <w:tcW w:w="1626" w:type="dxa"/>
            <w:vMerge/>
            <w:tcBorders>
              <w:top w:val="nil"/>
              <w:left w:val="nil"/>
              <w:bottom w:val="nil"/>
              <w:right w:val="single" w:sz="4" w:space="0" w:color="auto"/>
            </w:tcBorders>
          </w:tcPr>
          <w:p w:rsidR="00603FC2" w:rsidRDefault="00603FC2"/>
        </w:tc>
        <w:tc>
          <w:tcPr>
            <w:tcW w:w="760" w:type="dxa"/>
            <w:vMerge/>
            <w:tcBorders>
              <w:left w:val="single" w:sz="4" w:space="0" w:color="auto"/>
            </w:tcBorders>
          </w:tcPr>
          <w:p w:rsidR="00603FC2" w:rsidRDefault="00603FC2">
            <w:pPr>
              <w:jc w:val="center"/>
              <w:rPr>
                <w:rFonts w:ascii="Arial" w:hAnsi="Arial"/>
                <w:sz w:val="20"/>
              </w:rPr>
            </w:pPr>
          </w:p>
        </w:tc>
        <w:tc>
          <w:tcPr>
            <w:tcW w:w="2341" w:type="dxa"/>
            <w:gridSpan w:val="2"/>
            <w:tcBorders>
              <w:bottom w:val="single" w:sz="4" w:space="0" w:color="auto"/>
            </w:tcBorders>
          </w:tcPr>
          <w:p w:rsidR="00603FC2" w:rsidRDefault="00603FC2">
            <w:pPr>
              <w:rPr>
                <w:rFonts w:ascii="Arial" w:hAnsi="Arial" w:cs="Arial"/>
                <w:sz w:val="18"/>
              </w:rPr>
            </w:pPr>
            <w:r>
              <w:rPr>
                <w:rFonts w:ascii="Arial" w:hAnsi="Arial"/>
                <w:sz w:val="18"/>
              </w:rPr>
              <w:t>Onboard/Auto Dilution</w:t>
            </w:r>
          </w:p>
        </w:tc>
        <w:tc>
          <w:tcPr>
            <w:tcW w:w="4319" w:type="dxa"/>
            <w:gridSpan w:val="3"/>
            <w:tcBorders>
              <w:bottom w:val="single" w:sz="4" w:space="0" w:color="auto"/>
            </w:tcBorders>
          </w:tcPr>
          <w:p w:rsidR="00603FC2" w:rsidRDefault="00603FC2" w:rsidP="00AC7142">
            <w:pPr>
              <w:pStyle w:val="CalVerTable"/>
              <w:numPr>
                <w:ilvl w:val="0"/>
                <w:numId w:val="9"/>
              </w:numPr>
              <w:rPr>
                <w:rFonts w:ascii="Arial" w:hAnsi="Arial" w:cs="Arial"/>
              </w:rPr>
            </w:pPr>
            <w:r>
              <w:rPr>
                <w:rFonts w:ascii="Arial" w:hAnsi="Arial" w:cs="Arial"/>
              </w:rPr>
              <w:t>Place the correct diluent in a 16 x 100 mm bar-coded tube; place tube on the Sample Carousel</w:t>
            </w:r>
          </w:p>
          <w:p w:rsidR="00603FC2" w:rsidRDefault="00603FC2" w:rsidP="00AC7142">
            <w:pPr>
              <w:pStyle w:val="CalVerTable"/>
              <w:numPr>
                <w:ilvl w:val="0"/>
                <w:numId w:val="9"/>
              </w:numPr>
              <w:rPr>
                <w:rFonts w:ascii="Arial" w:hAnsi="Arial" w:cs="Arial"/>
              </w:rPr>
            </w:pPr>
            <w:r>
              <w:rPr>
                <w:rFonts w:ascii="Arial" w:hAnsi="Arial" w:cs="Arial"/>
              </w:rPr>
              <w:t>Select Worklist or Display/Edit</w:t>
            </w:r>
          </w:p>
          <w:p w:rsidR="00603FC2" w:rsidRDefault="00603FC2" w:rsidP="00AC7142">
            <w:pPr>
              <w:pStyle w:val="CalVerTable"/>
              <w:numPr>
                <w:ilvl w:val="0"/>
                <w:numId w:val="9"/>
              </w:numPr>
              <w:rPr>
                <w:rFonts w:ascii="Arial" w:hAnsi="Arial" w:cs="Arial"/>
              </w:rPr>
            </w:pPr>
            <w:r>
              <w:rPr>
                <w:rFonts w:ascii="Arial" w:hAnsi="Arial" w:cs="Arial"/>
              </w:rPr>
              <w:t>Find the patient record</w:t>
            </w:r>
          </w:p>
          <w:p w:rsidR="00603FC2" w:rsidRDefault="00603FC2" w:rsidP="00AC7142">
            <w:pPr>
              <w:pStyle w:val="CalVerTable"/>
              <w:numPr>
                <w:ilvl w:val="0"/>
                <w:numId w:val="9"/>
              </w:numPr>
              <w:rPr>
                <w:rFonts w:ascii="Arial" w:hAnsi="Arial" w:cs="Arial"/>
              </w:rPr>
            </w:pPr>
            <w:r>
              <w:rPr>
                <w:rFonts w:ascii="Arial" w:hAnsi="Arial" w:cs="Arial"/>
              </w:rPr>
              <w:t>Select the Dilution button</w:t>
            </w:r>
          </w:p>
          <w:p w:rsidR="00603FC2" w:rsidRDefault="00603FC2" w:rsidP="00AC7142">
            <w:pPr>
              <w:pStyle w:val="CalVerTable"/>
              <w:numPr>
                <w:ilvl w:val="0"/>
                <w:numId w:val="9"/>
              </w:numPr>
              <w:rPr>
                <w:rFonts w:ascii="Arial" w:hAnsi="Arial" w:cs="Arial"/>
              </w:rPr>
            </w:pPr>
            <w:r>
              <w:rPr>
                <w:rFonts w:ascii="Arial" w:hAnsi="Arial" w:cs="Arial"/>
              </w:rPr>
              <w:t>Select the assay to dilute in the Test Ordered window (highlighted blue)</w:t>
            </w:r>
          </w:p>
          <w:p w:rsidR="00603FC2" w:rsidRDefault="00603FC2" w:rsidP="00AC7142">
            <w:pPr>
              <w:pStyle w:val="CalVerTable"/>
              <w:numPr>
                <w:ilvl w:val="0"/>
                <w:numId w:val="9"/>
              </w:numPr>
              <w:rPr>
                <w:rFonts w:ascii="Arial" w:hAnsi="Arial" w:cs="Arial"/>
              </w:rPr>
            </w:pPr>
            <w:r>
              <w:rPr>
                <w:rFonts w:ascii="Arial" w:hAnsi="Arial" w:cs="Arial"/>
              </w:rPr>
              <w:t>Select the desired dilution (X5, X10, X20, X40, X100) in the Dilution Factor Window</w:t>
            </w:r>
          </w:p>
          <w:p w:rsidR="00603FC2" w:rsidRDefault="00603FC2" w:rsidP="00AC7142">
            <w:pPr>
              <w:pStyle w:val="CalVerTable"/>
              <w:numPr>
                <w:ilvl w:val="0"/>
                <w:numId w:val="9"/>
              </w:numPr>
              <w:rPr>
                <w:rFonts w:ascii="Arial" w:hAnsi="Arial" w:cs="Arial"/>
              </w:rPr>
            </w:pPr>
            <w:r>
              <w:rPr>
                <w:rFonts w:ascii="Arial" w:hAnsi="Arial" w:cs="Arial"/>
              </w:rPr>
              <w:t>Do not exceed the assay’s maximum dilution as stated in the assay procedure.</w:t>
            </w:r>
          </w:p>
          <w:p w:rsidR="00603FC2" w:rsidRDefault="00603FC2" w:rsidP="00AC7142">
            <w:pPr>
              <w:pStyle w:val="CalVerTable"/>
              <w:numPr>
                <w:ilvl w:val="0"/>
                <w:numId w:val="9"/>
              </w:numPr>
              <w:rPr>
                <w:rFonts w:ascii="Arial" w:hAnsi="Arial" w:cs="Arial"/>
              </w:rPr>
            </w:pPr>
            <w:r>
              <w:rPr>
                <w:rFonts w:ascii="Arial" w:hAnsi="Arial" w:cs="Arial"/>
              </w:rPr>
              <w:t>Select Accept Patient button</w:t>
            </w:r>
          </w:p>
          <w:p w:rsidR="00603FC2" w:rsidRDefault="00603FC2" w:rsidP="00AC7142">
            <w:pPr>
              <w:pStyle w:val="CalVerTable"/>
              <w:numPr>
                <w:ilvl w:val="0"/>
                <w:numId w:val="9"/>
              </w:numPr>
              <w:spacing w:after="120"/>
            </w:pPr>
            <w:r>
              <w:rPr>
                <w:rFonts w:ascii="Arial" w:hAnsi="Arial" w:cs="Arial"/>
              </w:rPr>
              <w:t>NOTE: Select X! button to change the dilution factor back to 1 (straight)</w:t>
            </w:r>
          </w:p>
        </w:tc>
        <w:tc>
          <w:tcPr>
            <w:tcW w:w="1987" w:type="dxa"/>
          </w:tcPr>
          <w:p w:rsidR="00603FC2" w:rsidRDefault="00603FC2">
            <w:pPr>
              <w:rPr>
                <w:rFonts w:ascii="Arial" w:hAnsi="Arial"/>
                <w:sz w:val="20"/>
              </w:rPr>
            </w:pPr>
            <w:r>
              <w:rPr>
                <w:rFonts w:ascii="Arial" w:hAnsi="Arial"/>
                <w:sz w:val="20"/>
              </w:rPr>
              <w:t>Operators Guide Section 7</w:t>
            </w:r>
          </w:p>
        </w:tc>
      </w:tr>
    </w:tbl>
    <w:p w:rsidR="00603FC2" w:rsidRDefault="00603FC2">
      <w:pPr>
        <w:jc w:val="left"/>
      </w:pPr>
      <w:r>
        <w:br w:type="page"/>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6"/>
        <w:gridCol w:w="760"/>
        <w:gridCol w:w="720"/>
        <w:gridCol w:w="1621"/>
        <w:gridCol w:w="723"/>
        <w:gridCol w:w="1800"/>
        <w:gridCol w:w="1796"/>
        <w:gridCol w:w="1987"/>
        <w:gridCol w:w="8"/>
      </w:tblGrid>
      <w:tr w:rsidR="00603FC2">
        <w:trPr>
          <w:gridAfter w:val="1"/>
          <w:wAfter w:w="8" w:type="dxa"/>
          <w:cantSplit/>
          <w:trHeight w:val="278"/>
        </w:trPr>
        <w:tc>
          <w:tcPr>
            <w:tcW w:w="1626" w:type="dxa"/>
            <w:vMerge w:val="restart"/>
            <w:tcBorders>
              <w:top w:val="nil"/>
              <w:left w:val="nil"/>
              <w:bottom w:val="nil"/>
              <w:right w:val="nil"/>
            </w:tcBorders>
          </w:tcPr>
          <w:p w:rsidR="00603FC2" w:rsidRDefault="00603FC2"/>
        </w:tc>
        <w:tc>
          <w:tcPr>
            <w:tcW w:w="760" w:type="dxa"/>
            <w:vMerge w:val="restart"/>
            <w:tcBorders>
              <w:left w:val="single" w:sz="4" w:space="0" w:color="auto"/>
            </w:tcBorders>
          </w:tcPr>
          <w:p w:rsidR="00603FC2" w:rsidRDefault="00603FC2">
            <w:pPr>
              <w:jc w:val="center"/>
              <w:rPr>
                <w:rFonts w:ascii="Arial" w:hAnsi="Arial"/>
                <w:sz w:val="20"/>
              </w:rPr>
            </w:pPr>
          </w:p>
        </w:tc>
        <w:tc>
          <w:tcPr>
            <w:tcW w:w="2341" w:type="dxa"/>
            <w:gridSpan w:val="2"/>
            <w:tcBorders>
              <w:bottom w:val="single" w:sz="4" w:space="0" w:color="auto"/>
            </w:tcBorders>
          </w:tcPr>
          <w:p w:rsidR="00603FC2" w:rsidRDefault="00603FC2">
            <w:pPr>
              <w:rPr>
                <w:rFonts w:ascii="Arial" w:hAnsi="Arial"/>
                <w:b/>
                <w:bCs/>
                <w:sz w:val="18"/>
              </w:rPr>
            </w:pPr>
            <w:r>
              <w:rPr>
                <w:rFonts w:ascii="Arial" w:hAnsi="Arial"/>
                <w:b/>
                <w:bCs/>
                <w:sz w:val="18"/>
              </w:rPr>
              <w:t>If</w:t>
            </w:r>
          </w:p>
        </w:tc>
        <w:tc>
          <w:tcPr>
            <w:tcW w:w="4319" w:type="dxa"/>
            <w:gridSpan w:val="3"/>
            <w:tcBorders>
              <w:bottom w:val="single" w:sz="4" w:space="0" w:color="auto"/>
            </w:tcBorders>
          </w:tcPr>
          <w:p w:rsidR="00603FC2" w:rsidRDefault="00603FC2">
            <w:pPr>
              <w:pStyle w:val="CalVerTable"/>
              <w:ind w:left="0" w:firstLine="0"/>
              <w:rPr>
                <w:rFonts w:ascii="Arial" w:hAnsi="Arial"/>
                <w:b/>
                <w:bCs/>
              </w:rPr>
            </w:pPr>
            <w:r>
              <w:rPr>
                <w:rFonts w:ascii="Arial" w:hAnsi="Arial"/>
                <w:b/>
                <w:bCs/>
              </w:rPr>
              <w:t>Then</w:t>
            </w:r>
          </w:p>
        </w:tc>
        <w:tc>
          <w:tcPr>
            <w:tcW w:w="1987" w:type="dxa"/>
            <w:tcBorders>
              <w:bottom w:val="single" w:sz="4" w:space="0" w:color="auto"/>
            </w:tcBorders>
          </w:tcPr>
          <w:p w:rsidR="00603FC2" w:rsidRDefault="00603FC2">
            <w:pPr>
              <w:rPr>
                <w:rFonts w:ascii="Arial" w:hAnsi="Arial"/>
              </w:rPr>
            </w:pPr>
          </w:p>
        </w:tc>
      </w:tr>
      <w:tr w:rsidR="00603FC2">
        <w:trPr>
          <w:gridAfter w:val="1"/>
          <w:wAfter w:w="8" w:type="dxa"/>
          <w:cantSplit/>
          <w:trHeight w:val="2183"/>
        </w:trPr>
        <w:tc>
          <w:tcPr>
            <w:tcW w:w="1626" w:type="dxa"/>
            <w:vMerge/>
            <w:tcBorders>
              <w:left w:val="nil"/>
              <w:bottom w:val="nil"/>
              <w:right w:val="nil"/>
            </w:tcBorders>
          </w:tcPr>
          <w:p w:rsidR="00603FC2" w:rsidRDefault="00603FC2"/>
        </w:tc>
        <w:tc>
          <w:tcPr>
            <w:tcW w:w="760" w:type="dxa"/>
            <w:vMerge/>
            <w:tcBorders>
              <w:left w:val="single" w:sz="4" w:space="0" w:color="auto"/>
            </w:tcBorders>
          </w:tcPr>
          <w:p w:rsidR="00603FC2" w:rsidRDefault="00603FC2">
            <w:pPr>
              <w:jc w:val="center"/>
              <w:rPr>
                <w:rFonts w:ascii="Arial" w:hAnsi="Arial"/>
                <w:sz w:val="20"/>
              </w:rPr>
            </w:pPr>
          </w:p>
        </w:tc>
        <w:tc>
          <w:tcPr>
            <w:tcW w:w="2341" w:type="dxa"/>
            <w:gridSpan w:val="2"/>
            <w:tcBorders>
              <w:bottom w:val="single" w:sz="4" w:space="0" w:color="auto"/>
            </w:tcBorders>
          </w:tcPr>
          <w:p w:rsidR="00603FC2" w:rsidRDefault="00603FC2">
            <w:pPr>
              <w:rPr>
                <w:rFonts w:ascii="Arial" w:hAnsi="Arial" w:cs="Arial"/>
                <w:sz w:val="18"/>
              </w:rPr>
            </w:pPr>
            <w:r>
              <w:rPr>
                <w:rFonts w:ascii="Arial" w:hAnsi="Arial"/>
                <w:sz w:val="18"/>
              </w:rPr>
              <w:t xml:space="preserve">Manual Dilution </w:t>
            </w:r>
          </w:p>
        </w:tc>
        <w:tc>
          <w:tcPr>
            <w:tcW w:w="4319" w:type="dxa"/>
            <w:gridSpan w:val="3"/>
            <w:tcBorders>
              <w:bottom w:val="single" w:sz="4" w:space="0" w:color="auto"/>
            </w:tcBorders>
          </w:tcPr>
          <w:p w:rsidR="00603FC2" w:rsidRDefault="00603FC2" w:rsidP="00AC7142">
            <w:pPr>
              <w:pStyle w:val="CalVerTable"/>
              <w:numPr>
                <w:ilvl w:val="0"/>
                <w:numId w:val="10"/>
              </w:numPr>
              <w:rPr>
                <w:rFonts w:ascii="Arial" w:hAnsi="Arial"/>
              </w:rPr>
            </w:pPr>
            <w:r>
              <w:rPr>
                <w:rFonts w:ascii="Arial" w:hAnsi="Arial"/>
              </w:rPr>
              <w:t>Select Worklist or Display/Edit</w:t>
            </w:r>
          </w:p>
          <w:p w:rsidR="00603FC2" w:rsidRDefault="00603FC2" w:rsidP="00AC7142">
            <w:pPr>
              <w:pStyle w:val="CalVerTable"/>
              <w:numPr>
                <w:ilvl w:val="0"/>
                <w:numId w:val="10"/>
              </w:numPr>
              <w:rPr>
                <w:rFonts w:ascii="Arial" w:hAnsi="Arial"/>
              </w:rPr>
            </w:pPr>
            <w:r>
              <w:rPr>
                <w:rFonts w:ascii="Arial" w:hAnsi="Arial"/>
              </w:rPr>
              <w:t>Find the patient record</w:t>
            </w:r>
          </w:p>
          <w:p w:rsidR="00603FC2" w:rsidRDefault="00603FC2" w:rsidP="00AC7142">
            <w:pPr>
              <w:pStyle w:val="CalVerTable"/>
              <w:numPr>
                <w:ilvl w:val="0"/>
                <w:numId w:val="10"/>
              </w:numPr>
              <w:rPr>
                <w:rFonts w:ascii="Arial" w:hAnsi="Arial"/>
              </w:rPr>
            </w:pPr>
            <w:r>
              <w:rPr>
                <w:rFonts w:ascii="Arial" w:hAnsi="Arial"/>
              </w:rPr>
              <w:t>Select the Manual dilution button</w:t>
            </w:r>
          </w:p>
          <w:p w:rsidR="00603FC2" w:rsidRDefault="00603FC2" w:rsidP="00AC7142">
            <w:pPr>
              <w:pStyle w:val="CalVerTable"/>
              <w:numPr>
                <w:ilvl w:val="0"/>
                <w:numId w:val="10"/>
              </w:numPr>
              <w:rPr>
                <w:rFonts w:ascii="Arial" w:hAnsi="Arial"/>
              </w:rPr>
            </w:pPr>
            <w:r>
              <w:rPr>
                <w:rFonts w:ascii="Arial" w:hAnsi="Arial"/>
              </w:rPr>
              <w:t>Select the assay to dilute in the Test Ordered window (highlighted blue)</w:t>
            </w:r>
          </w:p>
          <w:p w:rsidR="00603FC2" w:rsidRDefault="00603FC2" w:rsidP="00AC7142">
            <w:pPr>
              <w:pStyle w:val="CalVerTable"/>
              <w:numPr>
                <w:ilvl w:val="0"/>
                <w:numId w:val="10"/>
              </w:numPr>
              <w:rPr>
                <w:rFonts w:ascii="Arial" w:hAnsi="Arial"/>
              </w:rPr>
            </w:pPr>
            <w:r>
              <w:rPr>
                <w:rFonts w:ascii="Arial" w:hAnsi="Arial"/>
              </w:rPr>
              <w:t xml:space="preserve">Type the Manual dilution </w:t>
            </w:r>
          </w:p>
          <w:p w:rsidR="00603FC2" w:rsidRDefault="00603FC2" w:rsidP="00AC7142">
            <w:pPr>
              <w:pStyle w:val="CalVerTable"/>
              <w:numPr>
                <w:ilvl w:val="0"/>
                <w:numId w:val="10"/>
              </w:numPr>
              <w:rPr>
                <w:rFonts w:ascii="Arial" w:hAnsi="Arial"/>
              </w:rPr>
            </w:pPr>
            <w:r>
              <w:rPr>
                <w:rFonts w:ascii="Arial" w:hAnsi="Arial"/>
              </w:rPr>
              <w:t>Select Accept Patient button</w:t>
            </w:r>
          </w:p>
          <w:p w:rsidR="00603FC2" w:rsidRDefault="00603FC2" w:rsidP="00AC7142">
            <w:pPr>
              <w:pStyle w:val="CalVerTable"/>
              <w:numPr>
                <w:ilvl w:val="0"/>
                <w:numId w:val="10"/>
              </w:numPr>
              <w:rPr>
                <w:rFonts w:ascii="Arial" w:hAnsi="Arial"/>
              </w:rPr>
            </w:pPr>
            <w:r>
              <w:rPr>
                <w:rFonts w:ascii="Arial" w:hAnsi="Arial"/>
              </w:rPr>
              <w:t>NOTE: Do not attempt to type in a manual dilution while the sample is IN QUE</w:t>
            </w:r>
          </w:p>
          <w:p w:rsidR="00603FC2" w:rsidRDefault="00603FC2">
            <w:pPr>
              <w:rPr>
                <w:rFonts w:ascii="Arial" w:hAnsi="Arial" w:cs="Arial"/>
                <w:sz w:val="20"/>
              </w:rPr>
            </w:pPr>
          </w:p>
        </w:tc>
        <w:tc>
          <w:tcPr>
            <w:tcW w:w="1987" w:type="dxa"/>
            <w:tcBorders>
              <w:bottom w:val="single" w:sz="4" w:space="0" w:color="auto"/>
            </w:tcBorders>
          </w:tcPr>
          <w:p w:rsidR="00603FC2" w:rsidRDefault="00603FC2">
            <w:pPr>
              <w:rPr>
                <w:rFonts w:ascii="Arial" w:hAnsi="Arial"/>
                <w:sz w:val="20"/>
              </w:rPr>
            </w:pPr>
            <w:r>
              <w:rPr>
                <w:rFonts w:ascii="Arial" w:hAnsi="Arial"/>
                <w:sz w:val="20"/>
              </w:rPr>
              <w:t>Operators Guide Section 7</w:t>
            </w:r>
          </w:p>
        </w:tc>
      </w:tr>
      <w:tr w:rsidR="00603FC2">
        <w:trPr>
          <w:gridAfter w:val="1"/>
          <w:wAfter w:w="8" w:type="dxa"/>
          <w:cantSplit/>
        </w:trPr>
        <w:tc>
          <w:tcPr>
            <w:tcW w:w="1626" w:type="dxa"/>
            <w:tcBorders>
              <w:top w:val="nil"/>
              <w:left w:val="nil"/>
              <w:bottom w:val="nil"/>
              <w:right w:val="nil"/>
            </w:tcBorders>
          </w:tcPr>
          <w:p w:rsidR="00603FC2" w:rsidRDefault="00603FC2"/>
        </w:tc>
        <w:tc>
          <w:tcPr>
            <w:tcW w:w="760" w:type="dxa"/>
            <w:vMerge/>
            <w:tcBorders>
              <w:left w:val="single" w:sz="4" w:space="0" w:color="auto"/>
            </w:tcBorders>
          </w:tcPr>
          <w:p w:rsidR="00603FC2" w:rsidRDefault="00603FC2">
            <w:pPr>
              <w:jc w:val="center"/>
              <w:rPr>
                <w:rFonts w:ascii="Arial" w:hAnsi="Arial"/>
                <w:sz w:val="20"/>
              </w:rPr>
            </w:pPr>
          </w:p>
        </w:tc>
        <w:tc>
          <w:tcPr>
            <w:tcW w:w="2341" w:type="dxa"/>
            <w:gridSpan w:val="2"/>
            <w:tcBorders>
              <w:bottom w:val="single" w:sz="4" w:space="0" w:color="auto"/>
            </w:tcBorders>
          </w:tcPr>
          <w:p w:rsidR="00603FC2" w:rsidRDefault="00603FC2">
            <w:pPr>
              <w:rPr>
                <w:rFonts w:ascii="Arial" w:hAnsi="Arial"/>
                <w:b/>
                <w:bCs/>
                <w:sz w:val="18"/>
              </w:rPr>
            </w:pPr>
            <w:r>
              <w:rPr>
                <w:rFonts w:ascii="Arial" w:hAnsi="Arial"/>
                <w:b/>
                <w:bCs/>
                <w:sz w:val="18"/>
              </w:rPr>
              <w:t>If</w:t>
            </w:r>
          </w:p>
        </w:tc>
        <w:tc>
          <w:tcPr>
            <w:tcW w:w="4319" w:type="dxa"/>
            <w:gridSpan w:val="3"/>
            <w:tcBorders>
              <w:bottom w:val="single" w:sz="4" w:space="0" w:color="auto"/>
            </w:tcBorders>
          </w:tcPr>
          <w:p w:rsidR="00603FC2" w:rsidRDefault="00603FC2">
            <w:pPr>
              <w:pStyle w:val="CalVerTable"/>
              <w:ind w:left="0" w:firstLine="0"/>
              <w:rPr>
                <w:rFonts w:ascii="Arial" w:hAnsi="Arial"/>
                <w:b/>
                <w:bCs/>
              </w:rPr>
            </w:pPr>
            <w:r>
              <w:rPr>
                <w:rFonts w:ascii="Arial" w:hAnsi="Arial"/>
                <w:b/>
                <w:bCs/>
              </w:rPr>
              <w:t>Then</w:t>
            </w:r>
          </w:p>
        </w:tc>
        <w:tc>
          <w:tcPr>
            <w:tcW w:w="1987" w:type="dxa"/>
            <w:tcBorders>
              <w:bottom w:val="single" w:sz="4" w:space="0" w:color="auto"/>
            </w:tcBorders>
          </w:tcPr>
          <w:p w:rsidR="00603FC2" w:rsidRDefault="00603FC2">
            <w:pPr>
              <w:jc w:val="left"/>
              <w:rPr>
                <w:rFonts w:ascii="Arial" w:hAnsi="Arial" w:cs="Arial"/>
                <w:sz w:val="20"/>
              </w:rPr>
            </w:pPr>
          </w:p>
        </w:tc>
      </w:tr>
      <w:tr w:rsidR="00603FC2">
        <w:trPr>
          <w:gridAfter w:val="1"/>
          <w:wAfter w:w="8" w:type="dxa"/>
          <w:cantSplit/>
        </w:trPr>
        <w:tc>
          <w:tcPr>
            <w:tcW w:w="1626" w:type="dxa"/>
            <w:tcBorders>
              <w:top w:val="nil"/>
              <w:left w:val="nil"/>
              <w:bottom w:val="nil"/>
              <w:right w:val="nil"/>
            </w:tcBorders>
          </w:tcPr>
          <w:p w:rsidR="00603FC2" w:rsidRDefault="00603FC2"/>
        </w:tc>
        <w:tc>
          <w:tcPr>
            <w:tcW w:w="760" w:type="dxa"/>
            <w:vMerge/>
            <w:tcBorders>
              <w:left w:val="single" w:sz="4" w:space="0" w:color="auto"/>
              <w:bottom w:val="single" w:sz="4" w:space="0" w:color="auto"/>
            </w:tcBorders>
          </w:tcPr>
          <w:p w:rsidR="00603FC2" w:rsidRDefault="00603FC2">
            <w:pPr>
              <w:jc w:val="center"/>
              <w:rPr>
                <w:rFonts w:ascii="Arial" w:hAnsi="Arial"/>
                <w:sz w:val="20"/>
              </w:rPr>
            </w:pPr>
          </w:p>
        </w:tc>
        <w:tc>
          <w:tcPr>
            <w:tcW w:w="2341" w:type="dxa"/>
            <w:gridSpan w:val="2"/>
            <w:tcBorders>
              <w:bottom w:val="single" w:sz="4" w:space="0" w:color="auto"/>
            </w:tcBorders>
          </w:tcPr>
          <w:p w:rsidR="00603FC2" w:rsidRDefault="00603FC2" w:rsidP="006158AE">
            <w:pPr>
              <w:jc w:val="left"/>
              <w:rPr>
                <w:rFonts w:ascii="Arial" w:hAnsi="Arial"/>
                <w:sz w:val="20"/>
              </w:rPr>
            </w:pPr>
            <w:r>
              <w:rPr>
                <w:rFonts w:ascii="Arial" w:hAnsi="Arial"/>
                <w:sz w:val="20"/>
              </w:rPr>
              <w:t>The procedure’s maximum dilution exceeds the reportable range</w:t>
            </w:r>
          </w:p>
        </w:tc>
        <w:tc>
          <w:tcPr>
            <w:tcW w:w="4319" w:type="dxa"/>
            <w:gridSpan w:val="3"/>
            <w:tcBorders>
              <w:bottom w:val="single" w:sz="4" w:space="0" w:color="auto"/>
            </w:tcBorders>
          </w:tcPr>
          <w:p w:rsidR="00603FC2" w:rsidRDefault="00603FC2">
            <w:pPr>
              <w:pStyle w:val="CalVerTable"/>
              <w:ind w:left="0" w:firstLine="0"/>
              <w:rPr>
                <w:rFonts w:ascii="Arial" w:hAnsi="Arial"/>
              </w:rPr>
            </w:pPr>
            <w:r>
              <w:rPr>
                <w:rFonts w:ascii="Arial" w:hAnsi="Arial"/>
              </w:rPr>
              <w:t>Stop making further dilutions and see Result Reporting.</w:t>
            </w:r>
          </w:p>
        </w:tc>
        <w:tc>
          <w:tcPr>
            <w:tcW w:w="1987" w:type="dxa"/>
            <w:tcBorders>
              <w:bottom w:val="single" w:sz="4" w:space="0" w:color="auto"/>
            </w:tcBorders>
          </w:tcPr>
          <w:p w:rsidR="00603FC2" w:rsidRDefault="00603FC2">
            <w:pPr>
              <w:rPr>
                <w:rFonts w:ascii="Arial" w:hAnsi="Arial"/>
                <w:sz w:val="20"/>
              </w:rPr>
            </w:pPr>
            <w:r>
              <w:rPr>
                <w:rFonts w:ascii="Arial" w:hAnsi="Arial"/>
                <w:sz w:val="20"/>
              </w:rPr>
              <w:t>Operators Guide Section 7</w:t>
            </w:r>
          </w:p>
        </w:tc>
      </w:tr>
      <w:tr w:rsidR="00603FC2">
        <w:trPr>
          <w:gridAfter w:val="1"/>
          <w:wAfter w:w="8" w:type="dxa"/>
          <w:cantSplit/>
        </w:trPr>
        <w:tc>
          <w:tcPr>
            <w:tcW w:w="1626" w:type="dxa"/>
            <w:tcBorders>
              <w:top w:val="nil"/>
              <w:left w:val="nil"/>
              <w:bottom w:val="nil"/>
              <w:right w:val="nil"/>
            </w:tcBorders>
          </w:tcPr>
          <w:p w:rsidR="00603FC2" w:rsidRDefault="00603FC2">
            <w:pPr>
              <w:rPr>
                <w:rFonts w:ascii="Arial" w:hAnsi="Arial" w:cs="Arial"/>
                <w:sz w:val="20"/>
              </w:rPr>
            </w:pPr>
          </w:p>
          <w:p w:rsidR="00603FC2" w:rsidRDefault="00603FC2">
            <w:pPr>
              <w:rPr>
                <w:b/>
                <w:bCs/>
                <w:color w:val="0000FF"/>
              </w:rPr>
            </w:pPr>
            <w:r>
              <w:rPr>
                <w:rFonts w:ascii="Arial" w:hAnsi="Arial" w:cs="Arial"/>
                <w:b/>
                <w:bCs/>
                <w:color w:val="0000FF"/>
                <w:sz w:val="20"/>
              </w:rPr>
              <w:t>Review results</w:t>
            </w:r>
          </w:p>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17</w:t>
            </w:r>
          </w:p>
          <w:p w:rsidR="00603FC2" w:rsidRDefault="00603FC2">
            <w:pPr>
              <w:jc w:val="center"/>
              <w:rPr>
                <w:rFonts w:ascii="Arial" w:hAnsi="Arial"/>
                <w:sz w:val="20"/>
              </w:rPr>
            </w:pPr>
          </w:p>
        </w:tc>
        <w:tc>
          <w:tcPr>
            <w:tcW w:w="6660" w:type="dxa"/>
            <w:gridSpan w:val="5"/>
            <w:tcBorders>
              <w:bottom w:val="single" w:sz="4" w:space="0" w:color="auto"/>
            </w:tcBorders>
          </w:tcPr>
          <w:p w:rsidR="00603FC2" w:rsidRDefault="00603FC2">
            <w:pPr>
              <w:rPr>
                <w:rFonts w:ascii="Arial" w:hAnsi="Arial" w:cs="Arial"/>
                <w:sz w:val="20"/>
              </w:rPr>
            </w:pPr>
            <w:r>
              <w:rPr>
                <w:rFonts w:ascii="Arial" w:hAnsi="Arial" w:cs="Arial"/>
                <w:sz w:val="20"/>
              </w:rPr>
              <w:t xml:space="preserve">Evaluate results of adjustments. </w:t>
            </w:r>
          </w:p>
          <w:p w:rsidR="00603FC2" w:rsidRDefault="00603FC2" w:rsidP="00AC7142">
            <w:pPr>
              <w:numPr>
                <w:ilvl w:val="0"/>
                <w:numId w:val="28"/>
              </w:numPr>
              <w:rPr>
                <w:rFonts w:ascii="Arial" w:hAnsi="Arial" w:cs="Arial"/>
                <w:sz w:val="20"/>
              </w:rPr>
            </w:pPr>
            <w:r>
              <w:rPr>
                <w:rFonts w:ascii="Arial" w:hAnsi="Arial" w:cs="Arial"/>
                <w:b/>
                <w:bCs/>
                <w:i/>
                <w:iCs/>
                <w:sz w:val="20"/>
              </w:rPr>
              <w:t>Controls</w:t>
            </w:r>
            <w:r>
              <w:rPr>
                <w:rFonts w:ascii="Arial" w:hAnsi="Arial" w:cs="Arial"/>
                <w:sz w:val="20"/>
              </w:rPr>
              <w:t>- controls must be within established ranges (z-score)</w:t>
            </w:r>
          </w:p>
          <w:p w:rsidR="00603FC2" w:rsidRDefault="00603FC2" w:rsidP="00AC7142">
            <w:pPr>
              <w:numPr>
                <w:ilvl w:val="0"/>
                <w:numId w:val="28"/>
              </w:numPr>
              <w:rPr>
                <w:rFonts w:ascii="Arial" w:hAnsi="Arial" w:cs="Arial"/>
                <w:sz w:val="20"/>
              </w:rPr>
            </w:pPr>
            <w:r>
              <w:rPr>
                <w:rFonts w:ascii="Arial" w:hAnsi="Arial" w:cs="Arial"/>
                <w:b/>
                <w:bCs/>
                <w:i/>
                <w:iCs/>
                <w:sz w:val="20"/>
              </w:rPr>
              <w:t>Slope</w:t>
            </w:r>
            <w:r>
              <w:rPr>
                <w:rFonts w:ascii="Arial" w:hAnsi="Arial" w:cs="Arial"/>
                <w:sz w:val="20"/>
              </w:rPr>
              <w:t>- slope must fall within the master slope range (0.867-1.3.01)</w:t>
            </w:r>
          </w:p>
          <w:p w:rsidR="00603FC2" w:rsidRDefault="00603FC2" w:rsidP="00AC7142">
            <w:pPr>
              <w:numPr>
                <w:ilvl w:val="0"/>
                <w:numId w:val="28"/>
              </w:numPr>
              <w:rPr>
                <w:rFonts w:ascii="Arial" w:hAnsi="Arial" w:cs="Arial"/>
                <w:sz w:val="20"/>
              </w:rPr>
            </w:pPr>
            <w:r>
              <w:rPr>
                <w:rFonts w:ascii="Arial" w:hAnsi="Arial" w:cs="Arial"/>
                <w:b/>
                <w:bCs/>
                <w:i/>
                <w:iCs/>
                <w:sz w:val="20"/>
              </w:rPr>
              <w:t>Slope</w:t>
            </w:r>
            <w:r>
              <w:rPr>
                <w:rFonts w:ascii="Arial" w:hAnsi="Arial" w:cs="Arial"/>
                <w:sz w:val="20"/>
              </w:rPr>
              <w:t>- slope must be within 10% of previous slope for that lot number</w:t>
            </w:r>
          </w:p>
          <w:p w:rsidR="00603FC2" w:rsidRDefault="00603FC2" w:rsidP="00AC7142">
            <w:pPr>
              <w:numPr>
                <w:ilvl w:val="0"/>
                <w:numId w:val="28"/>
              </w:numPr>
              <w:rPr>
                <w:rFonts w:ascii="Arial" w:hAnsi="Arial" w:cs="Arial"/>
                <w:sz w:val="20"/>
              </w:rPr>
            </w:pPr>
            <w:r>
              <w:rPr>
                <w:rFonts w:ascii="Arial" w:hAnsi="Arial" w:cs="Arial"/>
                <w:b/>
                <w:bCs/>
                <w:i/>
                <w:iCs/>
                <w:sz w:val="20"/>
              </w:rPr>
              <w:t>Intercept</w:t>
            </w:r>
            <w:r>
              <w:rPr>
                <w:rFonts w:ascii="Arial" w:hAnsi="Arial" w:cs="Arial"/>
                <w:sz w:val="20"/>
              </w:rPr>
              <w:t>- you must determine if you have a Competitive or Sandwich technique.</w:t>
            </w:r>
          </w:p>
          <w:p w:rsidR="00603FC2" w:rsidRDefault="00603FC2" w:rsidP="00AC7142">
            <w:pPr>
              <w:numPr>
                <w:ilvl w:val="1"/>
                <w:numId w:val="28"/>
              </w:numPr>
              <w:rPr>
                <w:rFonts w:ascii="Arial" w:hAnsi="Arial" w:cs="Arial"/>
                <w:sz w:val="20"/>
              </w:rPr>
            </w:pPr>
            <w:r>
              <w:rPr>
                <w:rFonts w:ascii="Arial" w:hAnsi="Arial" w:cs="Arial"/>
                <w:sz w:val="20"/>
              </w:rPr>
              <w:t>Competitive- low adjustor CPS is higher than high adjustor CPS.</w:t>
            </w:r>
          </w:p>
          <w:p w:rsidR="00603FC2" w:rsidRDefault="00603FC2" w:rsidP="00AC7142">
            <w:pPr>
              <w:numPr>
                <w:ilvl w:val="2"/>
                <w:numId w:val="28"/>
              </w:numPr>
              <w:rPr>
                <w:rFonts w:ascii="Arial" w:hAnsi="Arial" w:cs="Arial"/>
                <w:sz w:val="20"/>
              </w:rPr>
            </w:pPr>
            <w:r>
              <w:rPr>
                <w:rFonts w:ascii="Arial" w:hAnsi="Arial" w:cs="Arial"/>
                <w:sz w:val="20"/>
              </w:rPr>
              <w:t>Curve Parameter 1(kit button) times 2% equals the calculated intercept.</w:t>
            </w:r>
          </w:p>
          <w:p w:rsidR="00603FC2" w:rsidRDefault="00603FC2" w:rsidP="00AC7142">
            <w:pPr>
              <w:numPr>
                <w:ilvl w:val="2"/>
                <w:numId w:val="28"/>
              </w:numPr>
              <w:rPr>
                <w:rFonts w:ascii="Arial" w:hAnsi="Arial" w:cs="Arial"/>
                <w:sz w:val="20"/>
              </w:rPr>
            </w:pPr>
            <w:r>
              <w:rPr>
                <w:rFonts w:ascii="Arial" w:hAnsi="Arial" w:cs="Arial"/>
                <w:sz w:val="20"/>
              </w:rPr>
              <w:t>Intercept should be less than the calculated intercept.</w:t>
            </w:r>
          </w:p>
          <w:p w:rsidR="00603FC2" w:rsidRDefault="00603FC2" w:rsidP="00AC7142">
            <w:pPr>
              <w:numPr>
                <w:ilvl w:val="1"/>
                <w:numId w:val="28"/>
              </w:numPr>
              <w:rPr>
                <w:rFonts w:ascii="Arial" w:hAnsi="Arial" w:cs="Arial"/>
                <w:sz w:val="20"/>
              </w:rPr>
            </w:pPr>
            <w:r>
              <w:rPr>
                <w:rFonts w:ascii="Arial" w:hAnsi="Arial" w:cs="Arial"/>
                <w:sz w:val="20"/>
              </w:rPr>
              <w:t>Sandwich- low adjustor CPS is lower than the high adjustor CPS.</w:t>
            </w:r>
          </w:p>
          <w:p w:rsidR="00603FC2" w:rsidRDefault="00603FC2" w:rsidP="00AC7142">
            <w:pPr>
              <w:numPr>
                <w:ilvl w:val="2"/>
                <w:numId w:val="28"/>
              </w:numPr>
              <w:rPr>
                <w:rFonts w:ascii="Arial" w:hAnsi="Arial" w:cs="Arial"/>
                <w:sz w:val="20"/>
              </w:rPr>
            </w:pPr>
            <w:r>
              <w:rPr>
                <w:rFonts w:ascii="Arial" w:hAnsi="Arial" w:cs="Arial"/>
                <w:sz w:val="20"/>
              </w:rPr>
              <w:t>Master curve low adjustor CPS time 30 % equal the calculated intercept.</w:t>
            </w:r>
          </w:p>
          <w:p w:rsidR="00603FC2" w:rsidRDefault="00603FC2" w:rsidP="00AC7142">
            <w:pPr>
              <w:numPr>
                <w:ilvl w:val="2"/>
                <w:numId w:val="28"/>
              </w:numPr>
              <w:jc w:val="left"/>
              <w:rPr>
                <w:rFonts w:ascii="Arial" w:hAnsi="Arial"/>
                <w:sz w:val="20"/>
              </w:rPr>
            </w:pPr>
            <w:r>
              <w:rPr>
                <w:rFonts w:ascii="Arial" w:hAnsi="Arial" w:cs="Arial"/>
                <w:sz w:val="20"/>
              </w:rPr>
              <w:t>Absolute value of the intercept should be less than the calculated intercept.</w:t>
            </w:r>
          </w:p>
          <w:p w:rsidR="00603FC2" w:rsidRDefault="00603FC2">
            <w:pPr>
              <w:ind w:left="720"/>
              <w:jc w:val="left"/>
              <w:rPr>
                <w:rFonts w:ascii="Arial" w:hAnsi="Arial"/>
                <w:sz w:val="20"/>
              </w:rPr>
            </w:pPr>
          </w:p>
        </w:tc>
        <w:tc>
          <w:tcPr>
            <w:tcW w:w="1987" w:type="dxa"/>
            <w:tcBorders>
              <w:bottom w:val="single" w:sz="4" w:space="0" w:color="auto"/>
            </w:tcBorders>
          </w:tcPr>
          <w:p w:rsidR="00603FC2" w:rsidRDefault="00603FC2">
            <w:pPr>
              <w:jc w:val="left"/>
              <w:rPr>
                <w:rFonts w:ascii="Arial" w:hAnsi="Arial"/>
                <w:sz w:val="20"/>
              </w:rPr>
            </w:pPr>
            <w:r>
              <w:rPr>
                <w:rFonts w:ascii="Arial" w:hAnsi="Arial" w:cs="Arial"/>
                <w:sz w:val="20"/>
              </w:rPr>
              <w:t xml:space="preserve">Operators Guide Section 12 </w:t>
            </w:r>
          </w:p>
        </w:tc>
      </w:tr>
      <w:tr w:rsidR="00603FC2">
        <w:trPr>
          <w:gridAfter w:val="1"/>
          <w:wAfter w:w="8" w:type="dxa"/>
          <w:cantSplit/>
        </w:trPr>
        <w:tc>
          <w:tcPr>
            <w:tcW w:w="1626" w:type="dxa"/>
            <w:tcBorders>
              <w:top w:val="nil"/>
              <w:left w:val="nil"/>
              <w:bottom w:val="nil"/>
              <w:right w:val="nil"/>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18</w:t>
            </w:r>
          </w:p>
          <w:p w:rsidR="00603FC2" w:rsidRDefault="00603FC2">
            <w:pPr>
              <w:jc w:val="center"/>
              <w:rPr>
                <w:rFonts w:ascii="Arial" w:hAnsi="Arial"/>
                <w:sz w:val="20"/>
              </w:rPr>
            </w:pPr>
          </w:p>
        </w:tc>
        <w:tc>
          <w:tcPr>
            <w:tcW w:w="6660" w:type="dxa"/>
            <w:gridSpan w:val="5"/>
            <w:tcBorders>
              <w:bottom w:val="single" w:sz="4" w:space="0" w:color="auto"/>
            </w:tcBorders>
          </w:tcPr>
          <w:p w:rsidR="00603FC2" w:rsidRDefault="00603FC2">
            <w:pPr>
              <w:rPr>
                <w:rFonts w:ascii="Arial" w:hAnsi="Arial" w:cs="Arial"/>
                <w:sz w:val="20"/>
              </w:rPr>
            </w:pPr>
            <w:r>
              <w:rPr>
                <w:rFonts w:ascii="Arial" w:hAnsi="Arial" w:cs="Arial"/>
                <w:sz w:val="20"/>
              </w:rPr>
              <w:t xml:space="preserve">Evaluate controls </w:t>
            </w:r>
          </w:p>
          <w:p w:rsidR="00603FC2" w:rsidRDefault="00603FC2" w:rsidP="00AC7142">
            <w:pPr>
              <w:numPr>
                <w:ilvl w:val="0"/>
                <w:numId w:val="11"/>
              </w:numPr>
              <w:rPr>
                <w:rFonts w:ascii="Arial" w:hAnsi="Arial" w:cs="Arial"/>
                <w:sz w:val="20"/>
              </w:rPr>
            </w:pPr>
            <w:r>
              <w:rPr>
                <w:rFonts w:ascii="Arial" w:hAnsi="Arial" w:cs="Arial"/>
                <w:sz w:val="20"/>
              </w:rPr>
              <w:t>Controls should be within previously determined acceptable ranges.</w:t>
            </w:r>
          </w:p>
          <w:p w:rsidR="00603FC2" w:rsidRDefault="00603FC2" w:rsidP="00AC7142">
            <w:pPr>
              <w:numPr>
                <w:ilvl w:val="0"/>
                <w:numId w:val="11"/>
              </w:numPr>
              <w:rPr>
                <w:rFonts w:ascii="Arial" w:hAnsi="Arial" w:cs="Arial"/>
                <w:sz w:val="20"/>
              </w:rPr>
            </w:pPr>
            <w:r>
              <w:rPr>
                <w:rFonts w:ascii="Arial" w:hAnsi="Arial" w:cs="Arial"/>
                <w:sz w:val="20"/>
              </w:rPr>
              <w:t xml:space="preserve">Report QC in Sunquest using method code IMM2 </w:t>
            </w:r>
          </w:p>
          <w:p w:rsidR="00603FC2" w:rsidRDefault="006158AE" w:rsidP="00AC7142">
            <w:pPr>
              <w:numPr>
                <w:ilvl w:val="0"/>
                <w:numId w:val="11"/>
              </w:numPr>
              <w:rPr>
                <w:rFonts w:ascii="Arial" w:hAnsi="Arial" w:cs="Arial"/>
                <w:sz w:val="20"/>
              </w:rPr>
            </w:pPr>
            <w:r>
              <w:rPr>
                <w:rFonts w:ascii="Arial" w:hAnsi="Arial" w:cs="Arial"/>
                <w:sz w:val="20"/>
              </w:rPr>
              <w:t>Use control codes C-IMM4</w:t>
            </w:r>
            <w:r w:rsidR="00603FC2">
              <w:rPr>
                <w:rFonts w:ascii="Arial" w:hAnsi="Arial" w:cs="Arial"/>
                <w:sz w:val="20"/>
              </w:rPr>
              <w:t xml:space="preserve">, </w:t>
            </w:r>
            <w:r>
              <w:rPr>
                <w:rFonts w:ascii="Arial" w:hAnsi="Arial" w:cs="Arial"/>
                <w:sz w:val="20"/>
              </w:rPr>
              <w:t>-</w:t>
            </w:r>
            <w:r w:rsidR="00603FC2">
              <w:rPr>
                <w:rFonts w:ascii="Arial" w:hAnsi="Arial" w:cs="Arial"/>
                <w:sz w:val="20"/>
              </w:rPr>
              <w:t>IMM6 for Biorad Immunoassay Plus Control, levels 1</w:t>
            </w:r>
            <w:r>
              <w:rPr>
                <w:rFonts w:ascii="Arial" w:hAnsi="Arial" w:cs="Arial"/>
                <w:sz w:val="20"/>
              </w:rPr>
              <w:t xml:space="preserve"> </w:t>
            </w:r>
            <w:r w:rsidR="00603FC2">
              <w:rPr>
                <w:rFonts w:ascii="Arial" w:hAnsi="Arial" w:cs="Arial"/>
                <w:sz w:val="20"/>
              </w:rPr>
              <w:t>and 3.</w:t>
            </w:r>
          </w:p>
          <w:p w:rsidR="00603FC2" w:rsidRDefault="00603FC2" w:rsidP="00AC7142">
            <w:pPr>
              <w:numPr>
                <w:ilvl w:val="0"/>
                <w:numId w:val="11"/>
              </w:numPr>
              <w:rPr>
                <w:rFonts w:ascii="Arial" w:hAnsi="Arial" w:cs="Arial"/>
                <w:sz w:val="20"/>
              </w:rPr>
            </w:pPr>
            <w:r>
              <w:rPr>
                <w:rFonts w:ascii="Arial" w:hAnsi="Arial" w:cs="Arial"/>
                <w:sz w:val="20"/>
              </w:rPr>
              <w:t>Use control codes C-ACTH1 and ACTH2 for ACTH controls, levels 1 and 2.</w:t>
            </w:r>
          </w:p>
          <w:p w:rsidR="00603FC2" w:rsidRDefault="00603FC2" w:rsidP="00AC7142">
            <w:pPr>
              <w:numPr>
                <w:ilvl w:val="0"/>
                <w:numId w:val="11"/>
              </w:numPr>
              <w:jc w:val="left"/>
              <w:rPr>
                <w:rFonts w:ascii="Arial" w:hAnsi="Arial"/>
                <w:sz w:val="20"/>
              </w:rPr>
            </w:pPr>
            <w:r>
              <w:rPr>
                <w:rFonts w:ascii="Arial" w:hAnsi="Arial" w:cs="Arial"/>
                <w:sz w:val="20"/>
              </w:rPr>
              <w:t>Use the appropriate English text code for repeat tests.</w:t>
            </w:r>
          </w:p>
          <w:p w:rsidR="00603FC2" w:rsidRDefault="00603FC2">
            <w:pPr>
              <w:pStyle w:val="TableText"/>
              <w:autoSpaceDE/>
              <w:autoSpaceDN/>
              <w:rPr>
                <w:rFonts w:ascii="Arial" w:hAnsi="Arial"/>
              </w:rPr>
            </w:pPr>
          </w:p>
        </w:tc>
        <w:tc>
          <w:tcPr>
            <w:tcW w:w="1987" w:type="dxa"/>
            <w:tcBorders>
              <w:bottom w:val="single" w:sz="4" w:space="0" w:color="auto"/>
            </w:tcBorders>
          </w:tcPr>
          <w:p w:rsidR="00603FC2" w:rsidRDefault="0038441C">
            <w:pPr>
              <w:jc w:val="left"/>
              <w:rPr>
                <w:rFonts w:ascii="Arial" w:hAnsi="Arial"/>
                <w:sz w:val="20"/>
              </w:rPr>
            </w:pPr>
            <w:hyperlink r:id="rId12" w:history="1">
              <w:r w:rsidR="00603FC2">
                <w:rPr>
                  <w:rStyle w:val="Hyperlink"/>
                  <w:rFonts w:ascii="Arial" w:hAnsi="Arial"/>
                  <w:sz w:val="20"/>
                </w:rPr>
                <w:t>CH 2.07 Quality Control in Chemistry</w:t>
              </w:r>
            </w:hyperlink>
          </w:p>
        </w:tc>
      </w:tr>
      <w:tr w:rsidR="00603FC2">
        <w:trPr>
          <w:gridAfter w:val="1"/>
          <w:wAfter w:w="8" w:type="dxa"/>
          <w:cantSplit/>
        </w:trPr>
        <w:tc>
          <w:tcPr>
            <w:tcW w:w="1626" w:type="dxa"/>
            <w:tcBorders>
              <w:top w:val="nil"/>
              <w:left w:val="nil"/>
              <w:bottom w:val="nil"/>
              <w:right w:val="nil"/>
            </w:tcBorders>
          </w:tcPr>
          <w:p w:rsidR="00603FC2" w:rsidRDefault="00603FC2"/>
        </w:tc>
        <w:tc>
          <w:tcPr>
            <w:tcW w:w="760" w:type="dxa"/>
            <w:tcBorders>
              <w:left w:val="single" w:sz="4" w:space="0" w:color="auto"/>
              <w:bottom w:val="single" w:sz="4" w:space="0" w:color="auto"/>
            </w:tcBorders>
          </w:tcPr>
          <w:p w:rsidR="00603FC2" w:rsidRDefault="00603FC2">
            <w:pPr>
              <w:jc w:val="center"/>
              <w:rPr>
                <w:rFonts w:ascii="Arial" w:hAnsi="Arial"/>
                <w:sz w:val="20"/>
              </w:rPr>
            </w:pPr>
            <w:r>
              <w:rPr>
                <w:rFonts w:ascii="Arial" w:hAnsi="Arial"/>
                <w:sz w:val="20"/>
              </w:rPr>
              <w:t>19</w:t>
            </w:r>
          </w:p>
          <w:p w:rsidR="00603FC2" w:rsidRDefault="00603FC2">
            <w:pPr>
              <w:jc w:val="center"/>
              <w:rPr>
                <w:rFonts w:ascii="Arial" w:hAnsi="Arial"/>
                <w:sz w:val="20"/>
              </w:rPr>
            </w:pPr>
          </w:p>
        </w:tc>
        <w:tc>
          <w:tcPr>
            <w:tcW w:w="6660" w:type="dxa"/>
            <w:gridSpan w:val="5"/>
            <w:tcBorders>
              <w:bottom w:val="single" w:sz="4" w:space="0" w:color="auto"/>
            </w:tcBorders>
          </w:tcPr>
          <w:p w:rsidR="00603FC2" w:rsidRDefault="00603FC2">
            <w:pPr>
              <w:jc w:val="left"/>
              <w:rPr>
                <w:rFonts w:ascii="Arial" w:hAnsi="Arial"/>
                <w:sz w:val="20"/>
              </w:rPr>
            </w:pPr>
            <w:r>
              <w:rPr>
                <w:rFonts w:ascii="Arial" w:hAnsi="Arial" w:cs="Arial"/>
                <w:sz w:val="20"/>
              </w:rPr>
              <w:t>Patient results are printed out unless hung up in Formfeed (tools icon)</w:t>
            </w:r>
          </w:p>
        </w:tc>
        <w:tc>
          <w:tcPr>
            <w:tcW w:w="1987" w:type="dxa"/>
            <w:tcBorders>
              <w:bottom w:val="single" w:sz="4" w:space="0" w:color="auto"/>
            </w:tcBorders>
          </w:tcPr>
          <w:p w:rsidR="00603FC2" w:rsidRDefault="00603FC2">
            <w:pPr>
              <w:jc w:val="left"/>
              <w:rPr>
                <w:rFonts w:ascii="Arial" w:hAnsi="Arial"/>
                <w:sz w:val="20"/>
              </w:rPr>
            </w:pPr>
          </w:p>
        </w:tc>
      </w:tr>
      <w:tr w:rsidR="00603FC2">
        <w:trPr>
          <w:gridAfter w:val="1"/>
          <w:wAfter w:w="8" w:type="dxa"/>
          <w:cantSplit/>
        </w:trPr>
        <w:tc>
          <w:tcPr>
            <w:tcW w:w="1626" w:type="dxa"/>
            <w:tcBorders>
              <w:top w:val="nil"/>
              <w:left w:val="nil"/>
              <w:bottom w:val="nil"/>
              <w:right w:val="nil"/>
            </w:tcBorders>
          </w:tcPr>
          <w:p w:rsidR="00603FC2" w:rsidRDefault="00603FC2"/>
        </w:tc>
        <w:tc>
          <w:tcPr>
            <w:tcW w:w="9407" w:type="dxa"/>
            <w:gridSpan w:val="7"/>
            <w:tcBorders>
              <w:left w:val="nil"/>
              <w:bottom w:val="single" w:sz="4" w:space="0" w:color="auto"/>
              <w:right w:val="nil"/>
            </w:tcBorders>
          </w:tcPr>
          <w:p w:rsidR="00603FC2" w:rsidRDefault="00603FC2">
            <w:pPr>
              <w:jc w:val="left"/>
              <w:rPr>
                <w:rFonts w:ascii="Arial" w:hAnsi="Arial"/>
                <w:sz w:val="20"/>
              </w:rPr>
            </w:pPr>
          </w:p>
        </w:tc>
      </w:tr>
      <w:tr w:rsidR="00603FC2">
        <w:trPr>
          <w:gridAfter w:val="1"/>
          <w:wAfter w:w="8" w:type="dxa"/>
          <w:cantSplit/>
        </w:trPr>
        <w:tc>
          <w:tcPr>
            <w:tcW w:w="1626" w:type="dxa"/>
            <w:tcBorders>
              <w:top w:val="nil"/>
              <w:left w:val="nil"/>
              <w:bottom w:val="nil"/>
              <w:right w:val="nil"/>
            </w:tcBorders>
          </w:tcPr>
          <w:p w:rsidR="00603FC2" w:rsidRDefault="00603FC2">
            <w:pPr>
              <w:rPr>
                <w:rFonts w:ascii="Arial" w:hAnsi="Arial" w:cs="Arial"/>
                <w:b/>
                <w:bCs/>
                <w:color w:val="0000FF"/>
                <w:sz w:val="20"/>
              </w:rPr>
            </w:pPr>
          </w:p>
          <w:p w:rsidR="00603FC2" w:rsidRDefault="00603FC2">
            <w:pPr>
              <w:rPr>
                <w:rFonts w:ascii="Arial" w:hAnsi="Arial" w:cs="Arial"/>
                <w:b/>
                <w:bCs/>
                <w:color w:val="0000FF"/>
                <w:sz w:val="20"/>
              </w:rPr>
            </w:pPr>
            <w:r>
              <w:rPr>
                <w:rFonts w:ascii="Arial" w:hAnsi="Arial" w:cs="Arial"/>
                <w:b/>
                <w:bCs/>
                <w:color w:val="0000FF"/>
                <w:sz w:val="20"/>
              </w:rPr>
              <w:t>Daily Shutdown</w:t>
            </w:r>
          </w:p>
        </w:tc>
        <w:tc>
          <w:tcPr>
            <w:tcW w:w="760" w:type="dxa"/>
            <w:tcBorders>
              <w:left w:val="single" w:sz="4" w:space="0" w:color="auto"/>
              <w:bottom w:val="single" w:sz="4" w:space="0" w:color="auto"/>
            </w:tcBorders>
          </w:tcPr>
          <w:p w:rsidR="00603FC2" w:rsidRDefault="00603FC2" w:rsidP="00AC7142">
            <w:pPr>
              <w:numPr>
                <w:ilvl w:val="0"/>
                <w:numId w:val="33"/>
              </w:numPr>
              <w:jc w:val="center"/>
              <w:rPr>
                <w:rFonts w:ascii="Arial" w:hAnsi="Arial"/>
                <w:sz w:val="20"/>
              </w:rPr>
            </w:pPr>
          </w:p>
          <w:p w:rsidR="00603FC2" w:rsidRDefault="00603FC2">
            <w:pPr>
              <w:jc w:val="center"/>
              <w:rPr>
                <w:rFonts w:ascii="Arial" w:hAnsi="Arial"/>
                <w:sz w:val="20"/>
              </w:rPr>
            </w:pPr>
          </w:p>
        </w:tc>
        <w:tc>
          <w:tcPr>
            <w:tcW w:w="6660" w:type="dxa"/>
            <w:gridSpan w:val="5"/>
            <w:tcBorders>
              <w:bottom w:val="single" w:sz="4" w:space="0" w:color="auto"/>
            </w:tcBorders>
          </w:tcPr>
          <w:p w:rsidR="00603FC2" w:rsidRDefault="00603FC2">
            <w:pPr>
              <w:rPr>
                <w:rFonts w:ascii="Arial" w:hAnsi="Arial" w:cs="Arial"/>
                <w:sz w:val="20"/>
              </w:rPr>
            </w:pPr>
            <w:r>
              <w:rPr>
                <w:rFonts w:ascii="Arial" w:hAnsi="Arial" w:cs="Arial"/>
                <w:sz w:val="20"/>
              </w:rPr>
              <w:t>Daily shut down of the instrument’s software.</w:t>
            </w:r>
          </w:p>
          <w:p w:rsidR="00603FC2" w:rsidRDefault="00603FC2" w:rsidP="00AC7142">
            <w:pPr>
              <w:numPr>
                <w:ilvl w:val="0"/>
                <w:numId w:val="12"/>
              </w:numPr>
              <w:tabs>
                <w:tab w:val="clear" w:pos="720"/>
              </w:tabs>
              <w:ind w:left="433" w:hanging="433"/>
              <w:rPr>
                <w:rFonts w:ascii="Arial" w:hAnsi="Arial" w:cs="Arial"/>
                <w:sz w:val="20"/>
              </w:rPr>
            </w:pPr>
            <w:r>
              <w:rPr>
                <w:rFonts w:ascii="Arial" w:hAnsi="Arial" w:cs="Arial"/>
                <w:sz w:val="20"/>
              </w:rPr>
              <w:t>Open cover and discard or store all samples</w:t>
            </w:r>
          </w:p>
          <w:p w:rsidR="00603FC2" w:rsidRDefault="00603FC2" w:rsidP="00AC7142">
            <w:pPr>
              <w:numPr>
                <w:ilvl w:val="0"/>
                <w:numId w:val="12"/>
              </w:numPr>
              <w:tabs>
                <w:tab w:val="clear" w:pos="720"/>
              </w:tabs>
              <w:ind w:left="433" w:hanging="433"/>
              <w:rPr>
                <w:rFonts w:ascii="Arial" w:hAnsi="Arial" w:cs="Arial"/>
                <w:sz w:val="20"/>
              </w:rPr>
            </w:pPr>
            <w:r>
              <w:rPr>
                <w:rFonts w:ascii="Arial" w:hAnsi="Arial" w:cs="Arial"/>
                <w:sz w:val="20"/>
              </w:rPr>
              <w:t>Shutdown the software by Logging Off  (Log Off Icon)</w:t>
            </w:r>
          </w:p>
          <w:p w:rsidR="00603FC2" w:rsidRDefault="00603FC2" w:rsidP="00AC7142">
            <w:pPr>
              <w:numPr>
                <w:ilvl w:val="0"/>
                <w:numId w:val="12"/>
              </w:numPr>
              <w:tabs>
                <w:tab w:val="clear" w:pos="720"/>
              </w:tabs>
              <w:ind w:left="433" w:hanging="433"/>
              <w:rPr>
                <w:rFonts w:ascii="Arial" w:hAnsi="Arial" w:cs="Arial"/>
                <w:sz w:val="20"/>
              </w:rPr>
            </w:pPr>
            <w:r>
              <w:rPr>
                <w:rFonts w:ascii="Arial" w:hAnsi="Arial" w:cs="Arial"/>
                <w:sz w:val="20"/>
              </w:rPr>
              <w:t>Answer the question: Would you like to Log Off the Immulite® 2000 software and return to the Start-Up menu? (OK)</w:t>
            </w:r>
          </w:p>
          <w:p w:rsidR="00603FC2" w:rsidRDefault="00603FC2" w:rsidP="00AC7142">
            <w:pPr>
              <w:numPr>
                <w:ilvl w:val="0"/>
                <w:numId w:val="12"/>
              </w:numPr>
              <w:tabs>
                <w:tab w:val="clear" w:pos="720"/>
              </w:tabs>
              <w:ind w:left="433" w:hanging="433"/>
              <w:rPr>
                <w:rFonts w:ascii="Arial" w:hAnsi="Arial" w:cs="Arial"/>
                <w:sz w:val="20"/>
              </w:rPr>
            </w:pPr>
            <w:r>
              <w:rPr>
                <w:rFonts w:ascii="Arial" w:hAnsi="Arial" w:cs="Arial"/>
                <w:sz w:val="20"/>
              </w:rPr>
              <w:t>Answer the statement: You are about to delete all patient records over 62 days and control, verifier and adjustor records over 730 days. (continue)</w:t>
            </w:r>
          </w:p>
          <w:p w:rsidR="00603FC2" w:rsidRDefault="00603FC2">
            <w:pPr>
              <w:jc w:val="left"/>
              <w:rPr>
                <w:rFonts w:ascii="Arial" w:hAnsi="Arial"/>
                <w:sz w:val="20"/>
              </w:rPr>
            </w:pPr>
          </w:p>
        </w:tc>
        <w:tc>
          <w:tcPr>
            <w:tcW w:w="1987" w:type="dxa"/>
            <w:tcBorders>
              <w:bottom w:val="single" w:sz="4" w:space="0" w:color="auto"/>
            </w:tcBorders>
          </w:tcPr>
          <w:p w:rsidR="00603FC2" w:rsidRDefault="00603FC2">
            <w:pPr>
              <w:jc w:val="left"/>
              <w:rPr>
                <w:rFonts w:ascii="Arial" w:hAnsi="Arial"/>
                <w:sz w:val="20"/>
              </w:rPr>
            </w:pPr>
          </w:p>
        </w:tc>
      </w:tr>
      <w:tr w:rsidR="00603FC2">
        <w:trPr>
          <w:gridAfter w:val="1"/>
          <w:wAfter w:w="8" w:type="dxa"/>
          <w:cantSplit/>
        </w:trPr>
        <w:tc>
          <w:tcPr>
            <w:tcW w:w="1626" w:type="dxa"/>
            <w:tcBorders>
              <w:top w:val="nil"/>
              <w:left w:val="nil"/>
              <w:bottom w:val="nil"/>
              <w:right w:val="nil"/>
            </w:tcBorders>
          </w:tcPr>
          <w:p w:rsidR="00603FC2" w:rsidRDefault="00603FC2"/>
        </w:tc>
        <w:tc>
          <w:tcPr>
            <w:tcW w:w="760" w:type="dxa"/>
            <w:tcBorders>
              <w:left w:val="single" w:sz="4" w:space="0" w:color="auto"/>
              <w:bottom w:val="single" w:sz="4" w:space="0" w:color="auto"/>
            </w:tcBorders>
          </w:tcPr>
          <w:p w:rsidR="00603FC2" w:rsidRDefault="00603FC2" w:rsidP="00AC7142">
            <w:pPr>
              <w:numPr>
                <w:ilvl w:val="0"/>
                <w:numId w:val="33"/>
              </w:numPr>
              <w:rPr>
                <w:rFonts w:ascii="Arial" w:hAnsi="Arial"/>
                <w:sz w:val="20"/>
              </w:rPr>
            </w:pPr>
          </w:p>
          <w:p w:rsidR="00603FC2" w:rsidRDefault="00603FC2">
            <w:pPr>
              <w:jc w:val="center"/>
              <w:rPr>
                <w:rFonts w:ascii="Arial" w:hAnsi="Arial"/>
                <w:sz w:val="20"/>
              </w:rPr>
            </w:pPr>
          </w:p>
        </w:tc>
        <w:tc>
          <w:tcPr>
            <w:tcW w:w="6660" w:type="dxa"/>
            <w:gridSpan w:val="5"/>
            <w:tcBorders>
              <w:bottom w:val="single" w:sz="4" w:space="0" w:color="auto"/>
            </w:tcBorders>
          </w:tcPr>
          <w:p w:rsidR="00603FC2" w:rsidRDefault="00603FC2">
            <w:pPr>
              <w:rPr>
                <w:rFonts w:ascii="Arial" w:hAnsi="Arial" w:cs="Arial"/>
                <w:sz w:val="20"/>
              </w:rPr>
            </w:pPr>
            <w:r>
              <w:rPr>
                <w:rFonts w:ascii="Arial" w:hAnsi="Arial" w:cs="Arial"/>
                <w:sz w:val="20"/>
              </w:rPr>
              <w:t>Daily Probe Cleaning (7 minutes)</w:t>
            </w:r>
          </w:p>
          <w:p w:rsidR="00603FC2" w:rsidRDefault="00603FC2" w:rsidP="00AC7142">
            <w:pPr>
              <w:numPr>
                <w:ilvl w:val="0"/>
                <w:numId w:val="13"/>
              </w:numPr>
              <w:rPr>
                <w:rFonts w:ascii="Arial" w:hAnsi="Arial" w:cs="Arial"/>
                <w:sz w:val="20"/>
              </w:rPr>
            </w:pPr>
            <w:r>
              <w:rPr>
                <w:rFonts w:ascii="Arial" w:hAnsi="Arial" w:cs="Arial"/>
                <w:sz w:val="20"/>
              </w:rPr>
              <w:t>Double-click the Diagnostic icon on the left side of the torques screen (diagnostics)</w:t>
            </w:r>
          </w:p>
          <w:p w:rsidR="00603FC2" w:rsidRDefault="00603FC2" w:rsidP="00AC7142">
            <w:pPr>
              <w:numPr>
                <w:ilvl w:val="0"/>
                <w:numId w:val="13"/>
              </w:numPr>
              <w:rPr>
                <w:rFonts w:ascii="Arial" w:hAnsi="Arial" w:cs="Arial"/>
                <w:sz w:val="20"/>
              </w:rPr>
            </w:pPr>
            <w:r>
              <w:rPr>
                <w:rFonts w:ascii="Arial" w:hAnsi="Arial" w:cs="Arial"/>
                <w:sz w:val="20"/>
              </w:rPr>
              <w:t>Click Condensed Run Programs</w:t>
            </w:r>
          </w:p>
          <w:p w:rsidR="00603FC2" w:rsidRDefault="00603FC2" w:rsidP="00AC7142">
            <w:pPr>
              <w:numPr>
                <w:ilvl w:val="0"/>
                <w:numId w:val="13"/>
              </w:numPr>
              <w:rPr>
                <w:rFonts w:ascii="Arial" w:hAnsi="Arial" w:cs="Arial"/>
                <w:sz w:val="20"/>
              </w:rPr>
            </w:pPr>
            <w:r>
              <w:rPr>
                <w:rFonts w:ascii="Arial" w:hAnsi="Arial" w:cs="Arial"/>
                <w:sz w:val="20"/>
              </w:rPr>
              <w:t>Click Home All Motors and then Run</w:t>
            </w:r>
          </w:p>
          <w:p w:rsidR="00603FC2" w:rsidRDefault="00603FC2" w:rsidP="00AC7142">
            <w:pPr>
              <w:numPr>
                <w:ilvl w:val="0"/>
                <w:numId w:val="13"/>
              </w:numPr>
              <w:rPr>
                <w:rFonts w:ascii="Arial" w:hAnsi="Arial" w:cs="Arial"/>
                <w:sz w:val="20"/>
              </w:rPr>
            </w:pPr>
            <w:r>
              <w:rPr>
                <w:rFonts w:ascii="Arial" w:hAnsi="Arial" w:cs="Arial"/>
                <w:sz w:val="20"/>
              </w:rPr>
              <w:t>Click on Load Program</w:t>
            </w:r>
          </w:p>
          <w:p w:rsidR="00603FC2" w:rsidRDefault="00603FC2" w:rsidP="00AC7142">
            <w:pPr>
              <w:numPr>
                <w:ilvl w:val="0"/>
                <w:numId w:val="13"/>
              </w:numPr>
              <w:rPr>
                <w:rFonts w:ascii="Arial" w:hAnsi="Arial" w:cs="Arial"/>
                <w:sz w:val="20"/>
              </w:rPr>
            </w:pPr>
            <w:r>
              <w:rPr>
                <w:rFonts w:ascii="Arial" w:hAnsi="Arial" w:cs="Arial"/>
                <w:sz w:val="20"/>
              </w:rPr>
              <w:t>Click on Daily Probe Cleaning and then Run</w:t>
            </w:r>
          </w:p>
          <w:p w:rsidR="00603FC2" w:rsidRDefault="00603FC2" w:rsidP="00AC7142">
            <w:pPr>
              <w:numPr>
                <w:ilvl w:val="0"/>
                <w:numId w:val="13"/>
              </w:numPr>
              <w:rPr>
                <w:rFonts w:ascii="Arial" w:hAnsi="Arial" w:cs="Arial"/>
                <w:sz w:val="20"/>
              </w:rPr>
            </w:pPr>
            <w:r>
              <w:rPr>
                <w:rFonts w:ascii="Arial" w:hAnsi="Arial" w:cs="Arial"/>
                <w:sz w:val="20"/>
              </w:rPr>
              <w:t>Follow the prompts on the scre</w:t>
            </w:r>
            <w:r w:rsidR="002A5071">
              <w:rPr>
                <w:rFonts w:ascii="Arial" w:hAnsi="Arial" w:cs="Arial"/>
                <w:sz w:val="20"/>
              </w:rPr>
              <w:t>en (place cleaning tube</w:t>
            </w:r>
            <w:r>
              <w:rPr>
                <w:rFonts w:ascii="Arial" w:hAnsi="Arial" w:cs="Arial"/>
                <w:sz w:val="20"/>
              </w:rPr>
              <w:t xml:space="preserve"> in appropriate spot)</w:t>
            </w:r>
          </w:p>
          <w:p w:rsidR="00603FC2" w:rsidRDefault="00603FC2" w:rsidP="00AC7142">
            <w:pPr>
              <w:numPr>
                <w:ilvl w:val="0"/>
                <w:numId w:val="13"/>
              </w:numPr>
              <w:rPr>
                <w:rFonts w:ascii="Arial" w:hAnsi="Arial" w:cs="Arial"/>
                <w:sz w:val="20"/>
              </w:rPr>
            </w:pPr>
            <w:r>
              <w:rPr>
                <w:rFonts w:ascii="Arial" w:hAnsi="Arial" w:cs="Arial"/>
                <w:sz w:val="20"/>
              </w:rPr>
              <w:t xml:space="preserve">When the program is complete, click Exit, then Quit to diagnostics. </w:t>
            </w:r>
          </w:p>
          <w:p w:rsidR="00603FC2" w:rsidRPr="002A5071" w:rsidRDefault="00A67A96" w:rsidP="002A5071">
            <w:pPr>
              <w:numPr>
                <w:ilvl w:val="0"/>
                <w:numId w:val="13"/>
              </w:numPr>
              <w:rPr>
                <w:rFonts w:ascii="Arial" w:hAnsi="Arial" w:cs="Arial"/>
                <w:sz w:val="20"/>
              </w:rPr>
            </w:pPr>
            <w:r>
              <w:rPr>
                <w:rFonts w:ascii="Arial" w:hAnsi="Arial" w:cs="Arial"/>
                <w:sz w:val="20"/>
              </w:rPr>
              <w:t>Remove and discard the sample tube and remaining solution.</w:t>
            </w:r>
          </w:p>
        </w:tc>
        <w:tc>
          <w:tcPr>
            <w:tcW w:w="1987" w:type="dxa"/>
            <w:tcBorders>
              <w:bottom w:val="single" w:sz="4" w:space="0" w:color="auto"/>
            </w:tcBorders>
          </w:tcPr>
          <w:p w:rsidR="00603FC2" w:rsidRDefault="00603FC2">
            <w:pPr>
              <w:jc w:val="left"/>
              <w:rPr>
                <w:rFonts w:ascii="Arial" w:hAnsi="Arial"/>
                <w:sz w:val="20"/>
              </w:rPr>
            </w:pPr>
          </w:p>
        </w:tc>
      </w:tr>
      <w:tr w:rsidR="00603FC2">
        <w:trPr>
          <w:gridAfter w:val="1"/>
          <w:wAfter w:w="8" w:type="dxa"/>
          <w:cantSplit/>
        </w:trPr>
        <w:tc>
          <w:tcPr>
            <w:tcW w:w="1626" w:type="dxa"/>
            <w:tcBorders>
              <w:top w:val="nil"/>
              <w:left w:val="nil"/>
              <w:bottom w:val="nil"/>
              <w:right w:val="nil"/>
            </w:tcBorders>
          </w:tcPr>
          <w:p w:rsidR="00603FC2" w:rsidRDefault="00603FC2"/>
        </w:tc>
        <w:tc>
          <w:tcPr>
            <w:tcW w:w="760" w:type="dxa"/>
            <w:tcBorders>
              <w:left w:val="single" w:sz="4" w:space="0" w:color="auto"/>
              <w:bottom w:val="single" w:sz="4" w:space="0" w:color="auto"/>
            </w:tcBorders>
          </w:tcPr>
          <w:p w:rsidR="00603FC2" w:rsidRDefault="00603FC2" w:rsidP="00AC7142">
            <w:pPr>
              <w:numPr>
                <w:ilvl w:val="0"/>
                <w:numId w:val="33"/>
              </w:numPr>
              <w:jc w:val="center"/>
              <w:rPr>
                <w:rFonts w:ascii="Arial" w:hAnsi="Arial"/>
                <w:sz w:val="20"/>
              </w:rPr>
            </w:pPr>
          </w:p>
        </w:tc>
        <w:tc>
          <w:tcPr>
            <w:tcW w:w="6660" w:type="dxa"/>
            <w:gridSpan w:val="5"/>
            <w:tcBorders>
              <w:bottom w:val="single" w:sz="4" w:space="0" w:color="auto"/>
            </w:tcBorders>
          </w:tcPr>
          <w:p w:rsidR="00603FC2" w:rsidRDefault="00603FC2">
            <w:pPr>
              <w:rPr>
                <w:rFonts w:ascii="Arial" w:hAnsi="Arial" w:cs="Arial"/>
                <w:sz w:val="20"/>
              </w:rPr>
            </w:pPr>
            <w:r>
              <w:rPr>
                <w:rFonts w:ascii="Arial" w:hAnsi="Arial" w:cs="Arial"/>
                <w:sz w:val="20"/>
              </w:rPr>
              <w:t>Restarting the software</w:t>
            </w:r>
          </w:p>
          <w:p w:rsidR="00603FC2" w:rsidRDefault="00603FC2" w:rsidP="00AC7142">
            <w:pPr>
              <w:numPr>
                <w:ilvl w:val="0"/>
                <w:numId w:val="14"/>
              </w:numPr>
              <w:rPr>
                <w:rFonts w:ascii="Arial" w:hAnsi="Arial" w:cs="Arial"/>
                <w:sz w:val="20"/>
              </w:rPr>
            </w:pPr>
            <w:r>
              <w:rPr>
                <w:rFonts w:ascii="Arial" w:hAnsi="Arial" w:cs="Arial"/>
                <w:sz w:val="20"/>
              </w:rPr>
              <w:t>Click on the windows Start button on the task bar.</w:t>
            </w:r>
          </w:p>
          <w:p w:rsidR="00603FC2" w:rsidRDefault="00603FC2" w:rsidP="00AC7142">
            <w:pPr>
              <w:numPr>
                <w:ilvl w:val="0"/>
                <w:numId w:val="14"/>
              </w:numPr>
              <w:rPr>
                <w:rFonts w:ascii="Arial" w:hAnsi="Arial" w:cs="Arial"/>
                <w:sz w:val="20"/>
              </w:rPr>
            </w:pPr>
            <w:r>
              <w:rPr>
                <w:rFonts w:ascii="Arial" w:hAnsi="Arial" w:cs="Arial"/>
                <w:sz w:val="20"/>
              </w:rPr>
              <w:t>Click Shut down.</w:t>
            </w:r>
          </w:p>
          <w:p w:rsidR="00603FC2" w:rsidRDefault="00603FC2" w:rsidP="00AC7142">
            <w:pPr>
              <w:numPr>
                <w:ilvl w:val="0"/>
                <w:numId w:val="14"/>
              </w:numPr>
              <w:rPr>
                <w:rFonts w:ascii="Arial" w:hAnsi="Arial" w:cs="Arial"/>
                <w:sz w:val="20"/>
              </w:rPr>
            </w:pPr>
            <w:r>
              <w:rPr>
                <w:rFonts w:ascii="Arial" w:hAnsi="Arial" w:cs="Arial"/>
                <w:sz w:val="20"/>
              </w:rPr>
              <w:t>Click on the Restart the Computer? Option, then click on Yes</w:t>
            </w:r>
          </w:p>
          <w:p w:rsidR="00603FC2" w:rsidRDefault="00603FC2" w:rsidP="00AC7142">
            <w:pPr>
              <w:numPr>
                <w:ilvl w:val="0"/>
                <w:numId w:val="14"/>
              </w:numPr>
              <w:rPr>
                <w:rFonts w:ascii="Arial" w:hAnsi="Arial" w:cs="Arial"/>
                <w:sz w:val="20"/>
              </w:rPr>
            </w:pPr>
            <w:r>
              <w:rPr>
                <w:rFonts w:ascii="Arial" w:hAnsi="Arial" w:cs="Arial"/>
                <w:sz w:val="20"/>
              </w:rPr>
              <w:t>Press Crtl + Alt + Delete simultaneously on the keyboard when prompted.</w:t>
            </w:r>
          </w:p>
          <w:p w:rsidR="00603FC2" w:rsidRDefault="00603FC2" w:rsidP="00AC7142">
            <w:pPr>
              <w:numPr>
                <w:ilvl w:val="0"/>
                <w:numId w:val="14"/>
              </w:numPr>
              <w:rPr>
                <w:rFonts w:ascii="Arial" w:hAnsi="Arial" w:cs="Arial"/>
                <w:sz w:val="20"/>
              </w:rPr>
            </w:pPr>
            <w:r>
              <w:rPr>
                <w:rFonts w:ascii="Arial" w:hAnsi="Arial" w:cs="Arial"/>
                <w:sz w:val="20"/>
              </w:rPr>
              <w:t>Press Enter on the keyboard at the password prompt (no password needed)</w:t>
            </w:r>
          </w:p>
          <w:p w:rsidR="00603FC2" w:rsidRDefault="00603FC2" w:rsidP="00AC7142">
            <w:pPr>
              <w:numPr>
                <w:ilvl w:val="0"/>
                <w:numId w:val="14"/>
              </w:numPr>
              <w:rPr>
                <w:rFonts w:ascii="Arial" w:hAnsi="Arial" w:cs="Arial"/>
                <w:sz w:val="20"/>
              </w:rPr>
            </w:pPr>
            <w:r>
              <w:rPr>
                <w:rFonts w:ascii="Arial" w:hAnsi="Arial" w:cs="Arial"/>
                <w:sz w:val="20"/>
              </w:rPr>
              <w:t>Turn off the power to the monitor using the lower key on the right hand side of the monitor.</w:t>
            </w:r>
          </w:p>
          <w:p w:rsidR="00603FC2" w:rsidRDefault="00603FC2">
            <w:pPr>
              <w:jc w:val="left"/>
              <w:rPr>
                <w:rFonts w:ascii="Arial" w:hAnsi="Arial"/>
                <w:sz w:val="20"/>
              </w:rPr>
            </w:pPr>
          </w:p>
        </w:tc>
        <w:tc>
          <w:tcPr>
            <w:tcW w:w="1987" w:type="dxa"/>
            <w:tcBorders>
              <w:bottom w:val="single" w:sz="4" w:space="0" w:color="auto"/>
            </w:tcBorders>
          </w:tcPr>
          <w:p w:rsidR="00603FC2" w:rsidRDefault="00603FC2">
            <w:pPr>
              <w:jc w:val="left"/>
              <w:rPr>
                <w:rFonts w:ascii="Arial" w:hAnsi="Arial"/>
                <w:sz w:val="20"/>
              </w:rPr>
            </w:pPr>
          </w:p>
        </w:tc>
      </w:tr>
      <w:tr w:rsidR="00603FC2">
        <w:trPr>
          <w:gridAfter w:val="1"/>
          <w:wAfter w:w="8" w:type="dxa"/>
          <w:cantSplit/>
          <w:trHeight w:val="278"/>
        </w:trPr>
        <w:tc>
          <w:tcPr>
            <w:tcW w:w="1626" w:type="dxa"/>
            <w:tcBorders>
              <w:top w:val="nil"/>
              <w:left w:val="nil"/>
              <w:bottom w:val="nil"/>
              <w:right w:val="nil"/>
            </w:tcBorders>
          </w:tcPr>
          <w:p w:rsidR="00603FC2" w:rsidRDefault="00603FC2"/>
        </w:tc>
        <w:tc>
          <w:tcPr>
            <w:tcW w:w="9407" w:type="dxa"/>
            <w:gridSpan w:val="7"/>
            <w:tcBorders>
              <w:left w:val="nil"/>
              <w:bottom w:val="single" w:sz="4" w:space="0" w:color="auto"/>
              <w:right w:val="nil"/>
            </w:tcBorders>
          </w:tcPr>
          <w:p w:rsidR="00603FC2" w:rsidRDefault="00603FC2">
            <w:pPr>
              <w:jc w:val="left"/>
              <w:rPr>
                <w:rFonts w:ascii="Arial" w:hAnsi="Arial"/>
                <w:sz w:val="20"/>
              </w:rPr>
            </w:pPr>
          </w:p>
        </w:tc>
      </w:tr>
      <w:tr w:rsidR="00603FC2">
        <w:trPr>
          <w:cantSplit/>
          <w:trHeight w:val="541"/>
        </w:trPr>
        <w:tc>
          <w:tcPr>
            <w:tcW w:w="1626" w:type="dxa"/>
            <w:tcBorders>
              <w:top w:val="nil"/>
              <w:left w:val="nil"/>
              <w:bottom w:val="nil"/>
              <w:right w:val="nil"/>
            </w:tcBorders>
          </w:tcPr>
          <w:p w:rsidR="00603FC2" w:rsidRDefault="00603FC2">
            <w:pPr>
              <w:rPr>
                <w:rFonts w:ascii="Arial" w:hAnsi="Arial"/>
                <w:b/>
                <w:color w:val="0000FF"/>
                <w:sz w:val="20"/>
              </w:rPr>
            </w:pPr>
            <w:r>
              <w:rPr>
                <w:rFonts w:ascii="Arial" w:hAnsi="Arial"/>
                <w:b/>
                <w:color w:val="0000FF"/>
                <w:sz w:val="20"/>
              </w:rPr>
              <w:br w:type="page"/>
            </w:r>
          </w:p>
          <w:p w:rsidR="00603FC2" w:rsidRDefault="00603FC2">
            <w:pPr>
              <w:rPr>
                <w:rFonts w:ascii="Arial" w:hAnsi="Arial"/>
                <w:b/>
                <w:color w:val="0000FF"/>
                <w:sz w:val="20"/>
              </w:rPr>
            </w:pPr>
            <w:r>
              <w:rPr>
                <w:rFonts w:ascii="Arial" w:hAnsi="Arial"/>
                <w:b/>
                <w:color w:val="0000FF"/>
                <w:sz w:val="20"/>
              </w:rPr>
              <w:t>Interpretation/ Results/ Critical Values</w:t>
            </w:r>
          </w:p>
        </w:tc>
        <w:tc>
          <w:tcPr>
            <w:tcW w:w="9415" w:type="dxa"/>
            <w:gridSpan w:val="8"/>
            <w:tcBorders>
              <w:top w:val="single" w:sz="4" w:space="0" w:color="auto"/>
              <w:left w:val="nil"/>
              <w:bottom w:val="single" w:sz="4" w:space="0" w:color="auto"/>
              <w:right w:val="nil"/>
            </w:tcBorders>
          </w:tcPr>
          <w:p w:rsidR="00603FC2" w:rsidRDefault="00603FC2">
            <w:pPr>
              <w:jc w:val="left"/>
              <w:rPr>
                <w:rFonts w:ascii="Arial" w:hAnsi="Arial"/>
                <w:sz w:val="20"/>
              </w:rPr>
            </w:pPr>
          </w:p>
          <w:p w:rsidR="00603FC2" w:rsidRDefault="00603FC2">
            <w:pPr>
              <w:rPr>
                <w:rFonts w:ascii="Arial" w:hAnsi="Arial"/>
                <w:sz w:val="20"/>
              </w:rPr>
            </w:pPr>
            <w:r>
              <w:rPr>
                <w:rFonts w:ascii="Arial" w:hAnsi="Arial"/>
                <w:sz w:val="20"/>
              </w:rPr>
              <w:t>Refer to the individual assay procedures for interpretive information.</w:t>
            </w:r>
          </w:p>
          <w:p w:rsidR="00603FC2" w:rsidRDefault="00603FC2">
            <w:pPr>
              <w:jc w:val="left"/>
              <w:rPr>
                <w:rFonts w:ascii="Arial" w:hAnsi="Arial"/>
                <w:sz w:val="20"/>
              </w:rPr>
            </w:pPr>
            <w:r>
              <w:rPr>
                <w:rFonts w:ascii="Arial" w:hAnsi="Arial"/>
                <w:sz w:val="20"/>
              </w:rPr>
              <w:t>Review results from the Review screen, click on “Patient” to review current results.</w:t>
            </w:r>
          </w:p>
          <w:p w:rsidR="00603FC2" w:rsidRDefault="00603FC2">
            <w:pPr>
              <w:pStyle w:val="TableText"/>
              <w:autoSpaceDE/>
              <w:autoSpaceDN/>
              <w:rPr>
                <w:rFonts w:ascii="Arial" w:hAnsi="Arial"/>
              </w:rPr>
            </w:pPr>
          </w:p>
        </w:tc>
      </w:tr>
      <w:tr w:rsidR="00603FC2">
        <w:trPr>
          <w:cantSplit/>
        </w:trPr>
        <w:tc>
          <w:tcPr>
            <w:tcW w:w="1626" w:type="dxa"/>
            <w:tcBorders>
              <w:top w:val="nil"/>
              <w:left w:val="nil"/>
              <w:bottom w:val="nil"/>
              <w:right w:val="nil"/>
            </w:tcBorders>
          </w:tcPr>
          <w:p w:rsidR="00603FC2" w:rsidRDefault="00603FC2">
            <w:pPr>
              <w:rPr>
                <w:rFonts w:ascii="Arial" w:hAnsi="Arial"/>
                <w:b/>
                <w:color w:val="0000FF"/>
                <w:sz w:val="20"/>
              </w:rPr>
            </w:pPr>
          </w:p>
          <w:p w:rsidR="00603FC2" w:rsidRDefault="00603FC2">
            <w:pPr>
              <w:rPr>
                <w:rFonts w:ascii="Arial" w:hAnsi="Arial"/>
                <w:b/>
                <w:color w:val="0000FF"/>
                <w:sz w:val="20"/>
              </w:rPr>
            </w:pPr>
            <w:r>
              <w:rPr>
                <w:rFonts w:ascii="Arial" w:hAnsi="Arial"/>
                <w:b/>
                <w:color w:val="0000FF"/>
                <w:sz w:val="20"/>
              </w:rPr>
              <w:t>Limitations</w:t>
            </w:r>
          </w:p>
          <w:p w:rsidR="00603FC2" w:rsidRDefault="00603FC2">
            <w:pPr>
              <w:rPr>
                <w:rFonts w:ascii="Arial" w:hAnsi="Arial"/>
                <w:b/>
                <w:color w:val="0000FF"/>
                <w:sz w:val="20"/>
              </w:rPr>
            </w:pPr>
          </w:p>
        </w:tc>
        <w:tc>
          <w:tcPr>
            <w:tcW w:w="9415" w:type="dxa"/>
            <w:gridSpan w:val="8"/>
            <w:tcBorders>
              <w:top w:val="single" w:sz="4" w:space="0" w:color="auto"/>
              <w:left w:val="nil"/>
              <w:bottom w:val="single" w:sz="4" w:space="0" w:color="auto"/>
              <w:right w:val="nil"/>
            </w:tcBorders>
          </w:tcPr>
          <w:p w:rsidR="00603FC2" w:rsidRDefault="00603FC2">
            <w:pPr>
              <w:rPr>
                <w:rFonts w:ascii="Arial" w:hAnsi="Arial"/>
                <w:sz w:val="20"/>
              </w:rPr>
            </w:pPr>
          </w:p>
          <w:p w:rsidR="00603FC2" w:rsidRDefault="00603FC2">
            <w:pPr>
              <w:rPr>
                <w:rFonts w:ascii="Arial" w:hAnsi="Arial" w:cs="Arial"/>
                <w:sz w:val="20"/>
              </w:rPr>
            </w:pPr>
            <w:r>
              <w:rPr>
                <w:rFonts w:ascii="Arial" w:hAnsi="Arial" w:cs="Arial"/>
                <w:sz w:val="20"/>
              </w:rPr>
              <w:t xml:space="preserve">Heterophilic antibodies in human serum can react with the immunoglobulins included in the assay components causing interference with </w:t>
            </w:r>
            <w:r>
              <w:rPr>
                <w:rFonts w:ascii="Arial" w:hAnsi="Arial" w:cs="Arial"/>
                <w:i/>
                <w:sz w:val="20"/>
              </w:rPr>
              <w:t>in vitro</w:t>
            </w:r>
            <w:r>
              <w:rPr>
                <w:rFonts w:ascii="Arial" w:hAnsi="Arial" w:cs="Arial"/>
                <w:sz w:val="20"/>
              </w:rPr>
              <w:t xml:space="preserve"> immunoassays. [See Boscato LM, Stuart MC. Heterophilic antibodies: a problem for all immunoassays. Clin Chem 1988:34:27-33.] Samples from patients routinely exposed to animals or animal serum products can demonstrate this type of interference potentially causing an anomalous result. These reagents have been formulated to minimize the risk of interference; however, potential interactions between rare sera and test components can occur. For diagnostic purposes, the results obtained from this assay should always be used in combination with the clinical examination, patient medical history, and other findings.</w:t>
            </w:r>
          </w:p>
          <w:p w:rsidR="00603FC2" w:rsidRDefault="00603FC2">
            <w:pPr>
              <w:rPr>
                <w:rFonts w:ascii="Arial" w:hAnsi="Arial"/>
                <w:sz w:val="20"/>
              </w:rPr>
            </w:pPr>
          </w:p>
        </w:tc>
      </w:tr>
      <w:tr w:rsidR="00603FC2">
        <w:trPr>
          <w:cantSplit/>
        </w:trPr>
        <w:tc>
          <w:tcPr>
            <w:tcW w:w="1626" w:type="dxa"/>
            <w:tcBorders>
              <w:top w:val="nil"/>
              <w:left w:val="nil"/>
              <w:bottom w:val="nil"/>
              <w:right w:val="nil"/>
            </w:tcBorders>
          </w:tcPr>
          <w:p w:rsidR="00603FC2" w:rsidRDefault="00603FC2">
            <w:pPr>
              <w:rPr>
                <w:rFonts w:ascii="Arial" w:hAnsi="Arial"/>
                <w:b/>
                <w:color w:val="0000FF"/>
                <w:sz w:val="20"/>
              </w:rPr>
            </w:pPr>
          </w:p>
          <w:p w:rsidR="00603FC2" w:rsidRDefault="00603FC2">
            <w:pPr>
              <w:rPr>
                <w:rFonts w:ascii="Arial" w:hAnsi="Arial"/>
                <w:b/>
                <w:color w:val="0000FF"/>
                <w:sz w:val="20"/>
              </w:rPr>
            </w:pPr>
            <w:r>
              <w:rPr>
                <w:rFonts w:ascii="Arial" w:hAnsi="Arial"/>
                <w:b/>
                <w:color w:val="0000FF"/>
                <w:sz w:val="20"/>
              </w:rPr>
              <w:t>Procedure Notes</w:t>
            </w:r>
          </w:p>
          <w:p w:rsidR="00603FC2" w:rsidRDefault="00603FC2">
            <w:pPr>
              <w:rPr>
                <w:rFonts w:ascii="Arial" w:hAnsi="Arial"/>
                <w:b/>
                <w:color w:val="0000FF"/>
                <w:sz w:val="20"/>
              </w:rPr>
            </w:pPr>
          </w:p>
        </w:tc>
        <w:tc>
          <w:tcPr>
            <w:tcW w:w="9415" w:type="dxa"/>
            <w:gridSpan w:val="8"/>
            <w:tcBorders>
              <w:top w:val="single" w:sz="4" w:space="0" w:color="auto"/>
              <w:left w:val="nil"/>
              <w:bottom w:val="single" w:sz="4" w:space="0" w:color="auto"/>
              <w:right w:val="nil"/>
            </w:tcBorders>
          </w:tcPr>
          <w:p w:rsidR="00603FC2" w:rsidRDefault="00603FC2">
            <w:pPr>
              <w:rPr>
                <w:rFonts w:ascii="Arial" w:hAnsi="Arial"/>
                <w:sz w:val="20"/>
              </w:rPr>
            </w:pPr>
          </w:p>
          <w:p w:rsidR="00603FC2" w:rsidRDefault="00603FC2" w:rsidP="00AC7142">
            <w:pPr>
              <w:numPr>
                <w:ilvl w:val="0"/>
                <w:numId w:val="23"/>
              </w:numPr>
              <w:rPr>
                <w:rFonts w:ascii="Arial" w:hAnsi="Arial"/>
                <w:sz w:val="20"/>
              </w:rPr>
            </w:pPr>
            <w:r>
              <w:rPr>
                <w:rFonts w:ascii="Arial" w:hAnsi="Arial"/>
                <w:sz w:val="20"/>
              </w:rPr>
              <w:t>The manufacturer’s procedure manual provides more detailed operating and troubleshooting information. Refer to it as needed for clarification of more complex operations.</w:t>
            </w:r>
          </w:p>
          <w:p w:rsidR="00603FC2" w:rsidRDefault="00603FC2" w:rsidP="00AC7142">
            <w:pPr>
              <w:numPr>
                <w:ilvl w:val="0"/>
                <w:numId w:val="23"/>
              </w:numPr>
              <w:rPr>
                <w:rFonts w:ascii="Arial" w:hAnsi="Arial"/>
                <w:sz w:val="20"/>
              </w:rPr>
            </w:pPr>
            <w:r>
              <w:rPr>
                <w:rFonts w:ascii="Arial" w:hAnsi="Arial"/>
                <w:sz w:val="20"/>
              </w:rPr>
              <w:t>Siemens Technical Service department: 1-877-229-3711, opt. 11, then opt. 3</w:t>
            </w:r>
          </w:p>
          <w:p w:rsidR="00603FC2" w:rsidRDefault="00603FC2">
            <w:pPr>
              <w:pStyle w:val="Heading"/>
              <w:rPr>
                <w:rFonts w:ascii="Arial" w:hAnsi="Arial"/>
                <w:b w:val="0"/>
                <w:sz w:val="20"/>
              </w:rPr>
            </w:pPr>
          </w:p>
        </w:tc>
      </w:tr>
      <w:tr w:rsidR="00603FC2">
        <w:trPr>
          <w:cantSplit/>
          <w:trHeight w:val="1583"/>
        </w:trPr>
        <w:tc>
          <w:tcPr>
            <w:tcW w:w="1626" w:type="dxa"/>
            <w:tcBorders>
              <w:top w:val="nil"/>
              <w:left w:val="nil"/>
              <w:bottom w:val="nil"/>
              <w:right w:val="nil"/>
            </w:tcBorders>
          </w:tcPr>
          <w:p w:rsidR="00603FC2" w:rsidRDefault="00603FC2">
            <w:pPr>
              <w:pStyle w:val="Custom2"/>
            </w:pPr>
          </w:p>
          <w:p w:rsidR="00603FC2" w:rsidRDefault="00603FC2">
            <w:pPr>
              <w:pStyle w:val="Custom2"/>
            </w:pPr>
            <w:r>
              <w:t>Result Reporting</w:t>
            </w:r>
          </w:p>
          <w:p w:rsidR="00603FC2" w:rsidRDefault="00603FC2">
            <w:pPr>
              <w:pStyle w:val="Custom2"/>
            </w:pPr>
          </w:p>
        </w:tc>
        <w:tc>
          <w:tcPr>
            <w:tcW w:w="9415" w:type="dxa"/>
            <w:gridSpan w:val="8"/>
            <w:tcBorders>
              <w:left w:val="nil"/>
              <w:right w:val="nil"/>
            </w:tcBorders>
          </w:tcPr>
          <w:p w:rsidR="00603FC2" w:rsidRDefault="00603FC2">
            <w:pPr>
              <w:pStyle w:val="Heading"/>
              <w:jc w:val="left"/>
              <w:rPr>
                <w:rFonts w:ascii="Arial" w:hAnsi="Arial"/>
                <w:b w:val="0"/>
                <w:sz w:val="20"/>
              </w:rPr>
            </w:pPr>
          </w:p>
          <w:p w:rsidR="00603FC2" w:rsidRDefault="00603FC2" w:rsidP="00AC7142">
            <w:pPr>
              <w:numPr>
                <w:ilvl w:val="0"/>
                <w:numId w:val="19"/>
              </w:numPr>
              <w:jc w:val="left"/>
              <w:rPr>
                <w:rFonts w:ascii="Arial" w:hAnsi="Arial"/>
                <w:sz w:val="20"/>
              </w:rPr>
            </w:pPr>
            <w:r>
              <w:rPr>
                <w:rFonts w:ascii="Arial" w:hAnsi="Arial"/>
                <w:sz w:val="20"/>
              </w:rPr>
              <w:t>Results are sent to the laboratory computer system by Selecting or Tagging all acceptable results.</w:t>
            </w:r>
          </w:p>
          <w:p w:rsidR="00603FC2" w:rsidRDefault="00603FC2" w:rsidP="00AC7142">
            <w:pPr>
              <w:numPr>
                <w:ilvl w:val="0"/>
                <w:numId w:val="19"/>
              </w:numPr>
              <w:jc w:val="left"/>
              <w:rPr>
                <w:rFonts w:ascii="Arial" w:hAnsi="Arial"/>
                <w:sz w:val="20"/>
              </w:rPr>
            </w:pPr>
            <w:r>
              <w:rPr>
                <w:rFonts w:ascii="Arial" w:hAnsi="Arial"/>
                <w:sz w:val="20"/>
              </w:rPr>
              <w:t>Click on “Send” to release all tagged results to the LIS.</w:t>
            </w:r>
          </w:p>
          <w:p w:rsidR="00603FC2" w:rsidRDefault="00603FC2" w:rsidP="00AC7142">
            <w:pPr>
              <w:numPr>
                <w:ilvl w:val="0"/>
                <w:numId w:val="19"/>
              </w:numPr>
              <w:jc w:val="left"/>
              <w:rPr>
                <w:rFonts w:ascii="Arial" w:hAnsi="Arial"/>
                <w:sz w:val="20"/>
              </w:rPr>
            </w:pPr>
            <w:r>
              <w:rPr>
                <w:rFonts w:ascii="Arial" w:hAnsi="Arial"/>
                <w:sz w:val="20"/>
              </w:rPr>
              <w:t>Once results are sent to the LIS, normal results will autofile with no further review.</w:t>
            </w:r>
          </w:p>
          <w:p w:rsidR="00603FC2" w:rsidRDefault="00603FC2" w:rsidP="00AC7142">
            <w:pPr>
              <w:numPr>
                <w:ilvl w:val="0"/>
                <w:numId w:val="19"/>
              </w:numPr>
              <w:jc w:val="left"/>
              <w:rPr>
                <w:rFonts w:ascii="Arial" w:hAnsi="Arial"/>
                <w:sz w:val="20"/>
              </w:rPr>
            </w:pPr>
            <w:r>
              <w:rPr>
                <w:rFonts w:ascii="Arial" w:hAnsi="Arial"/>
                <w:sz w:val="20"/>
              </w:rPr>
              <w:t>Report results on diluted samples that are still greater than the assay range defined in each procedure, as greater than the maximum dilution factor, times the highest reportable value for the assay.</w:t>
            </w:r>
          </w:p>
        </w:tc>
      </w:tr>
      <w:tr w:rsidR="00603FC2">
        <w:trPr>
          <w:cantSplit/>
          <w:trHeight w:val="2663"/>
        </w:trPr>
        <w:tc>
          <w:tcPr>
            <w:tcW w:w="1626" w:type="dxa"/>
            <w:tcBorders>
              <w:top w:val="nil"/>
              <w:left w:val="nil"/>
              <w:bottom w:val="nil"/>
              <w:right w:val="nil"/>
            </w:tcBorders>
          </w:tcPr>
          <w:p w:rsidR="00603FC2" w:rsidRDefault="00603FC2">
            <w:pPr>
              <w:rPr>
                <w:rFonts w:ascii="Arial" w:hAnsi="Arial" w:cs="Arial"/>
                <w:b/>
                <w:bCs/>
                <w:color w:val="0000FF"/>
                <w:sz w:val="20"/>
              </w:rPr>
            </w:pPr>
          </w:p>
          <w:p w:rsidR="00603FC2" w:rsidRDefault="00603FC2">
            <w:pPr>
              <w:rPr>
                <w:rFonts w:ascii="Arial" w:hAnsi="Arial" w:cs="Arial"/>
                <w:b/>
                <w:bCs/>
                <w:color w:val="0000FF"/>
                <w:sz w:val="20"/>
              </w:rPr>
            </w:pPr>
            <w:r>
              <w:rPr>
                <w:rFonts w:ascii="Arial" w:hAnsi="Arial" w:cs="Arial"/>
                <w:b/>
                <w:bCs/>
                <w:color w:val="0000FF"/>
                <w:sz w:val="20"/>
              </w:rPr>
              <w:t>Computer Entry:</w:t>
            </w:r>
          </w:p>
        </w:tc>
        <w:tc>
          <w:tcPr>
            <w:tcW w:w="9415" w:type="dxa"/>
            <w:gridSpan w:val="8"/>
            <w:tcBorders>
              <w:left w:val="nil"/>
              <w:right w:val="nil"/>
            </w:tcBorders>
          </w:tcPr>
          <w:p w:rsidR="00603FC2" w:rsidRDefault="00603FC2">
            <w:pPr>
              <w:jc w:val="left"/>
              <w:rPr>
                <w:rFonts w:ascii="Arial" w:hAnsi="Arial"/>
                <w:b/>
                <w:sz w:val="20"/>
              </w:rPr>
            </w:pPr>
          </w:p>
          <w:p w:rsidR="00603FC2" w:rsidRDefault="00603FC2">
            <w:pPr>
              <w:jc w:val="left"/>
              <w:rPr>
                <w:rFonts w:ascii="Arial" w:hAnsi="Arial"/>
                <w:b/>
                <w:sz w:val="20"/>
              </w:rPr>
            </w:pPr>
            <w:r>
              <w:rPr>
                <w:rFonts w:ascii="Arial" w:hAnsi="Arial"/>
                <w:sz w:val="20"/>
              </w:rPr>
              <w:t>OEM (online result entry)</w:t>
            </w:r>
          </w:p>
          <w:p w:rsidR="00603FC2" w:rsidRDefault="00603FC2" w:rsidP="00AC7142">
            <w:pPr>
              <w:numPr>
                <w:ilvl w:val="0"/>
                <w:numId w:val="21"/>
              </w:numPr>
              <w:tabs>
                <w:tab w:val="num" w:pos="1440"/>
              </w:tabs>
              <w:jc w:val="left"/>
              <w:rPr>
                <w:rFonts w:ascii="Arial" w:hAnsi="Arial"/>
                <w:sz w:val="20"/>
              </w:rPr>
            </w:pPr>
            <w:r>
              <w:rPr>
                <w:rFonts w:ascii="Arial" w:hAnsi="Arial"/>
                <w:sz w:val="20"/>
              </w:rPr>
              <w:t xml:space="preserve">In </w:t>
            </w:r>
            <w:r>
              <w:rPr>
                <w:rFonts w:ascii="Arial" w:hAnsi="Arial"/>
                <w:b/>
                <w:sz w:val="20"/>
              </w:rPr>
              <w:t>Sunquest</w:t>
            </w:r>
            <w:r>
              <w:rPr>
                <w:rFonts w:ascii="Arial" w:hAnsi="Arial"/>
                <w:sz w:val="20"/>
              </w:rPr>
              <w:t xml:space="preserve">, use function OEM and enter IMM2 for the Immulite 2000 method code. </w:t>
            </w:r>
          </w:p>
          <w:p w:rsidR="00603FC2" w:rsidRDefault="00603FC2" w:rsidP="00AC7142">
            <w:pPr>
              <w:numPr>
                <w:ilvl w:val="0"/>
                <w:numId w:val="21"/>
              </w:numPr>
              <w:tabs>
                <w:tab w:val="num" w:pos="1440"/>
              </w:tabs>
              <w:jc w:val="left"/>
              <w:rPr>
                <w:rFonts w:ascii="Arial" w:hAnsi="Arial"/>
                <w:sz w:val="20"/>
              </w:rPr>
            </w:pPr>
            <w:r>
              <w:rPr>
                <w:rFonts w:ascii="Arial" w:hAnsi="Arial"/>
                <w:sz w:val="20"/>
              </w:rPr>
              <w:t>The screen will default to the last “cup number” resulted. Enter the next cup number to continue.</w:t>
            </w:r>
          </w:p>
          <w:p w:rsidR="00603FC2" w:rsidRDefault="00603FC2" w:rsidP="00AC7142">
            <w:pPr>
              <w:numPr>
                <w:ilvl w:val="0"/>
                <w:numId w:val="21"/>
              </w:numPr>
              <w:tabs>
                <w:tab w:val="num" w:pos="1440"/>
              </w:tabs>
              <w:jc w:val="left"/>
              <w:rPr>
                <w:rFonts w:ascii="Arial" w:hAnsi="Arial"/>
                <w:sz w:val="20"/>
              </w:rPr>
            </w:pPr>
            <w:r>
              <w:rPr>
                <w:rFonts w:ascii="Arial" w:hAnsi="Arial"/>
                <w:sz w:val="20"/>
              </w:rPr>
              <w:t>When results are displayed on the screen, press “D” to display the previous results for comparison.</w:t>
            </w:r>
          </w:p>
          <w:p w:rsidR="00603FC2" w:rsidRDefault="00603FC2" w:rsidP="00AC7142">
            <w:pPr>
              <w:numPr>
                <w:ilvl w:val="0"/>
                <w:numId w:val="21"/>
              </w:numPr>
              <w:tabs>
                <w:tab w:val="num" w:pos="1440"/>
              </w:tabs>
              <w:jc w:val="left"/>
              <w:rPr>
                <w:rFonts w:ascii="Arial" w:hAnsi="Arial"/>
                <w:sz w:val="20"/>
              </w:rPr>
            </w:pPr>
            <w:r>
              <w:rPr>
                <w:rFonts w:ascii="Arial" w:hAnsi="Arial"/>
                <w:sz w:val="20"/>
              </w:rPr>
              <w:t>Press “M” to modify or remove the result (enter -), or to append a comment (- MIQ English text code.)</w:t>
            </w:r>
          </w:p>
          <w:p w:rsidR="00603FC2" w:rsidRDefault="00603FC2" w:rsidP="00AC7142">
            <w:pPr>
              <w:numPr>
                <w:ilvl w:val="0"/>
                <w:numId w:val="21"/>
              </w:numPr>
              <w:tabs>
                <w:tab w:val="num" w:pos="1440"/>
              </w:tabs>
              <w:jc w:val="left"/>
              <w:rPr>
                <w:rFonts w:ascii="Arial" w:hAnsi="Arial"/>
                <w:sz w:val="20"/>
              </w:rPr>
            </w:pPr>
            <w:r>
              <w:rPr>
                <w:rFonts w:ascii="Arial" w:hAnsi="Arial"/>
                <w:sz w:val="20"/>
              </w:rPr>
              <w:t>When the results are ready to be sent, press “A” to accept.</w:t>
            </w:r>
          </w:p>
          <w:p w:rsidR="00603FC2" w:rsidRDefault="00603FC2" w:rsidP="00AC7142">
            <w:pPr>
              <w:pStyle w:val="Heading"/>
              <w:numPr>
                <w:ilvl w:val="0"/>
                <w:numId w:val="21"/>
              </w:numPr>
              <w:jc w:val="left"/>
              <w:rPr>
                <w:rFonts w:ascii="Arial" w:hAnsi="Arial"/>
                <w:b w:val="0"/>
                <w:bCs w:val="0"/>
                <w:sz w:val="20"/>
              </w:rPr>
            </w:pPr>
            <w:r>
              <w:rPr>
                <w:rFonts w:ascii="Arial" w:hAnsi="Arial"/>
                <w:b w:val="0"/>
                <w:bCs w:val="0"/>
                <w:sz w:val="20"/>
              </w:rPr>
              <w:t>The next available result comes up for review and resulting.</w:t>
            </w:r>
          </w:p>
        </w:tc>
      </w:tr>
      <w:tr w:rsidR="00603FC2">
        <w:trPr>
          <w:cantSplit/>
          <w:trHeight w:val="1880"/>
        </w:trPr>
        <w:tc>
          <w:tcPr>
            <w:tcW w:w="1626" w:type="dxa"/>
            <w:vMerge w:val="restart"/>
            <w:tcBorders>
              <w:top w:val="nil"/>
              <w:left w:val="nil"/>
              <w:right w:val="nil"/>
            </w:tcBorders>
          </w:tcPr>
          <w:p w:rsidR="00603FC2" w:rsidRDefault="00603FC2">
            <w:pPr>
              <w:rPr>
                <w:rFonts w:ascii="Arial" w:hAnsi="Arial"/>
                <w:b/>
                <w:color w:val="0000FF"/>
                <w:sz w:val="20"/>
              </w:rPr>
            </w:pPr>
          </w:p>
        </w:tc>
        <w:tc>
          <w:tcPr>
            <w:tcW w:w="9415" w:type="dxa"/>
            <w:gridSpan w:val="8"/>
            <w:tcBorders>
              <w:left w:val="nil"/>
              <w:right w:val="nil"/>
            </w:tcBorders>
          </w:tcPr>
          <w:p w:rsidR="00603FC2" w:rsidRDefault="00603FC2">
            <w:pPr>
              <w:tabs>
                <w:tab w:val="num" w:pos="1440"/>
              </w:tabs>
              <w:jc w:val="left"/>
              <w:rPr>
                <w:rFonts w:ascii="Arial" w:hAnsi="Arial"/>
                <w:sz w:val="20"/>
              </w:rPr>
            </w:pPr>
          </w:p>
          <w:p w:rsidR="00603FC2" w:rsidRDefault="00603FC2">
            <w:pPr>
              <w:tabs>
                <w:tab w:val="num" w:pos="1440"/>
              </w:tabs>
              <w:jc w:val="left"/>
              <w:rPr>
                <w:rFonts w:ascii="Arial" w:hAnsi="Arial"/>
                <w:sz w:val="20"/>
              </w:rPr>
            </w:pPr>
            <w:r>
              <w:rPr>
                <w:rFonts w:ascii="Arial" w:hAnsi="Arial"/>
                <w:sz w:val="20"/>
              </w:rPr>
              <w:t>OEA (automated online result entry)</w:t>
            </w:r>
          </w:p>
          <w:p w:rsidR="00603FC2" w:rsidRDefault="00603FC2" w:rsidP="00AC7142">
            <w:pPr>
              <w:numPr>
                <w:ilvl w:val="0"/>
                <w:numId w:val="22"/>
              </w:numPr>
              <w:tabs>
                <w:tab w:val="num" w:pos="1440"/>
              </w:tabs>
              <w:jc w:val="left"/>
              <w:rPr>
                <w:rFonts w:ascii="Arial" w:hAnsi="Arial"/>
                <w:sz w:val="20"/>
              </w:rPr>
            </w:pPr>
            <w:r>
              <w:rPr>
                <w:rFonts w:ascii="Arial" w:hAnsi="Arial"/>
                <w:sz w:val="20"/>
              </w:rPr>
              <w:t xml:space="preserve">In </w:t>
            </w:r>
            <w:r>
              <w:rPr>
                <w:rFonts w:ascii="Arial" w:hAnsi="Arial"/>
                <w:b/>
                <w:sz w:val="20"/>
              </w:rPr>
              <w:t>Sunquest</w:t>
            </w:r>
            <w:r>
              <w:rPr>
                <w:rFonts w:ascii="Arial" w:hAnsi="Arial"/>
                <w:sz w:val="20"/>
              </w:rPr>
              <w:t xml:space="preserve">, use function OEA and enter IMM2 for the Immulite 2000 method code. </w:t>
            </w:r>
          </w:p>
          <w:p w:rsidR="00603FC2" w:rsidRDefault="00603FC2" w:rsidP="00AC7142">
            <w:pPr>
              <w:numPr>
                <w:ilvl w:val="0"/>
                <w:numId w:val="22"/>
              </w:numPr>
              <w:tabs>
                <w:tab w:val="num" w:pos="1440"/>
              </w:tabs>
              <w:jc w:val="left"/>
              <w:rPr>
                <w:rFonts w:ascii="Arial" w:hAnsi="Arial"/>
                <w:sz w:val="20"/>
              </w:rPr>
            </w:pPr>
            <w:r>
              <w:rPr>
                <w:rFonts w:ascii="Arial" w:hAnsi="Arial"/>
                <w:sz w:val="20"/>
              </w:rPr>
              <w:t>Press enter until the prompt ENTER CUP(S) TO BE FILED:</w:t>
            </w:r>
          </w:p>
          <w:p w:rsidR="00603FC2" w:rsidRDefault="00603FC2" w:rsidP="00AC7142">
            <w:pPr>
              <w:numPr>
                <w:ilvl w:val="0"/>
                <w:numId w:val="22"/>
              </w:numPr>
              <w:tabs>
                <w:tab w:val="num" w:pos="1440"/>
              </w:tabs>
              <w:jc w:val="left"/>
              <w:rPr>
                <w:rFonts w:ascii="Arial" w:hAnsi="Arial"/>
                <w:sz w:val="20"/>
              </w:rPr>
            </w:pPr>
            <w:r>
              <w:rPr>
                <w:rFonts w:ascii="Arial" w:hAnsi="Arial"/>
                <w:sz w:val="20"/>
              </w:rPr>
              <w:t xml:space="preserve">Enter a range of cups to be filed. You will see a list of the cups, the accn # and their filing status. </w:t>
            </w:r>
          </w:p>
          <w:p w:rsidR="00603FC2" w:rsidRDefault="00603FC2" w:rsidP="00AC7142">
            <w:pPr>
              <w:numPr>
                <w:ilvl w:val="0"/>
                <w:numId w:val="22"/>
              </w:numPr>
              <w:tabs>
                <w:tab w:val="num" w:pos="1440"/>
              </w:tabs>
              <w:jc w:val="left"/>
              <w:rPr>
                <w:rFonts w:ascii="Arial" w:hAnsi="Arial"/>
                <w:sz w:val="20"/>
              </w:rPr>
            </w:pPr>
            <w:r>
              <w:rPr>
                <w:rFonts w:ascii="Arial" w:hAnsi="Arial"/>
                <w:sz w:val="20"/>
              </w:rPr>
              <w:t>Review each cup that fails autofiling criteria.</w:t>
            </w:r>
          </w:p>
          <w:p w:rsidR="00603FC2" w:rsidRDefault="00603FC2" w:rsidP="00AC7142">
            <w:pPr>
              <w:pStyle w:val="Heading"/>
              <w:numPr>
                <w:ilvl w:val="0"/>
                <w:numId w:val="22"/>
              </w:numPr>
              <w:jc w:val="left"/>
              <w:rPr>
                <w:rFonts w:ascii="Arial" w:hAnsi="Arial"/>
                <w:b w:val="0"/>
                <w:bCs w:val="0"/>
                <w:sz w:val="20"/>
              </w:rPr>
            </w:pPr>
            <w:r>
              <w:rPr>
                <w:rFonts w:ascii="Arial" w:hAnsi="Arial"/>
                <w:b w:val="0"/>
                <w:bCs w:val="0"/>
                <w:sz w:val="20"/>
              </w:rPr>
              <w:t>Accept or reject, and the next failed cup presents for review</w:t>
            </w:r>
          </w:p>
        </w:tc>
      </w:tr>
      <w:tr w:rsidR="00603FC2">
        <w:trPr>
          <w:cantSplit/>
          <w:trHeight w:val="2126"/>
        </w:trPr>
        <w:tc>
          <w:tcPr>
            <w:tcW w:w="1626" w:type="dxa"/>
            <w:vMerge/>
            <w:tcBorders>
              <w:left w:val="nil"/>
              <w:bottom w:val="nil"/>
              <w:right w:val="nil"/>
            </w:tcBorders>
          </w:tcPr>
          <w:p w:rsidR="00603FC2" w:rsidRDefault="00603FC2">
            <w:pPr>
              <w:rPr>
                <w:rFonts w:ascii="Arial" w:hAnsi="Arial"/>
                <w:b/>
                <w:color w:val="0000FF"/>
                <w:sz w:val="20"/>
              </w:rPr>
            </w:pPr>
          </w:p>
        </w:tc>
        <w:tc>
          <w:tcPr>
            <w:tcW w:w="9415" w:type="dxa"/>
            <w:gridSpan w:val="8"/>
            <w:tcBorders>
              <w:left w:val="nil"/>
              <w:right w:val="nil"/>
            </w:tcBorders>
          </w:tcPr>
          <w:p w:rsidR="00603FC2" w:rsidRDefault="00603FC2">
            <w:pPr>
              <w:jc w:val="left"/>
              <w:rPr>
                <w:rFonts w:ascii="Arial" w:hAnsi="Arial"/>
                <w:sz w:val="20"/>
              </w:rPr>
            </w:pPr>
          </w:p>
          <w:p w:rsidR="00603FC2" w:rsidRDefault="00603FC2">
            <w:pPr>
              <w:jc w:val="left"/>
              <w:rPr>
                <w:rFonts w:ascii="Arial" w:hAnsi="Arial"/>
                <w:sz w:val="20"/>
              </w:rPr>
            </w:pPr>
            <w:r>
              <w:rPr>
                <w:rFonts w:ascii="Arial" w:hAnsi="Arial"/>
                <w:sz w:val="20"/>
              </w:rPr>
              <w:t>MEM (manual result entry)</w:t>
            </w:r>
          </w:p>
          <w:p w:rsidR="00603FC2" w:rsidRDefault="00603FC2" w:rsidP="00AC7142">
            <w:pPr>
              <w:numPr>
                <w:ilvl w:val="0"/>
                <w:numId w:val="20"/>
              </w:numPr>
              <w:tabs>
                <w:tab w:val="num" w:pos="360"/>
              </w:tabs>
              <w:jc w:val="left"/>
              <w:rPr>
                <w:rFonts w:ascii="Arial" w:hAnsi="Arial"/>
                <w:sz w:val="20"/>
              </w:rPr>
            </w:pPr>
            <w:r>
              <w:rPr>
                <w:rFonts w:ascii="Arial" w:hAnsi="Arial"/>
                <w:sz w:val="20"/>
              </w:rPr>
              <w:t>In Sunquest, use function MEM.</w:t>
            </w:r>
          </w:p>
          <w:p w:rsidR="00603FC2" w:rsidRDefault="00603FC2" w:rsidP="00AC7142">
            <w:pPr>
              <w:numPr>
                <w:ilvl w:val="0"/>
                <w:numId w:val="20"/>
              </w:numPr>
              <w:tabs>
                <w:tab w:val="num" w:pos="360"/>
              </w:tabs>
              <w:jc w:val="left"/>
              <w:rPr>
                <w:rFonts w:ascii="Arial" w:hAnsi="Arial"/>
                <w:sz w:val="20"/>
              </w:rPr>
            </w:pPr>
            <w:r>
              <w:rPr>
                <w:rFonts w:ascii="Arial" w:hAnsi="Arial"/>
                <w:sz w:val="20"/>
              </w:rPr>
              <w:t>At the Worksheet prompt, enter IMM for the Immunoassay tests.</w:t>
            </w:r>
          </w:p>
          <w:p w:rsidR="00603FC2" w:rsidRDefault="00603FC2" w:rsidP="00AC7142">
            <w:pPr>
              <w:numPr>
                <w:ilvl w:val="0"/>
                <w:numId w:val="20"/>
              </w:numPr>
              <w:tabs>
                <w:tab w:val="num" w:pos="1440"/>
              </w:tabs>
              <w:jc w:val="left"/>
              <w:rPr>
                <w:rFonts w:ascii="Arial" w:hAnsi="Arial"/>
                <w:sz w:val="20"/>
              </w:rPr>
            </w:pPr>
            <w:r>
              <w:rPr>
                <w:rFonts w:ascii="Arial" w:hAnsi="Arial"/>
                <w:sz w:val="20"/>
              </w:rPr>
              <w:t>Enter patient’s accession # and results.</w:t>
            </w:r>
          </w:p>
          <w:p w:rsidR="00603FC2" w:rsidRDefault="00603FC2" w:rsidP="00AC7142">
            <w:pPr>
              <w:numPr>
                <w:ilvl w:val="0"/>
                <w:numId w:val="20"/>
              </w:numPr>
              <w:tabs>
                <w:tab w:val="num" w:pos="1440"/>
              </w:tabs>
              <w:jc w:val="left"/>
              <w:rPr>
                <w:rFonts w:ascii="Arial" w:hAnsi="Arial"/>
                <w:sz w:val="20"/>
              </w:rPr>
            </w:pPr>
            <w:r>
              <w:rPr>
                <w:rFonts w:ascii="Arial" w:hAnsi="Arial"/>
                <w:sz w:val="20"/>
              </w:rPr>
              <w:t>When results are displayed on the screen, press “D” to display the previous results for comparison.</w:t>
            </w:r>
          </w:p>
          <w:p w:rsidR="00603FC2" w:rsidRDefault="00603FC2" w:rsidP="00AC7142">
            <w:pPr>
              <w:numPr>
                <w:ilvl w:val="0"/>
                <w:numId w:val="20"/>
              </w:numPr>
              <w:tabs>
                <w:tab w:val="num" w:pos="1440"/>
              </w:tabs>
              <w:jc w:val="left"/>
              <w:rPr>
                <w:rFonts w:ascii="Arial" w:hAnsi="Arial"/>
                <w:sz w:val="20"/>
              </w:rPr>
            </w:pPr>
            <w:r>
              <w:rPr>
                <w:rFonts w:ascii="Arial" w:hAnsi="Arial"/>
                <w:sz w:val="20"/>
              </w:rPr>
              <w:t>Press “M” to modify or remove the result (enter -), or to append a comment (- MIQ English text code.)</w:t>
            </w:r>
          </w:p>
          <w:p w:rsidR="00603FC2" w:rsidRDefault="00603FC2" w:rsidP="00AC7142">
            <w:pPr>
              <w:numPr>
                <w:ilvl w:val="0"/>
                <w:numId w:val="20"/>
              </w:numPr>
              <w:tabs>
                <w:tab w:val="num" w:pos="1440"/>
              </w:tabs>
              <w:jc w:val="left"/>
              <w:rPr>
                <w:rFonts w:ascii="Arial" w:hAnsi="Arial"/>
                <w:sz w:val="20"/>
              </w:rPr>
            </w:pPr>
            <w:r>
              <w:rPr>
                <w:rFonts w:ascii="Arial" w:hAnsi="Arial"/>
                <w:sz w:val="20"/>
              </w:rPr>
              <w:t>When the results are ready to be sent, press “A” to accept.</w:t>
            </w:r>
          </w:p>
          <w:p w:rsidR="00603FC2" w:rsidRDefault="00603FC2" w:rsidP="00AC7142">
            <w:pPr>
              <w:pStyle w:val="Heading"/>
              <w:numPr>
                <w:ilvl w:val="0"/>
                <w:numId w:val="20"/>
              </w:numPr>
              <w:jc w:val="left"/>
              <w:rPr>
                <w:rFonts w:ascii="Arial" w:hAnsi="Arial"/>
                <w:b w:val="0"/>
                <w:bCs w:val="0"/>
                <w:sz w:val="20"/>
              </w:rPr>
            </w:pPr>
            <w:r>
              <w:rPr>
                <w:rFonts w:ascii="Arial" w:hAnsi="Arial"/>
                <w:b w:val="0"/>
                <w:bCs w:val="0"/>
                <w:sz w:val="20"/>
              </w:rPr>
              <w:t>The next available result comes up for review and resulting.</w:t>
            </w:r>
          </w:p>
        </w:tc>
      </w:tr>
      <w:tr w:rsidR="00603FC2">
        <w:tblPrEx>
          <w:tblBorders>
            <w:top w:val="none" w:sz="0" w:space="0" w:color="auto"/>
            <w:left w:val="none" w:sz="0" w:space="0" w:color="auto"/>
            <w:right w:val="none" w:sz="0" w:space="0" w:color="auto"/>
            <w:insideH w:val="none" w:sz="0" w:space="0" w:color="auto"/>
            <w:insideV w:val="none" w:sz="0" w:space="0" w:color="auto"/>
          </w:tblBorders>
        </w:tblPrEx>
        <w:trPr>
          <w:trHeight w:val="962"/>
        </w:trPr>
        <w:tc>
          <w:tcPr>
            <w:tcW w:w="1626" w:type="dxa"/>
            <w:tcBorders>
              <w:left w:val="nil"/>
              <w:bottom w:val="nil"/>
            </w:tcBorders>
          </w:tcPr>
          <w:p w:rsidR="00603FC2" w:rsidRDefault="00603FC2">
            <w:pPr>
              <w:rPr>
                <w:rFonts w:ascii="Arial" w:hAnsi="Arial"/>
                <w:b/>
                <w:color w:val="0000FF"/>
                <w:sz w:val="20"/>
              </w:rPr>
            </w:pPr>
          </w:p>
          <w:p w:rsidR="00603FC2" w:rsidRDefault="00603FC2">
            <w:pPr>
              <w:rPr>
                <w:rFonts w:ascii="Arial" w:hAnsi="Arial"/>
                <w:b/>
                <w:color w:val="0000FF"/>
                <w:sz w:val="20"/>
              </w:rPr>
            </w:pPr>
            <w:r>
              <w:rPr>
                <w:rFonts w:ascii="Arial" w:hAnsi="Arial"/>
                <w:b/>
                <w:color w:val="0000FF"/>
                <w:sz w:val="20"/>
              </w:rPr>
              <w:t>References</w:t>
            </w:r>
          </w:p>
          <w:p w:rsidR="00603FC2" w:rsidRDefault="00603FC2">
            <w:pPr>
              <w:rPr>
                <w:rFonts w:ascii="Arial" w:hAnsi="Arial"/>
                <w:b/>
                <w:color w:val="0000FF"/>
                <w:sz w:val="20"/>
              </w:rPr>
            </w:pPr>
          </w:p>
        </w:tc>
        <w:tc>
          <w:tcPr>
            <w:tcW w:w="9415" w:type="dxa"/>
            <w:gridSpan w:val="8"/>
            <w:tcBorders>
              <w:top w:val="single" w:sz="4" w:space="0" w:color="auto"/>
              <w:bottom w:val="single" w:sz="4" w:space="0" w:color="auto"/>
              <w:right w:val="nil"/>
            </w:tcBorders>
          </w:tcPr>
          <w:p w:rsidR="00603FC2" w:rsidRDefault="00603FC2">
            <w:pPr>
              <w:jc w:val="left"/>
              <w:rPr>
                <w:rFonts w:ascii="Arial" w:hAnsi="Arial"/>
                <w:sz w:val="20"/>
              </w:rPr>
            </w:pPr>
          </w:p>
          <w:p w:rsidR="00603FC2" w:rsidRDefault="00603FC2" w:rsidP="00AC7142">
            <w:pPr>
              <w:numPr>
                <w:ilvl w:val="0"/>
                <w:numId w:val="24"/>
              </w:numPr>
              <w:rPr>
                <w:rFonts w:ascii="Arial" w:hAnsi="Arial" w:cs="Arial"/>
                <w:sz w:val="20"/>
              </w:rPr>
            </w:pPr>
            <w:r>
              <w:rPr>
                <w:rFonts w:ascii="Arial" w:hAnsi="Arial"/>
                <w:sz w:val="20"/>
              </w:rPr>
              <w:t>Siemens Immulite 2000/2500 Operator’s Manual: Document Number 600849-0001, Revision A, Version 5.xx, February 2007</w:t>
            </w:r>
          </w:p>
          <w:p w:rsidR="00603FC2" w:rsidRDefault="00603FC2" w:rsidP="00AC7142">
            <w:pPr>
              <w:numPr>
                <w:ilvl w:val="0"/>
                <w:numId w:val="24"/>
              </w:numPr>
              <w:rPr>
                <w:rFonts w:ascii="Arial" w:hAnsi="Arial" w:cs="Arial"/>
                <w:sz w:val="20"/>
              </w:rPr>
            </w:pPr>
            <w:r>
              <w:rPr>
                <w:rFonts w:ascii="Arial" w:hAnsi="Arial" w:cs="Arial"/>
                <w:sz w:val="20"/>
              </w:rPr>
              <w:t>Biorad Immunoassay Plus Control Product Insert</w:t>
            </w:r>
          </w:p>
          <w:p w:rsidR="00603FC2" w:rsidRDefault="00603FC2" w:rsidP="00AC7142">
            <w:pPr>
              <w:numPr>
                <w:ilvl w:val="0"/>
                <w:numId w:val="24"/>
              </w:numPr>
              <w:jc w:val="left"/>
              <w:rPr>
                <w:rFonts w:ascii="Arial" w:hAnsi="Arial"/>
                <w:sz w:val="20"/>
              </w:rPr>
            </w:pPr>
            <w:r>
              <w:rPr>
                <w:rFonts w:ascii="Arial" w:hAnsi="Arial" w:cs="Arial"/>
                <w:sz w:val="20"/>
              </w:rPr>
              <w:t>DPC End User Procedure Manual Disk #0408111; 2005</w:t>
            </w:r>
          </w:p>
        </w:tc>
      </w:tr>
      <w:tr w:rsidR="00603FC2">
        <w:tblPrEx>
          <w:tblBorders>
            <w:top w:val="none" w:sz="0" w:space="0" w:color="auto"/>
            <w:left w:val="none" w:sz="0" w:space="0" w:color="auto"/>
            <w:right w:val="none" w:sz="0" w:space="0" w:color="auto"/>
            <w:insideH w:val="none" w:sz="0" w:space="0" w:color="auto"/>
            <w:insideV w:val="none" w:sz="0" w:space="0" w:color="auto"/>
          </w:tblBorders>
        </w:tblPrEx>
        <w:trPr>
          <w:trHeight w:val="1430"/>
        </w:trPr>
        <w:tc>
          <w:tcPr>
            <w:tcW w:w="1626" w:type="dxa"/>
            <w:tcBorders>
              <w:left w:val="nil"/>
              <w:bottom w:val="nil"/>
            </w:tcBorders>
          </w:tcPr>
          <w:p w:rsidR="00603FC2" w:rsidRDefault="00603FC2">
            <w:pPr>
              <w:rPr>
                <w:rFonts w:ascii="Arial" w:hAnsi="Arial"/>
                <w:b/>
                <w:color w:val="0000FF"/>
                <w:sz w:val="20"/>
              </w:rPr>
            </w:pPr>
          </w:p>
          <w:p w:rsidR="00603FC2" w:rsidRDefault="00603FC2">
            <w:pPr>
              <w:rPr>
                <w:rFonts w:ascii="Arial" w:hAnsi="Arial"/>
                <w:b/>
                <w:color w:val="0000FF"/>
                <w:sz w:val="20"/>
              </w:rPr>
            </w:pPr>
            <w:r>
              <w:rPr>
                <w:rFonts w:ascii="Arial" w:hAnsi="Arial"/>
                <w:b/>
                <w:color w:val="0000FF"/>
                <w:sz w:val="20"/>
              </w:rPr>
              <w:t>Alternate Methods</w:t>
            </w:r>
          </w:p>
          <w:p w:rsidR="00603FC2" w:rsidRDefault="00603FC2">
            <w:pPr>
              <w:rPr>
                <w:rFonts w:ascii="Arial" w:hAnsi="Arial"/>
                <w:b/>
                <w:color w:val="0000FF"/>
                <w:sz w:val="20"/>
              </w:rPr>
            </w:pPr>
          </w:p>
        </w:tc>
        <w:tc>
          <w:tcPr>
            <w:tcW w:w="9415" w:type="dxa"/>
            <w:gridSpan w:val="8"/>
            <w:tcBorders>
              <w:top w:val="single" w:sz="4" w:space="0" w:color="auto"/>
              <w:bottom w:val="single" w:sz="4" w:space="0" w:color="auto"/>
              <w:right w:val="nil"/>
            </w:tcBorders>
          </w:tcPr>
          <w:p w:rsidR="00603FC2" w:rsidRDefault="00603FC2">
            <w:pPr>
              <w:jc w:val="left"/>
              <w:rPr>
                <w:rFonts w:ascii="Arial" w:hAnsi="Arial"/>
                <w:sz w:val="20"/>
              </w:rPr>
            </w:pPr>
          </w:p>
          <w:p w:rsidR="00603FC2" w:rsidRDefault="00603FC2" w:rsidP="00AC7142">
            <w:pPr>
              <w:numPr>
                <w:ilvl w:val="0"/>
                <w:numId w:val="25"/>
              </w:numPr>
              <w:jc w:val="left"/>
              <w:rPr>
                <w:rFonts w:ascii="Arial" w:hAnsi="Arial"/>
                <w:sz w:val="20"/>
              </w:rPr>
            </w:pPr>
            <w:r>
              <w:rPr>
                <w:rFonts w:ascii="Arial" w:hAnsi="Arial"/>
                <w:sz w:val="20"/>
              </w:rPr>
              <w:t>In the event the Immulite becomes inoperable, samples may be held for up to 48 hours, with the exception of ACTH. Notify all providers of testing delay.</w:t>
            </w:r>
          </w:p>
          <w:p w:rsidR="00603FC2" w:rsidRDefault="00603FC2" w:rsidP="00AC7142">
            <w:pPr>
              <w:numPr>
                <w:ilvl w:val="0"/>
                <w:numId w:val="25"/>
              </w:numPr>
              <w:jc w:val="left"/>
              <w:rPr>
                <w:rFonts w:ascii="Arial" w:hAnsi="Arial"/>
                <w:sz w:val="20"/>
              </w:rPr>
            </w:pPr>
            <w:r>
              <w:rPr>
                <w:rFonts w:ascii="Arial" w:hAnsi="Arial"/>
                <w:sz w:val="20"/>
              </w:rPr>
              <w:t>ACTH samples should be directed to Mayo Medical Laboratories.</w:t>
            </w:r>
          </w:p>
          <w:p w:rsidR="00603FC2" w:rsidRDefault="00603FC2" w:rsidP="00AC7142">
            <w:pPr>
              <w:numPr>
                <w:ilvl w:val="0"/>
                <w:numId w:val="25"/>
              </w:numPr>
              <w:jc w:val="left"/>
              <w:rPr>
                <w:rFonts w:ascii="Arial" w:hAnsi="Arial"/>
                <w:sz w:val="20"/>
              </w:rPr>
            </w:pPr>
            <w:r>
              <w:rPr>
                <w:rFonts w:ascii="Arial" w:hAnsi="Arial"/>
                <w:sz w:val="20"/>
              </w:rPr>
              <w:t>In the event of prolonged instrument failure, samples should be directed to Esoterix Laboratories.</w:t>
            </w:r>
          </w:p>
          <w:p w:rsidR="00603FC2" w:rsidRDefault="00603FC2" w:rsidP="00AC7142">
            <w:pPr>
              <w:numPr>
                <w:ilvl w:val="0"/>
                <w:numId w:val="25"/>
              </w:numPr>
              <w:jc w:val="left"/>
              <w:rPr>
                <w:rFonts w:ascii="Arial" w:hAnsi="Arial"/>
                <w:sz w:val="20"/>
              </w:rPr>
            </w:pPr>
            <w:r>
              <w:rPr>
                <w:rFonts w:ascii="Arial" w:hAnsi="Arial"/>
                <w:sz w:val="20"/>
              </w:rPr>
              <w:t>Notify Chemistry Technical Specialist and/or Medical Director</w:t>
            </w:r>
          </w:p>
        </w:tc>
      </w:tr>
      <w:tr w:rsidR="00603FC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1041" w:type="dxa"/>
            <w:gridSpan w:val="9"/>
            <w:tcBorders>
              <w:left w:val="nil"/>
              <w:bottom w:val="nil"/>
              <w:right w:val="nil"/>
            </w:tcBorders>
          </w:tcPr>
          <w:p w:rsidR="00603FC2" w:rsidRDefault="00603FC2">
            <w:pPr>
              <w:pStyle w:val="TableText"/>
              <w:autoSpaceDE/>
              <w:autoSpaceDN/>
              <w:rPr>
                <w:rFonts w:ascii="Arial" w:hAnsi="Arial"/>
                <w:bCs/>
              </w:rPr>
            </w:pPr>
          </w:p>
        </w:tc>
      </w:tr>
      <w:tr w:rsidR="00603FC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6" w:type="dxa"/>
            <w:vMerge w:val="restart"/>
            <w:tcBorders>
              <w:left w:val="nil"/>
              <w:bottom w:val="nil"/>
              <w:right w:val="single" w:sz="4" w:space="0" w:color="auto"/>
            </w:tcBorders>
          </w:tcPr>
          <w:p w:rsidR="00603FC2" w:rsidRDefault="00603FC2">
            <w:pPr>
              <w:rPr>
                <w:rFonts w:ascii="Arial" w:hAnsi="Arial"/>
                <w:b/>
                <w:color w:val="0000FF"/>
                <w:sz w:val="20"/>
              </w:rPr>
            </w:pPr>
            <w:r>
              <w:rPr>
                <w:rFonts w:ascii="Arial" w:hAnsi="Arial"/>
                <w:b/>
                <w:color w:val="0000FF"/>
                <w:sz w:val="20"/>
              </w:rPr>
              <w:t>Historical Record</w:t>
            </w:r>
          </w:p>
        </w:tc>
        <w:tc>
          <w:tcPr>
            <w:tcW w:w="1480" w:type="dxa"/>
            <w:gridSpan w:val="2"/>
            <w:tcBorders>
              <w:top w:val="single" w:sz="4" w:space="0" w:color="auto"/>
              <w:left w:val="single" w:sz="4" w:space="0" w:color="auto"/>
              <w:bottom w:val="single" w:sz="4" w:space="0" w:color="auto"/>
              <w:right w:val="single" w:sz="4" w:space="0" w:color="auto"/>
            </w:tcBorders>
          </w:tcPr>
          <w:p w:rsidR="00603FC2" w:rsidRDefault="00603FC2">
            <w:pPr>
              <w:rPr>
                <w:rFonts w:ascii="Arial" w:hAnsi="Arial"/>
                <w:b/>
                <w:sz w:val="20"/>
              </w:rPr>
            </w:pPr>
            <w:r>
              <w:rPr>
                <w:rFonts w:ascii="Arial" w:hAnsi="Arial"/>
                <w:b/>
                <w:sz w:val="20"/>
              </w:rPr>
              <w:t>Version</w:t>
            </w:r>
          </w:p>
        </w:tc>
        <w:tc>
          <w:tcPr>
            <w:tcW w:w="2344" w:type="dxa"/>
            <w:gridSpan w:val="2"/>
            <w:tcBorders>
              <w:top w:val="single" w:sz="4" w:space="0" w:color="auto"/>
              <w:left w:val="single" w:sz="4" w:space="0" w:color="auto"/>
              <w:bottom w:val="single" w:sz="4" w:space="0" w:color="auto"/>
              <w:right w:val="single" w:sz="4" w:space="0" w:color="auto"/>
            </w:tcBorders>
          </w:tcPr>
          <w:p w:rsidR="00603FC2" w:rsidRDefault="00603FC2">
            <w:pPr>
              <w:rPr>
                <w:rFonts w:ascii="Arial" w:hAnsi="Arial"/>
                <w:b/>
                <w:sz w:val="20"/>
              </w:rPr>
            </w:pPr>
            <w:r>
              <w:rPr>
                <w:rFonts w:ascii="Arial" w:hAnsi="Arial"/>
                <w:b/>
                <w:sz w:val="20"/>
              </w:rPr>
              <w:t>Written/Revised by:</w:t>
            </w:r>
          </w:p>
        </w:tc>
        <w:tc>
          <w:tcPr>
            <w:tcW w:w="1800" w:type="dxa"/>
            <w:tcBorders>
              <w:top w:val="single" w:sz="4" w:space="0" w:color="auto"/>
              <w:left w:val="single" w:sz="4" w:space="0" w:color="auto"/>
              <w:bottom w:val="single" w:sz="4" w:space="0" w:color="auto"/>
              <w:right w:val="single" w:sz="4" w:space="0" w:color="auto"/>
            </w:tcBorders>
          </w:tcPr>
          <w:p w:rsidR="00603FC2" w:rsidRDefault="00603FC2">
            <w:pPr>
              <w:rPr>
                <w:rFonts w:ascii="Arial" w:hAnsi="Arial"/>
                <w:b/>
                <w:sz w:val="20"/>
              </w:rPr>
            </w:pPr>
            <w:r>
              <w:rPr>
                <w:rFonts w:ascii="Arial" w:hAnsi="Arial"/>
                <w:b/>
                <w:sz w:val="20"/>
              </w:rPr>
              <w:t>Effective Date:</w:t>
            </w:r>
          </w:p>
        </w:tc>
        <w:tc>
          <w:tcPr>
            <w:tcW w:w="3791" w:type="dxa"/>
            <w:gridSpan w:val="3"/>
            <w:tcBorders>
              <w:top w:val="single" w:sz="4" w:space="0" w:color="auto"/>
              <w:left w:val="single" w:sz="4" w:space="0" w:color="auto"/>
              <w:bottom w:val="single" w:sz="4" w:space="0" w:color="auto"/>
              <w:right w:val="single" w:sz="4" w:space="0" w:color="auto"/>
            </w:tcBorders>
          </w:tcPr>
          <w:p w:rsidR="00603FC2" w:rsidRDefault="00603FC2">
            <w:pPr>
              <w:rPr>
                <w:rFonts w:ascii="Arial" w:hAnsi="Arial"/>
                <w:b/>
                <w:sz w:val="20"/>
              </w:rPr>
            </w:pPr>
            <w:r>
              <w:rPr>
                <w:rFonts w:ascii="Arial" w:hAnsi="Arial"/>
                <w:b/>
                <w:sz w:val="20"/>
              </w:rPr>
              <w:t>Summary of Revisions</w:t>
            </w:r>
          </w:p>
        </w:tc>
      </w:tr>
      <w:tr w:rsidR="00603FC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6" w:type="dxa"/>
            <w:vMerge/>
            <w:tcBorders>
              <w:left w:val="nil"/>
              <w:bottom w:val="nil"/>
              <w:right w:val="single" w:sz="4" w:space="0" w:color="auto"/>
            </w:tcBorders>
          </w:tcPr>
          <w:p w:rsidR="00603FC2" w:rsidRDefault="00603FC2">
            <w:pPr>
              <w:rPr>
                <w:rFonts w:ascii="Arial" w:hAnsi="Arial"/>
                <w:b/>
                <w:color w:val="0000FF"/>
                <w:sz w:val="20"/>
              </w:rPr>
            </w:pPr>
          </w:p>
        </w:tc>
        <w:tc>
          <w:tcPr>
            <w:tcW w:w="1480" w:type="dxa"/>
            <w:gridSpan w:val="2"/>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1</w:t>
            </w:r>
          </w:p>
        </w:tc>
        <w:tc>
          <w:tcPr>
            <w:tcW w:w="2344" w:type="dxa"/>
            <w:gridSpan w:val="2"/>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L. Lichty</w:t>
            </w:r>
          </w:p>
        </w:tc>
        <w:tc>
          <w:tcPr>
            <w:tcW w:w="1800" w:type="dxa"/>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8/2001</w:t>
            </w:r>
          </w:p>
        </w:tc>
        <w:tc>
          <w:tcPr>
            <w:tcW w:w="3791" w:type="dxa"/>
            <w:gridSpan w:val="3"/>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Replaces ACS 180:SE Operating Procedure</w:t>
            </w:r>
          </w:p>
        </w:tc>
      </w:tr>
      <w:tr w:rsidR="00603FC2">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626" w:type="dxa"/>
            <w:vMerge/>
            <w:tcBorders>
              <w:left w:val="nil"/>
              <w:bottom w:val="nil"/>
              <w:right w:val="single" w:sz="4" w:space="0" w:color="auto"/>
            </w:tcBorders>
          </w:tcPr>
          <w:p w:rsidR="00603FC2" w:rsidRDefault="00603FC2">
            <w:pPr>
              <w:rPr>
                <w:rFonts w:ascii="Arial" w:hAnsi="Arial"/>
                <w:b/>
                <w:color w:val="0000FF"/>
                <w:sz w:val="20"/>
              </w:rPr>
            </w:pPr>
          </w:p>
        </w:tc>
        <w:tc>
          <w:tcPr>
            <w:tcW w:w="1480" w:type="dxa"/>
            <w:gridSpan w:val="2"/>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2</w:t>
            </w:r>
          </w:p>
        </w:tc>
        <w:tc>
          <w:tcPr>
            <w:tcW w:w="2344" w:type="dxa"/>
            <w:gridSpan w:val="2"/>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L. Lichty</w:t>
            </w:r>
          </w:p>
        </w:tc>
        <w:tc>
          <w:tcPr>
            <w:tcW w:w="1800" w:type="dxa"/>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9/28/2006</w:t>
            </w:r>
          </w:p>
        </w:tc>
        <w:tc>
          <w:tcPr>
            <w:tcW w:w="3791" w:type="dxa"/>
            <w:gridSpan w:val="3"/>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Change of quality control material</w:t>
            </w:r>
          </w:p>
        </w:tc>
      </w:tr>
      <w:tr w:rsidR="00603FC2">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626" w:type="dxa"/>
            <w:vMerge/>
            <w:tcBorders>
              <w:left w:val="nil"/>
              <w:bottom w:val="nil"/>
              <w:right w:val="single" w:sz="4" w:space="0" w:color="auto"/>
            </w:tcBorders>
          </w:tcPr>
          <w:p w:rsidR="00603FC2" w:rsidRDefault="00603FC2">
            <w:pPr>
              <w:rPr>
                <w:rFonts w:ascii="Arial" w:hAnsi="Arial"/>
                <w:b/>
                <w:color w:val="0000FF"/>
                <w:sz w:val="20"/>
              </w:rPr>
            </w:pPr>
          </w:p>
        </w:tc>
        <w:tc>
          <w:tcPr>
            <w:tcW w:w="1480" w:type="dxa"/>
            <w:gridSpan w:val="2"/>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3</w:t>
            </w:r>
          </w:p>
        </w:tc>
        <w:tc>
          <w:tcPr>
            <w:tcW w:w="2344" w:type="dxa"/>
            <w:gridSpan w:val="2"/>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L. Lichty</w:t>
            </w:r>
          </w:p>
        </w:tc>
        <w:tc>
          <w:tcPr>
            <w:tcW w:w="1800" w:type="dxa"/>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6/20/2007</w:t>
            </w:r>
          </w:p>
        </w:tc>
        <w:tc>
          <w:tcPr>
            <w:tcW w:w="3791" w:type="dxa"/>
            <w:gridSpan w:val="3"/>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Revised for Autofiling</w:t>
            </w:r>
          </w:p>
        </w:tc>
      </w:tr>
      <w:tr w:rsidR="00603FC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626" w:type="dxa"/>
            <w:vMerge/>
            <w:tcBorders>
              <w:left w:val="nil"/>
              <w:bottom w:val="nil"/>
              <w:right w:val="single" w:sz="4" w:space="0" w:color="auto"/>
            </w:tcBorders>
          </w:tcPr>
          <w:p w:rsidR="00603FC2" w:rsidRDefault="00603FC2">
            <w:pPr>
              <w:rPr>
                <w:rFonts w:ascii="Arial" w:hAnsi="Arial"/>
                <w:b/>
                <w:color w:val="0000FF"/>
                <w:sz w:val="20"/>
              </w:rPr>
            </w:pPr>
          </w:p>
        </w:tc>
        <w:tc>
          <w:tcPr>
            <w:tcW w:w="1480" w:type="dxa"/>
            <w:gridSpan w:val="2"/>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4</w:t>
            </w:r>
          </w:p>
        </w:tc>
        <w:tc>
          <w:tcPr>
            <w:tcW w:w="2344" w:type="dxa"/>
            <w:gridSpan w:val="2"/>
            <w:tcBorders>
              <w:top w:val="single" w:sz="4" w:space="0" w:color="auto"/>
              <w:left w:val="single" w:sz="4" w:space="0" w:color="auto"/>
              <w:bottom w:val="single" w:sz="4" w:space="0" w:color="auto"/>
              <w:right w:val="single" w:sz="4" w:space="0" w:color="auto"/>
            </w:tcBorders>
          </w:tcPr>
          <w:p w:rsidR="00603FC2" w:rsidRDefault="00603FC2">
            <w:pPr>
              <w:pStyle w:val="TableText"/>
              <w:autoSpaceDE/>
              <w:autoSpaceDN/>
              <w:rPr>
                <w:rFonts w:ascii="Arial" w:hAnsi="Arial"/>
              </w:rPr>
            </w:pPr>
            <w:r>
              <w:rPr>
                <w:rFonts w:ascii="Arial" w:hAnsi="Arial"/>
              </w:rPr>
              <w:t>L. Lichty/D. Helfinstine</w:t>
            </w:r>
          </w:p>
        </w:tc>
        <w:tc>
          <w:tcPr>
            <w:tcW w:w="1800" w:type="dxa"/>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April 1, 2011</w:t>
            </w:r>
          </w:p>
        </w:tc>
        <w:tc>
          <w:tcPr>
            <w:tcW w:w="3791" w:type="dxa"/>
            <w:gridSpan w:val="3"/>
            <w:tcBorders>
              <w:top w:val="single" w:sz="4" w:space="0" w:color="auto"/>
              <w:left w:val="single" w:sz="4" w:space="0" w:color="auto"/>
              <w:bottom w:val="single" w:sz="4" w:space="0" w:color="auto"/>
              <w:right w:val="single" w:sz="4" w:space="0" w:color="auto"/>
            </w:tcBorders>
          </w:tcPr>
          <w:p w:rsidR="00603FC2" w:rsidRDefault="00603FC2">
            <w:pPr>
              <w:rPr>
                <w:rFonts w:ascii="Arial" w:hAnsi="Arial"/>
                <w:bCs/>
                <w:sz w:val="20"/>
              </w:rPr>
            </w:pPr>
            <w:r>
              <w:rPr>
                <w:rFonts w:ascii="Arial" w:hAnsi="Arial"/>
                <w:bCs/>
                <w:sz w:val="20"/>
              </w:rPr>
              <w:t>New format. Deleted specific QC information. Renumbered from CH 1.01</w:t>
            </w:r>
          </w:p>
        </w:tc>
      </w:tr>
      <w:tr w:rsidR="00603FC2" w:rsidTr="00A67A96">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626" w:type="dxa"/>
            <w:vMerge/>
            <w:tcBorders>
              <w:left w:val="nil"/>
              <w:right w:val="single" w:sz="4" w:space="0" w:color="auto"/>
            </w:tcBorders>
          </w:tcPr>
          <w:p w:rsidR="00603FC2" w:rsidRDefault="00603FC2">
            <w:pPr>
              <w:rPr>
                <w:rFonts w:ascii="Arial" w:hAnsi="Arial"/>
                <w:b/>
                <w:color w:val="0000FF"/>
                <w:sz w:val="20"/>
              </w:rPr>
            </w:pPr>
          </w:p>
        </w:tc>
        <w:tc>
          <w:tcPr>
            <w:tcW w:w="1480" w:type="dxa"/>
            <w:gridSpan w:val="2"/>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5</w:t>
            </w:r>
          </w:p>
        </w:tc>
        <w:tc>
          <w:tcPr>
            <w:tcW w:w="2344" w:type="dxa"/>
            <w:gridSpan w:val="2"/>
            <w:tcBorders>
              <w:top w:val="single" w:sz="4" w:space="0" w:color="auto"/>
              <w:left w:val="single" w:sz="4" w:space="0" w:color="auto"/>
              <w:bottom w:val="single" w:sz="4" w:space="0" w:color="auto"/>
              <w:right w:val="single" w:sz="4" w:space="0" w:color="auto"/>
            </w:tcBorders>
          </w:tcPr>
          <w:p w:rsidR="00603FC2" w:rsidRDefault="00603FC2">
            <w:pPr>
              <w:pStyle w:val="TableText"/>
              <w:autoSpaceDE/>
              <w:autoSpaceDN/>
              <w:rPr>
                <w:rFonts w:ascii="Arial" w:hAnsi="Arial"/>
              </w:rPr>
            </w:pPr>
            <w:r>
              <w:rPr>
                <w:rFonts w:ascii="Arial" w:hAnsi="Arial"/>
              </w:rPr>
              <w:t>L. Lichty</w:t>
            </w:r>
          </w:p>
        </w:tc>
        <w:tc>
          <w:tcPr>
            <w:tcW w:w="1800" w:type="dxa"/>
            <w:tcBorders>
              <w:top w:val="single" w:sz="4" w:space="0" w:color="auto"/>
              <w:left w:val="single" w:sz="4" w:space="0" w:color="auto"/>
              <w:bottom w:val="single" w:sz="4" w:space="0" w:color="auto"/>
              <w:right w:val="single" w:sz="4" w:space="0" w:color="auto"/>
            </w:tcBorders>
          </w:tcPr>
          <w:p w:rsidR="00603FC2" w:rsidRDefault="00603FC2">
            <w:pPr>
              <w:rPr>
                <w:rFonts w:ascii="Arial" w:hAnsi="Arial"/>
                <w:sz w:val="20"/>
              </w:rPr>
            </w:pPr>
            <w:r>
              <w:rPr>
                <w:rFonts w:ascii="Arial" w:hAnsi="Arial"/>
                <w:sz w:val="20"/>
              </w:rPr>
              <w:t>January 7, 2013</w:t>
            </w:r>
          </w:p>
        </w:tc>
        <w:tc>
          <w:tcPr>
            <w:tcW w:w="3791" w:type="dxa"/>
            <w:gridSpan w:val="3"/>
            <w:tcBorders>
              <w:top w:val="single" w:sz="4" w:space="0" w:color="auto"/>
              <w:left w:val="single" w:sz="4" w:space="0" w:color="auto"/>
              <w:bottom w:val="single" w:sz="4" w:space="0" w:color="auto"/>
              <w:right w:val="single" w:sz="4" w:space="0" w:color="auto"/>
            </w:tcBorders>
          </w:tcPr>
          <w:p w:rsidR="00603FC2" w:rsidRDefault="00603FC2">
            <w:pPr>
              <w:rPr>
                <w:rFonts w:ascii="Arial" w:hAnsi="Arial"/>
                <w:bCs/>
                <w:sz w:val="20"/>
              </w:rPr>
            </w:pPr>
            <w:r>
              <w:rPr>
                <w:rFonts w:ascii="Arial" w:hAnsi="Arial"/>
                <w:bCs/>
                <w:sz w:val="20"/>
              </w:rPr>
              <w:t>Updated, added policy statements</w:t>
            </w:r>
          </w:p>
        </w:tc>
      </w:tr>
      <w:tr w:rsidR="00A67A96" w:rsidTr="002A507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626" w:type="dxa"/>
            <w:tcBorders>
              <w:left w:val="nil"/>
              <w:right w:val="single" w:sz="4" w:space="0" w:color="auto"/>
            </w:tcBorders>
          </w:tcPr>
          <w:p w:rsidR="00A67A96" w:rsidRDefault="00A67A96">
            <w:pPr>
              <w:rPr>
                <w:rFonts w:ascii="Arial" w:hAnsi="Arial"/>
                <w:b/>
                <w:color w:val="0000FF"/>
                <w:sz w:val="20"/>
              </w:rPr>
            </w:pPr>
          </w:p>
        </w:tc>
        <w:tc>
          <w:tcPr>
            <w:tcW w:w="1480" w:type="dxa"/>
            <w:gridSpan w:val="2"/>
            <w:tcBorders>
              <w:top w:val="single" w:sz="4" w:space="0" w:color="auto"/>
              <w:left w:val="single" w:sz="4" w:space="0" w:color="auto"/>
              <w:bottom w:val="single" w:sz="4" w:space="0" w:color="auto"/>
              <w:right w:val="single" w:sz="4" w:space="0" w:color="auto"/>
            </w:tcBorders>
          </w:tcPr>
          <w:p w:rsidR="00A67A96" w:rsidRDefault="00A67A96">
            <w:pPr>
              <w:rPr>
                <w:rFonts w:ascii="Arial" w:hAnsi="Arial"/>
                <w:sz w:val="20"/>
              </w:rPr>
            </w:pPr>
            <w:r>
              <w:rPr>
                <w:rFonts w:ascii="Arial" w:hAnsi="Arial"/>
                <w:sz w:val="20"/>
              </w:rPr>
              <w:t>6</w:t>
            </w:r>
          </w:p>
        </w:tc>
        <w:tc>
          <w:tcPr>
            <w:tcW w:w="2344" w:type="dxa"/>
            <w:gridSpan w:val="2"/>
            <w:tcBorders>
              <w:top w:val="single" w:sz="4" w:space="0" w:color="auto"/>
              <w:left w:val="single" w:sz="4" w:space="0" w:color="auto"/>
              <w:bottom w:val="single" w:sz="4" w:space="0" w:color="auto"/>
              <w:right w:val="single" w:sz="4" w:space="0" w:color="auto"/>
            </w:tcBorders>
          </w:tcPr>
          <w:p w:rsidR="00A67A96" w:rsidRDefault="00A67A96">
            <w:pPr>
              <w:pStyle w:val="TableText"/>
              <w:autoSpaceDE/>
              <w:autoSpaceDN/>
              <w:rPr>
                <w:rFonts w:ascii="Arial" w:hAnsi="Arial"/>
              </w:rPr>
            </w:pPr>
            <w:r>
              <w:rPr>
                <w:rFonts w:ascii="Arial" w:hAnsi="Arial"/>
              </w:rPr>
              <w:t>Erin Bartos</w:t>
            </w:r>
          </w:p>
        </w:tc>
        <w:tc>
          <w:tcPr>
            <w:tcW w:w="1800" w:type="dxa"/>
            <w:tcBorders>
              <w:top w:val="single" w:sz="4" w:space="0" w:color="auto"/>
              <w:left w:val="single" w:sz="4" w:space="0" w:color="auto"/>
              <w:bottom w:val="single" w:sz="4" w:space="0" w:color="auto"/>
              <w:right w:val="single" w:sz="4" w:space="0" w:color="auto"/>
            </w:tcBorders>
          </w:tcPr>
          <w:p w:rsidR="00A67A96" w:rsidRDefault="00A67A96">
            <w:pPr>
              <w:rPr>
                <w:rFonts w:ascii="Arial" w:hAnsi="Arial"/>
                <w:sz w:val="20"/>
              </w:rPr>
            </w:pPr>
            <w:r>
              <w:rPr>
                <w:rFonts w:ascii="Arial" w:hAnsi="Arial"/>
                <w:sz w:val="20"/>
              </w:rPr>
              <w:t>December 16, 2016</w:t>
            </w:r>
          </w:p>
        </w:tc>
        <w:tc>
          <w:tcPr>
            <w:tcW w:w="3791" w:type="dxa"/>
            <w:gridSpan w:val="3"/>
            <w:tcBorders>
              <w:top w:val="single" w:sz="4" w:space="0" w:color="auto"/>
              <w:left w:val="single" w:sz="4" w:space="0" w:color="auto"/>
              <w:bottom w:val="single" w:sz="4" w:space="0" w:color="auto"/>
              <w:right w:val="single" w:sz="4" w:space="0" w:color="auto"/>
            </w:tcBorders>
          </w:tcPr>
          <w:p w:rsidR="00A67A96" w:rsidRDefault="00A67A96">
            <w:pPr>
              <w:rPr>
                <w:rFonts w:ascii="Arial" w:hAnsi="Arial"/>
                <w:bCs/>
                <w:sz w:val="20"/>
              </w:rPr>
            </w:pPr>
            <w:r>
              <w:rPr>
                <w:rFonts w:ascii="Arial" w:hAnsi="Arial"/>
                <w:bCs/>
                <w:sz w:val="20"/>
              </w:rPr>
              <w:t>Updated Daily Probe Cleaning</w:t>
            </w:r>
          </w:p>
        </w:tc>
      </w:tr>
      <w:tr w:rsidR="002A5071" w:rsidTr="001D7B9C">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626" w:type="dxa"/>
            <w:tcBorders>
              <w:left w:val="nil"/>
              <w:right w:val="single" w:sz="4" w:space="0" w:color="auto"/>
            </w:tcBorders>
          </w:tcPr>
          <w:p w:rsidR="002A5071" w:rsidRDefault="002A5071">
            <w:pPr>
              <w:rPr>
                <w:rFonts w:ascii="Arial" w:hAnsi="Arial"/>
                <w:b/>
                <w:color w:val="0000FF"/>
                <w:sz w:val="20"/>
              </w:rPr>
            </w:pPr>
          </w:p>
        </w:tc>
        <w:tc>
          <w:tcPr>
            <w:tcW w:w="1480" w:type="dxa"/>
            <w:gridSpan w:val="2"/>
            <w:tcBorders>
              <w:top w:val="single" w:sz="4" w:space="0" w:color="auto"/>
              <w:left w:val="single" w:sz="4" w:space="0" w:color="auto"/>
              <w:bottom w:val="single" w:sz="4" w:space="0" w:color="auto"/>
              <w:right w:val="single" w:sz="4" w:space="0" w:color="auto"/>
            </w:tcBorders>
          </w:tcPr>
          <w:p w:rsidR="002A5071" w:rsidRDefault="002A5071">
            <w:pPr>
              <w:rPr>
                <w:rFonts w:ascii="Arial" w:hAnsi="Arial"/>
                <w:sz w:val="20"/>
              </w:rPr>
            </w:pPr>
            <w:r>
              <w:rPr>
                <w:rFonts w:ascii="Arial" w:hAnsi="Arial"/>
                <w:sz w:val="20"/>
              </w:rPr>
              <w:t>7</w:t>
            </w:r>
          </w:p>
        </w:tc>
        <w:tc>
          <w:tcPr>
            <w:tcW w:w="2344" w:type="dxa"/>
            <w:gridSpan w:val="2"/>
            <w:tcBorders>
              <w:top w:val="single" w:sz="4" w:space="0" w:color="auto"/>
              <w:left w:val="single" w:sz="4" w:space="0" w:color="auto"/>
              <w:bottom w:val="single" w:sz="4" w:space="0" w:color="auto"/>
              <w:right w:val="single" w:sz="4" w:space="0" w:color="auto"/>
            </w:tcBorders>
          </w:tcPr>
          <w:p w:rsidR="002A5071" w:rsidRDefault="002A5071">
            <w:pPr>
              <w:pStyle w:val="TableText"/>
              <w:autoSpaceDE/>
              <w:autoSpaceDN/>
              <w:rPr>
                <w:rFonts w:ascii="Arial" w:hAnsi="Arial"/>
              </w:rPr>
            </w:pPr>
            <w:r>
              <w:rPr>
                <w:rFonts w:ascii="Arial" w:hAnsi="Arial"/>
              </w:rPr>
              <w:t>Erin Bartos</w:t>
            </w:r>
          </w:p>
        </w:tc>
        <w:tc>
          <w:tcPr>
            <w:tcW w:w="1800" w:type="dxa"/>
            <w:tcBorders>
              <w:top w:val="single" w:sz="4" w:space="0" w:color="auto"/>
              <w:left w:val="single" w:sz="4" w:space="0" w:color="auto"/>
              <w:bottom w:val="single" w:sz="4" w:space="0" w:color="auto"/>
              <w:right w:val="single" w:sz="4" w:space="0" w:color="auto"/>
            </w:tcBorders>
          </w:tcPr>
          <w:p w:rsidR="002A5071" w:rsidRDefault="002A5071">
            <w:pPr>
              <w:rPr>
                <w:rFonts w:ascii="Arial" w:hAnsi="Arial"/>
                <w:sz w:val="20"/>
              </w:rPr>
            </w:pPr>
            <w:r>
              <w:rPr>
                <w:rFonts w:ascii="Arial" w:hAnsi="Arial"/>
                <w:sz w:val="20"/>
              </w:rPr>
              <w:t>March 3, 2017</w:t>
            </w:r>
          </w:p>
        </w:tc>
        <w:tc>
          <w:tcPr>
            <w:tcW w:w="3791" w:type="dxa"/>
            <w:gridSpan w:val="3"/>
            <w:tcBorders>
              <w:top w:val="single" w:sz="4" w:space="0" w:color="auto"/>
              <w:left w:val="single" w:sz="4" w:space="0" w:color="auto"/>
              <w:bottom w:val="single" w:sz="4" w:space="0" w:color="auto"/>
              <w:right w:val="single" w:sz="4" w:space="0" w:color="auto"/>
            </w:tcBorders>
          </w:tcPr>
          <w:p w:rsidR="002A5071" w:rsidRDefault="002A5071">
            <w:pPr>
              <w:rPr>
                <w:rFonts w:ascii="Arial" w:hAnsi="Arial"/>
                <w:bCs/>
                <w:sz w:val="20"/>
              </w:rPr>
            </w:pPr>
            <w:r>
              <w:rPr>
                <w:rFonts w:ascii="Arial" w:hAnsi="Arial"/>
                <w:bCs/>
                <w:sz w:val="20"/>
              </w:rPr>
              <w:t>Removed wedge from Daily shutdown procedure</w:t>
            </w:r>
          </w:p>
        </w:tc>
      </w:tr>
      <w:tr w:rsidR="001D7B9C">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626" w:type="dxa"/>
            <w:tcBorders>
              <w:left w:val="nil"/>
              <w:bottom w:val="nil"/>
              <w:right w:val="single" w:sz="4" w:space="0" w:color="auto"/>
            </w:tcBorders>
          </w:tcPr>
          <w:p w:rsidR="001D7B9C" w:rsidRDefault="001D7B9C">
            <w:pPr>
              <w:rPr>
                <w:rFonts w:ascii="Arial" w:hAnsi="Arial"/>
                <w:b/>
                <w:color w:val="0000FF"/>
                <w:sz w:val="20"/>
              </w:rPr>
            </w:pPr>
          </w:p>
        </w:tc>
        <w:tc>
          <w:tcPr>
            <w:tcW w:w="1480" w:type="dxa"/>
            <w:gridSpan w:val="2"/>
            <w:tcBorders>
              <w:top w:val="single" w:sz="4" w:space="0" w:color="auto"/>
              <w:left w:val="single" w:sz="4" w:space="0" w:color="auto"/>
              <w:bottom w:val="single" w:sz="4" w:space="0" w:color="auto"/>
              <w:right w:val="single" w:sz="4" w:space="0" w:color="auto"/>
            </w:tcBorders>
          </w:tcPr>
          <w:p w:rsidR="001D7B9C" w:rsidRDefault="001D7B9C">
            <w:pPr>
              <w:rPr>
                <w:rFonts w:ascii="Arial" w:hAnsi="Arial"/>
                <w:sz w:val="20"/>
              </w:rPr>
            </w:pPr>
            <w:r>
              <w:rPr>
                <w:rFonts w:ascii="Arial" w:hAnsi="Arial"/>
                <w:sz w:val="20"/>
              </w:rPr>
              <w:t>8</w:t>
            </w:r>
          </w:p>
        </w:tc>
        <w:tc>
          <w:tcPr>
            <w:tcW w:w="2344" w:type="dxa"/>
            <w:gridSpan w:val="2"/>
            <w:tcBorders>
              <w:top w:val="single" w:sz="4" w:space="0" w:color="auto"/>
              <w:left w:val="single" w:sz="4" w:space="0" w:color="auto"/>
              <w:bottom w:val="single" w:sz="4" w:space="0" w:color="auto"/>
              <w:right w:val="single" w:sz="4" w:space="0" w:color="auto"/>
            </w:tcBorders>
          </w:tcPr>
          <w:p w:rsidR="001D7B9C" w:rsidRDefault="001D7B9C">
            <w:pPr>
              <w:pStyle w:val="TableText"/>
              <w:autoSpaceDE/>
              <w:autoSpaceDN/>
              <w:rPr>
                <w:rFonts w:ascii="Arial" w:hAnsi="Arial"/>
              </w:rPr>
            </w:pPr>
            <w:r>
              <w:rPr>
                <w:rFonts w:ascii="Arial" w:hAnsi="Arial"/>
              </w:rPr>
              <w:t>Erin Bartos</w:t>
            </w:r>
          </w:p>
        </w:tc>
        <w:tc>
          <w:tcPr>
            <w:tcW w:w="1800" w:type="dxa"/>
            <w:tcBorders>
              <w:top w:val="single" w:sz="4" w:space="0" w:color="auto"/>
              <w:left w:val="single" w:sz="4" w:space="0" w:color="auto"/>
              <w:bottom w:val="single" w:sz="4" w:space="0" w:color="auto"/>
              <w:right w:val="single" w:sz="4" w:space="0" w:color="auto"/>
            </w:tcBorders>
          </w:tcPr>
          <w:p w:rsidR="001D7B9C" w:rsidRDefault="001D7B9C">
            <w:pPr>
              <w:rPr>
                <w:rFonts w:ascii="Arial" w:hAnsi="Arial"/>
                <w:sz w:val="20"/>
              </w:rPr>
            </w:pPr>
            <w:r>
              <w:rPr>
                <w:rFonts w:ascii="Arial" w:hAnsi="Arial"/>
                <w:sz w:val="20"/>
              </w:rPr>
              <w:t>October 4, 2017</w:t>
            </w:r>
          </w:p>
        </w:tc>
        <w:tc>
          <w:tcPr>
            <w:tcW w:w="3791" w:type="dxa"/>
            <w:gridSpan w:val="3"/>
            <w:tcBorders>
              <w:top w:val="single" w:sz="4" w:space="0" w:color="auto"/>
              <w:left w:val="single" w:sz="4" w:space="0" w:color="auto"/>
              <w:bottom w:val="single" w:sz="4" w:space="0" w:color="auto"/>
              <w:right w:val="single" w:sz="4" w:space="0" w:color="auto"/>
            </w:tcBorders>
          </w:tcPr>
          <w:p w:rsidR="001D7B9C" w:rsidRDefault="001D7B9C">
            <w:pPr>
              <w:rPr>
                <w:rFonts w:ascii="Arial" w:hAnsi="Arial"/>
                <w:bCs/>
                <w:sz w:val="20"/>
              </w:rPr>
            </w:pPr>
            <w:r>
              <w:rPr>
                <w:rFonts w:ascii="Arial" w:hAnsi="Arial"/>
                <w:bCs/>
                <w:sz w:val="20"/>
              </w:rPr>
              <w:t>Changed hours of operation to Daily from 6:30am to 10pm</w:t>
            </w:r>
          </w:p>
        </w:tc>
      </w:tr>
    </w:tbl>
    <w:p w:rsidR="00603FC2" w:rsidRDefault="00603FC2">
      <w:pPr>
        <w:pStyle w:val="Header"/>
        <w:tabs>
          <w:tab w:val="clear" w:pos="4320"/>
          <w:tab w:val="clear" w:pos="8640"/>
        </w:tabs>
        <w:rPr>
          <w:rFonts w:ascii="Arial" w:hAnsi="Arial"/>
        </w:rPr>
      </w:pPr>
    </w:p>
    <w:sectPr w:rsidR="00603FC2" w:rsidSect="0024172F">
      <w:headerReference w:type="default" r:id="rId13"/>
      <w:footerReference w:type="default" r:id="rId14"/>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B9C" w:rsidRDefault="001D7B9C">
      <w:r>
        <w:separator/>
      </w:r>
    </w:p>
  </w:endnote>
  <w:endnote w:type="continuationSeparator" w:id="0">
    <w:p w:rsidR="001D7B9C" w:rsidRDefault="001D7B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B9C" w:rsidRPr="006158AE" w:rsidRDefault="001D7B9C" w:rsidP="006158AE">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sidR="0038441C">
      <w:rPr>
        <w:rFonts w:ascii="Arial" w:hAnsi="Arial" w:cs="Arial"/>
        <w:sz w:val="16"/>
      </w:rPr>
      <w:fldChar w:fldCharType="begin"/>
    </w:r>
    <w:r>
      <w:rPr>
        <w:rFonts w:ascii="Arial" w:hAnsi="Arial" w:cs="Arial"/>
        <w:sz w:val="16"/>
      </w:rPr>
      <w:instrText xml:space="preserve"> PAGE </w:instrText>
    </w:r>
    <w:r w:rsidR="0038441C">
      <w:rPr>
        <w:rFonts w:ascii="Arial" w:hAnsi="Arial" w:cs="Arial"/>
        <w:sz w:val="16"/>
      </w:rPr>
      <w:fldChar w:fldCharType="separate"/>
    </w:r>
    <w:r w:rsidR="00F32455">
      <w:rPr>
        <w:rFonts w:ascii="Arial" w:hAnsi="Arial" w:cs="Arial"/>
        <w:noProof/>
        <w:sz w:val="16"/>
      </w:rPr>
      <w:t>10</w:t>
    </w:r>
    <w:r w:rsidR="0038441C">
      <w:rPr>
        <w:rFonts w:ascii="Arial" w:hAnsi="Arial" w:cs="Arial"/>
        <w:sz w:val="16"/>
      </w:rPr>
      <w:fldChar w:fldCharType="end"/>
    </w:r>
    <w:r>
      <w:rPr>
        <w:rFonts w:ascii="Arial" w:hAnsi="Arial" w:cs="Arial"/>
        <w:sz w:val="16"/>
      </w:rPr>
      <w:t xml:space="preserve"> of </w:t>
    </w:r>
    <w:r w:rsidR="0038441C">
      <w:rPr>
        <w:rFonts w:ascii="Arial" w:hAnsi="Arial" w:cs="Arial"/>
        <w:sz w:val="16"/>
      </w:rPr>
      <w:fldChar w:fldCharType="begin"/>
    </w:r>
    <w:r>
      <w:rPr>
        <w:rFonts w:ascii="Arial" w:hAnsi="Arial" w:cs="Arial"/>
        <w:sz w:val="16"/>
      </w:rPr>
      <w:instrText xml:space="preserve"> NUMPAGES </w:instrText>
    </w:r>
    <w:r w:rsidR="0038441C">
      <w:rPr>
        <w:rFonts w:ascii="Arial" w:hAnsi="Arial" w:cs="Arial"/>
        <w:sz w:val="16"/>
      </w:rPr>
      <w:fldChar w:fldCharType="separate"/>
    </w:r>
    <w:r w:rsidR="00F32455">
      <w:rPr>
        <w:rFonts w:ascii="Arial" w:hAnsi="Arial" w:cs="Arial"/>
        <w:noProof/>
        <w:sz w:val="16"/>
      </w:rPr>
      <w:t>10</w:t>
    </w:r>
    <w:r w:rsidR="0038441C">
      <w:rPr>
        <w:rFonts w:ascii="Arial" w:hAnsi="Arial" w:cs="Arial"/>
        <w:sz w:val="16"/>
      </w:rPr>
      <w:fldChar w:fldCharType="end"/>
    </w: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B9C" w:rsidRDefault="001D7B9C">
      <w:r>
        <w:separator/>
      </w:r>
    </w:p>
  </w:footnote>
  <w:footnote w:type="continuationSeparator" w:id="0">
    <w:p w:rsidR="001D7B9C" w:rsidRDefault="001D7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B9C" w:rsidRDefault="001D7B9C" w:rsidP="00D74B6C">
    <w:pPr>
      <w:ind w:left="-1260" w:right="-1260"/>
      <w:rPr>
        <w:rFonts w:ascii="Arial" w:hAnsi="Arial" w:cs="Arial"/>
        <w:sz w:val="18"/>
      </w:rPr>
    </w:pPr>
    <w:r>
      <w:rPr>
        <w:rFonts w:ascii="Arial" w:hAnsi="Arial" w:cs="Arial"/>
        <w:sz w:val="18"/>
      </w:rPr>
      <w:t>CH 5.45 Immulite Operating Procedure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sidRPr="00A67A96">
      <w:rPr>
        <w:rFonts w:ascii="Arial" w:hAnsi="Arial" w:cs="Arial"/>
        <w:noProof/>
        <w:sz w:val="18"/>
      </w:rPr>
      <w:drawing>
        <wp:inline distT="0" distB="0" distL="0" distR="0">
          <wp:extent cx="1457325" cy="466725"/>
          <wp:effectExtent l="0" t="0" r="0" b="0"/>
          <wp:docPr id="1" name="Picture 1"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2c_RGB_800x25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466725"/>
                  </a:xfrm>
                  <a:prstGeom prst="rect">
                    <a:avLst/>
                  </a:prstGeom>
                  <a:noFill/>
                  <a:ln>
                    <a:noFill/>
                  </a:ln>
                </pic:spPr>
              </pic:pic>
            </a:graphicData>
          </a:graphic>
        </wp:inline>
      </w:drawing>
    </w:r>
  </w:p>
  <w:p w:rsidR="001D7B9C" w:rsidRDefault="001D7B9C" w:rsidP="00D74B6C">
    <w:pPr>
      <w:ind w:left="-1260" w:right="-1260"/>
      <w:rPr>
        <w:rFonts w:ascii="Arial" w:hAnsi="Arial" w:cs="Arial"/>
        <w:sz w:val="18"/>
      </w:rPr>
    </w:pPr>
    <w:r>
      <w:rPr>
        <w:rFonts w:ascii="Arial" w:hAnsi="Arial" w:cs="Arial"/>
        <w:sz w:val="18"/>
      </w:rPr>
      <w:t>Version 7</w:t>
    </w:r>
  </w:p>
  <w:p w:rsidR="001D7B9C" w:rsidRDefault="001D7B9C">
    <w:pPr>
      <w:ind w:left="-1260" w:right="-1260"/>
      <w:rPr>
        <w:b/>
        <w:sz w:val="18"/>
      </w:rPr>
    </w:pPr>
    <w:r>
      <w:rPr>
        <w:rFonts w:ascii="Arial" w:hAnsi="Arial" w:cs="Arial"/>
        <w:sz w:val="18"/>
      </w:rPr>
      <w:t>Effective Date: October 4, 2017</w:t>
    </w:r>
    <w:r>
      <w:rPr>
        <w:sz w:val="18"/>
      </w:rPr>
      <w:t xml:space="preserve"> </w:t>
    </w:r>
  </w:p>
  <w:p w:rsidR="001D7B9C" w:rsidRDefault="001D7B9C">
    <w:pPr>
      <w:pStyle w:val="Header"/>
      <w:tabs>
        <w:tab w:val="clear" w:pos="8640"/>
        <w:tab w:val="right" w:pos="9900"/>
      </w:tabs>
      <w:ind w:left="-1260"/>
      <w:jc w:val="cente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4863728"/>
    <w:multiLevelType w:val="hybridMultilevel"/>
    <w:tmpl w:val="4E600D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7D62D5"/>
    <w:multiLevelType w:val="hybridMultilevel"/>
    <w:tmpl w:val="C08678F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C4C63E3"/>
    <w:multiLevelType w:val="hybridMultilevel"/>
    <w:tmpl w:val="7D9E72C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109553CD"/>
    <w:multiLevelType w:val="hybridMultilevel"/>
    <w:tmpl w:val="5884109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42D46E5"/>
    <w:multiLevelType w:val="hybridMultilevel"/>
    <w:tmpl w:val="E6FCE5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6957782"/>
    <w:multiLevelType w:val="hybridMultilevel"/>
    <w:tmpl w:val="FB86FC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7AE1BC2"/>
    <w:multiLevelType w:val="hybridMultilevel"/>
    <w:tmpl w:val="4EE6612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905207"/>
    <w:multiLevelType w:val="hybridMultilevel"/>
    <w:tmpl w:val="4D0AC7A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1E2114D9"/>
    <w:multiLevelType w:val="hybridMultilevel"/>
    <w:tmpl w:val="1B469550"/>
    <w:lvl w:ilvl="0" w:tplc="E7A4FEF2">
      <w:start w:val="1"/>
      <w:numFmt w:val="decimal"/>
      <w:lvlText w:val="%1"/>
      <w:lvlJc w:val="left"/>
      <w:pPr>
        <w:tabs>
          <w:tab w:val="num" w:pos="360"/>
        </w:tabs>
        <w:ind w:left="36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16F53AD"/>
    <w:multiLevelType w:val="hybridMultilevel"/>
    <w:tmpl w:val="9CB2DF68"/>
    <w:lvl w:ilvl="0" w:tplc="41A8165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C04D7D"/>
    <w:multiLevelType w:val="hybridMultilevel"/>
    <w:tmpl w:val="0A4A3448"/>
    <w:lvl w:ilvl="0" w:tplc="32C049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0758E7"/>
    <w:multiLevelType w:val="hybridMultilevel"/>
    <w:tmpl w:val="D4B4A6F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2C840515"/>
    <w:multiLevelType w:val="hybridMultilevel"/>
    <w:tmpl w:val="EA96135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F77F48"/>
    <w:multiLevelType w:val="hybridMultilevel"/>
    <w:tmpl w:val="9EA6B2C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3B2669D5"/>
    <w:multiLevelType w:val="hybridMultilevel"/>
    <w:tmpl w:val="DACC5E52"/>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E5E69FC"/>
    <w:multiLevelType w:val="hybridMultilevel"/>
    <w:tmpl w:val="7B643E2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3EF03A4D"/>
    <w:multiLevelType w:val="hybridMultilevel"/>
    <w:tmpl w:val="CAE40D5A"/>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FDA519E"/>
    <w:multiLevelType w:val="hybridMultilevel"/>
    <w:tmpl w:val="A4B8AB9E"/>
    <w:lvl w:ilvl="0" w:tplc="FFFFFFFF">
      <w:start w:val="1"/>
      <w:numFmt w:val="decimal"/>
      <w:lvlText w:val="%1."/>
      <w:lvlJc w:val="left"/>
      <w:pPr>
        <w:tabs>
          <w:tab w:val="num" w:pos="720"/>
        </w:tabs>
        <w:ind w:left="720" w:hanging="360"/>
      </w:pPr>
    </w:lvl>
    <w:lvl w:ilvl="1" w:tplc="32C0491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15527AD"/>
    <w:multiLevelType w:val="multilevel"/>
    <w:tmpl w:val="F87A156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438E5811"/>
    <w:multiLevelType w:val="hybridMultilevel"/>
    <w:tmpl w:val="A9000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EA3548"/>
    <w:multiLevelType w:val="hybridMultilevel"/>
    <w:tmpl w:val="C08678F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92E2CC0"/>
    <w:multiLevelType w:val="hybridMultilevel"/>
    <w:tmpl w:val="17C8A50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341336F"/>
    <w:multiLevelType w:val="multilevel"/>
    <w:tmpl w:val="0CD22F3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296"/>
        </w:tabs>
        <w:ind w:left="1296" w:hanging="576"/>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592B0637"/>
    <w:multiLevelType w:val="hybridMultilevel"/>
    <w:tmpl w:val="147E718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D21163E"/>
    <w:multiLevelType w:val="hybridMultilevel"/>
    <w:tmpl w:val="FFD4FE4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nsid w:val="64BA74D8"/>
    <w:multiLevelType w:val="hybridMultilevel"/>
    <w:tmpl w:val="C78CE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63255EC"/>
    <w:multiLevelType w:val="hybridMultilevel"/>
    <w:tmpl w:val="17CC5D4C"/>
    <w:lvl w:ilvl="0" w:tplc="32C049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F17F8F"/>
    <w:multiLevelType w:val="hybridMultilevel"/>
    <w:tmpl w:val="C674E3E0"/>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33B6582"/>
    <w:multiLevelType w:val="hybridMultilevel"/>
    <w:tmpl w:val="E2CC4B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FE5569"/>
    <w:multiLevelType w:val="hybridMultilevel"/>
    <w:tmpl w:val="C3029BE4"/>
    <w:lvl w:ilvl="0" w:tplc="E7A4FEF2">
      <w:start w:val="1"/>
      <w:numFmt w:val="decimal"/>
      <w:lvlText w:val="%1"/>
      <w:lvlJc w:val="left"/>
      <w:pPr>
        <w:tabs>
          <w:tab w:val="num" w:pos="360"/>
        </w:tabs>
        <w:ind w:left="36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60B4B28"/>
    <w:multiLevelType w:val="hybridMultilevel"/>
    <w:tmpl w:val="E168D2CA"/>
    <w:lvl w:ilvl="0" w:tplc="04090019">
      <w:start w:val="1"/>
      <w:numFmt w:val="lowerLetter"/>
      <w:lvlText w:val="%1."/>
      <w:lvlJc w:val="left"/>
      <w:pPr>
        <w:tabs>
          <w:tab w:val="num" w:pos="720"/>
        </w:tabs>
        <w:ind w:left="720" w:hanging="360"/>
      </w:pPr>
    </w:lvl>
    <w:lvl w:ilvl="1" w:tplc="32C04918">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BBF1D66"/>
    <w:multiLevelType w:val="hybridMultilevel"/>
    <w:tmpl w:val="124896B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0"/>
  </w:num>
  <w:num w:numId="3">
    <w:abstractNumId w:val="2"/>
  </w:num>
  <w:num w:numId="4">
    <w:abstractNumId w:val="21"/>
  </w:num>
  <w:num w:numId="5">
    <w:abstractNumId w:val="22"/>
  </w:num>
  <w:num w:numId="6">
    <w:abstractNumId w:val="25"/>
  </w:num>
  <w:num w:numId="7">
    <w:abstractNumId w:val="4"/>
  </w:num>
  <w:num w:numId="8">
    <w:abstractNumId w:val="17"/>
  </w:num>
  <w:num w:numId="9">
    <w:abstractNumId w:val="26"/>
  </w:num>
  <w:num w:numId="10">
    <w:abstractNumId w:val="5"/>
  </w:num>
  <w:num w:numId="11">
    <w:abstractNumId w:val="12"/>
  </w:num>
  <w:num w:numId="12">
    <w:abstractNumId w:val="31"/>
  </w:num>
  <w:num w:numId="13">
    <w:abstractNumId w:val="8"/>
  </w:num>
  <w:num w:numId="14">
    <w:abstractNumId w:val="14"/>
  </w:num>
  <w:num w:numId="15">
    <w:abstractNumId w:val="3"/>
  </w:num>
  <w:num w:numId="16">
    <w:abstractNumId w:val="32"/>
  </w:num>
  <w:num w:numId="17">
    <w:abstractNumId w:val="16"/>
  </w:num>
  <w:num w:numId="18">
    <w:abstractNumId w:val="13"/>
  </w:num>
  <w:num w:numId="19">
    <w:abstractNumId w:val="6"/>
  </w:num>
  <w:num w:numId="20">
    <w:abstractNumId w:val="18"/>
  </w:num>
  <w:num w:numId="21">
    <w:abstractNumId w:val="27"/>
  </w:num>
  <w:num w:numId="22">
    <w:abstractNumId w:val="11"/>
  </w:num>
  <w:num w:numId="23">
    <w:abstractNumId w:val="15"/>
  </w:num>
  <w:num w:numId="24">
    <w:abstractNumId w:val="19"/>
  </w:num>
  <w:num w:numId="25">
    <w:abstractNumId w:val="1"/>
  </w:num>
  <w:num w:numId="26">
    <w:abstractNumId w:val="30"/>
  </w:num>
  <w:num w:numId="27">
    <w:abstractNumId w:val="9"/>
  </w:num>
  <w:num w:numId="28">
    <w:abstractNumId w:val="23"/>
  </w:num>
  <w:num w:numId="29">
    <w:abstractNumId w:val="7"/>
  </w:num>
  <w:num w:numId="30">
    <w:abstractNumId w:val="29"/>
  </w:num>
  <w:num w:numId="31">
    <w:abstractNumId w:val="20"/>
  </w:num>
  <w:num w:numId="32">
    <w:abstractNumId w:val="28"/>
  </w:num>
  <w:num w:numId="33">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9217"/>
  </w:hdrShapeDefaults>
  <w:footnotePr>
    <w:footnote w:id="-1"/>
    <w:footnote w:id="0"/>
  </w:footnotePr>
  <w:endnotePr>
    <w:endnote w:id="-1"/>
    <w:endnote w:id="0"/>
  </w:endnotePr>
  <w:compat/>
  <w:rsids>
    <w:rsidRoot w:val="006158AE"/>
    <w:rsid w:val="00156B54"/>
    <w:rsid w:val="001905EE"/>
    <w:rsid w:val="001D7B9C"/>
    <w:rsid w:val="0024172F"/>
    <w:rsid w:val="002A5071"/>
    <w:rsid w:val="0038441C"/>
    <w:rsid w:val="005707D1"/>
    <w:rsid w:val="005E695E"/>
    <w:rsid w:val="00603FC2"/>
    <w:rsid w:val="006158AE"/>
    <w:rsid w:val="007462E7"/>
    <w:rsid w:val="008E4AF7"/>
    <w:rsid w:val="00A67A96"/>
    <w:rsid w:val="00AC7142"/>
    <w:rsid w:val="00B87FFA"/>
    <w:rsid w:val="00C1338A"/>
    <w:rsid w:val="00C67326"/>
    <w:rsid w:val="00D05346"/>
    <w:rsid w:val="00D74B6C"/>
    <w:rsid w:val="00F32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2F"/>
    <w:pPr>
      <w:jc w:val="both"/>
    </w:pPr>
    <w:rPr>
      <w:sz w:val="22"/>
      <w:szCs w:val="24"/>
    </w:rPr>
  </w:style>
  <w:style w:type="paragraph" w:styleId="Heading1">
    <w:name w:val="heading 1"/>
    <w:basedOn w:val="Normal"/>
    <w:next w:val="Normal"/>
    <w:qFormat/>
    <w:rsid w:val="0024172F"/>
    <w:pPr>
      <w:keepNext/>
      <w:numPr>
        <w:numId w:val="1"/>
      </w:numPr>
      <w:outlineLvl w:val="0"/>
    </w:pPr>
    <w:rPr>
      <w:rFonts w:cs="Arial"/>
      <w:b/>
      <w:bCs/>
      <w:kern w:val="32"/>
      <w:sz w:val="26"/>
      <w:szCs w:val="32"/>
    </w:rPr>
  </w:style>
  <w:style w:type="paragraph" w:styleId="Heading2">
    <w:name w:val="heading 2"/>
    <w:basedOn w:val="Normal"/>
    <w:next w:val="Normal"/>
    <w:qFormat/>
    <w:rsid w:val="0024172F"/>
    <w:pPr>
      <w:keepNext/>
      <w:numPr>
        <w:ilvl w:val="1"/>
        <w:numId w:val="1"/>
      </w:numPr>
      <w:outlineLvl w:val="1"/>
    </w:pPr>
    <w:rPr>
      <w:rFonts w:cs="Arial"/>
      <w:b/>
      <w:bCs/>
      <w:iCs/>
      <w:sz w:val="24"/>
      <w:szCs w:val="28"/>
    </w:rPr>
  </w:style>
  <w:style w:type="paragraph" w:styleId="Heading3">
    <w:name w:val="heading 3"/>
    <w:basedOn w:val="Normal"/>
    <w:next w:val="Normal"/>
    <w:qFormat/>
    <w:rsid w:val="0024172F"/>
    <w:pPr>
      <w:keepNext/>
      <w:numPr>
        <w:ilvl w:val="2"/>
        <w:numId w:val="1"/>
      </w:numPr>
      <w:outlineLvl w:val="2"/>
    </w:pPr>
    <w:rPr>
      <w:rFonts w:cs="Arial"/>
      <w:b/>
      <w:bCs/>
      <w:szCs w:val="26"/>
    </w:rPr>
  </w:style>
  <w:style w:type="paragraph" w:styleId="Heading4">
    <w:name w:val="heading 4"/>
    <w:aliases w:val="Map Title"/>
    <w:basedOn w:val="Normal"/>
    <w:next w:val="Normal"/>
    <w:qFormat/>
    <w:rsid w:val="0024172F"/>
    <w:pPr>
      <w:keepNext/>
      <w:numPr>
        <w:ilvl w:val="3"/>
        <w:numId w:val="1"/>
      </w:numPr>
      <w:outlineLvl w:val="3"/>
    </w:pPr>
    <w:rPr>
      <w:bCs/>
      <w:szCs w:val="28"/>
    </w:rPr>
  </w:style>
  <w:style w:type="paragraph" w:styleId="Heading5">
    <w:name w:val="heading 5"/>
    <w:aliases w:val="Block Label"/>
    <w:basedOn w:val="Normal"/>
    <w:next w:val="Normal"/>
    <w:qFormat/>
    <w:rsid w:val="0024172F"/>
    <w:pPr>
      <w:keepNext/>
      <w:numPr>
        <w:ilvl w:val="4"/>
        <w:numId w:val="1"/>
      </w:numPr>
      <w:spacing w:before="20"/>
      <w:outlineLvl w:val="4"/>
    </w:pPr>
  </w:style>
  <w:style w:type="paragraph" w:styleId="Heading6">
    <w:name w:val="heading 6"/>
    <w:basedOn w:val="Normal"/>
    <w:next w:val="Normal"/>
    <w:qFormat/>
    <w:rsid w:val="0024172F"/>
    <w:pPr>
      <w:keepNext/>
      <w:numPr>
        <w:ilvl w:val="5"/>
        <w:numId w:val="1"/>
      </w:numPr>
      <w:outlineLvl w:val="5"/>
    </w:pPr>
    <w:rPr>
      <w:b/>
      <w:bCs/>
      <w:sz w:val="18"/>
    </w:rPr>
  </w:style>
  <w:style w:type="paragraph" w:styleId="Heading7">
    <w:name w:val="heading 7"/>
    <w:basedOn w:val="Normal"/>
    <w:next w:val="Normal"/>
    <w:qFormat/>
    <w:rsid w:val="0024172F"/>
    <w:pPr>
      <w:keepNext/>
      <w:numPr>
        <w:ilvl w:val="6"/>
        <w:numId w:val="1"/>
      </w:numPr>
      <w:outlineLvl w:val="6"/>
    </w:pPr>
    <w:rPr>
      <w:sz w:val="28"/>
    </w:rPr>
  </w:style>
  <w:style w:type="paragraph" w:styleId="Heading8">
    <w:name w:val="heading 8"/>
    <w:basedOn w:val="Normal"/>
    <w:next w:val="Normal"/>
    <w:qFormat/>
    <w:rsid w:val="0024172F"/>
    <w:pPr>
      <w:keepNext/>
      <w:numPr>
        <w:ilvl w:val="7"/>
        <w:numId w:val="1"/>
      </w:numPr>
      <w:jc w:val="center"/>
      <w:outlineLvl w:val="7"/>
    </w:pPr>
    <w:rPr>
      <w:b/>
      <w:bCs/>
    </w:rPr>
  </w:style>
  <w:style w:type="paragraph" w:styleId="Heading9">
    <w:name w:val="heading 9"/>
    <w:basedOn w:val="Normal"/>
    <w:next w:val="Normal"/>
    <w:qFormat/>
    <w:rsid w:val="0024172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4172F"/>
    <w:rPr>
      <w:bCs/>
      <w:iCs/>
      <w:color w:val="000000"/>
    </w:rPr>
  </w:style>
  <w:style w:type="paragraph" w:styleId="Header">
    <w:name w:val="header"/>
    <w:basedOn w:val="Normal"/>
    <w:semiHidden/>
    <w:rsid w:val="0024172F"/>
    <w:pPr>
      <w:tabs>
        <w:tab w:val="center" w:pos="4320"/>
        <w:tab w:val="right" w:pos="8640"/>
      </w:tabs>
    </w:pPr>
  </w:style>
  <w:style w:type="paragraph" w:styleId="List">
    <w:name w:val="List"/>
    <w:basedOn w:val="Normal"/>
    <w:semiHidden/>
    <w:rsid w:val="0024172F"/>
    <w:pPr>
      <w:ind w:left="360" w:hanging="360"/>
    </w:pPr>
  </w:style>
  <w:style w:type="paragraph" w:styleId="Title">
    <w:name w:val="Title"/>
    <w:basedOn w:val="Normal"/>
    <w:qFormat/>
    <w:rsid w:val="0024172F"/>
    <w:pPr>
      <w:spacing w:before="240" w:after="60"/>
      <w:jc w:val="center"/>
    </w:pPr>
    <w:rPr>
      <w:rFonts w:cs="Arial"/>
      <w:b/>
      <w:bCs/>
      <w:kern w:val="28"/>
      <w:sz w:val="28"/>
      <w:szCs w:val="32"/>
    </w:rPr>
  </w:style>
  <w:style w:type="paragraph" w:styleId="BodyText2">
    <w:name w:val="Body Text 2"/>
    <w:basedOn w:val="Normal"/>
    <w:semiHidden/>
    <w:rsid w:val="0024172F"/>
    <w:pPr>
      <w:jc w:val="left"/>
    </w:pPr>
    <w:rPr>
      <w:b/>
      <w:bCs/>
      <w:color w:val="0000FF"/>
    </w:rPr>
  </w:style>
  <w:style w:type="paragraph" w:styleId="Footer">
    <w:name w:val="footer"/>
    <w:basedOn w:val="Normal"/>
    <w:semiHidden/>
    <w:rsid w:val="0024172F"/>
    <w:pPr>
      <w:tabs>
        <w:tab w:val="center" w:pos="4320"/>
        <w:tab w:val="right" w:pos="8640"/>
      </w:tabs>
    </w:pPr>
  </w:style>
  <w:style w:type="character" w:styleId="FootnoteReference">
    <w:name w:val="footnote reference"/>
    <w:basedOn w:val="DefaultParagraphFont"/>
    <w:semiHidden/>
    <w:rsid w:val="0024172F"/>
    <w:rPr>
      <w:rFonts w:ascii="Times New Roman" w:hAnsi="Times New Roman"/>
      <w:sz w:val="18"/>
      <w:vertAlign w:val="superscript"/>
    </w:rPr>
  </w:style>
  <w:style w:type="paragraph" w:customStyle="1" w:styleId="Heading">
    <w:name w:val="Heading"/>
    <w:basedOn w:val="Heading1"/>
    <w:next w:val="Normal"/>
    <w:rsid w:val="0024172F"/>
    <w:pPr>
      <w:numPr>
        <w:numId w:val="0"/>
      </w:numPr>
    </w:pPr>
  </w:style>
  <w:style w:type="paragraph" w:customStyle="1" w:styleId="TableText">
    <w:name w:val="Table Text"/>
    <w:basedOn w:val="Normal"/>
    <w:rsid w:val="0024172F"/>
    <w:pPr>
      <w:autoSpaceDE w:val="0"/>
      <w:autoSpaceDN w:val="0"/>
      <w:jc w:val="left"/>
    </w:pPr>
    <w:rPr>
      <w:sz w:val="20"/>
    </w:rPr>
  </w:style>
  <w:style w:type="paragraph" w:customStyle="1" w:styleId="TableHeaderText">
    <w:name w:val="Table Header Text"/>
    <w:basedOn w:val="TableText"/>
    <w:rsid w:val="0024172F"/>
    <w:pPr>
      <w:jc w:val="center"/>
    </w:pPr>
    <w:rPr>
      <w:b/>
      <w:bCs/>
    </w:rPr>
  </w:style>
  <w:style w:type="paragraph" w:styleId="BodyText3">
    <w:name w:val="Body Text 3"/>
    <w:basedOn w:val="Normal"/>
    <w:semiHidden/>
    <w:rsid w:val="0024172F"/>
    <w:rPr>
      <w:b/>
      <w:color w:val="0000FF"/>
    </w:rPr>
  </w:style>
  <w:style w:type="paragraph" w:customStyle="1" w:styleId="CalVerTable">
    <w:name w:val="CalVerTable"/>
    <w:basedOn w:val="BodyText"/>
    <w:rsid w:val="0024172F"/>
    <w:pPr>
      <w:spacing w:after="40" w:line="160" w:lineRule="atLeast"/>
      <w:ind w:left="3240" w:hanging="3240"/>
      <w:jc w:val="left"/>
    </w:pPr>
    <w:rPr>
      <w:bCs w:val="0"/>
      <w:iCs w:val="0"/>
      <w:color w:val="auto"/>
      <w:sz w:val="20"/>
      <w:szCs w:val="20"/>
    </w:rPr>
  </w:style>
  <w:style w:type="paragraph" w:customStyle="1" w:styleId="Custom">
    <w:name w:val="Custom"/>
    <w:basedOn w:val="Normal"/>
    <w:rsid w:val="0024172F"/>
    <w:rPr>
      <w:rFonts w:ascii="Arial" w:hAnsi="Arial" w:cs="Arial"/>
      <w:sz w:val="24"/>
    </w:rPr>
  </w:style>
  <w:style w:type="paragraph" w:customStyle="1" w:styleId="Custom2">
    <w:name w:val="Custom 2"/>
    <w:basedOn w:val="Normal"/>
    <w:rsid w:val="0024172F"/>
    <w:pPr>
      <w:jc w:val="left"/>
    </w:pPr>
    <w:rPr>
      <w:rFonts w:ascii="Arial" w:hAnsi="Arial" w:cs="Arial"/>
      <w:b/>
      <w:bCs/>
      <w:color w:val="0000FF"/>
      <w:sz w:val="20"/>
    </w:rPr>
  </w:style>
  <w:style w:type="paragraph" w:customStyle="1" w:styleId="Custom3">
    <w:name w:val="Custom 3"/>
    <w:basedOn w:val="Normal"/>
    <w:rsid w:val="0024172F"/>
    <w:rPr>
      <w:rFonts w:ascii="Arial" w:hAnsi="Arial"/>
      <w:b/>
      <w:color w:val="0000FF"/>
      <w:sz w:val="36"/>
    </w:rPr>
  </w:style>
  <w:style w:type="character" w:styleId="Hyperlink">
    <w:name w:val="Hyperlink"/>
    <w:basedOn w:val="DefaultParagraphFont"/>
    <w:semiHidden/>
    <w:rsid w:val="0024172F"/>
    <w:rPr>
      <w:color w:val="0000FF"/>
      <w:u w:val="single"/>
    </w:rPr>
  </w:style>
  <w:style w:type="character" w:styleId="FollowedHyperlink">
    <w:name w:val="FollowedHyperlink"/>
    <w:basedOn w:val="DefaultParagraphFont"/>
    <w:semiHidden/>
    <w:rsid w:val="0024172F"/>
    <w:rPr>
      <w:color w:val="800080"/>
      <w:u w:val="single"/>
    </w:rPr>
  </w:style>
  <w:style w:type="paragraph" w:styleId="BalloonText">
    <w:name w:val="Balloon Text"/>
    <w:basedOn w:val="Normal"/>
    <w:link w:val="BalloonTextChar"/>
    <w:uiPriority w:val="99"/>
    <w:semiHidden/>
    <w:unhideWhenUsed/>
    <w:rsid w:val="001D7B9C"/>
    <w:rPr>
      <w:rFonts w:ascii="Tahoma" w:hAnsi="Tahoma" w:cs="Tahoma"/>
      <w:sz w:val="16"/>
      <w:szCs w:val="16"/>
    </w:rPr>
  </w:style>
  <w:style w:type="character" w:customStyle="1" w:styleId="BalloonTextChar">
    <w:name w:val="Balloon Text Char"/>
    <w:basedOn w:val="DefaultParagraphFont"/>
    <w:link w:val="BalloonText"/>
    <w:uiPriority w:val="99"/>
    <w:semiHidden/>
    <w:rsid w:val="001D7B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han.childrensmn.org/Manuals/Lab/SOP/Chem/Quality/20175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LAB\Chemistry\Immulite%202000\I2000%20Operater's%20Guid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In Process</WFStatus>
    <Renewal_x0020_Date xmlns="199f0838-75a6-4f0c-9be1-f2c07140bccc">2019-03-03T06:00:00+00:00</Renewal_x0020_Date>
    <Related_x0020_Documents xmlns="199f0838-75a6-4f0c-9be1-f2c07140bccc" xsi:nil="true"/>
    <Legacy_x0020_Name xmlns="199f0838-75a6-4f0c-9be1-f2c07140bccc">5.45 Immulite Operating Procedure 2017 03 03.doc</Legacy_x0020_Name>
    <Legacy_x0020_Document_x0020_ID xmlns="199f0838-75a6-4f0c-9be1-f2c07140bccc">212375</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F6TN54CWY5RS-50183619-29715</_dlc_DocId>
    <_Version xmlns="http://schemas.microsoft.com/sharepoint/v3/fields">2</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http://vcpsharepoint2/references/_layouts/15/DocIdRedir.aspx?ID=F6TN54CWY5RS-50183619-29715</Url>
      <Description>F6TN54CWY5RS-50183619-29715</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CH 5.45 Immulite Operating Procedure</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2017-03-03T16:57:00+00:00</_DCDateCreated>
    <Owner xmlns="http://schemas.microsoft.com/sharepoint/v3" xsi:nil="true"/>
    <Summary xmlns="199f0838-75a6-4f0c-9be1-f2c07140bccc">Changed hours of operation ERB 10/4/2017</Summary>
    <SubTitle xmlns="199f0838-75a6-4f0c-9be1-f2c07140bccc" xsi:nil="true"/>
    <Content_x0020_Release_x0020_Date xmlns="199f0838-75a6-4f0c-9be1-f2c07140bccc">2017-03-03T06:00:00+00:00</Content_x0020_Release_x0020_Date>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F10C1-9A9D-4ABF-8DD4-18B12C475950}">
  <ds:schemaRefs>
    <ds:schemaRef ds:uri="http://schemas.microsoft.com/sharepoint/events"/>
  </ds:schemaRefs>
</ds:datastoreItem>
</file>

<file path=customXml/itemProps2.xml><?xml version="1.0" encoding="utf-8"?>
<ds:datastoreItem xmlns:ds="http://schemas.openxmlformats.org/officeDocument/2006/customXml" ds:itemID="{C81DA78B-DFC2-4AD3-AA42-3825AF02CC31}">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4DA7B4A4-D867-4713-ADF9-BCD5D2993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1FD01-09FC-4BA3-819A-19C143CBC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2939</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17912</CharactersWithSpaces>
  <SharedDoc>false</SharedDoc>
  <HLinks>
    <vt:vector size="12" baseType="variant">
      <vt:variant>
        <vt:i4>2687012</vt:i4>
      </vt:variant>
      <vt:variant>
        <vt:i4>3</vt:i4>
      </vt:variant>
      <vt:variant>
        <vt:i4>0</vt:i4>
      </vt:variant>
      <vt:variant>
        <vt:i4>5</vt:i4>
      </vt:variant>
      <vt:variant>
        <vt:lpwstr>http://khan.childrensmn.org/Manuals/Lab/SOP/Chem/Quality/201755.pdf</vt:lpwstr>
      </vt:variant>
      <vt:variant>
        <vt:lpwstr/>
      </vt:variant>
      <vt:variant>
        <vt:i4>5963844</vt:i4>
      </vt:variant>
      <vt:variant>
        <vt:i4>0</vt:i4>
      </vt:variant>
      <vt:variant>
        <vt:i4>0</vt:i4>
      </vt:variant>
      <vt:variant>
        <vt:i4>5</vt:i4>
      </vt:variant>
      <vt:variant>
        <vt:lpwstr>../../LAB/Chemistry/Immulite 2000/I2000 Operater's Guide.pdf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5.45 Immulite Operating Procedure</dc:title>
  <dc:creator>CE155076</dc:creator>
  <dc:description>removed wedge from shut down procedure</dc:description>
  <cp:lastModifiedBy>CE155076</cp:lastModifiedBy>
  <cp:revision>2</cp:revision>
  <cp:lastPrinted>2015-05-21T19:38:00Z</cp:lastPrinted>
  <dcterms:created xsi:type="dcterms:W3CDTF">2017-10-05T16:10:00Z</dcterms:created>
  <dcterms:modified xsi:type="dcterms:W3CDTF">2017-10-05T16:10:00Z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3af6a124-8188-4790-a91c-8caf99780f76</vt:lpwstr>
  </property>
</Properties>
</file>