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360"/>
        <w:gridCol w:w="2700"/>
        <w:gridCol w:w="1620"/>
        <w:gridCol w:w="3600"/>
        <w:gridCol w:w="4335"/>
      </w:tblGrid>
      <w:tr w:rsidR="0068406A" w:rsidTr="003F0091">
        <w:trPr>
          <w:gridAfter w:val="1"/>
          <w:wAfter w:w="4335" w:type="dxa"/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406A" w:rsidRDefault="0068406A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U</w:t>
            </w:r>
            <w:r w:rsidR="00ED3DF0">
              <w:rPr>
                <w:rFonts w:ascii="Arial" w:hAnsi="Arial" w:cs="Arial"/>
                <w:b/>
                <w:bCs/>
                <w:color w:val="0000FF"/>
                <w:sz w:val="36"/>
              </w:rPr>
              <w:t>nlocking Patient From Lock Table</w:t>
            </w:r>
          </w:p>
          <w:p w:rsidR="0068406A" w:rsidRDefault="0068406A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68406A" w:rsidTr="003F0091">
        <w:trPr>
          <w:gridAfter w:val="1"/>
          <w:wAfter w:w="4335" w:type="dxa"/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8406A" w:rsidRDefault="0068406A">
            <w:pPr>
              <w:ind w:left="1440" w:hanging="144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This document provides instructions for </w:t>
            </w:r>
            <w:r w:rsidR="00EA49DC">
              <w:rPr>
                <w:rFonts w:ascii="Arial" w:hAnsi="Arial" w:cs="Arial"/>
                <w:iCs/>
                <w:sz w:val="20"/>
                <w:szCs w:val="20"/>
              </w:rPr>
              <w:t xml:space="preserve">UNLOCKING PATIENT FROM </w:t>
            </w:r>
            <w:r w:rsidR="00ED3DF0">
              <w:rPr>
                <w:rFonts w:ascii="Arial" w:hAnsi="Arial" w:cs="Arial"/>
                <w:iCs/>
                <w:sz w:val="20"/>
                <w:szCs w:val="20"/>
              </w:rPr>
              <w:t>LOCK TABLE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:rsidR="0068406A" w:rsidRDefault="0068406A">
            <w:pPr>
              <w:ind w:left="1440" w:hanging="14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406A" w:rsidRDefault="00ED3DF0" w:rsidP="00ED3DF0">
            <w:pPr>
              <w:pStyle w:val="BodyText"/>
              <w:jc w:val="left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Occasionally CCLCK does not release the lock from a patient. Selected staffs such as LIS, Evening OPS supervisors and charge techs have access to the LOCK table to release these locks.</w:t>
            </w:r>
          </w:p>
        </w:tc>
      </w:tr>
      <w:tr w:rsidR="0068406A" w:rsidTr="003F0091">
        <w:trPr>
          <w:gridAfter w:val="1"/>
          <w:wAfter w:w="4335" w:type="dxa"/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</w:t>
            </w:r>
          </w:p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Statements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8406A" w:rsidRDefault="00ED3DF0" w:rsidP="00ED3DF0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Lock table is a restricted function that only selected staff can access. It is used by staff only when CCLCK fails to release a lock. Whenever you use the LOCK table you must send a message (e-mail or mailbox) to the LIS group.</w:t>
            </w:r>
            <w:r w:rsidR="006563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406A" w:rsidTr="003F0091">
        <w:trPr>
          <w:gridAfter w:val="1"/>
          <w:wAfter w:w="4335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5"/>
            <w:tcBorders>
              <w:left w:val="nil"/>
              <w:bottom w:val="nil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sz w:val="20"/>
              </w:rPr>
            </w:pPr>
          </w:p>
          <w:p w:rsidR="0068406A" w:rsidRDefault="0068406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for UNLOCKING </w:t>
            </w:r>
            <w:r w:rsidR="00ED3DF0">
              <w:rPr>
                <w:rFonts w:ascii="Arial" w:hAnsi="Arial" w:cs="Arial"/>
                <w:iCs/>
                <w:sz w:val="20"/>
                <w:szCs w:val="20"/>
              </w:rPr>
              <w:t>PATIENT FROM LOCK TABLE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8406A" w:rsidRDefault="0068406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8406A" w:rsidTr="003F0091">
        <w:trPr>
          <w:gridAfter w:val="1"/>
          <w:wAfter w:w="4335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406A" w:rsidRDefault="006840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68406A" w:rsidTr="003F0091">
        <w:trPr>
          <w:gridAfter w:val="1"/>
          <w:wAfter w:w="4335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406A" w:rsidRDefault="0068406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406A" w:rsidRDefault="006840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4"/>
          </w:tcPr>
          <w:p w:rsidR="006C1BA5" w:rsidRPr="006C1BA5" w:rsidRDefault="006C1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Always start by using CCLCK</w:t>
            </w:r>
          </w:p>
          <w:p w:rsidR="0068406A" w:rsidRDefault="00684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SmartTerm</w:t>
            </w:r>
            <w:proofErr w:type="spellEnd"/>
          </w:p>
          <w:p w:rsidR="0068406A" w:rsidRDefault="00EA49DC" w:rsidP="00ED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Function: </w:t>
            </w:r>
            <w:r w:rsidR="00ED3DF0">
              <w:rPr>
                <w:rFonts w:ascii="Arial" w:hAnsi="Arial" w:cs="Arial"/>
                <w:b/>
                <w:sz w:val="20"/>
                <w:szCs w:val="20"/>
              </w:rPr>
              <w:t>LOCK – LOCK TABLE</w:t>
            </w:r>
          </w:p>
        </w:tc>
      </w:tr>
      <w:tr w:rsidR="003F0091" w:rsidTr="003F0091">
        <w:trPr>
          <w:gridAfter w:val="1"/>
          <w:wAfter w:w="4335" w:type="dxa"/>
          <w:cantSplit/>
          <w:trHeight w:val="30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3F0091" w:rsidRDefault="003F00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4"/>
            <w:tcBorders>
              <w:bottom w:val="nil"/>
            </w:tcBorders>
          </w:tcPr>
          <w:p w:rsidR="00ED3DF0" w:rsidRPr="00ED3DF0" w:rsidRDefault="00ED3DF0" w:rsidP="00ED3DF0">
            <w:pPr>
              <w:jc w:val="left"/>
              <w:rPr>
                <w:sz w:val="24"/>
              </w:rPr>
            </w:pPr>
            <w:r w:rsidRPr="00ED3DF0">
              <w:rPr>
                <w:sz w:val="24"/>
              </w:rPr>
              <w:t>Select Display lock table</w:t>
            </w:r>
          </w:p>
          <w:p w:rsidR="00ED3DF0" w:rsidRPr="00ED3DF0" w:rsidRDefault="00ED3DF0" w:rsidP="00ED3DF0">
            <w:pPr>
              <w:jc w:val="left"/>
              <w:rPr>
                <w:sz w:val="24"/>
              </w:rPr>
            </w:pPr>
            <w:r w:rsidRPr="00ED3DF0">
              <w:rPr>
                <w:sz w:val="24"/>
              </w:rPr>
              <w:t xml:space="preserve">Would you like to filter the IXPROC locks? (Y/N) </w:t>
            </w:r>
            <w:r w:rsidRPr="00ED3DF0">
              <w:rPr>
                <w:b/>
                <w:bCs/>
                <w:sz w:val="24"/>
              </w:rPr>
              <w:t>Y</w:t>
            </w:r>
          </w:p>
          <w:p w:rsidR="003F0091" w:rsidRDefault="003F00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91" w:rsidTr="003F0091">
        <w:trPr>
          <w:gridAfter w:val="1"/>
          <w:wAfter w:w="4335" w:type="dxa"/>
          <w:cantSplit/>
          <w:trHeight w:val="375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091" w:rsidRDefault="00ED3D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list of </w:t>
            </w:r>
            <w:r w:rsidR="00ED3DF0">
              <w:rPr>
                <w:rFonts w:ascii="Arial" w:hAnsi="Arial" w:cs="Arial"/>
                <w:bCs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patients</w:t>
            </w:r>
            <w:r w:rsidR="00ED3DF0">
              <w:rPr>
                <w:rFonts w:ascii="Arial" w:hAnsi="Arial" w:cs="Arial"/>
                <w:bCs/>
                <w:sz w:val="20"/>
                <w:szCs w:val="20"/>
              </w:rPr>
              <w:t>/accession numbers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locked </w:t>
            </w:r>
            <w:r w:rsidR="00ED3DF0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 w:rsidR="00ED3DF0">
              <w:rPr>
                <w:rFonts w:ascii="Arial" w:hAnsi="Arial" w:cs="Arial"/>
                <w:bCs/>
                <w:sz w:val="20"/>
                <w:szCs w:val="20"/>
              </w:rPr>
              <w:t>Sunquest</w:t>
            </w:r>
            <w:proofErr w:type="spellEnd"/>
            <w:r w:rsidR="00ED3DF0">
              <w:rPr>
                <w:rFonts w:ascii="Arial" w:hAnsi="Arial" w:cs="Arial"/>
                <w:bCs/>
                <w:sz w:val="20"/>
                <w:szCs w:val="20"/>
              </w:rPr>
              <w:t xml:space="preserve"> will display</w:t>
            </w:r>
          </w:p>
          <w:p w:rsidR="00A97373" w:rsidRDefault="00A53B6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8.85pt;margin-top:8.25pt;width:75pt;height:112.5pt;flip:x y;z-index:251660288" o:connectortype="straight" strokecolor="red">
                  <v:stroke endarrow="block"/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 id="_x0000_s1027" type="#_x0000_t32" style="position:absolute;margin-left:64.35pt;margin-top:35.25pt;width:1.5pt;height:63.75pt;flip:y;z-index:251659264" o:connectortype="straight" strokecolor="red" strokeweight="3pt">
                  <v:stroke endarrow="block"/>
                  <v:shadow type="perspective" color="#823b0b [1605]" opacity=".5" offset="1pt" offset2="-1pt"/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 id="_x0000_s1026" type="#_x0000_t32" style="position:absolute;margin-left:226.35pt;margin-top:35.25pt;width:18pt;height:32.25pt;flip:y;z-index:251658240" o:connectortype="straight" strokecolor="red" strokeweight="3pt">
                  <v:stroke endarrow="block"/>
                  <v:shadow type="perspective" color="#823b0b [1605]" opacity=".5" offset="1pt" offset2="-1pt"/>
                </v:shape>
              </w:pict>
            </w:r>
            <w:r w:rsidR="00ED3DF0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114925" cy="7524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 .</w:t>
            </w:r>
            <w:r w:rsidRPr="00ED3DF0">
              <w:rPr>
                <w:rFonts w:ascii="Arial" w:hAnsi="Arial" w:cs="Arial"/>
                <w:iCs/>
                <w:sz w:val="20"/>
                <w:szCs w:val="20"/>
              </w:rPr>
              <w:t>MMC10.kisnet…. indicates clinical collect locks</w:t>
            </w: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B. There could be multiple patients locked by clinical collect so you need to confirm the patient MRN</w:t>
            </w: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C. Use the Entity to unlock the patient. </w:t>
            </w: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You can copy and paste this into the next step</w:t>
            </w:r>
          </w:p>
          <w:p w:rsid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D3DF0" w:rsidRPr="00ED3DF0" w:rsidRDefault="00ED3DF0" w:rsidP="00ED3DF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ED3DF0">
              <w:rPr>
                <w:rFonts w:ascii="Arial" w:hAnsi="Arial" w:cs="Arial"/>
                <w:iCs/>
                <w:sz w:val="20"/>
                <w:szCs w:val="20"/>
              </w:rPr>
              <w:t>Press any key to return to the menu.</w:t>
            </w:r>
          </w:p>
        </w:tc>
      </w:tr>
      <w:tr w:rsidR="003F0091" w:rsidTr="003F0091">
        <w:trPr>
          <w:gridAfter w:val="1"/>
          <w:wAfter w:w="4335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091" w:rsidRDefault="00ED3D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D3DF0" w:rsidRDefault="00ED3DF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Use the down arrow or </w:t>
            </w:r>
            <w:r w:rsidR="00F460B7">
              <w:rPr>
                <w:rFonts w:ascii="Arial" w:hAnsi="Arial" w:cs="Arial"/>
                <w:iCs/>
                <w:sz w:val="20"/>
                <w:szCs w:val="20"/>
              </w:rPr>
              <w:t xml:space="preserve">enter U to move to </w:t>
            </w:r>
            <w:r w:rsidR="00F460B7" w:rsidRPr="00F460B7">
              <w:rPr>
                <w:rFonts w:ascii="Arial" w:hAnsi="Arial" w:cs="Arial"/>
                <w:b/>
                <w:iCs/>
                <w:sz w:val="20"/>
                <w:szCs w:val="20"/>
              </w:rPr>
              <w:t>Unlock an</w:t>
            </w:r>
            <w:r w:rsidR="00F460B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</w:t>
            </w:r>
            <w:r w:rsidRPr="00F460B7">
              <w:rPr>
                <w:rFonts w:ascii="Arial" w:hAnsi="Arial" w:cs="Arial"/>
                <w:b/>
                <w:iCs/>
                <w:sz w:val="20"/>
                <w:szCs w:val="20"/>
              </w:rPr>
              <w:t>ntity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from the main menu and hit enter</w:t>
            </w:r>
          </w:p>
        </w:tc>
      </w:tr>
      <w:tr w:rsidR="00ED3DF0" w:rsidTr="003F0091">
        <w:trPr>
          <w:gridAfter w:val="1"/>
          <w:wAfter w:w="4335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3DF0" w:rsidRDefault="00ED3DF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ED3DF0" w:rsidRDefault="00ED3D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:rsidR="00ED3DF0" w:rsidRDefault="00ED3DF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D3DF0" w:rsidRDefault="00ED3DF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Paste the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ENTITY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copied in step 3 and enter</w:t>
            </w:r>
          </w:p>
          <w:p w:rsidR="00B8500B" w:rsidRDefault="00B8500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 following message appears:</w:t>
            </w:r>
          </w:p>
          <w:p w:rsidR="00B8500B" w:rsidRPr="00B8500B" w:rsidRDefault="00B8500B" w:rsidP="00B8500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>Process appears to be hung in MMC10.  Process is held by tech code</w:t>
            </w:r>
          </w:p>
          <w:p w:rsidR="00B8500B" w:rsidRPr="00B8500B" w:rsidRDefault="00B8500B" w:rsidP="00B8500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>KIDSNET.CHILDRENSHC.ORG</w:t>
            </w:r>
            <w:proofErr w:type="gramStart"/>
            <w:r w:rsidRPr="00B8500B">
              <w:rPr>
                <w:rFonts w:ascii="Arial" w:hAnsi="Arial" w:cs="Arial"/>
                <w:iCs/>
                <w:sz w:val="20"/>
                <w:szCs w:val="20"/>
              </w:rPr>
              <w:t>,CE001314</w:t>
            </w:r>
            <w:proofErr w:type="gramEnd"/>
            <w:r w:rsidRPr="00B8500B">
              <w:rPr>
                <w:rFonts w:ascii="Arial" w:hAnsi="Arial" w:cs="Arial"/>
                <w:iCs/>
                <w:sz w:val="20"/>
                <w:szCs w:val="20"/>
              </w:rPr>
              <w:t>(736).</w:t>
            </w:r>
          </w:p>
          <w:p w:rsidR="00B8500B" w:rsidRDefault="00B8500B" w:rsidP="00B8500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>Attempt to stop the process? (Y/N)</w:t>
            </w:r>
          </w:p>
          <w:p w:rsidR="00B8500B" w:rsidRDefault="00B8500B" w:rsidP="00B8500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8500B" w:rsidRPr="00B8500B" w:rsidRDefault="00B8500B" w:rsidP="00B8500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b/>
                <w:iCs/>
                <w:sz w:val="20"/>
                <w:szCs w:val="20"/>
              </w:rPr>
              <w:t>Enter Y</w:t>
            </w:r>
          </w:p>
          <w:p w:rsidR="00B8500B" w:rsidRPr="00B8500B" w:rsidRDefault="00B8500B" w:rsidP="00B8500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You will see a message like as this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B8500B">
              <w:rPr>
                <w:rFonts w:ascii="Arial" w:hAnsi="Arial" w:cs="Arial"/>
                <w:iCs/>
                <w:sz w:val="20"/>
                <w:szCs w:val="20"/>
              </w:rPr>
              <w:t>Please wait up to 48 seconds.</w:t>
            </w:r>
          </w:p>
          <w:p w:rsidR="00B8500B" w:rsidRPr="00B8500B" w:rsidRDefault="00B8500B" w:rsidP="00B8500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>Process removed.</w:t>
            </w:r>
          </w:p>
          <w:p w:rsidR="00B8500B" w:rsidRPr="00B8500B" w:rsidRDefault="00B8500B" w:rsidP="00B8500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B8500B" w:rsidRDefault="00B8500B" w:rsidP="00B8500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>Lock released</w:t>
            </w:r>
          </w:p>
          <w:p w:rsidR="00B8500B" w:rsidRDefault="00B8500B" w:rsidP="00B8500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8500B" w:rsidRPr="00ED3DF0" w:rsidRDefault="00B8500B" w:rsidP="00B8500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8500B">
              <w:rPr>
                <w:rFonts w:ascii="Arial" w:hAnsi="Arial" w:cs="Arial"/>
                <w:iCs/>
                <w:sz w:val="20"/>
                <w:szCs w:val="20"/>
              </w:rPr>
              <w:t>Press any key to return to the menu.</w:t>
            </w:r>
          </w:p>
        </w:tc>
      </w:tr>
      <w:tr w:rsidR="00B8500B" w:rsidTr="003F0091">
        <w:trPr>
          <w:gridAfter w:val="1"/>
          <w:wAfter w:w="4335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8500B" w:rsidRDefault="00B8500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B8500B" w:rsidRDefault="00B850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B8500B" w:rsidRDefault="00B8500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Enter and E or arrow down to exit and Enter</w:t>
            </w: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5" w:type="dxa"/>
        </w:trPr>
        <w:tc>
          <w:tcPr>
            <w:tcW w:w="2160" w:type="dxa"/>
            <w:tcBorders>
              <w:left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References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F0091" w:rsidRDefault="003A128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Sunquest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Version Manual</w:t>
            </w:r>
          </w:p>
          <w:p w:rsidR="003F0091" w:rsidRDefault="003F009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5" w:type="dxa"/>
          <w:trHeight w:val="1052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Plan/</w:t>
            </w:r>
          </w:p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iCs/>
                <w:color w:val="FF0000"/>
                <w:sz w:val="20"/>
              </w:rPr>
            </w:pPr>
          </w:p>
          <w:p w:rsidR="002770FA" w:rsidRDefault="002770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Procedure review </w:t>
            </w:r>
          </w:p>
          <w:p w:rsidR="002770FA" w:rsidRPr="002770FA" w:rsidRDefault="002770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LIS Competency</w:t>
            </w:r>
          </w:p>
          <w:p w:rsidR="002770FA" w:rsidRDefault="002770FA">
            <w:pPr>
              <w:jc w:val="left"/>
              <w:rPr>
                <w:rFonts w:ascii="Arial" w:hAnsi="Arial" w:cs="Arial"/>
                <w:iCs/>
                <w:color w:val="FF0000"/>
                <w:sz w:val="20"/>
              </w:rPr>
            </w:pP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091" w:rsidRDefault="003F0091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091" w:rsidRDefault="003F009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5" w:type="dxa"/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Pr="003F0091" w:rsidRDefault="003F009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3F0091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Pr="003F0091" w:rsidRDefault="003F009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3F0091">
              <w:rPr>
                <w:rFonts w:ascii="Arial" w:hAnsi="Arial" w:cs="Arial"/>
                <w:b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Summary of Revisions</w:t>
            </w: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5" w:type="dxa"/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3F0091" w:rsidRDefault="003F009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Roxann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Gulke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16047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11/14</w:t>
            </w:r>
            <w:r w:rsidR="00B8500B">
              <w:rPr>
                <w:rFonts w:ascii="Arial" w:hAnsi="Arial" w:cs="Arial"/>
                <w:sz w:val="20"/>
              </w:rPr>
              <w:t>/2017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5" w:type="dxa"/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3F0091" w:rsidRDefault="003F009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091" w:rsidTr="003F00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5" w:type="dxa"/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0091" w:rsidRDefault="003F009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91" w:rsidRDefault="003F009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8406A" w:rsidRDefault="0068406A">
      <w:pPr>
        <w:rPr>
          <w:rFonts w:ascii="Arial" w:hAnsi="Arial" w:cs="Arial"/>
        </w:rPr>
      </w:pPr>
    </w:p>
    <w:p w:rsidR="0068406A" w:rsidRDefault="0068406A">
      <w:pPr>
        <w:rPr>
          <w:rFonts w:ascii="Arial" w:hAnsi="Arial" w:cs="Arial"/>
        </w:rPr>
      </w:pPr>
    </w:p>
    <w:sectPr w:rsidR="0068406A" w:rsidSect="00DF3DDD">
      <w:headerReference w:type="default" r:id="rId12"/>
      <w:footerReference w:type="default" r:id="rId13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02" w:rsidRDefault="00E45902">
      <w:r>
        <w:separator/>
      </w:r>
    </w:p>
  </w:endnote>
  <w:endnote w:type="continuationSeparator" w:id="0">
    <w:p w:rsidR="00E45902" w:rsidRDefault="00E45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6A" w:rsidRDefault="0068406A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Page </w:t>
    </w:r>
    <w:r w:rsidR="00A53B6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A53B63">
      <w:rPr>
        <w:rFonts w:ascii="Arial" w:hAnsi="Arial" w:cs="Arial"/>
        <w:sz w:val="16"/>
      </w:rPr>
      <w:fldChar w:fldCharType="separate"/>
    </w:r>
    <w:r w:rsidR="006C1BA5">
      <w:rPr>
        <w:rFonts w:ascii="Arial" w:hAnsi="Arial" w:cs="Arial"/>
        <w:noProof/>
        <w:sz w:val="16"/>
      </w:rPr>
      <w:t>1</w:t>
    </w:r>
    <w:r w:rsidR="00A53B6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A53B6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A53B63">
      <w:rPr>
        <w:rFonts w:ascii="Arial" w:hAnsi="Arial" w:cs="Arial"/>
        <w:sz w:val="16"/>
      </w:rPr>
      <w:fldChar w:fldCharType="separate"/>
    </w:r>
    <w:r w:rsidR="006C1BA5">
      <w:rPr>
        <w:rFonts w:ascii="Arial" w:hAnsi="Arial" w:cs="Arial"/>
        <w:noProof/>
        <w:sz w:val="16"/>
      </w:rPr>
      <w:t>2</w:t>
    </w:r>
    <w:r w:rsidR="00A53B6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02" w:rsidRDefault="00E45902">
      <w:r>
        <w:separator/>
      </w:r>
    </w:p>
  </w:footnote>
  <w:footnote w:type="continuationSeparator" w:id="0">
    <w:p w:rsidR="00E45902" w:rsidRDefault="00E45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6A" w:rsidRDefault="003F0091">
    <w:pPr>
      <w:ind w:left="-1260" w:right="-1260"/>
      <w:rPr>
        <w:rFonts w:ascii="Arial" w:hAnsi="Arial" w:cs="Arial"/>
        <w:iCs/>
        <w:noProof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20955</wp:posOffset>
          </wp:positionV>
          <wp:extent cx="1190625" cy="381000"/>
          <wp:effectExtent l="19050" t="0" r="9525" b="0"/>
          <wp:wrapNone/>
          <wp:docPr id="12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3DF0">
      <w:rPr>
        <w:rFonts w:ascii="Arial" w:hAnsi="Arial" w:cs="Arial"/>
        <w:iCs/>
        <w:noProof/>
        <w:sz w:val="18"/>
      </w:rPr>
      <w:t>LIS 3.3</w:t>
    </w:r>
    <w:r w:rsidR="0068406A">
      <w:rPr>
        <w:rFonts w:ascii="Arial" w:hAnsi="Arial" w:cs="Arial"/>
        <w:iCs/>
        <w:noProof/>
        <w:sz w:val="18"/>
      </w:rPr>
      <w:t xml:space="preserve"> Unloc</w:t>
    </w:r>
    <w:r w:rsidR="00ED3DF0">
      <w:rPr>
        <w:rFonts w:ascii="Arial" w:hAnsi="Arial" w:cs="Arial"/>
        <w:iCs/>
        <w:noProof/>
        <w:sz w:val="18"/>
      </w:rPr>
      <w:t>king Patient Using Lock Table</w:t>
    </w:r>
  </w:p>
  <w:p w:rsidR="0068406A" w:rsidRDefault="00847C21">
    <w:pPr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t xml:space="preserve">Version </w:t>
    </w:r>
    <w:r w:rsidR="00F460B7">
      <w:rPr>
        <w:rFonts w:ascii="Arial" w:hAnsi="Arial" w:cs="Arial"/>
        <w:iCs/>
        <w:noProof/>
        <w:sz w:val="18"/>
      </w:rPr>
      <w:t>1</w:t>
    </w:r>
  </w:p>
  <w:p w:rsidR="0068406A" w:rsidRDefault="0068406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F460B7">
      <w:rPr>
        <w:rFonts w:ascii="Arial" w:hAnsi="Arial" w:cs="Arial"/>
        <w:sz w:val="18"/>
      </w:rPr>
      <w:t>11/14/2017</w:t>
    </w:r>
  </w:p>
  <w:p w:rsidR="0068406A" w:rsidRDefault="0068406A">
    <w:pPr>
      <w:pStyle w:val="Header"/>
      <w:jc w:val="center"/>
      <w:rPr>
        <w:b/>
        <w:sz w:val="2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56F14"/>
    <w:multiLevelType w:val="hybridMultilevel"/>
    <w:tmpl w:val="8060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E1B17"/>
    <w:multiLevelType w:val="hybridMultilevel"/>
    <w:tmpl w:val="B28888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2E6936">
      <w:start w:val="429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1468A"/>
    <w:multiLevelType w:val="hybridMultilevel"/>
    <w:tmpl w:val="98F68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451A1"/>
    <w:multiLevelType w:val="hybridMultilevel"/>
    <w:tmpl w:val="B81C9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F19FB"/>
    <w:multiLevelType w:val="hybridMultilevel"/>
    <w:tmpl w:val="AD3A1E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F91AE7"/>
    <w:multiLevelType w:val="hybridMultilevel"/>
    <w:tmpl w:val="AABEE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A758D"/>
    <w:multiLevelType w:val="hybridMultilevel"/>
    <w:tmpl w:val="EAC40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CDD39F4"/>
    <w:multiLevelType w:val="hybridMultilevel"/>
    <w:tmpl w:val="E0E43A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8406A"/>
    <w:rsid w:val="0016047E"/>
    <w:rsid w:val="002770FA"/>
    <w:rsid w:val="002C0AEB"/>
    <w:rsid w:val="003A128F"/>
    <w:rsid w:val="003F0091"/>
    <w:rsid w:val="0049409C"/>
    <w:rsid w:val="004C3047"/>
    <w:rsid w:val="005B3958"/>
    <w:rsid w:val="0065630D"/>
    <w:rsid w:val="0068406A"/>
    <w:rsid w:val="006C1BA5"/>
    <w:rsid w:val="0071445E"/>
    <w:rsid w:val="00776946"/>
    <w:rsid w:val="00847C21"/>
    <w:rsid w:val="00947C28"/>
    <w:rsid w:val="00A53B63"/>
    <w:rsid w:val="00A57851"/>
    <w:rsid w:val="00A97373"/>
    <w:rsid w:val="00B83442"/>
    <w:rsid w:val="00B8500B"/>
    <w:rsid w:val="00C25A61"/>
    <w:rsid w:val="00D73AB7"/>
    <w:rsid w:val="00DF3DDD"/>
    <w:rsid w:val="00E45902"/>
    <w:rsid w:val="00EA49DC"/>
    <w:rsid w:val="00ED3DF0"/>
    <w:rsid w:val="00F460B7"/>
    <w:rsid w:val="00F80BD3"/>
    <w:rsid w:val="00FC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D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F3DDD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F3DDD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F3DDD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DF3DDD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DF3DDD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DF3DDD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DF3DDD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DF3DDD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F3DDD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3DDD"/>
    <w:rPr>
      <w:bCs/>
      <w:iCs/>
      <w:color w:val="000000"/>
    </w:rPr>
  </w:style>
  <w:style w:type="paragraph" w:styleId="Header">
    <w:name w:val="header"/>
    <w:basedOn w:val="Normal"/>
    <w:rsid w:val="00DF3DDD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DF3DDD"/>
    <w:pPr>
      <w:ind w:left="360" w:hanging="360"/>
    </w:pPr>
  </w:style>
  <w:style w:type="paragraph" w:styleId="Title">
    <w:name w:val="Title"/>
    <w:basedOn w:val="Normal"/>
    <w:qFormat/>
    <w:rsid w:val="00DF3DD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DF3DDD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DF3DD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F3DD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DF3DDD"/>
    <w:pPr>
      <w:numPr>
        <w:numId w:val="0"/>
      </w:numPr>
    </w:pPr>
  </w:style>
  <w:style w:type="paragraph" w:customStyle="1" w:styleId="TableText">
    <w:name w:val="Table Text"/>
    <w:basedOn w:val="Normal"/>
    <w:rsid w:val="00DF3DD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DF3DDD"/>
    <w:pPr>
      <w:jc w:val="center"/>
    </w:pPr>
    <w:rPr>
      <w:b/>
      <w:bCs/>
    </w:rPr>
  </w:style>
  <w:style w:type="paragraph" w:styleId="BodyText3">
    <w:name w:val="Body Text 3"/>
    <w:basedOn w:val="Normal"/>
    <w:rsid w:val="00DF3DDD"/>
    <w:rPr>
      <w:b/>
      <w:color w:val="0000FF"/>
    </w:rPr>
  </w:style>
  <w:style w:type="paragraph" w:styleId="NoSpacing">
    <w:name w:val="No Spacing"/>
    <w:basedOn w:val="Normal"/>
    <w:uiPriority w:val="1"/>
    <w:qFormat/>
    <w:rsid w:val="00A97373"/>
    <w:pPr>
      <w:jc w:val="left"/>
    </w:pPr>
    <w:rPr>
      <w:rFonts w:asciiTheme="minorHAnsi" w:eastAsiaTheme="minorHAnsi" w:hAnsiTheme="minorHAnsi"/>
      <w:sz w:val="24"/>
      <w:szCs w:val="32"/>
      <w:lang w:bidi="en-US"/>
    </w:rPr>
  </w:style>
  <w:style w:type="character" w:styleId="Strong">
    <w:name w:val="Strong"/>
    <w:basedOn w:val="DefaultParagraphFont"/>
    <w:uiPriority w:val="22"/>
    <w:qFormat/>
    <w:rsid w:val="00ED3DF0"/>
    <w:rPr>
      <w:b/>
      <w:bCs/>
    </w:rPr>
  </w:style>
  <w:style w:type="paragraph" w:styleId="BalloonText">
    <w:name w:val="Balloon Text"/>
    <w:basedOn w:val="Normal"/>
    <w:link w:val="BalloonTextChar"/>
    <w:rsid w:val="00ED3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89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35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528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In Process</WFStatus>
    <Renewal_x0020_Date xmlns="199f0838-75a6-4f0c-9be1-f2c07140bccc">2019-05-01T05:00:00+00:00</Renewal_x0020_Date>
    <Related_x0020_Documents xmlns="199f0838-75a6-4f0c-9be1-f2c07140bccc" xsi:nil="true"/>
    <Legacy_x0020_Name xmlns="199f0838-75a6-4f0c-9be1-f2c07140bccc">LIS_3.2_Unlocking_Mobile_Device_Patient_Lock[1].doc</Legacy_x0020_Name>
    <Legacy_x0020_Document_x0020_ID xmlns="199f0838-75a6-4f0c-9be1-f2c07140bccc">205317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F6TN54CWY5RS-50183619-30897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http://vcpsharepoint2/references/_layouts/15/DocIdRedir.aspx?ID=F6TN54CWY5RS-50183619-30897</Url>
      <Description>F6TN54CWY5RS-50183619-30897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LIS 3.2 Unlocking Patient From Mobile Device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2015-06-10T16:05:00+00:00</_DCDateCreated>
    <Owner xmlns="http://schemas.microsoft.com/sharepoint/v3">LIS</Owner>
    <Summary xmlns="199f0838-75a6-4f0c-9be1-f2c07140bccc" xsi:nil="true"/>
    <SubTitle xmlns="199f0838-75a6-4f0c-9be1-f2c07140bccc" xsi:nil="true"/>
    <Content_x0020_Release_x0020_Date xmlns="199f0838-75a6-4f0c-9be1-f2c07140bccc">2015-06-10T05:00:00+00:00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030F0-CF5A-41D4-88EA-4D4D912318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B3BFD3-771F-43C7-BB6D-0639EB230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B6C3D-A7E9-4CD0-BEC7-16118B294832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4B4332-8CD2-44D5-B30A-C729F5015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CE001314</dc:creator>
  <dc:description>reviewed 06/19/13 rmg\nreviewed 06/10/15 rmg</dc:description>
  <cp:lastModifiedBy>CE001314</cp:lastModifiedBy>
  <cp:revision>3</cp:revision>
  <cp:lastPrinted>2017-07-13T18:56:00Z</cp:lastPrinted>
  <dcterms:created xsi:type="dcterms:W3CDTF">2017-11-14T19:47:00Z</dcterms:created>
  <dcterms:modified xsi:type="dcterms:W3CDTF">2017-11-14T19:51:00Z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bd7afe1f-9bab-4e71-91b7-d73877c2c83d</vt:lpwstr>
  </property>
</Properties>
</file>