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0A" w:rsidRDefault="00A91FE0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 xml:space="preserve">GAS </w:t>
      </w:r>
      <w:r w:rsidR="0068490A">
        <w:rPr>
          <w:color w:val="3366CC"/>
          <w:sz w:val="36"/>
        </w:rPr>
        <w:t>Storage and Stability</w:t>
      </w:r>
      <w:r w:rsidR="00CC44C0" w:rsidRPr="00CC44C0">
        <w:rPr>
          <w:color w:val="3366CC"/>
          <w:sz w:val="36"/>
        </w:rPr>
        <w:t xml:space="preserve"> </w:t>
      </w:r>
      <w:r w:rsidR="00CC44C0">
        <w:rPr>
          <w:color w:val="3366CC"/>
          <w:sz w:val="36"/>
        </w:rPr>
        <w:t xml:space="preserve">of </w:t>
      </w:r>
      <w:r w:rsidR="00CC4A01">
        <w:rPr>
          <w:color w:val="3366CC"/>
          <w:sz w:val="36"/>
        </w:rPr>
        <w:t>Samples</w:t>
      </w:r>
      <w:r w:rsidR="00CC44C0">
        <w:rPr>
          <w:color w:val="3366CC"/>
          <w:sz w:val="36"/>
        </w:rPr>
        <w:t>, Controls and Reagents</w:t>
      </w:r>
    </w:p>
    <w:p w:rsidR="0068490A" w:rsidRDefault="0068490A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68490A" w:rsidRDefault="0068490A" w:rsidP="00A91FE0">
      <w:pPr>
        <w:pBdr>
          <w:bottom w:val="single" w:sz="12" w:space="1" w:color="D9D9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68490A" w:rsidRPr="0028395B" w:rsidRDefault="0068490A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490A" w:rsidRDefault="0068490A" w:rsidP="00BA7C46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storage and stability of sample buffer tubes and reagents.</w:t>
      </w:r>
    </w:p>
    <w:p w:rsidR="0068490A" w:rsidRPr="00536F69" w:rsidRDefault="0068490A">
      <w:pPr>
        <w:ind w:left="360"/>
        <w:rPr>
          <w:rFonts w:ascii="Calibri" w:hAnsi="Calibri"/>
          <w:sz w:val="20"/>
          <w:szCs w:val="20"/>
        </w:rPr>
      </w:pPr>
    </w:p>
    <w:p w:rsidR="0068490A" w:rsidRDefault="0068490A" w:rsidP="00A91FE0">
      <w:pPr>
        <w:pStyle w:val="Heading2"/>
        <w:pBdr>
          <w:bottom w:val="single" w:sz="12" w:space="1" w:color="D9D9D9"/>
        </w:pBdr>
        <w:rPr>
          <w:color w:val="3366CC"/>
        </w:rPr>
      </w:pPr>
      <w:r>
        <w:rPr>
          <w:color w:val="3366CC"/>
        </w:rPr>
        <w:t>SAFETY CONSIDERATIONS</w:t>
      </w:r>
    </w:p>
    <w:p w:rsidR="0068490A" w:rsidRPr="0028395B" w:rsidRDefault="0068490A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945220" w:rsidRDefault="00945220" w:rsidP="00945220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="00B13302" w:rsidRPr="00FF26B1">
          <w:rPr>
            <w:rStyle w:val="Hyperlink"/>
            <w:rFonts w:ascii="Calibri" w:hAnsi="Calibri"/>
            <w:sz w:val="20"/>
          </w:rPr>
          <w:t>MB 2.02</w:t>
        </w:r>
      </w:hyperlink>
      <w:r w:rsidR="00B1330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945220" w:rsidRDefault="00945220" w:rsidP="00945220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="00B13302" w:rsidRPr="00FF26B1">
          <w:rPr>
            <w:rStyle w:val="Hyperlink"/>
            <w:rFonts w:ascii="Calibri" w:hAnsi="Calibri"/>
            <w:sz w:val="20"/>
          </w:rPr>
          <w:t>MB 3.01</w:t>
        </w:r>
      </w:hyperlink>
      <w:r w:rsidR="00B13302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68490A" w:rsidRPr="00536F69" w:rsidRDefault="0068490A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>
        <w:t xml:space="preserve"> </w:t>
      </w:r>
    </w:p>
    <w:p w:rsidR="004038CE" w:rsidRDefault="004038CE" w:rsidP="00A91FE0">
      <w:pPr>
        <w:pStyle w:val="TableText"/>
        <w:pBdr>
          <w:bottom w:val="single" w:sz="12" w:space="1" w:color="D9D9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4038CE" w:rsidRDefault="004038CE" w:rsidP="004038CE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tbl>
      <w:tblPr>
        <w:tblW w:w="0" w:type="auto"/>
        <w:tblLook w:val="04A0"/>
      </w:tblPr>
      <w:tblGrid>
        <w:gridCol w:w="4608"/>
        <w:gridCol w:w="5832"/>
      </w:tblGrid>
      <w:tr w:rsidR="00945220" w:rsidTr="00183B8B">
        <w:trPr>
          <w:trHeight w:val="1997"/>
        </w:trPr>
        <w:tc>
          <w:tcPr>
            <w:tcW w:w="4608" w:type="dxa"/>
          </w:tcPr>
          <w:p w:rsidR="00945220" w:rsidRPr="00183B8B" w:rsidRDefault="00945220" w:rsidP="00183B8B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183B8B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945220" w:rsidRPr="00183B8B" w:rsidRDefault="00945220" w:rsidP="00183B8B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BSL: </w:t>
            </w:r>
            <w:proofErr w:type="spellStart"/>
            <w:r w:rsidRPr="00183B8B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level</w:t>
            </w:r>
          </w:p>
          <w:p w:rsidR="00455591" w:rsidRPr="00183B8B" w:rsidRDefault="00455591" w:rsidP="00183B8B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GAS: Group A Strep</w:t>
            </w:r>
          </w:p>
          <w:p w:rsidR="00455591" w:rsidRPr="00183B8B" w:rsidRDefault="00455591" w:rsidP="00183B8B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GASD: Group A Strep Detection</w:t>
            </w:r>
          </w:p>
          <w:p w:rsidR="00455591" w:rsidRPr="00183B8B" w:rsidRDefault="00455591" w:rsidP="00183B8B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MM: master mix</w:t>
            </w:r>
          </w:p>
          <w:p w:rsidR="00455591" w:rsidRPr="00183B8B" w:rsidRDefault="00455591" w:rsidP="00183B8B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NEGC: negative control</w:t>
            </w:r>
          </w:p>
          <w:p w:rsidR="00455591" w:rsidRPr="00183B8B" w:rsidRDefault="00455591" w:rsidP="00183B8B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NFW: nuclease free water</w:t>
            </w:r>
          </w:p>
          <w:p w:rsidR="00455591" w:rsidRPr="00183B8B" w:rsidRDefault="00455591" w:rsidP="00183B8B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PCTL: process control</w:t>
            </w:r>
          </w:p>
          <w:p w:rsidR="00455591" w:rsidRPr="00183B8B" w:rsidRDefault="00455591" w:rsidP="00183B8B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2" w:type="dxa"/>
          </w:tcPr>
          <w:p w:rsidR="00455591" w:rsidRPr="00183B8B" w:rsidRDefault="00455591" w:rsidP="00183B8B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PP: primer – pair</w:t>
            </w:r>
          </w:p>
          <w:p w:rsidR="00455591" w:rsidRPr="00183B8B" w:rsidRDefault="00455591" w:rsidP="00183B8B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RT: room temperature</w:t>
            </w:r>
          </w:p>
          <w:p w:rsidR="00455591" w:rsidRPr="00183B8B" w:rsidRDefault="00455591" w:rsidP="00183B8B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SEAC: </w:t>
            </w:r>
            <w:proofErr w:type="spellStart"/>
            <w:r w:rsidRPr="00183B8B"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extraction and amplification control</w:t>
            </w:r>
          </w:p>
          <w:p w:rsidR="00455591" w:rsidRPr="00183B8B" w:rsidRDefault="00455591" w:rsidP="00183B8B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TE buffer: </w:t>
            </w:r>
            <w:proofErr w:type="spellStart"/>
            <w:r w:rsidRPr="00183B8B">
              <w:rPr>
                <w:rFonts w:ascii="Calibri" w:hAnsi="Calibri"/>
                <w:sz w:val="20"/>
                <w:szCs w:val="20"/>
              </w:rPr>
              <w:t>Tris</w:t>
            </w:r>
            <w:proofErr w:type="spellEnd"/>
            <w:r w:rsidRPr="00183B8B">
              <w:rPr>
                <w:rFonts w:ascii="Calibri" w:hAnsi="Calibri"/>
                <w:sz w:val="20"/>
                <w:szCs w:val="20"/>
              </w:rPr>
              <w:t xml:space="preserve"> – EDTA buffer</w:t>
            </w:r>
          </w:p>
          <w:p w:rsidR="00455591" w:rsidRPr="00183B8B" w:rsidRDefault="00455591" w:rsidP="00183B8B">
            <w:pPr>
              <w:pStyle w:val="CommentTex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1: Clean room</w:t>
            </w:r>
          </w:p>
          <w:p w:rsidR="00455591" w:rsidRPr="00183B8B" w:rsidRDefault="00455591" w:rsidP="00183B8B">
            <w:pPr>
              <w:pStyle w:val="CommentTex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2: Processing room</w:t>
            </w:r>
          </w:p>
          <w:p w:rsidR="00455591" w:rsidRPr="00183B8B" w:rsidRDefault="00455591" w:rsidP="00183B8B">
            <w:pPr>
              <w:pStyle w:val="CommentText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3: Amplification room</w:t>
            </w:r>
          </w:p>
          <w:p w:rsidR="00945220" w:rsidRPr="00183B8B" w:rsidRDefault="00945220" w:rsidP="009452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490A" w:rsidRDefault="0068490A" w:rsidP="00A91FE0">
      <w:pPr>
        <w:pStyle w:val="Heading4"/>
        <w:pBdr>
          <w:bottom w:val="single" w:sz="12" w:space="1" w:color="D9D9D9"/>
        </w:pBdr>
        <w:rPr>
          <w:color w:val="3366CC"/>
        </w:rPr>
      </w:pPr>
      <w:r>
        <w:rPr>
          <w:color w:val="3366CC"/>
        </w:rPr>
        <w:t>MATERIALS REQUIRED</w:t>
      </w:r>
    </w:p>
    <w:tbl>
      <w:tblPr>
        <w:tblpPr w:leftFromText="180" w:rightFromText="180" w:vertAnchor="page" w:horzAnchor="margin" w:tblpX="378" w:tblpY="735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00"/>
      </w:tblPr>
      <w:tblGrid>
        <w:gridCol w:w="3301"/>
        <w:gridCol w:w="3301"/>
        <w:gridCol w:w="3301"/>
      </w:tblGrid>
      <w:tr w:rsidR="0028395B" w:rsidTr="0028395B">
        <w:trPr>
          <w:trHeight w:val="320"/>
        </w:trPr>
        <w:tc>
          <w:tcPr>
            <w:tcW w:w="3301" w:type="dxa"/>
            <w:shd w:val="clear" w:color="auto" w:fill="E9F4FF"/>
            <w:vAlign w:val="center"/>
          </w:tcPr>
          <w:p w:rsidR="0028395B" w:rsidRDefault="0028395B" w:rsidP="0028395B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28395B" w:rsidRDefault="0028395B" w:rsidP="0028395B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28395B" w:rsidRDefault="0028395B" w:rsidP="0028395B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28395B" w:rsidTr="0028395B">
        <w:trPr>
          <w:cantSplit/>
          <w:trHeight w:val="320"/>
        </w:trPr>
        <w:tc>
          <w:tcPr>
            <w:tcW w:w="3301" w:type="dxa"/>
            <w:vMerge w:val="restart"/>
          </w:tcPr>
          <w:p w:rsidR="0028395B" w:rsidRDefault="0028395B" w:rsidP="0028395B">
            <w:pPr>
              <w:rPr>
                <w:rFonts w:ascii="Calibri" w:hAnsi="Calibri"/>
                <w:sz w:val="16"/>
              </w:rPr>
            </w:pPr>
          </w:p>
          <w:p w:rsidR="0028395B" w:rsidRDefault="0028395B" w:rsidP="0028395B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1</w:t>
            </w:r>
          </w:p>
          <w:p w:rsidR="0028395B" w:rsidRDefault="0028395B" w:rsidP="0028395B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28395B" w:rsidRDefault="0028395B" w:rsidP="0028395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-10 to -30° C freezer</w:t>
            </w:r>
          </w:p>
          <w:p w:rsidR="0028395B" w:rsidRDefault="0028395B" w:rsidP="0028395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28395B" w:rsidRDefault="0028395B" w:rsidP="0028395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flow hood</w:t>
            </w:r>
          </w:p>
          <w:p w:rsidR="0028395B" w:rsidRPr="001C699E" w:rsidRDefault="0028395B" w:rsidP="0028395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Repeater pipette</w:t>
            </w:r>
          </w:p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28395B" w:rsidRDefault="0028395B" w:rsidP="0028395B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28395B" w:rsidRDefault="0028395B" w:rsidP="0028395B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BSC BSL-2</w:t>
            </w:r>
          </w:p>
          <w:p w:rsidR="0028395B" w:rsidRPr="00D27348" w:rsidRDefault="0028395B" w:rsidP="0028395B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-70</w:t>
            </w:r>
            <w:r>
              <w:rPr>
                <w:rFonts w:ascii="Calibri" w:hAnsi="Calibri" w:cs="Calibri"/>
                <w:sz w:val="16"/>
              </w:rPr>
              <w:t>⁰</w:t>
            </w:r>
            <w:r>
              <w:rPr>
                <w:rFonts w:ascii="Calibri" w:hAnsi="Calibri"/>
                <w:sz w:val="16"/>
              </w:rPr>
              <w:t xml:space="preserve">  C freezer</w:t>
            </w:r>
          </w:p>
          <w:p w:rsidR="0028395B" w:rsidRDefault="0028395B" w:rsidP="0028395B">
            <w:pPr>
              <w:ind w:left="144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GAS primer pair ( 50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l)</w:t>
            </w: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28395B" w:rsidTr="0028395B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master mix (2 vials, 200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 ea)</w:t>
            </w: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28395B" w:rsidTr="0028395B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28395B" w:rsidRDefault="00BE4FED" w:rsidP="0028395B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NFW (NEGC)</w:t>
            </w: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Cryovial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storage box</w:t>
            </w:r>
          </w:p>
        </w:tc>
      </w:tr>
      <w:tr w:rsidR="0028395B" w:rsidTr="0028395B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28395B" w:rsidRDefault="00BE4FED" w:rsidP="0028395B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 buffer 1X pH 8.0 (100 ml)</w:t>
            </w: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Test tube rack</w:t>
            </w:r>
          </w:p>
        </w:tc>
      </w:tr>
      <w:tr w:rsidR="0028395B" w:rsidTr="0028395B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BE4FED" w:rsidRDefault="00BE4FED" w:rsidP="00BE4FED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BE4FED" w:rsidRDefault="00BE4FED" w:rsidP="00BE4FED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DNA</w:t>
            </w:r>
          </w:p>
          <w:p w:rsidR="0028395B" w:rsidRDefault="00BE4FED" w:rsidP="00BE4FED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primer pair</w:t>
            </w: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Scissors</w:t>
            </w:r>
          </w:p>
        </w:tc>
      </w:tr>
      <w:tr w:rsidR="0028395B" w:rsidTr="0028395B">
        <w:trPr>
          <w:cantSplit/>
          <w:trHeight w:val="293"/>
        </w:trPr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 w:val="restart"/>
            <w:vAlign w:val="center"/>
          </w:tcPr>
          <w:p w:rsidR="0028395B" w:rsidRDefault="0028395B" w:rsidP="00BE4FE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pipette tip, 5 ml</w:t>
            </w:r>
          </w:p>
        </w:tc>
      </w:tr>
      <w:tr w:rsidR="0028395B" w:rsidTr="0028395B">
        <w:trPr>
          <w:cantSplit/>
          <w:trHeight w:val="292"/>
        </w:trPr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/>
            <w:vAlign w:val="center"/>
          </w:tcPr>
          <w:p w:rsidR="0028395B" w:rsidRDefault="0028395B" w:rsidP="0028395B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28395B" w:rsidRDefault="0028395B" w:rsidP="0028395B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68490A" w:rsidRDefault="0068490A">
      <w:pPr>
        <w:pStyle w:val="Heading9"/>
        <w:rPr>
          <w:sz w:val="24"/>
        </w:rPr>
      </w:pPr>
    </w:p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Default="00BE4FED" w:rsidP="00BE4FED"/>
    <w:p w:rsidR="00BE4FED" w:rsidRPr="00BE4FED" w:rsidRDefault="00BE4FED" w:rsidP="00BE4FED"/>
    <w:p w:rsidR="0068490A" w:rsidRDefault="0068490A">
      <w:pPr>
        <w:pStyle w:val="Heading9"/>
        <w:rPr>
          <w:b w:val="0"/>
          <w:color w:val="auto"/>
          <w:sz w:val="20"/>
          <w:szCs w:val="20"/>
        </w:rPr>
      </w:pPr>
      <w:r>
        <w:rPr>
          <w:sz w:val="22"/>
        </w:rPr>
        <w:lastRenderedPageBreak/>
        <w:t xml:space="preserve">PROCEDURE A: </w:t>
      </w:r>
      <w:r>
        <w:t xml:space="preserve"> </w:t>
      </w:r>
      <w:r>
        <w:rPr>
          <w:b w:val="0"/>
          <w:color w:val="auto"/>
          <w:sz w:val="20"/>
          <w:szCs w:val="20"/>
        </w:rPr>
        <w:t>Follow the activity below for the proper storage of sample buffer</w:t>
      </w:r>
      <w:r w:rsidR="001E477E">
        <w:rPr>
          <w:b w:val="0"/>
          <w:color w:val="auto"/>
          <w:sz w:val="20"/>
          <w:szCs w:val="20"/>
        </w:rPr>
        <w:t>s</w:t>
      </w:r>
    </w:p>
    <w:p w:rsidR="0068490A" w:rsidRPr="00B66541" w:rsidRDefault="0068490A" w:rsidP="00A91FE0">
      <w:pPr>
        <w:pBdr>
          <w:bottom w:val="single" w:sz="12" w:space="1" w:color="D9D9D9"/>
        </w:pBdr>
        <w:spacing w:line="240" w:lineRule="atLeast"/>
        <w:rPr>
          <w:rFonts w:ascii="Calibri" w:hAnsi="Calibri"/>
          <w:b/>
          <w:bCs/>
          <w:color w:val="3366CC"/>
          <w:sz w:val="22"/>
          <w:szCs w:val="22"/>
        </w:rPr>
      </w:pPr>
      <w:r w:rsidRPr="00B66541">
        <w:rPr>
          <w:rFonts w:ascii="Calibri" w:hAnsi="Calibri"/>
          <w:b/>
          <w:bCs/>
          <w:sz w:val="22"/>
          <w:szCs w:val="22"/>
        </w:rPr>
        <w:t>Storage and Stability</w:t>
      </w:r>
      <w:r w:rsidR="001E477E" w:rsidRPr="00B66541">
        <w:rPr>
          <w:rFonts w:ascii="Calibri" w:hAnsi="Calibri"/>
          <w:b/>
          <w:bCs/>
          <w:sz w:val="22"/>
          <w:szCs w:val="22"/>
        </w:rPr>
        <w:t xml:space="preserve"> of Processed</w:t>
      </w:r>
      <w:r w:rsidRPr="00B66541">
        <w:rPr>
          <w:rFonts w:ascii="Calibri" w:hAnsi="Calibri"/>
          <w:b/>
          <w:bCs/>
          <w:sz w:val="22"/>
          <w:szCs w:val="22"/>
        </w:rPr>
        <w:t xml:space="preserve"> Specimens</w:t>
      </w:r>
    </w:p>
    <w:p w:rsidR="0068490A" w:rsidRDefault="0068490A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1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1E0"/>
      </w:tblPr>
      <w:tblGrid>
        <w:gridCol w:w="1415"/>
        <w:gridCol w:w="551"/>
        <w:gridCol w:w="7059"/>
        <w:gridCol w:w="1307"/>
      </w:tblGrid>
      <w:tr w:rsidR="0068490A" w:rsidTr="005F7C3D">
        <w:trPr>
          <w:cantSplit/>
          <w:trHeight w:val="360"/>
          <w:tblHeader/>
        </w:trPr>
        <w:tc>
          <w:tcPr>
            <w:tcW w:w="1415" w:type="dxa"/>
            <w:tcBorders>
              <w:bottom w:val="single" w:sz="2" w:space="0" w:color="BFBFBF"/>
            </w:tcBorders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551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7059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07" w:type="dxa"/>
            <w:shd w:val="clear" w:color="auto" w:fill="E9F4FF"/>
            <w:vAlign w:val="center"/>
          </w:tcPr>
          <w:p w:rsidR="0068490A" w:rsidRDefault="0068490A" w:rsidP="00536F69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68490A" w:rsidTr="005F7C3D">
        <w:trPr>
          <w:cantSplit/>
          <w:trHeight w:val="3469"/>
        </w:trPr>
        <w:tc>
          <w:tcPr>
            <w:tcW w:w="1415" w:type="dxa"/>
            <w:tcBorders>
              <w:bottom w:val="single" w:sz="2" w:space="0" w:color="BFBFBF"/>
            </w:tcBorders>
          </w:tcPr>
          <w:p w:rsidR="00536F69" w:rsidRDefault="00536F69" w:rsidP="00536F69">
            <w:pPr>
              <w:tabs>
                <w:tab w:val="left" w:pos="180"/>
              </w:tabs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28395B" w:rsidRDefault="00536F69" w:rsidP="00536F69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Specimen Processing</w:t>
            </w:r>
          </w:p>
          <w:p w:rsidR="0028395B" w:rsidRPr="00A91FE0" w:rsidRDefault="0028395B" w:rsidP="00536F69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51" w:type="dxa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059" w:type="dxa"/>
            <w:vAlign w:val="center"/>
          </w:tcPr>
          <w:p w:rsidR="0068490A" w:rsidRDefault="00BE4FED" w:rsidP="0068490A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 swabs fo</w:t>
            </w:r>
            <w:r w:rsidR="0028395B">
              <w:rPr>
                <w:rFonts w:ascii="Calibri" w:hAnsi="Calibri"/>
                <w:sz w:val="20"/>
                <w:szCs w:val="20"/>
              </w:rPr>
              <w:t>r testing</w:t>
            </w:r>
          </w:p>
          <w:tbl>
            <w:tblPr>
              <w:tblpPr w:leftFromText="180" w:rightFromText="180" w:vertAnchor="page" w:horzAnchor="margin" w:tblpY="316"/>
              <w:tblOverlap w:val="never"/>
              <w:tblW w:w="6837" w:type="dxa"/>
              <w:tblBorders>
                <w:top w:val="single" w:sz="2" w:space="0" w:color="BFBFBF"/>
                <w:left w:val="single" w:sz="2" w:space="0" w:color="BFBFBF"/>
                <w:bottom w:val="single" w:sz="2" w:space="0" w:color="BFBFBF"/>
                <w:right w:val="single" w:sz="2" w:space="0" w:color="BFBFBF"/>
                <w:insideH w:val="single" w:sz="2" w:space="0" w:color="BFBFBF"/>
                <w:insideV w:val="single" w:sz="2" w:space="0" w:color="BFBFBF"/>
              </w:tblBorders>
              <w:tblLook w:val="0000"/>
            </w:tblPr>
            <w:tblGrid>
              <w:gridCol w:w="544"/>
              <w:gridCol w:w="6293"/>
            </w:tblGrid>
            <w:tr w:rsidR="00945220" w:rsidRPr="00EF2D09" w:rsidTr="00536F69">
              <w:trPr>
                <w:trHeight w:val="288"/>
              </w:trPr>
              <w:tc>
                <w:tcPr>
                  <w:tcW w:w="544" w:type="dxa"/>
                  <w:shd w:val="clear" w:color="auto" w:fill="EAF1DD"/>
                </w:tcPr>
                <w:p w:rsidR="00945220" w:rsidRPr="00EF2D09" w:rsidRDefault="00945220" w:rsidP="0094522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6293" w:type="dxa"/>
                  <w:shd w:val="clear" w:color="auto" w:fill="EAF1DD"/>
                </w:tcPr>
                <w:p w:rsidR="00945220" w:rsidRPr="00EF2D09" w:rsidRDefault="00945220" w:rsidP="0094522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patients on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GASD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worksheet in consecutive order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test number on worksheet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734112" w:rsidRDefault="00945220" w:rsidP="0094522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Number cap of a  250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µl TE tube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734112" w:rsidRDefault="00945220" w:rsidP="0094522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number on primary container before transfer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945220" w:rsidRDefault="00945220" w:rsidP="0028395B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45220">
                    <w:rPr>
                      <w:rFonts w:ascii="Calibri" w:hAnsi="Calibri"/>
                      <w:sz w:val="18"/>
                      <w:szCs w:val="18"/>
                    </w:rPr>
                    <w:t>Using a barrier wipe, break s swab off in the sample TE buffer tube with corresponding number on cap</w:t>
                  </w:r>
                </w:p>
              </w:tc>
            </w:tr>
            <w:tr w:rsidR="00945220" w:rsidRPr="00734112" w:rsidTr="00536F6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6293" w:type="dxa"/>
                  <w:vAlign w:val="center"/>
                </w:tcPr>
                <w:p w:rsidR="00945220" w:rsidRPr="00734112" w:rsidRDefault="00945220" w:rsidP="0094522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2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min, vortex setting 9</w:t>
                  </w:r>
                </w:p>
              </w:tc>
            </w:tr>
          </w:tbl>
          <w:p w:rsidR="00945220" w:rsidRDefault="00945220" w:rsidP="0068490A">
            <w:pPr>
              <w:tabs>
                <w:tab w:val="left" w:pos="18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B13302" w:rsidRDefault="00F5236A" w:rsidP="00B13302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0" w:history="1">
              <w:r w:rsidR="00B13302" w:rsidRPr="00FB4800">
                <w:rPr>
                  <w:rStyle w:val="Hyperlink"/>
                  <w:rFonts w:ascii="Calibri" w:hAnsi="Calibri"/>
                  <w:sz w:val="16"/>
                </w:rPr>
                <w:t>MB 1.01</w:t>
              </w:r>
            </w:hyperlink>
          </w:p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Specimen Management</w:t>
            </w:r>
          </w:p>
        </w:tc>
      </w:tr>
      <w:tr w:rsidR="0068490A" w:rsidTr="005F7C3D">
        <w:trPr>
          <w:trHeight w:val="1610"/>
        </w:trPr>
        <w:tc>
          <w:tcPr>
            <w:tcW w:w="1415" w:type="dxa"/>
            <w:tcBorders>
              <w:top w:val="single" w:sz="2" w:space="0" w:color="BFBFBF"/>
            </w:tcBorders>
          </w:tcPr>
          <w:p w:rsidR="0068490A" w:rsidRDefault="0068490A" w:rsidP="0028395B">
            <w:pPr>
              <w:tabs>
                <w:tab w:val="left" w:pos="180"/>
              </w:tabs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536F69" w:rsidRPr="00CC4A01" w:rsidRDefault="00CC4A01" w:rsidP="00CC4A01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CC4A01">
              <w:rPr>
                <w:rFonts w:ascii="Calibri" w:hAnsi="Calibri"/>
                <w:b/>
                <w:color w:val="0070C0"/>
                <w:sz w:val="18"/>
                <w:szCs w:val="18"/>
              </w:rPr>
              <w:t>Sample storage</w:t>
            </w:r>
          </w:p>
        </w:tc>
        <w:tc>
          <w:tcPr>
            <w:tcW w:w="551" w:type="dxa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059" w:type="dxa"/>
            <w:vAlign w:val="center"/>
          </w:tcPr>
          <w:p w:rsidR="0068490A" w:rsidRDefault="0068490A">
            <w:pPr>
              <w:pStyle w:val="TableText"/>
              <w:tabs>
                <w:tab w:val="left" w:pos="180"/>
              </w:tabs>
              <w:autoSpaceDE/>
              <w:autoSpaceDN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Store sample buffer tubes as follows:</w:t>
            </w:r>
          </w:p>
          <w:tbl>
            <w:tblPr>
              <w:tblpPr w:leftFromText="180" w:rightFromText="180" w:vertAnchor="text" w:horzAnchor="margin" w:tblpXSpec="center" w:tblpY="76"/>
              <w:tblOverlap w:val="never"/>
              <w:tblW w:w="0" w:type="auto"/>
              <w:tblBorders>
                <w:top w:val="single" w:sz="2" w:space="0" w:color="BFBFBF"/>
                <w:left w:val="single" w:sz="2" w:space="0" w:color="BFBFBF"/>
                <w:bottom w:val="single" w:sz="2" w:space="0" w:color="BFBFBF"/>
                <w:right w:val="single" w:sz="2" w:space="0" w:color="BFBFBF"/>
                <w:insideH w:val="single" w:sz="2" w:space="0" w:color="BFBFBF"/>
                <w:insideV w:val="single" w:sz="2" w:space="0" w:color="BFBFBF"/>
              </w:tblBorders>
              <w:tblLook w:val="01E0"/>
            </w:tblPr>
            <w:tblGrid>
              <w:gridCol w:w="2202"/>
              <w:gridCol w:w="1758"/>
            </w:tblGrid>
            <w:tr w:rsidR="0068490A" w:rsidTr="00945220">
              <w:trPr>
                <w:trHeight w:val="288"/>
              </w:trPr>
              <w:tc>
                <w:tcPr>
                  <w:tcW w:w="2202" w:type="dxa"/>
                  <w:shd w:val="clear" w:color="auto" w:fill="EAF1DD"/>
                  <w:vAlign w:val="center"/>
                </w:tcPr>
                <w:p w:rsidR="0068490A" w:rsidRPr="006D0DD0" w:rsidRDefault="0068490A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Temperature</w:t>
                  </w:r>
                </w:p>
              </w:tc>
              <w:tc>
                <w:tcPr>
                  <w:tcW w:w="1758" w:type="dxa"/>
                  <w:shd w:val="clear" w:color="auto" w:fill="EAF1DD"/>
                  <w:vAlign w:val="center"/>
                </w:tcPr>
                <w:p w:rsidR="0068490A" w:rsidRPr="006D0DD0" w:rsidRDefault="0068490A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Stability</w:t>
                  </w:r>
                </w:p>
              </w:tc>
            </w:tr>
            <w:tr w:rsidR="0068490A" w:rsidTr="00945220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68490A" w:rsidRPr="006D0DD0" w:rsidRDefault="0068490A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Room temp</w:t>
                  </w:r>
                </w:p>
              </w:tc>
              <w:tc>
                <w:tcPr>
                  <w:tcW w:w="1758" w:type="dxa"/>
                  <w:vAlign w:val="center"/>
                </w:tcPr>
                <w:p w:rsidR="0068490A" w:rsidRPr="006D0DD0" w:rsidRDefault="007100E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4 </w:t>
                  </w:r>
                  <w:r w:rsidR="0068490A" w:rsidRPr="006D0DD0">
                    <w:rPr>
                      <w:rFonts w:ascii="Calibri" w:hAnsi="Calibri"/>
                      <w:sz w:val="18"/>
                      <w:szCs w:val="18"/>
                    </w:rPr>
                    <w:t>hr</w:t>
                  </w:r>
                </w:p>
              </w:tc>
            </w:tr>
            <w:tr w:rsidR="0068490A" w:rsidTr="00945220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68490A" w:rsidRPr="006D0DD0" w:rsidRDefault="0068490A" w:rsidP="007100E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2 – 8</w:t>
                  </w:r>
                  <w:r w:rsidRPr="006D0DD0">
                    <w:rPr>
                      <w:rFonts w:ascii="Calibri" w:hAnsi="Calibri" w:cs="Arial"/>
                      <w:sz w:val="18"/>
                      <w:szCs w:val="18"/>
                    </w:rPr>
                    <w:t>°</w:t>
                  </w: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 xml:space="preserve"> C </w:t>
                  </w:r>
                </w:p>
              </w:tc>
              <w:tc>
                <w:tcPr>
                  <w:tcW w:w="1758" w:type="dxa"/>
                  <w:vAlign w:val="center"/>
                </w:tcPr>
                <w:p w:rsidR="0068490A" w:rsidRPr="006D0DD0" w:rsidRDefault="007100E1" w:rsidP="007100E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48 h</w:t>
                  </w:r>
                </w:p>
              </w:tc>
            </w:tr>
            <w:tr w:rsidR="009C52D1" w:rsidTr="00945220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9C52D1" w:rsidRPr="006D0DD0" w:rsidRDefault="009C52D1" w:rsidP="007100E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-70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⁰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C</w:t>
                  </w:r>
                </w:p>
              </w:tc>
              <w:tc>
                <w:tcPr>
                  <w:tcW w:w="1758" w:type="dxa"/>
                  <w:vAlign w:val="center"/>
                </w:tcPr>
                <w:p w:rsidR="009C52D1" w:rsidRDefault="009C52D1" w:rsidP="007100E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90 days</w:t>
                  </w:r>
                </w:p>
              </w:tc>
            </w:tr>
          </w:tbl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945220" w:rsidRDefault="00945220" w:rsidP="00945220">
      <w:pPr>
        <w:spacing w:line="240" w:lineRule="atLeast"/>
        <w:rPr>
          <w:rFonts w:ascii="Calibri" w:hAnsi="Calibri"/>
          <w:b/>
          <w:bCs/>
          <w:color w:val="3366CC"/>
          <w:sz w:val="20"/>
        </w:rPr>
      </w:pPr>
    </w:p>
    <w:p w:rsidR="0068490A" w:rsidRDefault="0068490A" w:rsidP="00945220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proper storage of</w:t>
      </w:r>
      <w:r w:rsidR="00F05FEE">
        <w:rPr>
          <w:rFonts w:ascii="Calibri" w:hAnsi="Calibri"/>
          <w:sz w:val="20"/>
        </w:rPr>
        <w:t xml:space="preserve"> reagents. Refer to Tables 1 – 3</w:t>
      </w:r>
      <w:r>
        <w:rPr>
          <w:rFonts w:ascii="Calibri" w:hAnsi="Calibri"/>
          <w:sz w:val="20"/>
        </w:rPr>
        <w:t>.</w:t>
      </w:r>
    </w:p>
    <w:p w:rsidR="0068490A" w:rsidRDefault="0068490A" w:rsidP="00A91FE0">
      <w:pPr>
        <w:pBdr>
          <w:bottom w:val="single" w:sz="12" w:space="1" w:color="D9D9D9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Information for Reagent Storage</w:t>
      </w:r>
    </w:p>
    <w:p w:rsidR="0068490A" w:rsidRDefault="0068490A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tbl>
      <w:tblPr>
        <w:tblW w:w="10350" w:type="dxa"/>
        <w:tblInd w:w="1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000"/>
      </w:tblPr>
      <w:tblGrid>
        <w:gridCol w:w="1350"/>
        <w:gridCol w:w="630"/>
        <w:gridCol w:w="7020"/>
        <w:gridCol w:w="1350"/>
      </w:tblGrid>
      <w:tr w:rsidR="0068490A" w:rsidTr="005F7C3D">
        <w:trPr>
          <w:trHeight w:val="360"/>
          <w:tblHeader/>
        </w:trPr>
        <w:tc>
          <w:tcPr>
            <w:tcW w:w="1350" w:type="dxa"/>
            <w:tcBorders>
              <w:bottom w:val="single" w:sz="2" w:space="0" w:color="BFBFBF"/>
            </w:tcBorders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30" w:type="dxa"/>
            <w:tcBorders>
              <w:bottom w:val="single" w:sz="2" w:space="0" w:color="BFBFBF"/>
            </w:tcBorders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20" w:type="dxa"/>
            <w:shd w:val="clear" w:color="auto" w:fill="E9F4FF"/>
            <w:vAlign w:val="center"/>
          </w:tcPr>
          <w:p w:rsidR="0068490A" w:rsidRDefault="0068490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/>
            </w:tcBorders>
            <w:shd w:val="clear" w:color="auto" w:fill="E9F4FF"/>
            <w:vAlign w:val="center"/>
          </w:tcPr>
          <w:p w:rsidR="0068490A" w:rsidRDefault="0068490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68490A" w:rsidTr="005F7C3D">
        <w:trPr>
          <w:trHeight w:val="317"/>
        </w:trPr>
        <w:tc>
          <w:tcPr>
            <w:tcW w:w="1350" w:type="dxa"/>
            <w:tcBorders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20" w:type="dxa"/>
            <w:shd w:val="clear" w:color="auto" w:fill="EAF1DD"/>
            <w:vAlign w:val="center"/>
          </w:tcPr>
          <w:p w:rsidR="0068490A" w:rsidRPr="00F017A0" w:rsidRDefault="006849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bCs/>
                <w:i/>
                <w:iCs/>
              </w:rPr>
            </w:pPr>
            <w:r w:rsidRPr="00F017A0">
              <w:rPr>
                <w:rFonts w:ascii="Calibri" w:hAnsi="Calibri"/>
                <w:b/>
                <w:bCs/>
                <w:i/>
                <w:iCs/>
              </w:rPr>
              <w:t xml:space="preserve">Always change gloves prior to handling new reagents and cartridges </w:t>
            </w:r>
          </w:p>
        </w:tc>
        <w:tc>
          <w:tcPr>
            <w:tcW w:w="1350" w:type="dxa"/>
            <w:tcBorders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5F7C3D">
        <w:trPr>
          <w:trHeight w:val="1102"/>
        </w:trPr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20" w:type="dxa"/>
            <w:vAlign w:val="center"/>
          </w:tcPr>
          <w:p w:rsidR="0068490A" w:rsidRDefault="007100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GAS  PCR reagents</w:t>
            </w:r>
            <w:r w:rsidR="0068490A">
              <w:rPr>
                <w:rFonts w:ascii="Calibri" w:hAnsi="Calibri"/>
              </w:rPr>
              <w:t xml:space="preserve"> are shipped </w:t>
            </w:r>
            <w:r>
              <w:rPr>
                <w:rFonts w:ascii="Calibri" w:hAnsi="Calibri"/>
              </w:rPr>
              <w:t>frozen on dry ice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</w:t>
            </w:r>
            <w:r w:rsidR="001D614F">
              <w:rPr>
                <w:rFonts w:ascii="Calibri" w:hAnsi="Calibri"/>
              </w:rPr>
              <w:t>reagents if thawed</w:t>
            </w:r>
            <w:r>
              <w:rPr>
                <w:rFonts w:ascii="Calibri" w:hAnsi="Calibri"/>
              </w:rPr>
              <w:t xml:space="preserve"> upon arrival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reagents if </w:t>
            </w:r>
            <w:r w:rsidR="001D614F">
              <w:rPr>
                <w:rFonts w:ascii="Calibri" w:hAnsi="Calibri"/>
              </w:rPr>
              <w:t>vials</w:t>
            </w:r>
            <w:r>
              <w:rPr>
                <w:rFonts w:ascii="Calibri" w:hAnsi="Calibri"/>
              </w:rPr>
              <w:t xml:space="preserve"> have been damaged</w:t>
            </w:r>
          </w:p>
          <w:p w:rsidR="0068490A" w:rsidRDefault="0068490A" w:rsidP="00F83147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proofErr w:type="spellStart"/>
            <w:r w:rsidR="00F83147">
              <w:rPr>
                <w:rFonts w:ascii="Calibri" w:hAnsi="Calibri"/>
                <w:b/>
                <w:color w:val="FF0000"/>
              </w:rPr>
              <w:t>DiaSorin</w:t>
            </w:r>
            <w:proofErr w:type="spellEnd"/>
            <w:r w:rsidR="00F83147">
              <w:rPr>
                <w:rFonts w:ascii="Calibri" w:hAnsi="Calibri"/>
                <w:b/>
                <w:color w:val="FF0000"/>
              </w:rPr>
              <w:t xml:space="preserve"> </w:t>
            </w:r>
            <w:r w:rsidRPr="00873820">
              <w:rPr>
                <w:rFonts w:ascii="Calibri" w:hAnsi="Calibri"/>
                <w:b/>
                <w:bCs/>
                <w:color w:val="FF0000"/>
              </w:rPr>
              <w:t>Customer Service at 1.800.</w:t>
            </w:r>
            <w:r w:rsidR="001D614F">
              <w:rPr>
                <w:rFonts w:ascii="Calibri" w:hAnsi="Calibri"/>
                <w:b/>
                <w:bCs/>
                <w:color w:val="FF0000"/>
              </w:rPr>
              <w:t>838.4548</w:t>
            </w:r>
            <w:r>
              <w:rPr>
                <w:rFonts w:ascii="Calibri" w:hAnsi="Calibri"/>
              </w:rPr>
              <w:t xml:space="preserve"> for shipping issues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56523B" w:rsidRDefault="00F5236A" w:rsidP="0056523B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hyperlink r:id="rId11" w:history="1">
              <w:r w:rsidR="0056523B" w:rsidRPr="00B13302">
                <w:rPr>
                  <w:rStyle w:val="Hyperlink"/>
                  <w:rFonts w:ascii="Calibri" w:hAnsi="Calibri"/>
                  <w:sz w:val="16"/>
                </w:rPr>
                <w:t>MB 5.02</w:t>
              </w:r>
            </w:hyperlink>
          </w:p>
          <w:p w:rsidR="0068490A" w:rsidRDefault="0056523B" w:rsidP="0056523B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sz w:val="16"/>
              </w:rPr>
              <w:t>Standards of Practice</w:t>
            </w:r>
          </w:p>
        </w:tc>
      </w:tr>
      <w:tr w:rsidR="0068490A" w:rsidTr="0056523B">
        <w:trPr>
          <w:trHeight w:val="598"/>
        </w:trPr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color w:val="3366CC"/>
                <w:sz w:val="16"/>
                <w:szCs w:val="16"/>
              </w:rPr>
              <w:t>General Information</w:t>
            </w:r>
          </w:p>
        </w:tc>
        <w:tc>
          <w:tcPr>
            <w:tcW w:w="630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20" w:type="dxa"/>
            <w:vAlign w:val="center"/>
          </w:tcPr>
          <w:p w:rsidR="0068490A" w:rsidRDefault="0068490A" w:rsidP="001D614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Store reagents at </w:t>
            </w:r>
            <w:r w:rsidR="001D614F">
              <w:rPr>
                <w:rFonts w:ascii="Calibri" w:hAnsi="Calibri"/>
              </w:rPr>
              <w:t>-10 to -30</w:t>
            </w:r>
            <w:r>
              <w:rPr>
                <w:rFonts w:ascii="Calibri" w:hAnsi="Calibri"/>
              </w:rPr>
              <w:t xml:space="preserve">° C until expiration date located on the </w:t>
            </w:r>
            <w:r w:rsidR="001D614F">
              <w:rPr>
                <w:rFonts w:ascii="Calibri" w:hAnsi="Calibri"/>
              </w:rPr>
              <w:t>vial</w:t>
            </w:r>
            <w:r>
              <w:rPr>
                <w:rFonts w:ascii="Calibri" w:hAnsi="Calibri"/>
              </w:rPr>
              <w:t xml:space="preserve"> unless otherwise noted.  Refer to Table 1.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 w:rsidP="005F7C3D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56523B">
        <w:trPr>
          <w:trHeight w:val="598"/>
        </w:trPr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20" w:type="dxa"/>
            <w:vAlign w:val="center"/>
          </w:tcPr>
          <w:p w:rsidR="0068490A" w:rsidRDefault="001E5E78" w:rsidP="001D614F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68490A">
              <w:rPr>
                <w:rFonts w:ascii="Calibri" w:hAnsi="Calibri"/>
                <w:sz w:val="20"/>
              </w:rPr>
              <w:t>iscard reagents that have not been stored properly or have expired</w:t>
            </w:r>
            <w:r>
              <w:rPr>
                <w:rFonts w:ascii="Calibri" w:hAnsi="Calibri"/>
                <w:sz w:val="20"/>
              </w:rPr>
              <w:t xml:space="preserve"> according to lab safety policy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68490A" w:rsidTr="0056523B">
        <w:trPr>
          <w:trHeight w:val="598"/>
        </w:trPr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20" w:type="dxa"/>
            <w:vAlign w:val="center"/>
          </w:tcPr>
          <w:p w:rsidR="009C52D1" w:rsidRDefault="009C52D1" w:rsidP="009C52D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only the required amount of reagents from storage needed for testing.</w:t>
            </w:r>
          </w:p>
          <w:p w:rsidR="00E8598E" w:rsidRPr="00EA38F2" w:rsidRDefault="009C52D1" w:rsidP="00EA38F2">
            <w:pPr>
              <w:numPr>
                <w:ilvl w:val="0"/>
                <w:numId w:val="10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Clean gloves required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56523B">
        <w:trPr>
          <w:trHeight w:val="445"/>
        </w:trPr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020" w:type="dxa"/>
            <w:vAlign w:val="center"/>
          </w:tcPr>
          <w:p w:rsidR="00EA38F2" w:rsidRDefault="00EA38F2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Protect from excess heat and light</w:t>
            </w:r>
            <w:r w:rsidR="000E5222">
              <w:rPr>
                <w:rFonts w:ascii="Calibri" w:hAnsi="Calibri"/>
                <w:sz w:val="20"/>
              </w:rPr>
              <w:t>; store in dark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56523B">
        <w:trPr>
          <w:trHeight w:val="445"/>
        </w:trPr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020" w:type="dxa"/>
            <w:vAlign w:val="center"/>
          </w:tcPr>
          <w:p w:rsidR="00EA38F2" w:rsidRDefault="00EA38F2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Thaw reagents at room temperature before use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56523B">
        <w:trPr>
          <w:trHeight w:val="580"/>
        </w:trPr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 w:rsidP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020" w:type="dxa"/>
            <w:vAlign w:val="center"/>
          </w:tcPr>
          <w:p w:rsidR="00B4030D" w:rsidRDefault="00B4030D" w:rsidP="00EA38F2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Once thawed, s</w:t>
            </w:r>
            <w:r w:rsidR="00EA38F2">
              <w:rPr>
                <w:rFonts w:ascii="Calibri" w:hAnsi="Calibri"/>
                <w:sz w:val="20"/>
              </w:rPr>
              <w:t xml:space="preserve">tore reagents at 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>2 – 8</w:t>
            </w:r>
            <w:r w:rsidR="00EA38F2" w:rsidRPr="006D0DD0">
              <w:rPr>
                <w:rFonts w:ascii="Calibri" w:hAnsi="Calibri" w:cs="Arial"/>
                <w:sz w:val="18"/>
                <w:szCs w:val="18"/>
              </w:rPr>
              <w:t>°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 xml:space="preserve"> C</w:t>
            </w:r>
            <w:r w:rsidR="00EA38F2">
              <w:rPr>
                <w:rFonts w:ascii="Calibri" w:hAnsi="Calibri"/>
                <w:sz w:val="18"/>
                <w:szCs w:val="18"/>
              </w:rPr>
              <w:t xml:space="preserve"> up to 30 days</w:t>
            </w:r>
          </w:p>
          <w:p w:rsidR="00EA38F2" w:rsidRDefault="00B4030D" w:rsidP="00B4030D">
            <w:pPr>
              <w:numPr>
                <w:ilvl w:val="0"/>
                <w:numId w:val="10"/>
              </w:num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D</w:t>
            </w:r>
            <w:r w:rsidRPr="00B4030D">
              <w:rPr>
                <w:rFonts w:ascii="Calibri" w:hAnsi="Calibri"/>
                <w:b/>
                <w:i/>
                <w:sz w:val="18"/>
                <w:szCs w:val="18"/>
              </w:rPr>
              <w:t>o not refreeze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56523B">
        <w:trPr>
          <w:trHeight w:val="580"/>
        </w:trPr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020" w:type="dxa"/>
            <w:vAlign w:val="center"/>
          </w:tcPr>
          <w:p w:rsidR="00EA38F2" w:rsidRDefault="00EA38F2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not allow contact with reactive vapors from bleach 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Extran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or dust as these may affect the performance.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4030D" w:rsidTr="005F7C3D">
        <w:trPr>
          <w:trHeight w:val="445"/>
        </w:trPr>
        <w:tc>
          <w:tcPr>
            <w:tcW w:w="1350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B4030D" w:rsidRDefault="00B4030D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020" w:type="dxa"/>
            <w:vAlign w:val="center"/>
          </w:tcPr>
          <w:p w:rsidR="00B4030D" w:rsidRDefault="00B4030D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not interchange the reagent tube caps</w:t>
            </w:r>
          </w:p>
        </w:tc>
        <w:tc>
          <w:tcPr>
            <w:tcW w:w="1350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68490A" w:rsidRPr="005F7C3D" w:rsidRDefault="0068490A">
      <w:pPr>
        <w:rPr>
          <w:rFonts w:ascii="Calibri" w:hAnsi="Calibri"/>
          <w:sz w:val="20"/>
          <w:szCs w:val="20"/>
        </w:rPr>
      </w:pPr>
    </w:p>
    <w:p w:rsidR="0068490A" w:rsidRDefault="0068490A">
      <w:pPr>
        <w:pStyle w:val="Heading7"/>
        <w:numPr>
          <w:ilvl w:val="0"/>
          <w:numId w:val="0"/>
        </w:numPr>
      </w:pPr>
      <w:r>
        <w:rPr>
          <w:iCs/>
        </w:rPr>
        <w:lastRenderedPageBreak/>
        <w:t>Table 1:</w:t>
      </w:r>
      <w:r>
        <w:rPr>
          <w:i/>
        </w:rPr>
        <w:t xml:space="preserve"> </w:t>
      </w:r>
      <w:proofErr w:type="spellStart"/>
      <w:r w:rsidR="00E8598E">
        <w:t>Simplexa</w:t>
      </w:r>
      <w:proofErr w:type="spellEnd"/>
      <w:r w:rsidR="00E8598E">
        <w:t xml:space="preserve"> GAS Reagents</w:t>
      </w:r>
    </w:p>
    <w:p w:rsidR="00CC4A01" w:rsidRDefault="00CC4A01" w:rsidP="00CC4A01"/>
    <w:tbl>
      <w:tblPr>
        <w:tblW w:w="0" w:type="auto"/>
        <w:tblInd w:w="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2970"/>
        <w:gridCol w:w="990"/>
        <w:gridCol w:w="990"/>
        <w:gridCol w:w="1350"/>
        <w:gridCol w:w="990"/>
        <w:gridCol w:w="900"/>
        <w:gridCol w:w="1170"/>
      </w:tblGrid>
      <w:tr w:rsidR="00CC4A01" w:rsidTr="00CC4A01">
        <w:trPr>
          <w:cantSplit/>
          <w:trHeight w:val="332"/>
          <w:tblHeader/>
        </w:trPr>
        <w:tc>
          <w:tcPr>
            <w:tcW w:w="2970" w:type="dxa"/>
            <w:vMerge w:val="restart"/>
            <w:shd w:val="clear" w:color="auto" w:fill="E9F4FF"/>
            <w:vAlign w:val="center"/>
          </w:tcPr>
          <w:p w:rsidR="00CC4A01" w:rsidRDefault="00CC4A01" w:rsidP="00CC4A01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1980" w:type="dxa"/>
            <w:gridSpan w:val="2"/>
            <w:shd w:val="clear" w:color="auto" w:fill="FDE9D9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Unopened Reagent</w:t>
            </w:r>
          </w:p>
        </w:tc>
        <w:tc>
          <w:tcPr>
            <w:tcW w:w="1350" w:type="dxa"/>
            <w:vMerge w:val="restart"/>
            <w:shd w:val="clear" w:color="auto" w:fill="E9F4FF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  <w:tc>
          <w:tcPr>
            <w:tcW w:w="1890" w:type="dxa"/>
            <w:gridSpan w:val="2"/>
            <w:shd w:val="clear" w:color="auto" w:fill="FDE9D9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Opened Reagent</w:t>
            </w:r>
          </w:p>
        </w:tc>
        <w:tc>
          <w:tcPr>
            <w:tcW w:w="1170" w:type="dxa"/>
            <w:vMerge w:val="restart"/>
            <w:shd w:val="clear" w:color="auto" w:fill="E9F4FF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</w:tr>
      <w:tr w:rsidR="00CC4A01" w:rsidTr="00CC4A01">
        <w:trPr>
          <w:cantSplit/>
          <w:trHeight w:val="287"/>
          <w:tblHeader/>
        </w:trPr>
        <w:tc>
          <w:tcPr>
            <w:tcW w:w="2970" w:type="dxa"/>
            <w:vMerge/>
            <w:shd w:val="clear" w:color="auto" w:fill="E9F4FF"/>
            <w:vAlign w:val="center"/>
          </w:tcPr>
          <w:p w:rsidR="00CC4A01" w:rsidRDefault="00CC4A01" w:rsidP="00CC4A01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80" w:type="dxa"/>
            <w:gridSpan w:val="2"/>
            <w:shd w:val="clear" w:color="auto" w:fill="EAF1DD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350" w:type="dxa"/>
            <w:vMerge/>
            <w:shd w:val="clear" w:color="auto" w:fill="E9F4FF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90" w:type="dxa"/>
            <w:gridSpan w:val="2"/>
            <w:shd w:val="clear" w:color="auto" w:fill="EAF1DD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vMerge/>
            <w:shd w:val="clear" w:color="auto" w:fill="E9F4FF"/>
            <w:vAlign w:val="center"/>
          </w:tcPr>
          <w:p w:rsidR="00CC4A01" w:rsidRDefault="00CC4A01" w:rsidP="00CC4A0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</w:tr>
      <w:tr w:rsidR="00CC4A01" w:rsidRPr="00CE7BE1" w:rsidTr="00CC4A01">
        <w:trPr>
          <w:trHeight w:val="345"/>
        </w:trPr>
        <w:tc>
          <w:tcPr>
            <w:tcW w:w="2970" w:type="dxa"/>
            <w:vAlign w:val="center"/>
          </w:tcPr>
          <w:p w:rsidR="00CC4A01" w:rsidRPr="002B207B" w:rsidRDefault="00CC4A01" w:rsidP="00CC4A01">
            <w:pPr>
              <w:ind w:left="360" w:hanging="359"/>
              <w:rPr>
                <w:rFonts w:ascii="Calibri" w:hAnsi="Calibri"/>
                <w:sz w:val="19"/>
                <w:szCs w:val="19"/>
                <w:lang w:val="es-ES"/>
              </w:rPr>
            </w:pPr>
            <w:r>
              <w:rPr>
                <w:rFonts w:ascii="Calibri" w:hAnsi="Calibri"/>
                <w:sz w:val="19"/>
                <w:szCs w:val="19"/>
                <w:lang w:val="es-ES"/>
              </w:rPr>
              <w:t>TA MM</w:t>
            </w:r>
            <w:r w:rsidRPr="002B207B">
              <w:rPr>
                <w:rFonts w:ascii="Calibri" w:hAnsi="Calibri"/>
                <w:sz w:val="19"/>
                <w:szCs w:val="19"/>
                <w:lang w:val="es-ES"/>
              </w:rPr>
              <w:t xml:space="preserve">  (</w:t>
            </w:r>
            <w:proofErr w:type="spellStart"/>
            <w:r w:rsidRPr="002B207B">
              <w:rPr>
                <w:rFonts w:ascii="Calibri" w:hAnsi="Calibri"/>
                <w:sz w:val="19"/>
                <w:szCs w:val="19"/>
                <w:lang w:val="es-ES"/>
              </w:rPr>
              <w:t>green</w:t>
            </w:r>
            <w:proofErr w:type="spellEnd"/>
            <w:r w:rsidRPr="002B207B">
              <w:rPr>
                <w:rFonts w:ascii="Calibri" w:hAnsi="Calibri"/>
                <w:sz w:val="19"/>
                <w:szCs w:val="19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CC4A01" w:rsidRPr="00557C1C" w:rsidRDefault="00CC4A01" w:rsidP="00CC4A0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8598E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Room 1</w:t>
            </w:r>
          </w:p>
        </w:tc>
        <w:tc>
          <w:tcPr>
            <w:tcW w:w="1350" w:type="dxa"/>
            <w:vAlign w:val="center"/>
          </w:tcPr>
          <w:p w:rsidR="00CC4A01" w:rsidRPr="002B207B" w:rsidRDefault="00CC4A01" w:rsidP="00CC4A01">
            <w:pPr>
              <w:jc w:val="center"/>
              <w:rPr>
                <w:sz w:val="19"/>
                <w:szCs w:val="19"/>
              </w:rPr>
            </w:pPr>
            <w:r w:rsidRPr="002B207B">
              <w:rPr>
                <w:rFonts w:ascii="Calibri" w:hAnsi="Calibri"/>
                <w:sz w:val="19"/>
                <w:szCs w:val="19"/>
              </w:rPr>
              <w:t>expiry date</w:t>
            </w:r>
          </w:p>
        </w:tc>
        <w:tc>
          <w:tcPr>
            <w:tcW w:w="990" w:type="dxa"/>
            <w:vAlign w:val="center"/>
          </w:tcPr>
          <w:p w:rsidR="00CC4A01" w:rsidRPr="002B207B" w:rsidRDefault="00CC4A01" w:rsidP="00CC4A01">
            <w:pPr>
              <w:jc w:val="center"/>
              <w:rPr>
                <w:sz w:val="19"/>
                <w:szCs w:val="19"/>
              </w:rPr>
            </w:pPr>
            <w:r w:rsidRPr="006D0DD0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Room 1</w:t>
            </w:r>
          </w:p>
        </w:tc>
        <w:tc>
          <w:tcPr>
            <w:tcW w:w="117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30</w:t>
            </w:r>
            <w:r w:rsidRPr="002B207B">
              <w:rPr>
                <w:rFonts w:ascii="Calibri" w:hAnsi="Calibri"/>
                <w:sz w:val="19"/>
                <w:szCs w:val="19"/>
              </w:rPr>
              <w:t xml:space="preserve"> days</w:t>
            </w:r>
          </w:p>
        </w:tc>
      </w:tr>
      <w:tr w:rsidR="00CC4A01" w:rsidRPr="00CE7BE1" w:rsidTr="00CC4A01">
        <w:trPr>
          <w:trHeight w:val="345"/>
        </w:trPr>
        <w:tc>
          <w:tcPr>
            <w:tcW w:w="2970" w:type="dxa"/>
            <w:vAlign w:val="center"/>
          </w:tcPr>
          <w:p w:rsidR="00CC4A01" w:rsidRPr="002B207B" w:rsidRDefault="00CC4A01" w:rsidP="00CC4A01">
            <w:pPr>
              <w:rPr>
                <w:rFonts w:ascii="Calibri" w:hAnsi="Calibri"/>
                <w:sz w:val="19"/>
                <w:szCs w:val="19"/>
                <w:lang w:val="es-ES"/>
              </w:rPr>
            </w:pPr>
            <w:r>
              <w:rPr>
                <w:rFonts w:ascii="Calibri" w:hAnsi="Calibri"/>
                <w:sz w:val="19"/>
                <w:szCs w:val="19"/>
                <w:lang w:val="es-ES"/>
              </w:rPr>
              <w:t xml:space="preserve">GAS </w:t>
            </w:r>
            <w:proofErr w:type="spellStart"/>
            <w:r>
              <w:rPr>
                <w:rFonts w:ascii="Calibri" w:hAnsi="Calibri"/>
                <w:sz w:val="19"/>
                <w:szCs w:val="19"/>
                <w:lang w:val="es-ES"/>
              </w:rPr>
              <w:t>pp</w:t>
            </w:r>
            <w:proofErr w:type="spellEnd"/>
            <w:r>
              <w:rPr>
                <w:rFonts w:ascii="Calibri" w:hAnsi="Calibri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Calibri" w:hAnsi="Calibri"/>
                <w:sz w:val="19"/>
                <w:szCs w:val="19"/>
                <w:lang w:val="es-ES"/>
              </w:rPr>
              <w:t>conc</w:t>
            </w:r>
            <w:proofErr w:type="spellEnd"/>
            <w:r>
              <w:rPr>
                <w:rFonts w:ascii="Calibri" w:hAnsi="Calibri"/>
                <w:sz w:val="19"/>
                <w:szCs w:val="19"/>
                <w:lang w:val="es-ES"/>
              </w:rPr>
              <w:t xml:space="preserve">. 15 </w:t>
            </w:r>
            <w:r>
              <w:rPr>
                <w:rFonts w:ascii="Calibri" w:hAnsi="Calibri" w:cs="Calibri"/>
                <w:sz w:val="19"/>
                <w:szCs w:val="19"/>
                <w:lang w:val="es-ES"/>
              </w:rPr>
              <w:t>µ</w:t>
            </w:r>
            <w:r>
              <w:rPr>
                <w:rFonts w:ascii="Calibri" w:hAnsi="Calibri"/>
                <w:sz w:val="19"/>
                <w:szCs w:val="19"/>
                <w:lang w:val="es-ES"/>
              </w:rPr>
              <w:t>M</w:t>
            </w:r>
            <w:r w:rsidRPr="002B207B">
              <w:rPr>
                <w:rFonts w:ascii="Calibri" w:hAnsi="Calibri"/>
                <w:sz w:val="19"/>
                <w:szCs w:val="19"/>
                <w:lang w:val="es-ES"/>
              </w:rPr>
              <w:t xml:space="preserve"> (</w:t>
            </w:r>
            <w:proofErr w:type="spellStart"/>
            <w:r>
              <w:rPr>
                <w:rFonts w:ascii="Calibri" w:hAnsi="Calibri"/>
                <w:sz w:val="19"/>
                <w:szCs w:val="19"/>
                <w:lang w:val="es-ES"/>
              </w:rPr>
              <w:t>brown</w:t>
            </w:r>
            <w:proofErr w:type="spellEnd"/>
            <w:r w:rsidRPr="002B207B">
              <w:rPr>
                <w:rFonts w:ascii="Calibri" w:hAnsi="Calibri"/>
                <w:sz w:val="19"/>
                <w:szCs w:val="19"/>
                <w:lang w:val="es-ES"/>
              </w:rPr>
              <w:t>)</w:t>
            </w:r>
            <w:r>
              <w:rPr>
                <w:rFonts w:ascii="Calibri" w:hAnsi="Calibri"/>
                <w:sz w:val="19"/>
                <w:szCs w:val="19"/>
                <w:lang w:val="es-E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C4A01" w:rsidRPr="00557C1C" w:rsidRDefault="00CC4A01" w:rsidP="00CC4A0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8598E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Room 1</w:t>
            </w:r>
          </w:p>
        </w:tc>
        <w:tc>
          <w:tcPr>
            <w:tcW w:w="1350" w:type="dxa"/>
            <w:vAlign w:val="center"/>
          </w:tcPr>
          <w:p w:rsidR="00CC4A01" w:rsidRPr="002B207B" w:rsidRDefault="00CC4A01" w:rsidP="00CC4A01">
            <w:pPr>
              <w:jc w:val="center"/>
              <w:rPr>
                <w:sz w:val="19"/>
                <w:szCs w:val="19"/>
              </w:rPr>
            </w:pPr>
            <w:r w:rsidRPr="002B207B">
              <w:rPr>
                <w:rFonts w:ascii="Calibri" w:hAnsi="Calibri"/>
                <w:sz w:val="19"/>
                <w:szCs w:val="19"/>
              </w:rPr>
              <w:t>expiry date</w:t>
            </w:r>
          </w:p>
        </w:tc>
        <w:tc>
          <w:tcPr>
            <w:tcW w:w="990" w:type="dxa"/>
            <w:vAlign w:val="center"/>
          </w:tcPr>
          <w:p w:rsidR="00CC4A01" w:rsidRPr="002B207B" w:rsidRDefault="00CC4A01" w:rsidP="00CC4A01">
            <w:pPr>
              <w:jc w:val="center"/>
              <w:rPr>
                <w:sz w:val="19"/>
                <w:szCs w:val="19"/>
              </w:rPr>
            </w:pPr>
            <w:r w:rsidRPr="006D0DD0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Room 1</w:t>
            </w:r>
          </w:p>
        </w:tc>
        <w:tc>
          <w:tcPr>
            <w:tcW w:w="117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30</w:t>
            </w:r>
            <w:r w:rsidRPr="002B207B">
              <w:rPr>
                <w:rFonts w:ascii="Calibri" w:hAnsi="Calibri"/>
                <w:sz w:val="19"/>
                <w:szCs w:val="19"/>
              </w:rPr>
              <w:t xml:space="preserve"> days </w:t>
            </w:r>
          </w:p>
        </w:tc>
      </w:tr>
      <w:tr w:rsidR="00CC4A01" w:rsidRPr="00CE7BE1" w:rsidTr="00CC4A01">
        <w:trPr>
          <w:trHeight w:val="345"/>
        </w:trPr>
        <w:tc>
          <w:tcPr>
            <w:tcW w:w="2970" w:type="dxa"/>
            <w:vAlign w:val="center"/>
          </w:tcPr>
          <w:p w:rsidR="00CC4A01" w:rsidRPr="002B207B" w:rsidRDefault="00CC4A01" w:rsidP="00CC4A01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SEAC (blue)</w:t>
            </w:r>
          </w:p>
        </w:tc>
        <w:tc>
          <w:tcPr>
            <w:tcW w:w="990" w:type="dxa"/>
            <w:vAlign w:val="center"/>
          </w:tcPr>
          <w:p w:rsidR="00CC4A01" w:rsidRPr="00557C1C" w:rsidRDefault="00CC4A01" w:rsidP="00CC4A0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8598E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Room 1</w:t>
            </w:r>
          </w:p>
        </w:tc>
        <w:tc>
          <w:tcPr>
            <w:tcW w:w="1350" w:type="dxa"/>
            <w:vAlign w:val="center"/>
          </w:tcPr>
          <w:p w:rsidR="00CC4A01" w:rsidRPr="002B207B" w:rsidRDefault="00CC4A01" w:rsidP="00CC4A01">
            <w:pPr>
              <w:jc w:val="center"/>
              <w:rPr>
                <w:sz w:val="19"/>
                <w:szCs w:val="19"/>
              </w:rPr>
            </w:pPr>
            <w:r w:rsidRPr="002B207B">
              <w:rPr>
                <w:rFonts w:ascii="Calibri" w:hAnsi="Calibri"/>
                <w:sz w:val="19"/>
                <w:szCs w:val="19"/>
              </w:rPr>
              <w:t>expiry date</w:t>
            </w:r>
          </w:p>
        </w:tc>
        <w:tc>
          <w:tcPr>
            <w:tcW w:w="990" w:type="dxa"/>
            <w:vAlign w:val="center"/>
          </w:tcPr>
          <w:p w:rsidR="00CC4A01" w:rsidRPr="002B207B" w:rsidRDefault="00CC4A01" w:rsidP="00CC4A01">
            <w:pPr>
              <w:jc w:val="center"/>
              <w:rPr>
                <w:sz w:val="19"/>
                <w:szCs w:val="19"/>
              </w:rPr>
            </w:pPr>
            <w:r w:rsidRPr="006D0DD0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Room 1</w:t>
            </w:r>
          </w:p>
        </w:tc>
        <w:tc>
          <w:tcPr>
            <w:tcW w:w="1170" w:type="dxa"/>
            <w:vAlign w:val="center"/>
          </w:tcPr>
          <w:p w:rsidR="00CC4A01" w:rsidRPr="002B207B" w:rsidRDefault="00CC4A01" w:rsidP="00CC4A01">
            <w:pPr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30 days</w:t>
            </w:r>
          </w:p>
        </w:tc>
      </w:tr>
    </w:tbl>
    <w:p w:rsidR="006315A1" w:rsidRPr="005F7C3D" w:rsidRDefault="006315A1">
      <w:pPr>
        <w:rPr>
          <w:rFonts w:ascii="Calibri" w:hAnsi="Calibri"/>
          <w:b/>
          <w:bCs/>
          <w:sz w:val="20"/>
          <w:szCs w:val="20"/>
        </w:rPr>
      </w:pPr>
    </w:p>
    <w:p w:rsidR="00F05FEE" w:rsidRDefault="00F05FEE" w:rsidP="00F05FEE">
      <w:pPr>
        <w:pStyle w:val="Heading8"/>
        <w:numPr>
          <w:ilvl w:val="0"/>
          <w:numId w:val="0"/>
        </w:numPr>
        <w:ind w:left="360" w:hanging="360"/>
      </w:pPr>
      <w:r>
        <w:t>Table 2: Molecular Grade Water (</w:t>
      </w:r>
      <w:proofErr w:type="spellStart"/>
      <w:r>
        <w:t>RNase</w:t>
      </w:r>
      <w:proofErr w:type="spellEnd"/>
      <w:r>
        <w:t xml:space="preserve"> and </w:t>
      </w:r>
      <w:proofErr w:type="spellStart"/>
      <w:r>
        <w:t>DNase</w:t>
      </w:r>
      <w:proofErr w:type="spellEnd"/>
      <w:r>
        <w:t xml:space="preserve"> free)</w:t>
      </w:r>
    </w:p>
    <w:p w:rsidR="00F05FEE" w:rsidRDefault="00F05FEE" w:rsidP="005F7C3D">
      <w:pPr>
        <w:rPr>
          <w:rFonts w:ascii="Calibri" w:hAnsi="Calibri"/>
          <w:sz w:val="16"/>
        </w:rPr>
      </w:pPr>
    </w:p>
    <w:tbl>
      <w:tblPr>
        <w:tblW w:w="0" w:type="auto"/>
        <w:tblInd w:w="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5F7C3D" w:rsidTr="005F7C3D">
        <w:trPr>
          <w:trHeight w:val="332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5F7C3D" w:rsidRDefault="005F7C3D" w:rsidP="005F7C3D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FDE9D9"/>
            <w:vAlign w:val="center"/>
          </w:tcPr>
          <w:p w:rsidR="005F7C3D" w:rsidRPr="006D1396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5DFEC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</w:t>
            </w:r>
          </w:p>
        </w:tc>
      </w:tr>
      <w:tr w:rsidR="005F7C3D" w:rsidTr="005F7C3D">
        <w:trPr>
          <w:trHeight w:val="260"/>
        </w:trPr>
        <w:tc>
          <w:tcPr>
            <w:tcW w:w="2250" w:type="dxa"/>
            <w:vMerge/>
            <w:shd w:val="clear" w:color="auto" w:fill="E9F4FF"/>
            <w:vAlign w:val="center"/>
          </w:tcPr>
          <w:p w:rsidR="005F7C3D" w:rsidRDefault="005F7C3D" w:rsidP="005F7C3D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AF1DD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  Location</w:t>
            </w:r>
          </w:p>
        </w:tc>
        <w:tc>
          <w:tcPr>
            <w:tcW w:w="2160" w:type="dxa"/>
            <w:gridSpan w:val="2"/>
            <w:shd w:val="clear" w:color="auto" w:fill="EAF1DD"/>
            <w:vAlign w:val="center"/>
          </w:tcPr>
          <w:p w:rsidR="005F7C3D" w:rsidRDefault="005F7C3D" w:rsidP="005F7C3D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Location</w:t>
            </w:r>
          </w:p>
        </w:tc>
        <w:tc>
          <w:tcPr>
            <w:tcW w:w="2428" w:type="dxa"/>
            <w:gridSpan w:val="2"/>
            <w:shd w:val="clear" w:color="auto" w:fill="EAF1DD"/>
            <w:vAlign w:val="center"/>
          </w:tcPr>
          <w:p w:rsidR="005F7C3D" w:rsidRDefault="005F7C3D" w:rsidP="005F7C3D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 Location</w:t>
            </w:r>
          </w:p>
        </w:tc>
      </w:tr>
      <w:tr w:rsidR="005F7C3D" w:rsidTr="005F7C3D">
        <w:trPr>
          <w:trHeight w:val="317"/>
        </w:trPr>
        <w:tc>
          <w:tcPr>
            <w:tcW w:w="2250" w:type="dxa"/>
            <w:vAlign w:val="center"/>
          </w:tcPr>
          <w:p w:rsidR="005F7C3D" w:rsidRDefault="005F7C3D" w:rsidP="005F7C3D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Nuclease free water (NFW)</w:t>
            </w:r>
          </w:p>
        </w:tc>
        <w:tc>
          <w:tcPr>
            <w:tcW w:w="1260" w:type="dxa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5F7C3D" w:rsidRDefault="005F7C3D" w:rsidP="005F7C3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F05FEE" w:rsidRDefault="00F05FEE">
      <w:pPr>
        <w:rPr>
          <w:rFonts w:ascii="Calibri" w:hAnsi="Calibri"/>
          <w:b/>
          <w:bCs/>
          <w:sz w:val="16"/>
          <w:szCs w:val="16"/>
        </w:rPr>
      </w:pPr>
    </w:p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68490A" w:rsidRDefault="00F05FEE" w:rsidP="00873820">
      <w:pPr>
        <w:pStyle w:val="Heading8"/>
        <w:numPr>
          <w:ilvl w:val="0"/>
          <w:numId w:val="0"/>
        </w:numPr>
      </w:pPr>
      <w:r>
        <w:t>Table 3</w:t>
      </w:r>
      <w:r w:rsidR="0068490A">
        <w:t xml:space="preserve">: </w:t>
      </w:r>
      <w:r>
        <w:t>TE Buffer and Aliquot</w:t>
      </w:r>
      <w:r w:rsidR="00873820">
        <w:t xml:space="preserve"> Storage</w:t>
      </w:r>
    </w:p>
    <w:p w:rsidR="0068490A" w:rsidRDefault="0068490A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56523B" w:rsidTr="00183B8B">
        <w:trPr>
          <w:trHeight w:val="317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56523B" w:rsidRDefault="0056523B" w:rsidP="00183B8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FDE9D9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temp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5DFEC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Aliquots, temp (° C)</w:t>
            </w:r>
          </w:p>
        </w:tc>
      </w:tr>
      <w:tr w:rsidR="0056523B" w:rsidTr="00183B8B">
        <w:trPr>
          <w:trHeight w:val="317"/>
        </w:trPr>
        <w:tc>
          <w:tcPr>
            <w:tcW w:w="2250" w:type="dxa"/>
            <w:vMerge/>
            <w:shd w:val="clear" w:color="auto" w:fill="E9F4FF"/>
            <w:vAlign w:val="center"/>
          </w:tcPr>
          <w:p w:rsidR="0056523B" w:rsidRDefault="0056523B" w:rsidP="00183B8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AF1DD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Location</w:t>
            </w:r>
          </w:p>
        </w:tc>
        <w:tc>
          <w:tcPr>
            <w:tcW w:w="2160" w:type="dxa"/>
            <w:gridSpan w:val="2"/>
            <w:shd w:val="clear" w:color="auto" w:fill="EAF1DD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Location</w:t>
            </w:r>
          </w:p>
        </w:tc>
        <w:tc>
          <w:tcPr>
            <w:tcW w:w="2428" w:type="dxa"/>
            <w:gridSpan w:val="2"/>
            <w:shd w:val="clear" w:color="auto" w:fill="EAF1DD"/>
            <w:vAlign w:val="center"/>
          </w:tcPr>
          <w:p w:rsidR="0056523B" w:rsidRDefault="0056523B" w:rsidP="00183B8B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Location</w:t>
            </w:r>
          </w:p>
        </w:tc>
      </w:tr>
      <w:tr w:rsidR="0056523B" w:rsidTr="00183B8B">
        <w:trPr>
          <w:trHeight w:val="317"/>
        </w:trPr>
        <w:tc>
          <w:tcPr>
            <w:tcW w:w="2250" w:type="dxa"/>
            <w:vAlign w:val="center"/>
          </w:tcPr>
          <w:p w:rsidR="0056523B" w:rsidRDefault="0056523B" w:rsidP="00183B8B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TE buffer 1X</w:t>
            </w:r>
          </w:p>
        </w:tc>
        <w:tc>
          <w:tcPr>
            <w:tcW w:w="1260" w:type="dxa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56523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F05FEE" w:rsidRDefault="00F05FEE" w:rsidP="0056523B">
      <w:pPr>
        <w:rPr>
          <w:rFonts w:ascii="Calibri" w:hAnsi="Calibri"/>
          <w:b/>
          <w:bCs/>
          <w:sz w:val="16"/>
        </w:rPr>
      </w:pPr>
    </w:p>
    <w:p w:rsidR="00F05FEE" w:rsidRPr="000E5426" w:rsidRDefault="000E5426" w:rsidP="000E5426">
      <w:pPr>
        <w:tabs>
          <w:tab w:val="left" w:pos="540"/>
        </w:tabs>
        <w:ind w:left="720" w:hanging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Table 4</w:t>
      </w:r>
      <w:r w:rsidR="00F05FEE" w:rsidRPr="00F05FEE">
        <w:rPr>
          <w:rFonts w:ascii="Calibri" w:hAnsi="Calibri" w:cs="Calibri"/>
          <w:b/>
          <w:sz w:val="20"/>
          <w:szCs w:val="20"/>
        </w:rPr>
        <w:t xml:space="preserve">: </w:t>
      </w:r>
      <w:r w:rsidR="00394FEA">
        <w:rPr>
          <w:rFonts w:ascii="Calibri" w:hAnsi="Calibri" w:cs="Calibri"/>
          <w:b/>
          <w:sz w:val="20"/>
          <w:szCs w:val="20"/>
        </w:rPr>
        <w:t xml:space="preserve">Positive and Negative </w:t>
      </w:r>
      <w:r>
        <w:rPr>
          <w:rFonts w:ascii="Calibri" w:hAnsi="Calibri" w:cs="Calibri"/>
          <w:b/>
          <w:sz w:val="20"/>
          <w:szCs w:val="20"/>
        </w:rPr>
        <w:t>Process Control Storage</w:t>
      </w:r>
    </w:p>
    <w:p w:rsidR="00F05FEE" w:rsidRDefault="00F05FEE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/>
      </w:tblPr>
      <w:tblGrid>
        <w:gridCol w:w="3060"/>
        <w:gridCol w:w="990"/>
        <w:gridCol w:w="990"/>
        <w:gridCol w:w="1170"/>
        <w:gridCol w:w="990"/>
        <w:gridCol w:w="990"/>
        <w:gridCol w:w="1170"/>
      </w:tblGrid>
      <w:tr w:rsidR="0056523B" w:rsidRPr="002B207B" w:rsidTr="00183B8B">
        <w:trPr>
          <w:trHeight w:val="377"/>
        </w:trPr>
        <w:tc>
          <w:tcPr>
            <w:tcW w:w="3060" w:type="dxa"/>
            <w:shd w:val="clear" w:color="auto" w:fill="E9F4FF"/>
            <w:vAlign w:val="center"/>
          </w:tcPr>
          <w:p w:rsidR="0056523B" w:rsidRPr="002B207B" w:rsidRDefault="0056523B" w:rsidP="00183B8B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Reagent</w:t>
            </w:r>
          </w:p>
        </w:tc>
        <w:tc>
          <w:tcPr>
            <w:tcW w:w="1980" w:type="dxa"/>
            <w:gridSpan w:val="2"/>
            <w:shd w:val="clear" w:color="auto" w:fill="EAF1DD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  <w:tc>
          <w:tcPr>
            <w:tcW w:w="1980" w:type="dxa"/>
            <w:gridSpan w:val="2"/>
            <w:shd w:val="clear" w:color="auto" w:fill="EAF1DD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</w:tr>
      <w:tr w:rsidR="0056523B" w:rsidRPr="002B207B" w:rsidTr="00183B8B">
        <w:trPr>
          <w:trHeight w:val="359"/>
        </w:trPr>
        <w:tc>
          <w:tcPr>
            <w:tcW w:w="3060" w:type="dxa"/>
            <w:vAlign w:val="center"/>
          </w:tcPr>
          <w:p w:rsidR="0056523B" w:rsidRPr="002B207B" w:rsidRDefault="0056523B" w:rsidP="00183B8B">
            <w:pPr>
              <w:tabs>
                <w:tab w:val="left" w:pos="181"/>
              </w:tabs>
              <w:rPr>
                <w:rFonts w:ascii="Calibri" w:hAnsi="Calibri" w:cs="Calibri"/>
                <w:sz w:val="19"/>
                <w:szCs w:val="19"/>
                <w:lang w:val="es-ES"/>
              </w:rPr>
            </w:pPr>
            <w:r>
              <w:rPr>
                <w:rFonts w:ascii="Calibri" w:hAnsi="Calibri" w:cs="Calibri"/>
                <w:sz w:val="19"/>
                <w:szCs w:val="19"/>
                <w:lang w:val="es-ES"/>
              </w:rPr>
              <w:t xml:space="preserve">GAS </w:t>
            </w:r>
            <w:proofErr w:type="spellStart"/>
            <w:r>
              <w:rPr>
                <w:rFonts w:ascii="Calibri" w:hAnsi="Calibri" w:cs="Calibri"/>
                <w:sz w:val="19"/>
                <w:szCs w:val="19"/>
                <w:lang w:val="es-ES"/>
              </w:rPr>
              <w:t>Process</w:t>
            </w:r>
            <w:proofErr w:type="spellEnd"/>
            <w:r>
              <w:rPr>
                <w:rFonts w:ascii="Calibri" w:hAnsi="Calibri" w:cs="Calibri"/>
                <w:sz w:val="19"/>
                <w:szCs w:val="19"/>
                <w:lang w:val="es-ES"/>
              </w:rPr>
              <w:t xml:space="preserve"> Control (</w:t>
            </w:r>
            <w:proofErr w:type="spellStart"/>
            <w:r>
              <w:rPr>
                <w:rFonts w:ascii="Calibri" w:hAnsi="Calibri" w:cs="Calibri"/>
                <w:sz w:val="19"/>
                <w:szCs w:val="19"/>
                <w:lang w:val="es-ES"/>
              </w:rPr>
              <w:t>matrix</w:t>
            </w:r>
            <w:proofErr w:type="spellEnd"/>
            <w:r>
              <w:rPr>
                <w:rFonts w:ascii="Calibri" w:hAnsi="Calibri" w:cs="Calibri"/>
                <w:sz w:val="19"/>
                <w:szCs w:val="19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≤ 70</w:t>
            </w:r>
          </w:p>
        </w:tc>
        <w:tc>
          <w:tcPr>
            <w:tcW w:w="99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1 year</w:t>
            </w:r>
          </w:p>
        </w:tc>
        <w:tc>
          <w:tcPr>
            <w:tcW w:w="99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 xml:space="preserve">2 – 8 </w:t>
            </w:r>
          </w:p>
        </w:tc>
        <w:tc>
          <w:tcPr>
            <w:tcW w:w="99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7 days</w:t>
            </w:r>
          </w:p>
        </w:tc>
      </w:tr>
      <w:tr w:rsidR="0056523B" w:rsidRPr="002B207B" w:rsidTr="00183B8B">
        <w:trPr>
          <w:trHeight w:val="359"/>
        </w:trPr>
        <w:tc>
          <w:tcPr>
            <w:tcW w:w="3060" w:type="dxa"/>
            <w:vAlign w:val="center"/>
          </w:tcPr>
          <w:p w:rsidR="0056523B" w:rsidRDefault="0056523B" w:rsidP="00183B8B">
            <w:pPr>
              <w:tabs>
                <w:tab w:val="left" w:pos="181"/>
              </w:tabs>
              <w:rPr>
                <w:rFonts w:ascii="Calibri" w:hAnsi="Calibri" w:cs="Calibri"/>
                <w:sz w:val="19"/>
                <w:szCs w:val="19"/>
                <w:lang w:val="es-ES"/>
              </w:rPr>
            </w:pPr>
            <w:r>
              <w:rPr>
                <w:rFonts w:ascii="Calibri" w:hAnsi="Calibri" w:cs="Calibri"/>
                <w:sz w:val="19"/>
                <w:szCs w:val="19"/>
                <w:lang w:val="es-ES"/>
              </w:rPr>
              <w:t xml:space="preserve">GAS </w:t>
            </w:r>
            <w:proofErr w:type="spellStart"/>
            <w:r>
              <w:rPr>
                <w:rFonts w:ascii="Calibri" w:hAnsi="Calibri" w:cs="Calibri"/>
                <w:sz w:val="19"/>
                <w:szCs w:val="19"/>
                <w:lang w:val="es-ES"/>
              </w:rPr>
              <w:t>Process</w:t>
            </w:r>
            <w:proofErr w:type="spellEnd"/>
            <w:r>
              <w:rPr>
                <w:rFonts w:ascii="Calibri" w:hAnsi="Calibri" w:cs="Calibri"/>
                <w:sz w:val="19"/>
                <w:szCs w:val="19"/>
                <w:lang w:val="es-ES"/>
              </w:rPr>
              <w:t xml:space="preserve"> Control (</w:t>
            </w:r>
            <w:proofErr w:type="spellStart"/>
            <w:r>
              <w:rPr>
                <w:rFonts w:ascii="Calibri" w:hAnsi="Calibri" w:cs="Calibri"/>
                <w:sz w:val="19"/>
                <w:szCs w:val="19"/>
                <w:lang w:val="es-ES"/>
              </w:rPr>
              <w:t>swab</w:t>
            </w:r>
            <w:proofErr w:type="spellEnd"/>
            <w:r>
              <w:rPr>
                <w:rFonts w:ascii="Calibri" w:hAnsi="Calibri" w:cs="Calibri"/>
                <w:sz w:val="19"/>
                <w:szCs w:val="19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56523B" w:rsidRPr="00871ED9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1ED9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990" w:type="dxa"/>
            <w:vAlign w:val="center"/>
          </w:tcPr>
          <w:p w:rsidR="0056523B" w:rsidRPr="00871ED9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1ED9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1170" w:type="dxa"/>
            <w:vAlign w:val="center"/>
          </w:tcPr>
          <w:p w:rsidR="0056523B" w:rsidRPr="00871ED9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1ED9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99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2 – 8 </w:t>
            </w:r>
          </w:p>
        </w:tc>
        <w:tc>
          <w:tcPr>
            <w:tcW w:w="99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56523B" w:rsidRPr="002B207B" w:rsidRDefault="0056523B" w:rsidP="00183B8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7 days</w:t>
            </w:r>
          </w:p>
        </w:tc>
      </w:tr>
    </w:tbl>
    <w:p w:rsidR="0056523B" w:rsidRDefault="0056523B">
      <w:pPr>
        <w:ind w:left="720"/>
        <w:rPr>
          <w:rFonts w:ascii="Calibri" w:hAnsi="Calibri"/>
          <w:b/>
          <w:bCs/>
          <w:sz w:val="16"/>
        </w:rPr>
      </w:pPr>
    </w:p>
    <w:p w:rsidR="000E5426" w:rsidRDefault="000E5426">
      <w:pPr>
        <w:rPr>
          <w:rFonts w:ascii="Calibri" w:hAnsi="Calibri"/>
          <w:b/>
          <w:bCs/>
          <w:sz w:val="20"/>
        </w:rPr>
      </w:pPr>
    </w:p>
    <w:p w:rsidR="0068490A" w:rsidRDefault="0068490A" w:rsidP="00A91FE0">
      <w:pPr>
        <w:pStyle w:val="Header"/>
        <w:pBdr>
          <w:bottom w:val="single" w:sz="12" w:space="1" w:color="D9D9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68490A" w:rsidRDefault="0068490A">
      <w:pPr>
        <w:rPr>
          <w:rFonts w:ascii="Calibri" w:hAnsi="Calibri"/>
          <w:sz w:val="20"/>
        </w:rPr>
      </w:pPr>
    </w:p>
    <w:p w:rsidR="000E5426" w:rsidRPr="000E5426" w:rsidRDefault="000E5426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GAS PCR Clinical Verification and Validation Study performed at Children’s Hospitals and Clinics of  MN August 2014</w:t>
      </w:r>
    </w:p>
    <w:p w:rsidR="000E5426" w:rsidRPr="00327DBF" w:rsidRDefault="000E5426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>™ Group A Strep Molecular Control Circular PI.MOL8033.IVD, Rev. C, 16-April-2013, Focus Diagnostics, Cypress, CA 90630</w:t>
      </w:r>
    </w:p>
    <w:p w:rsidR="00327DBF" w:rsidRPr="00B4030D" w:rsidRDefault="00327DBF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Group A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PI.MOL9033 Rev. C, 21 May 2012, Focus Diagnostics, Cypress, CA 90630</w:t>
      </w:r>
    </w:p>
    <w:p w:rsidR="00B4030D" w:rsidRPr="00537179" w:rsidRDefault="00B4030D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</w:t>
      </w:r>
      <w:r w:rsidR="000E5222">
        <w:rPr>
          <w:rFonts w:ascii="Calibri" w:hAnsi="Calibri"/>
          <w:sz w:val="18"/>
        </w:rPr>
        <w:t>, Circular PI.MOL9000, Rev. D, CE, 7 Mar 2013, Focus Diagnostics, Cypress, CA 90630</w:t>
      </w:r>
    </w:p>
    <w:p w:rsidR="0068490A" w:rsidRDefault="0068490A">
      <w:pPr>
        <w:pStyle w:val="Header"/>
        <w:tabs>
          <w:tab w:val="clear" w:pos="4320"/>
          <w:tab w:val="clear" w:pos="8640"/>
        </w:tabs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68490A" w:rsidTr="0056523B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68490A" w:rsidRPr="00873820" w:rsidRDefault="0068490A">
            <w:pPr>
              <w:pStyle w:val="Custom2"/>
              <w:rPr>
                <w:rFonts w:ascii="Calibri" w:hAnsi="Calibri" w:cs="Times New Roman"/>
                <w:color w:val="3366CC"/>
                <w:sz w:val="18"/>
                <w:szCs w:val="18"/>
              </w:rPr>
            </w:pPr>
            <w:r w:rsidRPr="00873820">
              <w:rPr>
                <w:rFonts w:ascii="Calibri" w:hAnsi="Calibr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68490A" w:rsidTr="0056523B">
        <w:trPr>
          <w:cantSplit/>
          <w:trHeight w:val="225"/>
        </w:trPr>
        <w:tc>
          <w:tcPr>
            <w:tcW w:w="720" w:type="dxa"/>
            <w:tcBorders>
              <w:left w:val="nil"/>
              <w:bottom w:val="nil"/>
              <w:right w:val="single" w:sz="2" w:space="0" w:color="BFBFBF"/>
            </w:tcBorders>
          </w:tcPr>
          <w:p w:rsidR="0068490A" w:rsidRPr="00873820" w:rsidRDefault="0068490A">
            <w:pPr>
              <w:pStyle w:val="Custom2"/>
              <w:rPr>
                <w:rFonts w:ascii="Calibri" w:hAnsi="Calibr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73820">
              <w:rPr>
                <w:rFonts w:ascii="Calibri" w:hAnsi="Calibr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73820">
              <w:rPr>
                <w:rFonts w:ascii="Calibri" w:hAnsi="Calibr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73820">
              <w:rPr>
                <w:rFonts w:ascii="Calibri" w:hAnsi="Calibr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73820">
              <w:rPr>
                <w:rFonts w:ascii="Calibri" w:hAnsi="Calibr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68490A" w:rsidTr="0056523B">
        <w:trPr>
          <w:cantSplit/>
          <w:trHeight w:val="135"/>
        </w:trPr>
        <w:tc>
          <w:tcPr>
            <w:tcW w:w="720" w:type="dxa"/>
            <w:tcBorders>
              <w:left w:val="nil"/>
              <w:bottom w:val="nil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8490A" w:rsidRPr="00873820" w:rsidRDefault="0068490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73820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sz w:val="18"/>
                <w:szCs w:val="18"/>
              </w:rPr>
            </w:pPr>
            <w:r w:rsidRPr="00873820">
              <w:rPr>
                <w:rFonts w:ascii="Calibri" w:hAnsi="Calibri" w:cs="Arial"/>
                <w:sz w:val="18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0E522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9.9.14</w:t>
            </w:r>
          </w:p>
        </w:tc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sz w:val="18"/>
                <w:szCs w:val="18"/>
              </w:rPr>
            </w:pPr>
            <w:r w:rsidRPr="00873820">
              <w:rPr>
                <w:rFonts w:ascii="Calibri" w:hAnsi="Calibri" w:cs="Arial"/>
                <w:sz w:val="18"/>
                <w:szCs w:val="18"/>
              </w:rPr>
              <w:t>Initial Version</w:t>
            </w:r>
          </w:p>
        </w:tc>
      </w:tr>
      <w:tr w:rsidR="0068490A" w:rsidTr="00BE4FED">
        <w:trPr>
          <w:cantSplit/>
          <w:trHeight w:val="143"/>
        </w:trPr>
        <w:tc>
          <w:tcPr>
            <w:tcW w:w="720" w:type="dxa"/>
            <w:tcBorders>
              <w:left w:val="nil"/>
              <w:right w:val="single" w:sz="2" w:space="0" w:color="BFBFBF"/>
            </w:tcBorders>
          </w:tcPr>
          <w:p w:rsidR="0068490A" w:rsidRPr="00873820" w:rsidRDefault="0068490A">
            <w:pPr>
              <w:rPr>
                <w:rFonts w:ascii="Calibri" w:hAnsi="Calibr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8490A" w:rsidRPr="00873820" w:rsidRDefault="0056523B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5652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5652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07.26.16</w:t>
            </w:r>
          </w:p>
        </w:tc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8490A" w:rsidRPr="00873820" w:rsidRDefault="0057410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Reformatt</w:t>
            </w:r>
            <w:r w:rsidR="0056523B">
              <w:rPr>
                <w:rFonts w:ascii="Calibri" w:hAnsi="Calibri" w:cs="Arial"/>
                <w:sz w:val="18"/>
                <w:szCs w:val="18"/>
              </w:rPr>
              <w:t>ed for CMS upload</w:t>
            </w:r>
          </w:p>
        </w:tc>
      </w:tr>
      <w:tr w:rsidR="00BE4FED" w:rsidTr="00394FEA">
        <w:trPr>
          <w:cantSplit/>
          <w:trHeight w:val="143"/>
        </w:trPr>
        <w:tc>
          <w:tcPr>
            <w:tcW w:w="720" w:type="dxa"/>
            <w:tcBorders>
              <w:left w:val="nil"/>
              <w:right w:val="single" w:sz="2" w:space="0" w:color="BFBFBF"/>
            </w:tcBorders>
          </w:tcPr>
          <w:p w:rsidR="00BE4FED" w:rsidRPr="00873820" w:rsidRDefault="00BE4FED">
            <w:pPr>
              <w:rPr>
                <w:rFonts w:ascii="Calibri" w:hAnsi="Calibr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BE4FED" w:rsidRDefault="00BE4FED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E4FED" w:rsidRDefault="00BE4FE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E4FED" w:rsidRDefault="00BE4FE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02.12.18</w:t>
            </w:r>
          </w:p>
        </w:tc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E4FED" w:rsidRDefault="00BE4FE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Eliminated Positive Control (manufactured)</w:t>
            </w:r>
            <w:r w:rsidR="00574107">
              <w:rPr>
                <w:rFonts w:ascii="Calibri" w:hAnsi="Calibri" w:cs="Arial"/>
                <w:sz w:val="18"/>
                <w:szCs w:val="18"/>
              </w:rPr>
              <w:t xml:space="preserve"> from abbreviations, reagent list, and storage conditions</w:t>
            </w:r>
          </w:p>
        </w:tc>
      </w:tr>
      <w:tr w:rsidR="00394FEA" w:rsidTr="0056523B">
        <w:trPr>
          <w:cantSplit/>
          <w:trHeight w:val="143"/>
        </w:trPr>
        <w:tc>
          <w:tcPr>
            <w:tcW w:w="720" w:type="dxa"/>
            <w:tcBorders>
              <w:left w:val="nil"/>
              <w:bottom w:val="nil"/>
              <w:right w:val="single" w:sz="2" w:space="0" w:color="BFBFBF"/>
            </w:tcBorders>
          </w:tcPr>
          <w:p w:rsidR="00394FEA" w:rsidRPr="00873820" w:rsidRDefault="00394FEA">
            <w:pPr>
              <w:rPr>
                <w:rFonts w:ascii="Calibri" w:hAnsi="Calibr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4FEA" w:rsidRDefault="00394FEA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4FEA" w:rsidRDefault="00394FE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4FEA" w:rsidRDefault="00A1487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02.12</w:t>
            </w:r>
            <w:r w:rsidR="00394FEA">
              <w:rPr>
                <w:rFonts w:ascii="Calibri" w:hAnsi="Calibri" w:cs="Arial"/>
                <w:sz w:val="18"/>
                <w:szCs w:val="18"/>
              </w:rPr>
              <w:t>.18</w:t>
            </w:r>
          </w:p>
        </w:tc>
        <w:tc>
          <w:tcPr>
            <w:tcW w:w="504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4FEA" w:rsidRDefault="00394FEA" w:rsidP="00394FE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Added Negative Process Control storage conditions</w:t>
            </w:r>
          </w:p>
        </w:tc>
      </w:tr>
    </w:tbl>
    <w:p w:rsidR="0068490A" w:rsidRDefault="0068490A"/>
    <w:sectPr w:rsidR="0068490A" w:rsidSect="006E4264">
      <w:headerReference w:type="default" r:id="rId12"/>
      <w:footerReference w:type="default" r:id="rId13"/>
      <w:pgSz w:w="12240" w:h="15840" w:code="1"/>
      <w:pgMar w:top="432" w:right="864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8B" w:rsidRDefault="00183B8B" w:rsidP="0068490A">
      <w:r>
        <w:separator/>
      </w:r>
    </w:p>
  </w:endnote>
  <w:endnote w:type="continuationSeparator" w:id="0">
    <w:p w:rsidR="00183B8B" w:rsidRDefault="00183B8B" w:rsidP="0068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3D" w:rsidRDefault="005F7C3D" w:rsidP="00945220">
    <w:pPr>
      <w:pStyle w:val="Footer"/>
      <w:tabs>
        <w:tab w:val="clear" w:pos="8640"/>
        <w:tab w:val="right" w:pos="8460"/>
      </w:tabs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F5236A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F5236A">
      <w:rPr>
        <w:rFonts w:ascii="Calibri" w:hAnsi="Calibri"/>
        <w:sz w:val="18"/>
      </w:rPr>
      <w:fldChar w:fldCharType="separate"/>
    </w:r>
    <w:r w:rsidR="00A1487D">
      <w:rPr>
        <w:rFonts w:ascii="Calibri" w:hAnsi="Calibri"/>
        <w:noProof/>
        <w:sz w:val="18"/>
      </w:rPr>
      <w:t>3</w:t>
    </w:r>
    <w:r w:rsidR="00F5236A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F5236A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F5236A">
      <w:rPr>
        <w:rFonts w:ascii="Calibri" w:hAnsi="Calibri"/>
        <w:sz w:val="18"/>
      </w:rPr>
      <w:fldChar w:fldCharType="separate"/>
    </w:r>
    <w:r w:rsidR="00A1487D">
      <w:rPr>
        <w:rFonts w:ascii="Calibri" w:hAnsi="Calibri"/>
        <w:noProof/>
        <w:sz w:val="18"/>
      </w:rPr>
      <w:t>3</w:t>
    </w:r>
    <w:r w:rsidR="00F5236A">
      <w:rPr>
        <w:rFonts w:ascii="Calibri" w:hAnsi="Calibri"/>
        <w:sz w:val="18"/>
      </w:rPr>
      <w:fldChar w:fldCharType="end"/>
    </w:r>
  </w:p>
  <w:p w:rsidR="005F7C3D" w:rsidRDefault="005F7C3D">
    <w:pPr>
      <w:pStyle w:val="Footer"/>
      <w:tabs>
        <w:tab w:val="clear" w:pos="8640"/>
        <w:tab w:val="right" w:pos="9540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8B" w:rsidRDefault="00183B8B" w:rsidP="0068490A">
      <w:r>
        <w:separator/>
      </w:r>
    </w:p>
  </w:footnote>
  <w:footnote w:type="continuationSeparator" w:id="0">
    <w:p w:rsidR="00183B8B" w:rsidRDefault="00183B8B" w:rsidP="0068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760"/>
      <w:gridCol w:w="4572"/>
    </w:tblGrid>
    <w:tr w:rsidR="005F7C3D" w:rsidTr="00967287">
      <w:trPr>
        <w:cantSplit/>
        <w:trHeight w:val="232"/>
      </w:trPr>
      <w:tc>
        <w:tcPr>
          <w:tcW w:w="5760" w:type="dxa"/>
        </w:tcPr>
        <w:p w:rsidR="005F7C3D" w:rsidRDefault="005F7C3D" w:rsidP="001E477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GAS Storage and Stability of Samples, Controls and Reagents</w:t>
          </w:r>
        </w:p>
      </w:tc>
      <w:tc>
        <w:tcPr>
          <w:tcW w:w="4572" w:type="dxa"/>
          <w:vMerge w:val="restart"/>
        </w:tcPr>
        <w:p w:rsidR="005F7C3D" w:rsidRDefault="005F7C3D" w:rsidP="00967287">
          <w:pPr>
            <w:pStyle w:val="Header"/>
            <w:tabs>
              <w:tab w:val="clear" w:pos="8640"/>
            </w:tabs>
            <w:ind w:left="2592" w:firstLine="1317"/>
          </w:pPr>
          <w:r>
            <w:t xml:space="preserve">                                                        </w:t>
          </w:r>
          <w:r w:rsidR="00F5236A" w:rsidRPr="00F5236A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8.5pt;visibility:visible">
                <v:imagedata r:id="rId1" o:title="Childrens_MN_2015_logo_RGB_of_PMS280-PMS2925_800x257"/>
              </v:shape>
            </w:pict>
          </w:r>
        </w:p>
      </w:tc>
    </w:tr>
    <w:tr w:rsidR="005F7C3D" w:rsidTr="00967287">
      <w:trPr>
        <w:cantSplit/>
        <w:trHeight w:val="232"/>
      </w:trPr>
      <w:tc>
        <w:tcPr>
          <w:tcW w:w="5760" w:type="dxa"/>
        </w:tcPr>
        <w:p w:rsidR="005F7C3D" w:rsidRDefault="00394FEA" w:rsidP="00A91FE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8.03 v4</w:t>
          </w:r>
        </w:p>
      </w:tc>
      <w:tc>
        <w:tcPr>
          <w:tcW w:w="4572" w:type="dxa"/>
          <w:vMerge/>
        </w:tcPr>
        <w:p w:rsidR="005F7C3D" w:rsidRDefault="005F7C3D">
          <w:pPr>
            <w:pStyle w:val="Header"/>
            <w:tabs>
              <w:tab w:val="clear" w:pos="8640"/>
            </w:tabs>
          </w:pPr>
        </w:p>
      </w:tc>
    </w:tr>
    <w:tr w:rsidR="005F7C3D" w:rsidTr="00967287">
      <w:trPr>
        <w:cantSplit/>
        <w:trHeight w:val="232"/>
      </w:trPr>
      <w:tc>
        <w:tcPr>
          <w:tcW w:w="5760" w:type="dxa"/>
        </w:tcPr>
        <w:p w:rsidR="005F7C3D" w:rsidRDefault="005F7C3D" w:rsidP="00BE4FED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A1487D">
            <w:rPr>
              <w:rFonts w:ascii="Calibri" w:hAnsi="Calibri"/>
              <w:sz w:val="18"/>
            </w:rPr>
            <w:t>02.12</w:t>
          </w:r>
          <w:r w:rsidR="00BE4FED">
            <w:rPr>
              <w:rFonts w:ascii="Calibri" w:hAnsi="Calibri"/>
              <w:sz w:val="18"/>
            </w:rPr>
            <w:t>.2018</w:t>
          </w:r>
        </w:p>
      </w:tc>
      <w:tc>
        <w:tcPr>
          <w:tcW w:w="4572" w:type="dxa"/>
          <w:vMerge/>
        </w:tcPr>
        <w:p w:rsidR="005F7C3D" w:rsidRDefault="005F7C3D">
          <w:pPr>
            <w:pStyle w:val="Header"/>
            <w:tabs>
              <w:tab w:val="clear" w:pos="8640"/>
            </w:tabs>
          </w:pPr>
        </w:p>
      </w:tc>
    </w:tr>
  </w:tbl>
  <w:p w:rsidR="005F7C3D" w:rsidRDefault="005F7C3D" w:rsidP="00F272E4">
    <w:pPr>
      <w:pStyle w:val="Header"/>
      <w:tabs>
        <w:tab w:val="clear" w:pos="4320"/>
        <w:tab w:val="clear" w:pos="8640"/>
        <w:tab w:val="left" w:pos="7440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73F08"/>
    <w:multiLevelType w:val="hybridMultilevel"/>
    <w:tmpl w:val="9F82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23C64"/>
    <w:multiLevelType w:val="hybridMultilevel"/>
    <w:tmpl w:val="01D6C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E6578"/>
    <w:multiLevelType w:val="hybridMultilevel"/>
    <w:tmpl w:val="F536A2F6"/>
    <w:lvl w:ilvl="0" w:tplc="0BB8E61A">
      <w:start w:val="1"/>
      <w:numFmt w:val="bullet"/>
      <w:lvlText w:val=""/>
      <w:lvlJc w:val="left"/>
      <w:pPr>
        <w:tabs>
          <w:tab w:val="num" w:pos="792"/>
        </w:tabs>
        <w:ind w:left="36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6">
    <w:nsid w:val="37CA0AE6"/>
    <w:multiLevelType w:val="hybridMultilevel"/>
    <w:tmpl w:val="EDCC5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F0146"/>
    <w:multiLevelType w:val="hybridMultilevel"/>
    <w:tmpl w:val="C5E0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251FB"/>
    <w:multiLevelType w:val="hybridMultilevel"/>
    <w:tmpl w:val="2438F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A4961"/>
    <w:multiLevelType w:val="hybridMultilevel"/>
    <w:tmpl w:val="A250870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7090B"/>
    <w:multiLevelType w:val="hybridMultilevel"/>
    <w:tmpl w:val="22825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11A32"/>
    <w:multiLevelType w:val="hybridMultilevel"/>
    <w:tmpl w:val="2B54B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803C8"/>
    <w:multiLevelType w:val="hybridMultilevel"/>
    <w:tmpl w:val="9E3024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D01F4"/>
    <w:multiLevelType w:val="hybridMultilevel"/>
    <w:tmpl w:val="5C5A67A8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6065DB"/>
    <w:multiLevelType w:val="hybridMultilevel"/>
    <w:tmpl w:val="A60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0"/>
  </w:num>
  <w:num w:numId="9">
    <w:abstractNumId w:val="15"/>
  </w:num>
  <w:num w:numId="10">
    <w:abstractNumId w:val="8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12"/>
  </w:num>
  <w:num w:numId="16">
    <w:abstractNumId w:val="11"/>
  </w:num>
  <w:num w:numId="1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doNotTrackMoves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0A"/>
    <w:rsid w:val="000C5E28"/>
    <w:rsid w:val="000E5222"/>
    <w:rsid w:val="000E5426"/>
    <w:rsid w:val="00183B8B"/>
    <w:rsid w:val="001C699E"/>
    <w:rsid w:val="001D614F"/>
    <w:rsid w:val="001E477E"/>
    <w:rsid w:val="001E5E78"/>
    <w:rsid w:val="00247C73"/>
    <w:rsid w:val="0028395B"/>
    <w:rsid w:val="002B207B"/>
    <w:rsid w:val="00310B24"/>
    <w:rsid w:val="00321816"/>
    <w:rsid w:val="00327DBF"/>
    <w:rsid w:val="00373845"/>
    <w:rsid w:val="00394FEA"/>
    <w:rsid w:val="004038CE"/>
    <w:rsid w:val="00416607"/>
    <w:rsid w:val="00455591"/>
    <w:rsid w:val="004F5A40"/>
    <w:rsid w:val="00505F32"/>
    <w:rsid w:val="005068BD"/>
    <w:rsid w:val="00507742"/>
    <w:rsid w:val="00522D0F"/>
    <w:rsid w:val="00536F69"/>
    <w:rsid w:val="005622A5"/>
    <w:rsid w:val="0056523B"/>
    <w:rsid w:val="00574107"/>
    <w:rsid w:val="0058380A"/>
    <w:rsid w:val="005F7C3D"/>
    <w:rsid w:val="006315A1"/>
    <w:rsid w:val="0068490A"/>
    <w:rsid w:val="00693117"/>
    <w:rsid w:val="006D0DD0"/>
    <w:rsid w:val="006E4264"/>
    <w:rsid w:val="007100E1"/>
    <w:rsid w:val="007C1216"/>
    <w:rsid w:val="007F2DED"/>
    <w:rsid w:val="00867081"/>
    <w:rsid w:val="00871ED9"/>
    <w:rsid w:val="00873820"/>
    <w:rsid w:val="008A7F41"/>
    <w:rsid w:val="008C2CDD"/>
    <w:rsid w:val="008C66DF"/>
    <w:rsid w:val="00937F4B"/>
    <w:rsid w:val="00945220"/>
    <w:rsid w:val="00967287"/>
    <w:rsid w:val="009C52D1"/>
    <w:rsid w:val="009D6F64"/>
    <w:rsid w:val="00A1487D"/>
    <w:rsid w:val="00A22CA5"/>
    <w:rsid w:val="00A91FE0"/>
    <w:rsid w:val="00AD7FE5"/>
    <w:rsid w:val="00B11557"/>
    <w:rsid w:val="00B13302"/>
    <w:rsid w:val="00B4030D"/>
    <w:rsid w:val="00B66541"/>
    <w:rsid w:val="00B91175"/>
    <w:rsid w:val="00BA08EC"/>
    <w:rsid w:val="00BA7C46"/>
    <w:rsid w:val="00BD3541"/>
    <w:rsid w:val="00BE4FED"/>
    <w:rsid w:val="00C1256B"/>
    <w:rsid w:val="00C5260C"/>
    <w:rsid w:val="00CC44C0"/>
    <w:rsid w:val="00CC4A01"/>
    <w:rsid w:val="00CF7840"/>
    <w:rsid w:val="00D27348"/>
    <w:rsid w:val="00D75FC9"/>
    <w:rsid w:val="00E15CC6"/>
    <w:rsid w:val="00E8598E"/>
    <w:rsid w:val="00EA38F2"/>
    <w:rsid w:val="00F017A0"/>
    <w:rsid w:val="00F05FEE"/>
    <w:rsid w:val="00F272E4"/>
    <w:rsid w:val="00F5236A"/>
    <w:rsid w:val="00F83147"/>
    <w:rsid w:val="00F86668"/>
    <w:rsid w:val="00FB1B6D"/>
    <w:rsid w:val="00F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6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42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6E42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6E42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6E42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6E42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6E42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6E4264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6E4264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6E4264"/>
    <w:pPr>
      <w:keepNext/>
      <w:outlineLvl w:val="8"/>
    </w:pPr>
    <w:rPr>
      <w:rFonts w:ascii="Calibri" w:hAnsi="Calibri" w:cs="Arial"/>
      <w:b/>
      <w:bCs/>
      <w:color w:val="3366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E4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426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6E42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6E42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E4264"/>
    <w:rPr>
      <w:color w:val="800080"/>
      <w:u w:val="single"/>
    </w:rPr>
  </w:style>
  <w:style w:type="paragraph" w:customStyle="1" w:styleId="Custom2">
    <w:name w:val="Custom 2"/>
    <w:basedOn w:val="Normal"/>
    <w:rsid w:val="006E42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6E4264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45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5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n.childrensmn.org/Manuals/Lab/SOP/MolBio/Qual/21223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han.childrensmn.org/Manuals/Lab/SOP/MolBio/SpecMgt/21219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FA01-A734-49B2-94F0-6B16F512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5746</CharactersWithSpaces>
  <SharedDoc>false</SharedDoc>
  <HLinks>
    <vt:vector size="24" baseType="variant">
      <vt:variant>
        <vt:i4>2687018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http://khan.childrensmn.org/Manuals/Lab/SOP/MolBio/Qual/212231.pdf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Manual\MB001 Specimen Management\CMS\MB 1.01 v14 Specimen Management in Molecular 04132016.pdf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Controls\CMS Engineering\MB 3.01 v5 05302016 Engineering Controls to Prevent Nucleic Acid Contamination.pdf</vt:lpwstr>
      </vt:variant>
      <vt:variant>
        <vt:lpwstr/>
      </vt:variant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Manual\MB002 Safety\CMS Safety\MB 2.02 v5 Biohazard Containment 04232016.pdf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7</cp:revision>
  <cp:lastPrinted>2014-09-27T20:41:00Z</cp:lastPrinted>
  <dcterms:created xsi:type="dcterms:W3CDTF">2018-01-30T14:33:00Z</dcterms:created>
  <dcterms:modified xsi:type="dcterms:W3CDTF">2018-02-02T16:36:00Z</dcterms:modified>
</cp:coreProperties>
</file>