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2702"/>
        <w:gridCol w:w="372"/>
        <w:gridCol w:w="1431"/>
        <w:gridCol w:w="3421"/>
        <w:gridCol w:w="8"/>
        <w:gridCol w:w="2696"/>
        <w:gridCol w:w="2696"/>
      </w:tblGrid>
      <w:tr w:rsidR="000A2E6A">
        <w:trPr>
          <w:gridAfter w:val="2"/>
          <w:wAfter w:w="5392" w:type="dxa"/>
          <w:cantSplit/>
        </w:trPr>
        <w:tc>
          <w:tcPr>
            <w:tcW w:w="11168" w:type="dxa"/>
            <w:gridSpan w:val="7"/>
            <w:tcBorders>
              <w:top w:val="nil"/>
              <w:left w:val="nil"/>
              <w:bottom w:val="nil"/>
              <w:right w:val="nil"/>
            </w:tcBorders>
          </w:tcPr>
          <w:p w:rsidR="000A2E6A" w:rsidRDefault="00AF344D">
            <w:pPr>
              <w:pStyle w:val="Title"/>
              <w:jc w:val="left"/>
              <w:rPr>
                <w:rFonts w:ascii="Arial" w:hAnsi="Arial"/>
                <w:color w:val="0000FF"/>
              </w:rPr>
            </w:pPr>
            <w:r>
              <w:rPr>
                <w:rFonts w:ascii="Arial" w:hAnsi="Arial"/>
                <w:color w:val="0000FF"/>
              </w:rPr>
              <w:t xml:space="preserve">Quantitative Loop Calibration </w:t>
            </w:r>
            <w:r w:rsidRPr="00AF344D">
              <w:rPr>
                <w:rFonts w:ascii="Arial" w:hAnsi="Arial"/>
                <w:color w:val="0000FF"/>
              </w:rPr>
              <w:t>Using Wire-Sized Drill Bits</w:t>
            </w:r>
          </w:p>
          <w:p w:rsidR="000A2E6A" w:rsidRDefault="000A2E6A">
            <w:pPr>
              <w:pStyle w:val="Custom"/>
            </w:pPr>
          </w:p>
        </w:tc>
      </w:tr>
      <w:tr w:rsidR="00002A7A" w:rsidTr="00402819">
        <w:trPr>
          <w:gridAfter w:val="2"/>
          <w:wAfter w:w="5392" w:type="dxa"/>
          <w:trHeight w:val="1025"/>
        </w:trPr>
        <w:tc>
          <w:tcPr>
            <w:tcW w:w="1792" w:type="dxa"/>
            <w:tcBorders>
              <w:top w:val="nil"/>
              <w:left w:val="nil"/>
              <w:bottom w:val="nil"/>
              <w:right w:val="nil"/>
            </w:tcBorders>
          </w:tcPr>
          <w:p w:rsidR="00002A7A" w:rsidRDefault="00002A7A">
            <w:pPr>
              <w:rPr>
                <w:rFonts w:ascii="Arial" w:hAnsi="Arial"/>
                <w:b/>
                <w:color w:val="0000FF"/>
                <w:sz w:val="20"/>
              </w:rPr>
            </w:pPr>
          </w:p>
          <w:p w:rsidR="00002A7A" w:rsidRDefault="00002A7A">
            <w:pPr>
              <w:rPr>
                <w:rFonts w:ascii="Arial" w:hAnsi="Arial"/>
                <w:b/>
                <w:color w:val="0000FF"/>
                <w:sz w:val="20"/>
              </w:rPr>
            </w:pPr>
            <w:r>
              <w:rPr>
                <w:rFonts w:ascii="Arial" w:hAnsi="Arial"/>
                <w:b/>
                <w:color w:val="0000FF"/>
                <w:sz w:val="20"/>
              </w:rPr>
              <w:t>Purpose</w:t>
            </w:r>
          </w:p>
        </w:tc>
        <w:tc>
          <w:tcPr>
            <w:tcW w:w="9376" w:type="dxa"/>
            <w:gridSpan w:val="6"/>
            <w:vMerge w:val="restart"/>
            <w:tcBorders>
              <w:top w:val="nil"/>
              <w:left w:val="nil"/>
              <w:right w:val="nil"/>
            </w:tcBorders>
          </w:tcPr>
          <w:p w:rsidR="00002A7A" w:rsidRDefault="00002A7A">
            <w:pPr>
              <w:pStyle w:val="Header"/>
              <w:tabs>
                <w:tab w:val="clear" w:pos="4320"/>
                <w:tab w:val="clear" w:pos="8640"/>
              </w:tabs>
              <w:rPr>
                <w:rFonts w:ascii="Arial" w:hAnsi="Arial" w:cs="Arial"/>
                <w:sz w:val="20"/>
              </w:rPr>
            </w:pPr>
            <w:r>
              <w:rPr>
                <w:rFonts w:ascii="Arial" w:hAnsi="Arial" w:cs="Arial"/>
                <w:sz w:val="20"/>
              </w:rPr>
              <w:t>This procedure provides instruction for QUANTITATIVE LOOP CALIBRATION</w:t>
            </w:r>
          </w:p>
          <w:p w:rsidR="00002A7A" w:rsidRDefault="00002A7A">
            <w:pPr>
              <w:pStyle w:val="TableText"/>
              <w:autoSpaceDE/>
              <w:autoSpaceDN/>
              <w:rPr>
                <w:rFonts w:ascii="Arial" w:hAnsi="Arial"/>
                <w:bCs/>
              </w:rPr>
            </w:pPr>
            <w:r w:rsidRPr="00AF344D">
              <w:rPr>
                <w:rFonts w:ascii="Arial" w:hAnsi="Arial" w:cs="Arial"/>
                <w:bCs/>
              </w:rPr>
              <w:t>Calibrated loops are widely used in laboratories, primarily for quantitative urine cultures.  As that minute quantities of material are transferred with these loops (0.001 ml,) it is essential that these loops be maintained to deliver accurately.  Wire sized drill bits are used to verify the diameter of the loops and hence the contained volume.  This procedure is also known as the GO, NO-GO method.</w:t>
            </w:r>
          </w:p>
          <w:p w:rsidR="00002A7A" w:rsidRDefault="00002A7A">
            <w:pPr>
              <w:tabs>
                <w:tab w:val="left" w:pos="252"/>
              </w:tabs>
              <w:jc w:val="left"/>
              <w:rPr>
                <w:rFonts w:ascii="Arial" w:hAnsi="Arial"/>
                <w:sz w:val="20"/>
              </w:rPr>
            </w:pPr>
            <w:r>
              <w:rPr>
                <w:rFonts w:ascii="Arial" w:hAnsi="Arial"/>
                <w:sz w:val="20"/>
              </w:rPr>
              <w:t>This procedure applies to l</w:t>
            </w:r>
            <w:r w:rsidRPr="00AF344D">
              <w:rPr>
                <w:rFonts w:ascii="Arial" w:hAnsi="Arial"/>
                <w:sz w:val="20"/>
              </w:rPr>
              <w:t>aboratory personnel who perform culture set-up.</w:t>
            </w:r>
          </w:p>
          <w:p w:rsidR="00002A7A" w:rsidRDefault="00002A7A" w:rsidP="00402819">
            <w:pPr>
              <w:ind w:left="360"/>
              <w:jc w:val="left"/>
              <w:rPr>
                <w:rFonts w:ascii="Arial" w:hAnsi="Arial"/>
              </w:rPr>
            </w:pPr>
          </w:p>
        </w:tc>
      </w:tr>
      <w:tr w:rsidR="00002A7A" w:rsidTr="00402819">
        <w:trPr>
          <w:gridAfter w:val="2"/>
          <w:wAfter w:w="5392" w:type="dxa"/>
          <w:trHeight w:val="330"/>
        </w:trPr>
        <w:tc>
          <w:tcPr>
            <w:tcW w:w="1792" w:type="dxa"/>
            <w:tcBorders>
              <w:top w:val="nil"/>
              <w:left w:val="nil"/>
              <w:bottom w:val="nil"/>
              <w:right w:val="nil"/>
            </w:tcBorders>
          </w:tcPr>
          <w:p w:rsidR="00002A7A" w:rsidRDefault="00002A7A">
            <w:pPr>
              <w:rPr>
                <w:rFonts w:ascii="Arial" w:hAnsi="Arial"/>
                <w:b/>
                <w:color w:val="0000FF"/>
                <w:sz w:val="20"/>
              </w:rPr>
            </w:pPr>
            <w:r>
              <w:rPr>
                <w:rFonts w:ascii="Arial" w:hAnsi="Arial"/>
                <w:b/>
                <w:color w:val="0000FF"/>
                <w:sz w:val="20"/>
              </w:rPr>
              <w:t>Policy Statement</w:t>
            </w:r>
          </w:p>
        </w:tc>
        <w:tc>
          <w:tcPr>
            <w:tcW w:w="9376" w:type="dxa"/>
            <w:gridSpan w:val="6"/>
            <w:vMerge/>
            <w:tcBorders>
              <w:left w:val="nil"/>
              <w:bottom w:val="single" w:sz="4" w:space="0" w:color="auto"/>
              <w:right w:val="nil"/>
            </w:tcBorders>
          </w:tcPr>
          <w:p w:rsidR="00002A7A" w:rsidRDefault="00002A7A">
            <w:pPr>
              <w:ind w:left="360"/>
              <w:jc w:val="left"/>
              <w:rPr>
                <w:rFonts w:ascii="Arial" w:hAnsi="Arial"/>
                <w:sz w:val="20"/>
              </w:rPr>
            </w:pPr>
          </w:p>
        </w:tc>
      </w:tr>
      <w:tr w:rsidR="00AF344D" w:rsidTr="00AF34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0" w:type="dxa"/>
          <w:cantSplit/>
        </w:trPr>
        <w:tc>
          <w:tcPr>
            <w:tcW w:w="1792" w:type="dxa"/>
            <w:tcBorders>
              <w:left w:val="nil"/>
              <w:right w:val="single" w:sz="4" w:space="0" w:color="auto"/>
            </w:tcBorders>
          </w:tcPr>
          <w:p w:rsidR="00AF344D" w:rsidRDefault="00AF344D">
            <w:pPr>
              <w:jc w:val="left"/>
              <w:rPr>
                <w:rFonts w:ascii="Arial" w:hAnsi="Arial"/>
                <w:b/>
                <w:color w:val="0000FF"/>
                <w:sz w:val="20"/>
              </w:rPr>
            </w:pPr>
            <w:r>
              <w:rPr>
                <w:rFonts w:ascii="Arial" w:hAnsi="Arial"/>
                <w:b/>
                <w:color w:val="0000FF"/>
                <w:sz w:val="20"/>
              </w:rPr>
              <w:t>Materials</w:t>
            </w:r>
          </w:p>
        </w:tc>
        <w:tc>
          <w:tcPr>
            <w:tcW w:w="9368" w:type="dxa"/>
            <w:gridSpan w:val="5"/>
            <w:tcBorders>
              <w:top w:val="single" w:sz="4" w:space="0" w:color="auto"/>
              <w:left w:val="single" w:sz="4" w:space="0" w:color="auto"/>
              <w:bottom w:val="single" w:sz="4" w:space="0" w:color="auto"/>
              <w:right w:val="single" w:sz="4" w:space="0" w:color="auto"/>
            </w:tcBorders>
          </w:tcPr>
          <w:p w:rsidR="00AF344D" w:rsidRDefault="00AF344D">
            <w:pPr>
              <w:jc w:val="left"/>
              <w:rPr>
                <w:rFonts w:ascii="Arial" w:hAnsi="Arial"/>
                <w:b/>
                <w:sz w:val="20"/>
              </w:rPr>
            </w:pPr>
            <w:r>
              <w:rPr>
                <w:rFonts w:ascii="Arial" w:hAnsi="Arial"/>
                <w:b/>
                <w:sz w:val="20"/>
              </w:rPr>
              <w:t>Supplies</w:t>
            </w:r>
          </w:p>
        </w:tc>
      </w:tr>
      <w:tr w:rsidR="00AF344D" w:rsidTr="00AF344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0" w:type="dxa"/>
          <w:cantSplit/>
          <w:trHeight w:val="530"/>
        </w:trPr>
        <w:tc>
          <w:tcPr>
            <w:tcW w:w="1792" w:type="dxa"/>
            <w:tcBorders>
              <w:left w:val="nil"/>
              <w:right w:val="single" w:sz="4" w:space="0" w:color="auto"/>
            </w:tcBorders>
          </w:tcPr>
          <w:p w:rsidR="00AF344D" w:rsidRDefault="00AF344D">
            <w:pPr>
              <w:jc w:val="left"/>
              <w:rPr>
                <w:rFonts w:ascii="Arial" w:hAnsi="Arial"/>
                <w:b/>
                <w:color w:val="0000FF"/>
                <w:sz w:val="20"/>
              </w:rPr>
            </w:pPr>
          </w:p>
        </w:tc>
        <w:tc>
          <w:tcPr>
            <w:tcW w:w="9368" w:type="dxa"/>
            <w:gridSpan w:val="5"/>
            <w:tcBorders>
              <w:top w:val="single" w:sz="4" w:space="0" w:color="auto"/>
              <w:left w:val="single" w:sz="4" w:space="0" w:color="auto"/>
              <w:bottom w:val="single" w:sz="4" w:space="0" w:color="auto"/>
              <w:right w:val="single" w:sz="4" w:space="0" w:color="auto"/>
            </w:tcBorders>
          </w:tcPr>
          <w:p w:rsidR="00AF344D" w:rsidRPr="00AF344D" w:rsidRDefault="00635BFA" w:rsidP="00AF344D">
            <w:pPr>
              <w:pStyle w:val="Header"/>
              <w:numPr>
                <w:ilvl w:val="0"/>
                <w:numId w:val="14"/>
              </w:numPr>
              <w:tabs>
                <w:tab w:val="clear" w:pos="4320"/>
                <w:tab w:val="clear" w:pos="8640"/>
              </w:tabs>
              <w:jc w:val="left"/>
              <w:rPr>
                <w:rFonts w:ascii="Arial" w:hAnsi="Arial" w:cs="Arial"/>
                <w:sz w:val="20"/>
                <w:szCs w:val="20"/>
              </w:rPr>
            </w:pPr>
            <w:r w:rsidRPr="00AF344D">
              <w:rPr>
                <w:rFonts w:ascii="Arial" w:hAnsi="Arial" w:cs="Arial"/>
                <w:sz w:val="20"/>
                <w:szCs w:val="20"/>
              </w:rPr>
              <w:t>New</w:t>
            </w:r>
            <w:r w:rsidR="00AF344D" w:rsidRPr="00AF344D">
              <w:rPr>
                <w:rFonts w:ascii="Arial" w:hAnsi="Arial" w:cs="Arial"/>
                <w:sz w:val="20"/>
                <w:szCs w:val="20"/>
              </w:rPr>
              <w:t xml:space="preserve"> or in-use 0.001 ml quantitative loop.</w:t>
            </w:r>
          </w:p>
          <w:p w:rsidR="00AF344D" w:rsidRPr="00AF344D" w:rsidRDefault="00AF344D" w:rsidP="00AF344D">
            <w:pPr>
              <w:pStyle w:val="Header"/>
              <w:numPr>
                <w:ilvl w:val="0"/>
                <w:numId w:val="14"/>
              </w:numPr>
              <w:tabs>
                <w:tab w:val="clear" w:pos="4320"/>
                <w:tab w:val="clear" w:pos="8640"/>
              </w:tabs>
              <w:jc w:val="left"/>
              <w:rPr>
                <w:rFonts w:ascii="Arial" w:hAnsi="Arial" w:cs="Arial"/>
                <w:sz w:val="20"/>
                <w:szCs w:val="20"/>
              </w:rPr>
            </w:pPr>
            <w:r w:rsidRPr="00AF344D">
              <w:rPr>
                <w:rFonts w:ascii="Arial" w:hAnsi="Arial" w:cs="Arial"/>
                <w:sz w:val="20"/>
                <w:szCs w:val="20"/>
              </w:rPr>
              <w:t xml:space="preserve"> #53 drill bit</w:t>
            </w:r>
          </w:p>
          <w:p w:rsidR="00AF344D" w:rsidRPr="00AF344D" w:rsidRDefault="00AF344D" w:rsidP="00AF344D">
            <w:pPr>
              <w:pStyle w:val="Header"/>
              <w:numPr>
                <w:ilvl w:val="0"/>
                <w:numId w:val="14"/>
              </w:numPr>
              <w:tabs>
                <w:tab w:val="clear" w:pos="4320"/>
                <w:tab w:val="clear" w:pos="8640"/>
              </w:tabs>
              <w:jc w:val="left"/>
              <w:rPr>
                <w:rFonts w:ascii="Arial" w:hAnsi="Arial" w:cs="Arial"/>
              </w:rPr>
            </w:pPr>
            <w:r w:rsidRPr="00AF344D">
              <w:rPr>
                <w:rFonts w:ascii="Arial" w:hAnsi="Arial" w:cs="Arial"/>
                <w:sz w:val="20"/>
                <w:szCs w:val="20"/>
              </w:rPr>
              <w:t xml:space="preserve"> # 54 drill bit</w:t>
            </w:r>
          </w:p>
        </w:tc>
      </w:tr>
      <w:tr w:rsidR="00002A7A" w:rsidTr="00402819">
        <w:trPr>
          <w:gridAfter w:val="2"/>
          <w:wAfter w:w="5392" w:type="dxa"/>
          <w:trHeight w:val="2204"/>
        </w:trPr>
        <w:tc>
          <w:tcPr>
            <w:tcW w:w="1792" w:type="dxa"/>
            <w:tcBorders>
              <w:top w:val="nil"/>
              <w:left w:val="nil"/>
              <w:bottom w:val="nil"/>
              <w:right w:val="nil"/>
            </w:tcBorders>
          </w:tcPr>
          <w:p w:rsidR="00002A7A" w:rsidRDefault="00002A7A">
            <w:pPr>
              <w:rPr>
                <w:rFonts w:ascii="Arial" w:hAnsi="Arial"/>
                <w:b/>
                <w:color w:val="0000FF"/>
                <w:sz w:val="20"/>
              </w:rPr>
            </w:pPr>
          </w:p>
          <w:p w:rsidR="00002A7A" w:rsidRDefault="00002A7A">
            <w:pPr>
              <w:rPr>
                <w:rFonts w:ascii="Arial" w:hAnsi="Arial"/>
              </w:rPr>
            </w:pPr>
            <w:r>
              <w:rPr>
                <w:rFonts w:ascii="Arial" w:hAnsi="Arial"/>
                <w:b/>
                <w:color w:val="0000FF"/>
                <w:sz w:val="20"/>
              </w:rPr>
              <w:t>Procedure</w:t>
            </w:r>
          </w:p>
        </w:tc>
        <w:tc>
          <w:tcPr>
            <w:tcW w:w="9376" w:type="dxa"/>
            <w:gridSpan w:val="6"/>
            <w:vMerge w:val="restart"/>
            <w:tcBorders>
              <w:top w:val="single" w:sz="4" w:space="0" w:color="auto"/>
              <w:left w:val="nil"/>
              <w:right w:val="nil"/>
            </w:tcBorders>
          </w:tcPr>
          <w:p w:rsidR="00002A7A" w:rsidRDefault="00002A7A" w:rsidP="00AF344D">
            <w:pPr>
              <w:pStyle w:val="Header"/>
              <w:tabs>
                <w:tab w:val="clear" w:pos="4320"/>
                <w:tab w:val="clear" w:pos="8640"/>
              </w:tabs>
              <w:ind w:left="360"/>
              <w:jc w:val="left"/>
              <w:rPr>
                <w:rFonts w:ascii="Arial" w:hAnsi="Arial" w:cs="Arial"/>
                <w:sz w:val="20"/>
                <w:szCs w:val="20"/>
              </w:rPr>
            </w:pPr>
          </w:p>
          <w:p w:rsidR="00002A7A" w:rsidRPr="00AF344D" w:rsidRDefault="00002A7A" w:rsidP="00AF344D">
            <w:pPr>
              <w:pStyle w:val="Header"/>
              <w:numPr>
                <w:ilvl w:val="0"/>
                <w:numId w:val="16"/>
              </w:numPr>
              <w:tabs>
                <w:tab w:val="clear" w:pos="4320"/>
                <w:tab w:val="clear" w:pos="8640"/>
              </w:tabs>
              <w:jc w:val="left"/>
              <w:rPr>
                <w:rFonts w:ascii="Arial" w:hAnsi="Arial" w:cs="Arial"/>
                <w:sz w:val="20"/>
                <w:szCs w:val="20"/>
              </w:rPr>
            </w:pPr>
            <w:r w:rsidRPr="00AF344D">
              <w:rPr>
                <w:rFonts w:ascii="Arial" w:hAnsi="Arial" w:cs="Arial"/>
                <w:sz w:val="20"/>
                <w:szCs w:val="20"/>
              </w:rPr>
              <w:t>C</w:t>
            </w:r>
            <w:r>
              <w:rPr>
                <w:rFonts w:ascii="Arial" w:hAnsi="Arial" w:cs="Arial"/>
                <w:sz w:val="20"/>
                <w:szCs w:val="20"/>
              </w:rPr>
              <w:t>alibration of the 0.001-ml loop</w:t>
            </w:r>
          </w:p>
          <w:p w:rsidR="00002A7A" w:rsidRPr="00AF344D" w:rsidRDefault="00002A7A" w:rsidP="00AF344D">
            <w:pPr>
              <w:pStyle w:val="Header"/>
              <w:numPr>
                <w:ilvl w:val="0"/>
                <w:numId w:val="17"/>
              </w:numPr>
              <w:tabs>
                <w:tab w:val="clear" w:pos="4320"/>
                <w:tab w:val="clear" w:pos="8640"/>
              </w:tabs>
              <w:ind w:left="1430"/>
              <w:jc w:val="left"/>
              <w:rPr>
                <w:rFonts w:ascii="Arial" w:hAnsi="Arial" w:cs="Arial"/>
                <w:sz w:val="20"/>
                <w:szCs w:val="20"/>
              </w:rPr>
            </w:pPr>
            <w:r w:rsidRPr="00AF344D">
              <w:rPr>
                <w:rFonts w:ascii="Arial" w:hAnsi="Arial" w:cs="Arial"/>
                <w:sz w:val="20"/>
                <w:szCs w:val="20"/>
              </w:rPr>
              <w:t xml:space="preserve">Carefully slip the 0.001-mL loop over the </w:t>
            </w:r>
            <w:r w:rsidRPr="00AF344D">
              <w:rPr>
                <w:rFonts w:ascii="Arial" w:hAnsi="Arial" w:cs="Arial"/>
                <w:b/>
                <w:bCs/>
                <w:sz w:val="20"/>
                <w:szCs w:val="20"/>
                <w:u w:val="single"/>
              </w:rPr>
              <w:t>non-fluted</w:t>
            </w:r>
            <w:r w:rsidRPr="00AF344D">
              <w:rPr>
                <w:rFonts w:ascii="Arial" w:hAnsi="Arial" w:cs="Arial"/>
                <w:sz w:val="20"/>
                <w:szCs w:val="20"/>
              </w:rPr>
              <w:t xml:space="preserve"> end of the # 54 drill bit.  If the loop is calibrated properly it </w:t>
            </w:r>
            <w:r w:rsidRPr="00AF344D">
              <w:rPr>
                <w:rFonts w:ascii="Arial" w:hAnsi="Arial" w:cs="Arial"/>
                <w:b/>
                <w:bCs/>
                <w:sz w:val="20"/>
                <w:szCs w:val="20"/>
                <w:u w:val="single"/>
              </w:rPr>
              <w:t>will</w:t>
            </w:r>
            <w:r>
              <w:rPr>
                <w:rFonts w:ascii="Arial" w:hAnsi="Arial" w:cs="Arial"/>
                <w:sz w:val="20"/>
                <w:szCs w:val="20"/>
              </w:rPr>
              <w:t xml:space="preserve"> fit over the drill bit.</w:t>
            </w:r>
          </w:p>
          <w:p w:rsidR="00002A7A" w:rsidRPr="00AF344D" w:rsidRDefault="00002A7A" w:rsidP="00AF344D">
            <w:pPr>
              <w:pStyle w:val="Header"/>
              <w:numPr>
                <w:ilvl w:val="0"/>
                <w:numId w:val="17"/>
              </w:numPr>
              <w:tabs>
                <w:tab w:val="clear" w:pos="4320"/>
                <w:tab w:val="clear" w:pos="8640"/>
              </w:tabs>
              <w:ind w:left="1430"/>
              <w:jc w:val="left"/>
              <w:rPr>
                <w:rFonts w:ascii="Arial" w:hAnsi="Arial" w:cs="Arial"/>
                <w:sz w:val="20"/>
                <w:szCs w:val="20"/>
              </w:rPr>
            </w:pPr>
            <w:r w:rsidRPr="00AF344D">
              <w:rPr>
                <w:rFonts w:ascii="Arial" w:hAnsi="Arial" w:cs="Arial"/>
                <w:sz w:val="20"/>
                <w:szCs w:val="20"/>
              </w:rPr>
              <w:t xml:space="preserve">Repeat above procedure with the # 53 drill bit.  If the loop is calibrated it </w:t>
            </w:r>
            <w:r w:rsidRPr="00CD644B">
              <w:rPr>
                <w:rFonts w:ascii="Arial" w:hAnsi="Arial" w:cs="Arial"/>
                <w:b/>
                <w:sz w:val="20"/>
                <w:szCs w:val="20"/>
                <w:u w:val="single"/>
              </w:rPr>
              <w:t xml:space="preserve">will </w:t>
            </w:r>
            <w:r w:rsidRPr="00CD644B">
              <w:rPr>
                <w:rFonts w:ascii="Arial" w:hAnsi="Arial" w:cs="Arial"/>
                <w:b/>
                <w:bCs/>
                <w:sz w:val="20"/>
                <w:szCs w:val="20"/>
                <w:u w:val="single"/>
              </w:rPr>
              <w:t>not</w:t>
            </w:r>
            <w:r>
              <w:rPr>
                <w:rFonts w:ascii="Arial" w:hAnsi="Arial" w:cs="Arial"/>
                <w:sz w:val="20"/>
                <w:szCs w:val="20"/>
              </w:rPr>
              <w:t xml:space="preserve"> fit over the drill bit.</w:t>
            </w:r>
          </w:p>
          <w:p w:rsidR="00002A7A" w:rsidRDefault="00002A7A" w:rsidP="00AF344D">
            <w:pPr>
              <w:pStyle w:val="Header"/>
              <w:numPr>
                <w:ilvl w:val="0"/>
                <w:numId w:val="17"/>
              </w:numPr>
              <w:tabs>
                <w:tab w:val="clear" w:pos="4320"/>
                <w:tab w:val="clear" w:pos="8640"/>
              </w:tabs>
              <w:ind w:left="1430"/>
              <w:jc w:val="left"/>
              <w:rPr>
                <w:rFonts w:ascii="Arial" w:hAnsi="Arial" w:cs="Arial"/>
                <w:sz w:val="20"/>
                <w:szCs w:val="20"/>
              </w:rPr>
            </w:pPr>
            <w:r w:rsidRPr="00AF344D">
              <w:rPr>
                <w:rFonts w:ascii="Arial" w:hAnsi="Arial" w:cs="Arial"/>
                <w:sz w:val="20"/>
                <w:szCs w:val="20"/>
              </w:rPr>
              <w:t>Discard the loop if i</w:t>
            </w:r>
            <w:r>
              <w:rPr>
                <w:rFonts w:ascii="Arial" w:hAnsi="Arial" w:cs="Arial"/>
                <w:sz w:val="20"/>
                <w:szCs w:val="20"/>
              </w:rPr>
              <w:t>t fits over the # 53 drill bit.</w:t>
            </w:r>
          </w:p>
          <w:p w:rsidR="00002A7A" w:rsidRDefault="00002A7A" w:rsidP="00AF344D">
            <w:pPr>
              <w:pStyle w:val="Header"/>
              <w:numPr>
                <w:ilvl w:val="0"/>
                <w:numId w:val="17"/>
              </w:numPr>
              <w:tabs>
                <w:tab w:val="clear" w:pos="4320"/>
                <w:tab w:val="clear" w:pos="8640"/>
              </w:tabs>
              <w:ind w:left="1430"/>
              <w:jc w:val="left"/>
              <w:rPr>
                <w:rFonts w:ascii="Arial" w:hAnsi="Arial" w:cs="Arial"/>
                <w:sz w:val="20"/>
                <w:szCs w:val="20"/>
              </w:rPr>
            </w:pPr>
            <w:r w:rsidRPr="00AF344D">
              <w:rPr>
                <w:rFonts w:ascii="Arial" w:hAnsi="Arial" w:cs="Arial"/>
                <w:sz w:val="20"/>
                <w:szCs w:val="20"/>
              </w:rPr>
              <w:t>Calibration should be performed on a monthly basis and whenever a new quantitative loop is put into use.</w:t>
            </w:r>
          </w:p>
          <w:p w:rsidR="00145A1D" w:rsidRPr="00AF344D" w:rsidRDefault="00145A1D" w:rsidP="00AF344D">
            <w:pPr>
              <w:pStyle w:val="Header"/>
              <w:numPr>
                <w:ilvl w:val="0"/>
                <w:numId w:val="17"/>
              </w:numPr>
              <w:tabs>
                <w:tab w:val="clear" w:pos="4320"/>
                <w:tab w:val="clear" w:pos="8640"/>
              </w:tabs>
              <w:ind w:left="1430"/>
              <w:jc w:val="left"/>
              <w:rPr>
                <w:rFonts w:ascii="Arial" w:hAnsi="Arial" w:cs="Arial"/>
                <w:sz w:val="20"/>
                <w:szCs w:val="20"/>
              </w:rPr>
            </w:pPr>
            <w:r>
              <w:rPr>
                <w:rFonts w:ascii="Arial" w:hAnsi="Arial" w:cs="Arial"/>
                <w:sz w:val="20"/>
                <w:szCs w:val="20"/>
              </w:rPr>
              <w:t>Record results in the Orange QC book and on the Desk 3 maintenance schedule.</w:t>
            </w:r>
          </w:p>
          <w:p w:rsidR="00002A7A" w:rsidRDefault="00002A7A">
            <w:pPr>
              <w:pStyle w:val="Header"/>
              <w:tabs>
                <w:tab w:val="clear" w:pos="4320"/>
                <w:tab w:val="clear" w:pos="8640"/>
              </w:tabs>
              <w:rPr>
                <w:rFonts w:ascii="Arial" w:hAnsi="Arial" w:cs="Arial"/>
                <w:sz w:val="20"/>
              </w:rPr>
            </w:pPr>
          </w:p>
          <w:p w:rsidR="00002A7A" w:rsidRPr="00AF344D" w:rsidRDefault="00002A7A" w:rsidP="00AF344D">
            <w:pPr>
              <w:pStyle w:val="Header"/>
              <w:numPr>
                <w:ilvl w:val="0"/>
                <w:numId w:val="7"/>
              </w:numPr>
              <w:tabs>
                <w:tab w:val="clear" w:pos="360"/>
                <w:tab w:val="num" w:pos="720"/>
              </w:tabs>
              <w:ind w:left="720"/>
              <w:rPr>
                <w:rFonts w:ascii="Arial" w:hAnsi="Arial" w:cs="Arial"/>
                <w:sz w:val="20"/>
                <w:szCs w:val="20"/>
              </w:rPr>
            </w:pPr>
            <w:r w:rsidRPr="00AF344D">
              <w:rPr>
                <w:rFonts w:ascii="Arial" w:hAnsi="Arial" w:cs="Arial"/>
                <w:sz w:val="20"/>
                <w:szCs w:val="20"/>
              </w:rPr>
              <w:t>Inspect the calibrated loop daily for a break in the weld, corrosion, or a b</w:t>
            </w:r>
            <w:r>
              <w:rPr>
                <w:rFonts w:ascii="Arial" w:hAnsi="Arial" w:cs="Arial"/>
                <w:sz w:val="20"/>
                <w:szCs w:val="20"/>
              </w:rPr>
              <w:t>uildup of incinerated material.</w:t>
            </w:r>
          </w:p>
          <w:p w:rsidR="00002A7A" w:rsidRPr="00AF344D" w:rsidRDefault="00002A7A" w:rsidP="004F3937">
            <w:pPr>
              <w:pStyle w:val="Header"/>
              <w:numPr>
                <w:ilvl w:val="0"/>
                <w:numId w:val="7"/>
              </w:numPr>
              <w:tabs>
                <w:tab w:val="clear" w:pos="360"/>
                <w:tab w:val="num" w:pos="720"/>
              </w:tabs>
              <w:ind w:left="720"/>
              <w:jc w:val="left"/>
              <w:rPr>
                <w:rFonts w:ascii="Arial" w:hAnsi="Arial" w:cs="Arial"/>
                <w:sz w:val="20"/>
                <w:szCs w:val="20"/>
              </w:rPr>
            </w:pPr>
            <w:r w:rsidRPr="00AF344D">
              <w:rPr>
                <w:rFonts w:ascii="Arial" w:hAnsi="Arial" w:cs="Arial"/>
                <w:sz w:val="20"/>
                <w:szCs w:val="20"/>
              </w:rPr>
              <w:t>Recalibrate the loop anytime it has been a</w:t>
            </w:r>
            <w:r>
              <w:rPr>
                <w:rFonts w:ascii="Arial" w:hAnsi="Arial" w:cs="Arial"/>
                <w:sz w:val="20"/>
                <w:szCs w:val="20"/>
              </w:rPr>
              <w:t>ltered by adjustment or damage.</w:t>
            </w:r>
          </w:p>
          <w:p w:rsidR="00002A7A" w:rsidRPr="00002A7A" w:rsidRDefault="00002A7A" w:rsidP="00002A7A">
            <w:pPr>
              <w:pStyle w:val="Header"/>
              <w:numPr>
                <w:ilvl w:val="0"/>
                <w:numId w:val="7"/>
              </w:numPr>
              <w:tabs>
                <w:tab w:val="clear" w:pos="360"/>
                <w:tab w:val="num" w:pos="720"/>
              </w:tabs>
              <w:ind w:left="720"/>
              <w:rPr>
                <w:rFonts w:ascii="Arial" w:hAnsi="Arial" w:cs="Arial"/>
                <w:sz w:val="20"/>
                <w:szCs w:val="20"/>
              </w:rPr>
            </w:pPr>
            <w:r w:rsidRPr="00AF344D">
              <w:rPr>
                <w:rFonts w:ascii="Arial" w:hAnsi="Arial" w:cs="Arial"/>
                <w:sz w:val="20"/>
                <w:szCs w:val="20"/>
              </w:rPr>
              <w:t>A loop that is no longer a “true circle” may not measure correctly and should be replaced.</w:t>
            </w:r>
          </w:p>
          <w:p w:rsidR="00002A7A" w:rsidRPr="00AF344D" w:rsidRDefault="00002A7A" w:rsidP="00AF344D">
            <w:pPr>
              <w:pStyle w:val="Header"/>
              <w:numPr>
                <w:ilvl w:val="0"/>
                <w:numId w:val="7"/>
              </w:numPr>
              <w:tabs>
                <w:tab w:val="clear" w:pos="360"/>
                <w:tab w:val="num" w:pos="720"/>
              </w:tabs>
              <w:ind w:left="720"/>
              <w:jc w:val="left"/>
              <w:rPr>
                <w:rFonts w:ascii="Arial" w:hAnsi="Arial" w:cs="Arial"/>
                <w:sz w:val="20"/>
                <w:szCs w:val="20"/>
              </w:rPr>
            </w:pPr>
            <w:r w:rsidRPr="00AF344D">
              <w:rPr>
                <w:rFonts w:ascii="Arial" w:hAnsi="Arial" w:cs="Arial"/>
                <w:sz w:val="20"/>
                <w:szCs w:val="20"/>
              </w:rPr>
              <w:t>The Specifications of the Loops are:</w:t>
            </w:r>
            <w:r w:rsidRPr="00AF344D">
              <w:rPr>
                <w:rFonts w:ascii="Arial" w:hAnsi="Arial" w:cs="Arial"/>
                <w:sz w:val="20"/>
                <w:szCs w:val="20"/>
              </w:rPr>
              <w:br/>
            </w:r>
          </w:p>
          <w:tbl>
            <w:tblPr>
              <w:tblW w:w="9252" w:type="dxa"/>
              <w:tblInd w:w="360" w:type="dxa"/>
              <w:tblLayout w:type="fixed"/>
              <w:tblLook w:val="0000"/>
            </w:tblPr>
            <w:tblGrid>
              <w:gridCol w:w="2646"/>
              <w:gridCol w:w="2891"/>
              <w:gridCol w:w="3715"/>
            </w:tblGrid>
            <w:tr w:rsidR="00002A7A" w:rsidRPr="00AF344D" w:rsidTr="00AF344D">
              <w:trPr>
                <w:trHeight w:val="282"/>
              </w:trPr>
              <w:tc>
                <w:tcPr>
                  <w:tcW w:w="2646" w:type="dxa"/>
                  <w:vAlign w:val="center"/>
                </w:tcPr>
                <w:p w:rsidR="00002A7A" w:rsidRPr="00AF344D" w:rsidRDefault="00002A7A" w:rsidP="00AF344D">
                  <w:pPr>
                    <w:pStyle w:val="Header"/>
                    <w:ind w:left="720"/>
                    <w:jc w:val="left"/>
                    <w:rPr>
                      <w:rFonts w:ascii="Arial" w:hAnsi="Arial" w:cs="Arial"/>
                      <w:b/>
                      <w:bCs/>
                      <w:sz w:val="20"/>
                      <w:szCs w:val="20"/>
                      <w:u w:val="single"/>
                    </w:rPr>
                  </w:pPr>
                  <w:r w:rsidRPr="00AF344D">
                    <w:rPr>
                      <w:rFonts w:ascii="Arial" w:hAnsi="Arial" w:cs="Arial"/>
                      <w:b/>
                      <w:bCs/>
                      <w:sz w:val="20"/>
                      <w:szCs w:val="20"/>
                      <w:u w:val="single"/>
                    </w:rPr>
                    <w:t>Contained Volume</w:t>
                  </w:r>
                </w:p>
              </w:tc>
              <w:tc>
                <w:tcPr>
                  <w:tcW w:w="2891" w:type="dxa"/>
                  <w:vAlign w:val="center"/>
                </w:tcPr>
                <w:p w:rsidR="00002A7A" w:rsidRPr="00AF344D" w:rsidRDefault="00002A7A" w:rsidP="00AF344D">
                  <w:pPr>
                    <w:pStyle w:val="Header"/>
                    <w:ind w:left="720"/>
                    <w:jc w:val="left"/>
                    <w:rPr>
                      <w:rFonts w:ascii="Arial" w:hAnsi="Arial" w:cs="Arial"/>
                      <w:b/>
                      <w:bCs/>
                      <w:sz w:val="20"/>
                      <w:szCs w:val="20"/>
                      <w:u w:val="single"/>
                    </w:rPr>
                  </w:pPr>
                  <w:r w:rsidRPr="00AF344D">
                    <w:rPr>
                      <w:rFonts w:ascii="Arial" w:hAnsi="Arial" w:cs="Arial"/>
                      <w:b/>
                      <w:bCs/>
                      <w:sz w:val="20"/>
                      <w:szCs w:val="20"/>
                      <w:u w:val="single"/>
                    </w:rPr>
                    <w:t>Inside Diameter</w:t>
                  </w:r>
                </w:p>
              </w:tc>
              <w:tc>
                <w:tcPr>
                  <w:tcW w:w="3715" w:type="dxa"/>
                  <w:vAlign w:val="center"/>
                </w:tcPr>
                <w:p w:rsidR="00002A7A" w:rsidRPr="00AF344D" w:rsidRDefault="00002A7A" w:rsidP="00AF344D">
                  <w:pPr>
                    <w:pStyle w:val="Header"/>
                    <w:ind w:left="720"/>
                    <w:rPr>
                      <w:rFonts w:ascii="Arial" w:hAnsi="Arial" w:cs="Arial"/>
                      <w:b/>
                      <w:bCs/>
                      <w:sz w:val="20"/>
                      <w:szCs w:val="20"/>
                      <w:u w:val="single"/>
                    </w:rPr>
                  </w:pPr>
                  <w:r w:rsidRPr="00AF344D">
                    <w:rPr>
                      <w:rFonts w:ascii="Arial" w:hAnsi="Arial" w:cs="Arial"/>
                      <w:b/>
                      <w:bCs/>
                      <w:sz w:val="20"/>
                      <w:szCs w:val="20"/>
                      <w:u w:val="single"/>
                    </w:rPr>
                    <w:t>Appropriate Drill Size</w:t>
                  </w:r>
                </w:p>
              </w:tc>
            </w:tr>
            <w:tr w:rsidR="00002A7A" w:rsidRPr="00AF344D" w:rsidTr="00AF344D">
              <w:trPr>
                <w:trHeight w:val="282"/>
              </w:trPr>
              <w:tc>
                <w:tcPr>
                  <w:tcW w:w="2646" w:type="dxa"/>
                </w:tcPr>
                <w:p w:rsidR="00002A7A" w:rsidRPr="00AF344D" w:rsidRDefault="00002A7A" w:rsidP="00AF344D">
                  <w:pPr>
                    <w:pStyle w:val="Header"/>
                    <w:ind w:left="720"/>
                    <w:rPr>
                      <w:rFonts w:ascii="Arial" w:hAnsi="Arial" w:cs="Arial"/>
                      <w:sz w:val="20"/>
                      <w:szCs w:val="20"/>
                    </w:rPr>
                  </w:pPr>
                </w:p>
              </w:tc>
              <w:tc>
                <w:tcPr>
                  <w:tcW w:w="2891" w:type="dxa"/>
                </w:tcPr>
                <w:p w:rsidR="00002A7A" w:rsidRPr="00AF344D" w:rsidRDefault="00002A7A" w:rsidP="00AF344D">
                  <w:pPr>
                    <w:pStyle w:val="Header"/>
                    <w:ind w:left="720"/>
                    <w:rPr>
                      <w:rFonts w:ascii="Arial" w:hAnsi="Arial" w:cs="Arial"/>
                      <w:sz w:val="20"/>
                      <w:szCs w:val="20"/>
                    </w:rPr>
                  </w:pPr>
                </w:p>
              </w:tc>
              <w:tc>
                <w:tcPr>
                  <w:tcW w:w="3715" w:type="dxa"/>
                </w:tcPr>
                <w:p w:rsidR="00002A7A" w:rsidRPr="00AF344D" w:rsidRDefault="00002A7A" w:rsidP="00AF344D">
                  <w:pPr>
                    <w:pStyle w:val="Header"/>
                    <w:ind w:left="720"/>
                    <w:rPr>
                      <w:rFonts w:ascii="Arial" w:hAnsi="Arial" w:cs="Arial"/>
                      <w:sz w:val="20"/>
                      <w:szCs w:val="20"/>
                    </w:rPr>
                  </w:pPr>
                  <w:r w:rsidRPr="00AF344D">
                    <w:rPr>
                      <w:rFonts w:ascii="Arial" w:hAnsi="Arial" w:cs="Arial"/>
                      <w:b/>
                      <w:bCs/>
                      <w:sz w:val="20"/>
                      <w:szCs w:val="20"/>
                      <w:u w:val="single"/>
                    </w:rPr>
                    <w:t>GO</w:t>
                  </w:r>
                  <w:r w:rsidRPr="00AF344D">
                    <w:rPr>
                      <w:rFonts w:ascii="Arial" w:hAnsi="Arial" w:cs="Arial"/>
                      <w:sz w:val="20"/>
                      <w:szCs w:val="20"/>
                    </w:rPr>
                    <w:t xml:space="preserve">   </w:t>
                  </w:r>
                  <w:r w:rsidRPr="00AF344D">
                    <w:rPr>
                      <w:rFonts w:ascii="Arial" w:hAnsi="Arial" w:cs="Arial"/>
                      <w:b/>
                      <w:bCs/>
                      <w:sz w:val="20"/>
                      <w:szCs w:val="20"/>
                      <w:u w:val="single"/>
                    </w:rPr>
                    <w:t>mm</w:t>
                  </w:r>
                  <w:r w:rsidRPr="00AF344D">
                    <w:rPr>
                      <w:rFonts w:ascii="Arial" w:hAnsi="Arial" w:cs="Arial"/>
                      <w:sz w:val="20"/>
                      <w:szCs w:val="20"/>
                    </w:rPr>
                    <w:t xml:space="preserve">     </w:t>
                  </w:r>
                  <w:r w:rsidRPr="00AF344D">
                    <w:rPr>
                      <w:rFonts w:ascii="Arial" w:hAnsi="Arial" w:cs="Arial"/>
                      <w:b/>
                      <w:bCs/>
                      <w:sz w:val="20"/>
                      <w:szCs w:val="20"/>
                      <w:u w:val="single"/>
                    </w:rPr>
                    <w:t>NO-GO</w:t>
                  </w:r>
                  <w:r w:rsidRPr="00AF344D">
                    <w:rPr>
                      <w:rFonts w:ascii="Arial" w:hAnsi="Arial" w:cs="Arial"/>
                      <w:sz w:val="20"/>
                      <w:szCs w:val="20"/>
                    </w:rPr>
                    <w:t xml:space="preserve">     </w:t>
                  </w:r>
                  <w:r w:rsidRPr="00AF344D">
                    <w:rPr>
                      <w:rFonts w:ascii="Arial" w:hAnsi="Arial" w:cs="Arial"/>
                      <w:b/>
                      <w:bCs/>
                      <w:sz w:val="20"/>
                      <w:szCs w:val="20"/>
                      <w:u w:val="single"/>
                    </w:rPr>
                    <w:t>mm</w:t>
                  </w:r>
                </w:p>
              </w:tc>
            </w:tr>
            <w:tr w:rsidR="00002A7A" w:rsidRPr="00AF344D" w:rsidTr="00AF344D">
              <w:trPr>
                <w:trHeight w:val="263"/>
              </w:trPr>
              <w:tc>
                <w:tcPr>
                  <w:tcW w:w="2646" w:type="dxa"/>
                  <w:vAlign w:val="center"/>
                </w:tcPr>
                <w:p w:rsidR="00002A7A" w:rsidRPr="00AF344D" w:rsidRDefault="00002A7A" w:rsidP="00AF344D">
                  <w:pPr>
                    <w:pStyle w:val="Header"/>
                    <w:ind w:left="720"/>
                    <w:jc w:val="left"/>
                    <w:rPr>
                      <w:rFonts w:ascii="Arial" w:hAnsi="Arial" w:cs="Arial"/>
                      <w:sz w:val="20"/>
                      <w:szCs w:val="20"/>
                    </w:rPr>
                  </w:pPr>
                  <w:r w:rsidRPr="00AF344D">
                    <w:rPr>
                      <w:rFonts w:ascii="Arial" w:hAnsi="Arial" w:cs="Arial"/>
                      <w:sz w:val="20"/>
                      <w:szCs w:val="20"/>
                    </w:rPr>
                    <w:t>0.01   ml</w:t>
                  </w:r>
                </w:p>
              </w:tc>
              <w:tc>
                <w:tcPr>
                  <w:tcW w:w="2891" w:type="dxa"/>
                  <w:vAlign w:val="center"/>
                </w:tcPr>
                <w:p w:rsidR="00002A7A" w:rsidRPr="00AF344D" w:rsidRDefault="00002A7A" w:rsidP="00AF344D">
                  <w:pPr>
                    <w:pStyle w:val="Header"/>
                    <w:ind w:left="720"/>
                    <w:jc w:val="left"/>
                    <w:rPr>
                      <w:rFonts w:ascii="Arial" w:hAnsi="Arial" w:cs="Arial"/>
                      <w:sz w:val="20"/>
                      <w:szCs w:val="20"/>
                    </w:rPr>
                  </w:pPr>
                  <w:r w:rsidRPr="00AF344D">
                    <w:rPr>
                      <w:rFonts w:ascii="Arial" w:hAnsi="Arial" w:cs="Arial"/>
                      <w:sz w:val="20"/>
                      <w:szCs w:val="20"/>
                    </w:rPr>
                    <w:t>4 +/- 0.03 mm</w:t>
                  </w:r>
                </w:p>
              </w:tc>
              <w:tc>
                <w:tcPr>
                  <w:tcW w:w="3715" w:type="dxa"/>
                </w:tcPr>
                <w:p w:rsidR="00002A7A" w:rsidRPr="00AF344D" w:rsidRDefault="00002A7A" w:rsidP="00AF344D">
                  <w:pPr>
                    <w:pStyle w:val="Header"/>
                    <w:ind w:left="720"/>
                    <w:rPr>
                      <w:rFonts w:ascii="Arial" w:hAnsi="Arial" w:cs="Arial"/>
                      <w:sz w:val="20"/>
                      <w:szCs w:val="20"/>
                    </w:rPr>
                  </w:pPr>
                  <w:r w:rsidRPr="00AF344D">
                    <w:rPr>
                      <w:rFonts w:ascii="Arial" w:hAnsi="Arial" w:cs="Arial"/>
                      <w:sz w:val="20"/>
                      <w:szCs w:val="20"/>
                    </w:rPr>
                    <w:t>22      3.99       21         4.04</w:t>
                  </w:r>
                </w:p>
              </w:tc>
            </w:tr>
            <w:tr w:rsidR="00002A7A" w:rsidRPr="00AF344D" w:rsidTr="00AF344D">
              <w:trPr>
                <w:trHeight w:val="282"/>
              </w:trPr>
              <w:tc>
                <w:tcPr>
                  <w:tcW w:w="2646" w:type="dxa"/>
                  <w:vAlign w:val="center"/>
                </w:tcPr>
                <w:p w:rsidR="00002A7A" w:rsidRPr="00AF344D" w:rsidRDefault="00002A7A" w:rsidP="00AF344D">
                  <w:pPr>
                    <w:pStyle w:val="Header"/>
                    <w:ind w:left="720"/>
                    <w:jc w:val="left"/>
                    <w:rPr>
                      <w:rFonts w:ascii="Arial" w:hAnsi="Arial" w:cs="Arial"/>
                      <w:sz w:val="20"/>
                      <w:szCs w:val="20"/>
                    </w:rPr>
                  </w:pPr>
                  <w:r w:rsidRPr="00AF344D">
                    <w:rPr>
                      <w:rFonts w:ascii="Arial" w:hAnsi="Arial" w:cs="Arial"/>
                      <w:sz w:val="20"/>
                      <w:szCs w:val="20"/>
                    </w:rPr>
                    <w:t>0.001 ml</w:t>
                  </w:r>
                </w:p>
              </w:tc>
              <w:tc>
                <w:tcPr>
                  <w:tcW w:w="2891" w:type="dxa"/>
                  <w:vAlign w:val="center"/>
                </w:tcPr>
                <w:p w:rsidR="00002A7A" w:rsidRPr="00AF344D" w:rsidRDefault="00002A7A" w:rsidP="00AF344D">
                  <w:pPr>
                    <w:pStyle w:val="Header"/>
                    <w:ind w:left="720"/>
                    <w:jc w:val="left"/>
                    <w:rPr>
                      <w:rFonts w:ascii="Arial" w:hAnsi="Arial" w:cs="Arial"/>
                      <w:sz w:val="20"/>
                      <w:szCs w:val="20"/>
                    </w:rPr>
                  </w:pPr>
                  <w:r w:rsidRPr="00AF344D">
                    <w:rPr>
                      <w:rFonts w:ascii="Arial" w:hAnsi="Arial" w:cs="Arial"/>
                      <w:sz w:val="20"/>
                      <w:szCs w:val="20"/>
                    </w:rPr>
                    <w:t>1.45 +/- 0.06 mm</w:t>
                  </w:r>
                </w:p>
              </w:tc>
              <w:tc>
                <w:tcPr>
                  <w:tcW w:w="3715" w:type="dxa"/>
                </w:tcPr>
                <w:p w:rsidR="00002A7A" w:rsidRPr="00AF344D" w:rsidRDefault="00002A7A" w:rsidP="00AF344D">
                  <w:pPr>
                    <w:pStyle w:val="Header"/>
                    <w:ind w:left="720"/>
                    <w:rPr>
                      <w:rFonts w:ascii="Arial" w:hAnsi="Arial" w:cs="Arial"/>
                      <w:sz w:val="20"/>
                      <w:szCs w:val="20"/>
                    </w:rPr>
                  </w:pPr>
                  <w:r w:rsidRPr="00AF344D">
                    <w:rPr>
                      <w:rFonts w:ascii="Arial" w:hAnsi="Arial" w:cs="Arial"/>
                      <w:sz w:val="20"/>
                      <w:szCs w:val="20"/>
                    </w:rPr>
                    <w:t>54      1.40       53          1.51</w:t>
                  </w:r>
                </w:p>
              </w:tc>
            </w:tr>
          </w:tbl>
          <w:p w:rsidR="00002A7A" w:rsidRDefault="00002A7A" w:rsidP="00002A7A">
            <w:pPr>
              <w:rPr>
                <w:rFonts w:ascii="Arial" w:hAnsi="Arial"/>
                <w:b/>
                <w:color w:val="0000FF"/>
                <w:sz w:val="20"/>
              </w:rPr>
            </w:pPr>
            <w:r>
              <w:rPr>
                <w:rFonts w:ascii="Arial" w:hAnsi="Arial"/>
                <w:b/>
                <w:color w:val="0000FF"/>
                <w:sz w:val="20"/>
              </w:rPr>
              <w:t>References</w:t>
            </w:r>
          </w:p>
          <w:p w:rsidR="00002A7A" w:rsidRDefault="00002A7A">
            <w:pPr>
              <w:pStyle w:val="Header"/>
              <w:tabs>
                <w:tab w:val="clear" w:pos="4320"/>
                <w:tab w:val="clear" w:pos="8640"/>
              </w:tabs>
              <w:rPr>
                <w:rFonts w:ascii="Arial" w:hAnsi="Arial" w:cs="Arial"/>
                <w:sz w:val="20"/>
              </w:rPr>
            </w:pPr>
          </w:p>
          <w:p w:rsidR="00002A7A" w:rsidRPr="005A17C5" w:rsidRDefault="00002A7A" w:rsidP="00AF344D">
            <w:pPr>
              <w:numPr>
                <w:ilvl w:val="0"/>
                <w:numId w:val="19"/>
              </w:numPr>
              <w:jc w:val="left"/>
              <w:rPr>
                <w:sz w:val="16"/>
                <w:szCs w:val="16"/>
              </w:rPr>
            </w:pPr>
            <w:r w:rsidRPr="005A17C5">
              <w:rPr>
                <w:rFonts w:ascii="Arial" w:hAnsi="Arial" w:cs="Arial"/>
                <w:sz w:val="16"/>
                <w:szCs w:val="16"/>
              </w:rPr>
              <w:t>Loop Calibration Standard, Standard Methods for the Examination of Daily Products, Microbiological and Chemical.  11</w:t>
            </w:r>
            <w:r w:rsidRPr="005A17C5">
              <w:rPr>
                <w:rFonts w:ascii="Arial" w:hAnsi="Arial" w:cs="Arial"/>
                <w:sz w:val="16"/>
                <w:szCs w:val="16"/>
                <w:vertAlign w:val="superscript"/>
              </w:rPr>
              <w:t>th</w:t>
            </w:r>
            <w:r w:rsidRPr="005A17C5">
              <w:rPr>
                <w:rFonts w:ascii="Arial" w:hAnsi="Arial" w:cs="Arial"/>
                <w:sz w:val="16"/>
                <w:szCs w:val="16"/>
              </w:rPr>
              <w:t xml:space="preserve"> Edition.  American Public Health Assoc., Inc. </w:t>
            </w:r>
            <w:proofErr w:type="spellStart"/>
            <w:r w:rsidRPr="005A17C5">
              <w:rPr>
                <w:rFonts w:ascii="Arial" w:hAnsi="Arial" w:cs="Arial"/>
                <w:sz w:val="16"/>
                <w:szCs w:val="16"/>
              </w:rPr>
              <w:t>Monoject</w:t>
            </w:r>
            <w:proofErr w:type="spellEnd"/>
            <w:r w:rsidRPr="005A17C5">
              <w:rPr>
                <w:rFonts w:ascii="Arial" w:hAnsi="Arial" w:cs="Arial"/>
                <w:sz w:val="16"/>
                <w:szCs w:val="16"/>
              </w:rPr>
              <w:t xml:space="preserve"> Scientific.  Elizabeth A. Chatman.</w:t>
            </w:r>
          </w:p>
          <w:p w:rsidR="00002A7A" w:rsidRPr="00AF344D" w:rsidRDefault="00002A7A" w:rsidP="005A17C5">
            <w:pPr>
              <w:numPr>
                <w:ilvl w:val="0"/>
                <w:numId w:val="19"/>
              </w:numPr>
              <w:jc w:val="left"/>
              <w:rPr>
                <w:rFonts w:ascii="Arial" w:hAnsi="Arial" w:cs="Arial"/>
                <w:sz w:val="20"/>
                <w:szCs w:val="20"/>
              </w:rPr>
            </w:pPr>
            <w:r w:rsidRPr="005A17C5">
              <w:rPr>
                <w:rFonts w:ascii="Arial" w:hAnsi="Arial" w:cs="Arial"/>
                <w:sz w:val="16"/>
                <w:szCs w:val="16"/>
              </w:rPr>
              <w:t>Clinical Microbiology Procedures Handbook.  Vol. 1 pp. 3.12.16 American Society for Microbiology, Washington, D.C. 2010.  Lynne Garcia. Editor</w:t>
            </w:r>
          </w:p>
        </w:tc>
      </w:tr>
      <w:tr w:rsidR="00002A7A" w:rsidTr="00402819">
        <w:trPr>
          <w:gridAfter w:val="2"/>
          <w:wAfter w:w="5392" w:type="dxa"/>
          <w:trHeight w:val="541"/>
        </w:trPr>
        <w:tc>
          <w:tcPr>
            <w:tcW w:w="1792" w:type="dxa"/>
            <w:tcBorders>
              <w:top w:val="nil"/>
              <w:left w:val="nil"/>
              <w:bottom w:val="nil"/>
              <w:right w:val="nil"/>
            </w:tcBorders>
          </w:tcPr>
          <w:p w:rsidR="00002A7A" w:rsidRDefault="00002A7A">
            <w:pPr>
              <w:rPr>
                <w:rFonts w:ascii="Arial" w:hAnsi="Arial"/>
                <w:b/>
                <w:color w:val="0000FF"/>
                <w:sz w:val="20"/>
              </w:rPr>
            </w:pPr>
            <w:r>
              <w:rPr>
                <w:rFonts w:ascii="Arial" w:hAnsi="Arial"/>
                <w:b/>
                <w:color w:val="0000FF"/>
                <w:sz w:val="20"/>
              </w:rPr>
              <w:br w:type="page"/>
            </w:r>
          </w:p>
          <w:p w:rsidR="00002A7A" w:rsidRDefault="00002A7A">
            <w:pPr>
              <w:rPr>
                <w:rFonts w:ascii="Arial" w:hAnsi="Arial"/>
                <w:b/>
                <w:color w:val="0000FF"/>
                <w:sz w:val="20"/>
              </w:rPr>
            </w:pPr>
            <w:r>
              <w:rPr>
                <w:rFonts w:ascii="Arial" w:hAnsi="Arial"/>
                <w:b/>
                <w:color w:val="0000FF"/>
                <w:sz w:val="20"/>
              </w:rPr>
              <w:t>Method Performance Specifications</w:t>
            </w:r>
          </w:p>
        </w:tc>
        <w:tc>
          <w:tcPr>
            <w:tcW w:w="9376" w:type="dxa"/>
            <w:gridSpan w:val="6"/>
            <w:vMerge/>
            <w:tcBorders>
              <w:left w:val="nil"/>
              <w:right w:val="nil"/>
            </w:tcBorders>
          </w:tcPr>
          <w:p w:rsidR="00002A7A" w:rsidRPr="000A2E6A" w:rsidRDefault="00002A7A" w:rsidP="005A17C5">
            <w:pPr>
              <w:numPr>
                <w:ilvl w:val="0"/>
                <w:numId w:val="19"/>
              </w:numPr>
              <w:jc w:val="left"/>
            </w:pPr>
          </w:p>
        </w:tc>
      </w:tr>
      <w:tr w:rsidR="00002A7A" w:rsidTr="0040281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002A7A" w:rsidRDefault="00002A7A">
            <w:pPr>
              <w:rPr>
                <w:rFonts w:ascii="Arial" w:hAnsi="Arial"/>
                <w:b/>
                <w:color w:val="0000FF"/>
                <w:sz w:val="20"/>
              </w:rPr>
            </w:pPr>
          </w:p>
          <w:p w:rsidR="00002A7A" w:rsidRDefault="00002A7A" w:rsidP="00002A7A">
            <w:pPr>
              <w:rPr>
                <w:rFonts w:ascii="Arial" w:hAnsi="Arial"/>
                <w:b/>
                <w:color w:val="0000FF"/>
                <w:sz w:val="20"/>
              </w:rPr>
            </w:pPr>
          </w:p>
        </w:tc>
        <w:tc>
          <w:tcPr>
            <w:tcW w:w="9376" w:type="dxa"/>
            <w:gridSpan w:val="6"/>
            <w:vMerge/>
            <w:tcBorders>
              <w:bottom w:val="single" w:sz="4" w:space="0" w:color="auto"/>
              <w:right w:val="nil"/>
            </w:tcBorders>
          </w:tcPr>
          <w:p w:rsidR="00002A7A" w:rsidRPr="005A17C5" w:rsidRDefault="00002A7A" w:rsidP="005A17C5">
            <w:pPr>
              <w:numPr>
                <w:ilvl w:val="0"/>
                <w:numId w:val="19"/>
              </w:numPr>
              <w:jc w:val="left"/>
              <w:rPr>
                <w:rFonts w:ascii="Arial" w:hAnsi="Arial" w:cs="Arial"/>
                <w:sz w:val="16"/>
                <w:szCs w:val="16"/>
              </w:rPr>
            </w:pPr>
          </w:p>
        </w:tc>
      </w:tr>
      <w:tr w:rsidR="000A2E6A" w:rsidTr="00AF344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264"/>
        </w:trPr>
        <w:tc>
          <w:tcPr>
            <w:tcW w:w="1792" w:type="dxa"/>
            <w:vMerge w:val="restart"/>
            <w:tcBorders>
              <w:top w:val="nil"/>
              <w:left w:val="nil"/>
              <w:right w:val="single" w:sz="4" w:space="0" w:color="auto"/>
            </w:tcBorders>
          </w:tcPr>
          <w:p w:rsidR="000A2E6A" w:rsidRDefault="000A2E6A">
            <w:pPr>
              <w:rPr>
                <w:rFonts w:ascii="Arial" w:hAnsi="Arial"/>
                <w:b/>
                <w:color w:val="0000FF"/>
                <w:sz w:val="20"/>
              </w:rPr>
            </w:pPr>
          </w:p>
          <w:p w:rsidR="000A2E6A" w:rsidRDefault="000A2E6A">
            <w:pPr>
              <w:jc w:val="left"/>
              <w:rPr>
                <w:rFonts w:ascii="Arial" w:hAnsi="Arial"/>
                <w:b/>
                <w:color w:val="0000FF"/>
                <w:sz w:val="20"/>
              </w:rPr>
            </w:pPr>
            <w:r>
              <w:rPr>
                <w:rFonts w:ascii="Arial" w:hAnsi="Arial"/>
                <w:b/>
                <w:color w:val="0000FF"/>
                <w:sz w:val="20"/>
              </w:rPr>
              <w:t>Training Plan/ Competency Assessment</w:t>
            </w:r>
          </w:p>
          <w:p w:rsidR="000A2E6A" w:rsidRDefault="000A2E6A">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0A2E6A" w:rsidRPr="005A17C5" w:rsidRDefault="000A2E6A">
            <w:pPr>
              <w:jc w:val="left"/>
              <w:rPr>
                <w:rFonts w:ascii="Arial" w:hAnsi="Arial"/>
                <w:b/>
                <w:sz w:val="16"/>
                <w:szCs w:val="16"/>
              </w:rPr>
            </w:pPr>
            <w:r w:rsidRPr="005A17C5">
              <w:rPr>
                <w:rFonts w:ascii="Arial" w:hAnsi="Arial"/>
                <w:b/>
                <w:sz w:val="16"/>
                <w:szCs w:val="16"/>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0A2E6A" w:rsidRPr="005A17C5" w:rsidRDefault="000A2E6A">
            <w:pPr>
              <w:jc w:val="left"/>
              <w:rPr>
                <w:rFonts w:ascii="Arial" w:hAnsi="Arial"/>
                <w:b/>
                <w:sz w:val="16"/>
                <w:szCs w:val="16"/>
              </w:rPr>
            </w:pPr>
            <w:r w:rsidRPr="005A17C5">
              <w:rPr>
                <w:rFonts w:ascii="Arial" w:hAnsi="Arial"/>
                <w:b/>
                <w:sz w:val="16"/>
                <w:szCs w:val="16"/>
              </w:rPr>
              <w:t>Initial Competency Assessment</w:t>
            </w:r>
          </w:p>
        </w:tc>
      </w:tr>
      <w:tr w:rsidR="000A2E6A" w:rsidTr="00AF344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341"/>
        </w:trPr>
        <w:tc>
          <w:tcPr>
            <w:tcW w:w="1792" w:type="dxa"/>
            <w:vMerge/>
            <w:tcBorders>
              <w:left w:val="nil"/>
              <w:bottom w:val="nil"/>
              <w:right w:val="single" w:sz="4" w:space="0" w:color="auto"/>
            </w:tcBorders>
          </w:tcPr>
          <w:p w:rsidR="000A2E6A" w:rsidRDefault="000A2E6A">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0A2E6A" w:rsidRPr="005A17C5" w:rsidRDefault="000A2E6A">
            <w:pPr>
              <w:numPr>
                <w:ilvl w:val="0"/>
                <w:numId w:val="8"/>
              </w:numPr>
              <w:rPr>
                <w:rFonts w:ascii="Arial" w:hAnsi="Arial" w:cs="Arial"/>
                <w:sz w:val="16"/>
                <w:szCs w:val="16"/>
              </w:rPr>
            </w:pPr>
            <w:r w:rsidRPr="005A17C5">
              <w:rPr>
                <w:rFonts w:ascii="Arial" w:hAnsi="Arial" w:cs="Arial"/>
                <w:sz w:val="16"/>
                <w:szCs w:val="16"/>
              </w:rPr>
              <w:t>Employee must read the procedure</w:t>
            </w:r>
          </w:p>
          <w:p w:rsidR="000A2E6A" w:rsidRPr="005A17C5" w:rsidRDefault="000A2E6A">
            <w:pPr>
              <w:numPr>
                <w:ilvl w:val="0"/>
                <w:numId w:val="8"/>
              </w:numPr>
              <w:rPr>
                <w:rFonts w:ascii="Arial" w:hAnsi="Arial" w:cs="Arial"/>
                <w:sz w:val="16"/>
                <w:szCs w:val="16"/>
              </w:rPr>
            </w:pPr>
            <w:r w:rsidRPr="005A17C5">
              <w:rPr>
                <w:rFonts w:ascii="Arial" w:hAnsi="Arial" w:cs="Arial"/>
                <w:sz w:val="16"/>
                <w:szCs w:val="16"/>
              </w:rPr>
              <w:t>Employee will observe trainer performing the procedure.</w:t>
            </w:r>
          </w:p>
          <w:p w:rsidR="000A2E6A" w:rsidRPr="005A17C5" w:rsidRDefault="000A2E6A" w:rsidP="00AF344D">
            <w:pPr>
              <w:numPr>
                <w:ilvl w:val="0"/>
                <w:numId w:val="8"/>
              </w:numPr>
              <w:rPr>
                <w:rFonts w:ascii="Arial" w:hAnsi="Arial" w:cs="Arial"/>
                <w:sz w:val="16"/>
                <w:szCs w:val="16"/>
              </w:rPr>
            </w:pPr>
            <w:r w:rsidRPr="005A17C5">
              <w:rPr>
                <w:rFonts w:ascii="Arial" w:hAnsi="Arial" w:cs="Arial"/>
                <w:sz w:val="16"/>
                <w:szCs w:val="16"/>
              </w:rPr>
              <w:t>Employee will demonstrate the ability to perform procedure, record results and document corrective action after instruction by the trainer.</w:t>
            </w:r>
          </w:p>
        </w:tc>
        <w:tc>
          <w:tcPr>
            <w:tcW w:w="4860" w:type="dxa"/>
            <w:gridSpan w:val="3"/>
            <w:tcBorders>
              <w:top w:val="single" w:sz="4" w:space="0" w:color="auto"/>
              <w:left w:val="single" w:sz="4" w:space="0" w:color="auto"/>
              <w:bottom w:val="single" w:sz="4" w:space="0" w:color="auto"/>
              <w:right w:val="single" w:sz="4" w:space="0" w:color="auto"/>
            </w:tcBorders>
          </w:tcPr>
          <w:p w:rsidR="000A2E6A" w:rsidRPr="005A17C5" w:rsidRDefault="000A2E6A">
            <w:pPr>
              <w:numPr>
                <w:ilvl w:val="0"/>
                <w:numId w:val="9"/>
              </w:numPr>
              <w:jc w:val="left"/>
              <w:rPr>
                <w:rFonts w:ascii="Arial" w:hAnsi="Arial"/>
                <w:sz w:val="16"/>
                <w:szCs w:val="16"/>
              </w:rPr>
            </w:pPr>
            <w:r w:rsidRPr="005A17C5">
              <w:rPr>
                <w:rFonts w:ascii="Arial" w:hAnsi="Arial"/>
                <w:sz w:val="16"/>
                <w:szCs w:val="16"/>
              </w:rPr>
              <w:t>Direct observation.</w:t>
            </w:r>
          </w:p>
          <w:p w:rsidR="000A2E6A" w:rsidRPr="005A17C5" w:rsidRDefault="000A2E6A">
            <w:pPr>
              <w:jc w:val="left"/>
              <w:rPr>
                <w:rFonts w:ascii="Arial" w:hAnsi="Arial"/>
                <w:sz w:val="16"/>
                <w:szCs w:val="16"/>
              </w:rPr>
            </w:pP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AF09EE" w:rsidRDefault="00AF09EE">
            <w:pPr>
              <w:rPr>
                <w:rFonts w:ascii="Arial" w:hAnsi="Arial"/>
                <w:b/>
                <w:color w:val="0000FF"/>
                <w:sz w:val="20"/>
              </w:rPr>
            </w:pPr>
          </w:p>
        </w:tc>
        <w:tc>
          <w:tcPr>
            <w:tcW w:w="1442" w:type="dxa"/>
            <w:tcBorders>
              <w:top w:val="single" w:sz="4" w:space="0" w:color="auto"/>
              <w:left w:val="nil"/>
              <w:bottom w:val="single" w:sz="4" w:space="0" w:color="auto"/>
              <w:right w:val="nil"/>
            </w:tcBorders>
          </w:tcPr>
          <w:p w:rsidR="00AF09EE" w:rsidRDefault="00AF09EE">
            <w:pPr>
              <w:jc w:val="left"/>
              <w:rPr>
                <w:rFonts w:ascii="Arial" w:hAnsi="Arial"/>
                <w:b/>
                <w:sz w:val="20"/>
              </w:rPr>
            </w:pPr>
          </w:p>
        </w:tc>
        <w:tc>
          <w:tcPr>
            <w:tcW w:w="2702" w:type="dxa"/>
            <w:tcBorders>
              <w:top w:val="single" w:sz="4" w:space="0" w:color="auto"/>
              <w:left w:val="nil"/>
              <w:bottom w:val="single" w:sz="4" w:space="0" w:color="auto"/>
              <w:right w:val="nil"/>
            </w:tcBorders>
          </w:tcPr>
          <w:p w:rsidR="00AF09EE" w:rsidRDefault="00AF09EE">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AF09EE" w:rsidRDefault="00AF09EE">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AF09EE" w:rsidRDefault="00AF09EE">
            <w:pPr>
              <w:jc w:val="left"/>
              <w:rPr>
                <w:rFonts w:ascii="Arial" w:hAnsi="Arial"/>
                <w:b/>
                <w:sz w:val="20"/>
              </w:rPr>
            </w:pP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AF09EE" w:rsidRDefault="00002A7A">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AF09EE">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AF09EE" w:rsidRDefault="00AF09EE">
            <w:pPr>
              <w:rPr>
                <w:rFonts w:ascii="Arial" w:hAnsi="Arial"/>
                <w:b/>
                <w:sz w:val="20"/>
              </w:rPr>
            </w:pPr>
            <w:r>
              <w:rPr>
                <w:rFonts w:ascii="Arial" w:hAnsi="Arial"/>
                <w:b/>
                <w:sz w:val="20"/>
              </w:rPr>
              <w:t>Summary of Revisions</w:t>
            </w: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AF09EE" w:rsidRDefault="00AF09E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01/11/1991</w:t>
            </w:r>
          </w:p>
        </w:tc>
        <w:tc>
          <w:tcPr>
            <w:tcW w:w="3429" w:type="dxa"/>
            <w:gridSpan w:val="2"/>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Initial Version</w:t>
            </w: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AF09EE" w:rsidRDefault="00AF09E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EM</w:t>
            </w:r>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09/06/2005</w:t>
            </w:r>
          </w:p>
        </w:tc>
        <w:tc>
          <w:tcPr>
            <w:tcW w:w="3429" w:type="dxa"/>
            <w:gridSpan w:val="2"/>
            <w:tcBorders>
              <w:top w:val="single" w:sz="4" w:space="0" w:color="auto"/>
              <w:left w:val="single" w:sz="4" w:space="0" w:color="auto"/>
              <w:bottom w:val="single" w:sz="4" w:space="0" w:color="auto"/>
              <w:right w:val="single" w:sz="4" w:space="0" w:color="auto"/>
            </w:tcBorders>
          </w:tcPr>
          <w:p w:rsidR="00AF09EE" w:rsidRDefault="004F3937">
            <w:pPr>
              <w:rPr>
                <w:rFonts w:ascii="Arial" w:hAnsi="Arial"/>
                <w:sz w:val="20"/>
              </w:rPr>
            </w:pPr>
            <w:r>
              <w:rPr>
                <w:rFonts w:ascii="Arial" w:hAnsi="Arial"/>
                <w:sz w:val="20"/>
              </w:rPr>
              <w:t>Reformatted</w:t>
            </w: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AF09EE" w:rsidRDefault="00AF09E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AF09EE">
            <w:pPr>
              <w:rPr>
                <w:rFonts w:ascii="Arial" w:hAnsi="Arial"/>
                <w:sz w:val="20"/>
              </w:rPr>
            </w:pPr>
            <w:r>
              <w:rPr>
                <w:rFonts w:ascii="Arial" w:hAnsi="Arial"/>
                <w:sz w:val="20"/>
              </w:rPr>
              <w:t>08/11/2014</w:t>
            </w:r>
          </w:p>
        </w:tc>
        <w:tc>
          <w:tcPr>
            <w:tcW w:w="3429" w:type="dxa"/>
            <w:gridSpan w:val="2"/>
            <w:tcBorders>
              <w:top w:val="single" w:sz="4" w:space="0" w:color="auto"/>
              <w:left w:val="single" w:sz="4" w:space="0" w:color="auto"/>
              <w:bottom w:val="single" w:sz="4" w:space="0" w:color="auto"/>
              <w:right w:val="single" w:sz="4" w:space="0" w:color="auto"/>
            </w:tcBorders>
          </w:tcPr>
          <w:p w:rsidR="004F3937" w:rsidRDefault="004F3937">
            <w:pPr>
              <w:rPr>
                <w:rFonts w:ascii="Arial" w:hAnsi="Arial"/>
                <w:sz w:val="20"/>
              </w:rPr>
            </w:pPr>
            <w:r>
              <w:rPr>
                <w:rFonts w:ascii="Arial" w:hAnsi="Arial"/>
                <w:sz w:val="20"/>
              </w:rPr>
              <w:t>Reformatted</w:t>
            </w: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AF09EE" w:rsidRDefault="00AF09E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F09EE" w:rsidRDefault="008F3A41">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AF09EE" w:rsidRDefault="008F3A41">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8F3A41">
            <w:pPr>
              <w:rPr>
                <w:rFonts w:ascii="Arial" w:hAnsi="Arial"/>
                <w:sz w:val="20"/>
              </w:rPr>
            </w:pPr>
            <w:r>
              <w:rPr>
                <w:rFonts w:ascii="Arial" w:hAnsi="Arial"/>
                <w:sz w:val="20"/>
              </w:rPr>
              <w:t xml:space="preserve">4/4/2015 </w:t>
            </w:r>
          </w:p>
        </w:tc>
        <w:tc>
          <w:tcPr>
            <w:tcW w:w="3429" w:type="dxa"/>
            <w:gridSpan w:val="2"/>
            <w:tcBorders>
              <w:top w:val="single" w:sz="4" w:space="0" w:color="auto"/>
              <w:left w:val="single" w:sz="4" w:space="0" w:color="auto"/>
              <w:bottom w:val="single" w:sz="4" w:space="0" w:color="auto"/>
              <w:right w:val="single" w:sz="4" w:space="0" w:color="auto"/>
            </w:tcBorders>
          </w:tcPr>
          <w:p w:rsidR="00AF09EE" w:rsidRDefault="008F3A41">
            <w:pPr>
              <w:rPr>
                <w:rFonts w:ascii="Arial" w:hAnsi="Arial"/>
                <w:bCs/>
                <w:sz w:val="20"/>
              </w:rPr>
            </w:pPr>
            <w:r>
              <w:rPr>
                <w:rFonts w:ascii="Arial" w:hAnsi="Arial"/>
                <w:bCs/>
                <w:sz w:val="20"/>
              </w:rPr>
              <w:t>Re-numbered from MC 811</w:t>
            </w:r>
          </w:p>
        </w:tc>
        <w:tc>
          <w:tcPr>
            <w:tcW w:w="2696" w:type="dxa"/>
          </w:tcPr>
          <w:p w:rsidR="00AF09EE" w:rsidRDefault="00AF09EE">
            <w:pPr>
              <w:jc w:val="left"/>
              <w:rPr>
                <w:rFonts w:ascii="Arial" w:hAnsi="Arial"/>
                <w:sz w:val="20"/>
              </w:rPr>
            </w:pPr>
          </w:p>
        </w:tc>
        <w:tc>
          <w:tcPr>
            <w:tcW w:w="2696" w:type="dxa"/>
          </w:tcPr>
          <w:p w:rsidR="00AF09EE" w:rsidRDefault="00AF09EE">
            <w:pPr>
              <w:jc w:val="left"/>
              <w:rPr>
                <w:rFonts w:ascii="Arial" w:hAnsi="Arial"/>
                <w:sz w:val="20"/>
              </w:rPr>
            </w:pP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AF09EE" w:rsidRDefault="00AF09E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F09EE" w:rsidRDefault="00145A1D">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tcPr>
          <w:p w:rsidR="00AF09EE" w:rsidRDefault="00145A1D">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145A1D">
            <w:pPr>
              <w:rPr>
                <w:rFonts w:ascii="Arial" w:hAnsi="Arial"/>
                <w:sz w:val="20"/>
              </w:rPr>
            </w:pPr>
            <w:r>
              <w:rPr>
                <w:rFonts w:ascii="Arial" w:hAnsi="Arial"/>
                <w:sz w:val="20"/>
              </w:rPr>
              <w:t>2/26/2018</w:t>
            </w:r>
          </w:p>
        </w:tc>
        <w:tc>
          <w:tcPr>
            <w:tcW w:w="3429" w:type="dxa"/>
            <w:gridSpan w:val="2"/>
            <w:tcBorders>
              <w:top w:val="single" w:sz="4" w:space="0" w:color="auto"/>
              <w:left w:val="single" w:sz="4" w:space="0" w:color="auto"/>
              <w:bottom w:val="single" w:sz="4" w:space="0" w:color="auto"/>
              <w:right w:val="single" w:sz="4" w:space="0" w:color="auto"/>
            </w:tcBorders>
          </w:tcPr>
          <w:p w:rsidR="00AF09EE" w:rsidRDefault="00145A1D">
            <w:pPr>
              <w:rPr>
                <w:rFonts w:ascii="Arial" w:hAnsi="Arial"/>
                <w:sz w:val="20"/>
              </w:rPr>
            </w:pPr>
            <w:r>
              <w:rPr>
                <w:rFonts w:ascii="Arial" w:hAnsi="Arial"/>
                <w:sz w:val="20"/>
              </w:rPr>
              <w:t>Added location of documentation</w:t>
            </w:r>
          </w:p>
        </w:tc>
      </w:tr>
      <w:tr w:rsidR="00AF09E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AF09EE" w:rsidRDefault="00AF09E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AF09EE" w:rsidRDefault="00AF09EE">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AF09EE" w:rsidRDefault="00AF09EE">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AF09EE" w:rsidRDefault="00AF09EE">
            <w:pPr>
              <w:jc w:val="left"/>
              <w:rPr>
                <w:rFonts w:ascii="Arial" w:hAnsi="Arial"/>
                <w:b/>
                <w:sz w:val="20"/>
              </w:rPr>
            </w:pPr>
            <w:r>
              <w:rPr>
                <w:rFonts w:ascii="Arial" w:hAnsi="Arial"/>
                <w:b/>
                <w:sz w:val="20"/>
              </w:rPr>
              <w:t>Archived Date:</w:t>
            </w:r>
          </w:p>
        </w:tc>
        <w:tc>
          <w:tcPr>
            <w:tcW w:w="3429" w:type="dxa"/>
            <w:gridSpan w:val="2"/>
            <w:tcBorders>
              <w:top w:val="single" w:sz="4" w:space="0" w:color="auto"/>
              <w:left w:val="single" w:sz="4" w:space="0" w:color="auto"/>
              <w:bottom w:val="single" w:sz="4" w:space="0" w:color="auto"/>
              <w:right w:val="single" w:sz="4" w:space="0" w:color="auto"/>
            </w:tcBorders>
          </w:tcPr>
          <w:p w:rsidR="00AF09EE" w:rsidRDefault="00AF09EE">
            <w:pPr>
              <w:jc w:val="left"/>
              <w:rPr>
                <w:rFonts w:ascii="Arial" w:hAnsi="Arial"/>
                <w:sz w:val="20"/>
              </w:rPr>
            </w:pPr>
          </w:p>
        </w:tc>
      </w:tr>
    </w:tbl>
    <w:p w:rsidR="000A2E6A" w:rsidRDefault="000A2E6A">
      <w:pPr>
        <w:pStyle w:val="Header"/>
        <w:tabs>
          <w:tab w:val="clear" w:pos="4320"/>
          <w:tab w:val="clear" w:pos="8640"/>
        </w:tabs>
        <w:rPr>
          <w:rFonts w:ascii="Arial" w:hAnsi="Arial"/>
        </w:rPr>
      </w:pPr>
    </w:p>
    <w:sectPr w:rsidR="000A2E6A" w:rsidSect="001F59F8">
      <w:headerReference w:type="default" r:id="rId7"/>
      <w:footerReference w:type="default" r:id="rId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35E" w:rsidRDefault="005A035E">
      <w:r>
        <w:separator/>
      </w:r>
    </w:p>
  </w:endnote>
  <w:endnote w:type="continuationSeparator" w:id="0">
    <w:p w:rsidR="005A035E" w:rsidRDefault="005A03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41" w:rsidRPr="008F3A41" w:rsidRDefault="008F3A41" w:rsidP="008F3A41">
    <w:pPr>
      <w:pStyle w:val="Footer"/>
      <w:rPr>
        <w:rFonts w:ascii="Arial" w:hAnsi="Arial" w:cs="Arial"/>
      </w:rPr>
    </w:pPr>
    <w:r w:rsidRPr="008F3A41">
      <w:rPr>
        <w:rFonts w:ascii="Arial" w:hAnsi="Arial" w:cs="Arial"/>
        <w:sz w:val="16"/>
        <w:szCs w:val="16"/>
      </w:rPr>
      <w:t xml:space="preserve">Page </w:t>
    </w:r>
    <w:r w:rsidR="001F59F8" w:rsidRPr="008F3A41">
      <w:rPr>
        <w:rFonts w:ascii="Arial" w:hAnsi="Arial" w:cs="Arial"/>
        <w:b/>
        <w:sz w:val="16"/>
        <w:szCs w:val="16"/>
      </w:rPr>
      <w:fldChar w:fldCharType="begin"/>
    </w:r>
    <w:r w:rsidRPr="008F3A41">
      <w:rPr>
        <w:rFonts w:ascii="Arial" w:hAnsi="Arial" w:cs="Arial"/>
        <w:b/>
        <w:sz w:val="16"/>
        <w:szCs w:val="16"/>
      </w:rPr>
      <w:instrText xml:space="preserve"> PAGE </w:instrText>
    </w:r>
    <w:r w:rsidR="001F59F8" w:rsidRPr="008F3A41">
      <w:rPr>
        <w:rFonts w:ascii="Arial" w:hAnsi="Arial" w:cs="Arial"/>
        <w:b/>
        <w:sz w:val="16"/>
        <w:szCs w:val="16"/>
      </w:rPr>
      <w:fldChar w:fldCharType="separate"/>
    </w:r>
    <w:r w:rsidR="00DC51FE">
      <w:rPr>
        <w:rFonts w:ascii="Arial" w:hAnsi="Arial" w:cs="Arial"/>
        <w:b/>
        <w:noProof/>
        <w:sz w:val="16"/>
        <w:szCs w:val="16"/>
      </w:rPr>
      <w:t>1</w:t>
    </w:r>
    <w:r w:rsidR="001F59F8" w:rsidRPr="008F3A41">
      <w:rPr>
        <w:rFonts w:ascii="Arial" w:hAnsi="Arial" w:cs="Arial"/>
        <w:b/>
        <w:sz w:val="16"/>
        <w:szCs w:val="16"/>
      </w:rPr>
      <w:fldChar w:fldCharType="end"/>
    </w:r>
    <w:r w:rsidRPr="008F3A41">
      <w:rPr>
        <w:rFonts w:ascii="Arial" w:hAnsi="Arial" w:cs="Arial"/>
        <w:sz w:val="16"/>
        <w:szCs w:val="16"/>
      </w:rPr>
      <w:t xml:space="preserve"> of </w:t>
    </w:r>
    <w:r w:rsidR="001F59F8" w:rsidRPr="008F3A41">
      <w:rPr>
        <w:rFonts w:ascii="Arial" w:hAnsi="Arial" w:cs="Arial"/>
        <w:b/>
        <w:sz w:val="16"/>
        <w:szCs w:val="16"/>
      </w:rPr>
      <w:fldChar w:fldCharType="begin"/>
    </w:r>
    <w:r w:rsidRPr="008F3A41">
      <w:rPr>
        <w:rFonts w:ascii="Arial" w:hAnsi="Arial" w:cs="Arial"/>
        <w:b/>
        <w:sz w:val="16"/>
        <w:szCs w:val="16"/>
      </w:rPr>
      <w:instrText xml:space="preserve"> NUMPAGES  </w:instrText>
    </w:r>
    <w:r w:rsidR="001F59F8" w:rsidRPr="008F3A41">
      <w:rPr>
        <w:rFonts w:ascii="Arial" w:hAnsi="Arial" w:cs="Arial"/>
        <w:b/>
        <w:sz w:val="16"/>
        <w:szCs w:val="16"/>
      </w:rPr>
      <w:fldChar w:fldCharType="separate"/>
    </w:r>
    <w:r w:rsidR="00DC51FE">
      <w:rPr>
        <w:rFonts w:ascii="Arial" w:hAnsi="Arial" w:cs="Arial"/>
        <w:b/>
        <w:noProof/>
        <w:sz w:val="16"/>
        <w:szCs w:val="16"/>
      </w:rPr>
      <w:t>1</w:t>
    </w:r>
    <w:r w:rsidR="001F59F8" w:rsidRPr="008F3A41">
      <w:rPr>
        <w:rFonts w:ascii="Arial" w:hAnsi="Arial" w:cs="Arial"/>
        <w:b/>
        <w:sz w:val="16"/>
        <w:szCs w:val="16"/>
      </w:rPr>
      <w:fldChar w:fldCharType="end"/>
    </w:r>
  </w:p>
  <w:p w:rsidR="008F3A41" w:rsidRPr="008F3A41" w:rsidRDefault="008F3A41" w:rsidP="008F3A41">
    <w:pPr>
      <w:pStyle w:val="Footer"/>
      <w:rPr>
        <w:rFonts w:ascii="Arial" w:hAnsi="Arial" w:cs="Arial"/>
        <w:sz w:val="16"/>
        <w:szCs w:val="16"/>
      </w:rPr>
    </w:pPr>
    <w:r w:rsidRPr="008F3A41">
      <w:rPr>
        <w:rFonts w:ascii="Arial" w:hAnsi="Arial" w:cs="Arial"/>
        <w:sz w:val="16"/>
        <w:szCs w:val="16"/>
      </w:rPr>
      <w:t xml:space="preserve">Children’s Hospitals and Clinics of Minnesota Laboratory, </w:t>
    </w:r>
    <w:proofErr w:type="spellStart"/>
    <w:r w:rsidRPr="008F3A41">
      <w:rPr>
        <w:rFonts w:ascii="Arial" w:hAnsi="Arial" w:cs="Arial"/>
        <w:sz w:val="16"/>
        <w:szCs w:val="16"/>
      </w:rPr>
      <w:t>Mpls</w:t>
    </w:r>
    <w:proofErr w:type="spellEnd"/>
    <w:r w:rsidRPr="008F3A41">
      <w:rPr>
        <w:rFonts w:ascii="Arial" w:hAnsi="Arial" w:cs="Arial"/>
        <w:sz w:val="16"/>
        <w:szCs w:val="16"/>
      </w:rPr>
      <w:t>/St Paul MN</w:t>
    </w:r>
  </w:p>
  <w:p w:rsidR="008F3A41" w:rsidRPr="008F3A41" w:rsidRDefault="008F3A41" w:rsidP="008F3A41">
    <w:pPr>
      <w:pStyle w:val="Footer"/>
      <w:rPr>
        <w:rFonts w:ascii="Arial" w:hAnsi="Arial" w:cs="Arial"/>
        <w:sz w:val="16"/>
        <w:szCs w:val="16"/>
      </w:rPr>
    </w:pPr>
    <w:r w:rsidRPr="008F3A41">
      <w:rPr>
        <w:rFonts w:ascii="Arial" w:hAnsi="Arial" w:cs="Arial"/>
        <w:sz w:val="16"/>
        <w:szCs w:val="16"/>
      </w:rPr>
      <w:t>Printed copy expires 2359 on day of print</w:t>
    </w:r>
  </w:p>
  <w:p w:rsidR="00AF344D" w:rsidRPr="008F3A41" w:rsidRDefault="00AF344D">
    <w:pPr>
      <w:ind w:left="-1260" w:right="-1260"/>
      <w:rPr>
        <w:rFonts w:ascii="Arial" w:hAnsi="Arial" w:cs="Arial"/>
        <w:sz w:val="16"/>
      </w:rPr>
    </w:pPr>
    <w:r w:rsidRPr="008F3A41">
      <w:rPr>
        <w:rFonts w:ascii="Arial" w:hAnsi="Arial" w:cs="Arial"/>
        <w:sz w:val="16"/>
      </w:rPr>
      <w:tab/>
    </w:r>
    <w:r w:rsidRPr="008F3A41">
      <w:rPr>
        <w:rFonts w:ascii="Arial" w:hAnsi="Arial" w:cs="Arial"/>
        <w:sz w:val="16"/>
      </w:rPr>
      <w:tab/>
    </w:r>
    <w:r w:rsidRPr="008F3A41">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35E" w:rsidRDefault="005A035E">
      <w:r>
        <w:separator/>
      </w:r>
    </w:p>
  </w:footnote>
  <w:footnote w:type="continuationSeparator" w:id="0">
    <w:p w:rsidR="005A035E" w:rsidRDefault="005A0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41" w:rsidRDefault="001F59F8" w:rsidP="000A2E6A">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alt="Childrens_MN_2015_logo_RGB_of_PMS280-PMS2925_800x257" style="position:absolute;left:0;text-align:left;margin-left:360.6pt;margin-top:7.55pt;width:148pt;height:47.6pt;z-index:251658240;visibility:visible;mso-position-vertical-relative:page" o:allowincell="f">
          <v:imagedata r:id="rId1" o:title="Childrens_MN_2015_logo_RGB_of_PMS280-PMS2925_800x257"/>
          <w10:wrap anchory="page"/>
        </v:shape>
      </w:pict>
    </w:r>
    <w:r w:rsidR="008F3A41">
      <w:rPr>
        <w:rFonts w:ascii="Arial" w:hAnsi="Arial"/>
        <w:sz w:val="18"/>
      </w:rPr>
      <w:t xml:space="preserve">MC 8.4 </w:t>
    </w:r>
    <w:r w:rsidR="00AF344D">
      <w:rPr>
        <w:rFonts w:ascii="Arial" w:hAnsi="Arial"/>
        <w:sz w:val="18"/>
      </w:rPr>
      <w:t>Quantitative Loop Calibration</w:t>
    </w:r>
  </w:p>
  <w:p w:rsidR="00AF344D" w:rsidRPr="00AF344D" w:rsidRDefault="00DC51FE" w:rsidP="000A2E6A">
    <w:pPr>
      <w:ind w:left="-1260" w:right="-1260"/>
      <w:rPr>
        <w:rFonts w:ascii="Arial" w:hAnsi="Arial"/>
        <w:sz w:val="18"/>
      </w:rPr>
    </w:pPr>
    <w:r>
      <w:rPr>
        <w:rFonts w:ascii="Arial" w:hAnsi="Arial"/>
        <w:sz w:val="18"/>
      </w:rPr>
      <w:t>Version 3</w:t>
    </w:r>
    <w:r w:rsidR="00AF344D" w:rsidRPr="00AF344D">
      <w:rPr>
        <w:rFonts w:ascii="Arial" w:hAnsi="Arial"/>
        <w:sz w:val="18"/>
      </w:rPr>
      <w:tab/>
    </w:r>
    <w:r w:rsidR="00AF344D" w:rsidRPr="00AF344D">
      <w:rPr>
        <w:rFonts w:ascii="Arial" w:hAnsi="Arial"/>
        <w:sz w:val="18"/>
      </w:rPr>
      <w:tab/>
    </w:r>
    <w:r w:rsidR="00AF344D" w:rsidRPr="00AF344D">
      <w:rPr>
        <w:rFonts w:ascii="Arial" w:hAnsi="Arial"/>
        <w:sz w:val="18"/>
      </w:rPr>
      <w:tab/>
    </w:r>
    <w:r w:rsidR="00AF344D" w:rsidRPr="00AF344D">
      <w:rPr>
        <w:rFonts w:ascii="Arial" w:hAnsi="Arial"/>
        <w:sz w:val="18"/>
      </w:rPr>
      <w:tab/>
    </w:r>
    <w:r w:rsidR="00AF344D" w:rsidRPr="00AF344D">
      <w:rPr>
        <w:rFonts w:ascii="Arial" w:hAnsi="Arial"/>
        <w:sz w:val="18"/>
      </w:rPr>
      <w:tab/>
    </w:r>
    <w:r w:rsidR="00AF344D" w:rsidRPr="00AF344D">
      <w:rPr>
        <w:rFonts w:ascii="Arial" w:hAnsi="Arial"/>
        <w:sz w:val="18"/>
      </w:rPr>
      <w:tab/>
    </w:r>
    <w:r w:rsidR="00AF344D" w:rsidRPr="00AF344D">
      <w:rPr>
        <w:rFonts w:ascii="Arial" w:hAnsi="Arial"/>
        <w:sz w:val="18"/>
      </w:rPr>
      <w:tab/>
    </w:r>
    <w:r w:rsidR="00AF344D" w:rsidRPr="00AF344D">
      <w:rPr>
        <w:rFonts w:ascii="Arial" w:hAnsi="Arial"/>
        <w:sz w:val="18"/>
      </w:rPr>
      <w:tab/>
      <w:t xml:space="preserve">           </w:t>
    </w:r>
    <w:r w:rsidR="008F3A41">
      <w:rPr>
        <w:rFonts w:ascii="Arial" w:hAnsi="Arial"/>
        <w:sz w:val="18"/>
      </w:rPr>
      <w:tab/>
    </w:r>
    <w:r w:rsidR="008F3A41">
      <w:rPr>
        <w:rFonts w:ascii="Arial" w:hAnsi="Arial"/>
        <w:sz w:val="18"/>
      </w:rPr>
      <w:tab/>
    </w:r>
    <w:r w:rsidR="008F3A41">
      <w:rPr>
        <w:rFonts w:ascii="Arial" w:hAnsi="Arial"/>
        <w:sz w:val="18"/>
      </w:rPr>
      <w:tab/>
    </w:r>
    <w:r w:rsidR="008F3A41">
      <w:rPr>
        <w:rFonts w:ascii="Arial" w:hAnsi="Arial"/>
        <w:sz w:val="18"/>
      </w:rPr>
      <w:tab/>
    </w:r>
    <w:r w:rsidR="001F59F8">
      <w:rPr>
        <w:rFonts w:ascii="Arial" w:hAnsi="Arial"/>
        <w:noProof/>
        <w:sz w:val="18"/>
      </w:rPr>
      <w:pict>
        <v:shape id="Picture 3" o:spid="_x0000_s2053" type="#_x0000_t75" alt="Children's logo 3-color" style="position:absolute;left:0;text-align:left;margin-left:436.5pt;margin-top:-17.25pt;width:62.25pt;height:35.25pt;z-index:-251659264;visibility:visible;mso-position-horizontal-relative:text;mso-position-vertical-relative:text" wrapcoords="-520 0 -520 21140 21860 21140 21860 0 -520 0">
          <v:imagedata r:id="rId2" o:title="Children's logo 3-color"/>
          <w10:wrap type="through"/>
        </v:shape>
      </w:pict>
    </w:r>
  </w:p>
  <w:p w:rsidR="00AF344D" w:rsidRDefault="00AF344D">
    <w:pPr>
      <w:ind w:left="-1260" w:right="-1260"/>
      <w:rPr>
        <w:rFonts w:ascii="Arial" w:hAnsi="Arial"/>
        <w:sz w:val="18"/>
      </w:rPr>
    </w:pPr>
    <w:r>
      <w:rPr>
        <w:rFonts w:ascii="Arial" w:hAnsi="Arial"/>
        <w:sz w:val="18"/>
      </w:rPr>
      <w:t xml:space="preserve">Effective Date: </w:t>
    </w:r>
    <w:r w:rsidR="00DC51FE">
      <w:rPr>
        <w:rFonts w:ascii="Arial" w:hAnsi="Arial"/>
        <w:sz w:val="18"/>
      </w:rPr>
      <w:t>2/26/2018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1D62ED"/>
    <w:multiLevelType w:val="hybridMultilevel"/>
    <w:tmpl w:val="B95208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85082"/>
    <w:multiLevelType w:val="hybridMultilevel"/>
    <w:tmpl w:val="C34A7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DC44FC"/>
    <w:multiLevelType w:val="hybridMultilevel"/>
    <w:tmpl w:val="7590A9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3F22E6F"/>
    <w:multiLevelType w:val="hybridMultilevel"/>
    <w:tmpl w:val="30C4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B7050"/>
    <w:multiLevelType w:val="hybridMultilevel"/>
    <w:tmpl w:val="127A3222"/>
    <w:lvl w:ilvl="0" w:tplc="CFD2238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F91956"/>
    <w:multiLevelType w:val="hybridMultilevel"/>
    <w:tmpl w:val="75BC23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195017"/>
    <w:multiLevelType w:val="hybridMultilevel"/>
    <w:tmpl w:val="A13C1A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4C4905"/>
    <w:multiLevelType w:val="hybridMultilevel"/>
    <w:tmpl w:val="EE76D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BB7765"/>
    <w:multiLevelType w:val="hybridMultilevel"/>
    <w:tmpl w:val="B25AD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4404CE"/>
    <w:multiLevelType w:val="hybridMultilevel"/>
    <w:tmpl w:val="A7CCA8AC"/>
    <w:lvl w:ilvl="0" w:tplc="0E145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D946053"/>
    <w:multiLevelType w:val="hybridMultilevel"/>
    <w:tmpl w:val="523412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08747B"/>
    <w:multiLevelType w:val="hybridMultilevel"/>
    <w:tmpl w:val="D56625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67D5476"/>
    <w:multiLevelType w:val="hybridMultilevel"/>
    <w:tmpl w:val="F8A45C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7837C32"/>
    <w:multiLevelType w:val="singleLevel"/>
    <w:tmpl w:val="04090015"/>
    <w:lvl w:ilvl="0">
      <w:start w:val="1"/>
      <w:numFmt w:val="upperLetter"/>
      <w:lvlText w:val="%1."/>
      <w:lvlJc w:val="left"/>
      <w:pPr>
        <w:tabs>
          <w:tab w:val="num" w:pos="360"/>
        </w:tabs>
        <w:ind w:left="360" w:hanging="360"/>
      </w:pPr>
    </w:lvl>
  </w:abstractNum>
  <w:abstractNum w:abstractNumId="16">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nsid w:val="77FF37B4"/>
    <w:multiLevelType w:val="hybridMultilevel"/>
    <w:tmpl w:val="4CC0C1C0"/>
    <w:lvl w:ilvl="0" w:tplc="F0C2C614">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DDA607F"/>
    <w:multiLevelType w:val="hybridMultilevel"/>
    <w:tmpl w:val="7C8C882E"/>
    <w:lvl w:ilvl="0" w:tplc="D256CE6E">
      <w:start w:val="1"/>
      <w:numFmt w:val="bullet"/>
      <w:lvlText w:val=""/>
      <w:lvlJc w:val="left"/>
      <w:pPr>
        <w:tabs>
          <w:tab w:val="num" w:pos="360"/>
        </w:tabs>
        <w:ind w:left="144" w:hanging="144"/>
      </w:pPr>
      <w:rPr>
        <w:rFonts w:ascii="Symbol" w:hAnsi="Symbol" w:hint="default"/>
      </w:rPr>
    </w:lvl>
    <w:lvl w:ilvl="1" w:tplc="D0B8AD82">
      <w:start w:val="1"/>
      <w:numFmt w:val="bullet"/>
      <w:lvlText w:val=""/>
      <w:lvlJc w:val="left"/>
      <w:pPr>
        <w:tabs>
          <w:tab w:val="num" w:pos="504"/>
        </w:tabs>
        <w:ind w:left="288" w:hanging="144"/>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6"/>
  </w:num>
  <w:num w:numId="4">
    <w:abstractNumId w:val="18"/>
  </w:num>
  <w:num w:numId="5">
    <w:abstractNumId w:val="4"/>
  </w:num>
  <w:num w:numId="6">
    <w:abstractNumId w:val="17"/>
  </w:num>
  <w:num w:numId="7">
    <w:abstractNumId w:val="8"/>
  </w:num>
  <w:num w:numId="8">
    <w:abstractNumId w:val="13"/>
  </w:num>
  <w:num w:numId="9">
    <w:abstractNumId w:val="11"/>
  </w:num>
  <w:num w:numId="10">
    <w:abstractNumId w:val="14"/>
  </w:num>
  <w:num w:numId="11">
    <w:abstractNumId w:val="5"/>
  </w:num>
  <w:num w:numId="12">
    <w:abstractNumId w:val="15"/>
  </w:num>
  <w:num w:numId="13">
    <w:abstractNumId w:val="7"/>
  </w:num>
  <w:num w:numId="14">
    <w:abstractNumId w:val="9"/>
  </w:num>
  <w:num w:numId="15">
    <w:abstractNumId w:val="3"/>
  </w:num>
  <w:num w:numId="16">
    <w:abstractNumId w:val="12"/>
  </w:num>
  <w:num w:numId="17">
    <w:abstractNumId w:val="2"/>
  </w:num>
  <w:num w:numId="18">
    <w:abstractNumId w:val="10"/>
  </w:num>
  <w:num w:numId="19">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3F09"/>
    <w:rsid w:val="00002A7A"/>
    <w:rsid w:val="000A2E6A"/>
    <w:rsid w:val="00145A1D"/>
    <w:rsid w:val="001F59F8"/>
    <w:rsid w:val="00402819"/>
    <w:rsid w:val="004060A0"/>
    <w:rsid w:val="00493847"/>
    <w:rsid w:val="004F3937"/>
    <w:rsid w:val="00502E1C"/>
    <w:rsid w:val="005A035E"/>
    <w:rsid w:val="005A17C5"/>
    <w:rsid w:val="005C29B4"/>
    <w:rsid w:val="00635BFA"/>
    <w:rsid w:val="00683585"/>
    <w:rsid w:val="006F2838"/>
    <w:rsid w:val="0072264F"/>
    <w:rsid w:val="007B619D"/>
    <w:rsid w:val="007F5DE6"/>
    <w:rsid w:val="008F3A41"/>
    <w:rsid w:val="00A00451"/>
    <w:rsid w:val="00A324F5"/>
    <w:rsid w:val="00A63F09"/>
    <w:rsid w:val="00A902EE"/>
    <w:rsid w:val="00AD2438"/>
    <w:rsid w:val="00AE54CD"/>
    <w:rsid w:val="00AF09EE"/>
    <w:rsid w:val="00AF344D"/>
    <w:rsid w:val="00CD05AC"/>
    <w:rsid w:val="00CD644B"/>
    <w:rsid w:val="00D87BF2"/>
    <w:rsid w:val="00DC5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9F8"/>
    <w:pPr>
      <w:jc w:val="both"/>
    </w:pPr>
    <w:rPr>
      <w:sz w:val="22"/>
      <w:szCs w:val="24"/>
    </w:rPr>
  </w:style>
  <w:style w:type="paragraph" w:styleId="Heading1">
    <w:name w:val="heading 1"/>
    <w:basedOn w:val="Normal"/>
    <w:next w:val="Normal"/>
    <w:qFormat/>
    <w:rsid w:val="001F59F8"/>
    <w:pPr>
      <w:keepNext/>
      <w:numPr>
        <w:numId w:val="1"/>
      </w:numPr>
      <w:outlineLvl w:val="0"/>
    </w:pPr>
    <w:rPr>
      <w:rFonts w:cs="Arial"/>
      <w:b/>
      <w:bCs/>
      <w:kern w:val="32"/>
      <w:sz w:val="26"/>
      <w:szCs w:val="32"/>
    </w:rPr>
  </w:style>
  <w:style w:type="paragraph" w:styleId="Heading2">
    <w:name w:val="heading 2"/>
    <w:basedOn w:val="Normal"/>
    <w:next w:val="Normal"/>
    <w:qFormat/>
    <w:rsid w:val="001F59F8"/>
    <w:pPr>
      <w:keepNext/>
      <w:numPr>
        <w:ilvl w:val="1"/>
        <w:numId w:val="1"/>
      </w:numPr>
      <w:outlineLvl w:val="1"/>
    </w:pPr>
    <w:rPr>
      <w:rFonts w:cs="Arial"/>
      <w:b/>
      <w:bCs/>
      <w:iCs/>
      <w:sz w:val="24"/>
      <w:szCs w:val="28"/>
    </w:rPr>
  </w:style>
  <w:style w:type="paragraph" w:styleId="Heading3">
    <w:name w:val="heading 3"/>
    <w:basedOn w:val="Normal"/>
    <w:next w:val="Normal"/>
    <w:qFormat/>
    <w:rsid w:val="001F59F8"/>
    <w:pPr>
      <w:keepNext/>
      <w:numPr>
        <w:ilvl w:val="2"/>
        <w:numId w:val="1"/>
      </w:numPr>
      <w:outlineLvl w:val="2"/>
    </w:pPr>
    <w:rPr>
      <w:rFonts w:cs="Arial"/>
      <w:b/>
      <w:bCs/>
      <w:szCs w:val="26"/>
    </w:rPr>
  </w:style>
  <w:style w:type="paragraph" w:styleId="Heading4">
    <w:name w:val="heading 4"/>
    <w:aliases w:val="Map Title"/>
    <w:basedOn w:val="Normal"/>
    <w:next w:val="Normal"/>
    <w:qFormat/>
    <w:rsid w:val="001F59F8"/>
    <w:pPr>
      <w:keepNext/>
      <w:numPr>
        <w:ilvl w:val="3"/>
        <w:numId w:val="1"/>
      </w:numPr>
      <w:outlineLvl w:val="3"/>
    </w:pPr>
    <w:rPr>
      <w:bCs/>
      <w:szCs w:val="28"/>
    </w:rPr>
  </w:style>
  <w:style w:type="paragraph" w:styleId="Heading5">
    <w:name w:val="heading 5"/>
    <w:aliases w:val="Block Label"/>
    <w:basedOn w:val="Normal"/>
    <w:next w:val="Normal"/>
    <w:qFormat/>
    <w:rsid w:val="001F59F8"/>
    <w:pPr>
      <w:keepNext/>
      <w:numPr>
        <w:ilvl w:val="4"/>
        <w:numId w:val="1"/>
      </w:numPr>
      <w:spacing w:before="20"/>
      <w:outlineLvl w:val="4"/>
    </w:pPr>
  </w:style>
  <w:style w:type="paragraph" w:styleId="Heading6">
    <w:name w:val="heading 6"/>
    <w:basedOn w:val="Normal"/>
    <w:next w:val="Normal"/>
    <w:qFormat/>
    <w:rsid w:val="001F59F8"/>
    <w:pPr>
      <w:keepNext/>
      <w:numPr>
        <w:ilvl w:val="5"/>
        <w:numId w:val="1"/>
      </w:numPr>
      <w:outlineLvl w:val="5"/>
    </w:pPr>
    <w:rPr>
      <w:b/>
      <w:bCs/>
      <w:sz w:val="18"/>
    </w:rPr>
  </w:style>
  <w:style w:type="paragraph" w:styleId="Heading7">
    <w:name w:val="heading 7"/>
    <w:basedOn w:val="Normal"/>
    <w:next w:val="Normal"/>
    <w:qFormat/>
    <w:rsid w:val="001F59F8"/>
    <w:pPr>
      <w:keepNext/>
      <w:numPr>
        <w:ilvl w:val="6"/>
        <w:numId w:val="1"/>
      </w:numPr>
      <w:outlineLvl w:val="6"/>
    </w:pPr>
    <w:rPr>
      <w:sz w:val="28"/>
    </w:rPr>
  </w:style>
  <w:style w:type="paragraph" w:styleId="Heading8">
    <w:name w:val="heading 8"/>
    <w:basedOn w:val="Normal"/>
    <w:next w:val="Normal"/>
    <w:qFormat/>
    <w:rsid w:val="001F59F8"/>
    <w:pPr>
      <w:keepNext/>
      <w:numPr>
        <w:ilvl w:val="7"/>
        <w:numId w:val="1"/>
      </w:numPr>
      <w:jc w:val="center"/>
      <w:outlineLvl w:val="7"/>
    </w:pPr>
    <w:rPr>
      <w:b/>
      <w:bCs/>
    </w:rPr>
  </w:style>
  <w:style w:type="paragraph" w:styleId="Heading9">
    <w:name w:val="heading 9"/>
    <w:basedOn w:val="Normal"/>
    <w:next w:val="Normal"/>
    <w:qFormat/>
    <w:rsid w:val="001F59F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59F8"/>
    <w:rPr>
      <w:bCs/>
      <w:iCs/>
      <w:color w:val="000000"/>
    </w:rPr>
  </w:style>
  <w:style w:type="paragraph" w:styleId="Header">
    <w:name w:val="header"/>
    <w:basedOn w:val="Normal"/>
    <w:rsid w:val="001F59F8"/>
    <w:pPr>
      <w:tabs>
        <w:tab w:val="center" w:pos="4320"/>
        <w:tab w:val="right" w:pos="8640"/>
      </w:tabs>
    </w:pPr>
  </w:style>
  <w:style w:type="paragraph" w:styleId="List">
    <w:name w:val="List"/>
    <w:basedOn w:val="Normal"/>
    <w:rsid w:val="001F59F8"/>
    <w:pPr>
      <w:ind w:left="360" w:hanging="360"/>
    </w:pPr>
  </w:style>
  <w:style w:type="paragraph" w:styleId="Title">
    <w:name w:val="Title"/>
    <w:basedOn w:val="Normal"/>
    <w:qFormat/>
    <w:rsid w:val="001F59F8"/>
    <w:pPr>
      <w:spacing w:before="240" w:after="60"/>
      <w:jc w:val="center"/>
    </w:pPr>
    <w:rPr>
      <w:rFonts w:cs="Arial"/>
      <w:b/>
      <w:bCs/>
      <w:kern w:val="28"/>
      <w:sz w:val="28"/>
      <w:szCs w:val="32"/>
    </w:rPr>
  </w:style>
  <w:style w:type="paragraph" w:styleId="BodyText2">
    <w:name w:val="Body Text 2"/>
    <w:basedOn w:val="Normal"/>
    <w:rsid w:val="001F59F8"/>
    <w:pPr>
      <w:jc w:val="left"/>
    </w:pPr>
    <w:rPr>
      <w:b/>
      <w:bCs/>
      <w:color w:val="0000FF"/>
    </w:rPr>
  </w:style>
  <w:style w:type="paragraph" w:styleId="Footer">
    <w:name w:val="footer"/>
    <w:basedOn w:val="Normal"/>
    <w:link w:val="FooterChar"/>
    <w:uiPriority w:val="99"/>
    <w:rsid w:val="001F59F8"/>
    <w:pPr>
      <w:tabs>
        <w:tab w:val="center" w:pos="4320"/>
        <w:tab w:val="right" w:pos="8640"/>
      </w:tabs>
    </w:pPr>
  </w:style>
  <w:style w:type="character" w:styleId="FootnoteReference">
    <w:name w:val="footnote reference"/>
    <w:basedOn w:val="DefaultParagraphFont"/>
    <w:semiHidden/>
    <w:rsid w:val="001F59F8"/>
    <w:rPr>
      <w:rFonts w:ascii="Times New Roman" w:hAnsi="Times New Roman"/>
      <w:sz w:val="18"/>
      <w:vertAlign w:val="superscript"/>
    </w:rPr>
  </w:style>
  <w:style w:type="paragraph" w:customStyle="1" w:styleId="Heading">
    <w:name w:val="Heading"/>
    <w:basedOn w:val="Heading1"/>
    <w:next w:val="Normal"/>
    <w:rsid w:val="001F59F8"/>
    <w:pPr>
      <w:numPr>
        <w:numId w:val="0"/>
      </w:numPr>
    </w:pPr>
  </w:style>
  <w:style w:type="paragraph" w:customStyle="1" w:styleId="TableText">
    <w:name w:val="Table Text"/>
    <w:basedOn w:val="Normal"/>
    <w:rsid w:val="001F59F8"/>
    <w:pPr>
      <w:autoSpaceDE w:val="0"/>
      <w:autoSpaceDN w:val="0"/>
      <w:jc w:val="left"/>
    </w:pPr>
    <w:rPr>
      <w:sz w:val="20"/>
    </w:rPr>
  </w:style>
  <w:style w:type="paragraph" w:customStyle="1" w:styleId="TableHeaderText">
    <w:name w:val="Table Header Text"/>
    <w:basedOn w:val="TableText"/>
    <w:rsid w:val="001F59F8"/>
    <w:pPr>
      <w:jc w:val="center"/>
    </w:pPr>
    <w:rPr>
      <w:b/>
      <w:bCs/>
    </w:rPr>
  </w:style>
  <w:style w:type="paragraph" w:styleId="BodyText3">
    <w:name w:val="Body Text 3"/>
    <w:basedOn w:val="Normal"/>
    <w:rsid w:val="001F59F8"/>
    <w:rPr>
      <w:b/>
      <w:color w:val="0000FF"/>
    </w:rPr>
  </w:style>
  <w:style w:type="paragraph" w:styleId="BodyTextIndent">
    <w:name w:val="Body Text Indent"/>
    <w:basedOn w:val="Normal"/>
    <w:rsid w:val="001F59F8"/>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F59F8"/>
    <w:rPr>
      <w:rFonts w:ascii="Arial" w:hAnsi="Arial" w:cs="Arial"/>
      <w:sz w:val="24"/>
    </w:rPr>
  </w:style>
  <w:style w:type="paragraph" w:customStyle="1" w:styleId="Custom2">
    <w:name w:val="Custom 2"/>
    <w:basedOn w:val="Normal"/>
    <w:rsid w:val="001F59F8"/>
    <w:pPr>
      <w:jc w:val="left"/>
    </w:pPr>
    <w:rPr>
      <w:rFonts w:ascii="Arial" w:hAnsi="Arial" w:cs="Arial"/>
      <w:b/>
      <w:bCs/>
      <w:color w:val="0000FF"/>
      <w:sz w:val="20"/>
    </w:rPr>
  </w:style>
  <w:style w:type="paragraph" w:customStyle="1" w:styleId="Custom3">
    <w:name w:val="Custom 3"/>
    <w:basedOn w:val="Normal"/>
    <w:rsid w:val="001F59F8"/>
    <w:rPr>
      <w:rFonts w:ascii="Arial" w:hAnsi="Arial"/>
      <w:b/>
      <w:color w:val="0000FF"/>
      <w:sz w:val="36"/>
    </w:rPr>
  </w:style>
  <w:style w:type="paragraph" w:styleId="BodyTextIndent2">
    <w:name w:val="Body Text Indent 2"/>
    <w:basedOn w:val="Normal"/>
    <w:rsid w:val="001F59F8"/>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1F59F8"/>
    <w:rPr>
      <w:color w:val="0000FF"/>
      <w:u w:val="single"/>
    </w:rPr>
  </w:style>
  <w:style w:type="character" w:styleId="FollowedHyperlink">
    <w:name w:val="FollowedHyperlink"/>
    <w:basedOn w:val="DefaultParagraphFont"/>
    <w:rsid w:val="001F59F8"/>
    <w:rPr>
      <w:color w:val="800080"/>
      <w:u w:val="single"/>
    </w:rPr>
  </w:style>
  <w:style w:type="character" w:customStyle="1" w:styleId="FooterChar">
    <w:name w:val="Footer Char"/>
    <w:basedOn w:val="DefaultParagraphFont"/>
    <w:link w:val="Footer"/>
    <w:uiPriority w:val="99"/>
    <w:rsid w:val="008F3A4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446</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4</cp:revision>
  <cp:lastPrinted>2014-08-11T19:10:00Z</cp:lastPrinted>
  <dcterms:created xsi:type="dcterms:W3CDTF">2017-04-11T18:59:00Z</dcterms:created>
  <dcterms:modified xsi:type="dcterms:W3CDTF">2018-02-05T21:07:00Z</dcterms:modified>
</cp:coreProperties>
</file>