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74" w:rsidRPr="004816C3" w:rsidRDefault="004816C3">
      <w:pPr>
        <w:pStyle w:val="Heading1"/>
        <w:jc w:val="left"/>
        <w:rPr>
          <w:color w:val="3366CC"/>
          <w:sz w:val="34"/>
          <w:szCs w:val="34"/>
        </w:rPr>
      </w:pPr>
      <w:r w:rsidRPr="00CF4360">
        <w:rPr>
          <w:i/>
          <w:color w:val="3366CC"/>
          <w:sz w:val="34"/>
          <w:szCs w:val="34"/>
        </w:rPr>
        <w:t>Simplexa</w:t>
      </w:r>
      <w:r w:rsidR="007A4D00">
        <w:rPr>
          <w:i/>
          <w:color w:val="3366CC"/>
          <w:sz w:val="34"/>
          <w:szCs w:val="34"/>
        </w:rPr>
        <w:t>™</w:t>
      </w:r>
      <w:r w:rsidRPr="004816C3">
        <w:rPr>
          <w:color w:val="3366CC"/>
          <w:sz w:val="34"/>
          <w:szCs w:val="34"/>
        </w:rPr>
        <w:t xml:space="preserve"> </w:t>
      </w:r>
      <w:r w:rsidR="00F90ED3" w:rsidRPr="007A4D00">
        <w:rPr>
          <w:i/>
          <w:color w:val="3366CC"/>
          <w:sz w:val="34"/>
          <w:szCs w:val="34"/>
        </w:rPr>
        <w:t>Bordetella</w:t>
      </w:r>
      <w:r w:rsidR="00886374" w:rsidRPr="004816C3">
        <w:rPr>
          <w:color w:val="3366CC"/>
          <w:sz w:val="34"/>
          <w:szCs w:val="34"/>
        </w:rPr>
        <w:t xml:space="preserve"> New Lot and/or New Shipment Quality Control</w:t>
      </w:r>
    </w:p>
    <w:p w:rsidR="00886374" w:rsidRDefault="00886374">
      <w:pPr>
        <w:jc w:val="center"/>
        <w:rPr>
          <w:rFonts w:ascii="Calibri" w:hAnsi="Calibri"/>
          <w:b/>
          <w:bCs/>
          <w:color w:val="3366CC"/>
          <w:sz w:val="20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886374" w:rsidRDefault="00886374" w:rsidP="001D1098">
      <w:pPr>
        <w:pStyle w:val="Heading8"/>
        <w:pBdr>
          <w:bottom w:val="single" w:sz="12" w:space="1" w:color="D9D9D9" w:themeColor="background1" w:themeShade="D9"/>
        </w:pBdr>
      </w:pPr>
      <w:r>
        <w:rPr>
          <w:color w:val="3366CC"/>
        </w:rPr>
        <w:t>PURPOSE</w:t>
      </w:r>
    </w:p>
    <w:p w:rsidR="00886374" w:rsidRDefault="00886374">
      <w:pPr>
        <w:rPr>
          <w:rFonts w:ascii="Calibri" w:hAnsi="Calibri"/>
          <w:sz w:val="16"/>
        </w:rPr>
      </w:pPr>
    </w:p>
    <w:p w:rsidR="00886374" w:rsidRDefault="00886374" w:rsidP="005E0B58">
      <w:pPr>
        <w:numPr>
          <w:ilvl w:val="0"/>
          <w:numId w:val="1"/>
        </w:numPr>
        <w:tabs>
          <w:tab w:val="left" w:pos="1080"/>
        </w:tabs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v</w:t>
      </w:r>
      <w:r w:rsidR="004816C3">
        <w:rPr>
          <w:rFonts w:ascii="Calibri" w:hAnsi="Calibri"/>
          <w:sz w:val="20"/>
        </w:rPr>
        <w:t>erifying</w:t>
      </w:r>
      <w:r>
        <w:rPr>
          <w:rFonts w:ascii="Calibri" w:hAnsi="Calibri"/>
          <w:sz w:val="20"/>
        </w:rPr>
        <w:t xml:space="preserve"> reagent performance</w:t>
      </w:r>
    </w:p>
    <w:p w:rsidR="00886374" w:rsidRPr="004E3513" w:rsidRDefault="00886374">
      <w:pPr>
        <w:rPr>
          <w:rFonts w:ascii="Calibri" w:hAnsi="Calibri"/>
          <w:color w:val="3366CC"/>
          <w:sz w:val="28"/>
          <w:szCs w:val="28"/>
        </w:rPr>
      </w:pPr>
    </w:p>
    <w:p w:rsidR="00B030E1" w:rsidRDefault="00B030E1" w:rsidP="00B030E1">
      <w:pPr>
        <w:pStyle w:val="Heading2"/>
        <w:pBdr>
          <w:bottom w:val="single" w:sz="12" w:space="1" w:color="D9D9D9" w:themeColor="background1" w:themeShade="D9"/>
        </w:pBdr>
        <w:rPr>
          <w:smallCaps/>
          <w:color w:val="0070C0"/>
        </w:rPr>
      </w:pPr>
      <w:r w:rsidRPr="00407E13">
        <w:rPr>
          <w:smallCaps/>
          <w:color w:val="0070C0"/>
        </w:rPr>
        <w:t>SAFETY CONSIDERATIONS</w:t>
      </w:r>
    </w:p>
    <w:p w:rsidR="00B030E1" w:rsidRPr="002D3C2F" w:rsidRDefault="00B030E1" w:rsidP="00B030E1">
      <w:pPr>
        <w:rPr>
          <w:rFonts w:ascii="Calibri" w:hAnsi="Calibri"/>
          <w:sz w:val="16"/>
          <w:szCs w:val="16"/>
        </w:rPr>
      </w:pPr>
    </w:p>
    <w:p w:rsidR="00B030E1" w:rsidRDefault="00B030E1" w:rsidP="00B030E1">
      <w:pPr>
        <w:numPr>
          <w:ilvl w:val="0"/>
          <w:numId w:val="18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r w:rsidR="00AB013E" w:rsidRPr="00BF7F27">
        <w:rPr>
          <w:rFonts w:ascii="Calibri" w:hAnsi="Calibri"/>
          <w:sz w:val="20"/>
        </w:rPr>
        <w:t>MB 2.02</w:t>
      </w:r>
      <w:r w:rsidR="00AB013E">
        <w:t xml:space="preserve"> </w:t>
      </w:r>
      <w:r>
        <w:rPr>
          <w:rFonts w:ascii="Calibri" w:hAnsi="Calibri"/>
          <w:sz w:val="20"/>
        </w:rPr>
        <w:t>Biohazard Containment</w:t>
      </w:r>
    </w:p>
    <w:p w:rsidR="00B030E1" w:rsidRDefault="00B030E1" w:rsidP="00B030E1">
      <w:pPr>
        <w:numPr>
          <w:ilvl w:val="0"/>
          <w:numId w:val="18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r w:rsidR="00AB013E" w:rsidRPr="00BF7F27">
        <w:rPr>
          <w:rFonts w:ascii="Calibri" w:hAnsi="Calibri"/>
          <w:sz w:val="20"/>
        </w:rPr>
        <w:t>MB 3.01</w:t>
      </w:r>
      <w:r w:rsidR="00AB013E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B030E1" w:rsidRPr="004E3513" w:rsidRDefault="00B030E1">
      <w:pPr>
        <w:rPr>
          <w:rFonts w:ascii="Calibri" w:hAnsi="Calibri"/>
          <w:color w:val="3366CC"/>
          <w:sz w:val="28"/>
          <w:szCs w:val="28"/>
        </w:rPr>
      </w:pPr>
    </w:p>
    <w:p w:rsidR="002C1093" w:rsidRDefault="002C1093" w:rsidP="001D1098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2C1093" w:rsidRDefault="002C1093" w:rsidP="002C1093">
      <w:pPr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0"/>
        <w:gridCol w:w="5490"/>
      </w:tblGrid>
      <w:tr w:rsidR="008F671D" w:rsidTr="008F671D">
        <w:trPr>
          <w:trHeight w:val="2699"/>
        </w:trPr>
        <w:tc>
          <w:tcPr>
            <w:tcW w:w="4050" w:type="dxa"/>
          </w:tcPr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 xml:space="preserve">BORD: </w:t>
            </w:r>
            <w:r w:rsidRPr="008F671D">
              <w:rPr>
                <w:rFonts w:ascii="Calibri" w:hAnsi="Calibri"/>
                <w:i/>
                <w:sz w:val="18"/>
                <w:szCs w:val="18"/>
              </w:rPr>
              <w:t>Bordetella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 xml:space="preserve">BORDP: </w:t>
            </w:r>
            <w:r w:rsidRPr="008F671D">
              <w:rPr>
                <w:rFonts w:ascii="Calibri" w:hAnsi="Calibri"/>
                <w:i/>
                <w:sz w:val="18"/>
                <w:szCs w:val="18"/>
              </w:rPr>
              <w:t>Bordetella</w:t>
            </w:r>
            <w:r w:rsidRPr="008F671D">
              <w:rPr>
                <w:rFonts w:ascii="Calibri" w:hAnsi="Calibri"/>
                <w:sz w:val="18"/>
                <w:szCs w:val="18"/>
              </w:rPr>
              <w:t xml:space="preserve"> PCR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 xml:space="preserve">Bp: </w:t>
            </w:r>
            <w:r w:rsidRPr="008F671D">
              <w:rPr>
                <w:rFonts w:ascii="Calibri" w:hAnsi="Calibri"/>
                <w:i/>
                <w:sz w:val="18"/>
                <w:szCs w:val="18"/>
              </w:rPr>
              <w:t>Bordetella pertussis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 xml:space="preserve">Bpp: </w:t>
            </w:r>
            <w:r w:rsidRPr="008F671D">
              <w:rPr>
                <w:rFonts w:ascii="Calibri" w:hAnsi="Calibri"/>
                <w:i/>
                <w:sz w:val="18"/>
                <w:szCs w:val="18"/>
              </w:rPr>
              <w:t>Bordetella parapertussis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>BSC: biosafety cabinet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>Ct:  crossing threshold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>F/T: freeze/thaw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>IC: internal control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>LOD: level of detection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>MM: master mix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>NEGC: negative control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>NFW: nuclease free water</w:t>
            </w:r>
          </w:p>
          <w:p w:rsidR="008F671D" w:rsidRDefault="008F671D" w:rsidP="002C109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90" w:type="dxa"/>
          </w:tcPr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>PCR: polymerase chain reaction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>PCTL: process control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>PP: primer – pair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>PPE: personal protective equipment</w:t>
            </w:r>
          </w:p>
          <w:p w:rsidR="008F671D" w:rsidRP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 w:rsidRPr="008F671D">
              <w:rPr>
                <w:rFonts w:ascii="Calibri" w:hAnsi="Calibri"/>
                <w:sz w:val="20"/>
              </w:rPr>
              <w:t>SEAC: Simplexa extraction and amplification control</w:t>
            </w:r>
          </w:p>
          <w:p w:rsidR="008F671D" w:rsidRDefault="008F671D" w:rsidP="008F671D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8F671D">
              <w:rPr>
                <w:rFonts w:ascii="Calibri" w:hAnsi="Calibri"/>
                <w:sz w:val="18"/>
                <w:szCs w:val="18"/>
              </w:rPr>
              <w:t>TE buffer: Tris – EDTA buffer</w:t>
            </w:r>
          </w:p>
          <w:p w:rsidR="008F671D" w:rsidRPr="008F671D" w:rsidRDefault="008F671D" w:rsidP="008F671D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8F671D">
              <w:rPr>
                <w:rFonts w:ascii="Calibri" w:hAnsi="Calibri"/>
              </w:rPr>
              <w:t>Area/Room 1: Clean room</w:t>
            </w:r>
          </w:p>
          <w:p w:rsidR="008F671D" w:rsidRPr="008F671D" w:rsidRDefault="008F671D" w:rsidP="008F671D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8F671D">
              <w:rPr>
                <w:rFonts w:ascii="Calibri" w:hAnsi="Calibri"/>
              </w:rPr>
              <w:t>Area/Room 2: Processing room</w:t>
            </w:r>
          </w:p>
          <w:p w:rsidR="008F671D" w:rsidRPr="008F671D" w:rsidRDefault="008F671D" w:rsidP="008F671D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8F671D">
              <w:rPr>
                <w:rFonts w:ascii="Calibri" w:hAnsi="Calibri"/>
              </w:rPr>
              <w:t>Area/Room 3: Amplification room</w:t>
            </w:r>
          </w:p>
          <w:p w:rsidR="008F671D" w:rsidRPr="008F671D" w:rsidRDefault="008F671D" w:rsidP="008F671D">
            <w:pPr>
              <w:ind w:left="720"/>
              <w:rPr>
                <w:rFonts w:ascii="Calibri" w:hAnsi="Calibri"/>
                <w:sz w:val="18"/>
                <w:szCs w:val="18"/>
              </w:rPr>
            </w:pPr>
          </w:p>
          <w:p w:rsidR="008F671D" w:rsidRDefault="008F671D" w:rsidP="002C1093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2C1093" w:rsidRDefault="002C1093">
      <w:pPr>
        <w:rPr>
          <w:rFonts w:ascii="Calibri" w:hAnsi="Calibri"/>
          <w:color w:val="3366CC"/>
          <w:sz w:val="20"/>
        </w:rPr>
      </w:pPr>
    </w:p>
    <w:p w:rsidR="00886374" w:rsidRDefault="00886374" w:rsidP="001D1098">
      <w:pPr>
        <w:pStyle w:val="Heading4"/>
        <w:pBdr>
          <w:bottom w:val="single" w:sz="12" w:space="1" w:color="D9D9D9" w:themeColor="background1" w:themeShade="D9"/>
        </w:pBdr>
        <w:rPr>
          <w:color w:val="3366FF"/>
        </w:rPr>
      </w:pPr>
      <w:r>
        <w:rPr>
          <w:color w:val="3366CC"/>
        </w:rPr>
        <w:t>MATERIALS</w:t>
      </w:r>
    </w:p>
    <w:p w:rsidR="00886374" w:rsidRDefault="00886374" w:rsidP="00886374">
      <w:pPr>
        <w:rPr>
          <w:rFonts w:ascii="Calibri" w:hAnsi="Calibri"/>
          <w:sz w:val="22"/>
        </w:rPr>
      </w:pPr>
    </w:p>
    <w:tbl>
      <w:tblPr>
        <w:tblpPr w:leftFromText="180" w:rightFromText="180" w:vertAnchor="page" w:horzAnchor="margin" w:tblpXSpec="center" w:tblpY="9016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/>
      </w:tblPr>
      <w:tblGrid>
        <w:gridCol w:w="2988"/>
        <w:gridCol w:w="2772"/>
        <w:gridCol w:w="2880"/>
      </w:tblGrid>
      <w:tr w:rsidR="008F671D" w:rsidTr="00B030E1">
        <w:trPr>
          <w:trHeight w:val="268"/>
          <w:tblHeader/>
        </w:trPr>
        <w:tc>
          <w:tcPr>
            <w:tcW w:w="2988" w:type="dxa"/>
            <w:shd w:val="clear" w:color="auto" w:fill="E9F5FF"/>
            <w:vAlign w:val="center"/>
          </w:tcPr>
          <w:p w:rsidR="008F671D" w:rsidRDefault="008F671D" w:rsidP="00B030E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2772" w:type="dxa"/>
            <w:shd w:val="clear" w:color="auto" w:fill="E9F5FF"/>
            <w:vAlign w:val="center"/>
          </w:tcPr>
          <w:p w:rsidR="008F671D" w:rsidRDefault="008F671D" w:rsidP="00B030E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2880" w:type="dxa"/>
            <w:shd w:val="clear" w:color="auto" w:fill="E9F5FF"/>
            <w:vAlign w:val="center"/>
          </w:tcPr>
          <w:p w:rsidR="008F671D" w:rsidRDefault="008F671D" w:rsidP="00B030E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BF7F27" w:rsidTr="00B030E1">
        <w:trPr>
          <w:trHeight w:val="268"/>
        </w:trPr>
        <w:tc>
          <w:tcPr>
            <w:tcW w:w="2988" w:type="dxa"/>
            <w:vMerge w:val="restart"/>
            <w:vAlign w:val="center"/>
          </w:tcPr>
          <w:p w:rsidR="00BF7F27" w:rsidRDefault="00BF7F27" w:rsidP="00B030E1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1: Clean room</w:t>
            </w:r>
          </w:p>
          <w:p w:rsidR="00BF7F27" w:rsidRPr="00CB0E49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Laminar-flow hood, Clean rm 1</w:t>
            </w:r>
          </w:p>
          <w:p w:rsidR="00BF7F27" w:rsidRPr="00407E13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BF7F27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BF7F27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Micro-centrifuge</w:t>
            </w:r>
          </w:p>
          <w:p w:rsidR="00BF7F27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BF7F27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BF7F27" w:rsidRPr="00407E13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Eppendorf Repeater pipette</w:t>
            </w:r>
          </w:p>
          <w:p w:rsidR="00BF7F27" w:rsidRPr="00803591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2: Processing</w:t>
            </w:r>
          </w:p>
          <w:p w:rsidR="00BF7F27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BSC, Process rm 2</w:t>
            </w:r>
          </w:p>
          <w:p w:rsidR="00BF7F27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BF7F27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BF7F27" w:rsidRPr="001A61C2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BF7F27" w:rsidRPr="001A61C2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BF7F27" w:rsidRPr="00AD056F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Micro-centrifuge</w:t>
            </w:r>
            <w:r>
              <w:rPr>
                <w:rFonts w:ascii="Calibri" w:hAnsi="Calibri" w:cs="Arial"/>
                <w:sz w:val="16"/>
              </w:rPr>
              <w:t xml:space="preserve"> </w:t>
            </w:r>
          </w:p>
          <w:p w:rsidR="00BF7F27" w:rsidRPr="00E42FD2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BF7F27" w:rsidRPr="00E42FD2" w:rsidRDefault="00BF7F27" w:rsidP="00B030E1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Gilson Concept pipette, 100 µl</w:t>
            </w:r>
          </w:p>
          <w:p w:rsidR="00BF7F27" w:rsidRDefault="00BF7F27" w:rsidP="00B030E1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3: Amplification and detection</w:t>
            </w:r>
          </w:p>
          <w:p w:rsidR="00BF7F27" w:rsidRPr="00AD056F" w:rsidRDefault="00BF7F27" w:rsidP="00B030E1">
            <w:pPr>
              <w:numPr>
                <w:ilvl w:val="0"/>
                <w:numId w:val="16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Liaison MDX</w:t>
            </w:r>
          </w:p>
        </w:tc>
        <w:tc>
          <w:tcPr>
            <w:tcW w:w="2772" w:type="dxa"/>
            <w:vAlign w:val="center"/>
          </w:tcPr>
          <w:p w:rsidR="00BF7F27" w:rsidRDefault="00BF7F27" w:rsidP="00B030E1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  <w:r>
              <w:rPr>
                <w:rFonts w:ascii="Calibri" w:hAnsi="Calibri"/>
                <w:sz w:val="16"/>
              </w:rPr>
              <w:t xml:space="preserve"> (Tris-EDTA)</w:t>
            </w:r>
          </w:p>
        </w:tc>
        <w:tc>
          <w:tcPr>
            <w:tcW w:w="2880" w:type="dxa"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BF7F27" w:rsidTr="00B030E1">
        <w:trPr>
          <w:trHeight w:val="268"/>
        </w:trPr>
        <w:tc>
          <w:tcPr>
            <w:tcW w:w="2988" w:type="dxa"/>
            <w:vMerge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BF7F27" w:rsidRDefault="00BF7F27" w:rsidP="00B030E1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2880" w:type="dxa"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 ml cryovials</w:t>
            </w:r>
          </w:p>
        </w:tc>
      </w:tr>
      <w:tr w:rsidR="00BF7F27" w:rsidTr="00B030E1">
        <w:trPr>
          <w:trHeight w:val="268"/>
        </w:trPr>
        <w:tc>
          <w:tcPr>
            <w:tcW w:w="2988" w:type="dxa"/>
            <w:vMerge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BF7F27" w:rsidRDefault="00BF7F27" w:rsidP="00B030E1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 (</w:t>
            </w:r>
            <w:r w:rsidRPr="00B17DA3">
              <w:rPr>
                <w:rFonts w:ascii="Calibri" w:hAnsi="Calibri"/>
                <w:i/>
                <w:sz w:val="16"/>
              </w:rPr>
              <w:t>Simplexa</w:t>
            </w:r>
            <w:r>
              <w:rPr>
                <w:rFonts w:ascii="Calibri" w:hAnsi="Calibri"/>
                <w:sz w:val="16"/>
              </w:rPr>
              <w:t xml:space="preserve"> extraction and amplification control)</w:t>
            </w:r>
          </w:p>
          <w:p w:rsidR="00BF7F27" w:rsidRDefault="00BF7F27" w:rsidP="00B030E1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primer (IC pp)</w:t>
            </w:r>
          </w:p>
          <w:p w:rsidR="00BF7F27" w:rsidRPr="00D011AF" w:rsidRDefault="00BF7F27" w:rsidP="00B030E1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2880" w:type="dxa"/>
            <w:vAlign w:val="center"/>
          </w:tcPr>
          <w:p w:rsidR="00BF7F27" w:rsidRDefault="00BF7F27" w:rsidP="00B030E1">
            <w:pPr>
              <w:rPr>
                <w:rFonts w:ascii="Calibri" w:hAnsi="Calibri"/>
                <w:sz w:val="16"/>
                <w:szCs w:val="18"/>
              </w:rPr>
            </w:pPr>
            <w:r w:rsidRPr="0006283B">
              <w:rPr>
                <w:rFonts w:ascii="Calibri" w:hAnsi="Calibri"/>
                <w:sz w:val="16"/>
                <w:szCs w:val="18"/>
              </w:rPr>
              <w:t>Sterile filtered pipette tips</w:t>
            </w:r>
            <w:r>
              <w:rPr>
                <w:rFonts w:ascii="Calibri" w:hAnsi="Calibri"/>
                <w:sz w:val="16"/>
                <w:szCs w:val="18"/>
              </w:rPr>
              <w:t xml:space="preserve">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BF7F27" w:rsidTr="00B030E1">
        <w:trPr>
          <w:trHeight w:val="268"/>
        </w:trPr>
        <w:tc>
          <w:tcPr>
            <w:tcW w:w="2988" w:type="dxa"/>
            <w:vMerge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BF7F27" w:rsidRDefault="00BF7F27" w:rsidP="00B030E1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Bp Primer (Bp PP) </w:t>
            </w:r>
          </w:p>
        </w:tc>
        <w:tc>
          <w:tcPr>
            <w:tcW w:w="2880" w:type="dxa"/>
            <w:vAlign w:val="center"/>
          </w:tcPr>
          <w:p w:rsidR="00BF7F27" w:rsidRDefault="00BF7F27" w:rsidP="00B030E1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 tubes 1.5 ml, RNase/DNase free</w:t>
            </w:r>
          </w:p>
        </w:tc>
      </w:tr>
      <w:tr w:rsidR="00BF7F27" w:rsidTr="00B030E1">
        <w:trPr>
          <w:trHeight w:val="268"/>
        </w:trPr>
        <w:tc>
          <w:tcPr>
            <w:tcW w:w="2988" w:type="dxa"/>
            <w:vMerge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BF7F27" w:rsidRDefault="00BF7F27" w:rsidP="00B030E1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Bpp Primer (Bpp PP)</w:t>
            </w:r>
          </w:p>
        </w:tc>
        <w:tc>
          <w:tcPr>
            <w:tcW w:w="2880" w:type="dxa"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Universal disc</w:t>
            </w:r>
          </w:p>
        </w:tc>
      </w:tr>
      <w:tr w:rsidR="00BF7F27" w:rsidTr="00B030E1">
        <w:trPr>
          <w:trHeight w:val="268"/>
        </w:trPr>
        <w:tc>
          <w:tcPr>
            <w:tcW w:w="2988" w:type="dxa"/>
            <w:vMerge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BF7F27" w:rsidRDefault="001D4639" w:rsidP="00B030E1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Bordetella</w:t>
            </w:r>
            <w:proofErr w:type="spellEnd"/>
            <w:r>
              <w:rPr>
                <w:rFonts w:ascii="Calibri" w:hAnsi="Calibri"/>
                <w:sz w:val="16"/>
              </w:rPr>
              <w:t xml:space="preserve"> Molecular  Controls ( Bp and </w:t>
            </w:r>
            <w:proofErr w:type="spellStart"/>
            <w:r>
              <w:rPr>
                <w:rFonts w:ascii="Calibri" w:hAnsi="Calibri"/>
                <w:sz w:val="16"/>
              </w:rPr>
              <w:t>Bpp</w:t>
            </w:r>
            <w:proofErr w:type="spellEnd"/>
            <w:r>
              <w:rPr>
                <w:rFonts w:ascii="Calibri" w:hAnsi="Calibri"/>
                <w:sz w:val="16"/>
              </w:rPr>
              <w:t xml:space="preserve"> PCTL, NEGC)</w:t>
            </w:r>
          </w:p>
        </w:tc>
        <w:tc>
          <w:tcPr>
            <w:tcW w:w="2880" w:type="dxa"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Universal disc sealer</w:t>
            </w:r>
          </w:p>
        </w:tc>
      </w:tr>
      <w:tr w:rsidR="00BF7F27" w:rsidTr="00B030E1">
        <w:trPr>
          <w:trHeight w:val="268"/>
        </w:trPr>
        <w:tc>
          <w:tcPr>
            <w:tcW w:w="2988" w:type="dxa"/>
            <w:vMerge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BF7F27" w:rsidRDefault="00BF7F27" w:rsidP="00B030E1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TA </w:t>
            </w:r>
            <w:proofErr w:type="spellStart"/>
            <w:r>
              <w:rPr>
                <w:rFonts w:ascii="Calibri" w:hAnsi="Calibri"/>
                <w:sz w:val="16"/>
              </w:rPr>
              <w:t>MasterMix</w:t>
            </w:r>
            <w:proofErr w:type="spellEnd"/>
            <w:r>
              <w:rPr>
                <w:rFonts w:ascii="Calibri" w:hAnsi="Calibri"/>
                <w:sz w:val="16"/>
              </w:rPr>
              <w:t xml:space="preserve"> (TA MM)</w:t>
            </w:r>
          </w:p>
        </w:tc>
        <w:tc>
          <w:tcPr>
            <w:tcW w:w="2880" w:type="dxa"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Nitrile</w:t>
            </w:r>
            <w:proofErr w:type="spellEnd"/>
            <w:r>
              <w:rPr>
                <w:rFonts w:ascii="Calibri" w:hAnsi="Calibri"/>
                <w:sz w:val="16"/>
              </w:rPr>
              <w:t xml:space="preserve"> gloves (powder-free)</w:t>
            </w:r>
          </w:p>
        </w:tc>
      </w:tr>
      <w:tr w:rsidR="00BF7F27" w:rsidTr="00B030E1">
        <w:trPr>
          <w:trHeight w:val="268"/>
        </w:trPr>
        <w:tc>
          <w:tcPr>
            <w:tcW w:w="2988" w:type="dxa"/>
            <w:vMerge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BF7F27" w:rsidRDefault="00BF7F27" w:rsidP="00B030E1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Sani</w:t>
            </w:r>
            <w:proofErr w:type="spellEnd"/>
            <w:r>
              <w:rPr>
                <w:rFonts w:ascii="Calibri" w:hAnsi="Calibri"/>
                <w:sz w:val="16"/>
              </w:rPr>
              <w:t>-Cloth Bleach wipes</w:t>
            </w:r>
          </w:p>
        </w:tc>
        <w:tc>
          <w:tcPr>
            <w:tcW w:w="2880" w:type="dxa"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BF7F27" w:rsidTr="00B030E1">
        <w:trPr>
          <w:trHeight w:val="268"/>
        </w:trPr>
        <w:tc>
          <w:tcPr>
            <w:tcW w:w="2988" w:type="dxa"/>
            <w:vMerge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2772" w:type="dxa"/>
            <w:vAlign w:val="center"/>
          </w:tcPr>
          <w:p w:rsidR="00BF7F27" w:rsidRDefault="00BF7F27" w:rsidP="00B030E1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2880" w:type="dxa"/>
            <w:vAlign w:val="center"/>
          </w:tcPr>
          <w:p w:rsidR="00BF7F27" w:rsidRDefault="00BF7F27" w:rsidP="00B030E1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Gripper rack,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2</w:t>
            </w:r>
          </w:p>
        </w:tc>
      </w:tr>
      <w:tr w:rsidR="00BF7F27" w:rsidTr="00BF7F27">
        <w:trPr>
          <w:trHeight w:val="268"/>
        </w:trPr>
        <w:tc>
          <w:tcPr>
            <w:tcW w:w="2988" w:type="dxa"/>
            <w:vMerge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772" w:type="dxa"/>
          </w:tcPr>
          <w:p w:rsidR="00BF7F27" w:rsidRDefault="00BF7F27" w:rsidP="00B030E1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5% </w:t>
            </w:r>
            <w:proofErr w:type="spellStart"/>
            <w:r>
              <w:rPr>
                <w:rFonts w:ascii="Calibri" w:hAnsi="Calibri"/>
                <w:sz w:val="16"/>
              </w:rPr>
              <w:t>Extran</w:t>
            </w:r>
            <w:proofErr w:type="spellEnd"/>
          </w:p>
        </w:tc>
        <w:tc>
          <w:tcPr>
            <w:tcW w:w="2880" w:type="dxa"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BF7F27" w:rsidTr="00BF7F27">
        <w:trPr>
          <w:trHeight w:val="268"/>
        </w:trPr>
        <w:tc>
          <w:tcPr>
            <w:tcW w:w="2988" w:type="dxa"/>
            <w:vMerge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2772" w:type="dxa"/>
          </w:tcPr>
          <w:p w:rsidR="00BF7F27" w:rsidRDefault="00BF7F27" w:rsidP="00B030E1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</w:rPr>
              <w:t>Bordetella</w:t>
            </w:r>
            <w:proofErr w:type="spellEnd"/>
            <w:r>
              <w:rPr>
                <w:rFonts w:ascii="Calibri" w:hAnsi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</w:rPr>
              <w:t>pertussis</w:t>
            </w:r>
            <w:proofErr w:type="spellEnd"/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ATCC 8467</w:t>
            </w:r>
          </w:p>
        </w:tc>
        <w:tc>
          <w:tcPr>
            <w:tcW w:w="2880" w:type="dxa"/>
            <w:vMerge w:val="restart"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Culturette swabs</w:t>
            </w:r>
          </w:p>
        </w:tc>
      </w:tr>
      <w:tr w:rsidR="00BF7F27" w:rsidTr="00BF7F27">
        <w:trPr>
          <w:trHeight w:val="250"/>
        </w:trPr>
        <w:tc>
          <w:tcPr>
            <w:tcW w:w="2988" w:type="dxa"/>
            <w:vMerge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2772" w:type="dxa"/>
          </w:tcPr>
          <w:p w:rsidR="00BF7F27" w:rsidRDefault="00BF7F27" w:rsidP="00B030E1">
            <w:pPr>
              <w:ind w:left="180" w:hanging="180"/>
              <w:rPr>
                <w:rFonts w:ascii="Calibri" w:hAnsi="Calibri"/>
                <w:i/>
                <w:sz w:val="16"/>
              </w:rPr>
            </w:pPr>
            <w:proofErr w:type="spellStart"/>
            <w:r w:rsidRPr="00327C3D">
              <w:rPr>
                <w:rFonts w:ascii="Calibri" w:hAnsi="Calibri"/>
                <w:i/>
                <w:sz w:val="16"/>
                <w:szCs w:val="16"/>
              </w:rPr>
              <w:t>Bordetella</w:t>
            </w:r>
            <w:proofErr w:type="spellEnd"/>
            <w:r w:rsidRPr="00327C3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327C3D">
              <w:rPr>
                <w:rFonts w:ascii="Calibri" w:hAnsi="Calibri"/>
                <w:i/>
                <w:sz w:val="16"/>
                <w:szCs w:val="16"/>
              </w:rPr>
              <w:t>parapertussis</w:t>
            </w:r>
            <w:proofErr w:type="spellEnd"/>
            <w:r w:rsidRPr="00327C3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327C3D">
              <w:rPr>
                <w:rFonts w:ascii="Calibri" w:hAnsi="Calibri"/>
                <w:sz w:val="16"/>
                <w:szCs w:val="16"/>
              </w:rPr>
              <w:t>ATCC 9305</w:t>
            </w:r>
          </w:p>
        </w:tc>
        <w:tc>
          <w:tcPr>
            <w:tcW w:w="2880" w:type="dxa"/>
            <w:vMerge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BF7F27" w:rsidTr="00B030E1">
        <w:trPr>
          <w:trHeight w:val="600"/>
        </w:trPr>
        <w:tc>
          <w:tcPr>
            <w:tcW w:w="2988" w:type="dxa"/>
            <w:vMerge/>
            <w:vAlign w:val="center"/>
          </w:tcPr>
          <w:p w:rsidR="00BF7F27" w:rsidRDefault="00BF7F27" w:rsidP="00B030E1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2772" w:type="dxa"/>
          </w:tcPr>
          <w:p w:rsidR="00BF7F27" w:rsidRDefault="00BF7F27" w:rsidP="00B030E1">
            <w:pPr>
              <w:ind w:left="180" w:hanging="180"/>
              <w:rPr>
                <w:rFonts w:ascii="Calibri" w:hAnsi="Calibri"/>
                <w:i/>
                <w:sz w:val="16"/>
              </w:rPr>
            </w:pPr>
          </w:p>
        </w:tc>
        <w:tc>
          <w:tcPr>
            <w:tcW w:w="2880" w:type="dxa"/>
            <w:vMerge/>
          </w:tcPr>
          <w:p w:rsidR="00BF7F27" w:rsidRDefault="00BF7F27" w:rsidP="00B030E1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</w:tbl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2368B7" w:rsidRPr="00886374" w:rsidRDefault="002368B7" w:rsidP="00886374">
      <w:pPr>
        <w:rPr>
          <w:rFonts w:ascii="Calibri" w:hAnsi="Calibri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A47A40" w:rsidRDefault="00A47A40" w:rsidP="00A47A40">
      <w:pPr>
        <w:pStyle w:val="Heading2"/>
        <w:pBdr>
          <w:bottom w:val="none" w:sz="0" w:space="0" w:color="auto"/>
        </w:pBdr>
        <w:rPr>
          <w:smallCaps/>
          <w:color w:val="0070C0"/>
        </w:rPr>
      </w:pPr>
    </w:p>
    <w:p w:rsidR="00A47A40" w:rsidRDefault="00A47A40" w:rsidP="00A47A40">
      <w:pPr>
        <w:pStyle w:val="Heading2"/>
        <w:pBdr>
          <w:bottom w:val="none" w:sz="0" w:space="0" w:color="auto"/>
        </w:pBdr>
        <w:rPr>
          <w:smallCaps/>
          <w:color w:val="0070C0"/>
        </w:rPr>
      </w:pPr>
    </w:p>
    <w:p w:rsidR="00A47A40" w:rsidRDefault="00A47A40" w:rsidP="00A47A40">
      <w:pPr>
        <w:pStyle w:val="Heading2"/>
        <w:pBdr>
          <w:bottom w:val="none" w:sz="0" w:space="0" w:color="auto"/>
        </w:pBdr>
        <w:rPr>
          <w:smallCaps/>
          <w:color w:val="0070C0"/>
        </w:rPr>
      </w:pPr>
    </w:p>
    <w:p w:rsidR="00A47A40" w:rsidRDefault="00A47A40" w:rsidP="00A47A40">
      <w:pPr>
        <w:pStyle w:val="Heading2"/>
        <w:pBdr>
          <w:bottom w:val="none" w:sz="0" w:space="0" w:color="auto"/>
        </w:pBdr>
        <w:rPr>
          <w:smallCaps/>
          <w:color w:val="0070C0"/>
        </w:rPr>
      </w:pPr>
    </w:p>
    <w:p w:rsidR="00A47A40" w:rsidRDefault="00A47A40" w:rsidP="00A47A40">
      <w:pPr>
        <w:pStyle w:val="Heading2"/>
        <w:pBdr>
          <w:bottom w:val="none" w:sz="0" w:space="0" w:color="auto"/>
        </w:pBdr>
        <w:rPr>
          <w:smallCaps/>
          <w:color w:val="0070C0"/>
        </w:rPr>
      </w:pPr>
    </w:p>
    <w:p w:rsidR="00A47A40" w:rsidRDefault="00A47A40" w:rsidP="00A47A40">
      <w:pPr>
        <w:pStyle w:val="Heading2"/>
        <w:pBdr>
          <w:bottom w:val="none" w:sz="0" w:space="0" w:color="auto"/>
        </w:pBdr>
        <w:rPr>
          <w:smallCaps/>
          <w:color w:val="0070C0"/>
        </w:rPr>
      </w:pPr>
    </w:p>
    <w:p w:rsidR="00A47A40" w:rsidRDefault="00A47A40" w:rsidP="00A47A40"/>
    <w:p w:rsidR="008F671D" w:rsidRDefault="008F671D" w:rsidP="00A47A40"/>
    <w:p w:rsidR="004E3513" w:rsidRDefault="004E3513" w:rsidP="00A47A40"/>
    <w:p w:rsidR="00886374" w:rsidRDefault="00886374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A</w:t>
      </w:r>
      <w:r>
        <w:rPr>
          <w:rFonts w:ascii="Calibri" w:hAnsi="Calibri"/>
          <w:b/>
          <w:bCs/>
          <w:color w:val="3366FF"/>
          <w:sz w:val="22"/>
        </w:rPr>
        <w:t>: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</w:rPr>
        <w:t>Follow the activities for testing reagent reactivity in the table below</w:t>
      </w:r>
    </w:p>
    <w:p w:rsidR="00886374" w:rsidRDefault="00886374" w:rsidP="001D1098">
      <w:pPr>
        <w:pStyle w:val="Heading9"/>
        <w:pBdr>
          <w:bottom w:val="single" w:sz="12" w:space="1" w:color="D9D9D9" w:themeColor="background1" w:themeShade="D9"/>
        </w:pBdr>
      </w:pPr>
      <w:r>
        <w:t>New reagent lot and/or new shipment verification</w:t>
      </w:r>
    </w:p>
    <w:p w:rsidR="00886374" w:rsidRDefault="00886374">
      <w:pPr>
        <w:ind w:left="360"/>
        <w:rPr>
          <w:rFonts w:ascii="Calibri" w:hAnsi="Calibri"/>
          <w:b/>
          <w:bCs/>
          <w:color w:val="333399"/>
          <w:sz w:val="20"/>
        </w:rPr>
      </w:pPr>
    </w:p>
    <w:p w:rsidR="00886374" w:rsidRDefault="00886374">
      <w:pPr>
        <w:ind w:left="360"/>
        <w:rPr>
          <w:rFonts w:ascii="Calibri" w:hAnsi="Calibri"/>
          <w:b/>
          <w:bCs/>
          <w:color w:val="333399"/>
          <w:sz w:val="20"/>
        </w:rPr>
      </w:pPr>
    </w:p>
    <w:tbl>
      <w:tblPr>
        <w:tblW w:w="10440" w:type="dxa"/>
        <w:tblInd w:w="46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231"/>
        <w:gridCol w:w="551"/>
        <w:gridCol w:w="6678"/>
        <w:gridCol w:w="1980"/>
      </w:tblGrid>
      <w:tr w:rsidR="00886374" w:rsidTr="004E3513">
        <w:trPr>
          <w:trHeight w:val="360"/>
          <w:tblHeader/>
        </w:trPr>
        <w:tc>
          <w:tcPr>
            <w:tcW w:w="1231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551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667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98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886374" w:rsidTr="00EF7CA0">
        <w:trPr>
          <w:trHeight w:val="2632"/>
        </w:trPr>
        <w:tc>
          <w:tcPr>
            <w:tcW w:w="1231" w:type="dxa"/>
            <w:tcBorders>
              <w:bottom w:val="single" w:sz="12" w:space="0" w:color="365F91" w:themeColor="accent1" w:themeShade="BF"/>
            </w:tcBorders>
            <w:vAlign w:val="center"/>
          </w:tcPr>
          <w:p w:rsidR="00886374" w:rsidRDefault="004816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Testing requirement</w:t>
            </w:r>
            <w:r w:rsidR="00D05B3F">
              <w:rPr>
                <w:rFonts w:ascii="Calibri" w:hAnsi="Calibri"/>
                <w:b/>
                <w:bCs/>
                <w:color w:val="3366CC"/>
                <w:sz w:val="18"/>
              </w:rPr>
              <w:t>s</w:t>
            </w:r>
          </w:p>
        </w:tc>
        <w:tc>
          <w:tcPr>
            <w:tcW w:w="551" w:type="dxa"/>
            <w:tcBorders>
              <w:bottom w:val="single" w:sz="12" w:space="0" w:color="365F91" w:themeColor="accent1" w:themeShade="BF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678" w:type="dxa"/>
            <w:tcBorders>
              <w:bottom w:val="single" w:sz="12" w:space="0" w:color="365F91" w:themeColor="accent1" w:themeShade="BF"/>
            </w:tcBorders>
            <w:vAlign w:val="center"/>
          </w:tcPr>
          <w:p w:rsidR="00886374" w:rsidRDefault="00DE0095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Reagent c</w:t>
            </w:r>
            <w:r w:rsidR="000D1E38">
              <w:rPr>
                <w:rFonts w:ascii="Calibri" w:hAnsi="Calibri"/>
              </w:rPr>
              <w:t>omponents</w:t>
            </w:r>
            <w:r>
              <w:rPr>
                <w:rFonts w:ascii="Calibri" w:hAnsi="Calibri"/>
              </w:rPr>
              <w:t xml:space="preserve"> from each new lot/shipment</w:t>
            </w:r>
            <w:r w:rsidR="000D1E38">
              <w:rPr>
                <w:rFonts w:ascii="Calibri" w:hAnsi="Calibri"/>
              </w:rPr>
              <w:t xml:space="preserve"> of the </w:t>
            </w:r>
            <w:r w:rsidR="00ED57B4">
              <w:rPr>
                <w:rFonts w:ascii="Calibri" w:hAnsi="Calibri"/>
              </w:rPr>
              <w:t>BORDP</w:t>
            </w:r>
            <w:r w:rsidR="000D1E38">
              <w:rPr>
                <w:rFonts w:ascii="Calibri" w:hAnsi="Calibri"/>
              </w:rPr>
              <w:t xml:space="preserve"> assay must be tested before placing them into service for equivalent performance with the reagents currently in use. </w:t>
            </w:r>
          </w:p>
          <w:p w:rsidR="004816C3" w:rsidRDefault="00F90ED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 w:rsidRPr="00ED57B4">
              <w:rPr>
                <w:rFonts w:ascii="Calibri" w:hAnsi="Calibri"/>
                <w:bCs/>
                <w:i/>
              </w:rPr>
              <w:t>B. pertussis</w:t>
            </w:r>
            <w:r w:rsidR="004816C3">
              <w:rPr>
                <w:rFonts w:ascii="Calibri" w:hAnsi="Calibri"/>
                <w:bCs/>
              </w:rPr>
              <w:t xml:space="preserve"> Primer-P</w:t>
            </w:r>
            <w:r>
              <w:rPr>
                <w:rFonts w:ascii="Calibri" w:hAnsi="Calibri"/>
                <w:bCs/>
              </w:rPr>
              <w:t>air</w:t>
            </w:r>
          </w:p>
          <w:p w:rsidR="00F90ED3" w:rsidRDefault="00F90ED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 w:rsidRPr="00ED57B4">
              <w:rPr>
                <w:rFonts w:ascii="Calibri" w:hAnsi="Calibri"/>
                <w:bCs/>
                <w:i/>
              </w:rPr>
              <w:t>B. parapertussis</w:t>
            </w:r>
            <w:r>
              <w:rPr>
                <w:rFonts w:ascii="Calibri" w:hAnsi="Calibri"/>
                <w:bCs/>
              </w:rPr>
              <w:t xml:space="preserve"> Primer- Pair</w:t>
            </w:r>
          </w:p>
          <w:p w:rsidR="006B57D0" w:rsidRDefault="00F90ED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proofErr w:type="spellStart"/>
            <w:r w:rsidRPr="00ED57B4">
              <w:rPr>
                <w:rFonts w:ascii="Calibri" w:hAnsi="Calibri"/>
                <w:bCs/>
                <w:i/>
              </w:rPr>
              <w:t>Bordetella</w:t>
            </w:r>
            <w:proofErr w:type="spellEnd"/>
            <w:r w:rsidR="00A318CB">
              <w:rPr>
                <w:rFonts w:ascii="Calibri" w:hAnsi="Calibri"/>
                <w:bCs/>
              </w:rPr>
              <w:t xml:space="preserve"> </w:t>
            </w:r>
            <w:r w:rsidR="006B57D0">
              <w:rPr>
                <w:rFonts w:ascii="Calibri" w:hAnsi="Calibri"/>
                <w:bCs/>
              </w:rPr>
              <w:t>PCTL</w:t>
            </w:r>
          </w:p>
          <w:p w:rsidR="001D4639" w:rsidRDefault="001D4639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  <w:i/>
              </w:rPr>
              <w:t>Bordetella</w:t>
            </w:r>
            <w:proofErr w:type="spellEnd"/>
            <w:r>
              <w:rPr>
                <w:rFonts w:ascii="Calibri" w:hAnsi="Calibri"/>
                <w:bCs/>
                <w:i/>
              </w:rPr>
              <w:t xml:space="preserve"> </w:t>
            </w:r>
            <w:r>
              <w:rPr>
                <w:rFonts w:ascii="Calibri" w:hAnsi="Calibri"/>
                <w:bCs/>
              </w:rPr>
              <w:t>NEGC</w:t>
            </w:r>
          </w:p>
          <w:p w:rsidR="004816C3" w:rsidRDefault="004816C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TA MM</w:t>
            </w:r>
          </w:p>
          <w:p w:rsidR="004816C3" w:rsidRDefault="004816C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SEAC</w:t>
            </w:r>
          </w:p>
          <w:p w:rsidR="004816C3" w:rsidRPr="004816C3" w:rsidRDefault="004816C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TE buffer</w:t>
            </w:r>
          </w:p>
        </w:tc>
        <w:tc>
          <w:tcPr>
            <w:tcW w:w="1980" w:type="dxa"/>
            <w:tcBorders>
              <w:bottom w:val="single" w:sz="12" w:space="0" w:color="365F91" w:themeColor="accent1" w:themeShade="BF"/>
            </w:tcBorders>
            <w:vAlign w:val="center"/>
          </w:tcPr>
          <w:p w:rsidR="00E10F1B" w:rsidRDefault="00197B31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 w:rsidRPr="00AE2F0E">
              <w:rPr>
                <w:rFonts w:ascii="Calibri" w:hAnsi="Calibri"/>
                <w:sz w:val="16"/>
              </w:rPr>
              <w:t>MB 5</w:t>
            </w:r>
            <w:r w:rsidR="00886374" w:rsidRPr="00AE2F0E">
              <w:rPr>
                <w:rFonts w:ascii="Calibri" w:hAnsi="Calibri"/>
                <w:sz w:val="16"/>
              </w:rPr>
              <w:t>.</w:t>
            </w:r>
            <w:r w:rsidRPr="00AE2F0E">
              <w:rPr>
                <w:rFonts w:ascii="Calibri" w:hAnsi="Calibri"/>
                <w:sz w:val="16"/>
              </w:rPr>
              <w:t>0</w:t>
            </w:r>
            <w:r w:rsidR="00886374" w:rsidRPr="00AE2F0E">
              <w:rPr>
                <w:rFonts w:ascii="Calibri" w:hAnsi="Calibri"/>
                <w:sz w:val="16"/>
              </w:rPr>
              <w:t>2</w:t>
            </w:r>
            <w:r w:rsidR="00886374">
              <w:rPr>
                <w:rFonts w:ascii="Calibri" w:hAnsi="Calibri"/>
                <w:sz w:val="16"/>
              </w:rPr>
              <w:t xml:space="preserve"> </w:t>
            </w:r>
          </w:p>
          <w:p w:rsidR="00886374" w:rsidRDefault="00886374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MOLB Standards of Practice</w:t>
            </w:r>
          </w:p>
        </w:tc>
      </w:tr>
      <w:tr w:rsidR="00886374" w:rsidTr="004E3513">
        <w:trPr>
          <w:trHeight w:val="1174"/>
        </w:trPr>
        <w:tc>
          <w:tcPr>
            <w:tcW w:w="1231" w:type="dxa"/>
            <w:tcBorders>
              <w:top w:val="single" w:sz="12" w:space="0" w:color="365F91" w:themeColor="accent1" w:themeShade="BF"/>
              <w:bottom w:val="nil"/>
            </w:tcBorders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  <w:p w:rsidR="00886374" w:rsidRDefault="00F90F5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PP</w:t>
            </w:r>
            <w:r w:rsidR="004816C3">
              <w:rPr>
                <w:rFonts w:ascii="Calibri" w:hAnsi="Calibri"/>
                <w:b/>
                <w:bCs/>
                <w:color w:val="3366CC"/>
                <w:sz w:val="18"/>
              </w:rPr>
              <w:t xml:space="preserve">, </w:t>
            </w: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SEAC, </w:t>
            </w:r>
            <w:r w:rsidR="004816C3">
              <w:rPr>
                <w:rFonts w:ascii="Calibri" w:hAnsi="Calibri"/>
                <w:b/>
                <w:bCs/>
                <w:color w:val="3366CC"/>
                <w:sz w:val="18"/>
              </w:rPr>
              <w:t>TA MM, TE buffer</w:t>
            </w:r>
            <w:r w:rsidR="004E3513">
              <w:rPr>
                <w:rFonts w:ascii="Calibri" w:hAnsi="Calibri"/>
                <w:b/>
                <w:bCs/>
                <w:color w:val="3366CC"/>
                <w:sz w:val="18"/>
              </w:rPr>
              <w:t xml:space="preserve"> verification</w:t>
            </w:r>
          </w:p>
        </w:tc>
        <w:tc>
          <w:tcPr>
            <w:tcW w:w="551" w:type="dxa"/>
            <w:tcBorders>
              <w:top w:val="single" w:sz="12" w:space="0" w:color="365F91" w:themeColor="accent1" w:themeShade="BF"/>
            </w:tcBorders>
            <w:vAlign w:val="center"/>
          </w:tcPr>
          <w:p w:rsidR="00886374" w:rsidRDefault="002368B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678" w:type="dxa"/>
            <w:tcBorders>
              <w:top w:val="single" w:sz="12" w:space="0" w:color="365F91" w:themeColor="accent1" w:themeShade="BF"/>
            </w:tcBorders>
            <w:vAlign w:val="center"/>
          </w:tcPr>
          <w:p w:rsidR="00886374" w:rsidRDefault="0088637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Retest one known </w:t>
            </w:r>
            <w:r w:rsidR="00F90ED3" w:rsidRPr="00F90ED3">
              <w:rPr>
                <w:rFonts w:ascii="Calibri" w:hAnsi="Calibri"/>
                <w:i/>
                <w:iCs/>
                <w:sz w:val="20"/>
              </w:rPr>
              <w:t>B. pertussis</w:t>
            </w:r>
            <w:r w:rsidR="00F90ED3">
              <w:rPr>
                <w:rFonts w:ascii="Calibri" w:hAnsi="Calibri"/>
                <w:sz w:val="20"/>
              </w:rPr>
              <w:t xml:space="preserve"> /</w:t>
            </w:r>
            <w:r w:rsidR="002E1B30">
              <w:rPr>
                <w:rFonts w:ascii="Calibri" w:hAnsi="Calibri"/>
                <w:sz w:val="20"/>
              </w:rPr>
              <w:t xml:space="preserve"> </w:t>
            </w:r>
            <w:r w:rsidR="00F90ED3" w:rsidRPr="00F90ED3">
              <w:rPr>
                <w:rFonts w:ascii="Calibri" w:hAnsi="Calibri"/>
                <w:i/>
                <w:sz w:val="20"/>
              </w:rPr>
              <w:t>B. parapertussis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F90ED3">
              <w:rPr>
                <w:rFonts w:ascii="Calibri" w:hAnsi="Calibri"/>
                <w:sz w:val="20"/>
              </w:rPr>
              <w:t xml:space="preserve">positive </w:t>
            </w:r>
            <w:r>
              <w:rPr>
                <w:rFonts w:ascii="Calibri" w:hAnsi="Calibri"/>
                <w:sz w:val="20"/>
              </w:rPr>
              <w:t>and one known negative patient sam</w:t>
            </w:r>
            <w:r w:rsidR="00D05B3F">
              <w:rPr>
                <w:rFonts w:ascii="Calibri" w:hAnsi="Calibri"/>
                <w:sz w:val="20"/>
              </w:rPr>
              <w:t xml:space="preserve">ple </w:t>
            </w:r>
            <w:r w:rsidR="004A6775">
              <w:rPr>
                <w:rFonts w:ascii="Calibri" w:hAnsi="Calibri"/>
                <w:sz w:val="20"/>
              </w:rPr>
              <w:t xml:space="preserve">buffer </w:t>
            </w:r>
            <w:r w:rsidR="00F07EFB">
              <w:rPr>
                <w:rFonts w:ascii="Calibri" w:hAnsi="Calibri"/>
                <w:sz w:val="20"/>
              </w:rPr>
              <w:t xml:space="preserve">from </w:t>
            </w:r>
            <w:r w:rsidR="00EF7CA0">
              <w:rPr>
                <w:rFonts w:ascii="Calibri" w:hAnsi="Calibri"/>
                <w:sz w:val="20"/>
              </w:rPr>
              <w:t>previous</w:t>
            </w:r>
            <w:r w:rsidR="00F07EFB">
              <w:rPr>
                <w:rFonts w:ascii="Calibri" w:hAnsi="Calibri"/>
                <w:sz w:val="20"/>
              </w:rPr>
              <w:t xml:space="preserve"> lot </w:t>
            </w:r>
            <w:r w:rsidR="00D05B3F">
              <w:rPr>
                <w:rFonts w:ascii="Calibri" w:hAnsi="Calibri"/>
                <w:sz w:val="20"/>
              </w:rPr>
              <w:t>against the new reagent lot</w:t>
            </w:r>
          </w:p>
          <w:p w:rsidR="009E798A" w:rsidRPr="001A40C0" w:rsidRDefault="001A40C0" w:rsidP="00F12609">
            <w:pPr>
              <w:numPr>
                <w:ilvl w:val="1"/>
                <w:numId w:val="4"/>
              </w:numPr>
              <w:tabs>
                <w:tab w:val="clear" w:pos="1440"/>
                <w:tab w:val="num" w:pos="706"/>
              </w:tabs>
              <w:ind w:left="1170" w:hanging="824"/>
              <w:rPr>
                <w:rFonts w:ascii="Calibri" w:hAnsi="Calibri"/>
                <w:i/>
                <w:sz w:val="20"/>
              </w:rPr>
            </w:pPr>
            <w:r w:rsidRPr="001A40C0">
              <w:rPr>
                <w:rFonts w:ascii="Calibri" w:hAnsi="Calibri"/>
                <w:b/>
                <w:i/>
                <w:sz w:val="20"/>
              </w:rPr>
              <w:t>Note:</w:t>
            </w:r>
            <w:r w:rsidRPr="001A40C0">
              <w:rPr>
                <w:rFonts w:ascii="Calibri" w:hAnsi="Calibri"/>
                <w:i/>
                <w:sz w:val="20"/>
              </w:rPr>
              <w:t xml:space="preserve"> 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Select </w:t>
            </w:r>
            <w:r w:rsidR="00241397">
              <w:rPr>
                <w:rFonts w:ascii="Calibri" w:hAnsi="Calibri"/>
                <w:i/>
                <w:sz w:val="20"/>
              </w:rPr>
              <w:t xml:space="preserve">a 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positive sample with a Ct value between </w:t>
            </w:r>
            <w:r w:rsidR="00F12609" w:rsidRPr="00971145">
              <w:rPr>
                <w:rFonts w:ascii="Calibri" w:hAnsi="Calibri"/>
                <w:b/>
                <w:i/>
                <w:sz w:val="20"/>
              </w:rPr>
              <w:t>30</w:t>
            </w:r>
            <w:r w:rsidR="009E798A" w:rsidRPr="00971145">
              <w:rPr>
                <w:rFonts w:ascii="Calibri" w:hAnsi="Calibri"/>
                <w:b/>
                <w:i/>
                <w:sz w:val="20"/>
              </w:rPr>
              <w:t xml:space="preserve"> </w:t>
            </w:r>
            <w:r w:rsidR="009E798A" w:rsidRPr="001A40C0">
              <w:rPr>
                <w:rFonts w:ascii="Calibri" w:hAnsi="Calibri"/>
                <w:b/>
                <w:i/>
                <w:sz w:val="20"/>
              </w:rPr>
              <w:t>– 3</w:t>
            </w:r>
            <w:r w:rsidR="00F90ED3">
              <w:rPr>
                <w:rFonts w:ascii="Calibri" w:hAnsi="Calibri"/>
                <w:b/>
                <w:i/>
                <w:sz w:val="20"/>
              </w:rPr>
              <w:t>2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 </w:t>
            </w:r>
            <w:r w:rsidR="00F12609">
              <w:rPr>
                <w:rFonts w:ascii="Calibri" w:hAnsi="Calibri"/>
                <w:i/>
                <w:sz w:val="20"/>
              </w:rPr>
              <w:t>to challenge the LOD and verify the sensitivity of the assay</w:t>
            </w:r>
          </w:p>
        </w:tc>
        <w:tc>
          <w:tcPr>
            <w:tcW w:w="1980" w:type="dxa"/>
            <w:tcBorders>
              <w:top w:val="single" w:sz="12" w:space="0" w:color="365F91" w:themeColor="accent1" w:themeShade="BF"/>
              <w:bottom w:val="nil"/>
            </w:tcBorders>
            <w:vAlign w:val="center"/>
          </w:tcPr>
          <w:p w:rsidR="004E3513" w:rsidRDefault="004E3513" w:rsidP="004E3513">
            <w:pPr>
              <w:jc w:val="center"/>
            </w:pPr>
          </w:p>
          <w:p w:rsidR="00B17DA3" w:rsidRPr="00B17DA3" w:rsidRDefault="00197B31" w:rsidP="004E351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E2F0E">
              <w:rPr>
                <w:rFonts w:ascii="Calibri" w:hAnsi="Calibri"/>
                <w:sz w:val="16"/>
                <w:szCs w:val="16"/>
              </w:rPr>
              <w:t>MB 6.09</w:t>
            </w:r>
            <w:r w:rsidR="004A6775" w:rsidRPr="00AE2F0E">
              <w:rPr>
                <w:rFonts w:ascii="Calibri" w:hAnsi="Calibri"/>
                <w:sz w:val="16"/>
                <w:szCs w:val="16"/>
              </w:rPr>
              <w:t>.F1</w:t>
            </w:r>
          </w:p>
          <w:p w:rsidR="00886374" w:rsidRPr="00B17DA3" w:rsidRDefault="00F90ED3" w:rsidP="004E351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BOR</w:t>
            </w:r>
            <w:r w:rsidR="00E10F1B">
              <w:rPr>
                <w:rFonts w:ascii="Calibri" w:hAnsi="Calibri"/>
                <w:sz w:val="16"/>
                <w:szCs w:val="16"/>
              </w:rPr>
              <w:t>DP</w:t>
            </w:r>
            <w:r w:rsidR="00B17DA3" w:rsidRPr="00B17DA3">
              <w:rPr>
                <w:rFonts w:ascii="Calibri" w:hAnsi="Calibri"/>
                <w:sz w:val="16"/>
                <w:szCs w:val="16"/>
              </w:rPr>
              <w:t xml:space="preserve"> QC worksheet</w:t>
            </w:r>
          </w:p>
        </w:tc>
      </w:tr>
      <w:tr w:rsidR="002368B7" w:rsidTr="00EF7CA0">
        <w:trPr>
          <w:trHeight w:val="499"/>
        </w:trPr>
        <w:tc>
          <w:tcPr>
            <w:tcW w:w="1231" w:type="dxa"/>
            <w:tcBorders>
              <w:top w:val="nil"/>
              <w:bottom w:val="single" w:sz="12" w:space="0" w:color="365F91" w:themeColor="accent1" w:themeShade="BF"/>
            </w:tcBorders>
          </w:tcPr>
          <w:p w:rsidR="002368B7" w:rsidRDefault="002368B7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tcBorders>
              <w:bottom w:val="single" w:sz="12" w:space="0" w:color="365F91" w:themeColor="accent1" w:themeShade="BF"/>
            </w:tcBorders>
            <w:vAlign w:val="center"/>
          </w:tcPr>
          <w:p w:rsidR="002368B7" w:rsidRDefault="002368B7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678" w:type="dxa"/>
            <w:tcBorders>
              <w:bottom w:val="single" w:sz="12" w:space="0" w:color="365F91" w:themeColor="accent1" w:themeShade="BF"/>
            </w:tcBorders>
            <w:vAlign w:val="center"/>
          </w:tcPr>
          <w:p w:rsidR="002368B7" w:rsidRDefault="00D05B3F" w:rsidP="00D05B3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Test a</w:t>
            </w:r>
            <w:r w:rsidR="00F90F53">
              <w:rPr>
                <w:rFonts w:ascii="Calibri" w:hAnsi="Calibri"/>
                <w:sz w:val="20"/>
              </w:rPr>
              <w:t xml:space="preserve"> </w:t>
            </w:r>
            <w:r w:rsidR="005A7A40">
              <w:rPr>
                <w:rFonts w:ascii="Calibri" w:hAnsi="Calibri"/>
                <w:sz w:val="20"/>
              </w:rPr>
              <w:t xml:space="preserve">PCTLs </w:t>
            </w:r>
            <w:r w:rsidR="00F90F53">
              <w:rPr>
                <w:rFonts w:ascii="Calibri" w:hAnsi="Calibri"/>
                <w:sz w:val="20"/>
              </w:rPr>
              <w:t>and NEGC using the</w:t>
            </w:r>
            <w:r w:rsidR="002368B7">
              <w:rPr>
                <w:rFonts w:ascii="Calibri" w:hAnsi="Calibri"/>
                <w:sz w:val="20"/>
              </w:rPr>
              <w:t xml:space="preserve"> new lot/shipment</w:t>
            </w:r>
            <w:r w:rsidR="00F90F53">
              <w:rPr>
                <w:rFonts w:ascii="Calibri" w:hAnsi="Calibri"/>
                <w:sz w:val="20"/>
              </w:rPr>
              <w:t xml:space="preserve"> reagents</w:t>
            </w:r>
          </w:p>
        </w:tc>
        <w:tc>
          <w:tcPr>
            <w:tcW w:w="1980" w:type="dxa"/>
            <w:tcBorders>
              <w:top w:val="nil"/>
              <w:bottom w:val="single" w:sz="12" w:space="0" w:color="365F91" w:themeColor="accent1" w:themeShade="BF"/>
            </w:tcBorders>
            <w:vAlign w:val="center"/>
          </w:tcPr>
          <w:p w:rsidR="002368B7" w:rsidRDefault="002368B7" w:rsidP="004E351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4F49DF" w:rsidTr="00EF7CA0">
        <w:trPr>
          <w:trHeight w:val="960"/>
        </w:trPr>
        <w:tc>
          <w:tcPr>
            <w:tcW w:w="1231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4F49DF" w:rsidRPr="00F90F53" w:rsidRDefault="004F49DF" w:rsidP="00F90F53">
            <w:pPr>
              <w:jc w:val="center"/>
              <w:rPr>
                <w:rFonts w:ascii="Calibri" w:hAnsi="Calibri"/>
                <w:b/>
                <w:color w:val="3366CC"/>
                <w:sz w:val="20"/>
              </w:rPr>
            </w:pPr>
            <w:r>
              <w:rPr>
                <w:rFonts w:ascii="Calibri" w:hAnsi="Calibri"/>
                <w:b/>
                <w:color w:val="3366CC"/>
                <w:sz w:val="20"/>
              </w:rPr>
              <w:t>PCTL</w:t>
            </w:r>
            <w:r w:rsidR="004E3513">
              <w:rPr>
                <w:rFonts w:ascii="Calibri" w:hAnsi="Calibri"/>
                <w:b/>
                <w:color w:val="3366CC"/>
                <w:sz w:val="20"/>
              </w:rPr>
              <w:t xml:space="preserve"> </w:t>
            </w:r>
            <w:r w:rsidR="001D4639">
              <w:rPr>
                <w:rFonts w:ascii="Calibri" w:hAnsi="Calibri"/>
                <w:b/>
                <w:color w:val="3366CC"/>
                <w:sz w:val="20"/>
              </w:rPr>
              <w:t xml:space="preserve">and NEGC </w:t>
            </w:r>
            <w:r w:rsidR="004E3513">
              <w:rPr>
                <w:rFonts w:ascii="Calibri" w:hAnsi="Calibri"/>
                <w:b/>
                <w:bCs/>
                <w:color w:val="3366CC"/>
                <w:sz w:val="18"/>
              </w:rPr>
              <w:t>verification</w:t>
            </w:r>
          </w:p>
        </w:tc>
        <w:tc>
          <w:tcPr>
            <w:tcW w:w="551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4F49DF" w:rsidRDefault="005A7A40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678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4F49DF" w:rsidRDefault="004F49DF" w:rsidP="001D463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Test the new lot</w:t>
            </w:r>
            <w:r w:rsidR="00A318CB">
              <w:rPr>
                <w:rFonts w:ascii="Calibri" w:hAnsi="Calibri"/>
                <w:sz w:val="20"/>
              </w:rPr>
              <w:t xml:space="preserve"> (prep date)</w:t>
            </w:r>
            <w:r>
              <w:rPr>
                <w:rFonts w:ascii="Calibri" w:hAnsi="Calibri"/>
                <w:sz w:val="20"/>
              </w:rPr>
              <w:t xml:space="preserve"> i</w:t>
            </w:r>
            <w:r w:rsidR="001D4639">
              <w:rPr>
                <w:rFonts w:ascii="Calibri" w:hAnsi="Calibri"/>
                <w:sz w:val="20"/>
              </w:rPr>
              <w:t>n parallel with the old lot</w:t>
            </w:r>
            <w:r>
              <w:rPr>
                <w:rFonts w:ascii="Calibri" w:hAnsi="Calibri"/>
                <w:sz w:val="20"/>
              </w:rPr>
              <w:t xml:space="preserve"> before placing into service</w:t>
            </w:r>
          </w:p>
        </w:tc>
        <w:tc>
          <w:tcPr>
            <w:tcW w:w="1980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4F49DF" w:rsidRDefault="00197B31" w:rsidP="004E35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2F0E">
              <w:rPr>
                <w:rFonts w:asciiTheme="minorHAnsi" w:hAnsiTheme="minorHAnsi" w:cstheme="minorHAnsi"/>
                <w:sz w:val="16"/>
                <w:szCs w:val="16"/>
              </w:rPr>
              <w:t>MB 6.09</w:t>
            </w:r>
            <w:r w:rsidR="00B0484F" w:rsidRPr="00AE2F0E">
              <w:rPr>
                <w:rFonts w:asciiTheme="minorHAnsi" w:hAnsiTheme="minorHAnsi" w:cstheme="minorHAnsi"/>
                <w:sz w:val="16"/>
                <w:szCs w:val="16"/>
              </w:rPr>
              <w:t>.F3</w:t>
            </w:r>
          </w:p>
          <w:p w:rsidR="004F49DF" w:rsidRDefault="00F90ED3" w:rsidP="004E35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BOR</w:t>
            </w:r>
            <w:r w:rsidR="00E10F1B">
              <w:rPr>
                <w:rFonts w:asciiTheme="minorHAnsi" w:hAnsiTheme="minorHAnsi" w:cstheme="minorHAnsi"/>
                <w:sz w:val="16"/>
                <w:szCs w:val="16"/>
              </w:rPr>
              <w:t>DP</w:t>
            </w:r>
            <w:r w:rsidR="004F49DF">
              <w:rPr>
                <w:rFonts w:asciiTheme="minorHAnsi" w:hAnsiTheme="minorHAnsi" w:cstheme="minorHAnsi"/>
                <w:sz w:val="16"/>
                <w:szCs w:val="16"/>
              </w:rPr>
              <w:t xml:space="preserve"> PCTL QC Worksheet</w:t>
            </w:r>
          </w:p>
          <w:p w:rsidR="001D4639" w:rsidRDefault="001D4639" w:rsidP="004E35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D4639" w:rsidRDefault="001D4639" w:rsidP="004E35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MB 6.09.F9 </w:t>
            </w:r>
          </w:p>
          <w:p w:rsidR="001D4639" w:rsidRPr="004F49DF" w:rsidRDefault="001D4639" w:rsidP="004E35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BORDP NEGC QC Worksheet</w:t>
            </w:r>
          </w:p>
        </w:tc>
      </w:tr>
      <w:tr w:rsidR="004F49DF" w:rsidTr="00EF7CA0">
        <w:trPr>
          <w:trHeight w:val="2310"/>
        </w:trPr>
        <w:tc>
          <w:tcPr>
            <w:tcW w:w="1231" w:type="dxa"/>
            <w:tcBorders>
              <w:top w:val="single" w:sz="12" w:space="0" w:color="365F91" w:themeColor="accent1" w:themeShade="BF"/>
              <w:bottom w:val="single" w:sz="2" w:space="0" w:color="BFBFBF" w:themeColor="background1" w:themeShade="BF"/>
            </w:tcBorders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20"/>
              </w:rPr>
            </w:pPr>
          </w:p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Results</w:t>
            </w:r>
          </w:p>
        </w:tc>
        <w:tc>
          <w:tcPr>
            <w:tcW w:w="551" w:type="dxa"/>
            <w:tcBorders>
              <w:top w:val="single" w:sz="12" w:space="0" w:color="365F91" w:themeColor="accent1" w:themeShade="BF"/>
            </w:tcBorders>
            <w:vAlign w:val="center"/>
          </w:tcPr>
          <w:p w:rsidR="004F49DF" w:rsidRDefault="004F49DF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678" w:type="dxa"/>
            <w:tcBorders>
              <w:top w:val="single" w:sz="12" w:space="0" w:color="365F91" w:themeColor="accent1" w:themeShade="BF"/>
            </w:tcBorders>
            <w:vAlign w:val="center"/>
          </w:tcPr>
          <w:p w:rsidR="004F49DF" w:rsidRDefault="004F49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Equivalent results must be obtained</w:t>
            </w:r>
          </w:p>
          <w:p w:rsidR="004F49DF" w:rsidRDefault="004F49DF">
            <w:pPr>
              <w:rPr>
                <w:rFonts w:ascii="Calibri" w:hAnsi="Calibri"/>
                <w:color w:val="0000FF"/>
                <w:sz w:val="8"/>
              </w:rPr>
            </w:pPr>
          </w:p>
          <w:tbl>
            <w:tblPr>
              <w:tblW w:w="0" w:type="auto"/>
              <w:tblInd w:w="344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96"/>
              <w:gridCol w:w="3255"/>
              <w:gridCol w:w="2135"/>
            </w:tblGrid>
            <w:tr w:rsidR="004F49DF" w:rsidTr="001D1098">
              <w:trPr>
                <w:trHeight w:val="288"/>
              </w:trPr>
              <w:tc>
                <w:tcPr>
                  <w:tcW w:w="596" w:type="dxa"/>
                  <w:shd w:val="clear" w:color="auto" w:fill="EAF1DD" w:themeFill="accent3" w:themeFillTint="33"/>
                </w:tcPr>
                <w:p w:rsidR="004F49DF" w:rsidRPr="00FE6361" w:rsidRDefault="004F49DF">
                  <w:pP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</w:p>
              </w:tc>
              <w:tc>
                <w:tcPr>
                  <w:tcW w:w="3255" w:type="dxa"/>
                  <w:shd w:val="clear" w:color="auto" w:fill="EAF1DD" w:themeFill="accent3" w:themeFillTint="33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Test Materials</w:t>
                  </w:r>
                </w:p>
              </w:tc>
              <w:tc>
                <w:tcPr>
                  <w:tcW w:w="2135" w:type="dxa"/>
                  <w:shd w:val="clear" w:color="auto" w:fill="EAF1DD" w:themeFill="accent3" w:themeFillTint="33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Expected Results</w:t>
                  </w:r>
                </w:p>
              </w:tc>
            </w:tr>
            <w:tr w:rsidR="00EF7CA0" w:rsidTr="001D1098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EF7CA0" w:rsidRPr="00FE6361" w:rsidRDefault="00EF7CA0" w:rsidP="00DE67AB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3255" w:type="dxa"/>
                  <w:vAlign w:val="center"/>
                </w:tcPr>
                <w:p w:rsidR="00EF7CA0" w:rsidRPr="00FE6361" w:rsidRDefault="00EF7CA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Known positive </w:t>
                  </w: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sample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/pt</w:t>
                  </w:r>
                </w:p>
              </w:tc>
              <w:tc>
                <w:tcPr>
                  <w:tcW w:w="2135" w:type="dxa"/>
                  <w:vAlign w:val="center"/>
                </w:tcPr>
                <w:p w:rsidR="00EF7CA0" w:rsidRPr="00FE6361" w:rsidRDefault="00EF7CA0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positive</w:t>
                  </w:r>
                </w:p>
              </w:tc>
            </w:tr>
            <w:tr w:rsidR="00EF7CA0" w:rsidTr="001D1098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EF7CA0" w:rsidRPr="00FE6361" w:rsidRDefault="00EF7CA0" w:rsidP="00DE67AB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3255" w:type="dxa"/>
                  <w:vAlign w:val="center"/>
                </w:tcPr>
                <w:p w:rsidR="00EF7CA0" w:rsidRPr="00FE6361" w:rsidRDefault="00EF7CA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Known negative </w:t>
                  </w: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sample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/pt</w:t>
                  </w:r>
                </w:p>
              </w:tc>
              <w:tc>
                <w:tcPr>
                  <w:tcW w:w="2135" w:type="dxa"/>
                  <w:vAlign w:val="center"/>
                </w:tcPr>
                <w:p w:rsidR="00EF7CA0" w:rsidRPr="00FE6361" w:rsidRDefault="00EF7CA0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negative</w:t>
                  </w:r>
                </w:p>
              </w:tc>
            </w:tr>
            <w:tr w:rsidR="00EF7CA0" w:rsidTr="001D1098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EF7CA0" w:rsidRPr="00FE6361" w:rsidRDefault="00EF7CA0" w:rsidP="00DE67AB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3255" w:type="dxa"/>
                  <w:vAlign w:val="center"/>
                </w:tcPr>
                <w:p w:rsidR="00EF7CA0" w:rsidRPr="00FE6361" w:rsidRDefault="00EF7CA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Process Control</w:t>
                  </w:r>
                </w:p>
              </w:tc>
              <w:tc>
                <w:tcPr>
                  <w:tcW w:w="2135" w:type="dxa"/>
                  <w:vAlign w:val="center"/>
                </w:tcPr>
                <w:p w:rsidR="00EF7CA0" w:rsidRDefault="00D666E7" w:rsidP="00F90ED3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positive</w:t>
                  </w:r>
                </w:p>
              </w:tc>
            </w:tr>
            <w:tr w:rsidR="00EF7CA0" w:rsidTr="001D1098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EF7CA0" w:rsidRPr="00FE6361" w:rsidRDefault="005A7A40" w:rsidP="00DE67AB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3255" w:type="dxa"/>
                  <w:vAlign w:val="center"/>
                </w:tcPr>
                <w:p w:rsidR="00EF7CA0" w:rsidRPr="00FE6361" w:rsidRDefault="00EF7CA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Negative Reagent Control</w:t>
                  </w:r>
                </w:p>
              </w:tc>
              <w:tc>
                <w:tcPr>
                  <w:tcW w:w="2135" w:type="dxa"/>
                  <w:vAlign w:val="center"/>
                </w:tcPr>
                <w:p w:rsidR="00EF7CA0" w:rsidRPr="00FE6361" w:rsidRDefault="00D666E7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n</w:t>
                  </w:r>
                  <w:r w:rsidR="00EF7CA0">
                    <w:rPr>
                      <w:rFonts w:ascii="Calibri" w:hAnsi="Calibri"/>
                      <w:sz w:val="18"/>
                      <w:szCs w:val="18"/>
                    </w:rPr>
                    <w:t>egative</w:t>
                  </w:r>
                </w:p>
              </w:tc>
            </w:tr>
          </w:tbl>
          <w:p w:rsidR="004F49DF" w:rsidRDefault="004F49DF">
            <w:pPr>
              <w:rPr>
                <w:rFonts w:ascii="Calibri" w:hAnsi="Calibri"/>
                <w:b/>
                <w:bCs/>
                <w:color w:val="333399"/>
                <w:sz w:val="20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365F91" w:themeColor="accent1" w:themeShade="BF"/>
            </w:tcBorders>
          </w:tcPr>
          <w:p w:rsidR="004F49DF" w:rsidRDefault="004F49DF" w:rsidP="00A7466C">
            <w:pPr>
              <w:tabs>
                <w:tab w:val="left" w:pos="-360"/>
                <w:tab w:val="left" w:pos="44"/>
              </w:tabs>
              <w:ind w:left="134"/>
              <w:rPr>
                <w:rFonts w:ascii="Calibri" w:hAnsi="Calibri"/>
                <w:sz w:val="16"/>
                <w:szCs w:val="16"/>
              </w:rPr>
            </w:pPr>
          </w:p>
          <w:p w:rsidR="004F49DF" w:rsidRDefault="004F49DF" w:rsidP="00A7466C">
            <w:pPr>
              <w:tabs>
                <w:tab w:val="left" w:pos="-360"/>
                <w:tab w:val="left" w:pos="44"/>
              </w:tabs>
              <w:ind w:left="13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New Lot/Shipment Inventory Forms</w:t>
            </w:r>
          </w:p>
          <w:p w:rsidR="004F49DF" w:rsidRDefault="004F49DF" w:rsidP="00A7466C">
            <w:pPr>
              <w:tabs>
                <w:tab w:val="left" w:pos="-360"/>
                <w:tab w:val="left" w:pos="44"/>
              </w:tabs>
              <w:rPr>
                <w:rFonts w:ascii="Calibri" w:hAnsi="Calibri"/>
                <w:sz w:val="16"/>
                <w:szCs w:val="16"/>
              </w:rPr>
            </w:pPr>
          </w:p>
          <w:p w:rsidR="004F49DF" w:rsidRDefault="00197B31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num" w:pos="0"/>
                <w:tab w:val="left" w:pos="44"/>
              </w:tabs>
              <w:spacing w:line="360" w:lineRule="auto"/>
              <w:ind w:left="134" w:hanging="134"/>
              <w:rPr>
                <w:rFonts w:ascii="Calibri" w:hAnsi="Calibri"/>
                <w:sz w:val="16"/>
                <w:szCs w:val="16"/>
              </w:rPr>
            </w:pPr>
            <w:r w:rsidRPr="00AE2F0E">
              <w:rPr>
                <w:rFonts w:ascii="Calibri" w:hAnsi="Calibri"/>
                <w:sz w:val="16"/>
                <w:szCs w:val="16"/>
              </w:rPr>
              <w:t>MB 6.09</w:t>
            </w:r>
            <w:r w:rsidR="009E59A0" w:rsidRPr="00AE2F0E">
              <w:rPr>
                <w:rFonts w:ascii="Calibri" w:hAnsi="Calibri"/>
                <w:sz w:val="16"/>
                <w:szCs w:val="16"/>
              </w:rPr>
              <w:t>.F4</w:t>
            </w:r>
            <w:r w:rsidR="00ED57B4">
              <w:rPr>
                <w:rFonts w:ascii="Calibri" w:hAnsi="Calibri"/>
                <w:sz w:val="16"/>
                <w:szCs w:val="16"/>
              </w:rPr>
              <w:t xml:space="preserve"> Bp PP</w:t>
            </w:r>
          </w:p>
          <w:p w:rsidR="009E59A0" w:rsidRDefault="00197B31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num" w:pos="0"/>
                <w:tab w:val="left" w:pos="44"/>
              </w:tabs>
              <w:spacing w:line="360" w:lineRule="auto"/>
              <w:ind w:left="134" w:hanging="134"/>
              <w:rPr>
                <w:rFonts w:ascii="Calibri" w:hAnsi="Calibri"/>
                <w:sz w:val="16"/>
                <w:szCs w:val="16"/>
              </w:rPr>
            </w:pPr>
            <w:r w:rsidRPr="00AE2F0E">
              <w:rPr>
                <w:rFonts w:ascii="Calibri" w:hAnsi="Calibri"/>
                <w:sz w:val="16"/>
                <w:szCs w:val="16"/>
              </w:rPr>
              <w:t>MB 6.09</w:t>
            </w:r>
            <w:r w:rsidR="009E59A0" w:rsidRPr="00AE2F0E">
              <w:rPr>
                <w:rFonts w:ascii="Calibri" w:hAnsi="Calibri"/>
                <w:sz w:val="16"/>
                <w:szCs w:val="16"/>
              </w:rPr>
              <w:t>.F5</w:t>
            </w:r>
            <w:r w:rsidR="009E59A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9E59A0">
              <w:rPr>
                <w:rFonts w:ascii="Calibri" w:hAnsi="Calibri"/>
                <w:sz w:val="16"/>
                <w:szCs w:val="16"/>
              </w:rPr>
              <w:t>Bpp</w:t>
            </w:r>
            <w:proofErr w:type="spellEnd"/>
            <w:r w:rsidR="009E59A0">
              <w:rPr>
                <w:rFonts w:ascii="Calibri" w:hAnsi="Calibri"/>
                <w:sz w:val="16"/>
                <w:szCs w:val="16"/>
              </w:rPr>
              <w:t xml:space="preserve"> PP</w:t>
            </w:r>
          </w:p>
          <w:p w:rsidR="008C5BC0" w:rsidRDefault="00197B31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num" w:pos="0"/>
                <w:tab w:val="left" w:pos="44"/>
              </w:tabs>
              <w:spacing w:line="360" w:lineRule="auto"/>
              <w:ind w:left="134" w:hanging="134"/>
              <w:rPr>
                <w:rFonts w:ascii="Calibri" w:hAnsi="Calibri"/>
                <w:sz w:val="16"/>
                <w:szCs w:val="16"/>
              </w:rPr>
            </w:pPr>
            <w:r w:rsidRPr="00AE2F0E">
              <w:rPr>
                <w:rFonts w:ascii="Calibri" w:hAnsi="Calibri"/>
                <w:sz w:val="16"/>
                <w:szCs w:val="16"/>
              </w:rPr>
              <w:t>MB 6.09</w:t>
            </w:r>
            <w:r w:rsidR="00A47D2F" w:rsidRPr="00AE2F0E">
              <w:rPr>
                <w:rFonts w:ascii="Calibri" w:hAnsi="Calibri"/>
                <w:sz w:val="16"/>
                <w:szCs w:val="16"/>
              </w:rPr>
              <w:t>.F6</w:t>
            </w:r>
            <w:r w:rsidR="008C5BC0">
              <w:rPr>
                <w:rFonts w:ascii="Calibri" w:hAnsi="Calibri"/>
                <w:sz w:val="16"/>
                <w:szCs w:val="16"/>
              </w:rPr>
              <w:t xml:space="preserve"> BOR</w:t>
            </w:r>
            <w:r w:rsidR="00E10F1B">
              <w:rPr>
                <w:rFonts w:ascii="Calibri" w:hAnsi="Calibri"/>
                <w:sz w:val="16"/>
                <w:szCs w:val="16"/>
              </w:rPr>
              <w:t>DP</w:t>
            </w:r>
            <w:r w:rsidR="001D4639">
              <w:rPr>
                <w:rFonts w:ascii="Calibri" w:hAnsi="Calibri"/>
                <w:sz w:val="16"/>
                <w:szCs w:val="16"/>
              </w:rPr>
              <w:t xml:space="preserve"> PCTL</w:t>
            </w:r>
          </w:p>
          <w:p w:rsidR="001D4639" w:rsidRDefault="001D4639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num" w:pos="0"/>
                <w:tab w:val="left" w:pos="44"/>
              </w:tabs>
              <w:spacing w:line="360" w:lineRule="auto"/>
              <w:ind w:left="134" w:hanging="13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6.09.F8 BORDP NEGC</w:t>
            </w:r>
          </w:p>
          <w:p w:rsidR="004F49DF" w:rsidRPr="00A7466C" w:rsidRDefault="00475AD8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left="224" w:hanging="224"/>
              <w:rPr>
                <w:rFonts w:ascii="Calibri" w:hAnsi="Calibri"/>
                <w:sz w:val="16"/>
                <w:szCs w:val="16"/>
              </w:rPr>
            </w:pPr>
            <w:r w:rsidRPr="00AE2F0E">
              <w:rPr>
                <w:rFonts w:ascii="Calibri" w:hAnsi="Calibri"/>
                <w:sz w:val="16"/>
                <w:szCs w:val="16"/>
              </w:rPr>
              <w:t>MB 8.09</w:t>
            </w:r>
            <w:r w:rsidR="004F49DF" w:rsidRPr="00AE2F0E">
              <w:rPr>
                <w:rFonts w:ascii="Calibri" w:hAnsi="Calibri"/>
                <w:sz w:val="16"/>
                <w:szCs w:val="16"/>
              </w:rPr>
              <w:t>.F4</w:t>
            </w:r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SEAC</w:t>
            </w:r>
          </w:p>
          <w:p w:rsidR="004F49DF" w:rsidRPr="00A7466C" w:rsidRDefault="00475AD8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left="224" w:hanging="224"/>
              <w:rPr>
                <w:rFonts w:ascii="Calibri" w:hAnsi="Calibri"/>
                <w:sz w:val="16"/>
                <w:szCs w:val="16"/>
              </w:rPr>
            </w:pPr>
            <w:r w:rsidRPr="00AE2F0E">
              <w:rPr>
                <w:rFonts w:ascii="Calibri" w:hAnsi="Calibri"/>
                <w:sz w:val="16"/>
                <w:szCs w:val="16"/>
              </w:rPr>
              <w:t>MB 8.09</w:t>
            </w:r>
            <w:r w:rsidR="004F49DF" w:rsidRPr="00AE2F0E">
              <w:rPr>
                <w:rFonts w:ascii="Calibri" w:hAnsi="Calibri"/>
                <w:sz w:val="16"/>
                <w:szCs w:val="16"/>
              </w:rPr>
              <w:t>.F5</w:t>
            </w:r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TA MM</w:t>
            </w:r>
          </w:p>
          <w:p w:rsidR="004F49DF" w:rsidRDefault="00E10F1B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hanging="1440"/>
              <w:rPr>
                <w:rFonts w:ascii="Calibri" w:hAnsi="Calibri"/>
                <w:sz w:val="16"/>
                <w:szCs w:val="16"/>
              </w:rPr>
            </w:pPr>
            <w:r w:rsidRPr="00AE2F0E">
              <w:rPr>
                <w:rFonts w:ascii="Calibri" w:hAnsi="Calibri"/>
                <w:sz w:val="16"/>
                <w:szCs w:val="16"/>
              </w:rPr>
              <w:t xml:space="preserve">MB </w:t>
            </w:r>
            <w:r w:rsidR="00475AD8" w:rsidRPr="00AE2F0E">
              <w:rPr>
                <w:rFonts w:ascii="Calibri" w:hAnsi="Calibri"/>
                <w:sz w:val="16"/>
                <w:szCs w:val="16"/>
              </w:rPr>
              <w:t>8.09</w:t>
            </w:r>
            <w:r w:rsidR="004F49DF" w:rsidRPr="00AE2F0E">
              <w:rPr>
                <w:rFonts w:ascii="Calibri" w:hAnsi="Calibri"/>
                <w:sz w:val="16"/>
                <w:szCs w:val="16"/>
              </w:rPr>
              <w:t>.F7</w:t>
            </w:r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TE buffer</w:t>
            </w:r>
          </w:p>
          <w:p w:rsidR="001D4639" w:rsidRPr="00A7466C" w:rsidRDefault="001D4639" w:rsidP="001D4639">
            <w:pPr>
              <w:tabs>
                <w:tab w:val="left" w:pos="-360"/>
                <w:tab w:val="left" w:pos="44"/>
              </w:tabs>
              <w:spacing w:line="360" w:lineRule="auto"/>
              <w:ind w:left="1440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EF7CA0">
        <w:trPr>
          <w:trHeight w:val="432"/>
        </w:trPr>
        <w:tc>
          <w:tcPr>
            <w:tcW w:w="1231" w:type="dxa"/>
            <w:tcBorders>
              <w:bottom w:val="nil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678" w:type="dxa"/>
            <w:vAlign w:val="center"/>
          </w:tcPr>
          <w:p w:rsidR="004F49DF" w:rsidRDefault="004F49DF" w:rsidP="00F90ED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Record results on QC worksheet; staple QC worksheet to </w:t>
            </w:r>
            <w:r w:rsidR="00F90ED3">
              <w:rPr>
                <w:rFonts w:ascii="Calibri" w:hAnsi="Calibri"/>
                <w:sz w:val="20"/>
              </w:rPr>
              <w:t>BORD</w:t>
            </w:r>
            <w:r>
              <w:rPr>
                <w:rFonts w:ascii="Calibri" w:hAnsi="Calibri"/>
                <w:sz w:val="20"/>
              </w:rPr>
              <w:t xml:space="preserve"> segment report </w:t>
            </w:r>
          </w:p>
        </w:tc>
        <w:tc>
          <w:tcPr>
            <w:tcW w:w="1980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EF7CA0">
        <w:trPr>
          <w:trHeight w:val="544"/>
        </w:trPr>
        <w:tc>
          <w:tcPr>
            <w:tcW w:w="1231" w:type="dxa"/>
            <w:tcBorders>
              <w:top w:val="nil"/>
              <w:bottom w:val="nil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Record</w:t>
            </w:r>
          </w:p>
        </w:tc>
        <w:tc>
          <w:tcPr>
            <w:tcW w:w="551" w:type="dxa"/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678" w:type="dxa"/>
            <w:vAlign w:val="center"/>
          </w:tcPr>
          <w:p w:rsidR="004F49DF" w:rsidRDefault="004F49DF" w:rsidP="00CE09D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Verify that all reagents and materials meet expiration date and QC parameters as per CLSI document MM3-A2.</w:t>
            </w:r>
          </w:p>
        </w:tc>
        <w:tc>
          <w:tcPr>
            <w:tcW w:w="1980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EF7CA0">
        <w:trPr>
          <w:trHeight w:val="432"/>
        </w:trPr>
        <w:tc>
          <w:tcPr>
            <w:tcW w:w="1231" w:type="dxa"/>
            <w:tcBorders>
              <w:top w:val="nil"/>
              <w:bottom w:val="nil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678" w:type="dxa"/>
            <w:vAlign w:val="center"/>
          </w:tcPr>
          <w:p w:rsidR="004F49DF" w:rsidRDefault="004F49DF" w:rsidP="00660C4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Check off inventory form</w:t>
            </w:r>
          </w:p>
        </w:tc>
        <w:tc>
          <w:tcPr>
            <w:tcW w:w="1980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EF7CA0">
        <w:trPr>
          <w:trHeight w:val="432"/>
        </w:trPr>
        <w:tc>
          <w:tcPr>
            <w:tcW w:w="1231" w:type="dxa"/>
            <w:tcBorders>
              <w:top w:val="nil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678" w:type="dxa"/>
            <w:vAlign w:val="center"/>
          </w:tcPr>
          <w:p w:rsidR="004F49DF" w:rsidRDefault="004F49DF">
            <w:pPr>
              <w:rPr>
                <w:rFonts w:ascii="Calibri" w:hAnsi="Calibri"/>
                <w:b/>
                <w:bCs/>
                <w:color w:val="333399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Archive result forms in </w:t>
            </w:r>
            <w:r>
              <w:rPr>
                <w:rFonts w:ascii="Calibri" w:hAnsi="Calibri"/>
                <w:i/>
                <w:iCs/>
                <w:sz w:val="20"/>
              </w:rPr>
              <w:t>New Lot Inventory and QC</w:t>
            </w:r>
            <w:r>
              <w:rPr>
                <w:rFonts w:ascii="Calibri" w:hAnsi="Calibri"/>
                <w:sz w:val="20"/>
              </w:rPr>
              <w:t xml:space="preserve"> manual.</w:t>
            </w:r>
          </w:p>
        </w:tc>
        <w:tc>
          <w:tcPr>
            <w:tcW w:w="1980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86374" w:rsidRDefault="00886374">
      <w:pPr>
        <w:rPr>
          <w:rFonts w:ascii="Calibri" w:hAnsi="Calibri"/>
          <w:b/>
          <w:bCs/>
          <w:color w:val="3366FF"/>
          <w:sz w:val="22"/>
        </w:rPr>
      </w:pPr>
    </w:p>
    <w:p w:rsidR="00A47A40" w:rsidRDefault="00A47A40">
      <w:pPr>
        <w:rPr>
          <w:rFonts w:ascii="Calibri" w:hAnsi="Calibri"/>
          <w:b/>
          <w:bCs/>
          <w:color w:val="3366FF"/>
          <w:sz w:val="22"/>
        </w:rPr>
      </w:pPr>
    </w:p>
    <w:p w:rsidR="00AE2F0E" w:rsidRDefault="00AE2F0E">
      <w:pPr>
        <w:rPr>
          <w:rFonts w:ascii="Calibri" w:hAnsi="Calibri"/>
          <w:b/>
          <w:bCs/>
          <w:color w:val="3366FF"/>
          <w:sz w:val="22"/>
        </w:rPr>
      </w:pPr>
    </w:p>
    <w:p w:rsidR="00AE2F0E" w:rsidRDefault="00AE2F0E">
      <w:pPr>
        <w:rPr>
          <w:rFonts w:ascii="Calibri" w:hAnsi="Calibri"/>
          <w:b/>
          <w:bCs/>
          <w:color w:val="3366FF"/>
          <w:sz w:val="22"/>
        </w:rPr>
      </w:pPr>
    </w:p>
    <w:p w:rsidR="00AE2F0E" w:rsidRDefault="00AE2F0E">
      <w:pPr>
        <w:rPr>
          <w:rFonts w:ascii="Calibri" w:hAnsi="Calibri"/>
          <w:b/>
          <w:bCs/>
          <w:color w:val="3366FF"/>
          <w:sz w:val="22"/>
        </w:rPr>
      </w:pPr>
    </w:p>
    <w:p w:rsidR="00AE2F0E" w:rsidRDefault="00AE2F0E">
      <w:pPr>
        <w:rPr>
          <w:rFonts w:ascii="Calibri" w:hAnsi="Calibri"/>
          <w:b/>
          <w:bCs/>
          <w:color w:val="3366FF"/>
          <w:sz w:val="22"/>
        </w:rPr>
      </w:pPr>
    </w:p>
    <w:p w:rsidR="00AE2F0E" w:rsidRDefault="00AE2F0E">
      <w:pPr>
        <w:rPr>
          <w:rFonts w:ascii="Calibri" w:hAnsi="Calibri"/>
          <w:b/>
          <w:bCs/>
          <w:color w:val="3366FF"/>
          <w:sz w:val="22"/>
        </w:rPr>
      </w:pPr>
    </w:p>
    <w:p w:rsidR="00AE2F0E" w:rsidRDefault="00AE2F0E">
      <w:pPr>
        <w:rPr>
          <w:rFonts w:ascii="Calibri" w:hAnsi="Calibri"/>
          <w:b/>
          <w:bCs/>
          <w:color w:val="3366FF"/>
          <w:sz w:val="22"/>
        </w:rPr>
      </w:pPr>
    </w:p>
    <w:p w:rsidR="00AE2F0E" w:rsidRDefault="00AE2F0E">
      <w:pPr>
        <w:rPr>
          <w:rFonts w:ascii="Calibri" w:hAnsi="Calibri"/>
          <w:b/>
          <w:bCs/>
          <w:color w:val="3366FF"/>
          <w:sz w:val="22"/>
        </w:rPr>
      </w:pPr>
    </w:p>
    <w:p w:rsidR="00886374" w:rsidRDefault="00886374">
      <w:pPr>
        <w:rPr>
          <w:rFonts w:ascii="Calibri" w:hAnsi="Calibri"/>
          <w:b/>
          <w:bCs/>
          <w:color w:val="333399"/>
          <w:sz w:val="20"/>
        </w:rPr>
      </w:pPr>
      <w:r w:rsidRPr="00EF7CA0">
        <w:rPr>
          <w:rFonts w:ascii="Calibri" w:hAnsi="Calibri"/>
          <w:b/>
          <w:bCs/>
          <w:color w:val="3366CC"/>
          <w:sz w:val="22"/>
        </w:rPr>
        <w:t>P</w:t>
      </w:r>
      <w:r>
        <w:rPr>
          <w:rFonts w:ascii="Calibri" w:hAnsi="Calibri"/>
          <w:b/>
          <w:bCs/>
          <w:color w:val="3366CC"/>
          <w:sz w:val="22"/>
        </w:rPr>
        <w:t>ROCEDURE B: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sz w:val="20"/>
        </w:rPr>
        <w:t xml:space="preserve">Follow the activities for troubleshooting </w:t>
      </w:r>
      <w:r w:rsidR="00971145">
        <w:rPr>
          <w:rFonts w:ascii="Calibri" w:hAnsi="Calibri"/>
          <w:sz w:val="20"/>
        </w:rPr>
        <w:t>verification</w:t>
      </w:r>
      <w:r>
        <w:rPr>
          <w:rFonts w:ascii="Calibri" w:hAnsi="Calibri"/>
          <w:sz w:val="20"/>
        </w:rPr>
        <w:t xml:space="preserve"> failures in the table below</w:t>
      </w:r>
    </w:p>
    <w:p w:rsidR="00886374" w:rsidRDefault="00971145" w:rsidP="001D1098">
      <w:pPr>
        <w:pStyle w:val="Heading8"/>
        <w:pBdr>
          <w:bottom w:val="single" w:sz="12" w:space="1" w:color="D9D9D9" w:themeColor="background1" w:themeShade="D9"/>
        </w:pBdr>
        <w:rPr>
          <w:color w:val="auto"/>
        </w:rPr>
      </w:pPr>
      <w:r>
        <w:rPr>
          <w:color w:val="auto"/>
        </w:rPr>
        <w:t>Performance Failures</w:t>
      </w:r>
    </w:p>
    <w:p w:rsidR="00886374" w:rsidRPr="00A60BFB" w:rsidRDefault="00886374">
      <w:pPr>
        <w:rPr>
          <w:rFonts w:ascii="Calibri" w:hAnsi="Calibri"/>
          <w:b/>
          <w:bCs/>
          <w:color w:val="333399"/>
          <w:sz w:val="16"/>
          <w:szCs w:val="16"/>
        </w:rPr>
      </w:pPr>
    </w:p>
    <w:tbl>
      <w:tblPr>
        <w:tblW w:w="10260" w:type="dxa"/>
        <w:tblInd w:w="46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445"/>
        <w:gridCol w:w="551"/>
        <w:gridCol w:w="1514"/>
        <w:gridCol w:w="5466"/>
        <w:gridCol w:w="1284"/>
      </w:tblGrid>
      <w:tr w:rsidR="00886374" w:rsidTr="00D47196">
        <w:trPr>
          <w:trHeight w:val="360"/>
          <w:tblHeader/>
        </w:trPr>
        <w:tc>
          <w:tcPr>
            <w:tcW w:w="1445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551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6980" w:type="dxa"/>
            <w:gridSpan w:val="2"/>
            <w:shd w:val="clear" w:color="auto" w:fill="E9F4FF"/>
            <w:vAlign w:val="center"/>
          </w:tcPr>
          <w:p w:rsidR="00886374" w:rsidRDefault="0088637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84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886374" w:rsidTr="00D47196">
        <w:trPr>
          <w:trHeight w:val="360"/>
        </w:trPr>
        <w:tc>
          <w:tcPr>
            <w:tcW w:w="1445" w:type="dxa"/>
            <w:tcBorders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80" w:type="dxa"/>
            <w:gridSpan w:val="2"/>
            <w:vAlign w:val="center"/>
          </w:tcPr>
          <w:p w:rsidR="00886374" w:rsidRDefault="00886374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Verify that the reagent performance is acceptable before implementation of a new lot and/or shipment</w:t>
            </w:r>
          </w:p>
        </w:tc>
        <w:tc>
          <w:tcPr>
            <w:tcW w:w="1284" w:type="dxa"/>
            <w:tcBorders>
              <w:bottom w:val="nil"/>
            </w:tcBorders>
          </w:tcPr>
          <w:p w:rsidR="00886374" w:rsidRDefault="00886374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</w:tr>
      <w:tr w:rsidR="00886374" w:rsidTr="00D47196">
        <w:trPr>
          <w:cantSplit/>
          <w:trHeight w:val="72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vMerge w:val="restart"/>
            <w:tcBorders>
              <w:top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shd w:val="clear" w:color="auto" w:fill="EAF1DD" w:themeFill="accent3" w:themeFillTint="33"/>
          </w:tcPr>
          <w:p w:rsidR="00886374" w:rsidRPr="001A40C0" w:rsidRDefault="00886374">
            <w:pPr>
              <w:spacing w:line="240" w:lineRule="atLeast"/>
              <w:ind w:left="116" w:hanging="116"/>
              <w:rPr>
                <w:rFonts w:ascii="Calibri" w:hAnsi="Calibri"/>
                <w:bCs/>
                <w:sz w:val="20"/>
              </w:rPr>
            </w:pPr>
            <w:r w:rsidRPr="001A40C0">
              <w:rPr>
                <w:rFonts w:ascii="Calibri" w:hAnsi="Calibri"/>
                <w:bCs/>
                <w:sz w:val="20"/>
              </w:rPr>
              <w:t>If</w:t>
            </w:r>
          </w:p>
        </w:tc>
        <w:tc>
          <w:tcPr>
            <w:tcW w:w="5466" w:type="dxa"/>
            <w:shd w:val="clear" w:color="auto" w:fill="EAF1DD" w:themeFill="accent3" w:themeFillTint="33"/>
          </w:tcPr>
          <w:p w:rsidR="00886374" w:rsidRPr="001A40C0" w:rsidRDefault="00886374">
            <w:pPr>
              <w:spacing w:line="240" w:lineRule="atLeast"/>
              <w:rPr>
                <w:rFonts w:ascii="Calibri" w:hAnsi="Calibri"/>
                <w:bCs/>
                <w:sz w:val="20"/>
              </w:rPr>
            </w:pPr>
            <w:r w:rsidRPr="001A40C0">
              <w:rPr>
                <w:rFonts w:ascii="Calibri" w:hAnsi="Calibri"/>
                <w:bCs/>
                <w:sz w:val="20"/>
              </w:rPr>
              <w:t>Then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86374" w:rsidRDefault="00886374">
            <w:pPr>
              <w:spacing w:line="240" w:lineRule="atLeast"/>
              <w:rPr>
                <w:rFonts w:ascii="Calibri" w:hAnsi="Calibri"/>
                <w:b/>
                <w:bCs/>
                <w:color w:val="3366FF"/>
                <w:sz w:val="20"/>
              </w:rPr>
            </w:pPr>
          </w:p>
        </w:tc>
      </w:tr>
      <w:tr w:rsidR="00886374" w:rsidTr="00D47196">
        <w:trPr>
          <w:cantSplit/>
          <w:trHeight w:val="872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Troubleshooting Failures</w:t>
            </w: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Any Control fails</w:t>
            </w:r>
          </w:p>
        </w:tc>
        <w:tc>
          <w:tcPr>
            <w:tcW w:w="5466" w:type="dxa"/>
            <w:tcBorders>
              <w:top w:val="nil"/>
            </w:tcBorders>
            <w:vAlign w:val="center"/>
          </w:tcPr>
          <w:p w:rsidR="00886374" w:rsidRDefault="00886374" w:rsidP="005E0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Document observation/corrective action on QC log</w:t>
            </w:r>
          </w:p>
          <w:p w:rsidR="00886374" w:rsidRDefault="00886374" w:rsidP="005E0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 not implement new lot/shipment</w:t>
            </w:r>
          </w:p>
          <w:p w:rsidR="00886374" w:rsidRDefault="00886374" w:rsidP="001D716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Repeat all testing</w:t>
            </w:r>
            <w:r w:rsidR="00B55195">
              <w:rPr>
                <w:rFonts w:ascii="Calibri" w:hAnsi="Calibri"/>
                <w:sz w:val="20"/>
              </w:rPr>
              <w:t xml:space="preserve">; </w:t>
            </w:r>
            <w:r w:rsidR="00B55195">
              <w:rPr>
                <w:rFonts w:ascii="Calibri" w:hAnsi="Calibri" w:cs="Arial"/>
                <w:sz w:val="20"/>
              </w:rPr>
              <w:t>if</w:t>
            </w:r>
            <w:r w:rsidR="00FE5086">
              <w:rPr>
                <w:rFonts w:ascii="Calibri" w:hAnsi="Calibri" w:cs="Arial"/>
                <w:sz w:val="20"/>
              </w:rPr>
              <w:t xml:space="preserve"> </w:t>
            </w:r>
            <w:r w:rsidR="00DE67AB">
              <w:rPr>
                <w:rFonts w:ascii="Calibri" w:hAnsi="Calibri" w:cs="Arial"/>
                <w:sz w:val="20"/>
              </w:rPr>
              <w:t xml:space="preserve">repeat </w:t>
            </w:r>
            <w:r w:rsidR="00FE5086">
              <w:rPr>
                <w:rFonts w:ascii="Calibri" w:hAnsi="Calibri" w:cs="Arial"/>
                <w:sz w:val="20"/>
              </w:rPr>
              <w:t>testing</w:t>
            </w:r>
            <w:r w:rsidR="00B55195">
              <w:rPr>
                <w:rFonts w:ascii="Calibri" w:hAnsi="Calibri" w:cs="Arial"/>
                <w:sz w:val="20"/>
              </w:rPr>
              <w:t xml:space="preserve"> fails, contact </w:t>
            </w:r>
            <w:proofErr w:type="spellStart"/>
            <w:r w:rsidR="001D7163">
              <w:rPr>
                <w:rFonts w:ascii="Calibri" w:hAnsi="Calibri" w:cs="Arial"/>
                <w:sz w:val="20"/>
              </w:rPr>
              <w:t>DiaSorin</w:t>
            </w:r>
            <w:proofErr w:type="spellEnd"/>
            <w:r w:rsidR="001D7163">
              <w:rPr>
                <w:rFonts w:ascii="Calibri" w:hAnsi="Calibri" w:cs="Arial"/>
                <w:sz w:val="20"/>
              </w:rPr>
              <w:t xml:space="preserve"> technical service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886374" w:rsidRPr="00E8714D" w:rsidRDefault="00E11B18" w:rsidP="00E11B18">
            <w:pPr>
              <w:tabs>
                <w:tab w:val="left" w:pos="0"/>
              </w:tabs>
              <w:spacing w:line="240" w:lineRule="atLeast"/>
              <w:jc w:val="center"/>
              <w:rPr>
                <w:rFonts w:ascii="Calibri" w:hAnsi="Calibri"/>
                <w:color w:val="365F91"/>
                <w:sz w:val="16"/>
              </w:rPr>
            </w:pPr>
            <w:r w:rsidRPr="00AE2F0E">
              <w:rPr>
                <w:rFonts w:asciiTheme="minorHAnsi" w:hAnsiTheme="minorHAnsi"/>
                <w:sz w:val="16"/>
                <w:szCs w:val="16"/>
              </w:rPr>
              <w:t>MB 6.05</w:t>
            </w:r>
            <w:r w:rsidR="00E8714D" w:rsidRPr="00E8714D">
              <w:rPr>
                <w:rFonts w:ascii="Calibri" w:hAnsi="Calibri"/>
                <w:color w:val="365F91"/>
                <w:sz w:val="16"/>
              </w:rPr>
              <w:t xml:space="preserve"> </w:t>
            </w:r>
            <w:r w:rsidR="00E213E7" w:rsidRPr="00A60BFB">
              <w:rPr>
                <w:rFonts w:ascii="Calibri" w:hAnsi="Calibri"/>
                <w:sz w:val="16"/>
              </w:rPr>
              <w:t>Procedure I</w:t>
            </w:r>
            <w:r w:rsidR="00E8714D" w:rsidRPr="00A60BFB">
              <w:rPr>
                <w:rFonts w:ascii="Calibri" w:hAnsi="Calibri"/>
                <w:sz w:val="16"/>
              </w:rPr>
              <w:t xml:space="preserve">: </w:t>
            </w:r>
            <w:r w:rsidR="00E8714D" w:rsidRPr="00A60BFB">
              <w:rPr>
                <w:rFonts w:ascii="Calibri" w:hAnsi="Calibri"/>
                <w:i/>
                <w:sz w:val="16"/>
              </w:rPr>
              <w:t>Repeat Testing</w:t>
            </w:r>
          </w:p>
        </w:tc>
      </w:tr>
      <w:tr w:rsidR="00886374" w:rsidTr="00D47196">
        <w:trPr>
          <w:cantSplit/>
          <w:trHeight w:val="89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5A7A40" w:rsidP="00F71A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PCTL</w:t>
            </w:r>
            <w:r w:rsidR="00886374">
              <w:rPr>
                <w:rFonts w:ascii="Calibri" w:hAnsi="Calibri"/>
                <w:sz w:val="20"/>
              </w:rPr>
              <w:t xml:space="preserve"> fails</w:t>
            </w:r>
          </w:p>
        </w:tc>
        <w:tc>
          <w:tcPr>
            <w:tcW w:w="5466" w:type="dxa"/>
            <w:vAlign w:val="center"/>
          </w:tcPr>
          <w:p w:rsidR="00F71AD2" w:rsidRDefault="00522B96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Amplification failure: </w:t>
            </w:r>
            <w:r w:rsidR="00F71AD2">
              <w:rPr>
                <w:rFonts w:ascii="Calibri" w:hAnsi="Calibri"/>
                <w:sz w:val="20"/>
              </w:rPr>
              <w:t xml:space="preserve">Review amplification curve for amplification of target </w:t>
            </w:r>
          </w:p>
          <w:p w:rsidR="00F71AD2" w:rsidRDefault="00F71AD2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Possible reagent or system failure: Review MM preparation</w:t>
            </w:r>
            <w:r w:rsidR="00522B96">
              <w:rPr>
                <w:rFonts w:ascii="Calibri" w:hAnsi="Calibri"/>
                <w:sz w:val="20"/>
              </w:rPr>
              <w:t xml:space="preserve"> and assay set-up</w:t>
            </w:r>
          </w:p>
          <w:p w:rsidR="00886374" w:rsidRDefault="00886374" w:rsidP="001D716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Repeat testing</w:t>
            </w:r>
            <w:r w:rsidR="00B55195">
              <w:rPr>
                <w:rFonts w:ascii="Calibri" w:hAnsi="Calibri" w:cs="Arial"/>
                <w:sz w:val="20"/>
              </w:rPr>
              <w:t>; if</w:t>
            </w:r>
            <w:r w:rsidR="00FE5086">
              <w:rPr>
                <w:rFonts w:ascii="Calibri" w:hAnsi="Calibri" w:cs="Arial"/>
                <w:sz w:val="20"/>
              </w:rPr>
              <w:t xml:space="preserve"> </w:t>
            </w:r>
            <w:r w:rsidR="00DE67AB">
              <w:rPr>
                <w:rFonts w:ascii="Calibri" w:hAnsi="Calibri" w:cs="Arial"/>
                <w:sz w:val="20"/>
              </w:rPr>
              <w:t xml:space="preserve">repeat </w:t>
            </w:r>
            <w:r w:rsidR="00FE5086">
              <w:rPr>
                <w:rFonts w:ascii="Calibri" w:hAnsi="Calibri" w:cs="Arial"/>
                <w:sz w:val="20"/>
              </w:rPr>
              <w:t>testing</w:t>
            </w:r>
            <w:r w:rsidR="00B55195">
              <w:rPr>
                <w:rFonts w:ascii="Calibri" w:hAnsi="Calibri" w:cs="Arial"/>
                <w:sz w:val="20"/>
              </w:rPr>
              <w:t xml:space="preserve"> fails, contact </w:t>
            </w:r>
            <w:proofErr w:type="spellStart"/>
            <w:r w:rsidR="001D7163">
              <w:rPr>
                <w:rFonts w:ascii="Calibri" w:hAnsi="Calibri" w:cs="Arial"/>
                <w:sz w:val="20"/>
              </w:rPr>
              <w:t>DiaSorin</w:t>
            </w:r>
            <w:proofErr w:type="spellEnd"/>
            <w:r w:rsidR="001D7163">
              <w:rPr>
                <w:rFonts w:ascii="Calibri" w:hAnsi="Calibri" w:cs="Arial"/>
                <w:sz w:val="20"/>
              </w:rPr>
              <w:t xml:space="preserve"> technical service</w:t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886374" w:rsidRDefault="00E11B18" w:rsidP="00B55195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AE2F0E">
              <w:rPr>
                <w:rFonts w:ascii="Calibri" w:hAnsi="Calibri"/>
                <w:sz w:val="16"/>
                <w:szCs w:val="16"/>
              </w:rPr>
              <w:t xml:space="preserve">MB </w:t>
            </w:r>
            <w:r w:rsidR="00B55195" w:rsidRPr="00AE2F0E">
              <w:rPr>
                <w:rFonts w:ascii="Calibri" w:hAnsi="Calibri"/>
                <w:sz w:val="16"/>
                <w:szCs w:val="16"/>
              </w:rPr>
              <w:t>6</w:t>
            </w:r>
            <w:r w:rsidRPr="00AE2F0E">
              <w:rPr>
                <w:rFonts w:ascii="Calibri" w:hAnsi="Calibri"/>
                <w:sz w:val="16"/>
                <w:szCs w:val="16"/>
              </w:rPr>
              <w:t>.06</w:t>
            </w:r>
          </w:p>
          <w:p w:rsidR="00B55195" w:rsidRPr="00B55195" w:rsidRDefault="00B55195" w:rsidP="00B55195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Simplexa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Troubleshooting guide</w:t>
            </w:r>
          </w:p>
        </w:tc>
      </w:tr>
      <w:tr w:rsidR="00F71AD2" w:rsidTr="00D47196">
        <w:trPr>
          <w:cantSplit/>
          <w:trHeight w:val="89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F71AD2" w:rsidRDefault="00F71AD2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F71AD2" w:rsidRDefault="00F71AD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F71AD2" w:rsidRDefault="00F71A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NEGC fails</w:t>
            </w:r>
          </w:p>
        </w:tc>
        <w:tc>
          <w:tcPr>
            <w:tcW w:w="5466" w:type="dxa"/>
            <w:vAlign w:val="center"/>
          </w:tcPr>
          <w:p w:rsidR="00F71AD2" w:rsidRDefault="00F71AD2" w:rsidP="00F71A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Possible carryover or reagent contamination</w:t>
            </w:r>
            <w:r w:rsidR="00F12609">
              <w:rPr>
                <w:rFonts w:ascii="Calibri" w:hAnsi="Calibri"/>
                <w:sz w:val="20"/>
              </w:rPr>
              <w:t>: Review pipetting technique, glove contamination, possible aerosol creation,  and MM preparation</w:t>
            </w:r>
          </w:p>
          <w:p w:rsidR="00F71AD2" w:rsidRDefault="00F71AD2" w:rsidP="00F71A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Repeat testing</w:t>
            </w:r>
            <w:r w:rsidR="00B55195">
              <w:rPr>
                <w:rFonts w:ascii="Calibri" w:hAnsi="Calibri" w:cs="Arial"/>
                <w:sz w:val="20"/>
              </w:rPr>
              <w:t xml:space="preserve">; </w:t>
            </w:r>
            <w:r w:rsidR="00DE67AB">
              <w:rPr>
                <w:rFonts w:ascii="Calibri" w:hAnsi="Calibri" w:cs="Arial"/>
                <w:sz w:val="20"/>
              </w:rPr>
              <w:t xml:space="preserve">if repeat testing fails, contact </w:t>
            </w:r>
            <w:proofErr w:type="spellStart"/>
            <w:r w:rsidR="001D7163">
              <w:rPr>
                <w:rFonts w:ascii="Calibri" w:hAnsi="Calibri" w:cs="Arial"/>
                <w:sz w:val="20"/>
              </w:rPr>
              <w:t>DiaSorin</w:t>
            </w:r>
            <w:proofErr w:type="spellEnd"/>
            <w:r w:rsidR="001D7163">
              <w:rPr>
                <w:rFonts w:ascii="Calibri" w:hAnsi="Calibri" w:cs="Arial"/>
                <w:sz w:val="20"/>
              </w:rPr>
              <w:t xml:space="preserve"> technical service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F71AD2" w:rsidRDefault="00F71AD2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  <w:tr w:rsidR="00886374" w:rsidTr="00D47196">
        <w:trPr>
          <w:cantSplit/>
          <w:trHeight w:val="116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Known pos/neg sample fails</w:t>
            </w:r>
          </w:p>
        </w:tc>
        <w:tc>
          <w:tcPr>
            <w:tcW w:w="5466" w:type="dxa"/>
            <w:vAlign w:val="center"/>
          </w:tcPr>
          <w:p w:rsidR="009E798A" w:rsidRDefault="009E798A" w:rsidP="0016357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Review amplification curve </w:t>
            </w:r>
            <w:r w:rsidR="00163575">
              <w:rPr>
                <w:rFonts w:ascii="Calibri" w:hAnsi="Calibri"/>
                <w:sz w:val="20"/>
              </w:rPr>
              <w:t>for inhibition</w:t>
            </w:r>
            <w:r w:rsidR="001A40C0">
              <w:rPr>
                <w:rFonts w:ascii="Calibri" w:hAnsi="Calibri"/>
                <w:sz w:val="20"/>
              </w:rPr>
              <w:t>, lost target</w:t>
            </w:r>
            <w:r w:rsidR="00163575">
              <w:rPr>
                <w:rFonts w:ascii="Calibri" w:hAnsi="Calibri"/>
                <w:sz w:val="20"/>
              </w:rPr>
              <w:t xml:space="preserve"> or carryover contamination</w:t>
            </w:r>
          </w:p>
          <w:p w:rsidR="00F12609" w:rsidRDefault="00F12609" w:rsidP="0016357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Select new</w:t>
            </w:r>
            <w:r w:rsidR="00241397">
              <w:rPr>
                <w:rFonts w:ascii="Calibri" w:hAnsi="Calibri"/>
                <w:sz w:val="20"/>
              </w:rPr>
              <w:t xml:space="preserve"> positive</w:t>
            </w:r>
            <w:r>
              <w:rPr>
                <w:rFonts w:ascii="Calibri" w:hAnsi="Calibri"/>
                <w:sz w:val="20"/>
              </w:rPr>
              <w:t xml:space="preserve"> sample if target appears to be lost</w:t>
            </w:r>
          </w:p>
          <w:p w:rsidR="00886374" w:rsidRDefault="00886374" w:rsidP="00B5519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Repeat testing 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  <w:tr w:rsidR="00886374" w:rsidTr="00D47196">
        <w:trPr>
          <w:cantSplit/>
          <w:trHeight w:val="719"/>
        </w:trPr>
        <w:tc>
          <w:tcPr>
            <w:tcW w:w="1445" w:type="dxa"/>
            <w:tcBorders>
              <w:top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Problem unresolved</w:t>
            </w:r>
          </w:p>
        </w:tc>
        <w:tc>
          <w:tcPr>
            <w:tcW w:w="5466" w:type="dxa"/>
            <w:vAlign w:val="center"/>
          </w:tcPr>
          <w:p w:rsidR="00886374" w:rsidRPr="002031DF" w:rsidRDefault="00886374" w:rsidP="002031D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Call </w:t>
            </w:r>
            <w:proofErr w:type="spellStart"/>
            <w:r w:rsidR="00A47D2F">
              <w:rPr>
                <w:rFonts w:ascii="Calibri" w:hAnsi="Calibri"/>
                <w:sz w:val="20"/>
              </w:rPr>
              <w:t>DiaSorin</w:t>
            </w:r>
            <w:proofErr w:type="spellEnd"/>
            <w:r w:rsidR="004A6775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technical service at </w:t>
            </w:r>
            <w:r w:rsidRPr="00DE0095">
              <w:rPr>
                <w:rFonts w:ascii="Calibri" w:hAnsi="Calibri"/>
                <w:b/>
                <w:color w:val="FF0000"/>
                <w:sz w:val="20"/>
              </w:rPr>
              <w:t>1-800-</w:t>
            </w:r>
            <w:r w:rsidR="004A6775" w:rsidRPr="00DE0095">
              <w:rPr>
                <w:rFonts w:ascii="Calibri" w:hAnsi="Calibri"/>
                <w:b/>
                <w:color w:val="FF0000"/>
                <w:sz w:val="20"/>
              </w:rPr>
              <w:t>838-4548</w:t>
            </w:r>
            <w:r>
              <w:rPr>
                <w:rFonts w:ascii="Calibri" w:hAnsi="Calibri"/>
                <w:sz w:val="20"/>
              </w:rPr>
              <w:t>,</w:t>
            </w:r>
            <w:r w:rsidR="004A6775">
              <w:rPr>
                <w:rFonts w:ascii="Calibri" w:hAnsi="Calibri"/>
                <w:sz w:val="20"/>
              </w:rPr>
              <w:t xml:space="preserve"> Option #3</w:t>
            </w:r>
          </w:p>
          <w:p w:rsidR="00886374" w:rsidRDefault="00FE5086" w:rsidP="005E0B5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Notify technical s</w:t>
            </w:r>
            <w:r w:rsidR="00886374">
              <w:rPr>
                <w:rFonts w:ascii="Calibri" w:hAnsi="Calibri"/>
                <w:sz w:val="20"/>
              </w:rPr>
              <w:t>pecialist</w:t>
            </w:r>
            <w:r w:rsidR="00724651">
              <w:rPr>
                <w:rFonts w:ascii="Calibri" w:hAnsi="Calibri"/>
                <w:sz w:val="20"/>
              </w:rPr>
              <w:t>/designee</w:t>
            </w:r>
            <w:r>
              <w:rPr>
                <w:rFonts w:ascii="Calibri" w:hAnsi="Calibri"/>
                <w:sz w:val="20"/>
              </w:rPr>
              <w:t xml:space="preserve"> or technical d</w:t>
            </w:r>
            <w:r w:rsidR="0080031A">
              <w:rPr>
                <w:rFonts w:ascii="Calibri" w:hAnsi="Calibri"/>
                <w:sz w:val="20"/>
              </w:rPr>
              <w:t>irector</w:t>
            </w:r>
          </w:p>
          <w:p w:rsidR="0080031A" w:rsidRDefault="0080031A" w:rsidP="005E0B5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Document corrective action</w:t>
            </w:r>
          </w:p>
        </w:tc>
        <w:tc>
          <w:tcPr>
            <w:tcW w:w="1284" w:type="dxa"/>
            <w:tcBorders>
              <w:top w:val="nil"/>
            </w:tcBorders>
            <w:vAlign w:val="center"/>
          </w:tcPr>
          <w:p w:rsidR="00886374" w:rsidRDefault="00886374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</w:tbl>
    <w:p w:rsidR="00886374" w:rsidRDefault="00886374">
      <w:pPr>
        <w:pStyle w:val="TableText"/>
        <w:autoSpaceDE/>
        <w:autoSpaceDN/>
        <w:rPr>
          <w:rFonts w:ascii="Calibri" w:hAnsi="Calibri" w:cs="Arial"/>
          <w:sz w:val="18"/>
        </w:rPr>
      </w:pPr>
    </w:p>
    <w:p w:rsidR="00886374" w:rsidRDefault="00886374" w:rsidP="001D1098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  <w:tab w:val="left" w:pos="10368"/>
        </w:tabs>
        <w:rPr>
          <w:rFonts w:ascii="Calibri" w:hAnsi="Calibri"/>
          <w:b/>
          <w:bCs/>
          <w:color w:val="3366FF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886374" w:rsidRDefault="00886374">
      <w:pPr>
        <w:rPr>
          <w:rFonts w:ascii="Calibri" w:hAnsi="Calibri"/>
          <w:sz w:val="18"/>
        </w:rPr>
      </w:pPr>
    </w:p>
    <w:p w:rsidR="003277BA" w:rsidRPr="00AF7A99" w:rsidRDefault="003277BA" w:rsidP="003277BA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F7A99">
        <w:rPr>
          <w:rFonts w:ascii="Calibri" w:hAnsi="Calibri"/>
          <w:sz w:val="18"/>
          <w:szCs w:val="18"/>
        </w:rPr>
        <w:t>Simplexa™ 3M™  Integrated Cycler Studio 5.0 , 3M™ Integrated Cycler Operator Manual Reference 34-8710-8382-9, PI.MOL1101.UD_REV. F for use with user defined assays, Focus Diagnostics 2009-2012, Focus Diagnostics, Inc. Cypress, CA</w:t>
      </w:r>
    </w:p>
    <w:p w:rsidR="003277BA" w:rsidRPr="00AF7A99" w:rsidRDefault="003277BA" w:rsidP="003277BA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F7A99">
        <w:rPr>
          <w:rFonts w:ascii="Calibri" w:hAnsi="Calibri"/>
          <w:sz w:val="18"/>
          <w:szCs w:val="18"/>
        </w:rPr>
        <w:t>Clinical Verification and Validation Study performed at Children’s Hospitals and Clinics of  MN August 2014</w:t>
      </w:r>
    </w:p>
    <w:p w:rsidR="00185FDB" w:rsidRPr="00AF7A99" w:rsidRDefault="00185FDB" w:rsidP="00185FDB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F7A99">
        <w:rPr>
          <w:rFonts w:ascii="Calibri" w:hAnsi="Calibri" w:cs="Arial"/>
          <w:sz w:val="18"/>
          <w:szCs w:val="18"/>
        </w:rPr>
        <w:t xml:space="preserve">CLSI </w:t>
      </w:r>
      <w:r w:rsidRPr="00AF7A99">
        <w:rPr>
          <w:rFonts w:ascii="Calibri" w:hAnsi="Calibri" w:cs="Arial"/>
          <w:i/>
          <w:sz w:val="18"/>
          <w:szCs w:val="18"/>
        </w:rPr>
        <w:t>Molecular Diagnostic Methods for Infectious Diseases;</w:t>
      </w:r>
      <w:r w:rsidRPr="00AF7A99">
        <w:rPr>
          <w:rFonts w:ascii="Calibri" w:hAnsi="Calibri" w:cs="Arial"/>
          <w:sz w:val="18"/>
          <w:szCs w:val="18"/>
        </w:rPr>
        <w:t xml:space="preserve"> Approved Guideline – Second Edition, CLSI document MM3-A2, Wayne, PA, Clinical and Laboratory Standards Institute; 2006</w:t>
      </w:r>
    </w:p>
    <w:p w:rsidR="00CF4360" w:rsidRPr="00AF7A99" w:rsidRDefault="00CF4360" w:rsidP="00185FDB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F7A99">
        <w:rPr>
          <w:rFonts w:ascii="Calibri" w:hAnsi="Calibri" w:cs="Arial"/>
          <w:sz w:val="18"/>
          <w:szCs w:val="18"/>
        </w:rPr>
        <w:t xml:space="preserve">CLSI </w:t>
      </w:r>
      <w:r w:rsidRPr="00AF7A99">
        <w:rPr>
          <w:rFonts w:ascii="Calibri" w:hAnsi="Calibri" w:cs="Arial"/>
          <w:i/>
          <w:sz w:val="18"/>
          <w:szCs w:val="18"/>
        </w:rPr>
        <w:t>Establishing Molecular Testing in Clinical Laboratory Environments; Approved Guideline</w:t>
      </w:r>
      <w:r w:rsidRPr="00AF7A99">
        <w:rPr>
          <w:rFonts w:ascii="Calibri" w:hAnsi="Calibri" w:cs="Arial"/>
          <w:sz w:val="18"/>
          <w:szCs w:val="18"/>
        </w:rPr>
        <w:t>, MM19-A, Vol. 31. No. 21, Wayne, PA, Clinical and Laboratory Standards Institute; 2011</w:t>
      </w:r>
    </w:p>
    <w:p w:rsidR="00886374" w:rsidRPr="00B55195" w:rsidRDefault="00886374">
      <w:pPr>
        <w:rPr>
          <w:sz w:val="16"/>
          <w:szCs w:val="16"/>
        </w:rPr>
      </w:pPr>
    </w:p>
    <w:tbl>
      <w:tblPr>
        <w:tblW w:w="9885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694"/>
        <w:gridCol w:w="867"/>
        <w:gridCol w:w="1908"/>
        <w:gridCol w:w="1387"/>
        <w:gridCol w:w="5029"/>
      </w:tblGrid>
      <w:tr w:rsidR="00886374" w:rsidTr="001D1098">
        <w:trPr>
          <w:cantSplit/>
          <w:trHeight w:val="228"/>
        </w:trPr>
        <w:tc>
          <w:tcPr>
            <w:tcW w:w="4856" w:type="dxa"/>
            <w:gridSpan w:val="4"/>
            <w:tcBorders>
              <w:left w:val="nil"/>
              <w:right w:val="nil"/>
            </w:tcBorders>
            <w:vAlign w:val="center"/>
          </w:tcPr>
          <w:p w:rsidR="00886374" w:rsidRPr="00B55195" w:rsidRDefault="00886374">
            <w:pPr>
              <w:pStyle w:val="Custom2"/>
              <w:ind w:hanging="108"/>
              <w:rPr>
                <w:rFonts w:ascii="Calibri" w:hAnsi="Calibri" w:cs="Times New Roman"/>
                <w:color w:val="3366FF"/>
                <w:sz w:val="18"/>
                <w:szCs w:val="18"/>
              </w:rPr>
            </w:pPr>
            <w:r w:rsidRPr="00B55195">
              <w:rPr>
                <w:rFonts w:ascii="Calibri" w:hAnsi="Calibri" w:cs="Times New Roman"/>
                <w:color w:val="3366FF"/>
                <w:sz w:val="18"/>
                <w:szCs w:val="18"/>
              </w:rPr>
              <w:t>Historical Record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886374" w:rsidRPr="00B55195" w:rsidRDefault="00886374">
            <w:pPr>
              <w:ind w:hanging="108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886374" w:rsidTr="00AF7A99">
        <w:trPr>
          <w:cantSplit/>
          <w:trHeight w:val="228"/>
        </w:trPr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pStyle w:val="Custom2"/>
              <w:ind w:hanging="108"/>
              <w:rPr>
                <w:rFonts w:ascii="Calibri" w:hAnsi="Calibri"/>
                <w:bCs w:val="0"/>
                <w:sz w:val="16"/>
                <w:szCs w:val="16"/>
              </w:rPr>
            </w:pPr>
            <w:r w:rsidRPr="00B55195">
              <w:rPr>
                <w:rFonts w:ascii="Calibri" w:hAnsi="Calibri"/>
                <w:bCs w:val="0"/>
                <w:sz w:val="16"/>
                <w:szCs w:val="16"/>
              </w:rPr>
              <w:t xml:space="preserve">  </w:t>
            </w: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sz w:val="16"/>
                <w:szCs w:val="16"/>
              </w:rPr>
              <w:t>Written/Revised by:</w:t>
            </w:r>
          </w:p>
        </w:tc>
        <w:tc>
          <w:tcPr>
            <w:tcW w:w="1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sz w:val="16"/>
                <w:szCs w:val="16"/>
              </w:rPr>
              <w:t>Effective Date:</w:t>
            </w:r>
          </w:p>
        </w:tc>
        <w:tc>
          <w:tcPr>
            <w:tcW w:w="5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55195">
              <w:rPr>
                <w:rFonts w:ascii="Calibri" w:hAnsi="Calibri" w:cs="Arial"/>
                <w:b/>
                <w:bCs/>
                <w:sz w:val="16"/>
                <w:szCs w:val="16"/>
              </w:rPr>
              <w:t>Summary of Revisions</w:t>
            </w:r>
          </w:p>
        </w:tc>
      </w:tr>
      <w:tr w:rsidR="00886374" w:rsidTr="00AF7A99">
        <w:trPr>
          <w:cantSplit/>
          <w:trHeight w:val="228"/>
        </w:trPr>
        <w:tc>
          <w:tcPr>
            <w:tcW w:w="694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b/>
                <w:bCs/>
                <w:color w:val="3366FF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195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sz w:val="16"/>
                <w:szCs w:val="16"/>
              </w:rPr>
            </w:pPr>
            <w:r w:rsidRPr="00B55195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F90ED3" w:rsidP="00A47D2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195">
              <w:rPr>
                <w:rFonts w:ascii="Calibri" w:hAnsi="Calibri" w:cs="Arial"/>
                <w:sz w:val="16"/>
                <w:szCs w:val="16"/>
              </w:rPr>
              <w:t>1.23.16</w:t>
            </w:r>
          </w:p>
        </w:tc>
        <w:tc>
          <w:tcPr>
            <w:tcW w:w="5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sz w:val="16"/>
                <w:szCs w:val="16"/>
              </w:rPr>
            </w:pPr>
            <w:r w:rsidRPr="00B55195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886374" w:rsidTr="00A47D2F">
        <w:trPr>
          <w:cantSplit/>
          <w:trHeight w:val="228"/>
        </w:trPr>
        <w:tc>
          <w:tcPr>
            <w:tcW w:w="694" w:type="dxa"/>
            <w:vMerge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886374">
            <w:pPr>
              <w:rPr>
                <w:rFonts w:ascii="Calibri" w:hAnsi="Calibri" w:cs="Arial"/>
                <w:b/>
                <w:bCs/>
                <w:color w:val="3366FF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E11B18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E11B1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E11B18" w:rsidP="00A47D2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07.24.16</w:t>
            </w:r>
          </w:p>
        </w:tc>
        <w:tc>
          <w:tcPr>
            <w:tcW w:w="5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86374" w:rsidRPr="00B55195" w:rsidRDefault="00E11B1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Reformatted for CMS upload</w:t>
            </w:r>
          </w:p>
        </w:tc>
      </w:tr>
      <w:tr w:rsidR="00A47D2F" w:rsidTr="005A7A40">
        <w:trPr>
          <w:cantSplit/>
          <w:trHeight w:val="228"/>
        </w:trPr>
        <w:tc>
          <w:tcPr>
            <w:tcW w:w="694" w:type="dxa"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:rsidR="00A47D2F" w:rsidRPr="00B55195" w:rsidRDefault="00A47D2F" w:rsidP="00A47D2F">
            <w:pPr>
              <w:rPr>
                <w:rFonts w:ascii="Calibri" w:hAnsi="Calibri" w:cs="Arial"/>
                <w:b/>
                <w:bCs/>
                <w:color w:val="3366FF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47D2F" w:rsidRDefault="00A47D2F" w:rsidP="00A47D2F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47D2F" w:rsidRPr="00A47D2F" w:rsidRDefault="00A47D2F" w:rsidP="00A47D2F">
            <w:pPr>
              <w:rPr>
                <w:rFonts w:ascii="Calibri" w:hAnsi="Calibri" w:cs="Arial"/>
                <w:sz w:val="16"/>
                <w:szCs w:val="16"/>
              </w:rPr>
            </w:pPr>
            <w:r w:rsidRPr="00A47D2F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47D2F" w:rsidRPr="00A47D2F" w:rsidRDefault="00A47D2F" w:rsidP="00A47D2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47D2F">
              <w:rPr>
                <w:rFonts w:ascii="Calibri" w:hAnsi="Calibri" w:cs="Arial"/>
                <w:sz w:val="16"/>
                <w:szCs w:val="16"/>
              </w:rPr>
              <w:t>03.29.17</w:t>
            </w:r>
          </w:p>
        </w:tc>
        <w:tc>
          <w:tcPr>
            <w:tcW w:w="5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47D2F" w:rsidRPr="00A47D2F" w:rsidRDefault="00A47D2F" w:rsidP="00A47D2F">
            <w:pPr>
              <w:rPr>
                <w:rFonts w:ascii="Calibri" w:hAnsi="Calibri" w:cs="Arial"/>
                <w:sz w:val="16"/>
                <w:szCs w:val="16"/>
              </w:rPr>
            </w:pPr>
            <w:r w:rsidRPr="00A47D2F">
              <w:rPr>
                <w:rFonts w:ascii="Calibri" w:hAnsi="Calibri" w:cs="Arial"/>
                <w:sz w:val="16"/>
                <w:szCs w:val="16"/>
              </w:rPr>
              <w:t xml:space="preserve">Instrument name change from Focus Integrated Cycler to </w:t>
            </w:r>
            <w:proofErr w:type="spellStart"/>
            <w:r w:rsidRPr="00A47D2F">
              <w:rPr>
                <w:rFonts w:ascii="Calibri" w:hAnsi="Calibri" w:cs="Arial"/>
                <w:sz w:val="16"/>
                <w:szCs w:val="16"/>
              </w:rPr>
              <w:t>DiaSorin</w:t>
            </w:r>
            <w:proofErr w:type="spellEnd"/>
            <w:r w:rsidRPr="00A47D2F">
              <w:rPr>
                <w:rFonts w:ascii="Calibri" w:hAnsi="Calibri" w:cs="Arial"/>
                <w:sz w:val="16"/>
                <w:szCs w:val="16"/>
              </w:rPr>
              <w:t xml:space="preserve"> Liaison MDX; fixed hyperlinks for SharePoint upload</w:t>
            </w:r>
          </w:p>
        </w:tc>
      </w:tr>
      <w:tr w:rsidR="005A7A40" w:rsidTr="00A47D2F">
        <w:trPr>
          <w:cantSplit/>
          <w:trHeight w:val="228"/>
        </w:trPr>
        <w:tc>
          <w:tcPr>
            <w:tcW w:w="694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5A7A40" w:rsidRPr="00B55195" w:rsidRDefault="005A7A40" w:rsidP="00A47D2F">
            <w:pPr>
              <w:rPr>
                <w:rFonts w:ascii="Calibri" w:hAnsi="Calibri" w:cs="Arial"/>
                <w:b/>
                <w:bCs/>
                <w:color w:val="3366FF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7A40" w:rsidRDefault="005A7A40" w:rsidP="00A47D2F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7A40" w:rsidRPr="00A47D2F" w:rsidRDefault="005A7A40" w:rsidP="00A47D2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7A40" w:rsidRPr="00A47D2F" w:rsidRDefault="00553FB9" w:rsidP="00A47D2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02.26.18</w:t>
            </w:r>
          </w:p>
        </w:tc>
        <w:tc>
          <w:tcPr>
            <w:tcW w:w="5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A40" w:rsidRPr="00A47D2F" w:rsidRDefault="005A7A40" w:rsidP="00A47D2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-Eliminated POSC notes (manufactured control)</w:t>
            </w:r>
          </w:p>
        </w:tc>
      </w:tr>
    </w:tbl>
    <w:p w:rsidR="00886374" w:rsidRDefault="00886374">
      <w:pPr>
        <w:pStyle w:val="Header"/>
        <w:tabs>
          <w:tab w:val="clear" w:pos="4320"/>
          <w:tab w:val="clear" w:pos="8640"/>
        </w:tabs>
      </w:pPr>
    </w:p>
    <w:sectPr w:rsidR="00886374" w:rsidSect="00D54115">
      <w:headerReference w:type="default" r:id="rId8"/>
      <w:footerReference w:type="default" r:id="rId9"/>
      <w:pgSz w:w="12240" w:h="15840" w:code="1"/>
      <w:pgMar w:top="432" w:right="864" w:bottom="432" w:left="864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639" w:rsidRDefault="001D4639" w:rsidP="00886374">
      <w:r>
        <w:separator/>
      </w:r>
    </w:p>
  </w:endnote>
  <w:endnote w:type="continuationSeparator" w:id="0">
    <w:p w:rsidR="001D4639" w:rsidRDefault="001D4639" w:rsidP="00886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39" w:rsidRDefault="001D4639" w:rsidP="00FE5086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553FB9">
      <w:rPr>
        <w:rFonts w:ascii="Calibri" w:hAnsi="Calibri"/>
        <w:noProof/>
        <w:sz w:val="18"/>
      </w:rPr>
      <w:t>1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553FB9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</w:p>
  <w:p w:rsidR="001D4639" w:rsidRDefault="001D4639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ab/>
      <w:t xml:space="preserve">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639" w:rsidRDefault="001D4639" w:rsidP="00886374">
      <w:r>
        <w:separator/>
      </w:r>
    </w:p>
  </w:footnote>
  <w:footnote w:type="continuationSeparator" w:id="0">
    <w:p w:rsidR="001D4639" w:rsidRDefault="001D4639" w:rsidP="00886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6120"/>
    </w:tblGrid>
    <w:tr w:rsidR="001D4639">
      <w:trPr>
        <w:cantSplit/>
        <w:trHeight w:val="245"/>
      </w:trPr>
      <w:tc>
        <w:tcPr>
          <w:tcW w:w="4500" w:type="dxa"/>
        </w:tcPr>
        <w:p w:rsidR="001D4639" w:rsidRDefault="001D4639" w:rsidP="00F90ED3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proofErr w:type="spellStart"/>
          <w:r w:rsidRPr="00C741FA">
            <w:rPr>
              <w:rFonts w:ascii="Calibri" w:hAnsi="Calibri"/>
              <w:i/>
              <w:sz w:val="18"/>
            </w:rPr>
            <w:t>Bordetella</w:t>
          </w:r>
          <w:proofErr w:type="spellEnd"/>
          <w:r>
            <w:rPr>
              <w:rFonts w:ascii="Calibri" w:hAnsi="Calibri"/>
              <w:sz w:val="18"/>
            </w:rPr>
            <w:t xml:space="preserve"> New Lot/Shipment QC</w:t>
          </w:r>
        </w:p>
      </w:tc>
      <w:tc>
        <w:tcPr>
          <w:tcW w:w="6120" w:type="dxa"/>
          <w:vMerge w:val="restart"/>
        </w:tcPr>
        <w:p w:rsidR="001D4639" w:rsidRDefault="001D4639" w:rsidP="00F90ED3">
          <w:pPr>
            <w:pStyle w:val="Header"/>
            <w:tabs>
              <w:tab w:val="clear" w:pos="8640"/>
            </w:tabs>
            <w:ind w:left="3942" w:hanging="3942"/>
          </w:pPr>
          <w:r>
            <w:t xml:space="preserve">                                                                             </w: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86.25pt;height:29.25pt;visibility:visible;mso-wrap-style:square">
                <v:imagedata r:id="rId1" o:title="Childrens_MN_2015_logo_RGB_of_PMS280-PMS2925_800x257"/>
              </v:shape>
            </w:pict>
          </w:r>
        </w:p>
      </w:tc>
    </w:tr>
    <w:tr w:rsidR="001D4639">
      <w:trPr>
        <w:cantSplit/>
        <w:trHeight w:val="245"/>
      </w:trPr>
      <w:tc>
        <w:tcPr>
          <w:tcW w:w="4500" w:type="dxa"/>
        </w:tcPr>
        <w:p w:rsidR="001D4639" w:rsidRDefault="001D4639" w:rsidP="00F90ED3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 6.09 v4</w:t>
          </w:r>
        </w:p>
      </w:tc>
      <w:tc>
        <w:tcPr>
          <w:tcW w:w="6120" w:type="dxa"/>
          <w:vMerge/>
        </w:tcPr>
        <w:p w:rsidR="001D4639" w:rsidRDefault="001D4639">
          <w:pPr>
            <w:pStyle w:val="Header"/>
            <w:tabs>
              <w:tab w:val="clear" w:pos="8640"/>
            </w:tabs>
          </w:pPr>
        </w:p>
      </w:tc>
    </w:tr>
    <w:tr w:rsidR="001D4639">
      <w:trPr>
        <w:cantSplit/>
        <w:trHeight w:val="245"/>
      </w:trPr>
      <w:tc>
        <w:tcPr>
          <w:tcW w:w="4500" w:type="dxa"/>
        </w:tcPr>
        <w:p w:rsidR="001D4639" w:rsidRDefault="001D4639" w:rsidP="005A7A40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 02.26.2018</w:t>
          </w:r>
        </w:p>
      </w:tc>
      <w:tc>
        <w:tcPr>
          <w:tcW w:w="6120" w:type="dxa"/>
          <w:vMerge/>
        </w:tcPr>
        <w:p w:rsidR="001D4639" w:rsidRDefault="001D4639">
          <w:pPr>
            <w:pStyle w:val="Header"/>
            <w:tabs>
              <w:tab w:val="clear" w:pos="8640"/>
            </w:tabs>
          </w:pPr>
        </w:p>
      </w:tc>
    </w:tr>
  </w:tbl>
  <w:p w:rsidR="001D4639" w:rsidRDefault="001D4639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918A3"/>
    <w:multiLevelType w:val="hybridMultilevel"/>
    <w:tmpl w:val="A0E877B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EB538F"/>
    <w:multiLevelType w:val="hybridMultilevel"/>
    <w:tmpl w:val="C8D8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57170"/>
    <w:multiLevelType w:val="hybridMultilevel"/>
    <w:tmpl w:val="55F4F7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BE41F6"/>
    <w:multiLevelType w:val="hybridMultilevel"/>
    <w:tmpl w:val="6D70C3CA"/>
    <w:lvl w:ilvl="0" w:tplc="62001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F347FE"/>
    <w:multiLevelType w:val="hybridMultilevel"/>
    <w:tmpl w:val="4EA8F9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A64B8F"/>
    <w:multiLevelType w:val="hybridMultilevel"/>
    <w:tmpl w:val="086A2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026BB"/>
    <w:multiLevelType w:val="hybridMultilevel"/>
    <w:tmpl w:val="121C2E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802C87"/>
    <w:multiLevelType w:val="hybridMultilevel"/>
    <w:tmpl w:val="D3841A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A1398"/>
    <w:multiLevelType w:val="hybridMultilevel"/>
    <w:tmpl w:val="C01C7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D01F4"/>
    <w:multiLevelType w:val="hybridMultilevel"/>
    <w:tmpl w:val="5D087C74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954A8B"/>
    <w:multiLevelType w:val="hybridMultilevel"/>
    <w:tmpl w:val="EDF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97348"/>
    <w:multiLevelType w:val="hybridMultilevel"/>
    <w:tmpl w:val="1152F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4D4FDC"/>
    <w:multiLevelType w:val="hybridMultilevel"/>
    <w:tmpl w:val="0870FB8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BED010A"/>
    <w:multiLevelType w:val="hybridMultilevel"/>
    <w:tmpl w:val="117C11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923F03"/>
    <w:multiLevelType w:val="hybridMultilevel"/>
    <w:tmpl w:val="43EAD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4"/>
  </w:num>
  <w:num w:numId="5">
    <w:abstractNumId w:val="17"/>
  </w:num>
  <w:num w:numId="6">
    <w:abstractNumId w:val="16"/>
  </w:num>
  <w:num w:numId="7">
    <w:abstractNumId w:val="2"/>
  </w:num>
  <w:num w:numId="8">
    <w:abstractNumId w:val="0"/>
  </w:num>
  <w:num w:numId="9">
    <w:abstractNumId w:val="15"/>
  </w:num>
  <w:num w:numId="10">
    <w:abstractNumId w:val="13"/>
  </w:num>
  <w:num w:numId="11">
    <w:abstractNumId w:val="19"/>
  </w:num>
  <w:num w:numId="12">
    <w:abstractNumId w:val="12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  <w:num w:numId="17">
    <w:abstractNumId w:val="3"/>
  </w:num>
  <w:num w:numId="18">
    <w:abstractNumId w:val="1"/>
  </w:num>
  <w:num w:numId="19">
    <w:abstractNumId w:val="6"/>
  </w:num>
  <w:num w:numId="20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374"/>
    <w:rsid w:val="00014C5B"/>
    <w:rsid w:val="000523DC"/>
    <w:rsid w:val="0006283B"/>
    <w:rsid w:val="00093F34"/>
    <w:rsid w:val="000C4DE5"/>
    <w:rsid w:val="000D0633"/>
    <w:rsid w:val="000D1E38"/>
    <w:rsid w:val="000D4505"/>
    <w:rsid w:val="000F391D"/>
    <w:rsid w:val="00151FE5"/>
    <w:rsid w:val="00163575"/>
    <w:rsid w:val="0016749D"/>
    <w:rsid w:val="0016753E"/>
    <w:rsid w:val="00185FDB"/>
    <w:rsid w:val="00197B31"/>
    <w:rsid w:val="001A0401"/>
    <w:rsid w:val="001A2C72"/>
    <w:rsid w:val="001A40C0"/>
    <w:rsid w:val="001B639D"/>
    <w:rsid w:val="001C4A7C"/>
    <w:rsid w:val="001D1098"/>
    <w:rsid w:val="001D4639"/>
    <w:rsid w:val="001D7163"/>
    <w:rsid w:val="001E0BC4"/>
    <w:rsid w:val="001E682B"/>
    <w:rsid w:val="002031DF"/>
    <w:rsid w:val="00210CC6"/>
    <w:rsid w:val="00213DC5"/>
    <w:rsid w:val="002368B7"/>
    <w:rsid w:val="00241397"/>
    <w:rsid w:val="00266D5A"/>
    <w:rsid w:val="00283F73"/>
    <w:rsid w:val="00285307"/>
    <w:rsid w:val="0028618B"/>
    <w:rsid w:val="002A361F"/>
    <w:rsid w:val="002A3A0D"/>
    <w:rsid w:val="002A6D5E"/>
    <w:rsid w:val="002C1093"/>
    <w:rsid w:val="002E1B30"/>
    <w:rsid w:val="0031051B"/>
    <w:rsid w:val="003277BA"/>
    <w:rsid w:val="00373EB1"/>
    <w:rsid w:val="003772FB"/>
    <w:rsid w:val="00455485"/>
    <w:rsid w:val="00475AD8"/>
    <w:rsid w:val="004816C3"/>
    <w:rsid w:val="004A6775"/>
    <w:rsid w:val="004D6C0B"/>
    <w:rsid w:val="004E1F7D"/>
    <w:rsid w:val="004E3513"/>
    <w:rsid w:val="004E787F"/>
    <w:rsid w:val="004E7EA4"/>
    <w:rsid w:val="004F49DF"/>
    <w:rsid w:val="00502A83"/>
    <w:rsid w:val="00522B96"/>
    <w:rsid w:val="00553FB9"/>
    <w:rsid w:val="00562CE9"/>
    <w:rsid w:val="00574745"/>
    <w:rsid w:val="005A7A40"/>
    <w:rsid w:val="005C3B04"/>
    <w:rsid w:val="005E0B58"/>
    <w:rsid w:val="005E76FE"/>
    <w:rsid w:val="005E7F8A"/>
    <w:rsid w:val="006153BC"/>
    <w:rsid w:val="00625FC7"/>
    <w:rsid w:val="0064066E"/>
    <w:rsid w:val="00660C44"/>
    <w:rsid w:val="006B57D0"/>
    <w:rsid w:val="006C4722"/>
    <w:rsid w:val="006E1BE7"/>
    <w:rsid w:val="0070557D"/>
    <w:rsid w:val="00717A11"/>
    <w:rsid w:val="00724651"/>
    <w:rsid w:val="007A4D00"/>
    <w:rsid w:val="0080031A"/>
    <w:rsid w:val="00805C5C"/>
    <w:rsid w:val="00830DFA"/>
    <w:rsid w:val="008415B9"/>
    <w:rsid w:val="00886374"/>
    <w:rsid w:val="008B2C61"/>
    <w:rsid w:val="008C5BC0"/>
    <w:rsid w:val="008F671D"/>
    <w:rsid w:val="00920AFA"/>
    <w:rsid w:val="00920C88"/>
    <w:rsid w:val="0095067F"/>
    <w:rsid w:val="00971145"/>
    <w:rsid w:val="00974557"/>
    <w:rsid w:val="009E59A0"/>
    <w:rsid w:val="009E72B4"/>
    <w:rsid w:val="009E798A"/>
    <w:rsid w:val="00A1716A"/>
    <w:rsid w:val="00A318CB"/>
    <w:rsid w:val="00A36A73"/>
    <w:rsid w:val="00A47A40"/>
    <w:rsid w:val="00A47D2F"/>
    <w:rsid w:val="00A52C30"/>
    <w:rsid w:val="00A60BFB"/>
    <w:rsid w:val="00A7466C"/>
    <w:rsid w:val="00A833C4"/>
    <w:rsid w:val="00AA51B0"/>
    <w:rsid w:val="00AB013E"/>
    <w:rsid w:val="00AB139F"/>
    <w:rsid w:val="00AB7BAC"/>
    <w:rsid w:val="00AD056F"/>
    <w:rsid w:val="00AD4083"/>
    <w:rsid w:val="00AE2F0E"/>
    <w:rsid w:val="00AE3430"/>
    <w:rsid w:val="00AF7A99"/>
    <w:rsid w:val="00B030E1"/>
    <w:rsid w:val="00B0484F"/>
    <w:rsid w:val="00B17DA3"/>
    <w:rsid w:val="00B55195"/>
    <w:rsid w:val="00B7605F"/>
    <w:rsid w:val="00B825B4"/>
    <w:rsid w:val="00BA6F20"/>
    <w:rsid w:val="00BF7F27"/>
    <w:rsid w:val="00C05C37"/>
    <w:rsid w:val="00C7045D"/>
    <w:rsid w:val="00C72ABA"/>
    <w:rsid w:val="00C815D2"/>
    <w:rsid w:val="00CE09D9"/>
    <w:rsid w:val="00CF4360"/>
    <w:rsid w:val="00D05B3F"/>
    <w:rsid w:val="00D3394A"/>
    <w:rsid w:val="00D47196"/>
    <w:rsid w:val="00D54115"/>
    <w:rsid w:val="00D666E7"/>
    <w:rsid w:val="00D67987"/>
    <w:rsid w:val="00D86CBE"/>
    <w:rsid w:val="00DC58BA"/>
    <w:rsid w:val="00DE0095"/>
    <w:rsid w:val="00DE67AB"/>
    <w:rsid w:val="00E05865"/>
    <w:rsid w:val="00E10F1B"/>
    <w:rsid w:val="00E10F57"/>
    <w:rsid w:val="00E11B18"/>
    <w:rsid w:val="00E1794B"/>
    <w:rsid w:val="00E213E7"/>
    <w:rsid w:val="00E36EAA"/>
    <w:rsid w:val="00E42FD2"/>
    <w:rsid w:val="00E62DDA"/>
    <w:rsid w:val="00E8714D"/>
    <w:rsid w:val="00E93BD0"/>
    <w:rsid w:val="00ED57B4"/>
    <w:rsid w:val="00EF7CA0"/>
    <w:rsid w:val="00F02C8B"/>
    <w:rsid w:val="00F07EFB"/>
    <w:rsid w:val="00F12609"/>
    <w:rsid w:val="00F71AD2"/>
    <w:rsid w:val="00F7297D"/>
    <w:rsid w:val="00F73A25"/>
    <w:rsid w:val="00F90ED3"/>
    <w:rsid w:val="00F90F53"/>
    <w:rsid w:val="00F951CF"/>
    <w:rsid w:val="00FE5086"/>
    <w:rsid w:val="00FE6361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15"/>
    <w:rPr>
      <w:sz w:val="24"/>
      <w:szCs w:val="24"/>
    </w:rPr>
  </w:style>
  <w:style w:type="paragraph" w:styleId="Heading1">
    <w:name w:val="heading 1"/>
    <w:basedOn w:val="Normal"/>
    <w:next w:val="Normal"/>
    <w:qFormat/>
    <w:rsid w:val="00D54115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D54115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D54115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D54115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D54115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D54115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D54115"/>
    <w:pPr>
      <w:keepNext/>
      <w:spacing w:line="360" w:lineRule="auto"/>
      <w:jc w:val="center"/>
      <w:outlineLvl w:val="6"/>
    </w:pPr>
    <w:rPr>
      <w:rFonts w:ascii="Calibri" w:hAnsi="Calibri"/>
      <w:b/>
      <w:bCs/>
      <w:sz w:val="18"/>
    </w:rPr>
  </w:style>
  <w:style w:type="paragraph" w:styleId="Heading8">
    <w:name w:val="heading 8"/>
    <w:basedOn w:val="Normal"/>
    <w:next w:val="Normal"/>
    <w:qFormat/>
    <w:rsid w:val="00D54115"/>
    <w:pPr>
      <w:keepNext/>
      <w:pBdr>
        <w:bottom w:val="single" w:sz="18" w:space="1" w:color="C0C0C0"/>
      </w:pBdr>
      <w:outlineLvl w:val="7"/>
    </w:pPr>
    <w:rPr>
      <w:rFonts w:ascii="Calibri" w:hAnsi="Calibri"/>
      <w:b/>
      <w:bCs/>
      <w:color w:val="3366FF"/>
      <w:sz w:val="22"/>
    </w:rPr>
  </w:style>
  <w:style w:type="paragraph" w:styleId="Heading9">
    <w:name w:val="heading 9"/>
    <w:basedOn w:val="Normal"/>
    <w:next w:val="Normal"/>
    <w:qFormat/>
    <w:rsid w:val="00D54115"/>
    <w:pPr>
      <w:keepNext/>
      <w:pBdr>
        <w:bottom w:val="single" w:sz="18" w:space="1" w:color="C0C0C0"/>
      </w:pBdr>
      <w:tabs>
        <w:tab w:val="num" w:pos="720"/>
        <w:tab w:val="num" w:pos="1800"/>
      </w:tabs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54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54115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D54115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D5411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54115"/>
    <w:rPr>
      <w:color w:val="800080"/>
      <w:u w:val="single"/>
    </w:rPr>
  </w:style>
  <w:style w:type="paragraph" w:customStyle="1" w:styleId="Custom2">
    <w:name w:val="Custom 2"/>
    <w:basedOn w:val="Normal"/>
    <w:rsid w:val="00D54115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D54115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7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8F6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6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0FAC-6EF1-4E92-AD5B-58DA442C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1013</Words>
  <Characters>5507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6507</CharactersWithSpaces>
  <SharedDoc>false</SharedDoc>
  <HLinks>
    <vt:vector size="24" baseType="variant">
      <vt:variant>
        <vt:i4>2424928</vt:i4>
      </vt:variant>
      <vt:variant>
        <vt:i4>9</vt:i4>
      </vt:variant>
      <vt:variant>
        <vt:i4>0</vt:i4>
      </vt:variant>
      <vt:variant>
        <vt:i4>5</vt:i4>
      </vt:variant>
      <vt:variant>
        <vt:lpwstr>CDT 005 BD MAX Cdiff Assay.docx</vt:lpwstr>
      </vt:variant>
      <vt:variant>
        <vt:lpwstr/>
      </vt:variant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forms\MB005.1.F1 Cdiff New lot, Shipment QC WORKSHEET.docx</vt:lpwstr>
      </vt:variant>
      <vt:variant>
        <vt:lpwstr/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forms\MB005.1.F2 Cdiff New reagent QC worksheet.docx</vt:lpwstr>
      </vt:variant>
      <vt:variant>
        <vt:lpwstr/>
      </vt:variant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..\MB004 Quality\MB 004.2 Molecular Standards of Practice.doc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5</cp:revision>
  <cp:lastPrinted>2016-08-18T21:06:00Z</cp:lastPrinted>
  <dcterms:created xsi:type="dcterms:W3CDTF">2018-02-06T15:46:00Z</dcterms:created>
  <dcterms:modified xsi:type="dcterms:W3CDTF">2018-02-07T16:19:00Z</dcterms:modified>
</cp:coreProperties>
</file>