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11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2"/>
        <w:gridCol w:w="1442"/>
        <w:gridCol w:w="2702"/>
        <w:gridCol w:w="1803"/>
        <w:gridCol w:w="3331"/>
        <w:gridCol w:w="2344"/>
        <w:gridCol w:w="2696"/>
      </w:tblGrid>
      <w:tr w:rsidR="00C40263" w:rsidTr="00C936E4">
        <w:trPr>
          <w:gridAfter w:val="2"/>
          <w:wAfter w:w="5040" w:type="dxa"/>
          <w:cantSplit/>
        </w:trPr>
        <w:tc>
          <w:tcPr>
            <w:tcW w:w="11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603E" w:rsidRPr="004C7394" w:rsidRDefault="00F63C6E" w:rsidP="00C936E4">
            <w:pPr>
              <w:pStyle w:val="Custom"/>
              <w:ind w:right="-108"/>
              <w:rPr>
                <w:b/>
                <w:bCs/>
                <w:color w:val="003399"/>
                <w:sz w:val="28"/>
                <w:szCs w:val="28"/>
              </w:rPr>
            </w:pPr>
            <w:r w:rsidRPr="004C7394">
              <w:rPr>
                <w:b/>
                <w:bCs/>
                <w:color w:val="003399"/>
                <w:sz w:val="28"/>
                <w:szCs w:val="28"/>
              </w:rPr>
              <w:t>VITEK</w:t>
            </w:r>
            <w:r w:rsidR="00D7603E" w:rsidRPr="004C7394">
              <w:rPr>
                <w:b/>
                <w:bCs/>
                <w:color w:val="003399"/>
                <w:sz w:val="28"/>
                <w:szCs w:val="28"/>
              </w:rPr>
              <w:t xml:space="preserve"> MS</w:t>
            </w:r>
            <w:r w:rsidR="007A0201" w:rsidRPr="004C7394">
              <w:rPr>
                <w:b/>
                <w:bCs/>
                <w:color w:val="003399"/>
                <w:sz w:val="28"/>
                <w:szCs w:val="28"/>
              </w:rPr>
              <w:t>/MYLA</w:t>
            </w:r>
            <w:r w:rsidR="00D7603E" w:rsidRPr="004C7394">
              <w:rPr>
                <w:b/>
                <w:bCs/>
                <w:color w:val="003399"/>
                <w:sz w:val="28"/>
                <w:szCs w:val="28"/>
              </w:rPr>
              <w:t xml:space="preserve"> </w:t>
            </w:r>
            <w:r w:rsidR="009951D7" w:rsidRPr="004C7394">
              <w:rPr>
                <w:b/>
                <w:bCs/>
                <w:color w:val="003399"/>
                <w:sz w:val="28"/>
                <w:szCs w:val="28"/>
              </w:rPr>
              <w:t>Reporting</w:t>
            </w:r>
            <w:r w:rsidR="007A0201" w:rsidRPr="004C7394">
              <w:rPr>
                <w:b/>
                <w:bCs/>
                <w:color w:val="003399"/>
                <w:sz w:val="28"/>
                <w:szCs w:val="28"/>
              </w:rPr>
              <w:t xml:space="preserve"> Procedure </w:t>
            </w:r>
          </w:p>
          <w:p w:rsidR="00F63C6E" w:rsidRDefault="00F63C6E" w:rsidP="00F63C6E">
            <w:pPr>
              <w:pStyle w:val="Custom"/>
            </w:pPr>
          </w:p>
        </w:tc>
      </w:tr>
      <w:tr w:rsidR="00927AD8" w:rsidTr="00C936E4">
        <w:trPr>
          <w:gridAfter w:val="2"/>
          <w:wAfter w:w="5040" w:type="dxa"/>
          <w:trHeight w:val="69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927AD8" w:rsidRPr="00444E2A" w:rsidRDefault="00927AD8">
            <w:pPr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>Purpose</w:t>
            </w:r>
          </w:p>
        </w:tc>
        <w:tc>
          <w:tcPr>
            <w:tcW w:w="9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7AD8" w:rsidRDefault="00927AD8" w:rsidP="00AD6767">
            <w:pPr>
              <w:pStyle w:val="TableText"/>
              <w:tabs>
                <w:tab w:val="left" w:pos="3382"/>
              </w:tabs>
              <w:autoSpaceDE/>
              <w:autoSpaceDN/>
              <w:rPr>
                <w:rFonts w:ascii="Arial" w:hAnsi="Arial" w:cs="Arial"/>
                <w:iCs/>
              </w:rPr>
            </w:pPr>
          </w:p>
          <w:p w:rsidR="00927AD8" w:rsidRDefault="00927AD8" w:rsidP="00927AD8">
            <w:pPr>
              <w:pStyle w:val="TableText"/>
              <w:tabs>
                <w:tab w:val="left" w:pos="3382"/>
              </w:tabs>
              <w:autoSpaceDE/>
              <w:autoSpaceDN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This procedure provides instructions on how to report the identification of organisms with the </w:t>
            </w:r>
            <w:r w:rsidR="00CB3531">
              <w:rPr>
                <w:rFonts w:ascii="Arial" w:hAnsi="Arial" w:cs="Arial"/>
                <w:iCs/>
              </w:rPr>
              <w:t>Vitek</w:t>
            </w:r>
            <w:r>
              <w:rPr>
                <w:rFonts w:ascii="Arial" w:hAnsi="Arial" w:cs="Arial"/>
                <w:iCs/>
              </w:rPr>
              <w:t xml:space="preserve"> MS.</w:t>
            </w:r>
          </w:p>
          <w:p w:rsidR="003E7444" w:rsidRPr="00927AD8" w:rsidRDefault="003E7444" w:rsidP="00927AD8">
            <w:pPr>
              <w:pStyle w:val="TableText"/>
              <w:tabs>
                <w:tab w:val="left" w:pos="3382"/>
              </w:tabs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3E7444" w:rsidTr="00C936E4">
        <w:trPr>
          <w:gridAfter w:val="2"/>
          <w:wAfter w:w="5040" w:type="dxa"/>
          <w:trHeight w:val="7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3E7444" w:rsidRDefault="003E7444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3E7444" w:rsidRPr="00444E2A" w:rsidRDefault="003E7444">
            <w:pPr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 xml:space="preserve">Vitek MS </w:t>
            </w:r>
          </w:p>
          <w:p w:rsidR="003E7444" w:rsidRPr="00444E2A" w:rsidRDefault="003E7444">
            <w:pPr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 xml:space="preserve">FDA </w:t>
            </w:r>
          </w:p>
          <w:p w:rsidR="003E7444" w:rsidRDefault="003E7444">
            <w:pPr>
              <w:rPr>
                <w:rFonts w:ascii="Arial" w:hAnsi="Arial"/>
                <w:b/>
                <w:color w:val="0000FF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>Cleared Organisms</w:t>
            </w:r>
          </w:p>
        </w:tc>
        <w:tc>
          <w:tcPr>
            <w:tcW w:w="9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E7444" w:rsidRDefault="003E7444" w:rsidP="003E7444">
            <w:pPr>
              <w:jc w:val="left"/>
              <w:rPr>
                <w:rFonts w:ascii="Arial" w:hAnsi="Arial"/>
                <w:sz w:val="20"/>
              </w:rPr>
            </w:pPr>
          </w:p>
          <w:p w:rsidR="003E7444" w:rsidRDefault="009273DB" w:rsidP="003E7444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Vitek MS</w:t>
            </w:r>
            <w:r w:rsidR="00921A43">
              <w:rPr>
                <w:rFonts w:ascii="Arial" w:hAnsi="Arial"/>
                <w:sz w:val="20"/>
              </w:rPr>
              <w:t xml:space="preserve"> IVD</w:t>
            </w:r>
            <w:r>
              <w:rPr>
                <w:rFonts w:ascii="Arial" w:hAnsi="Arial"/>
                <w:sz w:val="20"/>
              </w:rPr>
              <w:t xml:space="preserve"> is a</w:t>
            </w:r>
            <w:r w:rsidR="003E7444">
              <w:rPr>
                <w:rFonts w:ascii="Arial" w:hAnsi="Arial"/>
                <w:sz w:val="20"/>
              </w:rPr>
              <w:t xml:space="preserve"> FDA 510(k) cleared system. The instrument is cleared for identification and release of results for a majority of clinically relevant organisms. </w:t>
            </w:r>
            <w:r w:rsidR="00A1294C">
              <w:rPr>
                <w:rFonts w:ascii="Arial" w:hAnsi="Arial"/>
                <w:sz w:val="20"/>
              </w:rPr>
              <w:t xml:space="preserve">Refer to the following </w:t>
            </w:r>
            <w:r w:rsidR="003E7444">
              <w:rPr>
                <w:rFonts w:ascii="Arial" w:hAnsi="Arial"/>
                <w:sz w:val="20"/>
              </w:rPr>
              <w:t>lis</w:t>
            </w:r>
            <w:r w:rsidR="006D08BB">
              <w:rPr>
                <w:rFonts w:ascii="Arial" w:hAnsi="Arial"/>
                <w:sz w:val="20"/>
              </w:rPr>
              <w:t xml:space="preserve">t of organisms that are covered. </w:t>
            </w:r>
            <w:r w:rsidR="00D664C6">
              <w:rPr>
                <w:rFonts w:ascii="Arial" w:hAnsi="Arial"/>
                <w:sz w:val="20"/>
              </w:rPr>
              <w:t>View the</w:t>
            </w:r>
            <w:r w:rsidR="006D08BB">
              <w:rPr>
                <w:rFonts w:ascii="Arial" w:hAnsi="Arial"/>
                <w:sz w:val="20"/>
              </w:rPr>
              <w:t xml:space="preserve"> Vitek MS Reporting Scheme for any modifications o</w:t>
            </w:r>
            <w:r w:rsidR="00D664C6">
              <w:rPr>
                <w:rFonts w:ascii="Arial" w:hAnsi="Arial"/>
                <w:sz w:val="20"/>
              </w:rPr>
              <w:t>n reporting these organisms.</w:t>
            </w:r>
          </w:p>
          <w:p w:rsidR="00575010" w:rsidRDefault="00575010" w:rsidP="003E7444">
            <w:pPr>
              <w:jc w:val="left"/>
              <w:rPr>
                <w:rFonts w:ascii="Arial" w:hAnsi="Arial"/>
                <w:sz w:val="20"/>
              </w:rPr>
            </w:pPr>
          </w:p>
          <w:tbl>
            <w:tblPr>
              <w:tblW w:w="9525" w:type="dxa"/>
              <w:tblLayout w:type="fixed"/>
              <w:tblLook w:val="04A0"/>
            </w:tblPr>
            <w:tblGrid>
              <w:gridCol w:w="2780"/>
              <w:gridCol w:w="2070"/>
              <w:gridCol w:w="2245"/>
              <w:gridCol w:w="2430"/>
            </w:tblGrid>
            <w:tr w:rsidR="00C93F86" w:rsidRPr="00805098" w:rsidTr="00805098">
              <w:tc>
                <w:tcPr>
                  <w:tcW w:w="2780" w:type="dxa"/>
                </w:tcPr>
                <w:p w:rsidR="00C93F86" w:rsidRPr="00805098" w:rsidRDefault="00C936E4" w:rsidP="00805098">
                  <w:pPr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object w:dxaOrig="4755" w:dyaOrig="172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8pt;height:498.75pt" o:ole="">
                        <v:imagedata r:id="rId8" o:title=""/>
                      </v:shape>
                      <o:OLEObject Type="Embed" ProgID="PBrush" ShapeID="_x0000_i1025" DrawAspect="Content" ObjectID="_1584792535" r:id="rId9"/>
                    </w:object>
                  </w:r>
                </w:p>
              </w:tc>
              <w:tc>
                <w:tcPr>
                  <w:tcW w:w="2070" w:type="dxa"/>
                </w:tcPr>
                <w:p w:rsidR="00C93F86" w:rsidRPr="00805098" w:rsidRDefault="0080056F" w:rsidP="00805098">
                  <w:pPr>
                    <w:jc w:val="left"/>
                    <w:rPr>
                      <w:rFonts w:ascii="Arial" w:hAnsi="Arial"/>
                      <w:sz w:val="20"/>
                    </w:rPr>
                  </w:pPr>
                  <w:r w:rsidRPr="0080056F">
                    <w:rPr>
                      <w:rFonts w:ascii="Arial" w:hAnsi="Arial"/>
                      <w:sz w:val="20"/>
                    </w:rPr>
                    <w:pict>
                      <v:shape id="_x0000_i1026" type="#_x0000_t75" style="width:104.25pt;height:400.5pt">
                        <v:imagedata r:id="rId10" o:title=""/>
                      </v:shape>
                    </w:pict>
                  </w:r>
                </w:p>
              </w:tc>
              <w:tc>
                <w:tcPr>
                  <w:tcW w:w="2245" w:type="dxa"/>
                </w:tcPr>
                <w:p w:rsidR="00C93F86" w:rsidRPr="00805098" w:rsidRDefault="0080056F" w:rsidP="00805098">
                  <w:pPr>
                    <w:jc w:val="left"/>
                    <w:rPr>
                      <w:rFonts w:ascii="Arial" w:hAnsi="Arial"/>
                      <w:sz w:val="20"/>
                    </w:rPr>
                  </w:pPr>
                  <w:r w:rsidRPr="0080056F">
                    <w:rPr>
                      <w:rFonts w:ascii="Arial" w:hAnsi="Arial"/>
                      <w:sz w:val="20"/>
                    </w:rPr>
                    <w:pict>
                      <v:shape id="_x0000_i1027" type="#_x0000_t75" style="width:97.5pt;height:514.5pt">
                        <v:imagedata r:id="rId11" o:title=""/>
                      </v:shape>
                    </w:pict>
                  </w:r>
                </w:p>
              </w:tc>
              <w:tc>
                <w:tcPr>
                  <w:tcW w:w="2430" w:type="dxa"/>
                </w:tcPr>
                <w:p w:rsidR="00C93F86" w:rsidRPr="00805098" w:rsidRDefault="0080056F" w:rsidP="00805098">
                  <w:pPr>
                    <w:jc w:val="left"/>
                    <w:rPr>
                      <w:rFonts w:ascii="Arial" w:hAnsi="Arial"/>
                      <w:sz w:val="20"/>
                    </w:rPr>
                  </w:pPr>
                  <w:r w:rsidRPr="0080056F">
                    <w:rPr>
                      <w:rFonts w:ascii="Arial" w:hAnsi="Arial"/>
                      <w:sz w:val="20"/>
                    </w:rPr>
                    <w:pict>
                      <v:shape id="_x0000_i1028" type="#_x0000_t75" style="width:102.75pt;height:432.75pt">
                        <v:imagedata r:id="rId12" o:title=""/>
                      </v:shape>
                    </w:pict>
                  </w:r>
                </w:p>
              </w:tc>
            </w:tr>
          </w:tbl>
          <w:p w:rsidR="00282355" w:rsidRPr="00183F6E" w:rsidRDefault="00282355" w:rsidP="0036067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7AD8" w:rsidTr="00C936E4">
        <w:trPr>
          <w:gridAfter w:val="2"/>
          <w:wAfter w:w="5040" w:type="dxa"/>
          <w:trHeight w:val="33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>
            <w:pPr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:rsidR="00927AD8" w:rsidRPr="00444E2A" w:rsidRDefault="00512CA0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>Confidence Levels</w:t>
            </w:r>
          </w:p>
          <w:p w:rsidR="00927AD8" w:rsidRPr="00927AD8" w:rsidRDefault="00927AD8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92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AD8" w:rsidRDefault="00927AD8" w:rsidP="00927AD8">
            <w:pPr>
              <w:rPr>
                <w:rFonts w:ascii="Arial" w:hAnsi="Arial" w:cs="Arial"/>
                <w:sz w:val="20"/>
              </w:rPr>
            </w:pPr>
          </w:p>
          <w:p w:rsidR="00927AD8" w:rsidRDefault="00927AD8" w:rsidP="00927AD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The Vitek MS displays confidence </w:t>
            </w:r>
            <w:r w:rsidR="00512CA0">
              <w:rPr>
                <w:rFonts w:ascii="Arial" w:hAnsi="Arial" w:cs="Arial"/>
                <w:sz w:val="20"/>
              </w:rPr>
              <w:t>level</w:t>
            </w:r>
            <w:r>
              <w:rPr>
                <w:rFonts w:ascii="Arial" w:hAnsi="Arial" w:cs="Arial"/>
                <w:sz w:val="20"/>
              </w:rPr>
              <w:t xml:space="preserve"> scores for each organism that is being run. The manufacturer’s suggested cut-off values are as follows:</w:t>
            </w:r>
          </w:p>
          <w:p w:rsidR="00927AD8" w:rsidRDefault="00927AD8" w:rsidP="00927AD8">
            <w:pPr>
              <w:rPr>
                <w:rFonts w:ascii="Arial" w:hAnsi="Arial" w:cs="Arial"/>
                <w:sz w:val="20"/>
              </w:rPr>
            </w:pPr>
          </w:p>
          <w:tbl>
            <w:tblPr>
              <w:tblW w:w="83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90"/>
              <w:gridCol w:w="2090"/>
              <w:gridCol w:w="2090"/>
              <w:gridCol w:w="2091"/>
            </w:tblGrid>
            <w:tr w:rsidR="00927AD8" w:rsidRPr="003C4EF2" w:rsidTr="00AD6767">
              <w:trPr>
                <w:trHeight w:val="292"/>
              </w:trPr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Confidence Level</w: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Choice</w: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% Probability</w:t>
                  </w:r>
                </w:p>
              </w:tc>
              <w:tc>
                <w:tcPr>
                  <w:tcW w:w="2091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Comments</w:t>
                  </w:r>
                </w:p>
              </w:tc>
            </w:tr>
            <w:tr w:rsidR="00927AD8" w:rsidRPr="003C4EF2" w:rsidTr="00AD6767">
              <w:trPr>
                <w:trHeight w:val="584"/>
              </w:trPr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 xml:space="preserve">High: </w:t>
                  </w:r>
                  <w:r w:rsidR="002E1C4B"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13" o:spid="_x0000_i1029" type="#_x0000_t75" style="width:21pt;height:20.25pt;visibility:visible">
                        <v:imagedata r:id="rId13" o:title="Vitek MS Green Square"/>
                      </v:shape>
                    </w:pic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</w:p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7D86">
                    <w:rPr>
                      <w:rFonts w:ascii="Arial" w:hAnsi="Arial" w:cs="Arial"/>
                      <w:sz w:val="20"/>
                      <w:szCs w:val="20"/>
                    </w:rPr>
                    <w:t>60 to 99.9</w:t>
                  </w:r>
                </w:p>
              </w:tc>
              <w:tc>
                <w:tcPr>
                  <w:tcW w:w="2091" w:type="dxa"/>
                </w:tcPr>
                <w:p w:rsidR="00927AD8" w:rsidRPr="003C4EF2" w:rsidRDefault="007908DA" w:rsidP="00CB7934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Report </w:t>
                  </w:r>
                  <w:r w:rsidR="00CB7934">
                    <w:rPr>
                      <w:rFonts w:ascii="Arial" w:hAnsi="Arial" w:cs="Arial"/>
                      <w:sz w:val="20"/>
                      <w:szCs w:val="20"/>
                    </w:rPr>
                    <w:t xml:space="preserve">to species level. </w:t>
                  </w:r>
                </w:p>
              </w:tc>
            </w:tr>
            <w:tr w:rsidR="00927AD8" w:rsidRPr="003C4EF2" w:rsidTr="00DF7C59">
              <w:trPr>
                <w:trHeight w:val="874"/>
              </w:trPr>
              <w:tc>
                <w:tcPr>
                  <w:tcW w:w="2090" w:type="dxa"/>
                  <w:tcBorders>
                    <w:bottom w:val="single" w:sz="4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 xml:space="preserve">Medium: </w:t>
                  </w:r>
                  <w:r w:rsidR="002E1C4B"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16" o:spid="_x0000_i1030" type="#_x0000_t75" style="width:25.5pt;height:25.5pt;visibility:visible">
                        <v:imagedata r:id="rId14" o:title="Vitek MS Orange Triangle"/>
                      </v:shape>
                    </w:pict>
                  </w:r>
                </w:p>
              </w:tc>
              <w:tc>
                <w:tcPr>
                  <w:tcW w:w="2090" w:type="dxa"/>
                  <w:tcBorders>
                    <w:bottom w:val="single" w:sz="4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2 to 4</w:t>
                  </w:r>
                </w:p>
              </w:tc>
              <w:tc>
                <w:tcPr>
                  <w:tcW w:w="2090" w:type="dxa"/>
                  <w:tcBorders>
                    <w:bottom w:val="single" w:sz="4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Sum = 100</w:t>
                  </w:r>
                </w:p>
              </w:tc>
              <w:tc>
                <w:tcPr>
                  <w:tcW w:w="2091" w:type="dxa"/>
                  <w:tcBorders>
                    <w:bottom w:val="single" w:sz="4" w:space="0" w:color="auto"/>
                  </w:tcBorders>
                </w:tcPr>
                <w:p w:rsidR="00927AD8" w:rsidRPr="003C4EF2" w:rsidRDefault="00927AD8" w:rsidP="00FB7C3C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 xml:space="preserve">Refer to reporting </w:t>
                  </w:r>
                  <w:r w:rsidR="00FB7C3C">
                    <w:rPr>
                      <w:rFonts w:ascii="Arial" w:hAnsi="Arial" w:cs="Arial"/>
                      <w:sz w:val="20"/>
                      <w:szCs w:val="20"/>
                    </w:rPr>
                    <w:t>scheme</w:t>
                  </w: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D7603E">
                    <w:rPr>
                      <w:rFonts w:ascii="Arial" w:hAnsi="Arial" w:cs="Arial"/>
                      <w:sz w:val="20"/>
                      <w:szCs w:val="20"/>
                    </w:rPr>
                    <w:t>If organism not listed, s</w:t>
                  </w: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eparate by further testing</w:t>
                  </w:r>
                  <w:r w:rsidR="00FF6085">
                    <w:rPr>
                      <w:rFonts w:ascii="Arial" w:hAnsi="Arial" w:cs="Arial"/>
                      <w:sz w:val="20"/>
                      <w:szCs w:val="20"/>
                    </w:rPr>
                    <w:t xml:space="preserve"> if necessary</w:t>
                  </w: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927AD8" w:rsidRPr="003C4EF2" w:rsidTr="00AD6767">
              <w:trPr>
                <w:trHeight w:val="292"/>
              </w:trPr>
              <w:tc>
                <w:tcPr>
                  <w:tcW w:w="2090" w:type="dxa"/>
                  <w:vMerge w:val="restart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 xml:space="preserve">No ID: </w:t>
                  </w:r>
                  <w:r w:rsidR="002E1C4B"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17" o:spid="_x0000_i1031" type="#_x0000_t75" style="width:28.5pt;height:27pt;visibility:visible">
                        <v:imagedata r:id="rId15" o:title="Vitek MS Red Circle"/>
                      </v:shape>
                    </w:pic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NA</w:t>
                  </w:r>
                </w:p>
              </w:tc>
              <w:tc>
                <w:tcPr>
                  <w:tcW w:w="2090" w:type="dxa"/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NA</w:t>
                  </w:r>
                </w:p>
              </w:tc>
              <w:tc>
                <w:tcPr>
                  <w:tcW w:w="2091" w:type="dxa"/>
                </w:tcPr>
                <w:p w:rsidR="00927AD8" w:rsidRPr="003C4EF2" w:rsidRDefault="00927AD8" w:rsidP="007908DA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No significant choice</w:t>
                  </w:r>
                </w:p>
              </w:tc>
            </w:tr>
            <w:tr w:rsidR="00927AD8" w:rsidRPr="003C4EF2" w:rsidTr="00DF7C59">
              <w:trPr>
                <w:trHeight w:val="186"/>
              </w:trPr>
              <w:tc>
                <w:tcPr>
                  <w:tcW w:w="2090" w:type="dxa"/>
                  <w:vMerge/>
                  <w:tcBorders>
                    <w:bottom w:val="single" w:sz="18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90" w:type="dxa"/>
                  <w:tcBorders>
                    <w:bottom w:val="single" w:sz="18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&gt;4</w:t>
                  </w:r>
                </w:p>
              </w:tc>
              <w:tc>
                <w:tcPr>
                  <w:tcW w:w="2090" w:type="dxa"/>
                  <w:tcBorders>
                    <w:bottom w:val="single" w:sz="18" w:space="0" w:color="auto"/>
                  </w:tcBorders>
                </w:tcPr>
                <w:p w:rsidR="00927AD8" w:rsidRPr="003C4EF2" w:rsidRDefault="00927AD8" w:rsidP="00AD6767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4EF2">
                    <w:rPr>
                      <w:rFonts w:ascii="Arial" w:hAnsi="Arial" w:cs="Arial"/>
                      <w:sz w:val="20"/>
                      <w:szCs w:val="20"/>
                    </w:rPr>
                    <w:t>Sum &lt; 100</w:t>
                  </w:r>
                </w:p>
              </w:tc>
              <w:tc>
                <w:tcPr>
                  <w:tcW w:w="2091" w:type="dxa"/>
                  <w:tcBorders>
                    <w:bottom w:val="single" w:sz="18" w:space="0" w:color="auto"/>
                  </w:tcBorders>
                </w:tcPr>
                <w:p w:rsidR="00927AD8" w:rsidRPr="003C4EF2" w:rsidRDefault="002A77DA" w:rsidP="007908DA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="00927AD8" w:rsidRPr="003C4EF2">
                    <w:rPr>
                      <w:rFonts w:ascii="Arial" w:hAnsi="Arial" w:cs="Arial"/>
                      <w:sz w:val="20"/>
                      <w:szCs w:val="20"/>
                    </w:rPr>
                    <w:t>nconclusive identification</w:t>
                  </w:r>
                </w:p>
              </w:tc>
            </w:tr>
            <w:tr w:rsidR="00DF7C59" w:rsidRPr="003C4EF2" w:rsidTr="00DF7C59">
              <w:trPr>
                <w:trHeight w:val="186"/>
              </w:trPr>
              <w:tc>
                <w:tcPr>
                  <w:tcW w:w="2090" w:type="dxa"/>
                  <w:tcBorders>
                    <w:top w:val="single" w:sz="18" w:space="0" w:color="auto"/>
                  </w:tcBorders>
                </w:tcPr>
                <w:p w:rsidR="00DF7C59" w:rsidRPr="00961B1A" w:rsidRDefault="002E1C4B" w:rsidP="00F1494F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5" o:spid="_x0000_i1032" type="#_x0000_t75" style="width:42pt;height:38.25pt;visibility:visible">
                        <v:imagedata r:id="rId16" o:title="Vitek MS Non Validated"/>
                      </v:shape>
                    </w:pict>
                  </w:r>
                </w:p>
              </w:tc>
              <w:tc>
                <w:tcPr>
                  <w:tcW w:w="6271" w:type="dxa"/>
                  <w:gridSpan w:val="3"/>
                  <w:tcBorders>
                    <w:top w:val="single" w:sz="18" w:space="0" w:color="auto"/>
                  </w:tcBorders>
                </w:tcPr>
                <w:p w:rsidR="00DF7C59" w:rsidRPr="003C4EF2" w:rsidRDefault="00DF7C59" w:rsidP="00AD6767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1B1A">
                    <w:rPr>
                      <w:rFonts w:ascii="Arial" w:hAnsi="Arial" w:cs="Arial"/>
                      <w:sz w:val="20"/>
                      <w:szCs w:val="20"/>
                    </w:rPr>
                    <w:t xml:space="preserve">Non-clinically Validated Isolate icon – identification does not transfer to the LIS or VITEK 2. Perform an alternate method of identification. </w:t>
                  </w:r>
                </w:p>
              </w:tc>
            </w:tr>
          </w:tbl>
          <w:p w:rsidR="00927AD8" w:rsidRDefault="00927AD8">
            <w:pPr>
              <w:tabs>
                <w:tab w:val="left" w:pos="252"/>
              </w:tabs>
              <w:jc w:val="left"/>
              <w:rPr>
                <w:rFonts w:ascii="Arial" w:hAnsi="Arial"/>
                <w:sz w:val="20"/>
              </w:rPr>
            </w:pPr>
          </w:p>
          <w:p w:rsidR="00927AD8" w:rsidRDefault="004E05F2">
            <w:pPr>
              <w:ind w:left="36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***</w:t>
            </w:r>
            <w:r w:rsidR="0008423E">
              <w:rPr>
                <w:rFonts w:ascii="Arial" w:hAnsi="Arial"/>
                <w:sz w:val="20"/>
              </w:rPr>
              <w:t xml:space="preserve">ALWAYS use caution when releasing results. Ensure that plate morphology matches the result that is displayed. If this is not the case, complete further confirmatory testing. </w:t>
            </w:r>
          </w:p>
          <w:p w:rsidR="0008423E" w:rsidRDefault="0008423E">
            <w:pPr>
              <w:ind w:left="360"/>
              <w:jc w:val="left"/>
              <w:rPr>
                <w:rFonts w:ascii="Arial" w:hAnsi="Arial"/>
                <w:sz w:val="20"/>
              </w:rPr>
            </w:pPr>
          </w:p>
        </w:tc>
      </w:tr>
      <w:tr w:rsidR="00927AD8" w:rsidTr="00C936E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trHeight w:val="70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512CA0" w:rsidRDefault="00512CA0" w:rsidP="00512CA0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  <w:p w:rsidR="00512CA0" w:rsidRPr="00444E2A" w:rsidRDefault="00512CA0" w:rsidP="00512CA0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 xml:space="preserve">MYLA: </w:t>
            </w:r>
            <w:r w:rsidR="00F46B50"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>Releasing</w:t>
            </w: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 xml:space="preserve"> </w:t>
            </w:r>
          </w:p>
          <w:p w:rsidR="00512CA0" w:rsidRPr="00444E2A" w:rsidRDefault="00512CA0" w:rsidP="00512CA0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 xml:space="preserve">Vitek </w:t>
            </w:r>
          </w:p>
          <w:p w:rsidR="00512CA0" w:rsidRPr="00444E2A" w:rsidRDefault="00512CA0" w:rsidP="00512CA0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>MS Results</w:t>
            </w:r>
          </w:p>
          <w:p w:rsidR="006A7419" w:rsidRDefault="006A7419" w:rsidP="00512CA0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P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6A7419" w:rsidRDefault="006A7419" w:rsidP="006A7419">
            <w:pPr>
              <w:rPr>
                <w:rFonts w:ascii="Arial" w:hAnsi="Arial"/>
                <w:sz w:val="20"/>
              </w:rPr>
            </w:pPr>
          </w:p>
          <w:p w:rsidR="00927AD8" w:rsidRPr="006A7419" w:rsidRDefault="006A7419" w:rsidP="006A7419">
            <w:pPr>
              <w:tabs>
                <w:tab w:val="left" w:pos="155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</w:p>
        </w:tc>
        <w:tc>
          <w:tcPr>
            <w:tcW w:w="92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27AD8" w:rsidRDefault="00927AD8" w:rsidP="00AD6767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  <w:p w:rsidR="00AD6767" w:rsidRPr="00515420" w:rsidRDefault="00AD6767" w:rsidP="00AD676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 xml:space="preserve">Using the prep station or a network PC, double click the MYLA icon on the desktop. </w:t>
            </w:r>
          </w:p>
          <w:p w:rsidR="00AD6767" w:rsidRPr="00515420" w:rsidRDefault="00AD6767" w:rsidP="00AD6767">
            <w:pPr>
              <w:pStyle w:val="NoSpacing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>*MYLA can also be utilized by launching Internet Explorer and typing the following:</w:t>
            </w:r>
            <w:r w:rsidRPr="0051542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hyperlink r:id="rId17" w:history="1">
              <w:r w:rsidRPr="00515420">
                <w:rPr>
                  <w:rStyle w:val="Hyperlink"/>
                  <w:rFonts w:ascii="Arial" w:hAnsi="Arial" w:cs="Arial"/>
                  <w:i/>
                  <w:sz w:val="20"/>
                  <w:szCs w:val="20"/>
                </w:rPr>
                <w:t>http://mpmyla</w:t>
              </w:r>
            </w:hyperlink>
            <w:r w:rsidRPr="0051542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515420">
              <w:rPr>
                <w:rFonts w:ascii="Arial" w:hAnsi="Arial" w:cs="Arial"/>
                <w:sz w:val="20"/>
                <w:szCs w:val="20"/>
              </w:rPr>
              <w:t>or 10.22.18.82</w:t>
            </w:r>
            <w:r w:rsidRPr="00515420">
              <w:rPr>
                <w:rFonts w:ascii="Arial" w:hAnsi="Arial" w:cs="Arial"/>
                <w:sz w:val="20"/>
                <w:szCs w:val="20"/>
              </w:rPr>
              <w:tab/>
            </w:r>
          </w:p>
          <w:p w:rsidR="00AD6767" w:rsidRPr="00515420" w:rsidRDefault="00AD6767" w:rsidP="00AD67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AD6767" w:rsidRPr="00515420" w:rsidRDefault="00AD6767" w:rsidP="00AD676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 xml:space="preserve">Enter your unique user name, password, and click the login button. </w:t>
            </w:r>
          </w:p>
          <w:p w:rsidR="00AD6767" w:rsidRPr="00515420" w:rsidRDefault="00AD6767" w:rsidP="00AD676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AD6767" w:rsidRPr="00515420" w:rsidRDefault="00AD6767" w:rsidP="00AD676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>Ensure that the Technologist Dashboard tab is chosen.</w:t>
            </w:r>
          </w:p>
          <w:p w:rsidR="00AD6767" w:rsidRPr="00515420" w:rsidRDefault="00AD6767" w:rsidP="00AD676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BB38E9" w:rsidRDefault="00AD6767" w:rsidP="00295258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 xml:space="preserve">In the lower portion of the screen (“To Do” tab), click the </w:t>
            </w:r>
            <w:r w:rsidRPr="00515420">
              <w:rPr>
                <w:rFonts w:ascii="Arial" w:hAnsi="Arial" w:cs="Arial"/>
                <w:b/>
                <w:sz w:val="20"/>
                <w:szCs w:val="20"/>
              </w:rPr>
              <w:t>VITEK MS Review</w:t>
            </w:r>
            <w:r w:rsidRPr="00515420">
              <w:rPr>
                <w:rFonts w:ascii="Arial" w:hAnsi="Arial" w:cs="Arial"/>
                <w:sz w:val="20"/>
                <w:szCs w:val="20"/>
              </w:rPr>
              <w:t xml:space="preserve"> button</w:t>
            </w:r>
            <w:r w:rsidR="00CF7A57">
              <w:rPr>
                <w:rFonts w:ascii="Arial" w:hAnsi="Arial" w:cs="Arial"/>
                <w:sz w:val="20"/>
                <w:szCs w:val="20"/>
              </w:rPr>
              <w:t xml:space="preserve"> (Figure 1)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F7A57" w:rsidRDefault="00CF7A57" w:rsidP="00CF7A5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295258" w:rsidRPr="00295258" w:rsidRDefault="00295258" w:rsidP="0029525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865A50" w:rsidRDefault="0080056F" w:rsidP="009C4500">
            <w:pPr>
              <w:pStyle w:val="NoSpacing"/>
              <w:jc w:val="center"/>
            </w:pPr>
            <w:r>
              <w:rPr>
                <w:noProof/>
                <w:lang w:bidi="ar-SA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90" type="#_x0000_t66" style="position:absolute;left:0;text-align:left;margin-left:63.45pt;margin-top:192.8pt;width:49.55pt;height:12.2pt;z-index:251665920" fillcolor="black [3200]" strokecolor="#f2f2f2 [3041]" strokeweight="3pt">
                  <v:shadow on="t" type="perspective" color="#7f7f7f [1601]" opacity=".5" offset="1pt" offset2="-1pt"/>
                </v:shape>
              </w:pict>
            </w:r>
            <w:r w:rsidR="009C4500">
              <w:object w:dxaOrig="16290" w:dyaOrig="8025">
                <v:shape id="_x0000_i1033" type="#_x0000_t75" style="width:436.5pt;height:213.75pt" o:ole="">
                  <v:imagedata r:id="rId18" o:title=""/>
                </v:shape>
                <o:OLEObject Type="Embed" ProgID="PBrush" ShapeID="_x0000_i1033" DrawAspect="Content" ObjectID="_1584792536" r:id="rId19"/>
              </w:object>
            </w:r>
          </w:p>
          <w:p w:rsidR="009C4500" w:rsidRDefault="00007E9A" w:rsidP="00007E9A">
            <w:pPr>
              <w:pStyle w:val="NoSpacing"/>
              <w:tabs>
                <w:tab w:val="left" w:pos="1060"/>
                <w:tab w:val="center" w:pos="4711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80056F" w:rsidRPr="0080056F">
              <w:rPr>
                <w:noProof/>
                <w:color w:val="244061"/>
                <w:lang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67" type="#_x0000_t13" style="position:absolute;left:0;text-align:left;margin-left:-5pt;margin-top:138.2pt;width:48pt;height:16.5pt;z-index:251663872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  <w:r w:rsidR="009C4500" w:rsidRPr="00CF7A57">
              <w:rPr>
                <w:rFonts w:ascii="Arial" w:hAnsi="Arial" w:cs="Arial"/>
                <w:sz w:val="20"/>
                <w:szCs w:val="20"/>
              </w:rPr>
              <w:t>Figure 1.</w:t>
            </w:r>
          </w:p>
          <w:p w:rsidR="009C4500" w:rsidRDefault="009C4500" w:rsidP="007871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36B52" w:rsidRDefault="00936B52" w:rsidP="007871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C4500" w:rsidRDefault="009C4500" w:rsidP="007871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C4500" w:rsidRDefault="009C4500" w:rsidP="007871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BB38E9" w:rsidRPr="007F646E" w:rsidRDefault="00BB38E9" w:rsidP="00BB38E9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15420">
              <w:rPr>
                <w:rFonts w:ascii="Arial" w:hAnsi="Arial" w:cs="Arial"/>
                <w:sz w:val="20"/>
                <w:szCs w:val="20"/>
              </w:rPr>
              <w:t xml:space="preserve">The “To Be Reviewed” tab will display results needing review. A confidence </w:t>
            </w:r>
            <w:r>
              <w:rPr>
                <w:rFonts w:ascii="Arial" w:hAnsi="Arial" w:cs="Arial"/>
                <w:sz w:val="20"/>
                <w:szCs w:val="20"/>
              </w:rPr>
              <w:t>level</w:t>
            </w:r>
            <w:r w:rsidRPr="00515420">
              <w:rPr>
                <w:rFonts w:ascii="Arial" w:hAnsi="Arial" w:cs="Arial"/>
                <w:sz w:val="20"/>
                <w:szCs w:val="20"/>
              </w:rPr>
              <w:t xml:space="preserve"> is displayed for each isolate</w:t>
            </w:r>
            <w:r w:rsidR="00250FF2">
              <w:rPr>
                <w:rFonts w:ascii="Arial" w:hAnsi="Arial" w:cs="Arial"/>
                <w:sz w:val="20"/>
                <w:szCs w:val="20"/>
              </w:rPr>
              <w:t xml:space="preserve"> (Figure 2)</w:t>
            </w:r>
            <w:r w:rsidRPr="0051542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D6767" w:rsidRDefault="00AD6767" w:rsidP="00AD676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DA5536" w:rsidRPr="00515420" w:rsidRDefault="0080056F" w:rsidP="00DA553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0056F">
              <w:rPr>
                <w:rFonts w:ascii="Arial" w:hAnsi="Arial"/>
                <w:noProof/>
                <w:sz w:val="2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6" type="#_x0000_t67" style="position:absolute;margin-left:334pt;margin-top:43.05pt;width:13.5pt;height:58.2pt;z-index:251659776" fillcolor="black" strokecolor="#f2f2f2" strokeweight="3pt">
                  <v:shadow on="t" type="perspective" color="#7f7f7f" opacity=".5" offset="1pt" offset2="-1pt"/>
                  <v:textbox style="layout-flow:vertical-ideographic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276.2pt;margin-top:20.1pt;width:120.95pt;height:21.2pt;z-index:251654656;mso-height-percent:200;mso-height-percent:200;mso-width-relative:margin;mso-height-relative:margin" strokecolor="#4f81bd" strokeweight="2.5pt">
                  <v:shadow color="#868686"/>
                  <v:textbox style="mso-next-textbox:#_x0000_s1036;mso-fit-shape-to-text:t">
                    <w:txbxContent>
                      <w:p w:rsidR="00DA5443" w:rsidRPr="00515420" w:rsidRDefault="00DA5443" w:rsidP="00DA5536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42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Confidence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Level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_x0000_s1045" type="#_x0000_t67" style="position:absolute;margin-left:124pt;margin-top:43.05pt;width:13.5pt;height:58.2pt;z-index:251658752" fillcolor="black" strokecolor="#f2f2f2" strokeweight="3pt">
                  <v:shadow on="t" type="perspective" color="#7f7f7f" opacity=".5" offset="1pt" offset2="-1pt"/>
                  <v:textbox style="layout-flow:vertical-ideographic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34" type="#_x0000_t202" style="position:absolute;margin-left:50.55pt;margin-top:21.85pt;width:129.7pt;height:19.45pt;z-index:251653632;mso-width-relative:margin;mso-height-relative:margin" strokecolor="#4f81bd" strokeweight="2.5pt">
                  <v:shadow color="#868686"/>
                  <v:textbox style="mso-next-textbox:#_x0000_s1034">
                    <w:txbxContent>
                      <w:p w:rsidR="00DA5443" w:rsidRPr="00515420" w:rsidRDefault="00DA5443" w:rsidP="00250FF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42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Accession Number (ID)</w:t>
                        </w:r>
                      </w:p>
                    </w:txbxContent>
                  </v:textbox>
                </v:shape>
              </w:pict>
            </w:r>
            <w:r w:rsidR="002E1C4B" w:rsidRPr="0080056F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Picture 1" o:spid="_x0000_i1034" type="#_x0000_t75" style="width:422.25pt;height:286.5pt;visibility:visible">
                  <v:imagedata r:id="rId20" o:title="Vitek MS Result Page"/>
                </v:shape>
              </w:pict>
            </w:r>
          </w:p>
          <w:p w:rsidR="00DA5536" w:rsidRPr="00515420" w:rsidRDefault="00250FF2" w:rsidP="00250FF2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2. </w:t>
            </w:r>
          </w:p>
          <w:p w:rsidR="00DA5536" w:rsidRPr="005476BF" w:rsidRDefault="00DA5536" w:rsidP="00DA553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="Calibri" w:eastAsia="Calibri" w:hAnsi="Calibri" w:cs="Arial"/>
                <w:vanish/>
                <w:sz w:val="24"/>
                <w:szCs w:val="32"/>
                <w:lang w:bidi="en-US"/>
              </w:rPr>
            </w:pPr>
          </w:p>
          <w:p w:rsidR="00DA5536" w:rsidRPr="005476BF" w:rsidRDefault="00DA5536" w:rsidP="00DA553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="Calibri" w:eastAsia="Calibri" w:hAnsi="Calibri" w:cs="Arial"/>
                <w:vanish/>
                <w:sz w:val="24"/>
                <w:szCs w:val="32"/>
                <w:lang w:bidi="en-US"/>
              </w:rPr>
            </w:pPr>
          </w:p>
          <w:p w:rsidR="00DA5536" w:rsidRPr="005476BF" w:rsidRDefault="00DA5536" w:rsidP="00DA553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="Calibri" w:eastAsia="Calibri" w:hAnsi="Calibri" w:cs="Arial"/>
                <w:vanish/>
                <w:sz w:val="24"/>
                <w:szCs w:val="32"/>
                <w:lang w:bidi="en-US"/>
              </w:rPr>
            </w:pPr>
          </w:p>
          <w:p w:rsidR="00DA5536" w:rsidRPr="005476BF" w:rsidRDefault="00DA5536" w:rsidP="00DA553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="Calibri" w:eastAsia="Calibri" w:hAnsi="Calibri" w:cs="Arial"/>
                <w:vanish/>
                <w:sz w:val="24"/>
                <w:szCs w:val="32"/>
                <w:lang w:bidi="en-US"/>
              </w:rPr>
            </w:pPr>
          </w:p>
          <w:p w:rsidR="00DA5536" w:rsidRPr="005476BF" w:rsidRDefault="00DA5536" w:rsidP="00DA553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="Calibri" w:eastAsia="Calibri" w:hAnsi="Calibri" w:cs="Arial"/>
                <w:vanish/>
                <w:sz w:val="24"/>
                <w:szCs w:val="32"/>
                <w:lang w:bidi="en-US"/>
              </w:rPr>
            </w:pPr>
          </w:p>
          <w:p w:rsidR="00DA5536" w:rsidRDefault="00DA5536" w:rsidP="00DA553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A5536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76BF">
              <w:rPr>
                <w:rFonts w:ascii="Arial" w:hAnsi="Arial" w:cs="Arial"/>
                <w:sz w:val="20"/>
                <w:szCs w:val="20"/>
              </w:rPr>
              <w:t xml:space="preserve">A Confidence </w:t>
            </w:r>
            <w:r w:rsidR="00437058">
              <w:rPr>
                <w:rFonts w:ascii="Arial" w:hAnsi="Arial" w:cs="Arial"/>
                <w:sz w:val="20"/>
                <w:szCs w:val="20"/>
              </w:rPr>
              <w:t>Level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is determined for the spectrum of each individual slide deposit (spot). </w:t>
            </w:r>
          </w:p>
          <w:p w:rsidR="00437058" w:rsidRDefault="00437058" w:rsidP="00437058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DA5536" w:rsidRPr="00437058" w:rsidRDefault="00437058" w:rsidP="00437058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76BF">
              <w:rPr>
                <w:rFonts w:ascii="Arial" w:hAnsi="Arial" w:cs="Arial"/>
                <w:sz w:val="20"/>
                <w:szCs w:val="20"/>
              </w:rPr>
              <w:t xml:space="preserve">When isolates are deposited on two or more spots (i.e. run in duplicate), a Confidence </w:t>
            </w:r>
            <w:r>
              <w:rPr>
                <w:rFonts w:ascii="Arial" w:hAnsi="Arial" w:cs="Arial"/>
                <w:sz w:val="20"/>
                <w:szCs w:val="20"/>
              </w:rPr>
              <w:t>Level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is determined for each individual deposit. MYLA consolidates the results based on the confidence level of each deposit and the similarity of the identification results. </w:t>
            </w:r>
          </w:p>
          <w:p w:rsidR="00DA5536" w:rsidRPr="005476BF" w:rsidRDefault="00DA5536" w:rsidP="00DA553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A5536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76BF">
              <w:rPr>
                <w:rFonts w:ascii="Arial" w:hAnsi="Arial" w:cs="Arial"/>
                <w:sz w:val="20"/>
                <w:szCs w:val="20"/>
              </w:rPr>
              <w:t xml:space="preserve">Select and individually review all </w:t>
            </w:r>
            <w:r>
              <w:rPr>
                <w:rFonts w:ascii="Arial" w:hAnsi="Arial" w:cs="Arial"/>
                <w:sz w:val="20"/>
                <w:szCs w:val="20"/>
              </w:rPr>
              <w:t>High Confidence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results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A5536" w:rsidRPr="005476BF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lick the </w:t>
            </w:r>
            <w:r w:rsidRPr="005476BF">
              <w:rPr>
                <w:rFonts w:ascii="Arial" w:hAnsi="Arial" w:cs="Arial"/>
                <w:b/>
                <w:sz w:val="20"/>
                <w:szCs w:val="20"/>
              </w:rPr>
              <w:t xml:space="preserve">Review </w:t>
            </w:r>
            <w:r w:rsidRPr="005476BF">
              <w:rPr>
                <w:rFonts w:ascii="Arial" w:hAnsi="Arial" w:cs="Arial"/>
                <w:sz w:val="20"/>
                <w:szCs w:val="20"/>
              </w:rPr>
              <w:t>icon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2E1C4B" w:rsidRPr="0080056F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Picture 14" o:spid="_x0000_i1035" type="#_x0000_t75" style="width:42.75pt;height:28.5pt;visibility:visible">
                  <v:imagedata r:id="rId21" o:title="Vitek MS Review"/>
                </v:shape>
              </w:pict>
            </w:r>
            <w:r w:rsidRPr="005476BF">
              <w:rPr>
                <w:rFonts w:ascii="Arial" w:hAnsi="Arial" w:cs="Arial"/>
                <w:sz w:val="20"/>
                <w:szCs w:val="20"/>
              </w:rPr>
              <w:t>. This includes any isolates that are recognized as</w:t>
            </w:r>
            <w:r>
              <w:rPr>
                <w:rFonts w:ascii="Arial" w:hAnsi="Arial" w:cs="Arial"/>
                <w:sz w:val="20"/>
                <w:szCs w:val="20"/>
              </w:rPr>
              <w:t xml:space="preserve"> highly                                             pathogenic or critical: </w:t>
            </w:r>
            <w:r w:rsidR="0080056F" w:rsidRPr="0080056F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Picture 15" o:spid="_x0000_i1036" type="#_x0000_t75" style="width:24pt;height:20.25pt;visibility:visible">
                  <v:imagedata r:id="rId22" o:title="Vitek MS Highly Infectious"/>
                </v:shape>
              </w:pict>
            </w:r>
            <w:r w:rsidRPr="005476BF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Review</w:t>
            </w:r>
            <w:r w:rsidR="00F20B76"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z w:val="20"/>
                <w:szCs w:val="20"/>
              </w:rPr>
              <w:t xml:space="preserve"> results will</w:t>
            </w:r>
            <w:r w:rsidR="00F20B76">
              <w:rPr>
                <w:rFonts w:ascii="Arial" w:hAnsi="Arial" w:cs="Arial"/>
                <w:sz w:val="20"/>
                <w:szCs w:val="20"/>
              </w:rPr>
              <w:t xml:space="preserve"> be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0B76">
              <w:rPr>
                <w:rFonts w:ascii="Arial" w:hAnsi="Arial" w:cs="Arial"/>
                <w:sz w:val="20"/>
                <w:szCs w:val="20"/>
              </w:rPr>
              <w:t xml:space="preserve">sent </w:t>
            </w:r>
            <w:r w:rsidR="00F851DD">
              <w:rPr>
                <w:rFonts w:ascii="Arial" w:hAnsi="Arial" w:cs="Arial"/>
                <w:sz w:val="20"/>
                <w:szCs w:val="20"/>
              </w:rPr>
              <w:t>through the interface</w:t>
            </w:r>
            <w:r>
              <w:rPr>
                <w:rFonts w:ascii="Arial" w:hAnsi="Arial" w:cs="Arial"/>
                <w:sz w:val="20"/>
                <w:szCs w:val="20"/>
              </w:rPr>
              <w:t xml:space="preserve"> into Sunquest. </w:t>
            </w:r>
          </w:p>
          <w:p w:rsidR="00DA5536" w:rsidRPr="005476BF" w:rsidRDefault="00DA5536" w:rsidP="00DA5536">
            <w:pPr>
              <w:rPr>
                <w:rFonts w:ascii="Arial" w:hAnsi="Arial" w:cs="Arial"/>
                <w:sz w:val="20"/>
                <w:szCs w:val="20"/>
              </w:rPr>
            </w:pPr>
          </w:p>
          <w:p w:rsidR="00DA5536" w:rsidRPr="005476BF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Individually review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each Medium Confidence isolate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A5536" w:rsidRPr="005476BF" w:rsidRDefault="00DA5536" w:rsidP="00DA553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DA5536" w:rsidRPr="005476BF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76BF">
              <w:rPr>
                <w:rFonts w:ascii="Arial" w:hAnsi="Arial" w:cs="Arial"/>
                <w:sz w:val="20"/>
                <w:szCs w:val="20"/>
              </w:rPr>
              <w:t>Click the Accession Number (ID) button to display the Review Detail screen.</w:t>
            </w:r>
          </w:p>
          <w:p w:rsidR="00DA5536" w:rsidRPr="005476BF" w:rsidRDefault="00DA5536" w:rsidP="00DA553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DA5536" w:rsidRDefault="00DA5536" w:rsidP="00DA5536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476BF">
              <w:rPr>
                <w:rFonts w:ascii="Arial" w:hAnsi="Arial" w:cs="Arial"/>
                <w:sz w:val="20"/>
                <w:szCs w:val="20"/>
              </w:rPr>
              <w:t>For discrepant isolate results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6B52">
              <w:rPr>
                <w:rFonts w:ascii="Arial" w:hAnsi="Arial" w:cs="Arial"/>
                <w:sz w:val="20"/>
                <w:szCs w:val="20"/>
              </w:rPr>
              <w:t xml:space="preserve">first </w:t>
            </w:r>
            <w:r w:rsidR="00D650C5">
              <w:rPr>
                <w:rFonts w:ascii="Arial" w:hAnsi="Arial" w:cs="Arial"/>
                <w:sz w:val="20"/>
                <w:szCs w:val="20"/>
              </w:rPr>
              <w:t>reacquire</w:t>
            </w:r>
            <w:r w:rsidR="002C3040">
              <w:rPr>
                <w:rFonts w:ascii="Arial" w:hAnsi="Arial" w:cs="Arial"/>
                <w:sz w:val="20"/>
                <w:szCs w:val="20"/>
              </w:rPr>
              <w:t xml:space="preserve"> (re-shoot)</w:t>
            </w:r>
            <w:r w:rsidR="00D650C5">
              <w:rPr>
                <w:rFonts w:ascii="Arial" w:hAnsi="Arial" w:cs="Arial"/>
                <w:sz w:val="20"/>
                <w:szCs w:val="20"/>
              </w:rPr>
              <w:t xml:space="preserve"> the spectrum. If this does not help, perform additional testing</w:t>
            </w:r>
            <w:r w:rsidRPr="005476BF">
              <w:rPr>
                <w:rFonts w:ascii="Arial" w:hAnsi="Arial" w:cs="Arial"/>
                <w:sz w:val="20"/>
                <w:szCs w:val="20"/>
              </w:rPr>
              <w:t xml:space="preserve"> or retest in a new acquisition group. </w:t>
            </w:r>
            <w:r>
              <w:rPr>
                <w:rFonts w:ascii="Arial" w:hAnsi="Arial" w:cs="Arial"/>
                <w:sz w:val="20"/>
                <w:szCs w:val="20"/>
              </w:rPr>
              <w:t xml:space="preserve">See step </w:t>
            </w:r>
            <w:r w:rsidR="00343AB0">
              <w:rPr>
                <w:rFonts w:ascii="Arial" w:hAnsi="Arial" w:cs="Arial"/>
                <w:sz w:val="20"/>
                <w:szCs w:val="20"/>
              </w:rPr>
              <w:t>18</w:t>
            </w:r>
            <w:r>
              <w:rPr>
                <w:rFonts w:ascii="Arial" w:hAnsi="Arial" w:cs="Arial"/>
                <w:sz w:val="20"/>
                <w:szCs w:val="20"/>
              </w:rPr>
              <w:t xml:space="preserve"> below for instructions on reacquiring the spectrum. </w:t>
            </w:r>
          </w:p>
          <w:p w:rsidR="00DA5536" w:rsidRDefault="00DA5536" w:rsidP="00DA553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1A2AD1" w:rsidRDefault="001A2AD1" w:rsidP="00DA553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1A2AD1" w:rsidRDefault="001A2AD1" w:rsidP="00DA553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1A2AD1" w:rsidRPr="005476BF" w:rsidRDefault="001A2AD1" w:rsidP="00DA553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DF4356" w:rsidRPr="001A2AD1" w:rsidRDefault="00DA5443" w:rsidP="00183F6E">
            <w:pPr>
              <w:pStyle w:val="NoSpacing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Selec</w:t>
            </w:r>
            <w:r w:rsidR="00CA5072">
              <w:rPr>
                <w:rFonts w:ascii="Arial" w:hAnsi="Arial" w:cs="Arial"/>
                <w:sz w:val="20"/>
                <w:szCs w:val="20"/>
              </w:rPr>
              <w:t xml:space="preserve">t an </w:t>
            </w:r>
            <w:r>
              <w:rPr>
                <w:rFonts w:ascii="Arial" w:hAnsi="Arial" w:cs="Arial"/>
                <w:sz w:val="20"/>
                <w:szCs w:val="20"/>
              </w:rPr>
              <w:t>identification</w:t>
            </w:r>
            <w:r w:rsidR="00CA5072">
              <w:rPr>
                <w:rFonts w:ascii="Arial" w:hAnsi="Arial" w:cs="Arial"/>
                <w:sz w:val="20"/>
                <w:szCs w:val="20"/>
              </w:rPr>
              <w:t xml:space="preserve"> by utilizing the General Report</w:t>
            </w:r>
            <w:r w:rsidR="00910C83">
              <w:rPr>
                <w:rFonts w:ascii="Arial" w:hAnsi="Arial" w:cs="Arial"/>
                <w:sz w:val="20"/>
                <w:szCs w:val="20"/>
              </w:rPr>
              <w:t>ing</w:t>
            </w:r>
            <w:r w:rsidR="00CA5072">
              <w:rPr>
                <w:rFonts w:ascii="Arial" w:hAnsi="Arial" w:cs="Arial"/>
                <w:sz w:val="20"/>
                <w:szCs w:val="20"/>
              </w:rPr>
              <w:t xml:space="preserve"> Scheme found at the end of this procedure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A5536" w:rsidRPr="005476BF">
              <w:rPr>
                <w:rFonts w:ascii="Arial" w:hAnsi="Arial" w:cs="Arial"/>
                <w:sz w:val="20"/>
                <w:szCs w:val="20"/>
              </w:rPr>
              <w:t>Click the validate button to acce</w:t>
            </w:r>
            <w:r w:rsidR="00DA5536">
              <w:rPr>
                <w:rFonts w:ascii="Arial" w:hAnsi="Arial" w:cs="Arial"/>
                <w:sz w:val="20"/>
                <w:szCs w:val="20"/>
              </w:rPr>
              <w:t xml:space="preserve">pt </w:t>
            </w:r>
            <w:r w:rsidR="00F6748C">
              <w:rPr>
                <w:rFonts w:ascii="Arial" w:hAnsi="Arial" w:cs="Arial"/>
                <w:sz w:val="20"/>
                <w:szCs w:val="20"/>
              </w:rPr>
              <w:t>this result</w:t>
            </w:r>
            <w:r w:rsidR="00982965">
              <w:rPr>
                <w:rFonts w:ascii="Arial" w:hAnsi="Arial" w:cs="Arial"/>
                <w:sz w:val="20"/>
                <w:szCs w:val="20"/>
              </w:rPr>
              <w:t xml:space="preserve"> (Figure 3)</w:t>
            </w:r>
            <w:r w:rsidR="00DA553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06078" w:rsidRDefault="00506078" w:rsidP="00183F6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183F6E" w:rsidRDefault="0080056F" w:rsidP="00183F6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0056F">
              <w:rPr>
                <w:rFonts w:ascii="Arial" w:hAnsi="Arial"/>
                <w:noProof/>
                <w:sz w:val="20"/>
              </w:rPr>
              <w:pict>
                <v:shape id="_x0000_s1040" type="#_x0000_t202" style="position:absolute;margin-left:382.75pt;margin-top:2.25pt;width:61.5pt;height:22.25pt;z-index:251656704;mso-width-relative:margin;mso-height-relative:margin" strokecolor="#4f81bd" strokeweight="2.5pt">
                  <v:shadow color="#868686"/>
                  <v:textbox style="mso-next-textbox:#_x0000_s1040">
                    <w:txbxContent>
                      <w:p w:rsidR="00DA5443" w:rsidRPr="00D9420F" w:rsidRDefault="00DA5443" w:rsidP="00183F6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9420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Validate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38" type="#_x0000_t202" style="position:absolute;margin-left:-58.25pt;margin-top:6.25pt;width:140.25pt;height:22.25pt;z-index:251655680;mso-width-relative:margin;mso-height-relative:margin" strokecolor="#4f81bd" strokeweight="2.5pt">
                  <v:shadow color="#868686"/>
                  <v:textbox style="mso-next-textbox:#_x0000_s1038">
                    <w:txbxContent>
                      <w:p w:rsidR="00DA5443" w:rsidRPr="00152EE0" w:rsidRDefault="00DA5443" w:rsidP="00183F6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52EE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Select Identification</w:t>
                        </w:r>
                      </w:p>
                    </w:txbxContent>
                  </v:textbox>
                </v:shape>
              </w:pict>
            </w:r>
          </w:p>
          <w:p w:rsidR="00183F6E" w:rsidRDefault="00183F6E" w:rsidP="00183F6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183F6E" w:rsidRDefault="0080056F" w:rsidP="00183F6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_x0000_s1048" type="#_x0000_t67" style="position:absolute;margin-left:407.5pt;margin-top:5.5pt;width:12pt;height:53.25pt;z-index:251661824" fillcolor="black" strokecolor="#f2f2f2" strokeweight="3pt">
                  <v:shadow on="t" type="perspective" color="#7f7f7f" opacity=".5" offset="1pt" offset2="-1pt"/>
                  <v:textbox style="layout-flow:vertical-ideographic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_x0000_s1047" type="#_x0000_t67" style="position:absolute;margin-left:5.5pt;margin-top:9.25pt;width:13.15pt;height:99pt;z-index:251660800" fillcolor="black" strokecolor="#f2f2f2" strokeweight="3pt">
                  <v:shadow on="t" type="perspective" color="#7f7f7f" opacity=".5" offset="1pt" offset2="-1pt"/>
                  <v:textbox style="layout-flow:vertical-ideographic"/>
                </v:shape>
              </w:pict>
            </w:r>
          </w:p>
          <w:p w:rsidR="00183F6E" w:rsidRDefault="0080056F" w:rsidP="00183F6E">
            <w:pPr>
              <w:pStyle w:val="ListParagraph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0056F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i1037" type="#_x0000_t75" style="width:441pt;height:240pt;visibility:visible">
                  <v:imagedata r:id="rId23" o:title="Vitek MS Orange Sample"/>
                </v:shape>
              </w:pict>
            </w:r>
          </w:p>
          <w:p w:rsidR="00183F6E" w:rsidRDefault="00982965" w:rsidP="00982965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3. </w:t>
            </w:r>
          </w:p>
          <w:p w:rsidR="00183F6E" w:rsidRDefault="00183F6E" w:rsidP="00DA553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F46B50" w:rsidRDefault="00F46B50" w:rsidP="00F46B50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Arial" w:eastAsia="Calibri" w:hAnsi="Arial" w:cs="Arial"/>
                <w:vanish/>
                <w:sz w:val="20"/>
                <w:szCs w:val="20"/>
                <w:lang w:bidi="en-US"/>
              </w:rPr>
            </w:pPr>
          </w:p>
          <w:p w:rsidR="00F46B50" w:rsidRPr="0098008A" w:rsidRDefault="00F46B50" w:rsidP="00F46B50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D2887">
              <w:rPr>
                <w:rFonts w:ascii="Arial" w:hAnsi="Arial" w:cs="Arial"/>
                <w:sz w:val="20"/>
                <w:szCs w:val="20"/>
              </w:rPr>
              <w:t>In the “To Be Reviewed” tab, select the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6FF6">
              <w:rPr>
                <w:rFonts w:ascii="Arial" w:hAnsi="Arial" w:cs="Arial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sz w:val="20"/>
                <w:szCs w:val="20"/>
              </w:rPr>
              <w:t xml:space="preserve"> Confidence</w:t>
            </w:r>
            <w:r w:rsidRPr="00FD2887">
              <w:rPr>
                <w:rFonts w:ascii="Arial" w:hAnsi="Arial" w:cs="Arial"/>
                <w:sz w:val="20"/>
                <w:szCs w:val="20"/>
              </w:rPr>
              <w:t xml:space="preserve"> isolate and review individually.</w:t>
            </w:r>
            <w:r>
              <w:rPr>
                <w:rFonts w:ascii="Arial" w:hAnsi="Arial" w:cs="Arial"/>
                <w:sz w:val="20"/>
                <w:szCs w:val="20"/>
              </w:rPr>
              <w:t xml:space="preserve"> The isolate should have an identification chosen with a pencil icon next to it, confirming that it has been edited. </w:t>
            </w:r>
            <w:r w:rsidRPr="00FD28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6B50" w:rsidRDefault="00F46B50" w:rsidP="00F46B5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46B50" w:rsidRPr="00982965" w:rsidRDefault="00F46B50" w:rsidP="00982965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D2887">
              <w:rPr>
                <w:rFonts w:ascii="Arial" w:hAnsi="Arial" w:cs="Arial"/>
                <w:sz w:val="20"/>
                <w:szCs w:val="20"/>
              </w:rPr>
              <w:t xml:space="preserve">Select each </w:t>
            </w:r>
            <w:r>
              <w:rPr>
                <w:rFonts w:ascii="Arial" w:hAnsi="Arial" w:cs="Arial"/>
                <w:sz w:val="20"/>
                <w:szCs w:val="20"/>
              </w:rPr>
              <w:t>isolate that has No ID</w:t>
            </w:r>
            <w:r w:rsidRPr="00FD288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95258" w:rsidRPr="00FD2887" w:rsidRDefault="00295258" w:rsidP="00F46B50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F46B50" w:rsidRDefault="00F46B50" w:rsidP="00F46B50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D2887">
              <w:rPr>
                <w:rFonts w:ascii="Arial" w:hAnsi="Arial" w:cs="Arial"/>
                <w:sz w:val="20"/>
                <w:szCs w:val="20"/>
              </w:rPr>
              <w:t xml:space="preserve">If necessary, click the Accession ID button to display the Review Detail screen and note the Acquisition/Computation Messages in the last column. </w:t>
            </w:r>
          </w:p>
          <w:p w:rsidR="00F46B50" w:rsidRPr="00FD2887" w:rsidRDefault="00F46B50" w:rsidP="00F46B50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D2887">
              <w:rPr>
                <w:rFonts w:ascii="Arial" w:hAnsi="Arial" w:cs="Arial"/>
                <w:sz w:val="20"/>
                <w:szCs w:val="20"/>
              </w:rPr>
              <w:t>Discard the isolate by click</w:t>
            </w:r>
            <w:r w:rsidR="00F06F4B">
              <w:rPr>
                <w:rFonts w:ascii="Arial" w:hAnsi="Arial" w:cs="Arial"/>
                <w:sz w:val="20"/>
                <w:szCs w:val="20"/>
              </w:rPr>
              <w:t>ing</w:t>
            </w:r>
            <w:r w:rsidRPr="00FD2887">
              <w:rPr>
                <w:rFonts w:ascii="Arial" w:hAnsi="Arial" w:cs="Arial"/>
                <w:sz w:val="20"/>
                <w:szCs w:val="20"/>
              </w:rPr>
              <w:t xml:space="preserve"> the trash can icon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80056F" w:rsidRPr="0080056F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pict>
                <v:shape id="Picture 18" o:spid="_x0000_i1038" type="#_x0000_t75" style="width:40.5pt;height:27pt;visibility:visible">
                  <v:imagedata r:id="rId24" o:title="Vitek MS Trash"/>
                </v:shape>
              </w:pict>
            </w:r>
            <w:r w:rsidRPr="00FD288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46B50" w:rsidRDefault="00F46B50" w:rsidP="00F46B5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F46B50" w:rsidRPr="00961B1A" w:rsidRDefault="00F46B50" w:rsidP="00F46B50">
            <w:pPr>
              <w:pStyle w:val="NoSpacing"/>
              <w:numPr>
                <w:ilvl w:val="0"/>
                <w:numId w:val="9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reacquire spectra (repeat) for isolates that have</w:t>
            </w:r>
            <w:r w:rsidR="00780F88">
              <w:rPr>
                <w:rFonts w:ascii="Arial" w:hAnsi="Arial" w:cs="Arial"/>
                <w:sz w:val="20"/>
                <w:szCs w:val="20"/>
              </w:rPr>
              <w:t xml:space="preserve"> Low Confidence levels or have n</w:t>
            </w:r>
            <w:r>
              <w:rPr>
                <w:rFonts w:ascii="Arial" w:hAnsi="Arial" w:cs="Arial"/>
                <w:sz w:val="20"/>
                <w:szCs w:val="20"/>
              </w:rPr>
              <w:t xml:space="preserve">o ID, utilize the Acquisition Station. Select the spots that need to be re-shot and click Start. The calibration needs to pass again. Once the organism(s) have been re-shot, repeat steps 4-16 for resulting. </w:t>
            </w:r>
          </w:p>
          <w:p w:rsidR="00AD6767" w:rsidRPr="00CB67F5" w:rsidRDefault="00AD6767" w:rsidP="00DA5536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489"/>
              <w:gridCol w:w="4491"/>
            </w:tblGrid>
            <w:tr w:rsidR="00865A50" w:rsidRPr="00961B1A" w:rsidTr="00CB3531">
              <w:trPr>
                <w:trHeight w:val="219"/>
              </w:trPr>
              <w:tc>
                <w:tcPr>
                  <w:tcW w:w="8980" w:type="dxa"/>
                  <w:gridSpan w:val="2"/>
                </w:tcPr>
                <w:p w:rsidR="00865A50" w:rsidRPr="00961B1A" w:rsidRDefault="00865A50" w:rsidP="00524293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61B1A">
                    <w:rPr>
                      <w:rFonts w:ascii="Arial" w:hAnsi="Arial" w:cs="Arial"/>
                      <w:b/>
                      <w:sz w:val="20"/>
                      <w:szCs w:val="20"/>
                    </w:rPr>
                    <w:t>Additional Icons</w:t>
                  </w:r>
                </w:p>
              </w:tc>
            </w:tr>
            <w:tr w:rsidR="00865A50" w:rsidRPr="00961B1A" w:rsidTr="00CB3531">
              <w:trPr>
                <w:trHeight w:val="554"/>
              </w:trPr>
              <w:tc>
                <w:tcPr>
                  <w:tcW w:w="4489" w:type="dxa"/>
                </w:tcPr>
                <w:p w:rsidR="00865A50" w:rsidRPr="00961B1A" w:rsidRDefault="0080056F" w:rsidP="00524293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4" o:spid="_x0000_i1039" type="#_x0000_t75" style="width:46.5pt;height:28.5pt;visibility:visible">
                        <v:imagedata r:id="rId25" o:title="Vitek MS Print Icon"/>
                      </v:shape>
                    </w:pict>
                  </w:r>
                </w:p>
              </w:tc>
              <w:tc>
                <w:tcPr>
                  <w:tcW w:w="4490" w:type="dxa"/>
                </w:tcPr>
                <w:p w:rsidR="00865A50" w:rsidRPr="00961B1A" w:rsidRDefault="00865A50" w:rsidP="00524293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1B1A">
                    <w:rPr>
                      <w:rFonts w:ascii="Arial" w:hAnsi="Arial" w:cs="Arial"/>
                      <w:sz w:val="20"/>
                      <w:szCs w:val="20"/>
                    </w:rPr>
                    <w:t>Print Icon – print a single page report for each isolate.</w:t>
                  </w:r>
                </w:p>
              </w:tc>
            </w:tr>
            <w:tr w:rsidR="00865A50" w:rsidRPr="00961B1A" w:rsidTr="00CB3531">
              <w:trPr>
                <w:trHeight w:val="656"/>
              </w:trPr>
              <w:tc>
                <w:tcPr>
                  <w:tcW w:w="4489" w:type="dxa"/>
                </w:tcPr>
                <w:p w:rsidR="00865A50" w:rsidRPr="00961B1A" w:rsidRDefault="0080056F" w:rsidP="00524293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2" o:spid="_x0000_i1040" type="#_x0000_t75" style="width:45pt;height:29.25pt;visibility:visible">
                        <v:imagedata r:id="rId26" o:title="Vitek MS Comment"/>
                      </v:shape>
                    </w:pict>
                  </w:r>
                </w:p>
              </w:tc>
              <w:tc>
                <w:tcPr>
                  <w:tcW w:w="4490" w:type="dxa"/>
                </w:tcPr>
                <w:p w:rsidR="00865A50" w:rsidRPr="00961B1A" w:rsidRDefault="00865A50" w:rsidP="00524293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1B1A">
                    <w:rPr>
                      <w:rFonts w:ascii="Arial" w:hAnsi="Arial" w:cs="Arial"/>
                      <w:sz w:val="20"/>
                      <w:szCs w:val="20"/>
                    </w:rPr>
                    <w:t xml:space="preserve">Comment – enter a result comment for an isolate. This can be used to refer to additional testing that has been or needs to be performed. </w:t>
                  </w:r>
                </w:p>
              </w:tc>
            </w:tr>
            <w:tr w:rsidR="00865A50" w:rsidRPr="00961B1A" w:rsidTr="00CB3531">
              <w:trPr>
                <w:trHeight w:val="598"/>
              </w:trPr>
              <w:tc>
                <w:tcPr>
                  <w:tcW w:w="4489" w:type="dxa"/>
                </w:tcPr>
                <w:p w:rsidR="00865A50" w:rsidRPr="00961B1A" w:rsidRDefault="0080056F" w:rsidP="00524293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0056F">
                    <w:rPr>
                      <w:rFonts w:ascii="Arial" w:hAnsi="Arial" w:cs="Arial"/>
                      <w:noProof/>
                      <w:sz w:val="20"/>
                      <w:szCs w:val="20"/>
                      <w:lang w:bidi="ar-SA"/>
                    </w:rPr>
                    <w:pict>
                      <v:shape id="Picture 3" o:spid="_x0000_i1041" type="#_x0000_t75" style="width:42pt;height:30pt;visibility:visible">
                        <v:imagedata r:id="rId27" o:title="Vitek MS Read Comment"/>
                      </v:shape>
                    </w:pict>
                  </w:r>
                </w:p>
              </w:tc>
              <w:tc>
                <w:tcPr>
                  <w:tcW w:w="4490" w:type="dxa"/>
                </w:tcPr>
                <w:p w:rsidR="00865A50" w:rsidRPr="00961B1A" w:rsidRDefault="00865A50" w:rsidP="00524293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61B1A">
                    <w:rPr>
                      <w:rFonts w:ascii="Arial" w:hAnsi="Arial" w:cs="Arial"/>
                      <w:sz w:val="20"/>
                      <w:szCs w:val="20"/>
                    </w:rPr>
                    <w:t xml:space="preserve">Information Icon – read a comment that has been entered. </w:t>
                  </w:r>
                </w:p>
              </w:tc>
            </w:tr>
          </w:tbl>
          <w:p w:rsidR="00865A50" w:rsidRDefault="00865A50" w:rsidP="00AD6767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</w:tc>
      </w:tr>
      <w:tr w:rsidR="00BB38E9" w:rsidTr="00C936E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BB38E9" w:rsidRDefault="00BB38E9" w:rsidP="00512CA0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92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C2AB3" w:rsidRDefault="009C2AB3" w:rsidP="00AD6767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</w:tc>
      </w:tr>
      <w:tr w:rsidR="00BB38E9" w:rsidTr="00C936E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trHeight w:val="80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8C42F8" w:rsidRDefault="008C42F8" w:rsidP="00512CA0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92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66DB" w:rsidRDefault="006466DB" w:rsidP="00AD6767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  <w:p w:rsidR="009C2AB3" w:rsidRDefault="009C2AB3" w:rsidP="00AD6767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</w:tc>
      </w:tr>
      <w:tr w:rsidR="00927AD8" w:rsidTr="00C936E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524293" w:rsidRPr="00BB2309" w:rsidRDefault="00524293">
            <w:pPr>
              <w:jc w:val="left"/>
              <w:rPr>
                <w:rFonts w:ascii="Arial" w:hAnsi="Arial"/>
                <w:b/>
                <w:color w:val="244061"/>
                <w:sz w:val="20"/>
              </w:rPr>
            </w:pPr>
          </w:p>
          <w:p w:rsidR="005E09DB" w:rsidRDefault="005E09DB" w:rsidP="00795749">
            <w:pPr>
              <w:rPr>
                <w:rFonts w:ascii="Arial" w:hAnsi="Arial" w:cs="Arial"/>
                <w:b/>
                <w:color w:val="244061"/>
                <w:sz w:val="20"/>
                <w:szCs w:val="20"/>
              </w:rPr>
            </w:pPr>
          </w:p>
          <w:p w:rsidR="00895F4A" w:rsidRDefault="00895F4A" w:rsidP="00795749">
            <w:pPr>
              <w:rPr>
                <w:rFonts w:ascii="Arial" w:hAnsi="Arial" w:cs="Arial"/>
                <w:b/>
                <w:color w:val="244061"/>
                <w:sz w:val="20"/>
                <w:szCs w:val="20"/>
              </w:rPr>
            </w:pPr>
          </w:p>
          <w:p w:rsidR="00795749" w:rsidRPr="00444E2A" w:rsidRDefault="00795749" w:rsidP="00795749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 xml:space="preserve">VITEK </w:t>
            </w:r>
          </w:p>
          <w:p w:rsidR="001F471E" w:rsidRPr="00444E2A" w:rsidRDefault="00795749" w:rsidP="00795749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>MS</w:t>
            </w:r>
          </w:p>
          <w:p w:rsidR="00795749" w:rsidRPr="00444E2A" w:rsidRDefault="00795749" w:rsidP="00795749">
            <w:pPr>
              <w:rPr>
                <w:rFonts w:ascii="Arial" w:hAnsi="Arial" w:cs="Arial"/>
                <w:b/>
                <w:color w:val="003399"/>
                <w:sz w:val="20"/>
                <w:szCs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 xml:space="preserve">Reporting </w:t>
            </w:r>
          </w:p>
          <w:p w:rsidR="00524293" w:rsidRPr="00444E2A" w:rsidRDefault="00795749" w:rsidP="00795749">
            <w:pPr>
              <w:jc w:val="left"/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 w:cs="Arial"/>
                <w:b/>
                <w:color w:val="003399"/>
                <w:sz w:val="20"/>
                <w:szCs w:val="20"/>
              </w:rPr>
              <w:t>Scheme</w:t>
            </w:r>
          </w:p>
          <w:p w:rsidR="00524293" w:rsidRPr="00BB2309" w:rsidRDefault="00524293">
            <w:pPr>
              <w:jc w:val="left"/>
              <w:rPr>
                <w:rFonts w:ascii="Arial" w:hAnsi="Arial"/>
                <w:b/>
                <w:color w:val="244061"/>
                <w:sz w:val="20"/>
              </w:rPr>
            </w:pPr>
          </w:p>
          <w:p w:rsidR="00927AD8" w:rsidRPr="00BB2309" w:rsidRDefault="00927AD8" w:rsidP="00524293">
            <w:pPr>
              <w:jc w:val="left"/>
              <w:rPr>
                <w:rFonts w:ascii="Arial" w:hAnsi="Arial"/>
                <w:b/>
                <w:color w:val="244061"/>
                <w:sz w:val="20"/>
              </w:rPr>
            </w:pPr>
          </w:p>
        </w:tc>
        <w:tc>
          <w:tcPr>
            <w:tcW w:w="9278" w:type="dxa"/>
            <w:gridSpan w:val="4"/>
            <w:tcBorders>
              <w:top w:val="single" w:sz="4" w:space="0" w:color="auto"/>
              <w:bottom w:val="single" w:sz="6" w:space="0" w:color="auto"/>
              <w:right w:val="nil"/>
            </w:tcBorders>
          </w:tcPr>
          <w:tbl>
            <w:tblPr>
              <w:tblpPr w:leftFromText="180" w:rightFromText="180" w:vertAnchor="page" w:horzAnchor="margin" w:tblpXSpec="center" w:tblpY="3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65"/>
              <w:gridCol w:w="3060"/>
              <w:gridCol w:w="2920"/>
            </w:tblGrid>
            <w:tr w:rsidR="005E09DB" w:rsidRPr="001A634B" w:rsidTr="009D5F95">
              <w:trPr>
                <w:trHeight w:val="230"/>
              </w:trPr>
              <w:tc>
                <w:tcPr>
                  <w:tcW w:w="9045" w:type="dxa"/>
                  <w:gridSpan w:val="3"/>
                  <w:shd w:val="clear" w:color="auto" w:fill="B8CCE4"/>
                </w:tcPr>
                <w:p w:rsidR="005E09DB" w:rsidRPr="005E09DB" w:rsidRDefault="002A53FF" w:rsidP="002A53F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What to do:  </w:t>
                  </w:r>
                  <w:r w:rsidR="005E09DB" w:rsidRPr="005E09D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</w:t>
                  </w:r>
                  <w:r w:rsidR="005E09DB" w:rsidRPr="005E09DB">
                    <w:rPr>
                      <w:rFonts w:ascii="Arial" w:hAnsi="Arial"/>
                      <w:b/>
                      <w:i/>
                      <w:sz w:val="16"/>
                      <w:szCs w:val="16"/>
                    </w:rPr>
                    <w:t xml:space="preserve">Escherichia </w:t>
                  </w:r>
                  <w:r w:rsidR="005E09DB" w:rsidRPr="005E09D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coli or </w:t>
                  </w:r>
                  <w:r w:rsidR="005E09DB" w:rsidRPr="005E09DB">
                    <w:rPr>
                      <w:rFonts w:ascii="Arial" w:hAnsi="Arial"/>
                      <w:b/>
                      <w:i/>
                      <w:sz w:val="16"/>
                      <w:szCs w:val="16"/>
                    </w:rPr>
                    <w:t xml:space="preserve">Shigella </w:t>
                  </w:r>
                  <w:r w:rsidR="005E09DB" w:rsidRPr="005E09D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species readouts on </w:t>
                  </w: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VITEK</w:t>
                  </w:r>
                  <w:r w:rsidR="005E09DB" w:rsidRPr="005E09D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MS</w:t>
                  </w:r>
                </w:p>
              </w:tc>
            </w:tr>
            <w:tr w:rsidR="005E09DB" w:rsidRPr="001A634B" w:rsidTr="009D5F95">
              <w:trPr>
                <w:trHeight w:val="230"/>
              </w:trPr>
              <w:tc>
                <w:tcPr>
                  <w:tcW w:w="3065" w:type="dxa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09DB">
                    <w:rPr>
                      <w:rFonts w:ascii="Arial" w:hAnsi="Arial" w:cs="Arial"/>
                      <w:b/>
                      <w:sz w:val="16"/>
                      <w:szCs w:val="16"/>
                    </w:rPr>
                    <w:t>Source</w:t>
                  </w:r>
                </w:p>
              </w:tc>
              <w:tc>
                <w:tcPr>
                  <w:tcW w:w="3060" w:type="dxa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09D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Additional Testing </w:t>
                  </w:r>
                </w:p>
              </w:tc>
              <w:tc>
                <w:tcPr>
                  <w:tcW w:w="2920" w:type="dxa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E09DB">
                    <w:rPr>
                      <w:rFonts w:ascii="Arial" w:hAnsi="Arial" w:cs="Arial"/>
                      <w:b/>
                      <w:sz w:val="16"/>
                      <w:szCs w:val="16"/>
                    </w:rPr>
                    <w:t>Reporting Instructions</w:t>
                  </w:r>
                </w:p>
              </w:tc>
            </w:tr>
            <w:tr w:rsidR="005E09DB" w:rsidRPr="001A634B" w:rsidTr="009D5F95">
              <w:trPr>
                <w:trHeight w:val="230"/>
              </w:trPr>
              <w:tc>
                <w:tcPr>
                  <w:tcW w:w="3065" w:type="dxa"/>
                  <w:vMerge w:val="restart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E09DB">
                    <w:rPr>
                      <w:rFonts w:ascii="Arial" w:hAnsi="Arial" w:cs="Arial"/>
                      <w:sz w:val="16"/>
                      <w:szCs w:val="16"/>
                    </w:rPr>
                    <w:t>ALL sources (</w:t>
                  </w:r>
                  <w:r w:rsidRPr="005E09DB"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except stool</w:t>
                  </w:r>
                  <w:r w:rsidRPr="005E09DB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  <w:p w:rsidR="0012601D" w:rsidRDefault="0012601D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2601D" w:rsidRPr="005E09DB" w:rsidRDefault="0012601D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43719">
                    <w:rPr>
                      <w:rFonts w:ascii="Arial" w:hAnsi="Arial" w:cs="Arial"/>
                      <w:sz w:val="16"/>
                      <w:szCs w:val="16"/>
                    </w:rPr>
                    <w:t>If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MSID = </w:t>
                  </w:r>
                  <w:r w:rsidRPr="001D2A13">
                    <w:rPr>
                      <w:rFonts w:ascii="Arial" w:hAnsi="Arial"/>
                      <w:i/>
                      <w:sz w:val="16"/>
                      <w:szCs w:val="16"/>
                    </w:rPr>
                    <w:t>Escherichia coli</w:t>
                  </w:r>
                </w:p>
              </w:tc>
              <w:tc>
                <w:tcPr>
                  <w:tcW w:w="3060" w:type="dxa"/>
                  <w:vAlign w:val="center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5E09DB">
                    <w:rPr>
                      <w:rFonts w:ascii="Arial" w:hAnsi="Arial"/>
                      <w:sz w:val="16"/>
                      <w:szCs w:val="16"/>
                    </w:rPr>
                    <w:t>Lactose Fermenter</w:t>
                  </w:r>
                </w:p>
              </w:tc>
              <w:tc>
                <w:tcPr>
                  <w:tcW w:w="2920" w:type="dxa"/>
                  <w:vAlign w:val="center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5E09DB">
                    <w:rPr>
                      <w:rFonts w:ascii="Arial" w:hAnsi="Arial"/>
                      <w:i/>
                      <w:sz w:val="16"/>
                      <w:szCs w:val="16"/>
                    </w:rPr>
                    <w:t>Escherichia coli</w:t>
                  </w:r>
                </w:p>
              </w:tc>
            </w:tr>
            <w:tr w:rsidR="005E09DB" w:rsidRPr="001A634B" w:rsidTr="009D5F95">
              <w:trPr>
                <w:trHeight w:val="258"/>
              </w:trPr>
              <w:tc>
                <w:tcPr>
                  <w:tcW w:w="3065" w:type="dxa"/>
                  <w:vMerge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060" w:type="dxa"/>
                </w:tcPr>
                <w:p w:rsidR="0012601D" w:rsidRDefault="0012601D" w:rsidP="009D5F9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5E09DB" w:rsidRPr="005E09DB" w:rsidRDefault="0012601D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β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- </w:t>
                  </w:r>
                  <w:r w:rsidR="005E09DB" w:rsidRPr="005E09DB">
                    <w:rPr>
                      <w:rFonts w:ascii="Arial" w:hAnsi="Arial"/>
                      <w:sz w:val="16"/>
                      <w:szCs w:val="16"/>
                    </w:rPr>
                    <w:t xml:space="preserve"> hemolysis on SB agar</w:t>
                  </w:r>
                </w:p>
              </w:tc>
              <w:tc>
                <w:tcPr>
                  <w:tcW w:w="2920" w:type="dxa"/>
                </w:tcPr>
                <w:p w:rsidR="005E09DB" w:rsidRPr="005E09DB" w:rsidRDefault="005E09DB" w:rsidP="009D5F95">
                  <w:pPr>
                    <w:rPr>
                      <w:rFonts w:ascii="Arial" w:hAnsi="Arial"/>
                      <w:i/>
                      <w:sz w:val="16"/>
                      <w:szCs w:val="16"/>
                    </w:rPr>
                  </w:pPr>
                </w:p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E09DB">
                    <w:rPr>
                      <w:rFonts w:ascii="Arial" w:hAnsi="Arial"/>
                      <w:i/>
                      <w:sz w:val="16"/>
                      <w:szCs w:val="16"/>
                    </w:rPr>
                    <w:t>Escherichia coli</w:t>
                  </w:r>
                </w:p>
              </w:tc>
            </w:tr>
            <w:tr w:rsidR="005E09DB" w:rsidRPr="001A634B" w:rsidTr="009D5F95">
              <w:trPr>
                <w:trHeight w:val="230"/>
              </w:trPr>
              <w:tc>
                <w:tcPr>
                  <w:tcW w:w="3065" w:type="dxa"/>
                  <w:vMerge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060" w:type="dxa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5E09DB">
                    <w:rPr>
                      <w:rFonts w:ascii="Arial" w:hAnsi="Arial"/>
                      <w:sz w:val="16"/>
                      <w:szCs w:val="16"/>
                    </w:rPr>
                    <w:t>Non-Lactose Fermenter &amp; non-hemolytic on SB agar:</w:t>
                  </w:r>
                </w:p>
                <w:p w:rsidR="005E09DB" w:rsidRPr="005E09DB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</w:pPr>
                  <w:r w:rsidRPr="005E09DB">
                    <w:rPr>
                      <w:rFonts w:ascii="Arial" w:hAnsi="Arial"/>
                      <w:sz w:val="16"/>
                      <w:szCs w:val="16"/>
                    </w:rPr>
                    <w:t>Indole (+)</w:t>
                  </w:r>
                  <w:r w:rsidR="002A5349">
                    <w:rPr>
                      <w:rFonts w:ascii="Arial" w:hAnsi="Arial"/>
                      <w:sz w:val="16"/>
                      <w:szCs w:val="16"/>
                    </w:rPr>
                    <w:t xml:space="preserve"> or Indole (</w:t>
                  </w:r>
                  <w:r w:rsidR="00B80DF3">
                    <w:rPr>
                      <w:rFonts w:ascii="Arial" w:hAnsi="Arial"/>
                      <w:sz w:val="16"/>
                      <w:szCs w:val="16"/>
                    </w:rPr>
                    <w:t>neg)</w:t>
                  </w:r>
                </w:p>
              </w:tc>
              <w:tc>
                <w:tcPr>
                  <w:tcW w:w="2920" w:type="dxa"/>
                </w:tcPr>
                <w:p w:rsidR="005E09DB" w:rsidRPr="005E09DB" w:rsidRDefault="005E09DB" w:rsidP="005E09DB">
                  <w:pPr>
                    <w:jc w:val="center"/>
                    <w:rPr>
                      <w:rFonts w:ascii="Arial" w:hAnsi="Arial"/>
                      <w:i/>
                      <w:sz w:val="16"/>
                      <w:szCs w:val="16"/>
                      <w:highlight w:val="yellow"/>
                    </w:rPr>
                  </w:pPr>
                </w:p>
                <w:p w:rsidR="005E09DB" w:rsidRPr="002A5349" w:rsidRDefault="002A5349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Run GN ID card on VITEK 2 for identification</w:t>
                  </w:r>
                </w:p>
              </w:tc>
            </w:tr>
            <w:tr w:rsidR="005E09DB" w:rsidRPr="001A634B" w:rsidTr="009D5F95">
              <w:trPr>
                <w:trHeight w:val="620"/>
              </w:trPr>
              <w:tc>
                <w:tcPr>
                  <w:tcW w:w="3065" w:type="dxa"/>
                </w:tcPr>
                <w:p w:rsidR="005E09DB" w:rsidRPr="00E374E8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</w:pPr>
                </w:p>
                <w:p w:rsidR="005E09DB" w:rsidRPr="00E374E8" w:rsidRDefault="005E09DB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</w:pPr>
                </w:p>
                <w:p w:rsidR="001A719D" w:rsidRDefault="001A719D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A719D" w:rsidRDefault="001A719D" w:rsidP="005E09D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5E09DB" w:rsidRDefault="005E09DB" w:rsidP="00BE3A5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D2A13">
                    <w:rPr>
                      <w:rFonts w:ascii="Arial" w:hAnsi="Arial" w:cs="Arial"/>
                      <w:sz w:val="16"/>
                      <w:szCs w:val="16"/>
                    </w:rPr>
                    <w:t>Stool</w:t>
                  </w:r>
                </w:p>
                <w:p w:rsidR="0012601D" w:rsidRDefault="0012601D" w:rsidP="001A719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2601D" w:rsidRDefault="0012601D" w:rsidP="001A719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2601D">
                    <w:rPr>
                      <w:rFonts w:ascii="Arial" w:hAnsi="Arial" w:cs="Arial"/>
                      <w:sz w:val="16"/>
                      <w:szCs w:val="16"/>
                    </w:rPr>
                    <w:t>If MSID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= </w:t>
                  </w:r>
                  <w:r w:rsidRPr="001D2A13">
                    <w:rPr>
                      <w:rFonts w:ascii="Arial" w:hAnsi="Arial"/>
                      <w:i/>
                      <w:sz w:val="16"/>
                      <w:szCs w:val="16"/>
                    </w:rPr>
                    <w:t>Escherichia coli</w:t>
                  </w:r>
                </w:p>
                <w:p w:rsidR="0012601D" w:rsidRDefault="0012601D" w:rsidP="001A719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2601D" w:rsidRPr="00E374E8" w:rsidRDefault="0012601D" w:rsidP="001A719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</w:rPr>
                  </w:pPr>
                </w:p>
              </w:tc>
              <w:tc>
                <w:tcPr>
                  <w:tcW w:w="3060" w:type="dxa"/>
                  <w:vAlign w:val="center"/>
                </w:tcPr>
                <w:p w:rsidR="0012601D" w:rsidRPr="0012601D" w:rsidRDefault="0012601D" w:rsidP="00487CC3">
                  <w:pPr>
                    <w:jc w:val="center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12601D">
                    <w:rPr>
                      <w:rFonts w:ascii="Arial" w:hAnsi="Arial"/>
                      <w:b/>
                      <w:sz w:val="16"/>
                      <w:szCs w:val="16"/>
                    </w:rPr>
                    <w:t>Then do:</w:t>
                  </w:r>
                </w:p>
                <w:p w:rsidR="0012601D" w:rsidRDefault="0012601D" w:rsidP="00487CC3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487CC3" w:rsidRPr="001D2A13" w:rsidRDefault="00487CC3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  <w:r w:rsidRPr="001D2A13">
                    <w:rPr>
                      <w:rFonts w:ascii="Arial" w:hAnsi="Arial"/>
                      <w:sz w:val="16"/>
                      <w:szCs w:val="16"/>
                    </w:rPr>
                    <w:t xml:space="preserve">MILS &amp; SB </w:t>
                  </w:r>
                  <w:r w:rsidR="001A719D">
                    <w:rPr>
                      <w:rFonts w:ascii="Arial" w:hAnsi="Arial"/>
                      <w:sz w:val="16"/>
                      <w:szCs w:val="16"/>
                    </w:rPr>
                    <w:t>s</w:t>
                  </w:r>
                  <w:r w:rsidRPr="001D2A13">
                    <w:rPr>
                      <w:rFonts w:ascii="Arial" w:hAnsi="Arial"/>
                      <w:sz w:val="16"/>
                      <w:szCs w:val="16"/>
                    </w:rPr>
                    <w:t>ubculture</w:t>
                  </w:r>
                </w:p>
                <w:p w:rsidR="005E09DB" w:rsidRPr="001D2A13" w:rsidRDefault="005E09DB" w:rsidP="005E09DB">
                  <w:pPr>
                    <w:jc w:val="center"/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2920" w:type="dxa"/>
                  <w:vAlign w:val="center"/>
                </w:tcPr>
                <w:p w:rsidR="001D2A13" w:rsidRPr="001D2A13" w:rsidRDefault="006B0A7A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1D2A13">
                    <w:rPr>
                      <w:rFonts w:ascii="Arial" w:hAnsi="Arial"/>
                      <w:sz w:val="16"/>
                      <w:szCs w:val="16"/>
                    </w:rPr>
                    <w:t>For the following combinations</w:t>
                  </w:r>
                  <w:r w:rsidR="001D2A13" w:rsidRPr="001D2A13">
                    <w:rPr>
                      <w:rFonts w:ascii="Arial" w:hAnsi="Arial"/>
                      <w:sz w:val="16"/>
                      <w:szCs w:val="16"/>
                    </w:rPr>
                    <w:t xml:space="preserve">, </w:t>
                  </w:r>
                  <w:r w:rsidR="001D2A13" w:rsidRPr="002A53FF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report </w:t>
                  </w:r>
                  <w:r w:rsidR="0012601D" w:rsidRPr="002A53FF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NSSY</w:t>
                  </w:r>
                  <w:r w:rsidRPr="001D2A13">
                    <w:rPr>
                      <w:rFonts w:ascii="Arial" w:hAnsi="Arial"/>
                      <w:sz w:val="16"/>
                      <w:szCs w:val="16"/>
                    </w:rPr>
                    <w:t>:</w:t>
                  </w:r>
                </w:p>
                <w:p w:rsidR="005E09DB" w:rsidRPr="00D71EBB" w:rsidRDefault="006B0A7A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*IND (+) MOT</w:t>
                  </w:r>
                  <w:r w:rsidR="00487CC3" w:rsidRPr="00D71EBB">
                    <w:rPr>
                      <w:rFonts w:ascii="Arial" w:hAnsi="Arial"/>
                      <w:sz w:val="16"/>
                      <w:szCs w:val="16"/>
                    </w:rPr>
                    <w:t xml:space="preserve"> (</w:t>
                  </w: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+) LYS</w:t>
                  </w:r>
                  <w:r w:rsidR="001A719D" w:rsidRPr="00D71EBB">
                    <w:rPr>
                      <w:rFonts w:ascii="Arial" w:hAnsi="Arial"/>
                      <w:sz w:val="16"/>
                      <w:szCs w:val="16"/>
                    </w:rPr>
                    <w:t xml:space="preserve"> </w:t>
                  </w:r>
                  <w:r w:rsidR="00B80DF3" w:rsidRPr="00D71EBB">
                    <w:rPr>
                      <w:rFonts w:ascii="Arial" w:hAnsi="Arial"/>
                      <w:sz w:val="16"/>
                      <w:szCs w:val="16"/>
                    </w:rPr>
                    <w:t>(P/P</w:t>
                  </w: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6B0A7A" w:rsidRPr="00D71EBB" w:rsidRDefault="00B80DF3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*IND (+) MOT (+) LYS (P/Y</w:t>
                  </w:r>
                  <w:r w:rsidR="006B0A7A" w:rsidRPr="00D71EBB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F23498" w:rsidRPr="00D71EBB" w:rsidRDefault="00B80DF3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*IND (+) MOT (neg) LYS (P/P</w:t>
                  </w:r>
                  <w:r w:rsidR="00F23498" w:rsidRPr="00D71EBB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6B0A7A" w:rsidRPr="00D71EBB" w:rsidRDefault="006B0A7A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*IND (</w:t>
                  </w:r>
                  <w:r w:rsidR="00D71EBB">
                    <w:rPr>
                      <w:rFonts w:ascii="Arial" w:hAnsi="Arial"/>
                      <w:sz w:val="16"/>
                      <w:szCs w:val="16"/>
                    </w:rPr>
                    <w:t>n</w:t>
                  </w:r>
                  <w:r w:rsidR="00B80DF3" w:rsidRPr="00D71EBB">
                    <w:rPr>
                      <w:rFonts w:ascii="Arial" w:hAnsi="Arial"/>
                      <w:sz w:val="16"/>
                      <w:szCs w:val="16"/>
                    </w:rPr>
                    <w:t>eg) MOT (+) LYS (P/Y</w:t>
                  </w:r>
                  <w:r w:rsidR="001D2A13" w:rsidRPr="00D71EBB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1D2A13" w:rsidRPr="00D71EBB" w:rsidRDefault="00B80DF3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D71EBB">
                    <w:rPr>
                      <w:rFonts w:ascii="Arial" w:hAnsi="Arial"/>
                      <w:sz w:val="16"/>
                      <w:szCs w:val="16"/>
                    </w:rPr>
                    <w:t>*IND (neg) MOT (neg) LYS (P/P</w:t>
                  </w:r>
                  <w:r w:rsidR="001D2A13" w:rsidRPr="00D71EBB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1D2A13" w:rsidRPr="001D2A13" w:rsidRDefault="001D2A13" w:rsidP="00487CC3">
                  <w:pPr>
                    <w:jc w:val="left"/>
                    <w:rPr>
                      <w:rFonts w:ascii="Arial" w:hAnsi="Arial"/>
                      <w:i/>
                      <w:sz w:val="16"/>
                      <w:szCs w:val="16"/>
                    </w:rPr>
                  </w:pPr>
                </w:p>
                <w:p w:rsidR="001D2A13" w:rsidRPr="001D2A13" w:rsidRDefault="001D2A13" w:rsidP="00487CC3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 w:rsidRPr="001D2A13">
                    <w:rPr>
                      <w:rFonts w:ascii="Arial" w:hAnsi="Arial"/>
                      <w:sz w:val="16"/>
                      <w:szCs w:val="16"/>
                    </w:rPr>
                    <w:t xml:space="preserve">For the following combinations, </w:t>
                  </w:r>
                  <w:r w:rsidR="007850DB" w:rsidRPr="00B43719">
                    <w:rPr>
                      <w:rFonts w:ascii="Arial" w:hAnsi="Arial"/>
                      <w:sz w:val="16"/>
                      <w:szCs w:val="16"/>
                      <w:u w:val="single"/>
                    </w:rPr>
                    <w:t>run a GN ID on VITEK 2</w:t>
                  </w:r>
                  <w:r w:rsidR="007850DB">
                    <w:rPr>
                      <w:rFonts w:ascii="Arial" w:hAnsi="Arial"/>
                      <w:sz w:val="16"/>
                      <w:szCs w:val="16"/>
                    </w:rPr>
                    <w:t xml:space="preserve"> for </w:t>
                  </w:r>
                  <w:r w:rsidR="00F461D8">
                    <w:rPr>
                      <w:rFonts w:ascii="Arial" w:hAnsi="Arial"/>
                      <w:sz w:val="16"/>
                      <w:szCs w:val="16"/>
                    </w:rPr>
                    <w:t>identification</w:t>
                  </w:r>
                  <w:r w:rsidRPr="001D2A13">
                    <w:rPr>
                      <w:rFonts w:ascii="Arial" w:hAnsi="Arial"/>
                      <w:sz w:val="16"/>
                      <w:szCs w:val="16"/>
                    </w:rPr>
                    <w:t>:</w:t>
                  </w:r>
                </w:p>
                <w:p w:rsidR="005E09DB" w:rsidRPr="001D2A13" w:rsidRDefault="00B80DF3" w:rsidP="006B0A7A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*IND (neg) MOT (neg) LYS (P/Y</w:t>
                  </w:r>
                  <w:r w:rsidR="001D2A13" w:rsidRPr="001D2A13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  <w:p w:rsidR="0059556F" w:rsidRPr="001D2A13" w:rsidRDefault="00B80DF3" w:rsidP="006B0A7A">
                  <w:pPr>
                    <w:jc w:val="left"/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*IND (+) MOT (neg) LYS (P/Y</w:t>
                  </w:r>
                  <w:r w:rsidR="001D2A13" w:rsidRPr="001D2A13">
                    <w:rPr>
                      <w:rFonts w:ascii="Arial" w:hAnsi="Arial"/>
                      <w:sz w:val="16"/>
                      <w:szCs w:val="16"/>
                    </w:rPr>
                    <w:t>)</w:t>
                  </w:r>
                </w:p>
              </w:tc>
            </w:tr>
          </w:tbl>
          <w:tbl>
            <w:tblPr>
              <w:tblW w:w="914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48"/>
              <w:gridCol w:w="3049"/>
              <w:gridCol w:w="3049"/>
            </w:tblGrid>
            <w:tr w:rsidR="002A53FF" w:rsidRPr="005D6452" w:rsidTr="0059556F">
              <w:trPr>
                <w:trHeight w:val="260"/>
                <w:jc w:val="center"/>
              </w:trPr>
              <w:tc>
                <w:tcPr>
                  <w:tcW w:w="9146" w:type="dxa"/>
                  <w:gridSpan w:val="3"/>
                  <w:vAlign w:val="center"/>
                </w:tcPr>
                <w:p w:rsidR="002A53FF" w:rsidRPr="005D6452" w:rsidRDefault="002A53FF" w:rsidP="0059556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b/>
                      <w:sz w:val="16"/>
                      <w:szCs w:val="16"/>
                    </w:rPr>
                    <w:t>Vitek MS General Reporting Scheme</w:t>
                  </w:r>
                </w:p>
              </w:tc>
            </w:tr>
            <w:tr w:rsidR="002A53FF" w:rsidRPr="005D6452" w:rsidTr="002A53F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b/>
                      <w:sz w:val="16"/>
                      <w:szCs w:val="16"/>
                    </w:rPr>
                    <w:t>Vitek MS Identification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b/>
                      <w:sz w:val="16"/>
                      <w:szCs w:val="16"/>
                    </w:rPr>
                    <w:t>Reporting Instructions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Sunquest Code</w:t>
                  </w:r>
                </w:p>
              </w:tc>
            </w:tr>
            <w:tr w:rsidR="002A53FF" w:rsidRPr="005D6452" w:rsidTr="0059556F">
              <w:trPr>
                <w:trHeight w:val="692"/>
                <w:jc w:val="center"/>
              </w:trPr>
              <w:tc>
                <w:tcPr>
                  <w:tcW w:w="3048" w:type="dxa"/>
                </w:tcPr>
                <w:p w:rsidR="0059556F" w:rsidRDefault="0059556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Achromobacter denitrificans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Achromobacter xylosoxidans</w:t>
                  </w:r>
                </w:p>
                <w:p w:rsidR="0059556F" w:rsidRPr="005D6452" w:rsidRDefault="002A53FF" w:rsidP="00BE075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50.0 confidence / 50.0 confidence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3049" w:type="dxa"/>
                </w:tcPr>
                <w:p w:rsidR="009D5F95" w:rsidRDefault="009D5F95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Achromobacter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denitrificans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/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Achromobacter xylosoxidans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A53FF">
                    <w:rPr>
                      <w:rFonts w:ascii="Arial" w:hAnsi="Arial" w:cs="Arial"/>
                      <w:sz w:val="16"/>
                      <w:szCs w:val="16"/>
                    </w:rPr>
                    <w:t>ACHDX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Aeromonas hydrophila/caviae</w:t>
                  </w:r>
                </w:p>
                <w:p w:rsidR="0059556F" w:rsidRDefault="002A53FF" w:rsidP="0059556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Aeromonas sobria</w:t>
                  </w:r>
                </w:p>
                <w:p w:rsidR="000E0839" w:rsidRPr="000E0839" w:rsidRDefault="000E0839" w:rsidP="000E08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(can be slashline</w:t>
                  </w:r>
                  <w:r w:rsidR="00FE29AE">
                    <w:rPr>
                      <w:rFonts w:ascii="Arial" w:hAnsi="Arial" w:cs="Arial"/>
                      <w:sz w:val="16"/>
                      <w:szCs w:val="16"/>
                    </w:rPr>
                    <w:t xml:space="preserve"> between species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Aeromonas 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species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AERO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Citrobacter braakii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Citrobacter freundii</w:t>
                  </w:r>
                </w:p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Citrobacter youngae</w:t>
                  </w:r>
                </w:p>
                <w:p w:rsidR="000E0839" w:rsidRPr="000E0839" w:rsidRDefault="00FE29AE" w:rsidP="000E08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(can be slashline between species)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Citrobacter freundii 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complex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D71EBB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CIF</w:t>
                  </w:r>
                  <w:r w:rsidR="0059556F">
                    <w:rPr>
                      <w:rFonts w:ascii="Arial" w:hAnsi="Arial" w:cs="Arial"/>
                      <w:sz w:val="16"/>
                      <w:szCs w:val="16"/>
                    </w:rPr>
                    <w:t>C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Brucella 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sp. </w:t>
                  </w:r>
                </w:p>
              </w:tc>
              <w:tc>
                <w:tcPr>
                  <w:tcW w:w="3049" w:type="dxa"/>
                </w:tcPr>
                <w:p w:rsidR="002A53FF" w:rsidRPr="00B80DF3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80DF3">
                    <w:rPr>
                      <w:rFonts w:ascii="Arial" w:hAnsi="Arial" w:cs="Arial"/>
                      <w:b/>
                      <w:sz w:val="16"/>
                      <w:szCs w:val="16"/>
                    </w:rPr>
                    <w:t>DO NOT test or report by VITEK MS.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Perform rule-out testing under the hood. Tape plates.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Enterobacter asburiae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Enterobacter cloacae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50.0 confidence / 50.0 confidence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A53FF" w:rsidRPr="005D6452" w:rsidRDefault="002A53FF" w:rsidP="003C25C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Enterobacter cloacae/Enterobacter asburiae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59556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ENCLA</w:t>
                  </w:r>
                </w:p>
              </w:tc>
            </w:tr>
            <w:tr w:rsidR="00BE0751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BE0751" w:rsidRPr="00D71EBB" w:rsidRDefault="00145249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All </w:t>
                  </w:r>
                  <w:r w:rsidR="00BE0751">
                    <w:rPr>
                      <w:rFonts w:ascii="Arial" w:hAnsi="Arial" w:cs="Arial"/>
                      <w:i/>
                      <w:sz w:val="16"/>
                      <w:szCs w:val="16"/>
                    </w:rPr>
                    <w:t>Enterococcus</w:t>
                  </w:r>
                  <w:r w:rsidR="00D71EBB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="00D71EBB">
                    <w:rPr>
                      <w:rFonts w:ascii="Arial" w:hAnsi="Arial" w:cs="Arial"/>
                      <w:sz w:val="16"/>
                      <w:szCs w:val="16"/>
                    </w:rPr>
                    <w:t>sp.</w:t>
                  </w:r>
                </w:p>
              </w:tc>
              <w:tc>
                <w:tcPr>
                  <w:tcW w:w="3049" w:type="dxa"/>
                </w:tcPr>
                <w:p w:rsidR="00BE0751" w:rsidRPr="00BE0751" w:rsidRDefault="00BE0751" w:rsidP="00BE0751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00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Report to the species level</w:t>
                  </w:r>
                  <w:r w:rsidRPr="00BE0751">
                    <w:rPr>
                      <w:rFonts w:ascii="Arial" w:hAnsi="Arial" w:cs="Arial"/>
                      <w:sz w:val="16"/>
                      <w:szCs w:val="16"/>
                    </w:rPr>
                    <w:t xml:space="preserve"> if MALDI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is performed</w:t>
                  </w:r>
                </w:p>
              </w:tc>
              <w:tc>
                <w:tcPr>
                  <w:tcW w:w="3049" w:type="dxa"/>
                  <w:vAlign w:val="center"/>
                </w:tcPr>
                <w:p w:rsidR="00BE0751" w:rsidRDefault="00BE0751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Francisella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 sp. </w:t>
                  </w:r>
                </w:p>
              </w:tc>
              <w:tc>
                <w:tcPr>
                  <w:tcW w:w="3049" w:type="dxa"/>
                </w:tcPr>
                <w:p w:rsidR="002A53FF" w:rsidRPr="00B80DF3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80DF3">
                    <w:rPr>
                      <w:rFonts w:ascii="Arial" w:hAnsi="Arial" w:cs="Arial"/>
                      <w:b/>
                      <w:sz w:val="16"/>
                      <w:szCs w:val="16"/>
                    </w:rPr>
                    <w:t>DO NOT test or report by VITEK MS.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Perform rule-out testing under the hood. Tape plates.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Proteus penneri</w:t>
                  </w:r>
                </w:p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Proteus vulgaris</w:t>
                  </w:r>
                </w:p>
                <w:p w:rsidR="00F96C1E" w:rsidRPr="005D6452" w:rsidRDefault="00F96C1E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(can be slashline between species)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Proteus penneri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/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Proteus vulgaris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59556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PRVP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Raoultella </w:t>
                  </w:r>
                  <w:r w:rsidR="00CE4F71">
                    <w:rPr>
                      <w:rFonts w:ascii="Arial" w:hAnsi="Arial" w:cs="Arial"/>
                      <w:i/>
                      <w:sz w:val="16"/>
                      <w:szCs w:val="16"/>
                    </w:rPr>
                    <w:t>ornithinolytica</w:t>
                  </w:r>
                </w:p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Raoultella planticola</w:t>
                  </w:r>
                </w:p>
                <w:p w:rsidR="002A53FF" w:rsidRPr="00A96B4C" w:rsidRDefault="006652C7" w:rsidP="00A96B4C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(can be slashline between species)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Raoultella </w:t>
                  </w:r>
                  <w:r w:rsidRPr="00A96B4C">
                    <w:rPr>
                      <w:rFonts w:ascii="Arial" w:hAnsi="Arial" w:cs="Arial"/>
                      <w:sz w:val="16"/>
                      <w:szCs w:val="16"/>
                    </w:rPr>
                    <w:t>species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RAOSP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Salmonella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 group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Salmonella 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species</w:t>
                  </w:r>
                </w:p>
                <w:p w:rsidR="002A53FF" w:rsidRPr="005D6452" w:rsidRDefault="002A53FF" w:rsidP="00D650C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59556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SALM</w:t>
                  </w: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capitis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Staphylococcus cohnii 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epidermidis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haemolyticus</w:t>
                  </w:r>
                </w:p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hominis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schleiferi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sciuri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simulans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warneri</w:t>
                  </w:r>
                </w:p>
              </w:tc>
              <w:tc>
                <w:tcPr>
                  <w:tcW w:w="3049" w:type="dxa"/>
                </w:tcPr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9B25CE" w:rsidRPr="00D44856" w:rsidRDefault="009B25CE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44856">
                    <w:rPr>
                      <w:rFonts w:ascii="Arial" w:hAnsi="Arial" w:cs="Arial"/>
                      <w:sz w:val="16"/>
                      <w:szCs w:val="16"/>
                    </w:rPr>
                    <w:t xml:space="preserve">Report  </w:t>
                  </w:r>
                  <w:r w:rsidR="002A53FF" w:rsidRPr="00D44856">
                    <w:rPr>
                      <w:rFonts w:ascii="Arial" w:hAnsi="Arial" w:cs="Arial"/>
                      <w:sz w:val="16"/>
                      <w:szCs w:val="16"/>
                    </w:rPr>
                    <w:t xml:space="preserve">from the following sources: </w:t>
                  </w:r>
                </w:p>
                <w:p w:rsidR="002A53FF" w:rsidRDefault="009B25CE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44856">
                    <w:rPr>
                      <w:rFonts w:ascii="Arial" w:hAnsi="Arial" w:cs="Arial"/>
                      <w:sz w:val="16"/>
                      <w:szCs w:val="16"/>
                    </w:rPr>
                    <w:t xml:space="preserve">UC, </w:t>
                  </w:r>
                  <w:r w:rsidR="002A53FF" w:rsidRPr="00D44856">
                    <w:rPr>
                      <w:rFonts w:ascii="Arial" w:hAnsi="Arial" w:cs="Arial"/>
                      <w:sz w:val="16"/>
                      <w:szCs w:val="16"/>
                    </w:rPr>
                    <w:t xml:space="preserve">Blood, CSF, </w:t>
                  </w:r>
                  <w:r w:rsidRPr="00D44856">
                    <w:rPr>
                      <w:rFonts w:ascii="Arial" w:hAnsi="Arial" w:cs="Arial"/>
                      <w:sz w:val="16"/>
                      <w:szCs w:val="16"/>
                    </w:rPr>
                    <w:t>RESP, Misc. (DSK1), S</w:t>
                  </w:r>
                  <w:r w:rsidR="002A53FF" w:rsidRPr="00D44856">
                    <w:rPr>
                      <w:rFonts w:ascii="Arial" w:hAnsi="Arial" w:cs="Arial"/>
                      <w:sz w:val="16"/>
                      <w:szCs w:val="16"/>
                    </w:rPr>
                    <w:t>terile body fluids, and surgical tissue specimens.</w:t>
                  </w:r>
                </w:p>
                <w:p w:rsidR="0059556F" w:rsidRDefault="0059556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 Include comment </w:t>
                  </w:r>
                  <w:r w:rsidRPr="005D6452">
                    <w:rPr>
                      <w:rFonts w:ascii="Arial" w:hAnsi="Arial" w:cs="Arial"/>
                      <w:b/>
                      <w:sz w:val="16"/>
                      <w:szCs w:val="16"/>
                    </w:rPr>
                    <w:t>TCINS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: (“This is a coagulase negative 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.”)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6D6A7A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lugdunensis</w:t>
                  </w:r>
                </w:p>
                <w:p w:rsidR="002A53FF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Staphylococcus saprophyticus</w:t>
                  </w:r>
                </w:p>
                <w:p w:rsidR="00B47375" w:rsidRPr="005D6452" w:rsidRDefault="00B47375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3049" w:type="dxa"/>
                </w:tcPr>
                <w:p w:rsidR="002A53FF" w:rsidRPr="005D6452" w:rsidRDefault="002A53FF" w:rsidP="004536E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Report with all sources. DO NOT include comment </w:t>
                  </w:r>
                  <w:r w:rsidRPr="005D6452">
                    <w:rPr>
                      <w:rFonts w:ascii="Arial" w:hAnsi="Arial" w:cs="Arial"/>
                      <w:b/>
                      <w:sz w:val="16"/>
                      <w:szCs w:val="16"/>
                    </w:rPr>
                    <w:t>TCINS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Default="0059556F" w:rsidP="006D6A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SLUG</w:t>
                  </w:r>
                </w:p>
                <w:p w:rsidR="0059556F" w:rsidRDefault="0059556F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SSAP</w:t>
                  </w:r>
                </w:p>
                <w:p w:rsidR="00B47375" w:rsidRPr="002A53FF" w:rsidRDefault="00B47375" w:rsidP="0059556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A53FF" w:rsidRPr="005D6452" w:rsidTr="0059556F">
              <w:trPr>
                <w:jc w:val="center"/>
              </w:trPr>
              <w:tc>
                <w:tcPr>
                  <w:tcW w:w="3048" w:type="dxa"/>
                </w:tcPr>
                <w:p w:rsidR="002A53FF" w:rsidRPr="005D6452" w:rsidRDefault="002A53FF" w:rsidP="00EC0AD5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lastRenderedPageBreak/>
                    <w:t>Yersinia pestis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Yersinia pseudotuberculosis</w:t>
                  </w:r>
                </w:p>
              </w:tc>
              <w:tc>
                <w:tcPr>
                  <w:tcW w:w="3049" w:type="dxa"/>
                </w:tcPr>
                <w:p w:rsidR="00DF293F" w:rsidRDefault="00DF293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2A53FF" w:rsidRPr="00B80DF3" w:rsidRDefault="002A53FF" w:rsidP="00F1494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80DF3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DO NOT test or report by VITEK MS.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Perform rule-out testing under the hood. Tape plates.</w:t>
                  </w:r>
                </w:p>
                <w:p w:rsidR="002A53FF" w:rsidRPr="005D6452" w:rsidRDefault="002A53FF" w:rsidP="00F1494F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*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Yersinia pseudotuberculosis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 xml:space="preserve"> is similar in spectra to </w:t>
                  </w:r>
                  <w:r w:rsidRPr="005D6452">
                    <w:rPr>
                      <w:rFonts w:ascii="Arial" w:hAnsi="Arial" w:cs="Arial"/>
                      <w:i/>
                      <w:sz w:val="16"/>
                      <w:szCs w:val="16"/>
                    </w:rPr>
                    <w:t>Yersinia pestis</w:t>
                  </w:r>
                  <w:r w:rsidRPr="005D6452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3049" w:type="dxa"/>
                  <w:vAlign w:val="center"/>
                </w:tcPr>
                <w:p w:rsidR="002A53FF" w:rsidRPr="002A53FF" w:rsidRDefault="002A53FF" w:rsidP="0059556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795749" w:rsidRDefault="00795749">
            <w:pPr>
              <w:rPr>
                <w:rFonts w:ascii="Arial" w:hAnsi="Arial" w:cs="Arial"/>
                <w:sz w:val="20"/>
              </w:rPr>
            </w:pPr>
          </w:p>
          <w:p w:rsidR="00FC5B14" w:rsidRDefault="00FC5B14">
            <w:pPr>
              <w:rPr>
                <w:rFonts w:ascii="Arial" w:hAnsi="Arial" w:cs="Arial"/>
                <w:sz w:val="20"/>
              </w:rPr>
            </w:pPr>
          </w:p>
          <w:p w:rsidR="003D21C3" w:rsidRDefault="003D21C3" w:rsidP="003D21C3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Frequently seen organisms in the laboratory with a probability score at </w:t>
            </w:r>
            <w:r w:rsidRPr="00287AE0">
              <w:rPr>
                <w:rFonts w:ascii="Arial" w:hAnsi="Arial" w:cs="Arial"/>
                <w:b/>
                <w:sz w:val="20"/>
                <w:u w:val="single"/>
              </w:rPr>
              <w:t>&gt;</w:t>
            </w:r>
            <w:r w:rsidRPr="00287AE0">
              <w:rPr>
                <w:rFonts w:ascii="Arial" w:hAnsi="Arial" w:cs="Arial"/>
                <w:b/>
                <w:sz w:val="20"/>
              </w:rPr>
              <w:t xml:space="preserve"> 60%</w:t>
            </w:r>
            <w:r>
              <w:rPr>
                <w:rFonts w:ascii="Arial" w:hAnsi="Arial" w:cs="Arial"/>
                <w:sz w:val="20"/>
              </w:rPr>
              <w:t xml:space="preserve"> may be released as long as colonial morphology and/or gram stain morphology matches.</w:t>
            </w:r>
          </w:p>
          <w:p w:rsidR="003D21C3" w:rsidRPr="003D21C3" w:rsidRDefault="003D21C3" w:rsidP="003D21C3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Uncommon organisms in the laboratory should be reported as </w:t>
            </w:r>
            <w:r w:rsidRPr="002D6F66">
              <w:rPr>
                <w:rFonts w:ascii="Arial" w:hAnsi="Arial" w:cs="Arial"/>
                <w:sz w:val="20"/>
              </w:rPr>
              <w:t>presumptive or by genus only</w:t>
            </w:r>
            <w:r>
              <w:rPr>
                <w:rFonts w:ascii="Arial" w:hAnsi="Arial" w:cs="Arial"/>
                <w:sz w:val="20"/>
              </w:rPr>
              <w:t xml:space="preserve"> until further </w:t>
            </w:r>
            <w:r w:rsidR="002D6F66">
              <w:rPr>
                <w:rFonts w:ascii="Arial" w:hAnsi="Arial" w:cs="Arial"/>
                <w:sz w:val="20"/>
              </w:rPr>
              <w:t>testing can confirm the result.</w:t>
            </w:r>
            <w:r w:rsidR="000F76AB">
              <w:rPr>
                <w:rFonts w:ascii="Arial" w:hAnsi="Arial" w:cs="Arial"/>
                <w:sz w:val="20"/>
              </w:rPr>
              <w:t xml:space="preserve"> This includes FDA cleared organisms that are not identified to species level for which </w:t>
            </w:r>
            <w:r w:rsidR="00C2449E">
              <w:rPr>
                <w:rFonts w:ascii="Arial" w:hAnsi="Arial" w:cs="Arial"/>
                <w:sz w:val="20"/>
              </w:rPr>
              <w:t xml:space="preserve">there are no </w:t>
            </w:r>
            <w:r w:rsidR="000F76AB">
              <w:rPr>
                <w:rFonts w:ascii="Arial" w:hAnsi="Arial" w:cs="Arial"/>
                <w:sz w:val="20"/>
              </w:rPr>
              <w:t xml:space="preserve">reporting rules in place. </w:t>
            </w:r>
          </w:p>
          <w:p w:rsidR="00927AD8" w:rsidRDefault="00927AD8" w:rsidP="005D1EB2">
            <w:pPr>
              <w:pStyle w:val="Header"/>
              <w:tabs>
                <w:tab w:val="clear" w:pos="4320"/>
                <w:tab w:val="clear" w:pos="8640"/>
              </w:tabs>
            </w:pPr>
          </w:p>
        </w:tc>
      </w:tr>
      <w:tr w:rsidR="007D3F75" w:rsidTr="00C936E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7D3F75" w:rsidRDefault="007D3F75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9278" w:type="dxa"/>
            <w:gridSpan w:val="4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:rsidR="007D3F75" w:rsidRDefault="007D3F75" w:rsidP="00795749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E20F73" w:rsidTr="00E66BF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</w:trPr>
        <w:tc>
          <w:tcPr>
            <w:tcW w:w="1792" w:type="dxa"/>
            <w:tcBorders>
              <w:left w:val="nil"/>
            </w:tcBorders>
          </w:tcPr>
          <w:p w:rsidR="00E20F73" w:rsidRDefault="00E20F73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E20F73" w:rsidRPr="00444E2A" w:rsidRDefault="00E20F73">
            <w:pPr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>References</w:t>
            </w:r>
          </w:p>
          <w:p w:rsidR="00E20F73" w:rsidRDefault="00E20F73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9278" w:type="dxa"/>
            <w:gridSpan w:val="4"/>
            <w:vMerge w:val="restart"/>
            <w:tcBorders>
              <w:top w:val="single" w:sz="4" w:space="0" w:color="auto"/>
              <w:right w:val="nil"/>
            </w:tcBorders>
          </w:tcPr>
          <w:p w:rsidR="00E20F73" w:rsidRDefault="00E20F73">
            <w:pPr>
              <w:jc w:val="left"/>
              <w:rPr>
                <w:rFonts w:ascii="Arial" w:hAnsi="Arial"/>
                <w:sz w:val="20"/>
              </w:rPr>
            </w:pPr>
          </w:p>
          <w:p w:rsidR="00E20F73" w:rsidRDefault="00E20F73" w:rsidP="00F922E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MYLA Customer Training Course manual, 2016.</w:t>
            </w:r>
          </w:p>
          <w:p w:rsidR="00E20F73" w:rsidRDefault="00E20F73" w:rsidP="00F922E9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VITEK</w:t>
            </w:r>
            <w:r w:rsidRPr="00F34524">
              <w:rPr>
                <w:rFonts w:ascii="Arial" w:hAnsi="Arial" w:cs="Arial"/>
                <w:sz w:val="20"/>
                <w:szCs w:val="20"/>
              </w:rPr>
              <w:t xml:space="preserve"> MS Clinical Workflow User Manual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E20F73" w:rsidRDefault="00E20F73" w:rsidP="00F922E9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VITEK MS Customer Training Course manual, 2016.</w:t>
            </w:r>
          </w:p>
          <w:p w:rsidR="00E20F73" w:rsidRDefault="00E20F73" w:rsidP="00F922E9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VITEK MS “The Basics” manual, 2014.</w:t>
            </w:r>
          </w:p>
          <w:p w:rsidR="00E20F73" w:rsidRDefault="00E20F73">
            <w:pPr>
              <w:jc w:val="left"/>
              <w:rPr>
                <w:rFonts w:ascii="Arial" w:hAnsi="Arial"/>
                <w:sz w:val="20"/>
              </w:rPr>
            </w:pPr>
          </w:p>
          <w:p w:rsidR="00E20F73" w:rsidRDefault="00E20F73">
            <w:pPr>
              <w:jc w:val="left"/>
              <w:rPr>
                <w:rFonts w:ascii="Arial" w:hAnsi="Arial"/>
                <w:sz w:val="20"/>
              </w:rPr>
            </w:pPr>
          </w:p>
          <w:p w:rsidR="00E20F73" w:rsidRDefault="00E20F73" w:rsidP="006B3E7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C4B9F">
              <w:rPr>
                <w:rFonts w:ascii="Arial" w:hAnsi="Arial" w:cs="Arial"/>
                <w:sz w:val="20"/>
                <w:szCs w:val="20"/>
              </w:rPr>
              <w:t>Employee must read the procedure and training documentation.</w:t>
            </w:r>
          </w:p>
          <w:p w:rsidR="00E20F73" w:rsidRDefault="00E20F73" w:rsidP="006B3E7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C4B9F">
              <w:rPr>
                <w:rFonts w:ascii="Arial" w:hAnsi="Arial" w:cs="Arial"/>
                <w:sz w:val="20"/>
                <w:szCs w:val="20"/>
              </w:rPr>
              <w:t>Employee will observe trainer performing the procedure.</w:t>
            </w:r>
          </w:p>
          <w:p w:rsidR="00E20F73" w:rsidRPr="00E20F73" w:rsidRDefault="00E20F73" w:rsidP="00E20F73">
            <w:pPr>
              <w:numPr>
                <w:ilvl w:val="0"/>
                <w:numId w:val="17"/>
              </w:numPr>
              <w:jc w:val="left"/>
              <w:rPr>
                <w:rFonts w:ascii="Arial" w:hAnsi="Arial"/>
                <w:sz w:val="20"/>
              </w:rPr>
            </w:pPr>
            <w:r w:rsidRPr="008C4B9F">
              <w:rPr>
                <w:rFonts w:ascii="Arial" w:hAnsi="Arial" w:cs="Arial"/>
                <w:sz w:val="20"/>
                <w:szCs w:val="20"/>
              </w:rPr>
              <w:t>Employee will demonstrate the ability to perform procedure, record results and document corrective action after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8C4B9F">
              <w:rPr>
                <w:rFonts w:ascii="Arial" w:hAnsi="Arial" w:cs="Arial"/>
                <w:sz w:val="20"/>
                <w:szCs w:val="20"/>
              </w:rPr>
              <w:t>nstruction by the trainer.</w:t>
            </w:r>
          </w:p>
          <w:p w:rsidR="00E20F73" w:rsidRDefault="00E20F73" w:rsidP="00E20F73">
            <w:pPr>
              <w:ind w:left="720"/>
              <w:jc w:val="left"/>
              <w:rPr>
                <w:rFonts w:ascii="Arial" w:hAnsi="Arial"/>
                <w:sz w:val="20"/>
              </w:rPr>
            </w:pPr>
          </w:p>
        </w:tc>
      </w:tr>
      <w:tr w:rsidR="00E20F73" w:rsidTr="00E20F7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1194"/>
        </w:trPr>
        <w:tc>
          <w:tcPr>
            <w:tcW w:w="1792" w:type="dxa"/>
            <w:tcBorders>
              <w:top w:val="nil"/>
              <w:left w:val="nil"/>
            </w:tcBorders>
          </w:tcPr>
          <w:p w:rsidR="00E20F73" w:rsidRDefault="00E20F73" w:rsidP="00E20F73">
            <w:pPr>
              <w:jc w:val="left"/>
              <w:rPr>
                <w:rFonts w:ascii="Arial" w:hAnsi="Arial"/>
                <w:b/>
                <w:color w:val="0000FF"/>
                <w:sz w:val="20"/>
              </w:rPr>
            </w:pPr>
          </w:p>
          <w:p w:rsidR="00E20F73" w:rsidRPr="00E20F73" w:rsidRDefault="00E20F73" w:rsidP="00E20F73">
            <w:pPr>
              <w:rPr>
                <w:rFonts w:ascii="Arial" w:hAnsi="Arial"/>
                <w:sz w:val="20"/>
              </w:rPr>
            </w:pPr>
          </w:p>
          <w:p w:rsidR="00E20F73" w:rsidRPr="00E20F73" w:rsidRDefault="00E20F73" w:rsidP="00E20F73">
            <w:pPr>
              <w:rPr>
                <w:rFonts w:ascii="Arial" w:hAnsi="Arial"/>
                <w:sz w:val="20"/>
              </w:rPr>
            </w:pPr>
          </w:p>
          <w:p w:rsidR="00E20F73" w:rsidRDefault="00E20F73" w:rsidP="00E20F73">
            <w:pPr>
              <w:rPr>
                <w:rFonts w:ascii="Arial" w:hAnsi="Arial"/>
                <w:sz w:val="20"/>
              </w:rPr>
            </w:pPr>
          </w:p>
          <w:p w:rsidR="00E20F73" w:rsidRPr="00444E2A" w:rsidRDefault="00E20F73" w:rsidP="00E20F73">
            <w:pPr>
              <w:jc w:val="left"/>
              <w:rPr>
                <w:rFonts w:ascii="Arial" w:hAnsi="Arial"/>
                <w:b/>
                <w:color w:val="003399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>Training Plan/ Competency Assessment</w:t>
            </w:r>
          </w:p>
          <w:p w:rsidR="00E20F73" w:rsidRPr="00E20F73" w:rsidRDefault="00E20F73" w:rsidP="00E20F73">
            <w:pPr>
              <w:rPr>
                <w:rFonts w:ascii="Arial" w:hAnsi="Arial"/>
                <w:sz w:val="20"/>
              </w:rPr>
            </w:pPr>
          </w:p>
        </w:tc>
        <w:tc>
          <w:tcPr>
            <w:tcW w:w="9278" w:type="dxa"/>
            <w:gridSpan w:val="4"/>
            <w:vMerge/>
            <w:tcBorders>
              <w:right w:val="nil"/>
            </w:tcBorders>
          </w:tcPr>
          <w:p w:rsidR="00E20F73" w:rsidRDefault="00E20F73" w:rsidP="00E20F73">
            <w:pPr>
              <w:numPr>
                <w:ilvl w:val="0"/>
                <w:numId w:val="17"/>
              </w:num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E20F73" w:rsidTr="00E66BF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E20F73" w:rsidRPr="00444E2A" w:rsidRDefault="00E20F73">
            <w:pPr>
              <w:rPr>
                <w:rFonts w:ascii="Arial" w:hAnsi="Arial"/>
                <w:b/>
                <w:color w:val="003399"/>
                <w:sz w:val="20"/>
              </w:rPr>
            </w:pPr>
          </w:p>
        </w:tc>
        <w:tc>
          <w:tcPr>
            <w:tcW w:w="9278" w:type="dxa"/>
            <w:gridSpan w:val="4"/>
            <w:vMerge/>
            <w:tcBorders>
              <w:bottom w:val="single" w:sz="4" w:space="0" w:color="auto"/>
              <w:right w:val="nil"/>
            </w:tcBorders>
          </w:tcPr>
          <w:p w:rsidR="00E20F73" w:rsidRDefault="00E20F73">
            <w:pPr>
              <w:rPr>
                <w:rFonts w:ascii="Arial" w:hAnsi="Arial"/>
                <w:i/>
                <w:sz w:val="20"/>
              </w:rPr>
            </w:pP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225"/>
        </w:trPr>
        <w:tc>
          <w:tcPr>
            <w:tcW w:w="1792" w:type="dxa"/>
            <w:tcBorders>
              <w:left w:val="nil"/>
              <w:right w:val="nil"/>
            </w:tcBorders>
          </w:tcPr>
          <w:p w:rsidR="00927AD8" w:rsidRPr="00444E2A" w:rsidRDefault="00927AD8">
            <w:pPr>
              <w:rPr>
                <w:rFonts w:ascii="Arial" w:hAnsi="Arial"/>
                <w:b/>
                <w:color w:val="003399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424D" w:rsidRDefault="0005424D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225"/>
        </w:trPr>
        <w:tc>
          <w:tcPr>
            <w:tcW w:w="1792" w:type="dxa"/>
            <w:vMerge w:val="restart"/>
            <w:tcBorders>
              <w:left w:val="nil"/>
              <w:right w:val="single" w:sz="4" w:space="0" w:color="auto"/>
            </w:tcBorders>
          </w:tcPr>
          <w:p w:rsidR="00927AD8" w:rsidRDefault="00895F4A">
            <w:pPr>
              <w:rPr>
                <w:rFonts w:ascii="Arial" w:hAnsi="Arial"/>
                <w:b/>
                <w:color w:val="0000FF"/>
                <w:sz w:val="20"/>
              </w:rPr>
            </w:pPr>
            <w:r w:rsidRPr="00444E2A">
              <w:rPr>
                <w:rFonts w:ascii="Arial" w:hAnsi="Arial"/>
                <w:b/>
                <w:color w:val="003399"/>
                <w:sz w:val="20"/>
              </w:rPr>
              <w:t>Historical Record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Version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Written/Revised by: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Effective Date: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Summary of Revisions</w:t>
            </w: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135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351F0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Andrew Fangel/</w:t>
            </w:r>
          </w:p>
          <w:p w:rsidR="00351F05" w:rsidRDefault="00351F0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Dr. Phillip Heaton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895F4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10/07/16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Initial Version</w:t>
            </w: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143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72332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72332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Andrew Fangel</w:t>
            </w:r>
            <w:r w:rsidR="00CA1C8A">
              <w:rPr>
                <w:rFonts w:ascii="Arial" w:hAnsi="Arial"/>
                <w:sz w:val="20"/>
              </w:rPr>
              <w:t>/ Susan DeMeyere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2E1C4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4/20</w:t>
            </w:r>
            <w:r w:rsidR="00CA1C8A">
              <w:rPr>
                <w:rFonts w:ascii="Arial" w:hAnsi="Arial"/>
                <w:sz w:val="20"/>
              </w:rPr>
              <w:t>/2018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6F3" w:rsidRDefault="006916F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Re-formatted</w:t>
            </w:r>
            <w:r w:rsidR="00F20B76">
              <w:rPr>
                <w:rFonts w:ascii="Arial" w:hAnsi="Arial"/>
                <w:sz w:val="20"/>
              </w:rPr>
              <w:t xml:space="preserve"> and edited</w:t>
            </w:r>
            <w:r>
              <w:rPr>
                <w:rFonts w:ascii="Arial" w:hAnsi="Arial"/>
                <w:sz w:val="20"/>
              </w:rPr>
              <w:t xml:space="preserve"> various details.</w:t>
            </w:r>
          </w:p>
          <w:p w:rsidR="00927AD8" w:rsidRDefault="0072332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Added caution message to Confidence Level section. </w:t>
            </w:r>
          </w:p>
          <w:p w:rsidR="00D71EBB" w:rsidRDefault="00D71EB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Updated General Reporting Scheme instructions. </w:t>
            </w: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</w:trPr>
        <w:tc>
          <w:tcPr>
            <w:tcW w:w="17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Cs/>
                <w:sz w:val="20"/>
              </w:rPr>
            </w:pPr>
          </w:p>
        </w:tc>
        <w:tc>
          <w:tcPr>
            <w:tcW w:w="2344" w:type="dxa"/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2696" w:type="dxa"/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172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sz w:val="20"/>
              </w:rPr>
            </w:pPr>
          </w:p>
        </w:tc>
      </w:tr>
      <w:tr w:rsidR="00927AD8" w:rsidTr="00C936E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040" w:type="dxa"/>
          <w:cantSplit/>
          <w:trHeight w:val="27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927AD8" w:rsidRDefault="00927AD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by: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Date: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D8" w:rsidRDefault="00927AD8">
            <w:pPr>
              <w:jc w:val="left"/>
              <w:rPr>
                <w:rFonts w:ascii="Arial" w:hAnsi="Arial"/>
                <w:sz w:val="20"/>
              </w:rPr>
            </w:pPr>
          </w:p>
        </w:tc>
      </w:tr>
    </w:tbl>
    <w:p w:rsidR="00C40263" w:rsidRDefault="00C40263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sectPr w:rsidR="00C40263" w:rsidSect="00D650C5">
      <w:headerReference w:type="default" r:id="rId28"/>
      <w:footerReference w:type="default" r:id="rId29"/>
      <w:pgSz w:w="12240" w:h="15840" w:code="1"/>
      <w:pgMar w:top="288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443" w:rsidRDefault="00DA5443">
      <w:r>
        <w:separator/>
      </w:r>
    </w:p>
  </w:endnote>
  <w:endnote w:type="continuationSeparator" w:id="0">
    <w:p w:rsidR="00DA5443" w:rsidRDefault="00DA5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443" w:rsidRPr="00E20F73" w:rsidRDefault="00DA5443" w:rsidP="00E20F73">
    <w:pPr>
      <w:pStyle w:val="Footer"/>
      <w:rPr>
        <w:rFonts w:ascii="Arial" w:hAnsi="Arial" w:cs="Arial"/>
        <w:sz w:val="16"/>
        <w:szCs w:val="16"/>
      </w:rPr>
    </w:pPr>
    <w:r w:rsidRPr="00E20F73">
      <w:rPr>
        <w:rFonts w:ascii="Arial" w:hAnsi="Arial" w:cs="Arial"/>
        <w:sz w:val="16"/>
        <w:szCs w:val="16"/>
      </w:rPr>
      <w:t>Children’s Hospitals and Clinics of Minnesota Laboratory, Mpls/St Paul MN</w:t>
    </w:r>
  </w:p>
  <w:p w:rsidR="00DA5443" w:rsidRPr="00E20F73" w:rsidRDefault="00DA5443" w:rsidP="00E20F73">
    <w:pPr>
      <w:pStyle w:val="Footer"/>
      <w:rPr>
        <w:rFonts w:ascii="Arial" w:hAnsi="Arial" w:cs="Arial"/>
        <w:sz w:val="16"/>
        <w:szCs w:val="16"/>
      </w:rPr>
    </w:pPr>
    <w:r w:rsidRPr="00E20F73">
      <w:rPr>
        <w:rFonts w:ascii="Arial" w:hAnsi="Arial" w:cs="Arial"/>
        <w:sz w:val="16"/>
        <w:szCs w:val="16"/>
      </w:rPr>
      <w:t>Printed copy expires 2359 on day of print</w:t>
    </w:r>
  </w:p>
  <w:p w:rsidR="00DA5443" w:rsidRDefault="00DA5443" w:rsidP="00E20F73">
    <w:pPr>
      <w:ind w:left="-1260" w:right="-1260" w:firstLine="1260"/>
      <w:rPr>
        <w:rFonts w:ascii="Arial" w:hAnsi="Arial"/>
        <w:sz w:val="16"/>
      </w:rPr>
    </w:pPr>
    <w:r w:rsidRPr="00E20F73">
      <w:rPr>
        <w:rFonts w:ascii="Arial" w:hAnsi="Arial" w:cs="Arial"/>
        <w:sz w:val="16"/>
      </w:rPr>
      <w:t xml:space="preserve">Page </w:t>
    </w:r>
    <w:r w:rsidR="0080056F" w:rsidRPr="00E20F73">
      <w:rPr>
        <w:rFonts w:ascii="Arial" w:hAnsi="Arial" w:cs="Arial"/>
        <w:sz w:val="16"/>
      </w:rPr>
      <w:fldChar w:fldCharType="begin"/>
    </w:r>
    <w:r w:rsidRPr="00E20F73">
      <w:rPr>
        <w:rFonts w:ascii="Arial" w:hAnsi="Arial" w:cs="Arial"/>
        <w:sz w:val="16"/>
      </w:rPr>
      <w:instrText xml:space="preserve"> PAGE </w:instrText>
    </w:r>
    <w:r w:rsidR="0080056F" w:rsidRPr="00E20F73">
      <w:rPr>
        <w:rFonts w:ascii="Arial" w:hAnsi="Arial" w:cs="Arial"/>
        <w:sz w:val="16"/>
      </w:rPr>
      <w:fldChar w:fldCharType="separate"/>
    </w:r>
    <w:r w:rsidR="002E1C4B">
      <w:rPr>
        <w:rFonts w:ascii="Arial" w:hAnsi="Arial" w:cs="Arial"/>
        <w:noProof/>
        <w:sz w:val="16"/>
      </w:rPr>
      <w:t>6</w:t>
    </w:r>
    <w:r w:rsidR="0080056F" w:rsidRPr="00E20F73">
      <w:rPr>
        <w:rFonts w:ascii="Arial" w:hAnsi="Arial" w:cs="Arial"/>
        <w:sz w:val="16"/>
      </w:rPr>
      <w:fldChar w:fldCharType="end"/>
    </w:r>
    <w:r w:rsidRPr="00E20F73">
      <w:rPr>
        <w:rFonts w:ascii="Arial" w:hAnsi="Arial" w:cs="Arial"/>
        <w:sz w:val="16"/>
      </w:rPr>
      <w:t xml:space="preserve"> of </w:t>
    </w:r>
    <w:r w:rsidR="0080056F" w:rsidRPr="00E20F73">
      <w:rPr>
        <w:rFonts w:ascii="Arial" w:hAnsi="Arial" w:cs="Arial"/>
        <w:sz w:val="16"/>
      </w:rPr>
      <w:fldChar w:fldCharType="begin"/>
    </w:r>
    <w:r w:rsidRPr="00E20F73">
      <w:rPr>
        <w:rFonts w:ascii="Arial" w:hAnsi="Arial" w:cs="Arial"/>
        <w:sz w:val="16"/>
      </w:rPr>
      <w:instrText xml:space="preserve"> NUMPAGES </w:instrText>
    </w:r>
    <w:r w:rsidR="0080056F" w:rsidRPr="00E20F73">
      <w:rPr>
        <w:rFonts w:ascii="Arial" w:hAnsi="Arial" w:cs="Arial"/>
        <w:sz w:val="16"/>
      </w:rPr>
      <w:fldChar w:fldCharType="separate"/>
    </w:r>
    <w:r w:rsidR="002E1C4B">
      <w:rPr>
        <w:rFonts w:ascii="Arial" w:hAnsi="Arial" w:cs="Arial"/>
        <w:noProof/>
        <w:sz w:val="16"/>
      </w:rPr>
      <w:t>6</w:t>
    </w:r>
    <w:r w:rsidR="0080056F" w:rsidRPr="00E20F73">
      <w:rPr>
        <w:rFonts w:ascii="Arial" w:hAnsi="Arial" w:cs="Arial"/>
        <w:sz w:val="16"/>
      </w:rPr>
      <w:fldChar w:fldCharType="end"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  <w:t xml:space="preserve">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443" w:rsidRDefault="00DA5443">
      <w:r>
        <w:separator/>
      </w:r>
    </w:p>
  </w:footnote>
  <w:footnote w:type="continuationSeparator" w:id="0">
    <w:p w:rsidR="00DA5443" w:rsidRDefault="00DA54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443" w:rsidRDefault="0080056F" w:rsidP="00494541">
    <w:pPr>
      <w:ind w:left="7200" w:right="-1260" w:firstLine="720"/>
      <w:rPr>
        <w:rFonts w:ascii="Arial" w:hAnsi="Arial"/>
        <w:sz w:val="18"/>
      </w:rPr>
    </w:pPr>
    <w:r w:rsidRPr="0080056F">
      <w:rPr>
        <w:rFonts w:ascii="Arial" w:hAnsi="Arial"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90pt;height:29.25pt">
          <v:imagedata r:id="rId1" o:title=""/>
        </v:shape>
      </w:pict>
    </w:r>
  </w:p>
  <w:p w:rsidR="00DA5443" w:rsidRDefault="00DA5443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 xml:space="preserve">MC 7.3 VITEK MS/MYLA Reporting Procedure </w:t>
    </w:r>
  </w:p>
  <w:p w:rsidR="00DA5443" w:rsidRDefault="00CA1C8A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Version 2</w:t>
    </w:r>
  </w:p>
  <w:p w:rsidR="00DA5443" w:rsidRDefault="002E1C4B" w:rsidP="00D650C5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Effective Date: 4/20</w:t>
    </w:r>
    <w:r w:rsidR="00CA1C8A">
      <w:rPr>
        <w:rFonts w:ascii="Arial" w:hAnsi="Arial"/>
        <w:sz w:val="18"/>
      </w:rPr>
      <w:t>/18</w:t>
    </w:r>
  </w:p>
  <w:p w:rsidR="00DA5443" w:rsidRPr="00D650C5" w:rsidRDefault="00DA5443" w:rsidP="00D650C5">
    <w:pPr>
      <w:ind w:left="-1260" w:right="-1260"/>
      <w:rPr>
        <w:rFonts w:ascii="Arial" w:hAnsi="Arial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7D112C"/>
    <w:multiLevelType w:val="hybridMultilevel"/>
    <w:tmpl w:val="AFE6B0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54A75"/>
    <w:multiLevelType w:val="hybridMultilevel"/>
    <w:tmpl w:val="75329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3C1154"/>
    <w:multiLevelType w:val="hybridMultilevel"/>
    <w:tmpl w:val="0254AC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FF03E1"/>
    <w:multiLevelType w:val="hybridMultilevel"/>
    <w:tmpl w:val="018A7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586B13"/>
    <w:multiLevelType w:val="hybridMultilevel"/>
    <w:tmpl w:val="C0760FF4"/>
    <w:lvl w:ilvl="0" w:tplc="F08CB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AE2B12"/>
    <w:multiLevelType w:val="hybridMultilevel"/>
    <w:tmpl w:val="1214D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604BA"/>
    <w:multiLevelType w:val="hybridMultilevel"/>
    <w:tmpl w:val="8F0E99B8"/>
    <w:lvl w:ilvl="0" w:tplc="0E04304E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4D3A68"/>
    <w:multiLevelType w:val="hybridMultilevel"/>
    <w:tmpl w:val="EC16B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890E1E"/>
    <w:multiLevelType w:val="hybridMultilevel"/>
    <w:tmpl w:val="A04E6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6009C8">
      <w:start w:val="8"/>
      <w:numFmt w:val="bullet"/>
      <w:lvlText w:val="-"/>
      <w:lvlJc w:val="left"/>
      <w:pPr>
        <w:ind w:left="1080" w:hanging="360"/>
      </w:pPr>
      <w:rPr>
        <w:rFonts w:ascii="Calibri" w:eastAsia="Calibri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2B55C3D"/>
    <w:multiLevelType w:val="hybridMultilevel"/>
    <w:tmpl w:val="C938E1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D75614"/>
    <w:multiLevelType w:val="hybridMultilevel"/>
    <w:tmpl w:val="130034C8"/>
    <w:lvl w:ilvl="0" w:tplc="E94ED6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3C11D1"/>
    <w:multiLevelType w:val="hybridMultilevel"/>
    <w:tmpl w:val="C0760FF4"/>
    <w:lvl w:ilvl="0" w:tplc="F08CB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1A56EC"/>
    <w:multiLevelType w:val="hybridMultilevel"/>
    <w:tmpl w:val="0A14E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7189B"/>
    <w:multiLevelType w:val="hybridMultilevel"/>
    <w:tmpl w:val="2402B554"/>
    <w:lvl w:ilvl="0" w:tplc="C444F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D320D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3">
    <w:abstractNumId w:val="16"/>
  </w:num>
  <w:num w:numId="4">
    <w:abstractNumId w:val="13"/>
  </w:num>
  <w:num w:numId="5">
    <w:abstractNumId w:val="12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  <w:num w:numId="13">
    <w:abstractNumId w:val="11"/>
  </w:num>
  <w:num w:numId="14">
    <w:abstractNumId w:val="2"/>
  </w:num>
  <w:num w:numId="15">
    <w:abstractNumId w:val="3"/>
  </w:num>
  <w:num w:numId="16">
    <w:abstractNumId w:val="14"/>
  </w:num>
  <w:num w:numId="17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7FEA"/>
    <w:rsid w:val="00002976"/>
    <w:rsid w:val="00007E9A"/>
    <w:rsid w:val="000303D5"/>
    <w:rsid w:val="00037E01"/>
    <w:rsid w:val="00043A7D"/>
    <w:rsid w:val="000474A5"/>
    <w:rsid w:val="000527EE"/>
    <w:rsid w:val="0005424D"/>
    <w:rsid w:val="00061438"/>
    <w:rsid w:val="00064D6B"/>
    <w:rsid w:val="0008283A"/>
    <w:rsid w:val="0008423E"/>
    <w:rsid w:val="0008660E"/>
    <w:rsid w:val="000C6728"/>
    <w:rsid w:val="000C6EC9"/>
    <w:rsid w:val="000D0DE3"/>
    <w:rsid w:val="000D54A4"/>
    <w:rsid w:val="000E0839"/>
    <w:rsid w:val="000F129E"/>
    <w:rsid w:val="000F76AB"/>
    <w:rsid w:val="00101F3C"/>
    <w:rsid w:val="001234D8"/>
    <w:rsid w:val="00124AA5"/>
    <w:rsid w:val="0012601D"/>
    <w:rsid w:val="00134A9E"/>
    <w:rsid w:val="00145249"/>
    <w:rsid w:val="00155096"/>
    <w:rsid w:val="00181B75"/>
    <w:rsid w:val="00183F6E"/>
    <w:rsid w:val="001879D7"/>
    <w:rsid w:val="00190F54"/>
    <w:rsid w:val="001A19B6"/>
    <w:rsid w:val="001A2AD1"/>
    <w:rsid w:val="001A634B"/>
    <w:rsid w:val="001A719D"/>
    <w:rsid w:val="001C5F9D"/>
    <w:rsid w:val="001D0031"/>
    <w:rsid w:val="001D2A13"/>
    <w:rsid w:val="001D2C29"/>
    <w:rsid w:val="001E0C4A"/>
    <w:rsid w:val="001F471E"/>
    <w:rsid w:val="00213D6A"/>
    <w:rsid w:val="0021423C"/>
    <w:rsid w:val="00220A11"/>
    <w:rsid w:val="00243982"/>
    <w:rsid w:val="00244B74"/>
    <w:rsid w:val="00250FF2"/>
    <w:rsid w:val="00255BD5"/>
    <w:rsid w:val="002778CB"/>
    <w:rsid w:val="00282355"/>
    <w:rsid w:val="00282E8A"/>
    <w:rsid w:val="00287AE0"/>
    <w:rsid w:val="00295258"/>
    <w:rsid w:val="00295AA8"/>
    <w:rsid w:val="002A4491"/>
    <w:rsid w:val="002A5349"/>
    <w:rsid w:val="002A53FF"/>
    <w:rsid w:val="002A77DA"/>
    <w:rsid w:val="002B0A06"/>
    <w:rsid w:val="002B10AC"/>
    <w:rsid w:val="002B234A"/>
    <w:rsid w:val="002B26F4"/>
    <w:rsid w:val="002C3040"/>
    <w:rsid w:val="002C7DC9"/>
    <w:rsid w:val="002D6F66"/>
    <w:rsid w:val="002E1C4B"/>
    <w:rsid w:val="00306C6E"/>
    <w:rsid w:val="00315F02"/>
    <w:rsid w:val="00343AB0"/>
    <w:rsid w:val="00345250"/>
    <w:rsid w:val="00351F05"/>
    <w:rsid w:val="00354937"/>
    <w:rsid w:val="00360671"/>
    <w:rsid w:val="00386D61"/>
    <w:rsid w:val="00387D86"/>
    <w:rsid w:val="003A3656"/>
    <w:rsid w:val="003A7863"/>
    <w:rsid w:val="003B73EB"/>
    <w:rsid w:val="003C25CF"/>
    <w:rsid w:val="003C567D"/>
    <w:rsid w:val="003C7F63"/>
    <w:rsid w:val="003D13F9"/>
    <w:rsid w:val="003D21C3"/>
    <w:rsid w:val="003E3B4A"/>
    <w:rsid w:val="003E7444"/>
    <w:rsid w:val="00402107"/>
    <w:rsid w:val="00406913"/>
    <w:rsid w:val="00437058"/>
    <w:rsid w:val="00440401"/>
    <w:rsid w:val="00444E2A"/>
    <w:rsid w:val="004536E0"/>
    <w:rsid w:val="004575C7"/>
    <w:rsid w:val="0047069B"/>
    <w:rsid w:val="0047517D"/>
    <w:rsid w:val="0048204A"/>
    <w:rsid w:val="00487CC3"/>
    <w:rsid w:val="00490511"/>
    <w:rsid w:val="00490BBC"/>
    <w:rsid w:val="00494541"/>
    <w:rsid w:val="004A66E7"/>
    <w:rsid w:val="004B19C2"/>
    <w:rsid w:val="004C7394"/>
    <w:rsid w:val="004E05F2"/>
    <w:rsid w:val="004E2419"/>
    <w:rsid w:val="004F3093"/>
    <w:rsid w:val="00506078"/>
    <w:rsid w:val="00511559"/>
    <w:rsid w:val="00512CA0"/>
    <w:rsid w:val="00514C48"/>
    <w:rsid w:val="00516302"/>
    <w:rsid w:val="00524293"/>
    <w:rsid w:val="00531018"/>
    <w:rsid w:val="0056149F"/>
    <w:rsid w:val="00562839"/>
    <w:rsid w:val="0056699F"/>
    <w:rsid w:val="00567599"/>
    <w:rsid w:val="00575010"/>
    <w:rsid w:val="00586296"/>
    <w:rsid w:val="0059556F"/>
    <w:rsid w:val="005B7811"/>
    <w:rsid w:val="005C62E7"/>
    <w:rsid w:val="005D1EB2"/>
    <w:rsid w:val="005D6452"/>
    <w:rsid w:val="005D7E79"/>
    <w:rsid w:val="005E09DB"/>
    <w:rsid w:val="005E331F"/>
    <w:rsid w:val="005F3A8A"/>
    <w:rsid w:val="00605770"/>
    <w:rsid w:val="00610344"/>
    <w:rsid w:val="00614E10"/>
    <w:rsid w:val="006174F8"/>
    <w:rsid w:val="006466DB"/>
    <w:rsid w:val="006613D9"/>
    <w:rsid w:val="006652C7"/>
    <w:rsid w:val="006916F3"/>
    <w:rsid w:val="006A7419"/>
    <w:rsid w:val="006B0A7A"/>
    <w:rsid w:val="006B325F"/>
    <w:rsid w:val="006B37E7"/>
    <w:rsid w:val="006B3E7E"/>
    <w:rsid w:val="006B622D"/>
    <w:rsid w:val="006C0765"/>
    <w:rsid w:val="006C2056"/>
    <w:rsid w:val="006D08BB"/>
    <w:rsid w:val="006D269B"/>
    <w:rsid w:val="006D6A7A"/>
    <w:rsid w:val="006F10C0"/>
    <w:rsid w:val="00712778"/>
    <w:rsid w:val="00723327"/>
    <w:rsid w:val="00726FF6"/>
    <w:rsid w:val="00747390"/>
    <w:rsid w:val="007506DC"/>
    <w:rsid w:val="007643FB"/>
    <w:rsid w:val="0076463A"/>
    <w:rsid w:val="00780F88"/>
    <w:rsid w:val="00781504"/>
    <w:rsid w:val="00782636"/>
    <w:rsid w:val="007850DB"/>
    <w:rsid w:val="0078716D"/>
    <w:rsid w:val="007908DA"/>
    <w:rsid w:val="00794D33"/>
    <w:rsid w:val="00795749"/>
    <w:rsid w:val="007A0201"/>
    <w:rsid w:val="007C5FBF"/>
    <w:rsid w:val="007D3F75"/>
    <w:rsid w:val="007D5D64"/>
    <w:rsid w:val="007D6436"/>
    <w:rsid w:val="007E6792"/>
    <w:rsid w:val="007F19F0"/>
    <w:rsid w:val="007F75B6"/>
    <w:rsid w:val="0080056F"/>
    <w:rsid w:val="00805098"/>
    <w:rsid w:val="00823FFC"/>
    <w:rsid w:val="00827FEA"/>
    <w:rsid w:val="008403F3"/>
    <w:rsid w:val="00843116"/>
    <w:rsid w:val="00865A50"/>
    <w:rsid w:val="00873D19"/>
    <w:rsid w:val="00884365"/>
    <w:rsid w:val="00893560"/>
    <w:rsid w:val="008948AF"/>
    <w:rsid w:val="00895F4A"/>
    <w:rsid w:val="008A7B55"/>
    <w:rsid w:val="008B294D"/>
    <w:rsid w:val="008B7216"/>
    <w:rsid w:val="008C42F8"/>
    <w:rsid w:val="008D0D92"/>
    <w:rsid w:val="008E02FC"/>
    <w:rsid w:val="008F694D"/>
    <w:rsid w:val="00900AC0"/>
    <w:rsid w:val="0090236B"/>
    <w:rsid w:val="00910C83"/>
    <w:rsid w:val="00921A43"/>
    <w:rsid w:val="00925FAB"/>
    <w:rsid w:val="009273DB"/>
    <w:rsid w:val="00927AD8"/>
    <w:rsid w:val="00936B52"/>
    <w:rsid w:val="00964764"/>
    <w:rsid w:val="00971395"/>
    <w:rsid w:val="009822EE"/>
    <w:rsid w:val="00982965"/>
    <w:rsid w:val="00991437"/>
    <w:rsid w:val="009951D7"/>
    <w:rsid w:val="009A7423"/>
    <w:rsid w:val="009B25CE"/>
    <w:rsid w:val="009B68D6"/>
    <w:rsid w:val="009C2AB3"/>
    <w:rsid w:val="009C4500"/>
    <w:rsid w:val="009D5A24"/>
    <w:rsid w:val="009D5F95"/>
    <w:rsid w:val="009E0CA6"/>
    <w:rsid w:val="00A1294C"/>
    <w:rsid w:val="00A130F4"/>
    <w:rsid w:val="00A14609"/>
    <w:rsid w:val="00A247DA"/>
    <w:rsid w:val="00A32C50"/>
    <w:rsid w:val="00A63410"/>
    <w:rsid w:val="00A651DF"/>
    <w:rsid w:val="00A74E90"/>
    <w:rsid w:val="00A75FF0"/>
    <w:rsid w:val="00A80775"/>
    <w:rsid w:val="00A96B4C"/>
    <w:rsid w:val="00AA7531"/>
    <w:rsid w:val="00AC022F"/>
    <w:rsid w:val="00AC0A7F"/>
    <w:rsid w:val="00AD2176"/>
    <w:rsid w:val="00AD3C6A"/>
    <w:rsid w:val="00AD6767"/>
    <w:rsid w:val="00AE26C1"/>
    <w:rsid w:val="00B43719"/>
    <w:rsid w:val="00B437A0"/>
    <w:rsid w:val="00B47375"/>
    <w:rsid w:val="00B633D0"/>
    <w:rsid w:val="00B762AD"/>
    <w:rsid w:val="00B80DF3"/>
    <w:rsid w:val="00BA52BC"/>
    <w:rsid w:val="00BB2309"/>
    <w:rsid w:val="00BB38E9"/>
    <w:rsid w:val="00BC0E65"/>
    <w:rsid w:val="00BE0751"/>
    <w:rsid w:val="00BE3A55"/>
    <w:rsid w:val="00BF0906"/>
    <w:rsid w:val="00C2449E"/>
    <w:rsid w:val="00C2739E"/>
    <w:rsid w:val="00C40263"/>
    <w:rsid w:val="00C52182"/>
    <w:rsid w:val="00C657A6"/>
    <w:rsid w:val="00C664D3"/>
    <w:rsid w:val="00C67D37"/>
    <w:rsid w:val="00C849F6"/>
    <w:rsid w:val="00C936E4"/>
    <w:rsid w:val="00C93C3C"/>
    <w:rsid w:val="00C93F86"/>
    <w:rsid w:val="00CA1C8A"/>
    <w:rsid w:val="00CA5072"/>
    <w:rsid w:val="00CB1F79"/>
    <w:rsid w:val="00CB3531"/>
    <w:rsid w:val="00CB7934"/>
    <w:rsid w:val="00CE31A1"/>
    <w:rsid w:val="00CE4F71"/>
    <w:rsid w:val="00CF7A57"/>
    <w:rsid w:val="00D15B1E"/>
    <w:rsid w:val="00D20417"/>
    <w:rsid w:val="00D30595"/>
    <w:rsid w:val="00D33857"/>
    <w:rsid w:val="00D3567D"/>
    <w:rsid w:val="00D44856"/>
    <w:rsid w:val="00D4609A"/>
    <w:rsid w:val="00D650C5"/>
    <w:rsid w:val="00D664C6"/>
    <w:rsid w:val="00D71EBB"/>
    <w:rsid w:val="00D7603E"/>
    <w:rsid w:val="00D91AB5"/>
    <w:rsid w:val="00D936A4"/>
    <w:rsid w:val="00D96433"/>
    <w:rsid w:val="00DA39C8"/>
    <w:rsid w:val="00DA5443"/>
    <w:rsid w:val="00DA5536"/>
    <w:rsid w:val="00DC1C3E"/>
    <w:rsid w:val="00DD1B53"/>
    <w:rsid w:val="00DF293F"/>
    <w:rsid w:val="00DF4356"/>
    <w:rsid w:val="00DF7C59"/>
    <w:rsid w:val="00E03D36"/>
    <w:rsid w:val="00E05455"/>
    <w:rsid w:val="00E11761"/>
    <w:rsid w:val="00E14FBC"/>
    <w:rsid w:val="00E20F73"/>
    <w:rsid w:val="00E259CA"/>
    <w:rsid w:val="00E34AD8"/>
    <w:rsid w:val="00E374E8"/>
    <w:rsid w:val="00E44654"/>
    <w:rsid w:val="00E45177"/>
    <w:rsid w:val="00E46A38"/>
    <w:rsid w:val="00E6508B"/>
    <w:rsid w:val="00E66BF3"/>
    <w:rsid w:val="00E67855"/>
    <w:rsid w:val="00E70564"/>
    <w:rsid w:val="00E71AFA"/>
    <w:rsid w:val="00E87B8B"/>
    <w:rsid w:val="00E9081C"/>
    <w:rsid w:val="00EA1850"/>
    <w:rsid w:val="00EA1FCF"/>
    <w:rsid w:val="00EA4829"/>
    <w:rsid w:val="00EA6F8B"/>
    <w:rsid w:val="00EA76C2"/>
    <w:rsid w:val="00EC0AD5"/>
    <w:rsid w:val="00EC2023"/>
    <w:rsid w:val="00EC44AB"/>
    <w:rsid w:val="00EE6E12"/>
    <w:rsid w:val="00EF7B5A"/>
    <w:rsid w:val="00F06F4B"/>
    <w:rsid w:val="00F1494F"/>
    <w:rsid w:val="00F20B76"/>
    <w:rsid w:val="00F23498"/>
    <w:rsid w:val="00F461D8"/>
    <w:rsid w:val="00F46B50"/>
    <w:rsid w:val="00F511A9"/>
    <w:rsid w:val="00F51CB1"/>
    <w:rsid w:val="00F51EC2"/>
    <w:rsid w:val="00F63C6E"/>
    <w:rsid w:val="00F6748C"/>
    <w:rsid w:val="00F67C3E"/>
    <w:rsid w:val="00F72848"/>
    <w:rsid w:val="00F81207"/>
    <w:rsid w:val="00F851DD"/>
    <w:rsid w:val="00F922E9"/>
    <w:rsid w:val="00F96C1E"/>
    <w:rsid w:val="00F97959"/>
    <w:rsid w:val="00FB7C3C"/>
    <w:rsid w:val="00FC260B"/>
    <w:rsid w:val="00FC5B14"/>
    <w:rsid w:val="00FD5B81"/>
    <w:rsid w:val="00FE29AE"/>
    <w:rsid w:val="00FF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B4A"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3E3B4A"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3E3B4A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E3B4A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rsid w:val="003E3B4A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rsid w:val="003E3B4A"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rsid w:val="003E3B4A"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3E3B4A"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3E3B4A"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3E3B4A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3E3B4A"/>
    <w:rPr>
      <w:bCs/>
      <w:iCs/>
      <w:color w:val="000000"/>
    </w:rPr>
  </w:style>
  <w:style w:type="paragraph" w:styleId="Header">
    <w:name w:val="header"/>
    <w:basedOn w:val="Normal"/>
    <w:semiHidden/>
    <w:rsid w:val="003E3B4A"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rsid w:val="003E3B4A"/>
    <w:pPr>
      <w:ind w:left="360" w:hanging="360"/>
    </w:pPr>
  </w:style>
  <w:style w:type="paragraph" w:styleId="Title">
    <w:name w:val="Title"/>
    <w:basedOn w:val="Normal"/>
    <w:qFormat/>
    <w:rsid w:val="003E3B4A"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rsid w:val="003E3B4A"/>
    <w:pPr>
      <w:jc w:val="left"/>
    </w:pPr>
    <w:rPr>
      <w:b/>
      <w:bCs/>
      <w:color w:val="0000FF"/>
    </w:rPr>
  </w:style>
  <w:style w:type="paragraph" w:styleId="Footer">
    <w:name w:val="footer"/>
    <w:basedOn w:val="Normal"/>
    <w:link w:val="FooterChar"/>
    <w:uiPriority w:val="99"/>
    <w:rsid w:val="003E3B4A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3E3B4A"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rsid w:val="003E3B4A"/>
    <w:pPr>
      <w:numPr>
        <w:numId w:val="0"/>
      </w:numPr>
    </w:pPr>
  </w:style>
  <w:style w:type="paragraph" w:customStyle="1" w:styleId="TableText">
    <w:name w:val="Table Text"/>
    <w:basedOn w:val="Normal"/>
    <w:rsid w:val="003E3B4A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rsid w:val="003E3B4A"/>
    <w:pPr>
      <w:jc w:val="center"/>
    </w:pPr>
    <w:rPr>
      <w:b/>
      <w:bCs/>
    </w:rPr>
  </w:style>
  <w:style w:type="paragraph" w:styleId="BodyText3">
    <w:name w:val="Body Text 3"/>
    <w:basedOn w:val="Normal"/>
    <w:semiHidden/>
    <w:rsid w:val="003E3B4A"/>
    <w:rPr>
      <w:b/>
      <w:color w:val="0000FF"/>
    </w:rPr>
  </w:style>
  <w:style w:type="paragraph" w:styleId="BodyTextIndent">
    <w:name w:val="Body Text Indent"/>
    <w:basedOn w:val="Normal"/>
    <w:semiHidden/>
    <w:rsid w:val="003E3B4A"/>
    <w:pPr>
      <w:autoSpaceDE w:val="0"/>
      <w:autoSpaceDN w:val="0"/>
      <w:adjustRightInd w:val="0"/>
      <w:ind w:left="720" w:hanging="720"/>
      <w:jc w:val="left"/>
    </w:pPr>
    <w:rPr>
      <w:rFonts w:ascii="Arial" w:hAnsi="Arial" w:cs="Arial"/>
      <w:color w:val="000000"/>
      <w:sz w:val="24"/>
      <w:szCs w:val="14"/>
    </w:rPr>
  </w:style>
  <w:style w:type="paragraph" w:customStyle="1" w:styleId="Custom">
    <w:name w:val="Custom"/>
    <w:basedOn w:val="Normal"/>
    <w:rsid w:val="003E3B4A"/>
    <w:rPr>
      <w:rFonts w:ascii="Arial" w:hAnsi="Arial" w:cs="Arial"/>
      <w:sz w:val="24"/>
    </w:rPr>
  </w:style>
  <w:style w:type="paragraph" w:customStyle="1" w:styleId="Custom2">
    <w:name w:val="Custom 2"/>
    <w:basedOn w:val="Normal"/>
    <w:rsid w:val="003E3B4A"/>
    <w:pPr>
      <w:jc w:val="left"/>
    </w:pPr>
    <w:rPr>
      <w:rFonts w:ascii="Arial" w:hAnsi="Arial" w:cs="Arial"/>
      <w:b/>
      <w:bCs/>
      <w:color w:val="0000FF"/>
      <w:sz w:val="20"/>
    </w:rPr>
  </w:style>
  <w:style w:type="paragraph" w:customStyle="1" w:styleId="Custom3">
    <w:name w:val="Custom 3"/>
    <w:basedOn w:val="Normal"/>
    <w:rsid w:val="003E3B4A"/>
    <w:rPr>
      <w:rFonts w:ascii="Arial" w:hAnsi="Arial"/>
      <w:b/>
      <w:color w:val="0000FF"/>
      <w:sz w:val="36"/>
    </w:rPr>
  </w:style>
  <w:style w:type="paragraph" w:styleId="BodyTextIndent2">
    <w:name w:val="Body Text Indent 2"/>
    <w:basedOn w:val="Normal"/>
    <w:semiHidden/>
    <w:rsid w:val="003E3B4A"/>
    <w:pPr>
      <w:autoSpaceDE w:val="0"/>
      <w:autoSpaceDN w:val="0"/>
      <w:adjustRightInd w:val="0"/>
      <w:ind w:left="450"/>
      <w:jc w:val="left"/>
    </w:pPr>
    <w:rPr>
      <w:rFonts w:ascii="Arial" w:hAnsi="Arial" w:cs="Arial"/>
      <w:color w:val="000000"/>
      <w:sz w:val="20"/>
      <w:szCs w:val="14"/>
    </w:rPr>
  </w:style>
  <w:style w:type="character" w:styleId="Hyperlink">
    <w:name w:val="Hyperlink"/>
    <w:basedOn w:val="DefaultParagraphFont"/>
    <w:semiHidden/>
    <w:rsid w:val="003E3B4A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3E3B4A"/>
    <w:rPr>
      <w:color w:val="800080"/>
      <w:u w:val="single"/>
    </w:rPr>
  </w:style>
  <w:style w:type="paragraph" w:styleId="NoSpacing">
    <w:name w:val="No Spacing"/>
    <w:basedOn w:val="Normal"/>
    <w:uiPriority w:val="1"/>
    <w:qFormat/>
    <w:rsid w:val="00927AD8"/>
    <w:pPr>
      <w:jc w:val="left"/>
    </w:pPr>
    <w:rPr>
      <w:rFonts w:ascii="Calibri" w:eastAsia="Calibri" w:hAnsi="Calibri"/>
      <w:sz w:val="24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AD6767"/>
    <w:pPr>
      <w:ind w:left="720"/>
    </w:pPr>
  </w:style>
  <w:style w:type="table" w:styleId="TableGrid">
    <w:name w:val="Table Grid"/>
    <w:basedOn w:val="TableNormal"/>
    <w:uiPriority w:val="59"/>
    <w:rsid w:val="005242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37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4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4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4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E8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20F73"/>
    <w:rPr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mpmyla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250DD-2DA6-4288-A2D2-CC77957F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1197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8289</CharactersWithSpaces>
  <SharedDoc>false</SharedDoc>
  <HLinks>
    <vt:vector size="6" baseType="variant">
      <vt:variant>
        <vt:i4>6815841</vt:i4>
      </vt:variant>
      <vt:variant>
        <vt:i4>3</vt:i4>
      </vt:variant>
      <vt:variant>
        <vt:i4>0</vt:i4>
      </vt:variant>
      <vt:variant>
        <vt:i4>5</vt:i4>
      </vt:variant>
      <vt:variant>
        <vt:lpwstr>http://mpmyla/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creator>CE139279</dc:creator>
  <cp:lastModifiedBy>CE004159</cp:lastModifiedBy>
  <cp:revision>4</cp:revision>
  <cp:lastPrinted>2016-12-02T20:48:00Z</cp:lastPrinted>
  <dcterms:created xsi:type="dcterms:W3CDTF">2018-04-06T20:52:00Z</dcterms:created>
  <dcterms:modified xsi:type="dcterms:W3CDTF">2018-04-09T20:23:00Z</dcterms:modified>
</cp:coreProperties>
</file>