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7"/>
        <w:gridCol w:w="1440"/>
        <w:gridCol w:w="2700"/>
        <w:gridCol w:w="378"/>
        <w:gridCol w:w="1425"/>
        <w:gridCol w:w="3422"/>
        <w:gridCol w:w="2699"/>
        <w:gridCol w:w="2699"/>
      </w:tblGrid>
      <w:tr w:rsidR="0097413B" w:rsidTr="001E5203">
        <w:trPr>
          <w:gridAfter w:val="2"/>
          <w:wAfter w:w="5398" w:type="dxa"/>
          <w:cantSplit/>
        </w:trPr>
        <w:tc>
          <w:tcPr>
            <w:tcW w:w="11162" w:type="dxa"/>
            <w:gridSpan w:val="6"/>
            <w:tcBorders>
              <w:top w:val="nil"/>
              <w:left w:val="nil"/>
              <w:bottom w:val="nil"/>
              <w:right w:val="nil"/>
            </w:tcBorders>
          </w:tcPr>
          <w:p w:rsidR="0097413B" w:rsidRDefault="00D15A2C" w:rsidP="00F13698">
            <w:pPr>
              <w:pStyle w:val="Title"/>
              <w:jc w:val="left"/>
              <w:rPr>
                <w:rFonts w:ascii="Arial" w:hAnsi="Arial"/>
                <w:color w:val="0000FF"/>
              </w:rPr>
            </w:pPr>
            <w:proofErr w:type="spellStart"/>
            <w:r>
              <w:rPr>
                <w:rFonts w:ascii="Arial" w:hAnsi="Arial"/>
                <w:color w:val="0000FF"/>
              </w:rPr>
              <w:t>Gene</w:t>
            </w:r>
            <w:r w:rsidR="005D170E">
              <w:rPr>
                <w:rFonts w:ascii="Arial" w:hAnsi="Arial"/>
                <w:color w:val="0000FF"/>
              </w:rPr>
              <w:t>Xpert</w:t>
            </w:r>
            <w:proofErr w:type="spellEnd"/>
            <w:r w:rsidR="005D170E">
              <w:rPr>
                <w:rFonts w:ascii="Arial" w:hAnsi="Arial"/>
                <w:color w:val="0000FF"/>
              </w:rPr>
              <w:t xml:space="preserve"> CT/NG Assay</w:t>
            </w:r>
          </w:p>
          <w:p w:rsidR="0097413B" w:rsidRDefault="0097413B" w:rsidP="00F13698">
            <w:pPr>
              <w:pStyle w:val="Custom"/>
            </w:pPr>
          </w:p>
        </w:tc>
      </w:tr>
      <w:tr w:rsidR="0097413B" w:rsidTr="001E5203">
        <w:trPr>
          <w:gridAfter w:val="2"/>
          <w:wAfter w:w="5398" w:type="dxa"/>
          <w:cantSplit/>
          <w:trHeight w:val="1025"/>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Purpose</w:t>
            </w:r>
          </w:p>
        </w:tc>
        <w:tc>
          <w:tcPr>
            <w:tcW w:w="9365" w:type="dxa"/>
            <w:gridSpan w:val="5"/>
            <w:tcBorders>
              <w:left w:val="nil"/>
              <w:right w:val="nil"/>
            </w:tcBorders>
          </w:tcPr>
          <w:p w:rsidR="0097413B" w:rsidRDefault="0097413B" w:rsidP="00F13698">
            <w:pPr>
              <w:jc w:val="left"/>
              <w:rPr>
                <w:rFonts w:ascii="Arial" w:hAnsi="Arial"/>
              </w:rPr>
            </w:pPr>
          </w:p>
          <w:p w:rsidR="0097413B" w:rsidRDefault="0097413B" w:rsidP="00F13698">
            <w:pPr>
              <w:pStyle w:val="TableText"/>
              <w:autoSpaceDE/>
              <w:autoSpaceDN/>
              <w:rPr>
                <w:rFonts w:ascii="Arial" w:hAnsi="Arial"/>
              </w:rPr>
            </w:pPr>
            <w:r>
              <w:rPr>
                <w:rFonts w:ascii="Arial" w:hAnsi="Arial"/>
              </w:rPr>
              <w:t xml:space="preserve">This procedure provides instructions for </w:t>
            </w:r>
            <w:r w:rsidR="005D170E">
              <w:rPr>
                <w:rFonts w:ascii="Arial" w:hAnsi="Arial"/>
              </w:rPr>
              <w:t xml:space="preserve">performing the </w:t>
            </w:r>
            <w:proofErr w:type="spellStart"/>
            <w:r w:rsidR="005D170E">
              <w:rPr>
                <w:rFonts w:ascii="Arial" w:hAnsi="Arial"/>
              </w:rPr>
              <w:t>Xpert</w:t>
            </w:r>
            <w:proofErr w:type="spellEnd"/>
            <w:r w:rsidR="005D170E">
              <w:rPr>
                <w:rFonts w:ascii="Arial" w:hAnsi="Arial"/>
              </w:rPr>
              <w:t xml:space="preserve"> CT/NG assay on the Cepheid </w:t>
            </w:r>
            <w:proofErr w:type="spellStart"/>
            <w:r w:rsidR="005D170E">
              <w:rPr>
                <w:rFonts w:ascii="Arial" w:hAnsi="Arial"/>
              </w:rPr>
              <w:t>GeneXpert</w:t>
            </w:r>
            <w:proofErr w:type="spellEnd"/>
            <w:r w:rsidR="005D170E">
              <w:rPr>
                <w:rFonts w:ascii="Arial" w:hAnsi="Arial"/>
              </w:rPr>
              <w:t xml:space="preserve"> system.</w:t>
            </w:r>
          </w:p>
        </w:tc>
      </w:tr>
      <w:tr w:rsidR="0097413B" w:rsidTr="001E5203">
        <w:trPr>
          <w:gridAfter w:val="2"/>
          <w:wAfter w:w="5398" w:type="dxa"/>
          <w:trHeight w:val="330"/>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Policy Statements</w:t>
            </w:r>
          </w:p>
        </w:tc>
        <w:tc>
          <w:tcPr>
            <w:tcW w:w="9365" w:type="dxa"/>
            <w:gridSpan w:val="5"/>
            <w:tcBorders>
              <w:top w:val="nil"/>
              <w:left w:val="nil"/>
              <w:right w:val="nil"/>
            </w:tcBorders>
          </w:tcPr>
          <w:p w:rsidR="00B01C7A" w:rsidRDefault="00B01C7A" w:rsidP="00F13698">
            <w:pPr>
              <w:tabs>
                <w:tab w:val="left" w:pos="252"/>
              </w:tabs>
              <w:jc w:val="left"/>
              <w:rPr>
                <w:rFonts w:ascii="Arial" w:hAnsi="Arial"/>
                <w:sz w:val="20"/>
              </w:rPr>
            </w:pPr>
          </w:p>
          <w:p w:rsidR="0097413B" w:rsidRDefault="0097413B" w:rsidP="00F13698">
            <w:pPr>
              <w:tabs>
                <w:tab w:val="left" w:pos="252"/>
              </w:tabs>
              <w:jc w:val="left"/>
              <w:rPr>
                <w:rFonts w:ascii="Arial" w:hAnsi="Arial"/>
                <w:sz w:val="20"/>
              </w:rPr>
            </w:pPr>
            <w:r w:rsidRPr="00B01C7A">
              <w:rPr>
                <w:rFonts w:ascii="Arial" w:hAnsi="Arial"/>
                <w:sz w:val="20"/>
              </w:rPr>
              <w:t xml:space="preserve">This procedure applies to </w:t>
            </w:r>
            <w:r w:rsidR="00921290">
              <w:rPr>
                <w:rFonts w:ascii="Arial" w:hAnsi="Arial"/>
                <w:sz w:val="20"/>
              </w:rPr>
              <w:t xml:space="preserve">all technical staff performing testing on the </w:t>
            </w:r>
            <w:proofErr w:type="spellStart"/>
            <w:r w:rsidR="00921290">
              <w:rPr>
                <w:rFonts w:ascii="Arial" w:hAnsi="Arial"/>
                <w:sz w:val="20"/>
              </w:rPr>
              <w:t>GeneXpert</w:t>
            </w:r>
            <w:proofErr w:type="spellEnd"/>
            <w:r w:rsidR="00921290">
              <w:rPr>
                <w:rFonts w:ascii="Arial" w:hAnsi="Arial"/>
                <w:sz w:val="20"/>
              </w:rPr>
              <w:t>.</w:t>
            </w:r>
          </w:p>
          <w:p w:rsidR="0097413B" w:rsidRDefault="0097413B" w:rsidP="00F13698">
            <w:pPr>
              <w:ind w:left="360"/>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right w:val="nil"/>
            </w:tcBorders>
          </w:tcPr>
          <w:p w:rsidR="0097413B" w:rsidRDefault="0097413B" w:rsidP="00F13698">
            <w:pPr>
              <w:jc w:val="left"/>
              <w:rPr>
                <w:rFonts w:ascii="Arial" w:hAnsi="Arial"/>
                <w:b/>
                <w:color w:val="0000FF"/>
                <w:sz w:val="20"/>
              </w:rPr>
            </w:pPr>
          </w:p>
          <w:p w:rsidR="0097413B" w:rsidRDefault="0097413B" w:rsidP="00F13698">
            <w:pPr>
              <w:jc w:val="left"/>
              <w:rPr>
                <w:rFonts w:ascii="Arial" w:hAnsi="Arial"/>
                <w:b/>
                <w:color w:val="0000FF"/>
                <w:sz w:val="20"/>
              </w:rPr>
            </w:pPr>
            <w:r>
              <w:rPr>
                <w:rFonts w:ascii="Arial" w:hAnsi="Arial"/>
                <w:b/>
                <w:color w:val="0000FF"/>
                <w:sz w:val="20"/>
              </w:rPr>
              <w:t>Principle and Clinical Significance</w:t>
            </w:r>
          </w:p>
          <w:p w:rsidR="0097413B" w:rsidRDefault="0097413B" w:rsidP="00F13698">
            <w:pPr>
              <w:jc w:val="left"/>
              <w:rPr>
                <w:rFonts w:ascii="Arial" w:hAnsi="Arial"/>
                <w:b/>
                <w:color w:val="0000FF"/>
                <w:sz w:val="20"/>
              </w:rPr>
            </w:pPr>
          </w:p>
        </w:tc>
        <w:tc>
          <w:tcPr>
            <w:tcW w:w="9365" w:type="dxa"/>
            <w:gridSpan w:val="5"/>
            <w:tcBorders>
              <w:top w:val="nil"/>
              <w:left w:val="nil"/>
              <w:bottom w:val="single" w:sz="4" w:space="0" w:color="auto"/>
              <w:right w:val="nil"/>
            </w:tcBorders>
          </w:tcPr>
          <w:p w:rsidR="002D18B2" w:rsidRDefault="002D18B2" w:rsidP="00F13698">
            <w:pPr>
              <w:tabs>
                <w:tab w:val="left" w:pos="3382"/>
              </w:tabs>
              <w:rPr>
                <w:rFonts w:ascii="Arial" w:hAnsi="Arial"/>
                <w:sz w:val="20"/>
              </w:rPr>
            </w:pPr>
          </w:p>
          <w:p w:rsidR="005D170E" w:rsidRDefault="005D170E" w:rsidP="00F13698">
            <w:pPr>
              <w:tabs>
                <w:tab w:val="left" w:pos="3382"/>
              </w:tabs>
              <w:rPr>
                <w:rFonts w:ascii="Arial" w:hAnsi="Arial"/>
                <w:sz w:val="20"/>
              </w:rPr>
            </w:pPr>
            <w:r>
              <w:rPr>
                <w:rFonts w:ascii="Arial" w:hAnsi="Arial"/>
                <w:sz w:val="20"/>
              </w:rPr>
              <w:t xml:space="preserve">This qualitative test is intended for use to detect </w:t>
            </w:r>
            <w:r w:rsidRPr="005D170E">
              <w:rPr>
                <w:rFonts w:ascii="Arial" w:hAnsi="Arial"/>
                <w:i/>
                <w:sz w:val="20"/>
              </w:rPr>
              <w:t xml:space="preserve">Chlamydia </w:t>
            </w:r>
            <w:proofErr w:type="spellStart"/>
            <w:r w:rsidRPr="005D170E">
              <w:rPr>
                <w:rFonts w:ascii="Arial" w:hAnsi="Arial"/>
                <w:i/>
                <w:sz w:val="20"/>
              </w:rPr>
              <w:t>trachomatis</w:t>
            </w:r>
            <w:proofErr w:type="spellEnd"/>
            <w:r>
              <w:rPr>
                <w:rFonts w:ascii="Arial" w:hAnsi="Arial"/>
                <w:sz w:val="20"/>
              </w:rPr>
              <w:t xml:space="preserve"> (CT) and </w:t>
            </w:r>
            <w:proofErr w:type="spellStart"/>
            <w:r>
              <w:rPr>
                <w:rFonts w:ascii="Arial" w:hAnsi="Arial"/>
                <w:i/>
                <w:sz w:val="20"/>
              </w:rPr>
              <w:t>Neisseria</w:t>
            </w:r>
            <w:proofErr w:type="spellEnd"/>
            <w:r>
              <w:rPr>
                <w:rFonts w:ascii="Arial" w:hAnsi="Arial"/>
                <w:i/>
                <w:sz w:val="20"/>
              </w:rPr>
              <w:t xml:space="preserve"> </w:t>
            </w:r>
            <w:proofErr w:type="spellStart"/>
            <w:r>
              <w:rPr>
                <w:rFonts w:ascii="Arial" w:hAnsi="Arial"/>
                <w:i/>
                <w:sz w:val="20"/>
              </w:rPr>
              <w:t>gonorrhoeae</w:t>
            </w:r>
            <w:proofErr w:type="spellEnd"/>
            <w:r>
              <w:rPr>
                <w:rFonts w:ascii="Arial" w:hAnsi="Arial"/>
                <w:i/>
                <w:sz w:val="20"/>
              </w:rPr>
              <w:t xml:space="preserve"> </w:t>
            </w:r>
            <w:r>
              <w:rPr>
                <w:rFonts w:ascii="Arial" w:hAnsi="Arial"/>
                <w:sz w:val="20"/>
              </w:rPr>
              <w:t>(NG)</w:t>
            </w:r>
            <w:r w:rsidR="004075E8">
              <w:rPr>
                <w:rFonts w:ascii="Arial" w:hAnsi="Arial"/>
                <w:sz w:val="20"/>
              </w:rPr>
              <w:t xml:space="preserve"> DNA</w:t>
            </w:r>
            <w:r>
              <w:rPr>
                <w:rFonts w:ascii="Arial" w:hAnsi="Arial"/>
                <w:sz w:val="20"/>
              </w:rPr>
              <w:t xml:space="preserve"> to aid in the diagnosis of </w:t>
            </w:r>
            <w:proofErr w:type="spellStart"/>
            <w:r>
              <w:rPr>
                <w:rFonts w:ascii="Arial" w:hAnsi="Arial"/>
                <w:sz w:val="20"/>
              </w:rPr>
              <w:t>chlamydial</w:t>
            </w:r>
            <w:proofErr w:type="spellEnd"/>
            <w:r>
              <w:rPr>
                <w:rFonts w:ascii="Arial" w:hAnsi="Arial"/>
                <w:sz w:val="20"/>
              </w:rPr>
              <w:t xml:space="preserve"> and gonorrheal </w:t>
            </w:r>
            <w:r w:rsidR="007D1C87">
              <w:rPr>
                <w:rFonts w:ascii="Arial" w:hAnsi="Arial"/>
                <w:sz w:val="20"/>
              </w:rPr>
              <w:t>disease.</w:t>
            </w:r>
            <w:r w:rsidR="00D700DD">
              <w:rPr>
                <w:rFonts w:ascii="Arial" w:hAnsi="Arial"/>
                <w:sz w:val="20"/>
              </w:rPr>
              <w:fldChar w:fldCharType="begin"/>
            </w:r>
            <w:r w:rsidR="00394143">
              <w:rPr>
                <w:rFonts w:ascii="Arial" w:hAnsi="Arial"/>
                <w:sz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D700DD">
              <w:rPr>
                <w:rFonts w:ascii="Arial" w:hAnsi="Arial"/>
                <w:sz w:val="20"/>
              </w:rPr>
              <w:fldChar w:fldCharType="separate"/>
            </w:r>
            <w:r w:rsidR="00394143" w:rsidRPr="00394143">
              <w:rPr>
                <w:rFonts w:ascii="Arial" w:hAnsi="Arial"/>
                <w:noProof/>
                <w:sz w:val="20"/>
                <w:vertAlign w:val="superscript"/>
              </w:rPr>
              <w:t>[1]</w:t>
            </w:r>
            <w:r w:rsidR="00D700DD">
              <w:rPr>
                <w:rFonts w:ascii="Arial" w:hAnsi="Arial"/>
                <w:sz w:val="20"/>
              </w:rPr>
              <w:fldChar w:fldCharType="end"/>
            </w:r>
            <w:r w:rsidR="007D1C87">
              <w:rPr>
                <w:rFonts w:ascii="Arial" w:hAnsi="Arial"/>
                <w:sz w:val="20"/>
              </w:rPr>
              <w:t xml:space="preserve">  </w:t>
            </w:r>
          </w:p>
          <w:p w:rsidR="007D1C87" w:rsidRDefault="007D1C87" w:rsidP="00F13698">
            <w:pPr>
              <w:tabs>
                <w:tab w:val="left" w:pos="3382"/>
              </w:tabs>
              <w:rPr>
                <w:rFonts w:ascii="Arial" w:hAnsi="Arial"/>
                <w:sz w:val="20"/>
              </w:rPr>
            </w:pPr>
          </w:p>
          <w:p w:rsidR="007D1C87" w:rsidRDefault="007D1C87" w:rsidP="00F13698">
            <w:pPr>
              <w:tabs>
                <w:tab w:val="left" w:pos="3382"/>
              </w:tabs>
              <w:rPr>
                <w:rFonts w:ascii="Arial" w:hAnsi="Arial"/>
                <w:sz w:val="20"/>
              </w:rPr>
            </w:pPr>
            <w:r>
              <w:rPr>
                <w:rFonts w:ascii="Arial" w:hAnsi="Arial"/>
                <w:i/>
                <w:sz w:val="20"/>
              </w:rPr>
              <w:t xml:space="preserve">Chlamydia </w:t>
            </w:r>
            <w:proofErr w:type="spellStart"/>
            <w:r>
              <w:rPr>
                <w:rFonts w:ascii="Arial" w:hAnsi="Arial"/>
                <w:i/>
                <w:sz w:val="20"/>
              </w:rPr>
              <w:t>trachomatis</w:t>
            </w:r>
            <w:proofErr w:type="spellEnd"/>
            <w:r>
              <w:rPr>
                <w:rFonts w:ascii="Arial" w:hAnsi="Arial"/>
                <w:i/>
                <w:sz w:val="20"/>
              </w:rPr>
              <w:t xml:space="preserve"> </w:t>
            </w:r>
            <w:r>
              <w:rPr>
                <w:rFonts w:ascii="Arial" w:hAnsi="Arial"/>
                <w:sz w:val="20"/>
              </w:rPr>
              <w:t>are gram-negative bacteria that exist as obligate intracellular parasites.</w:t>
            </w:r>
            <w:r w:rsidR="00F77ED7">
              <w:rPr>
                <w:rFonts w:ascii="Arial" w:hAnsi="Arial"/>
                <w:sz w:val="20"/>
              </w:rPr>
              <w:t xml:space="preserve">  It is the one of the most prevalent sexually transmit</w:t>
            </w:r>
            <w:r w:rsidR="002D18B2">
              <w:rPr>
                <w:rFonts w:ascii="Arial" w:hAnsi="Arial"/>
                <w:sz w:val="20"/>
              </w:rPr>
              <w:t>ted infections (STI</w:t>
            </w:r>
            <w:r w:rsidR="00F77ED7">
              <w:rPr>
                <w:rFonts w:ascii="Arial" w:hAnsi="Arial"/>
                <w:sz w:val="20"/>
              </w:rPr>
              <w:t xml:space="preserve">).  </w:t>
            </w:r>
            <w:r>
              <w:rPr>
                <w:rFonts w:ascii="Arial" w:hAnsi="Arial"/>
                <w:sz w:val="20"/>
              </w:rPr>
              <w:t xml:space="preserve">  The CT species is comprised of at least 15 disease causing </w:t>
            </w:r>
            <w:proofErr w:type="spellStart"/>
            <w:r>
              <w:rPr>
                <w:rFonts w:ascii="Arial" w:hAnsi="Arial"/>
                <w:sz w:val="20"/>
              </w:rPr>
              <w:t>serovars</w:t>
            </w:r>
            <w:proofErr w:type="spellEnd"/>
            <w:r>
              <w:rPr>
                <w:rFonts w:ascii="Arial" w:hAnsi="Arial"/>
                <w:sz w:val="20"/>
              </w:rPr>
              <w:t xml:space="preserve">; </w:t>
            </w:r>
            <w:proofErr w:type="spellStart"/>
            <w:r>
              <w:rPr>
                <w:rFonts w:ascii="Arial" w:hAnsi="Arial"/>
                <w:sz w:val="20"/>
              </w:rPr>
              <w:t>serovars</w:t>
            </w:r>
            <w:proofErr w:type="spellEnd"/>
            <w:r>
              <w:rPr>
                <w:rFonts w:ascii="Arial" w:hAnsi="Arial"/>
                <w:sz w:val="20"/>
              </w:rPr>
              <w:t xml:space="preserve"> D through K are the major cause of genital </w:t>
            </w:r>
            <w:proofErr w:type="spellStart"/>
            <w:r>
              <w:rPr>
                <w:rFonts w:ascii="Arial" w:hAnsi="Arial"/>
                <w:sz w:val="20"/>
              </w:rPr>
              <w:t>chlamydial</w:t>
            </w:r>
            <w:proofErr w:type="spellEnd"/>
            <w:r>
              <w:rPr>
                <w:rFonts w:ascii="Arial" w:hAnsi="Arial"/>
                <w:sz w:val="20"/>
              </w:rPr>
              <w:t xml:space="preserve"> infections.  If left untreated, CT can cause non-</w:t>
            </w:r>
            <w:proofErr w:type="spellStart"/>
            <w:r>
              <w:rPr>
                <w:rFonts w:ascii="Arial" w:hAnsi="Arial"/>
                <w:sz w:val="20"/>
              </w:rPr>
              <w:t>gonococcal</w:t>
            </w:r>
            <w:proofErr w:type="spellEnd"/>
            <w:r>
              <w:rPr>
                <w:rFonts w:ascii="Arial" w:hAnsi="Arial"/>
                <w:sz w:val="20"/>
              </w:rPr>
              <w:t xml:space="preserve"> </w:t>
            </w:r>
            <w:proofErr w:type="spellStart"/>
            <w:r>
              <w:rPr>
                <w:rFonts w:ascii="Arial" w:hAnsi="Arial"/>
                <w:sz w:val="20"/>
              </w:rPr>
              <w:t>urethritis</w:t>
            </w:r>
            <w:proofErr w:type="spellEnd"/>
            <w:r>
              <w:rPr>
                <w:rFonts w:ascii="Arial" w:hAnsi="Arial"/>
                <w:sz w:val="20"/>
              </w:rPr>
              <w:t xml:space="preserve">, </w:t>
            </w:r>
            <w:proofErr w:type="spellStart"/>
            <w:r>
              <w:rPr>
                <w:rFonts w:ascii="Arial" w:hAnsi="Arial"/>
                <w:sz w:val="20"/>
              </w:rPr>
              <w:t>epididymitis</w:t>
            </w:r>
            <w:proofErr w:type="spellEnd"/>
            <w:r>
              <w:rPr>
                <w:rFonts w:ascii="Arial" w:hAnsi="Arial"/>
                <w:sz w:val="20"/>
              </w:rPr>
              <w:t xml:space="preserve">, </w:t>
            </w:r>
            <w:proofErr w:type="spellStart"/>
            <w:r>
              <w:rPr>
                <w:rFonts w:ascii="Arial" w:hAnsi="Arial"/>
                <w:sz w:val="20"/>
              </w:rPr>
              <w:t>proctitis</w:t>
            </w:r>
            <w:proofErr w:type="spellEnd"/>
            <w:r>
              <w:rPr>
                <w:rFonts w:ascii="Arial" w:hAnsi="Arial"/>
                <w:sz w:val="20"/>
              </w:rPr>
              <w:t xml:space="preserve">, </w:t>
            </w:r>
            <w:proofErr w:type="spellStart"/>
            <w:r>
              <w:rPr>
                <w:rFonts w:ascii="Arial" w:hAnsi="Arial"/>
                <w:sz w:val="20"/>
              </w:rPr>
              <w:t>cervicitis</w:t>
            </w:r>
            <w:proofErr w:type="spellEnd"/>
            <w:r>
              <w:rPr>
                <w:rFonts w:ascii="Arial" w:hAnsi="Arial"/>
                <w:sz w:val="20"/>
              </w:rPr>
              <w:t xml:space="preserve">, and acute </w:t>
            </w:r>
            <w:proofErr w:type="spellStart"/>
            <w:r>
              <w:rPr>
                <w:rFonts w:ascii="Arial" w:hAnsi="Arial"/>
                <w:sz w:val="20"/>
              </w:rPr>
              <w:t>salpingitis</w:t>
            </w:r>
            <w:proofErr w:type="spellEnd"/>
            <w:r>
              <w:rPr>
                <w:rFonts w:ascii="Arial" w:hAnsi="Arial"/>
                <w:sz w:val="20"/>
              </w:rPr>
              <w:t>.  Untreated disease in women can result in pelvic inflammatory disease (PID) and infertility (40% and 20%, respectively).</w:t>
            </w:r>
            <w:r w:rsidR="00D700DD">
              <w:rPr>
                <w:rFonts w:ascii="Arial" w:hAnsi="Arial"/>
                <w:sz w:val="20"/>
              </w:rPr>
              <w:fldChar w:fldCharType="begin"/>
            </w:r>
            <w:r w:rsidR="00394143">
              <w:rPr>
                <w:rFonts w:ascii="Arial" w:hAnsi="Arial"/>
                <w:sz w:val="20"/>
              </w:rPr>
              <w:instrText xml:space="preserve"> ADDIN EN.CITE &lt;EndNote&gt;&lt;Cite&gt;&lt;Year&gt;2016&lt;/Year&gt;&lt;RecNum&gt;6&lt;/RecNum&gt;&lt;DisplayText&gt;&lt;style face="superscript"&gt;[1, 2]&lt;/style&gt;&lt;/DisplayText&gt;&lt;record&gt;&lt;rec-number&gt;6&lt;/rec-number&gt;&lt;foreign-keys&gt;&lt;key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Inc.&lt;/publisher&gt;&lt;urls&gt;&lt;/urls&gt;&lt;/record&gt;&lt;/Cite&gt;&lt;Cite&gt;&lt;RecNum&gt;9&lt;/RecNum&gt;&lt;record&gt;&lt;rec-number&gt;9&lt;/rec-number&gt;&lt;foreign-keys&gt;&lt;key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size="100%"&gt;https://www.cdc.gov/std/default.htm&lt;/style&gt;&lt;/url&gt;&lt;/related-urls&gt;&lt;/urls&gt;&lt;/record&gt;&lt;/Cite&gt;&lt;/EndNote&gt;</w:instrText>
            </w:r>
            <w:r w:rsidR="00D700DD">
              <w:rPr>
                <w:rFonts w:ascii="Arial" w:hAnsi="Arial"/>
                <w:sz w:val="20"/>
              </w:rPr>
              <w:fldChar w:fldCharType="separate"/>
            </w:r>
            <w:r w:rsidR="00394143" w:rsidRPr="00394143">
              <w:rPr>
                <w:rFonts w:ascii="Arial" w:hAnsi="Arial"/>
                <w:noProof/>
                <w:sz w:val="20"/>
                <w:vertAlign w:val="superscript"/>
              </w:rPr>
              <w:t>[1, 2]</w:t>
            </w:r>
            <w:r w:rsidR="00D700DD">
              <w:rPr>
                <w:rFonts w:ascii="Arial" w:hAnsi="Arial"/>
                <w:sz w:val="20"/>
              </w:rPr>
              <w:fldChar w:fldCharType="end"/>
            </w:r>
            <w:r>
              <w:rPr>
                <w:rFonts w:ascii="Arial" w:hAnsi="Arial"/>
                <w:sz w:val="20"/>
              </w:rPr>
              <w:t xml:space="preserve"> </w:t>
            </w:r>
          </w:p>
          <w:p w:rsidR="007D1C87" w:rsidRDefault="007D1C87" w:rsidP="00F13698">
            <w:pPr>
              <w:tabs>
                <w:tab w:val="left" w:pos="3382"/>
              </w:tabs>
              <w:rPr>
                <w:rFonts w:ascii="Arial" w:hAnsi="Arial"/>
                <w:sz w:val="20"/>
              </w:rPr>
            </w:pPr>
          </w:p>
          <w:p w:rsidR="00140187" w:rsidRDefault="007D1C87" w:rsidP="00F13698">
            <w:pPr>
              <w:tabs>
                <w:tab w:val="left" w:pos="3382"/>
              </w:tabs>
              <w:rPr>
                <w:rFonts w:ascii="Arial" w:hAnsi="Arial"/>
                <w:sz w:val="20"/>
              </w:rPr>
            </w:pPr>
            <w:proofErr w:type="spellStart"/>
            <w:r>
              <w:rPr>
                <w:rFonts w:ascii="Arial" w:hAnsi="Arial"/>
                <w:i/>
                <w:sz w:val="20"/>
              </w:rPr>
              <w:t>Neisseria</w:t>
            </w:r>
            <w:proofErr w:type="spellEnd"/>
            <w:r>
              <w:rPr>
                <w:rFonts w:ascii="Arial" w:hAnsi="Arial"/>
                <w:i/>
                <w:sz w:val="20"/>
              </w:rPr>
              <w:t xml:space="preserve"> </w:t>
            </w:r>
            <w:proofErr w:type="spellStart"/>
            <w:r>
              <w:rPr>
                <w:rFonts w:ascii="Arial" w:hAnsi="Arial"/>
                <w:i/>
                <w:sz w:val="20"/>
              </w:rPr>
              <w:t>gonorrhoeae</w:t>
            </w:r>
            <w:proofErr w:type="spellEnd"/>
            <w:r>
              <w:rPr>
                <w:rFonts w:ascii="Arial" w:hAnsi="Arial"/>
                <w:sz w:val="20"/>
              </w:rPr>
              <w:t xml:space="preserve"> are gram-negative diplococcic that cause gonorrheal disease, which is the second most commonly reported </w:t>
            </w:r>
            <w:r w:rsidR="002D18B2">
              <w:rPr>
                <w:rFonts w:ascii="Arial" w:hAnsi="Arial"/>
                <w:sz w:val="20"/>
              </w:rPr>
              <w:t>bacterial STI</w:t>
            </w:r>
            <w:r>
              <w:rPr>
                <w:rFonts w:ascii="Arial" w:hAnsi="Arial"/>
                <w:sz w:val="20"/>
              </w:rPr>
              <w:t xml:space="preserve">.  Males with a urethral NG infection typically produce symptoms that prompt them to seek treatment.  Women often do not produce </w:t>
            </w:r>
            <w:r w:rsidR="00140187">
              <w:rPr>
                <w:rFonts w:ascii="Arial" w:hAnsi="Arial"/>
                <w:sz w:val="20"/>
              </w:rPr>
              <w:t xml:space="preserve">symptoms until further </w:t>
            </w:r>
            <w:r w:rsidR="00394143">
              <w:rPr>
                <w:rFonts w:ascii="Arial" w:hAnsi="Arial"/>
                <w:sz w:val="20"/>
              </w:rPr>
              <w:t>complications (e.g. PID) occur.</w:t>
            </w:r>
            <w:r w:rsidR="00D700DD">
              <w:rPr>
                <w:rFonts w:ascii="Arial" w:hAnsi="Arial"/>
                <w:sz w:val="20"/>
              </w:rPr>
              <w:fldChar w:fldCharType="begin"/>
            </w:r>
            <w:r w:rsidR="00394143">
              <w:rPr>
                <w:rFonts w:ascii="Arial" w:hAnsi="Arial"/>
                <w:sz w:val="20"/>
              </w:rPr>
              <w:instrText xml:space="preserve"> ADDIN EN.CITE &lt;EndNote&gt;&lt;Cite&gt;&lt;RecNum&gt;9&lt;/RecNum&gt;&lt;DisplayText&gt;&lt;style face="superscript"&gt;[1, 2]&lt;/style&gt;&lt;/DisplayText&gt;&lt;record&gt;&lt;rec-number&gt;9&lt;/rec-number&gt;&lt;foreign-keys&gt;&lt;key app="EN" db-id="xew9wsrz8vr50pezpf8pss0fff0w9295a9se" timestamp="1515507351"&gt;9&lt;/key&gt;&lt;/foreign-keys&gt;&lt;ref-type name="Web Page"&gt;12&lt;/ref-type&gt;&lt;contributors&gt;&lt;/contributors&gt;&lt;titles&gt;&lt;title&gt;Sexually Trasmitted Diseases&lt;/title&gt;&lt;/titles&gt;&lt;volume&gt;2017&lt;/volume&gt;&lt;dates&gt;&lt;pub-dates&gt;&lt;date&gt;January 2, 2018&lt;/date&gt;&lt;/pub-dates&gt;&lt;/dates&gt;&lt;pub-location&gt;Atlanta, GA&lt;/pub-location&gt;&lt;publisher&gt;Centers for Disease Control and Prevention&lt;/publisher&gt;&lt;urls&gt;&lt;related-urls&gt;&lt;url&gt;&lt;style face="underline" font="default" size="100%"&gt;https://www.cdc.gov/std/default.htm&lt;/style&gt;&lt;/url&gt;&lt;/related-urls&gt;&lt;/urls&gt;&lt;/record&gt;&lt;/Cite&gt;&lt;Cite&gt;&lt;Year&gt;2016&lt;/Year&gt;&lt;RecNum&gt;6&lt;/RecNum&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D700DD">
              <w:rPr>
                <w:rFonts w:ascii="Arial" w:hAnsi="Arial"/>
                <w:sz w:val="20"/>
              </w:rPr>
              <w:fldChar w:fldCharType="separate"/>
            </w:r>
            <w:r w:rsidR="00394143" w:rsidRPr="00394143">
              <w:rPr>
                <w:rFonts w:ascii="Arial" w:hAnsi="Arial"/>
                <w:noProof/>
                <w:sz w:val="20"/>
                <w:vertAlign w:val="superscript"/>
              </w:rPr>
              <w:t>[1, 2]</w:t>
            </w:r>
            <w:r w:rsidR="00D700DD">
              <w:rPr>
                <w:rFonts w:ascii="Arial" w:hAnsi="Arial"/>
                <w:sz w:val="20"/>
              </w:rPr>
              <w:fldChar w:fldCharType="end"/>
            </w:r>
          </w:p>
          <w:p w:rsidR="00140187" w:rsidRPr="000609EE" w:rsidRDefault="00140187" w:rsidP="00F13698">
            <w:pPr>
              <w:tabs>
                <w:tab w:val="left" w:pos="3382"/>
              </w:tabs>
              <w:rPr>
                <w:rFonts w:ascii="Arial" w:hAnsi="Arial" w:cs="Arial"/>
                <w:sz w:val="20"/>
                <w:szCs w:val="20"/>
              </w:rPr>
            </w:pPr>
          </w:p>
          <w:p w:rsidR="004075E8" w:rsidRPr="000609EE" w:rsidRDefault="004075E8" w:rsidP="00F13698">
            <w:pPr>
              <w:tabs>
                <w:tab w:val="left" w:pos="3382"/>
              </w:tabs>
              <w:rPr>
                <w:rFonts w:ascii="Arial" w:hAnsi="Arial" w:cs="Arial"/>
                <w:sz w:val="20"/>
                <w:szCs w:val="20"/>
              </w:rPr>
            </w:pPr>
            <w:r w:rsidRPr="000609EE">
              <w:rPr>
                <w:rFonts w:ascii="Arial" w:hAnsi="Arial" w:cs="Arial"/>
                <w:sz w:val="20"/>
                <w:szCs w:val="20"/>
              </w:rPr>
              <w:t xml:space="preserve">The </w:t>
            </w:r>
            <w:proofErr w:type="spellStart"/>
            <w:r w:rsidRPr="000609EE">
              <w:rPr>
                <w:rFonts w:ascii="Arial" w:hAnsi="Arial" w:cs="Arial"/>
                <w:sz w:val="20"/>
                <w:szCs w:val="20"/>
              </w:rPr>
              <w:t>GeneXpert</w:t>
            </w:r>
            <w:proofErr w:type="spellEnd"/>
            <w:r w:rsidRPr="000609EE">
              <w:rPr>
                <w:rFonts w:ascii="Arial" w:hAnsi="Arial" w:cs="Arial"/>
                <w:sz w:val="20"/>
                <w:szCs w:val="20"/>
              </w:rPr>
              <w:t xml:space="preserve"> Instrument System automates and integrates sample purification, nucleic acid amplification, and detection of the target sequences using real-time PCR.  The system requires the use of single-use disposable cartridges that hold the PCR regents and host the PCR process.</w:t>
            </w:r>
            <w:r w:rsidR="00D700DD">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00D700DD">
              <w:rPr>
                <w:rFonts w:ascii="Arial" w:hAnsi="Arial" w:cs="Arial"/>
                <w:sz w:val="20"/>
                <w:szCs w:val="20"/>
              </w:rPr>
              <w:fldChar w:fldCharType="separate"/>
            </w:r>
            <w:r w:rsidR="00394143" w:rsidRPr="00394143">
              <w:rPr>
                <w:rFonts w:ascii="Arial" w:hAnsi="Arial" w:cs="Arial"/>
                <w:noProof/>
                <w:sz w:val="20"/>
                <w:szCs w:val="20"/>
                <w:vertAlign w:val="superscript"/>
              </w:rPr>
              <w:t>[1, 3]</w:t>
            </w:r>
            <w:r w:rsidR="00D700DD">
              <w:rPr>
                <w:rFonts w:ascii="Arial" w:hAnsi="Arial" w:cs="Arial"/>
                <w:sz w:val="20"/>
                <w:szCs w:val="20"/>
              </w:rPr>
              <w:fldChar w:fldCharType="end"/>
            </w:r>
            <w:r w:rsidRPr="000609EE">
              <w:rPr>
                <w:rFonts w:ascii="Arial" w:hAnsi="Arial" w:cs="Arial"/>
                <w:sz w:val="20"/>
                <w:szCs w:val="20"/>
              </w:rPr>
              <w:t xml:space="preserve">  </w:t>
            </w:r>
          </w:p>
          <w:p w:rsidR="004075E8" w:rsidRPr="000609EE" w:rsidRDefault="004075E8" w:rsidP="00F13698">
            <w:pPr>
              <w:tabs>
                <w:tab w:val="left" w:pos="3382"/>
              </w:tabs>
              <w:rPr>
                <w:rFonts w:ascii="Arial" w:hAnsi="Arial" w:cs="Arial"/>
                <w:sz w:val="20"/>
                <w:szCs w:val="20"/>
              </w:rPr>
            </w:pPr>
          </w:p>
          <w:p w:rsidR="004075E8" w:rsidRPr="000609EE" w:rsidRDefault="004075E8" w:rsidP="00F13698">
            <w:pPr>
              <w:tabs>
                <w:tab w:val="left" w:pos="3382"/>
              </w:tabs>
              <w:rPr>
                <w:rFonts w:ascii="Arial" w:hAnsi="Arial" w:cs="Arial"/>
                <w:sz w:val="20"/>
                <w:szCs w:val="20"/>
              </w:rPr>
            </w:pPr>
            <w:r w:rsidRPr="000609EE">
              <w:rPr>
                <w:rFonts w:ascii="Arial" w:hAnsi="Arial" w:cs="Arial"/>
                <w:sz w:val="20"/>
                <w:szCs w:val="20"/>
              </w:rPr>
              <w:t xml:space="preserve">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includes reagents for the 5’ </w:t>
            </w:r>
            <w:proofErr w:type="spellStart"/>
            <w:r w:rsidRPr="000609EE">
              <w:rPr>
                <w:rFonts w:ascii="Arial" w:hAnsi="Arial" w:cs="Arial"/>
                <w:sz w:val="20"/>
                <w:szCs w:val="20"/>
              </w:rPr>
              <w:t>exonuclease</w:t>
            </w:r>
            <w:proofErr w:type="spellEnd"/>
            <w:r w:rsidRPr="000609EE">
              <w:rPr>
                <w:rFonts w:ascii="Arial" w:hAnsi="Arial" w:cs="Arial"/>
                <w:sz w:val="20"/>
                <w:szCs w:val="20"/>
              </w:rPr>
              <w:t xml:space="preserve"> real-time PCR detection and differentiation of CT and NG. Reagents for the detection of a Sample Processing Control (SPC), a Sample Adequacy Control (SAC), and a Probe Check Control (PCC) are also included in the cartridge. The SPC is present to control for adequate processing of the target bacteria and to monitor the presence of inhibitors in the PCR reaction. The SAC reagents detect the presence of a single copy human gene and monitor whether the specimen contains human DNA. The PCC verifies reagent rehydration, PCR tube filling in the cartridge, probe integrity, and dye stability. The primers and probes in 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detect chromosomal sequences in the bacteria.</w:t>
            </w:r>
            <w:r w:rsidR="000609EE" w:rsidRPr="000609EE">
              <w:rPr>
                <w:rFonts w:ascii="Arial" w:hAnsi="Arial" w:cs="Arial"/>
                <w:sz w:val="20"/>
                <w:szCs w:val="20"/>
              </w:rPr>
              <w:t xml:space="preserve"> One target is detected for CT (CT1) and two different targets are detected for NG (NG2 and NG4).  Both NG targets need to be positive for the </w:t>
            </w:r>
            <w:proofErr w:type="spellStart"/>
            <w:r w:rsidR="000609EE" w:rsidRPr="000609EE">
              <w:rPr>
                <w:rFonts w:ascii="Arial" w:hAnsi="Arial" w:cs="Arial"/>
                <w:sz w:val="20"/>
                <w:szCs w:val="20"/>
              </w:rPr>
              <w:t>Xpert</w:t>
            </w:r>
            <w:proofErr w:type="spellEnd"/>
            <w:r w:rsidR="000609EE" w:rsidRPr="000609EE">
              <w:rPr>
                <w:rFonts w:ascii="Arial" w:hAnsi="Arial" w:cs="Arial"/>
                <w:sz w:val="20"/>
                <w:szCs w:val="20"/>
              </w:rPr>
              <w:t xml:space="preserve"> CT/NG assay to give a positive NG result.</w:t>
            </w:r>
            <w:r w:rsidR="00D700DD">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3]&lt;/style&gt;&lt;/DisplayText&gt;&lt;record&gt;&lt;rec-number&gt;6&lt;/rec-number&gt;&lt;foreign-keys&gt;&lt;key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Inc.&lt;/publisher&gt;&lt;urls&gt;&lt;/urls&gt;&lt;/record&gt;&lt;/Cite&gt;&lt;Cite&gt;&lt;Year&gt;2016&lt;/Year&gt;&lt;RecNum&gt;2&lt;/RecNum&gt;&lt;record&gt;&lt;rec-number&gt;2&lt;/rec-number&gt;&lt;foreign-keys&gt;&lt;key app="EN" db-id="xew9wsrz8vr50pezpf8pss0fff0w9295a9se" timestamp="1515505393"&gt;2&lt;/key&gt;&lt;/foreign-keys&gt;&lt;ref-type name="Pamphlet"&gt;24&lt;/ref-type&gt;&lt;contributors&gt;&lt;/contributors&gt;&lt;titles&gt;&lt;title&gt;GeneXpert Dx System Operator Manual: Software Version 4.8, 3010045, Rev. K&lt;/title&gt;&lt;/titles&gt;&lt;dates&gt;&lt;year&gt;2016&lt;/year&gt;&lt;pub-dates&gt;&lt;date&gt;August 2016&lt;/date&gt;&lt;/pub-dates&gt;&lt;/dates&gt;&lt;pub-location&gt;Sunnyvale, CA&lt;/pub-location&gt;&lt;publisher&gt;Cephied Inc.&lt;/publisher&gt;&lt;urls&gt;&lt;/urls&gt;&lt;/record&gt;&lt;/Cite&gt;&lt;/EndNote&gt;</w:instrText>
            </w:r>
            <w:r w:rsidR="00D700DD">
              <w:rPr>
                <w:rFonts w:ascii="Arial" w:hAnsi="Arial" w:cs="Arial"/>
                <w:sz w:val="20"/>
                <w:szCs w:val="20"/>
              </w:rPr>
              <w:fldChar w:fldCharType="separate"/>
            </w:r>
            <w:r w:rsidR="00394143" w:rsidRPr="00394143">
              <w:rPr>
                <w:rFonts w:ascii="Arial" w:hAnsi="Arial" w:cs="Arial"/>
                <w:noProof/>
                <w:sz w:val="20"/>
                <w:szCs w:val="20"/>
                <w:vertAlign w:val="superscript"/>
              </w:rPr>
              <w:t>[1, 3]</w:t>
            </w:r>
            <w:r w:rsidR="00D700DD">
              <w:rPr>
                <w:rFonts w:ascii="Arial" w:hAnsi="Arial" w:cs="Arial"/>
                <w:sz w:val="20"/>
                <w:szCs w:val="20"/>
              </w:rPr>
              <w:fldChar w:fldCharType="end"/>
            </w:r>
            <w:r w:rsidR="000609EE" w:rsidRPr="000609EE">
              <w:rPr>
                <w:rFonts w:ascii="Arial" w:hAnsi="Arial" w:cs="Arial"/>
                <w:sz w:val="20"/>
                <w:szCs w:val="20"/>
              </w:rPr>
              <w:t xml:space="preserve">   </w:t>
            </w:r>
          </w:p>
          <w:p w:rsidR="004075E8" w:rsidRPr="000609EE" w:rsidRDefault="004075E8" w:rsidP="00F13698">
            <w:pPr>
              <w:tabs>
                <w:tab w:val="left" w:pos="3382"/>
              </w:tabs>
              <w:rPr>
                <w:rFonts w:ascii="Arial" w:hAnsi="Arial" w:cs="Arial"/>
                <w:sz w:val="20"/>
                <w:szCs w:val="20"/>
              </w:rPr>
            </w:pPr>
          </w:p>
          <w:p w:rsidR="000609EE" w:rsidRPr="000609EE" w:rsidRDefault="004075E8" w:rsidP="00F13698">
            <w:pPr>
              <w:tabs>
                <w:tab w:val="left" w:pos="3382"/>
              </w:tabs>
              <w:rPr>
                <w:rFonts w:ascii="Arial" w:hAnsi="Arial" w:cs="Arial"/>
                <w:sz w:val="20"/>
                <w:szCs w:val="20"/>
              </w:rPr>
            </w:pPr>
            <w:r w:rsidRPr="000609EE">
              <w:rPr>
                <w:rFonts w:ascii="Arial" w:hAnsi="Arial" w:cs="Arial"/>
                <w:sz w:val="20"/>
                <w:szCs w:val="20"/>
              </w:rPr>
              <w:t xml:space="preserve">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is designed for use with genital and urine specimens (first-catch male</w:t>
            </w:r>
            <w:r w:rsidR="000609EE" w:rsidRPr="000609EE">
              <w:rPr>
                <w:rFonts w:ascii="Arial" w:hAnsi="Arial" w:cs="Arial"/>
                <w:sz w:val="20"/>
                <w:szCs w:val="20"/>
              </w:rPr>
              <w:t xml:space="preserve"> and female urine, </w:t>
            </w:r>
            <w:proofErr w:type="spellStart"/>
            <w:r w:rsidRPr="000609EE">
              <w:rPr>
                <w:rFonts w:ascii="Arial" w:hAnsi="Arial" w:cs="Arial"/>
                <w:sz w:val="20"/>
                <w:szCs w:val="20"/>
              </w:rPr>
              <w:t>endocervical</w:t>
            </w:r>
            <w:proofErr w:type="spellEnd"/>
            <w:r w:rsidRPr="000609EE">
              <w:rPr>
                <w:rFonts w:ascii="Arial" w:hAnsi="Arial" w:cs="Arial"/>
                <w:sz w:val="20"/>
                <w:szCs w:val="20"/>
              </w:rPr>
              <w:t xml:space="preserve"> </w:t>
            </w:r>
            <w:r w:rsidR="000609EE" w:rsidRPr="000609EE">
              <w:rPr>
                <w:rFonts w:ascii="Arial" w:hAnsi="Arial" w:cs="Arial"/>
                <w:sz w:val="20"/>
                <w:szCs w:val="20"/>
              </w:rPr>
              <w:t xml:space="preserve">swab, and </w:t>
            </w:r>
            <w:r w:rsidRPr="000609EE">
              <w:rPr>
                <w:rFonts w:ascii="Arial" w:hAnsi="Arial" w:cs="Arial"/>
                <w:sz w:val="20"/>
                <w:szCs w:val="20"/>
              </w:rPr>
              <w:t xml:space="preserve">vaginal swab specimens) collected in specific Urine and </w:t>
            </w:r>
            <w:proofErr w:type="spellStart"/>
            <w:r w:rsidRPr="000609EE">
              <w:rPr>
                <w:rFonts w:ascii="Arial" w:hAnsi="Arial" w:cs="Arial"/>
                <w:sz w:val="20"/>
                <w:szCs w:val="20"/>
              </w:rPr>
              <w:t>Endocervical</w:t>
            </w:r>
            <w:proofErr w:type="spellEnd"/>
            <w:r w:rsidRPr="000609EE">
              <w:rPr>
                <w:rFonts w:ascii="Arial" w:hAnsi="Arial" w:cs="Arial"/>
                <w:sz w:val="20"/>
                <w:szCs w:val="20"/>
              </w:rPr>
              <w:t xml:space="preserve"> /Vaginal Specimen Collection kits designed to preserve patient specimens to allow transport to the laboratory for analysis with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Assay and </w:t>
            </w:r>
            <w:proofErr w:type="spellStart"/>
            <w:r w:rsidRPr="000609EE">
              <w:rPr>
                <w:rFonts w:ascii="Arial" w:hAnsi="Arial" w:cs="Arial"/>
                <w:sz w:val="20"/>
                <w:szCs w:val="20"/>
              </w:rPr>
              <w:t>GeneXpert</w:t>
            </w:r>
            <w:proofErr w:type="spellEnd"/>
            <w:r w:rsidRPr="000609EE">
              <w:rPr>
                <w:rFonts w:ascii="Arial" w:hAnsi="Arial" w:cs="Arial"/>
                <w:sz w:val="20"/>
                <w:szCs w:val="20"/>
              </w:rPr>
              <w:t xml:space="preserve"> System.</w:t>
            </w:r>
            <w:r w:rsidR="00D700DD">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 4, 5]&lt;/style&gt;&lt;/DisplayText&gt;&lt;record&gt;&lt;rec-number&gt;6&lt;/rec-number&gt;&lt;foreign-keys&gt;&lt;key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Inc.&lt;/publisher&gt;&lt;urls&gt;&lt;/urls&gt;&lt;/record&gt;&lt;/Cite&gt;&lt;Cite&gt;&lt;Year&gt;2016&lt;/Year&gt;&lt;RecNum&gt;7&lt;/RecNum&gt;&lt;record&gt;&lt;rec-number&gt;7&lt;/rec-number&gt;&lt;foreign-keys&gt;&lt;key app="EN" db-id="xew9wsrz8vr50pezpf8pss0fff0w9295a9se" timestamp="1515507093"&gt;7&lt;/key&gt;&lt;/foreign-keys&gt;&lt;ref-type name="Pamphlet"&gt;24&lt;/ref-type&gt;&lt;contributors&gt;&lt;/contributors&gt;&lt;titles&gt;&lt;title&gt;Xpert Urine Specimen Collection Kit Package Insert, Rev. 01&lt;/title&gt;&lt;/titles&gt;&lt;dates&gt;&lt;year&gt;2016&lt;/year&gt;&lt;pub-dates&gt;&lt;date&gt;October, 2016&lt;/date&gt;&lt;/pub-dates&gt;&lt;/dates&gt;&lt;pub-location&gt;Sunnyvale, CA&lt;/pub-location&gt;&lt;publisher&gt;Cepheid Inc.&lt;/publisher&gt;&lt;urls&gt;&lt;/urls&gt;&lt;/record&gt;&lt;/Cite&gt;&lt;Cite&gt;&lt;Year&gt;2015&lt;/Year&gt;&lt;RecNum&gt;8&lt;/RecNum&gt;&lt;record&gt;&lt;rec-number&gt;8&lt;/rec-number&gt;&lt;foreign-keys&gt;&lt;key app="EN" db-id="xew9wsrz8vr50pezpf8pss0fff0w9295a9se" timestamp="1515507162"&gt;8&lt;/key&gt;&lt;/foreign-keys&gt;&lt;ref-type name="Pamphlet"&gt;24&lt;/ref-type&gt;&lt;contributors&gt;&lt;/contributors&gt;&lt;titles&gt;&lt;title&gt;Xpert Vaginal/Endocervical Specimen Collection Kit Package Insert, Rev. 00&lt;/title&gt;&lt;/titles&gt;&lt;dates&gt;&lt;year&gt;2015&lt;/year&gt;&lt;pub-dates&gt;&lt;date&gt;December 2015&lt;/date&gt;&lt;/pub-dates&gt;&lt;/dates&gt;&lt;pub-location&gt;Sunnyvale, CA&lt;/pub-location&gt;&lt;publisher&gt;Cepheid Inc.&lt;/publisher&gt;&lt;urls&gt;&lt;/urls&gt;&lt;/record&gt;&lt;/Cite&gt;&lt;/EndNote&gt;</w:instrText>
            </w:r>
            <w:r w:rsidR="00D700DD">
              <w:rPr>
                <w:rFonts w:ascii="Arial" w:hAnsi="Arial" w:cs="Arial"/>
                <w:sz w:val="20"/>
                <w:szCs w:val="20"/>
              </w:rPr>
              <w:fldChar w:fldCharType="separate"/>
            </w:r>
            <w:r w:rsidR="00394143" w:rsidRPr="00394143">
              <w:rPr>
                <w:rFonts w:ascii="Arial" w:hAnsi="Arial" w:cs="Arial"/>
                <w:noProof/>
                <w:sz w:val="20"/>
                <w:szCs w:val="20"/>
                <w:vertAlign w:val="superscript"/>
              </w:rPr>
              <w:t>[1, 4, 5]</w:t>
            </w:r>
            <w:r w:rsidR="00D700DD">
              <w:rPr>
                <w:rFonts w:ascii="Arial" w:hAnsi="Arial" w:cs="Arial"/>
                <w:sz w:val="20"/>
                <w:szCs w:val="20"/>
              </w:rPr>
              <w:fldChar w:fldCharType="end"/>
            </w:r>
            <w:r w:rsidRPr="000609EE">
              <w:rPr>
                <w:rFonts w:ascii="Arial" w:hAnsi="Arial" w:cs="Arial"/>
                <w:sz w:val="20"/>
                <w:szCs w:val="20"/>
              </w:rPr>
              <w:t xml:space="preserve"> </w:t>
            </w:r>
          </w:p>
          <w:p w:rsidR="000609EE" w:rsidRPr="000609EE" w:rsidRDefault="000609EE" w:rsidP="00F13698">
            <w:pPr>
              <w:tabs>
                <w:tab w:val="left" w:pos="3382"/>
              </w:tabs>
              <w:rPr>
                <w:rFonts w:ascii="Arial" w:hAnsi="Arial" w:cs="Arial"/>
                <w:sz w:val="20"/>
                <w:szCs w:val="20"/>
              </w:rPr>
            </w:pPr>
          </w:p>
          <w:p w:rsidR="000609EE" w:rsidRPr="000609EE" w:rsidRDefault="004075E8" w:rsidP="00F13698">
            <w:pPr>
              <w:tabs>
                <w:tab w:val="left" w:pos="3382"/>
              </w:tabs>
              <w:rPr>
                <w:rFonts w:ascii="Arial" w:hAnsi="Arial" w:cs="Arial"/>
                <w:sz w:val="20"/>
                <w:szCs w:val="20"/>
              </w:rPr>
            </w:pPr>
            <w:r w:rsidRPr="000609EE">
              <w:rPr>
                <w:rFonts w:ascii="Arial" w:hAnsi="Arial" w:cs="Arial"/>
                <w:sz w:val="20"/>
                <w:szCs w:val="20"/>
              </w:rPr>
              <w:t>The specimen is briefly mixed</w:t>
            </w:r>
            <w:r w:rsidR="000609EE" w:rsidRPr="000609EE">
              <w:rPr>
                <w:rFonts w:ascii="Arial" w:hAnsi="Arial" w:cs="Arial"/>
                <w:sz w:val="20"/>
                <w:szCs w:val="20"/>
              </w:rPr>
              <w:t xml:space="preserve"> by inverting the collection tube several times</w:t>
            </w:r>
            <w:r w:rsidRPr="000609EE">
              <w:rPr>
                <w:rFonts w:ascii="Arial" w:hAnsi="Arial" w:cs="Arial"/>
                <w:sz w:val="20"/>
                <w:szCs w:val="20"/>
              </w:rPr>
              <w:t xml:space="preserve"> and transferred to the sample chamber of the </w:t>
            </w:r>
            <w:proofErr w:type="spellStart"/>
            <w:r w:rsidRPr="000609EE">
              <w:rPr>
                <w:rFonts w:ascii="Arial" w:hAnsi="Arial" w:cs="Arial"/>
                <w:sz w:val="20"/>
                <w:szCs w:val="20"/>
              </w:rPr>
              <w:t>Xpert</w:t>
            </w:r>
            <w:proofErr w:type="spellEnd"/>
            <w:r w:rsidRPr="000609EE">
              <w:rPr>
                <w:rFonts w:ascii="Arial" w:hAnsi="Arial" w:cs="Arial"/>
                <w:sz w:val="20"/>
                <w:szCs w:val="20"/>
              </w:rPr>
              <w:t xml:space="preserve"> CT/NG cartridge using the supplied transfer pipette</w:t>
            </w:r>
            <w:r w:rsidR="000609EE" w:rsidRPr="000609EE">
              <w:rPr>
                <w:rFonts w:ascii="Arial" w:hAnsi="Arial" w:cs="Arial"/>
                <w:sz w:val="20"/>
                <w:szCs w:val="20"/>
              </w:rPr>
              <w:t xml:space="preserve"> (filled to mark)</w:t>
            </w:r>
            <w:r w:rsidRPr="000609EE">
              <w:rPr>
                <w:rFonts w:ascii="Arial" w:hAnsi="Arial" w:cs="Arial"/>
                <w:sz w:val="20"/>
                <w:szCs w:val="20"/>
              </w:rPr>
              <w:t>.</w:t>
            </w:r>
            <w:r w:rsidR="000609EE" w:rsidRPr="000609EE">
              <w:rPr>
                <w:rFonts w:ascii="Arial" w:hAnsi="Arial" w:cs="Arial"/>
                <w:sz w:val="20"/>
                <w:szCs w:val="20"/>
              </w:rPr>
              <w:t xml:space="preserve">  The </w:t>
            </w:r>
            <w:proofErr w:type="spellStart"/>
            <w:r w:rsidR="000609EE" w:rsidRPr="000609EE">
              <w:rPr>
                <w:rFonts w:ascii="Arial" w:hAnsi="Arial" w:cs="Arial"/>
                <w:sz w:val="20"/>
                <w:szCs w:val="20"/>
              </w:rPr>
              <w:t>GeneXpert</w:t>
            </w:r>
            <w:proofErr w:type="spellEnd"/>
            <w:r w:rsidR="000609EE" w:rsidRPr="000609EE">
              <w:rPr>
                <w:rFonts w:ascii="Arial" w:hAnsi="Arial" w:cs="Arial"/>
                <w:sz w:val="20"/>
                <w:szCs w:val="20"/>
              </w:rPr>
              <w:t xml:space="preserve"> cartridge is loaded onto the </w:t>
            </w:r>
            <w:proofErr w:type="spellStart"/>
            <w:r w:rsidR="000609EE" w:rsidRPr="000609EE">
              <w:rPr>
                <w:rFonts w:ascii="Arial" w:hAnsi="Arial" w:cs="Arial"/>
                <w:sz w:val="20"/>
                <w:szCs w:val="20"/>
              </w:rPr>
              <w:t>GeneXpert</w:t>
            </w:r>
            <w:proofErr w:type="spellEnd"/>
            <w:r w:rsidR="000609EE" w:rsidRPr="000609EE">
              <w:rPr>
                <w:rFonts w:ascii="Arial" w:hAnsi="Arial" w:cs="Arial"/>
                <w:sz w:val="20"/>
                <w:szCs w:val="20"/>
              </w:rPr>
              <w:t xml:space="preserve"> System, which performs hands-o</w:t>
            </w:r>
            <w:r w:rsidR="008246EA">
              <w:rPr>
                <w:rFonts w:ascii="Arial" w:hAnsi="Arial" w:cs="Arial"/>
                <w:sz w:val="20"/>
                <w:szCs w:val="20"/>
              </w:rPr>
              <w:t>f</w:t>
            </w:r>
            <w:r w:rsidR="000609EE" w:rsidRPr="000609EE">
              <w:rPr>
                <w:rFonts w:ascii="Arial" w:hAnsi="Arial" w:cs="Arial"/>
                <w:sz w:val="20"/>
                <w:szCs w:val="20"/>
              </w:rPr>
              <w:t>f, automated sample processing, and real-time PCR for the detection of DNA in approximately 90 minutes.</w:t>
            </w:r>
            <w:r w:rsidR="00D700DD">
              <w:rPr>
                <w:rFonts w:ascii="Arial" w:hAnsi="Arial" w:cs="Arial"/>
                <w:sz w:val="20"/>
                <w:szCs w:val="20"/>
              </w:rPr>
              <w:fldChar w:fldCharType="begin"/>
            </w:r>
            <w:r w:rsidR="00394143">
              <w:rPr>
                <w:rFonts w:ascii="Arial" w:hAnsi="Arial" w:cs="Arial"/>
                <w:sz w:val="20"/>
                <w:szCs w:val="20"/>
              </w:rPr>
              <w:instrText xml:space="preserve"> ADDIN EN.CITE &lt;EndNote&gt;&lt;Cite&gt;&lt;Year&gt;2016&lt;/Year&gt;&lt;RecNum&gt;6&lt;/RecNum&gt;&lt;DisplayText&gt;&lt;style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D700DD">
              <w:rPr>
                <w:rFonts w:ascii="Arial" w:hAnsi="Arial" w:cs="Arial"/>
                <w:sz w:val="20"/>
                <w:szCs w:val="20"/>
              </w:rPr>
              <w:fldChar w:fldCharType="separate"/>
            </w:r>
            <w:r w:rsidR="00394143" w:rsidRPr="00394143">
              <w:rPr>
                <w:rFonts w:ascii="Arial" w:hAnsi="Arial" w:cs="Arial"/>
                <w:noProof/>
                <w:sz w:val="20"/>
                <w:szCs w:val="20"/>
                <w:vertAlign w:val="superscript"/>
              </w:rPr>
              <w:t>[1]</w:t>
            </w:r>
            <w:r w:rsidR="00D700DD">
              <w:rPr>
                <w:rFonts w:ascii="Arial" w:hAnsi="Arial" w:cs="Arial"/>
                <w:sz w:val="20"/>
                <w:szCs w:val="20"/>
              </w:rPr>
              <w:fldChar w:fldCharType="end"/>
            </w:r>
            <w:r w:rsidR="000609EE" w:rsidRPr="000609EE">
              <w:rPr>
                <w:rFonts w:ascii="Arial" w:hAnsi="Arial" w:cs="Arial"/>
                <w:sz w:val="20"/>
                <w:szCs w:val="20"/>
              </w:rPr>
              <w:t xml:space="preserve">  </w:t>
            </w:r>
          </w:p>
          <w:p w:rsidR="000609EE" w:rsidRDefault="000609EE" w:rsidP="00F13698">
            <w:pPr>
              <w:tabs>
                <w:tab w:val="left" w:pos="3382"/>
              </w:tabs>
              <w:rPr>
                <w:sz w:val="23"/>
                <w:szCs w:val="23"/>
              </w:rPr>
            </w:pPr>
          </w:p>
          <w:p w:rsidR="007D1C87" w:rsidRPr="007D1C87" w:rsidRDefault="007D1C87" w:rsidP="00F13698">
            <w:pPr>
              <w:tabs>
                <w:tab w:val="left" w:pos="3382"/>
              </w:tabs>
              <w:rPr>
                <w:rFonts w:ascii="Arial" w:hAnsi="Arial"/>
                <w:sz w:val="20"/>
              </w:rPr>
            </w:pPr>
            <w:r>
              <w:rPr>
                <w:rFonts w:ascii="Arial" w:hAnsi="Arial"/>
                <w:sz w:val="20"/>
              </w:rPr>
              <w:t xml:space="preserve">  </w:t>
            </w: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97413B" w:rsidRDefault="0097413B" w:rsidP="00F13698">
            <w:pPr>
              <w:jc w:val="left"/>
              <w:rPr>
                <w:rFonts w:ascii="Arial" w:hAnsi="Arial"/>
                <w:b/>
                <w:color w:val="0000FF"/>
                <w:sz w:val="20"/>
              </w:rPr>
            </w:pPr>
            <w:r>
              <w:rPr>
                <w:rFonts w:ascii="Arial" w:hAnsi="Arial"/>
                <w:b/>
                <w:color w:val="0000FF"/>
                <w:sz w:val="20"/>
              </w:rPr>
              <w:t>Test Code</w:t>
            </w:r>
          </w:p>
          <w:p w:rsidR="0097413B" w:rsidRDefault="0097413B" w:rsidP="00F13698">
            <w:pPr>
              <w:jc w:val="left"/>
              <w:rPr>
                <w:rFonts w:ascii="Arial" w:hAnsi="Arial"/>
                <w:b/>
                <w:color w:val="0000FF"/>
                <w:sz w:val="20"/>
              </w:rPr>
            </w:pPr>
          </w:p>
        </w:tc>
        <w:tc>
          <w:tcPr>
            <w:tcW w:w="9365" w:type="dxa"/>
            <w:gridSpan w:val="5"/>
            <w:tcBorders>
              <w:top w:val="single" w:sz="4" w:space="0" w:color="auto"/>
              <w:left w:val="nil"/>
              <w:bottom w:val="single" w:sz="4" w:space="0" w:color="auto"/>
              <w:right w:val="nil"/>
            </w:tcBorders>
          </w:tcPr>
          <w:p w:rsidR="0097413B" w:rsidRPr="005F3F13" w:rsidRDefault="005F3F13" w:rsidP="00F13698">
            <w:pPr>
              <w:tabs>
                <w:tab w:val="left" w:pos="3382"/>
              </w:tabs>
              <w:rPr>
                <w:rFonts w:ascii="Arial" w:hAnsi="Arial"/>
                <w:b/>
                <w:sz w:val="20"/>
              </w:rPr>
            </w:pPr>
            <w:r w:rsidRPr="005F3F13">
              <w:rPr>
                <w:rFonts w:ascii="Arial" w:hAnsi="Arial"/>
                <w:b/>
                <w:sz w:val="20"/>
              </w:rPr>
              <w:t>CGPCR</w:t>
            </w:r>
          </w:p>
        </w:tc>
      </w:tr>
      <w:tr w:rsidR="0097413B" w:rsidTr="001E5203">
        <w:trPr>
          <w:gridAfter w:val="2"/>
          <w:wAfter w:w="5398" w:type="dxa"/>
        </w:trPr>
        <w:tc>
          <w:tcPr>
            <w:tcW w:w="1797" w:type="dxa"/>
            <w:tcBorders>
              <w:top w:val="nil"/>
              <w:left w:val="nil"/>
              <w:bottom w:val="nil"/>
              <w:right w:val="nil"/>
            </w:tcBorders>
          </w:tcPr>
          <w:p w:rsidR="0097413B" w:rsidRDefault="0097413B" w:rsidP="00F13698">
            <w:pPr>
              <w:pStyle w:val="Custom2"/>
            </w:pPr>
          </w:p>
          <w:p w:rsidR="0097413B" w:rsidRDefault="0097413B" w:rsidP="00F13698">
            <w:pPr>
              <w:jc w:val="left"/>
              <w:rPr>
                <w:rFonts w:ascii="Arial" w:hAnsi="Arial"/>
                <w:b/>
                <w:color w:val="0000FF"/>
                <w:sz w:val="20"/>
              </w:rPr>
            </w:pPr>
            <w:r>
              <w:rPr>
                <w:rFonts w:ascii="Arial" w:hAnsi="Arial"/>
                <w:b/>
                <w:color w:val="0000FF"/>
                <w:sz w:val="20"/>
              </w:rPr>
              <w:lastRenderedPageBreak/>
              <w:t>Sample</w:t>
            </w:r>
          </w:p>
        </w:tc>
        <w:tc>
          <w:tcPr>
            <w:tcW w:w="9365" w:type="dxa"/>
            <w:gridSpan w:val="5"/>
            <w:tcBorders>
              <w:left w:val="nil"/>
              <w:right w:val="nil"/>
            </w:tcBorders>
          </w:tcPr>
          <w:p w:rsidR="002C5870" w:rsidRPr="005F3F13" w:rsidRDefault="0097413B" w:rsidP="00F13698">
            <w:pPr>
              <w:numPr>
                <w:ilvl w:val="0"/>
                <w:numId w:val="3"/>
              </w:numPr>
              <w:jc w:val="left"/>
              <w:rPr>
                <w:rFonts w:ascii="Arial" w:hAnsi="Arial"/>
                <w:sz w:val="20"/>
                <w:szCs w:val="20"/>
              </w:rPr>
            </w:pPr>
            <w:r w:rsidRPr="005F3F13">
              <w:rPr>
                <w:rFonts w:ascii="Arial" w:hAnsi="Arial"/>
                <w:b/>
                <w:sz w:val="20"/>
                <w:szCs w:val="20"/>
              </w:rPr>
              <w:lastRenderedPageBreak/>
              <w:t>Acceptable specimens</w:t>
            </w:r>
            <w:r w:rsidR="002C5870" w:rsidRPr="005F3F13">
              <w:rPr>
                <w:rFonts w:ascii="Arial" w:hAnsi="Arial"/>
                <w:b/>
                <w:sz w:val="20"/>
                <w:szCs w:val="20"/>
              </w:rPr>
              <w:t xml:space="preserve">: </w:t>
            </w:r>
          </w:p>
          <w:p w:rsidR="002C5870" w:rsidRPr="005F3F13" w:rsidRDefault="002C5870" w:rsidP="00F13698">
            <w:pPr>
              <w:pStyle w:val="ListParagraph"/>
              <w:numPr>
                <w:ilvl w:val="0"/>
                <w:numId w:val="5"/>
              </w:numPr>
              <w:jc w:val="left"/>
              <w:rPr>
                <w:rFonts w:ascii="Arial" w:hAnsi="Arial"/>
                <w:sz w:val="20"/>
                <w:szCs w:val="20"/>
              </w:rPr>
            </w:pPr>
            <w:r w:rsidRPr="005F3F13">
              <w:rPr>
                <w:rFonts w:ascii="Arial" w:hAnsi="Arial" w:cs="Arial"/>
                <w:sz w:val="20"/>
                <w:szCs w:val="20"/>
              </w:rPr>
              <w:lastRenderedPageBreak/>
              <w:t>First-catch male and female urine</w:t>
            </w:r>
            <w:r w:rsidR="00025658" w:rsidRPr="005F3F13">
              <w:rPr>
                <w:rFonts w:ascii="Arial" w:hAnsi="Arial" w:cs="Arial"/>
                <w:sz w:val="20"/>
                <w:szCs w:val="20"/>
              </w:rPr>
              <w:t xml:space="preserve"> specimens</w:t>
            </w:r>
            <w:r w:rsidR="00D633F0" w:rsidRPr="005F3F13">
              <w:rPr>
                <w:rFonts w:ascii="Arial" w:hAnsi="Arial" w:cs="Arial"/>
                <w:sz w:val="20"/>
                <w:szCs w:val="20"/>
              </w:rPr>
              <w:t xml:space="preserve"> </w:t>
            </w:r>
            <w:r w:rsidR="002D18B2" w:rsidRPr="005F3F13">
              <w:rPr>
                <w:rFonts w:ascii="Arial" w:hAnsi="Arial" w:cs="Arial"/>
                <w:sz w:val="20"/>
                <w:szCs w:val="20"/>
              </w:rPr>
              <w:t xml:space="preserve">in urine </w:t>
            </w:r>
            <w:proofErr w:type="spellStart"/>
            <w:r w:rsidR="002D18B2" w:rsidRPr="005F3F13">
              <w:rPr>
                <w:rFonts w:ascii="Arial" w:hAnsi="Arial" w:cs="Arial"/>
                <w:sz w:val="20"/>
                <w:szCs w:val="20"/>
              </w:rPr>
              <w:t>Xpert</w:t>
            </w:r>
            <w:proofErr w:type="spellEnd"/>
            <w:r w:rsidR="002D18B2" w:rsidRPr="005F3F13">
              <w:rPr>
                <w:rFonts w:ascii="Arial" w:hAnsi="Arial" w:cs="Arial"/>
                <w:sz w:val="20"/>
                <w:szCs w:val="20"/>
              </w:rPr>
              <w:t xml:space="preserve"> Collection Tube</w:t>
            </w:r>
            <w:r w:rsidRPr="005F3F13">
              <w:rPr>
                <w:rFonts w:ascii="Arial" w:hAnsi="Arial" w:cs="Arial"/>
                <w:sz w:val="20"/>
                <w:szCs w:val="20"/>
              </w:rPr>
              <w:t xml:space="preserve"> </w:t>
            </w:r>
          </w:p>
          <w:p w:rsidR="000823A8" w:rsidRPr="005F3F13" w:rsidRDefault="00D633F0" w:rsidP="00F13698">
            <w:pPr>
              <w:pStyle w:val="ListParagraph"/>
              <w:numPr>
                <w:ilvl w:val="0"/>
                <w:numId w:val="5"/>
              </w:numPr>
              <w:jc w:val="left"/>
              <w:rPr>
                <w:rFonts w:ascii="Arial" w:hAnsi="Arial"/>
                <w:sz w:val="20"/>
                <w:szCs w:val="20"/>
              </w:rPr>
            </w:pPr>
            <w:proofErr w:type="spellStart"/>
            <w:r w:rsidRPr="005F3F13">
              <w:rPr>
                <w:rFonts w:ascii="Arial" w:hAnsi="Arial" w:cs="Arial"/>
                <w:sz w:val="20"/>
                <w:szCs w:val="20"/>
              </w:rPr>
              <w:t>E</w:t>
            </w:r>
            <w:r w:rsidR="002C5870" w:rsidRPr="005F3F13">
              <w:rPr>
                <w:rFonts w:ascii="Arial" w:hAnsi="Arial" w:cs="Arial"/>
                <w:sz w:val="20"/>
                <w:szCs w:val="20"/>
              </w:rPr>
              <w:t>ndoc</w:t>
            </w:r>
            <w:r w:rsidRPr="005F3F13">
              <w:rPr>
                <w:rFonts w:ascii="Arial" w:hAnsi="Arial" w:cs="Arial"/>
                <w:sz w:val="20"/>
                <w:szCs w:val="20"/>
              </w:rPr>
              <w:t>ervical</w:t>
            </w:r>
            <w:proofErr w:type="spellEnd"/>
            <w:r w:rsidRPr="005F3F13">
              <w:rPr>
                <w:rFonts w:ascii="Arial" w:hAnsi="Arial" w:cs="Arial"/>
                <w:sz w:val="20"/>
                <w:szCs w:val="20"/>
              </w:rPr>
              <w:t xml:space="preserve"> </w:t>
            </w:r>
            <w:r w:rsidR="002C5870" w:rsidRPr="005F3F13">
              <w:rPr>
                <w:rFonts w:ascii="Arial" w:hAnsi="Arial" w:cs="Arial"/>
                <w:sz w:val="20"/>
                <w:szCs w:val="20"/>
              </w:rPr>
              <w:t>and vaginal</w:t>
            </w:r>
            <w:r w:rsidRPr="005F3F13">
              <w:rPr>
                <w:rFonts w:ascii="Arial" w:hAnsi="Arial" w:cs="Arial"/>
                <w:sz w:val="20"/>
                <w:szCs w:val="20"/>
              </w:rPr>
              <w:t xml:space="preserve"> swabs collected with the </w:t>
            </w:r>
            <w:proofErr w:type="spellStart"/>
            <w:r w:rsidR="002C5870" w:rsidRPr="005F3F13">
              <w:rPr>
                <w:rFonts w:ascii="Arial" w:hAnsi="Arial" w:cs="Arial"/>
                <w:sz w:val="20"/>
                <w:szCs w:val="20"/>
              </w:rPr>
              <w:t>Xpert</w:t>
            </w:r>
            <w:proofErr w:type="spellEnd"/>
            <w:r w:rsidR="002C5870" w:rsidRPr="005F3F13">
              <w:rPr>
                <w:rFonts w:ascii="Arial" w:hAnsi="Arial" w:cs="Arial"/>
                <w:sz w:val="20"/>
                <w:szCs w:val="20"/>
              </w:rPr>
              <w:t xml:space="preserve"> CT/NG Vaginal/</w:t>
            </w:r>
            <w:proofErr w:type="spellStart"/>
            <w:r w:rsidR="002C5870" w:rsidRPr="005F3F13">
              <w:rPr>
                <w:rFonts w:ascii="Arial" w:hAnsi="Arial" w:cs="Arial"/>
                <w:sz w:val="20"/>
                <w:szCs w:val="20"/>
              </w:rPr>
              <w:t>Endocervical</w:t>
            </w:r>
            <w:proofErr w:type="spellEnd"/>
            <w:r w:rsidR="002C5870" w:rsidRPr="005F3F13">
              <w:rPr>
                <w:rFonts w:ascii="Arial" w:hAnsi="Arial" w:cs="Arial"/>
                <w:sz w:val="20"/>
                <w:szCs w:val="20"/>
              </w:rPr>
              <w:t xml:space="preserve"> Specimen Collection Kit</w:t>
            </w:r>
            <w:r w:rsidR="000823A8" w:rsidRPr="005F3F13">
              <w:rPr>
                <w:rFonts w:ascii="Arial" w:hAnsi="Arial" w:cs="Arial"/>
                <w:sz w:val="20"/>
                <w:szCs w:val="20"/>
              </w:rPr>
              <w:t xml:space="preserve"> or</w:t>
            </w:r>
            <w:r w:rsidR="002C5870" w:rsidRPr="005F3F13">
              <w:rPr>
                <w:rFonts w:ascii="Arial" w:hAnsi="Arial" w:cs="Arial"/>
                <w:sz w:val="20"/>
                <w:szCs w:val="20"/>
              </w:rPr>
              <w:t xml:space="preserve"> </w:t>
            </w:r>
            <w:proofErr w:type="spellStart"/>
            <w:r w:rsidR="002C5870" w:rsidRPr="005F3F13">
              <w:rPr>
                <w:rFonts w:ascii="Arial" w:hAnsi="Arial" w:cs="Arial"/>
                <w:sz w:val="20"/>
                <w:szCs w:val="20"/>
              </w:rPr>
              <w:t>Xpert</w:t>
            </w:r>
            <w:proofErr w:type="spellEnd"/>
            <w:r w:rsidR="002C5870" w:rsidRPr="005F3F13">
              <w:rPr>
                <w:rFonts w:ascii="Arial" w:hAnsi="Arial" w:cs="Arial"/>
                <w:sz w:val="20"/>
                <w:szCs w:val="20"/>
              </w:rPr>
              <w:t xml:space="preserve"> Vagin</w:t>
            </w:r>
            <w:r w:rsidRPr="005F3F13">
              <w:rPr>
                <w:rFonts w:ascii="Arial" w:hAnsi="Arial" w:cs="Arial"/>
                <w:sz w:val="20"/>
                <w:szCs w:val="20"/>
              </w:rPr>
              <w:t>al/</w:t>
            </w: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Collection Kit</w:t>
            </w:r>
          </w:p>
          <w:p w:rsidR="0097413B" w:rsidRPr="005F3F13" w:rsidRDefault="0097413B" w:rsidP="00F13698">
            <w:pPr>
              <w:jc w:val="left"/>
              <w:rPr>
                <w:rFonts w:ascii="Arial" w:hAnsi="Arial"/>
                <w:b/>
                <w:sz w:val="20"/>
                <w:szCs w:val="20"/>
              </w:rPr>
            </w:pPr>
          </w:p>
          <w:p w:rsidR="0097413B" w:rsidRPr="005F3F13" w:rsidRDefault="0097413B" w:rsidP="00F13698">
            <w:pPr>
              <w:numPr>
                <w:ilvl w:val="0"/>
                <w:numId w:val="3"/>
              </w:numPr>
              <w:jc w:val="left"/>
              <w:rPr>
                <w:rFonts w:ascii="Arial" w:hAnsi="Arial"/>
                <w:b/>
                <w:sz w:val="20"/>
                <w:szCs w:val="20"/>
              </w:rPr>
            </w:pPr>
            <w:r w:rsidRPr="005F3F13">
              <w:rPr>
                <w:rFonts w:ascii="Arial" w:hAnsi="Arial"/>
                <w:b/>
                <w:sz w:val="20"/>
                <w:szCs w:val="20"/>
              </w:rPr>
              <w:t>SDES codes/Specimen type</w:t>
            </w:r>
            <w:r w:rsidR="00025658" w:rsidRPr="005F3F13">
              <w:rPr>
                <w:rFonts w:ascii="Arial" w:hAnsi="Arial"/>
                <w:b/>
                <w:sz w:val="20"/>
                <w:szCs w:val="20"/>
              </w:rPr>
              <w:t>:</w:t>
            </w:r>
          </w:p>
          <w:p w:rsidR="0097413B" w:rsidRPr="005F3F13" w:rsidRDefault="005F3F13" w:rsidP="00F13698">
            <w:pPr>
              <w:pStyle w:val="ListParagraph"/>
              <w:numPr>
                <w:ilvl w:val="0"/>
                <w:numId w:val="22"/>
              </w:numPr>
              <w:jc w:val="left"/>
              <w:rPr>
                <w:rFonts w:ascii="Arial" w:hAnsi="Arial"/>
                <w:sz w:val="20"/>
                <w:szCs w:val="20"/>
              </w:rPr>
            </w:pPr>
            <w:r w:rsidRPr="005F3F13">
              <w:rPr>
                <w:rFonts w:ascii="Arial" w:hAnsi="Arial"/>
                <w:b/>
                <w:sz w:val="20"/>
                <w:szCs w:val="20"/>
              </w:rPr>
              <w:t>UR</w:t>
            </w:r>
            <w:r w:rsidRPr="005F3F13">
              <w:rPr>
                <w:rFonts w:ascii="Arial" w:hAnsi="Arial"/>
                <w:sz w:val="20"/>
                <w:szCs w:val="20"/>
              </w:rPr>
              <w:t>- Urine, collect method not specified</w:t>
            </w:r>
          </w:p>
          <w:p w:rsidR="005F3F13" w:rsidRPr="005F3F13" w:rsidRDefault="005F3F13" w:rsidP="00F13698">
            <w:pPr>
              <w:pStyle w:val="ListParagraph"/>
              <w:numPr>
                <w:ilvl w:val="0"/>
                <w:numId w:val="22"/>
              </w:numPr>
              <w:jc w:val="left"/>
              <w:rPr>
                <w:rFonts w:ascii="Arial" w:hAnsi="Arial"/>
                <w:sz w:val="20"/>
                <w:szCs w:val="20"/>
              </w:rPr>
            </w:pPr>
            <w:r w:rsidRPr="005F3F13">
              <w:rPr>
                <w:rFonts w:ascii="Arial" w:hAnsi="Arial"/>
                <w:b/>
                <w:sz w:val="20"/>
                <w:szCs w:val="20"/>
              </w:rPr>
              <w:t>VOID</w:t>
            </w:r>
            <w:r w:rsidRPr="005F3F13">
              <w:rPr>
                <w:rFonts w:ascii="Arial" w:hAnsi="Arial"/>
                <w:sz w:val="20"/>
                <w:szCs w:val="20"/>
              </w:rPr>
              <w:t>- Voided urine</w:t>
            </w:r>
          </w:p>
          <w:p w:rsidR="002D18B2" w:rsidRPr="005F3F13" w:rsidRDefault="005F3F13" w:rsidP="00F13698">
            <w:pPr>
              <w:pStyle w:val="ListParagraph"/>
              <w:numPr>
                <w:ilvl w:val="0"/>
                <w:numId w:val="22"/>
              </w:numPr>
              <w:jc w:val="left"/>
              <w:rPr>
                <w:rFonts w:ascii="Arial" w:hAnsi="Arial"/>
                <w:sz w:val="20"/>
                <w:szCs w:val="20"/>
              </w:rPr>
            </w:pPr>
            <w:r w:rsidRPr="005F3F13">
              <w:rPr>
                <w:rFonts w:ascii="Arial" w:hAnsi="Arial"/>
                <w:b/>
                <w:sz w:val="20"/>
                <w:szCs w:val="20"/>
              </w:rPr>
              <w:t>VAG</w:t>
            </w:r>
            <w:r w:rsidRPr="005F3F13">
              <w:rPr>
                <w:rFonts w:ascii="Arial" w:hAnsi="Arial"/>
                <w:sz w:val="20"/>
                <w:szCs w:val="20"/>
              </w:rPr>
              <w:t>-</w:t>
            </w:r>
            <w:r w:rsidR="002D18B2" w:rsidRPr="005F3F13">
              <w:rPr>
                <w:rFonts w:ascii="Arial" w:hAnsi="Arial"/>
                <w:sz w:val="20"/>
                <w:szCs w:val="20"/>
              </w:rPr>
              <w:t>Vagina</w:t>
            </w:r>
          </w:p>
          <w:p w:rsidR="002D18B2" w:rsidRPr="005F3F13" w:rsidRDefault="005F3F13" w:rsidP="00F13698">
            <w:pPr>
              <w:pStyle w:val="ListParagraph"/>
              <w:numPr>
                <w:ilvl w:val="0"/>
                <w:numId w:val="22"/>
              </w:numPr>
              <w:jc w:val="left"/>
              <w:rPr>
                <w:rFonts w:ascii="Arial" w:hAnsi="Arial"/>
                <w:sz w:val="20"/>
                <w:szCs w:val="20"/>
              </w:rPr>
            </w:pPr>
            <w:r w:rsidRPr="005F3F13">
              <w:rPr>
                <w:rFonts w:ascii="Arial" w:hAnsi="Arial"/>
                <w:b/>
                <w:sz w:val="20"/>
                <w:szCs w:val="20"/>
              </w:rPr>
              <w:t>CERV</w:t>
            </w:r>
            <w:r w:rsidRPr="005F3F13">
              <w:rPr>
                <w:rFonts w:ascii="Arial" w:hAnsi="Arial"/>
                <w:sz w:val="20"/>
                <w:szCs w:val="20"/>
              </w:rPr>
              <w:t>-</w:t>
            </w:r>
            <w:r w:rsidR="002D18B2" w:rsidRPr="005F3F13">
              <w:rPr>
                <w:rFonts w:ascii="Arial" w:hAnsi="Arial"/>
                <w:sz w:val="20"/>
                <w:szCs w:val="20"/>
              </w:rPr>
              <w:t>Cervix</w:t>
            </w:r>
          </w:p>
          <w:p w:rsidR="002D18B2" w:rsidRPr="005F3F13" w:rsidRDefault="002D18B2" w:rsidP="00F13698">
            <w:pPr>
              <w:pStyle w:val="ListParagraph"/>
              <w:ind w:left="1080"/>
              <w:jc w:val="left"/>
              <w:rPr>
                <w:rFonts w:ascii="Arial" w:hAnsi="Arial"/>
                <w:b/>
                <w:sz w:val="20"/>
                <w:szCs w:val="20"/>
              </w:rPr>
            </w:pPr>
          </w:p>
          <w:p w:rsidR="0097413B" w:rsidRPr="005F3F13" w:rsidRDefault="0097413B" w:rsidP="00F13698">
            <w:pPr>
              <w:numPr>
                <w:ilvl w:val="0"/>
                <w:numId w:val="3"/>
              </w:numPr>
              <w:jc w:val="left"/>
              <w:rPr>
                <w:rFonts w:ascii="Arial" w:hAnsi="Arial"/>
                <w:sz w:val="20"/>
                <w:szCs w:val="20"/>
              </w:rPr>
            </w:pPr>
            <w:r w:rsidRPr="005F3F13">
              <w:rPr>
                <w:rFonts w:ascii="Arial" w:hAnsi="Arial"/>
                <w:b/>
                <w:sz w:val="20"/>
                <w:szCs w:val="20"/>
              </w:rPr>
              <w:t>Specimen Collection and Transport</w:t>
            </w:r>
            <w:r w:rsidR="00025658" w:rsidRPr="005F3F13">
              <w:rPr>
                <w:rFonts w:ascii="Arial" w:hAnsi="Arial"/>
                <w:b/>
                <w:sz w:val="20"/>
                <w:szCs w:val="20"/>
              </w:rPr>
              <w:t>:</w:t>
            </w:r>
          </w:p>
          <w:p w:rsidR="0097413B" w:rsidRPr="005F3F13" w:rsidRDefault="0097413B" w:rsidP="00F13698">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rsidR="0097413B" w:rsidRPr="005F3F13" w:rsidRDefault="0097413B" w:rsidP="00F13698">
            <w:pPr>
              <w:jc w:val="left"/>
              <w:rPr>
                <w:rFonts w:ascii="Arial" w:hAnsi="Arial"/>
                <w:sz w:val="20"/>
                <w:szCs w:val="20"/>
              </w:rPr>
            </w:pPr>
          </w:p>
          <w:p w:rsidR="0097413B" w:rsidRPr="005F3F13" w:rsidRDefault="0097413B" w:rsidP="00F13698">
            <w:pPr>
              <w:numPr>
                <w:ilvl w:val="0"/>
                <w:numId w:val="3"/>
              </w:numPr>
              <w:jc w:val="left"/>
              <w:rPr>
                <w:rFonts w:ascii="Arial" w:hAnsi="Arial"/>
                <w:b/>
                <w:sz w:val="20"/>
                <w:szCs w:val="20"/>
              </w:rPr>
            </w:pPr>
            <w:r w:rsidRPr="005F3F13">
              <w:rPr>
                <w:rFonts w:ascii="Arial" w:hAnsi="Arial"/>
                <w:b/>
                <w:sz w:val="20"/>
                <w:szCs w:val="20"/>
              </w:rPr>
              <w:t>Specimen assessment</w:t>
            </w:r>
            <w:r w:rsidR="00025658" w:rsidRPr="005F3F13">
              <w:rPr>
                <w:rFonts w:ascii="Arial" w:hAnsi="Arial"/>
                <w:b/>
                <w:sz w:val="20"/>
                <w:szCs w:val="20"/>
              </w:rPr>
              <w:t>:</w:t>
            </w:r>
          </w:p>
          <w:p w:rsidR="0097413B" w:rsidRPr="005F3F13" w:rsidRDefault="0097413B" w:rsidP="00F13698">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Pr="005F3F13">
              <w:rPr>
                <w:rFonts w:ascii="Arial" w:hAnsi="Arial"/>
                <w:i/>
                <w:sz w:val="20"/>
                <w:szCs w:val="20"/>
              </w:rPr>
              <w:t>Specimen Rejection Criteria.</w:t>
            </w:r>
          </w:p>
          <w:p w:rsidR="0097413B" w:rsidRPr="005F3F13" w:rsidRDefault="0097413B" w:rsidP="00F13698">
            <w:pPr>
              <w:jc w:val="left"/>
              <w:rPr>
                <w:rFonts w:ascii="Arial" w:hAnsi="Arial"/>
                <w:sz w:val="20"/>
                <w:szCs w:val="20"/>
              </w:rPr>
            </w:pPr>
          </w:p>
          <w:p w:rsidR="0097413B" w:rsidRPr="005F3F13" w:rsidRDefault="0097413B" w:rsidP="00F13698">
            <w:pPr>
              <w:numPr>
                <w:ilvl w:val="0"/>
                <w:numId w:val="3"/>
              </w:numPr>
              <w:jc w:val="left"/>
              <w:rPr>
                <w:rFonts w:ascii="Arial" w:hAnsi="Arial"/>
                <w:b/>
                <w:sz w:val="20"/>
                <w:szCs w:val="20"/>
              </w:rPr>
            </w:pPr>
            <w:r w:rsidRPr="005F3F13">
              <w:rPr>
                <w:rFonts w:ascii="Arial" w:hAnsi="Arial"/>
                <w:b/>
                <w:sz w:val="20"/>
                <w:szCs w:val="20"/>
              </w:rPr>
              <w:t>S</w:t>
            </w:r>
            <w:r w:rsidR="00D633F0" w:rsidRPr="005F3F13">
              <w:rPr>
                <w:rFonts w:ascii="Arial" w:hAnsi="Arial"/>
                <w:b/>
                <w:sz w:val="20"/>
                <w:szCs w:val="20"/>
              </w:rPr>
              <w:t>pecimen Storage</w:t>
            </w:r>
          </w:p>
          <w:p w:rsidR="00D633F0" w:rsidRPr="005F3F13" w:rsidRDefault="00D633F0" w:rsidP="00F13698">
            <w:pPr>
              <w:pStyle w:val="ListParagraph"/>
              <w:numPr>
                <w:ilvl w:val="0"/>
                <w:numId w:val="5"/>
              </w:numPr>
              <w:jc w:val="left"/>
              <w:rPr>
                <w:rFonts w:ascii="Arial" w:hAnsi="Arial"/>
                <w:sz w:val="20"/>
                <w:szCs w:val="20"/>
              </w:rPr>
            </w:pPr>
            <w:r w:rsidRPr="005F3F13">
              <w:rPr>
                <w:rFonts w:ascii="Arial" w:hAnsi="Arial" w:cs="Arial"/>
                <w:sz w:val="20"/>
                <w:szCs w:val="20"/>
              </w:rPr>
              <w:t xml:space="preserve">First-catch male and female </w:t>
            </w:r>
            <w:r w:rsidR="00D7560E" w:rsidRPr="005F3F13">
              <w:rPr>
                <w:rFonts w:ascii="Arial" w:hAnsi="Arial" w:cs="Arial"/>
                <w:sz w:val="20"/>
                <w:szCs w:val="20"/>
              </w:rPr>
              <w:t>urine:</w:t>
            </w:r>
          </w:p>
          <w:p w:rsidR="00D633F0" w:rsidRPr="005F3F13" w:rsidRDefault="00D633F0" w:rsidP="00F13698">
            <w:pPr>
              <w:pStyle w:val="ListParagraph"/>
              <w:numPr>
                <w:ilvl w:val="1"/>
                <w:numId w:val="5"/>
              </w:numPr>
              <w:jc w:val="left"/>
              <w:rPr>
                <w:rFonts w:ascii="Arial" w:hAnsi="Arial"/>
                <w:sz w:val="20"/>
                <w:szCs w:val="20"/>
              </w:rPr>
            </w:pPr>
            <w:r w:rsidRPr="005F3F13">
              <w:rPr>
                <w:rFonts w:ascii="Arial" w:hAnsi="Arial" w:cs="Arial"/>
                <w:sz w:val="20"/>
                <w:szCs w:val="20"/>
              </w:rPr>
              <w:t>Stability</w:t>
            </w:r>
            <w:r w:rsidR="002D18B2" w:rsidRPr="005F3F13">
              <w:rPr>
                <w:rFonts w:ascii="Arial" w:hAnsi="Arial" w:cs="Arial"/>
                <w:sz w:val="20"/>
                <w:szCs w:val="20"/>
              </w:rPr>
              <w:t>,</w:t>
            </w:r>
            <w:r w:rsidRPr="005F3F13">
              <w:rPr>
                <w:rFonts w:ascii="Arial" w:hAnsi="Arial" w:cs="Arial"/>
                <w:sz w:val="20"/>
                <w:szCs w:val="20"/>
              </w:rPr>
              <w:t xml:space="preserve"> NEAT:</w:t>
            </w:r>
          </w:p>
          <w:p w:rsidR="00D633F0" w:rsidRPr="005F3F13" w:rsidRDefault="00D633F0" w:rsidP="00F13698">
            <w:pPr>
              <w:pStyle w:val="ListParagraph"/>
              <w:numPr>
                <w:ilvl w:val="2"/>
                <w:numId w:val="5"/>
              </w:numPr>
              <w:jc w:val="left"/>
              <w:rPr>
                <w:rFonts w:ascii="Arial" w:hAnsi="Arial"/>
                <w:sz w:val="20"/>
                <w:szCs w:val="20"/>
              </w:rPr>
            </w:pPr>
            <w:r w:rsidRPr="005F3F13">
              <w:rPr>
                <w:rFonts w:ascii="Arial" w:hAnsi="Arial" w:cs="Arial"/>
                <w:sz w:val="20"/>
                <w:szCs w:val="20"/>
              </w:rPr>
              <w:t xml:space="preserve">Room temp (2-28°C): 24 hours </w:t>
            </w:r>
          </w:p>
          <w:p w:rsidR="00D633F0" w:rsidRPr="005F3F13" w:rsidRDefault="00D633F0" w:rsidP="00F13698">
            <w:pPr>
              <w:pStyle w:val="ListParagraph"/>
              <w:numPr>
                <w:ilvl w:val="2"/>
                <w:numId w:val="5"/>
              </w:numPr>
              <w:jc w:val="left"/>
              <w:rPr>
                <w:rFonts w:ascii="Arial" w:hAnsi="Arial"/>
                <w:sz w:val="20"/>
                <w:szCs w:val="20"/>
              </w:rPr>
            </w:pPr>
            <w:r w:rsidRPr="005F3F13">
              <w:rPr>
                <w:rFonts w:ascii="Arial" w:hAnsi="Arial" w:cs="Arial"/>
                <w:sz w:val="20"/>
                <w:szCs w:val="20"/>
              </w:rPr>
              <w:t>4°C: 8 days</w:t>
            </w:r>
          </w:p>
          <w:p w:rsidR="00D633F0" w:rsidRPr="005F3F13" w:rsidRDefault="00D633F0" w:rsidP="00F13698">
            <w:pPr>
              <w:pStyle w:val="ListParagraph"/>
              <w:numPr>
                <w:ilvl w:val="1"/>
                <w:numId w:val="5"/>
              </w:numPr>
              <w:jc w:val="left"/>
              <w:rPr>
                <w:rFonts w:ascii="Arial" w:hAnsi="Arial"/>
                <w:sz w:val="20"/>
                <w:szCs w:val="20"/>
              </w:rPr>
            </w:pPr>
            <w:r w:rsidRPr="005F3F13">
              <w:rPr>
                <w:rFonts w:ascii="Arial" w:hAnsi="Arial" w:cs="Arial"/>
                <w:sz w:val="20"/>
                <w:szCs w:val="20"/>
              </w:rPr>
              <w:t>Stability</w:t>
            </w:r>
            <w:r w:rsidR="002D18B2" w:rsidRPr="005F3F13">
              <w:rPr>
                <w:rFonts w:ascii="Arial" w:hAnsi="Arial" w:cs="Arial"/>
                <w:sz w:val="20"/>
                <w:szCs w:val="20"/>
              </w:rPr>
              <w:t>,</w:t>
            </w:r>
            <w:r w:rsidRPr="005F3F13">
              <w:rPr>
                <w:rFonts w:ascii="Arial" w:hAnsi="Arial" w:cs="Arial"/>
                <w:sz w:val="20"/>
                <w:szCs w:val="20"/>
              </w:rPr>
              <w:t xml:space="preserve"> in Cepheid Sample Transport Reagent</w:t>
            </w:r>
            <w:r w:rsidR="00D7560E" w:rsidRPr="005F3F13">
              <w:rPr>
                <w:rFonts w:ascii="Arial" w:hAnsi="Arial" w:cs="Arial"/>
                <w:sz w:val="20"/>
                <w:szCs w:val="20"/>
              </w:rPr>
              <w:t xml:space="preserve"> (7mL)</w:t>
            </w:r>
            <w:r w:rsidRPr="005F3F13">
              <w:rPr>
                <w:rFonts w:ascii="Arial" w:hAnsi="Arial" w:cs="Arial"/>
                <w:sz w:val="20"/>
                <w:szCs w:val="20"/>
              </w:rPr>
              <w:t xml:space="preserve">: </w:t>
            </w:r>
          </w:p>
          <w:p w:rsidR="00D633F0" w:rsidRPr="005F3F13" w:rsidRDefault="00D633F0" w:rsidP="00F13698">
            <w:pPr>
              <w:pStyle w:val="ListParagraph"/>
              <w:numPr>
                <w:ilvl w:val="2"/>
                <w:numId w:val="5"/>
              </w:numPr>
              <w:jc w:val="left"/>
              <w:rPr>
                <w:rFonts w:ascii="Arial" w:hAnsi="Arial"/>
                <w:sz w:val="20"/>
                <w:szCs w:val="20"/>
              </w:rPr>
            </w:pPr>
            <w:r w:rsidRPr="005F3F13">
              <w:rPr>
                <w:rFonts w:ascii="Arial" w:hAnsi="Arial" w:cs="Arial"/>
                <w:sz w:val="20"/>
                <w:szCs w:val="20"/>
              </w:rPr>
              <w:t>Room temp (2-28°C): 3 days</w:t>
            </w:r>
          </w:p>
          <w:p w:rsidR="00D633F0" w:rsidRPr="005F3F13" w:rsidRDefault="00D633F0" w:rsidP="00F13698">
            <w:pPr>
              <w:pStyle w:val="ListParagraph"/>
              <w:numPr>
                <w:ilvl w:val="2"/>
                <w:numId w:val="5"/>
              </w:numPr>
              <w:jc w:val="left"/>
              <w:rPr>
                <w:rFonts w:ascii="Arial" w:hAnsi="Arial"/>
                <w:sz w:val="20"/>
                <w:szCs w:val="20"/>
              </w:rPr>
            </w:pPr>
            <w:r w:rsidRPr="005F3F13">
              <w:rPr>
                <w:rFonts w:ascii="Arial" w:hAnsi="Arial" w:cs="Arial"/>
                <w:sz w:val="20"/>
                <w:szCs w:val="20"/>
              </w:rPr>
              <w:t xml:space="preserve">2-15°C: 45 days </w:t>
            </w:r>
          </w:p>
          <w:p w:rsidR="00D633F0" w:rsidRPr="005F3F13" w:rsidRDefault="00D633F0" w:rsidP="00F13698">
            <w:pPr>
              <w:pStyle w:val="ListParagraph"/>
              <w:numPr>
                <w:ilvl w:val="0"/>
                <w:numId w:val="4"/>
              </w:numPr>
              <w:jc w:val="left"/>
              <w:rPr>
                <w:rFonts w:ascii="Arial" w:hAnsi="Arial"/>
                <w:b/>
                <w:sz w:val="20"/>
                <w:szCs w:val="20"/>
              </w:rPr>
            </w:pPr>
            <w:r w:rsidRPr="005F3F13">
              <w:rPr>
                <w:rFonts w:ascii="Arial" w:hAnsi="Arial"/>
                <w:sz w:val="20"/>
                <w:szCs w:val="20"/>
              </w:rPr>
              <w:t xml:space="preserve">Transfer NEAT urines to Cepheid Sample Transport Reagent as soon as possible after collection. </w:t>
            </w:r>
          </w:p>
          <w:p w:rsidR="00D633F0" w:rsidRPr="005F3F13" w:rsidRDefault="00D633F0" w:rsidP="00F13698">
            <w:pPr>
              <w:pStyle w:val="ListParagraph"/>
              <w:ind w:left="2520"/>
              <w:jc w:val="left"/>
              <w:rPr>
                <w:rFonts w:ascii="Arial" w:hAnsi="Arial"/>
                <w:sz w:val="20"/>
                <w:szCs w:val="20"/>
              </w:rPr>
            </w:pPr>
          </w:p>
          <w:p w:rsidR="00D633F0" w:rsidRPr="005F3F13" w:rsidRDefault="00D633F0" w:rsidP="00F13698">
            <w:pPr>
              <w:pStyle w:val="ListParagraph"/>
              <w:numPr>
                <w:ilvl w:val="0"/>
                <w:numId w:val="5"/>
              </w:numPr>
              <w:jc w:val="left"/>
              <w:rPr>
                <w:rFonts w:ascii="Arial" w:hAnsi="Arial"/>
                <w:sz w:val="20"/>
                <w:szCs w:val="20"/>
              </w:rPr>
            </w:pP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and vaginal swabs collected with the </w:t>
            </w:r>
            <w:proofErr w:type="spellStart"/>
            <w:r w:rsidRPr="005F3F13">
              <w:rPr>
                <w:rFonts w:ascii="Arial" w:hAnsi="Arial" w:cs="Arial"/>
                <w:sz w:val="20"/>
                <w:szCs w:val="20"/>
              </w:rPr>
              <w:t>Xpert</w:t>
            </w:r>
            <w:proofErr w:type="spellEnd"/>
            <w:r w:rsidRPr="005F3F13">
              <w:rPr>
                <w:rFonts w:ascii="Arial" w:hAnsi="Arial" w:cs="Arial"/>
                <w:sz w:val="20"/>
                <w:szCs w:val="20"/>
              </w:rPr>
              <w:t xml:space="preserve"> CT/NG Vaginal/</w:t>
            </w: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Specimen Collection Kit, and the </w:t>
            </w:r>
            <w:proofErr w:type="spellStart"/>
            <w:r w:rsidRPr="005F3F13">
              <w:rPr>
                <w:rFonts w:ascii="Arial" w:hAnsi="Arial" w:cs="Arial"/>
                <w:sz w:val="20"/>
                <w:szCs w:val="20"/>
              </w:rPr>
              <w:t>Xpert</w:t>
            </w:r>
            <w:proofErr w:type="spellEnd"/>
            <w:r w:rsidRPr="005F3F13">
              <w:rPr>
                <w:rFonts w:ascii="Arial" w:hAnsi="Arial" w:cs="Arial"/>
                <w:sz w:val="20"/>
                <w:szCs w:val="20"/>
              </w:rPr>
              <w:t xml:space="preserve"> Vaginal/</w:t>
            </w: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Collection Kit</w:t>
            </w:r>
          </w:p>
          <w:p w:rsidR="00D633F0" w:rsidRPr="005F3F13" w:rsidRDefault="00D633F0" w:rsidP="00F13698">
            <w:pPr>
              <w:pStyle w:val="ListParagraph"/>
              <w:numPr>
                <w:ilvl w:val="1"/>
                <w:numId w:val="5"/>
              </w:numPr>
              <w:jc w:val="left"/>
              <w:rPr>
                <w:rFonts w:ascii="Arial" w:hAnsi="Arial"/>
                <w:sz w:val="20"/>
                <w:szCs w:val="20"/>
              </w:rPr>
            </w:pPr>
            <w:r w:rsidRPr="005F3F13">
              <w:rPr>
                <w:rFonts w:ascii="Arial" w:hAnsi="Arial"/>
                <w:sz w:val="20"/>
                <w:szCs w:val="20"/>
              </w:rPr>
              <w:t>Stability in Cepheid Sample transport reagent:</w:t>
            </w:r>
          </w:p>
          <w:p w:rsidR="000823A8" w:rsidRPr="005F3F13" w:rsidRDefault="00D633F0" w:rsidP="00F13698">
            <w:pPr>
              <w:pStyle w:val="ListParagraph"/>
              <w:numPr>
                <w:ilvl w:val="2"/>
                <w:numId w:val="5"/>
              </w:numPr>
              <w:jc w:val="left"/>
              <w:rPr>
                <w:rFonts w:ascii="Arial" w:hAnsi="Arial"/>
                <w:sz w:val="20"/>
                <w:szCs w:val="20"/>
              </w:rPr>
            </w:pPr>
            <w:r w:rsidRPr="005F3F13">
              <w:rPr>
                <w:rFonts w:ascii="Arial" w:hAnsi="Arial"/>
                <w:sz w:val="20"/>
                <w:szCs w:val="20"/>
              </w:rPr>
              <w:t>2-30</w:t>
            </w:r>
            <w:r w:rsidRPr="005F3F13">
              <w:rPr>
                <w:rFonts w:ascii="Arial" w:hAnsi="Arial" w:cs="Arial"/>
                <w:sz w:val="20"/>
                <w:szCs w:val="20"/>
              </w:rPr>
              <w:t>°</w:t>
            </w:r>
            <w:r w:rsidRPr="005F3F13">
              <w:rPr>
                <w:rFonts w:ascii="Arial" w:hAnsi="Arial"/>
                <w:sz w:val="20"/>
                <w:szCs w:val="20"/>
              </w:rPr>
              <w:t>C: 60 days</w:t>
            </w:r>
          </w:p>
          <w:p w:rsidR="00D633F0" w:rsidRPr="005F3F13" w:rsidRDefault="00D633F0" w:rsidP="00F13698">
            <w:pPr>
              <w:pStyle w:val="ListParagraph"/>
              <w:ind w:left="2520"/>
              <w:jc w:val="left"/>
              <w:rPr>
                <w:rFonts w:ascii="Arial" w:hAnsi="Arial"/>
                <w:sz w:val="20"/>
                <w:szCs w:val="20"/>
              </w:rPr>
            </w:pPr>
          </w:p>
          <w:p w:rsidR="0097413B" w:rsidRPr="005F3F13" w:rsidRDefault="00D633F0" w:rsidP="00F13698">
            <w:pPr>
              <w:pStyle w:val="ListParagraph"/>
              <w:numPr>
                <w:ilvl w:val="0"/>
                <w:numId w:val="4"/>
              </w:numPr>
              <w:jc w:val="left"/>
              <w:rPr>
                <w:rFonts w:ascii="Arial" w:hAnsi="Arial"/>
                <w:b/>
                <w:sz w:val="20"/>
                <w:szCs w:val="20"/>
              </w:rPr>
            </w:pPr>
            <w:r w:rsidRPr="005F3F13">
              <w:rPr>
                <w:rFonts w:ascii="Arial" w:hAnsi="Arial"/>
                <w:sz w:val="20"/>
                <w:szCs w:val="20"/>
              </w:rPr>
              <w:t>Sp</w:t>
            </w:r>
            <w:r w:rsidR="00025658" w:rsidRPr="005F3F13">
              <w:rPr>
                <w:rFonts w:ascii="Arial" w:hAnsi="Arial"/>
                <w:sz w:val="20"/>
                <w:szCs w:val="20"/>
              </w:rPr>
              <w:t>ecimens should be stored at 4-8</w:t>
            </w:r>
            <w:r w:rsidRPr="005F3F13">
              <w:rPr>
                <w:rFonts w:ascii="Arial" w:hAnsi="Arial" w:cs="Arial"/>
                <w:sz w:val="20"/>
                <w:szCs w:val="20"/>
              </w:rPr>
              <w:t>°</w:t>
            </w:r>
            <w:r w:rsidRPr="005F3F13">
              <w:rPr>
                <w:rFonts w:ascii="Arial" w:hAnsi="Arial"/>
                <w:sz w:val="20"/>
                <w:szCs w:val="20"/>
              </w:rPr>
              <w:t>C</w:t>
            </w:r>
            <w:r w:rsidR="002D18B2" w:rsidRPr="005F3F13">
              <w:rPr>
                <w:rFonts w:ascii="Arial" w:hAnsi="Arial"/>
                <w:sz w:val="20"/>
                <w:szCs w:val="20"/>
              </w:rPr>
              <w:t xml:space="preserve"> (refrigerated)</w:t>
            </w:r>
          </w:p>
          <w:p w:rsidR="0097413B" w:rsidRPr="005F3F13" w:rsidRDefault="0097413B" w:rsidP="00F13698">
            <w:pPr>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97413B" w:rsidRDefault="0097413B" w:rsidP="00F13698">
            <w:pPr>
              <w:jc w:val="left"/>
              <w:rPr>
                <w:rFonts w:ascii="Arial" w:hAnsi="Arial"/>
                <w:b/>
                <w:color w:val="0000FF"/>
                <w:sz w:val="20"/>
              </w:rPr>
            </w:pPr>
          </w:p>
          <w:p w:rsidR="0097413B" w:rsidRDefault="0097413B" w:rsidP="00F13698">
            <w:pPr>
              <w:jc w:val="left"/>
              <w:rPr>
                <w:rFonts w:ascii="Arial" w:hAnsi="Arial"/>
                <w:b/>
                <w:color w:val="0000FF"/>
                <w:sz w:val="20"/>
              </w:rPr>
            </w:pPr>
            <w:r>
              <w:rPr>
                <w:rFonts w:ascii="Arial" w:hAnsi="Arial"/>
                <w:b/>
                <w:color w:val="0000FF"/>
                <w:sz w:val="20"/>
              </w:rPr>
              <w:t>Special Safety Precautions</w:t>
            </w:r>
          </w:p>
          <w:p w:rsidR="0097413B" w:rsidRDefault="0097413B" w:rsidP="00F13698">
            <w:pPr>
              <w:jc w:val="left"/>
              <w:rPr>
                <w:rFonts w:ascii="Arial" w:hAnsi="Arial"/>
                <w:b/>
                <w:color w:val="0000FF"/>
                <w:sz w:val="20"/>
              </w:rPr>
            </w:pPr>
          </w:p>
        </w:tc>
        <w:tc>
          <w:tcPr>
            <w:tcW w:w="9365" w:type="dxa"/>
            <w:gridSpan w:val="5"/>
            <w:tcBorders>
              <w:top w:val="single" w:sz="4" w:space="0" w:color="auto"/>
              <w:bottom w:val="single" w:sz="4" w:space="0" w:color="auto"/>
              <w:right w:val="nil"/>
            </w:tcBorders>
          </w:tcPr>
          <w:p w:rsidR="0097413B" w:rsidRPr="00251640" w:rsidRDefault="0097413B" w:rsidP="00F13698">
            <w:pPr>
              <w:jc w:val="left"/>
              <w:rPr>
                <w:rFonts w:ascii="Arial" w:hAnsi="Arial"/>
                <w:b/>
                <w:sz w:val="20"/>
              </w:rPr>
            </w:pPr>
          </w:p>
          <w:p w:rsidR="00251640" w:rsidRPr="00251640" w:rsidRDefault="00251640" w:rsidP="00F13698">
            <w:pPr>
              <w:jc w:val="left"/>
              <w:rPr>
                <w:rFonts w:ascii="Arial" w:hAnsi="Arial"/>
                <w:b/>
                <w:sz w:val="20"/>
              </w:rPr>
            </w:pPr>
          </w:p>
          <w:p w:rsidR="0097413B" w:rsidRPr="00251640" w:rsidRDefault="0097413B" w:rsidP="00F13698">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rsidR="0097413B" w:rsidRPr="00251640" w:rsidRDefault="0097413B" w:rsidP="00F13698">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rsidR="0097413B" w:rsidRPr="00251640" w:rsidRDefault="0097413B" w:rsidP="00F13698">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rsidR="001E5203" w:rsidRDefault="0097413B" w:rsidP="00F13698">
            <w:pPr>
              <w:numPr>
                <w:ilvl w:val="0"/>
                <w:numId w:val="2"/>
              </w:numPr>
              <w:ind w:left="1080"/>
              <w:jc w:val="left"/>
              <w:rPr>
                <w:rFonts w:ascii="Arial" w:hAnsi="Arial" w:cs="Arial"/>
                <w:b/>
                <w:sz w:val="20"/>
                <w:szCs w:val="20"/>
              </w:rPr>
            </w:pPr>
            <w:proofErr w:type="spellStart"/>
            <w:r w:rsidRPr="00251640">
              <w:rPr>
                <w:rFonts w:ascii="Arial" w:hAnsi="Arial" w:cs="Arial"/>
                <w:b/>
                <w:i/>
                <w:sz w:val="20"/>
                <w:szCs w:val="20"/>
              </w:rPr>
              <w:t>Biohazardous</w:t>
            </w:r>
            <w:proofErr w:type="spellEnd"/>
            <w:r w:rsidRPr="00251640">
              <w:rPr>
                <w:rFonts w:ascii="Arial" w:hAnsi="Arial" w:cs="Arial"/>
                <w:b/>
                <w:i/>
                <w:sz w:val="20"/>
                <w:szCs w:val="20"/>
              </w:rPr>
              <w:t xml:space="preserve"> Spills</w:t>
            </w: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Default="00F13698" w:rsidP="00F13698">
            <w:pPr>
              <w:jc w:val="left"/>
              <w:rPr>
                <w:rFonts w:ascii="Arial" w:hAnsi="Arial" w:cs="Arial"/>
                <w:b/>
                <w:sz w:val="20"/>
                <w:szCs w:val="20"/>
              </w:rPr>
            </w:pPr>
          </w:p>
          <w:p w:rsidR="00F13698" w:rsidRPr="00F13698" w:rsidRDefault="00F13698" w:rsidP="00F13698">
            <w:pPr>
              <w:jc w:val="left"/>
              <w:rPr>
                <w:rFonts w:ascii="Arial" w:hAnsi="Arial" w:cs="Arial"/>
                <w:b/>
                <w:sz w:val="20"/>
                <w:szCs w:val="20"/>
              </w:rPr>
            </w:pPr>
          </w:p>
          <w:p w:rsidR="001E5203" w:rsidRPr="00251640" w:rsidRDefault="001E5203" w:rsidP="00F13698">
            <w:pPr>
              <w:jc w:val="left"/>
              <w:rPr>
                <w:rFonts w:ascii="Arial" w:hAnsi="Arial" w:cs="Arial"/>
                <w:b/>
                <w:sz w:val="20"/>
                <w:szCs w:val="20"/>
              </w:rPr>
            </w:pPr>
          </w:p>
          <w:p w:rsidR="00251640" w:rsidRPr="00251640" w:rsidRDefault="00251640" w:rsidP="00F13698">
            <w:pPr>
              <w:jc w:val="left"/>
              <w:rPr>
                <w:rFonts w:ascii="Arial" w:hAnsi="Arial" w:cs="Arial"/>
                <w:b/>
                <w:sz w:val="20"/>
                <w:szCs w:val="20"/>
              </w:rPr>
            </w:pPr>
          </w:p>
          <w:p w:rsidR="0097413B" w:rsidRPr="00251640" w:rsidRDefault="0097413B" w:rsidP="00F13698">
            <w:pPr>
              <w:jc w:val="left"/>
              <w:rPr>
                <w:rFonts w:ascii="Arial" w:hAnsi="Arial"/>
                <w:b/>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right w:val="nil"/>
            </w:tcBorders>
          </w:tcPr>
          <w:p w:rsidR="0097413B" w:rsidRDefault="0097413B" w:rsidP="00F13698">
            <w:pPr>
              <w:rPr>
                <w:rFonts w:ascii="Arial" w:hAnsi="Arial"/>
                <w:b/>
                <w:color w:val="0000FF"/>
                <w:sz w:val="20"/>
              </w:rPr>
            </w:pPr>
            <w:r>
              <w:rPr>
                <w:rFonts w:ascii="Arial" w:hAnsi="Arial"/>
                <w:b/>
                <w:color w:val="0000FF"/>
                <w:sz w:val="20"/>
              </w:rPr>
              <w:lastRenderedPageBreak/>
              <w:t>Materials</w:t>
            </w:r>
          </w:p>
        </w:tc>
        <w:tc>
          <w:tcPr>
            <w:tcW w:w="9365" w:type="dxa"/>
            <w:gridSpan w:val="5"/>
            <w:vMerge w:val="restart"/>
            <w:tcBorders>
              <w:top w:val="single" w:sz="4" w:space="0" w:color="auto"/>
              <w:left w:val="nil"/>
              <w:right w:val="nil"/>
            </w:tcBorders>
          </w:tcPr>
          <w:p w:rsidR="000823A8" w:rsidRDefault="000823A8" w:rsidP="00F13698">
            <w:pPr>
              <w:pStyle w:val="NoSpacing"/>
              <w:rPr>
                <w:u w:val="single"/>
              </w:rPr>
            </w:pPr>
          </w:p>
          <w:p w:rsidR="000823A8" w:rsidRDefault="000823A8" w:rsidP="00F13698">
            <w:pPr>
              <w:jc w:val="left"/>
              <w:rPr>
                <w:rFonts w:ascii="Arial" w:hAnsi="Arial"/>
                <w:sz w:val="20"/>
              </w:rPr>
            </w:pPr>
          </w:p>
          <w:p w:rsidR="0097413B" w:rsidRDefault="0097413B" w:rsidP="00F13698">
            <w:pPr>
              <w:jc w:val="left"/>
              <w:rPr>
                <w:rFonts w:ascii="Arial" w:hAnsi="Arial"/>
                <w:sz w:val="20"/>
              </w:rPr>
            </w:pPr>
          </w:p>
          <w:tbl>
            <w:tblPr>
              <w:tblStyle w:val="TableGrid"/>
              <w:tblW w:w="0" w:type="auto"/>
              <w:tblLook w:val="04A0"/>
            </w:tblPr>
            <w:tblGrid>
              <w:gridCol w:w="3044"/>
              <w:gridCol w:w="3045"/>
              <w:gridCol w:w="3045"/>
            </w:tblGrid>
            <w:tr w:rsidR="000823A8" w:rsidTr="003A3374">
              <w:tc>
                <w:tcPr>
                  <w:tcW w:w="3044" w:type="dxa"/>
                </w:tcPr>
                <w:p w:rsidR="000823A8" w:rsidRDefault="000823A8" w:rsidP="00F13698">
                  <w:pPr>
                    <w:jc w:val="left"/>
                    <w:rPr>
                      <w:rFonts w:ascii="Arial" w:hAnsi="Arial"/>
                      <w:sz w:val="20"/>
                    </w:rPr>
                  </w:pPr>
                  <w:r>
                    <w:rPr>
                      <w:rFonts w:ascii="Arial" w:hAnsi="Arial"/>
                      <w:sz w:val="20"/>
                    </w:rPr>
                    <w:t>Reagents</w:t>
                  </w:r>
                </w:p>
              </w:tc>
              <w:tc>
                <w:tcPr>
                  <w:tcW w:w="3045" w:type="dxa"/>
                </w:tcPr>
                <w:p w:rsidR="000823A8" w:rsidRDefault="000823A8" w:rsidP="00F13698">
                  <w:pPr>
                    <w:jc w:val="left"/>
                    <w:rPr>
                      <w:rFonts w:ascii="Arial" w:hAnsi="Arial"/>
                      <w:sz w:val="20"/>
                    </w:rPr>
                  </w:pPr>
                  <w:r>
                    <w:rPr>
                      <w:rFonts w:ascii="Arial" w:hAnsi="Arial"/>
                      <w:sz w:val="20"/>
                    </w:rPr>
                    <w:t>Supplies</w:t>
                  </w:r>
                </w:p>
              </w:tc>
              <w:tc>
                <w:tcPr>
                  <w:tcW w:w="3045" w:type="dxa"/>
                </w:tcPr>
                <w:p w:rsidR="000823A8" w:rsidRDefault="000823A8" w:rsidP="00F13698">
                  <w:pPr>
                    <w:jc w:val="left"/>
                    <w:rPr>
                      <w:rFonts w:ascii="Arial" w:hAnsi="Arial"/>
                      <w:sz w:val="20"/>
                    </w:rPr>
                  </w:pPr>
                  <w:r>
                    <w:rPr>
                      <w:rFonts w:ascii="Arial" w:hAnsi="Arial"/>
                      <w:sz w:val="20"/>
                    </w:rPr>
                    <w:t>Equipment</w:t>
                  </w:r>
                </w:p>
              </w:tc>
            </w:tr>
            <w:tr w:rsidR="000823A8" w:rsidTr="002D18B2">
              <w:tc>
                <w:tcPr>
                  <w:tcW w:w="3044" w:type="dxa"/>
                </w:tcPr>
                <w:p w:rsidR="000823A8" w:rsidRDefault="000823A8" w:rsidP="00F13698">
                  <w:pPr>
                    <w:pStyle w:val="ListParagraph"/>
                    <w:numPr>
                      <w:ilvl w:val="0"/>
                      <w:numId w:val="2"/>
                    </w:numPr>
                    <w:jc w:val="left"/>
                    <w:rPr>
                      <w:rFonts w:ascii="Arial" w:hAnsi="Arial"/>
                      <w:sz w:val="20"/>
                    </w:rPr>
                  </w:pPr>
                  <w:r>
                    <w:rPr>
                      <w:rFonts w:ascii="Arial" w:hAnsi="Arial"/>
                      <w:sz w:val="20"/>
                    </w:rPr>
                    <w:t>10% bleach</w:t>
                  </w:r>
                </w:p>
                <w:p w:rsidR="000823A8" w:rsidRPr="000823A8" w:rsidRDefault="000823A8" w:rsidP="00F13698">
                  <w:pPr>
                    <w:pStyle w:val="ListParagraph"/>
                    <w:numPr>
                      <w:ilvl w:val="0"/>
                      <w:numId w:val="2"/>
                    </w:numPr>
                    <w:jc w:val="left"/>
                    <w:rPr>
                      <w:rFonts w:ascii="Arial" w:hAnsi="Arial"/>
                      <w:sz w:val="20"/>
                    </w:rPr>
                  </w:pPr>
                  <w:r>
                    <w:rPr>
                      <w:rFonts w:ascii="Arial" w:hAnsi="Arial"/>
                      <w:sz w:val="20"/>
                    </w:rPr>
                    <w:t>70% ethanol</w:t>
                  </w:r>
                </w:p>
              </w:tc>
              <w:tc>
                <w:tcPr>
                  <w:tcW w:w="3045" w:type="dxa"/>
                </w:tcPr>
                <w:p w:rsidR="000823A8" w:rsidRDefault="000823A8" w:rsidP="00F13698">
                  <w:pPr>
                    <w:pStyle w:val="ListParagraph"/>
                    <w:numPr>
                      <w:ilvl w:val="0"/>
                      <w:numId w:val="2"/>
                    </w:numPr>
                    <w:jc w:val="left"/>
                    <w:rPr>
                      <w:rFonts w:ascii="Arial" w:hAnsi="Arial"/>
                      <w:sz w:val="20"/>
                    </w:rPr>
                  </w:pPr>
                  <w:r>
                    <w:rPr>
                      <w:rFonts w:ascii="Arial" w:hAnsi="Arial"/>
                      <w:sz w:val="20"/>
                    </w:rPr>
                    <w:t>CT/NG Vaginal/</w:t>
                  </w:r>
                  <w:proofErr w:type="spellStart"/>
                  <w:r>
                    <w:rPr>
                      <w:rFonts w:ascii="Arial" w:hAnsi="Arial"/>
                      <w:sz w:val="20"/>
                    </w:rPr>
                    <w:t>endocervical</w:t>
                  </w:r>
                  <w:proofErr w:type="spellEnd"/>
                  <w:r>
                    <w:rPr>
                      <w:rFonts w:ascii="Arial" w:hAnsi="Arial"/>
                      <w:sz w:val="20"/>
                    </w:rPr>
                    <w:t xml:space="preserve"> Specimen Collection Kits</w:t>
                  </w:r>
                </w:p>
                <w:p w:rsidR="000823A8" w:rsidRDefault="000823A8" w:rsidP="00F13698">
                  <w:pPr>
                    <w:pStyle w:val="ListParagraph"/>
                    <w:numPr>
                      <w:ilvl w:val="0"/>
                      <w:numId w:val="2"/>
                    </w:numPr>
                    <w:jc w:val="left"/>
                    <w:rPr>
                      <w:rFonts w:ascii="Arial" w:hAnsi="Arial"/>
                      <w:sz w:val="20"/>
                    </w:rPr>
                  </w:pPr>
                  <w:r>
                    <w:rPr>
                      <w:rFonts w:ascii="Arial" w:hAnsi="Arial"/>
                      <w:sz w:val="20"/>
                    </w:rPr>
                    <w:t>CT/NG Specimen Urine Collection Kits</w:t>
                  </w:r>
                </w:p>
                <w:p w:rsidR="000823A8" w:rsidRDefault="000823A8" w:rsidP="00F13698">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CT/NG Assay cartridges</w:t>
                  </w:r>
                </w:p>
                <w:p w:rsidR="000823A8" w:rsidRDefault="000823A8" w:rsidP="00F13698">
                  <w:pPr>
                    <w:pStyle w:val="ListParagraph"/>
                    <w:numPr>
                      <w:ilvl w:val="0"/>
                      <w:numId w:val="2"/>
                    </w:numPr>
                    <w:jc w:val="left"/>
                    <w:rPr>
                      <w:rFonts w:ascii="Arial" w:hAnsi="Arial"/>
                      <w:sz w:val="20"/>
                    </w:rPr>
                  </w:pPr>
                  <w:r>
                    <w:rPr>
                      <w:rFonts w:ascii="Arial" w:hAnsi="Arial"/>
                      <w:sz w:val="20"/>
                    </w:rPr>
                    <w:t>Transfer pipettes</w:t>
                  </w:r>
                </w:p>
                <w:p w:rsidR="000823A8" w:rsidRDefault="000823A8" w:rsidP="00F13698">
                  <w:pPr>
                    <w:pStyle w:val="ListParagraph"/>
                    <w:numPr>
                      <w:ilvl w:val="0"/>
                      <w:numId w:val="2"/>
                    </w:numPr>
                    <w:jc w:val="left"/>
                    <w:rPr>
                      <w:rFonts w:ascii="Arial" w:hAnsi="Arial"/>
                      <w:sz w:val="20"/>
                    </w:rPr>
                  </w:pPr>
                  <w:r>
                    <w:rPr>
                      <w:rFonts w:ascii="Arial" w:hAnsi="Arial"/>
                      <w:sz w:val="20"/>
                    </w:rPr>
                    <w:t>Simple racks</w:t>
                  </w:r>
                </w:p>
                <w:p w:rsidR="000823A8" w:rsidRDefault="000823A8" w:rsidP="00F13698">
                  <w:pPr>
                    <w:pStyle w:val="ListParagraph"/>
                    <w:numPr>
                      <w:ilvl w:val="0"/>
                      <w:numId w:val="2"/>
                    </w:numPr>
                    <w:jc w:val="left"/>
                    <w:rPr>
                      <w:rFonts w:ascii="Arial" w:hAnsi="Arial"/>
                      <w:sz w:val="20"/>
                    </w:rPr>
                  </w:pPr>
                  <w:r>
                    <w:rPr>
                      <w:rFonts w:ascii="Arial" w:hAnsi="Arial"/>
                      <w:sz w:val="20"/>
                    </w:rPr>
                    <w:t>Cartridge transfer tray</w:t>
                  </w:r>
                </w:p>
                <w:p w:rsidR="000823A8" w:rsidRDefault="000823A8" w:rsidP="00F13698">
                  <w:pPr>
                    <w:pStyle w:val="ListParagraph"/>
                    <w:jc w:val="left"/>
                    <w:rPr>
                      <w:rFonts w:ascii="Arial" w:hAnsi="Arial"/>
                      <w:sz w:val="20"/>
                    </w:rPr>
                  </w:pPr>
                </w:p>
                <w:p w:rsidR="000823A8" w:rsidRPr="000823A8" w:rsidRDefault="000823A8" w:rsidP="00F13698">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C</w:t>
                  </w:r>
                  <w:r w:rsidR="00071275">
                    <w:rPr>
                      <w:rFonts w:ascii="Arial" w:hAnsi="Arial"/>
                      <w:sz w:val="20"/>
                    </w:rPr>
                    <w:t xml:space="preserve">.  Kits are stable until the expiration date printed on the outer box.  </w:t>
                  </w:r>
                  <w:r>
                    <w:rPr>
                      <w:rFonts w:ascii="Arial" w:hAnsi="Arial"/>
                      <w:sz w:val="20"/>
                    </w:rPr>
                    <w:t xml:space="preserve"> </w:t>
                  </w:r>
                </w:p>
              </w:tc>
              <w:tc>
                <w:tcPr>
                  <w:tcW w:w="3045" w:type="dxa"/>
                </w:tcPr>
                <w:p w:rsidR="002D18B2" w:rsidRDefault="000823A8" w:rsidP="00F13698">
                  <w:pPr>
                    <w:pStyle w:val="ListParagraph"/>
                    <w:numPr>
                      <w:ilvl w:val="0"/>
                      <w:numId w:val="4"/>
                    </w:numPr>
                    <w:jc w:val="left"/>
                    <w:rPr>
                      <w:rFonts w:ascii="Arial" w:hAnsi="Arial" w:cs="Arial"/>
                      <w:sz w:val="20"/>
                      <w:szCs w:val="20"/>
                    </w:rPr>
                  </w:pPr>
                  <w:proofErr w:type="spellStart"/>
                  <w:r w:rsidRPr="002D18B2">
                    <w:rPr>
                      <w:rFonts w:ascii="Arial" w:hAnsi="Arial" w:cs="Arial"/>
                      <w:sz w:val="20"/>
                      <w:szCs w:val="20"/>
                    </w:rPr>
                    <w:t>Biosafety</w:t>
                  </w:r>
                  <w:proofErr w:type="spellEnd"/>
                  <w:r w:rsidRPr="002D18B2">
                    <w:rPr>
                      <w:rFonts w:ascii="Arial" w:hAnsi="Arial" w:cs="Arial"/>
                      <w:sz w:val="20"/>
                      <w:szCs w:val="20"/>
                    </w:rPr>
                    <w:t xml:space="preserve"> Hood</w:t>
                  </w:r>
                </w:p>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rsid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rsidR="000823A8" w:rsidRPr="002D18B2" w:rsidRDefault="000823A8" w:rsidP="00F13698">
                  <w:pPr>
                    <w:pStyle w:val="ListParagraph"/>
                    <w:numPr>
                      <w:ilvl w:val="0"/>
                      <w:numId w:val="4"/>
                    </w:numPr>
                    <w:jc w:val="left"/>
                    <w:rPr>
                      <w:rFonts w:ascii="Arial" w:hAnsi="Arial" w:cs="Arial"/>
                      <w:sz w:val="20"/>
                      <w:szCs w:val="20"/>
                    </w:rPr>
                  </w:pPr>
                  <w:r w:rsidRPr="002D18B2">
                    <w:rPr>
                      <w:rFonts w:ascii="Arial" w:hAnsi="Arial" w:cs="Arial"/>
                      <w:sz w:val="20"/>
                      <w:szCs w:val="20"/>
                    </w:rPr>
                    <w:t>1000uL pipette</w:t>
                  </w:r>
                </w:p>
              </w:tc>
            </w:tr>
          </w:tbl>
          <w:p w:rsidR="0097413B" w:rsidRDefault="0097413B" w:rsidP="00F13698">
            <w:pPr>
              <w:jc w:val="left"/>
              <w:rPr>
                <w:rFonts w:ascii="Arial" w:hAnsi="Arial"/>
                <w:sz w:val="20"/>
              </w:rPr>
            </w:pPr>
          </w:p>
          <w:p w:rsidR="0097413B" w:rsidRDefault="0097413B" w:rsidP="00F13698">
            <w:pPr>
              <w:jc w:val="left"/>
              <w:rPr>
                <w:rFonts w:ascii="Arial" w:hAnsi="Arial"/>
                <w:sz w:val="20"/>
              </w:rPr>
            </w:pPr>
          </w:p>
          <w:p w:rsidR="0097413B" w:rsidRDefault="0097413B" w:rsidP="00F13698">
            <w:pPr>
              <w:jc w:val="left"/>
              <w:rPr>
                <w:rFonts w:ascii="Arial" w:hAnsi="Arial"/>
                <w:sz w:val="20"/>
              </w:rPr>
            </w:pPr>
          </w:p>
          <w:p w:rsidR="0097413B" w:rsidRDefault="0097413B" w:rsidP="00F13698">
            <w:pPr>
              <w:jc w:val="left"/>
              <w:rPr>
                <w:rFonts w:ascii="Arial" w:hAnsi="Arial"/>
                <w:sz w:val="20"/>
              </w:rPr>
            </w:pP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40"/>
        </w:trPr>
        <w:tc>
          <w:tcPr>
            <w:tcW w:w="9365" w:type="dxa"/>
            <w:gridSpan w:val="5"/>
            <w:vMerge/>
            <w:tcBorders>
              <w:left w:val="nil"/>
              <w:bottom w:val="single" w:sz="4" w:space="0" w:color="auto"/>
              <w:right w:val="nil"/>
            </w:tcBorders>
          </w:tcPr>
          <w:p w:rsidR="0097413B" w:rsidRDefault="0097413B" w:rsidP="00F13698">
            <w:pPr>
              <w:jc w:val="left"/>
              <w:rPr>
                <w:rFonts w:ascii="Arial" w:hAnsi="Arial"/>
                <w:sz w:val="20"/>
              </w:rPr>
            </w:pPr>
          </w:p>
        </w:tc>
      </w:tr>
      <w:tr w:rsidR="00071275"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071275" w:rsidRPr="00071275" w:rsidRDefault="00071275" w:rsidP="00F13698">
            <w:pPr>
              <w:rPr>
                <w:rFonts w:ascii="Arial" w:hAnsi="Arial"/>
                <w:b/>
                <w:color w:val="0000FF"/>
                <w:sz w:val="20"/>
                <w:szCs w:val="20"/>
              </w:rPr>
            </w:pPr>
            <w:r w:rsidRPr="00071275">
              <w:rPr>
                <w:rFonts w:ascii="Arial" w:hAnsi="Arial"/>
                <w:b/>
                <w:color w:val="0000FF"/>
                <w:sz w:val="20"/>
                <w:szCs w:val="20"/>
              </w:rPr>
              <w:t>Calibration</w:t>
            </w:r>
          </w:p>
        </w:tc>
        <w:tc>
          <w:tcPr>
            <w:tcW w:w="9365" w:type="dxa"/>
            <w:gridSpan w:val="5"/>
            <w:tcBorders>
              <w:top w:val="single" w:sz="6" w:space="0" w:color="auto"/>
              <w:bottom w:val="single" w:sz="4" w:space="0" w:color="auto"/>
              <w:right w:val="nil"/>
            </w:tcBorders>
          </w:tcPr>
          <w:p w:rsidR="00071275" w:rsidRPr="00071275" w:rsidRDefault="00071275" w:rsidP="00F13698">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sidR="002D18B2">
              <w:rPr>
                <w:rFonts w:ascii="Arial" w:hAnsi="Arial" w:cs="Arial"/>
                <w:sz w:val="20"/>
                <w:szCs w:val="20"/>
              </w:rPr>
              <w:t>ck Kit” calibration performed by Cepheid.</w:t>
            </w:r>
          </w:p>
        </w:tc>
      </w:tr>
      <w:tr w:rsidR="0097413B" w:rsidTr="001E520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97413B" w:rsidRPr="00D75935" w:rsidRDefault="0097413B" w:rsidP="00F13698">
            <w:pPr>
              <w:rPr>
                <w:rFonts w:ascii="Arial" w:hAnsi="Arial"/>
                <w:color w:val="0000FF"/>
                <w:sz w:val="20"/>
              </w:rPr>
            </w:pPr>
          </w:p>
          <w:p w:rsidR="0097413B" w:rsidRPr="00183E20" w:rsidRDefault="0097413B" w:rsidP="00F13698">
            <w:pPr>
              <w:rPr>
                <w:rFonts w:ascii="Arial" w:hAnsi="Arial"/>
                <w:b/>
                <w:color w:val="0000FF"/>
                <w:sz w:val="20"/>
              </w:rPr>
            </w:pPr>
            <w:r w:rsidRPr="00183E20">
              <w:rPr>
                <w:rFonts w:ascii="Arial" w:hAnsi="Arial"/>
                <w:b/>
                <w:color w:val="0000FF"/>
                <w:sz w:val="20"/>
              </w:rPr>
              <w:t>Quality Control</w:t>
            </w:r>
          </w:p>
          <w:p w:rsidR="0097413B" w:rsidRPr="00D75935" w:rsidRDefault="0097413B" w:rsidP="00F13698">
            <w:pPr>
              <w:rPr>
                <w:rFonts w:ascii="Arial" w:hAnsi="Arial"/>
                <w:color w:val="0000FF"/>
                <w:sz w:val="20"/>
              </w:rPr>
            </w:pPr>
          </w:p>
        </w:tc>
        <w:tc>
          <w:tcPr>
            <w:tcW w:w="9365" w:type="dxa"/>
            <w:gridSpan w:val="5"/>
            <w:tcBorders>
              <w:top w:val="single" w:sz="6" w:space="0" w:color="auto"/>
              <w:bottom w:val="single" w:sz="4" w:space="0" w:color="auto"/>
              <w:right w:val="nil"/>
            </w:tcBorders>
          </w:tcPr>
          <w:p w:rsidR="00D75935" w:rsidRDefault="00D75935" w:rsidP="00F13698">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rsidR="00E16780" w:rsidRPr="00D75935" w:rsidRDefault="00E16780" w:rsidP="00F13698">
            <w:pPr>
              <w:jc w:val="left"/>
              <w:rPr>
                <w:rFonts w:ascii="Arial" w:hAnsi="Arial" w:cs="Arial"/>
                <w:b/>
                <w:sz w:val="20"/>
                <w:szCs w:val="20"/>
              </w:rPr>
            </w:pPr>
          </w:p>
          <w:p w:rsidR="00E16780" w:rsidRDefault="00E16780" w:rsidP="00F13698">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E16780" w:rsidRDefault="00E16780" w:rsidP="00F13698">
            <w:pPr>
              <w:jc w:val="left"/>
              <w:rPr>
                <w:rFonts w:ascii="Arial" w:hAnsi="Arial" w:cs="Arial"/>
                <w:sz w:val="20"/>
                <w:szCs w:val="20"/>
              </w:rPr>
            </w:pPr>
          </w:p>
          <w:p w:rsidR="0097413B" w:rsidRPr="00D75935" w:rsidRDefault="00071275" w:rsidP="00F13698">
            <w:pPr>
              <w:jc w:val="left"/>
              <w:rPr>
                <w:rFonts w:ascii="Arial" w:hAnsi="Arial" w:cs="Arial"/>
                <w:sz w:val="20"/>
                <w:szCs w:val="20"/>
              </w:rPr>
            </w:pPr>
            <w:r w:rsidRPr="00D75935">
              <w:rPr>
                <w:rFonts w:ascii="Arial" w:hAnsi="Arial" w:cs="Arial"/>
                <w:sz w:val="20"/>
                <w:szCs w:val="20"/>
              </w:rPr>
              <w:t xml:space="preserve">Each test includes a Sample Processing Control (SPC), a Sample Adequacy Control (SAC), and a Probe Check Control (PCC). </w:t>
            </w:r>
          </w:p>
          <w:p w:rsidR="00071275" w:rsidRPr="00D7593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SPC: Ensures the sample was correctly processed.  It contains DNA from </w:t>
            </w:r>
            <w:r w:rsidRPr="00D75935">
              <w:rPr>
                <w:rFonts w:ascii="Arial" w:hAnsi="Arial" w:cs="Arial"/>
                <w:i/>
                <w:iCs/>
                <w:sz w:val="20"/>
                <w:szCs w:val="20"/>
              </w:rPr>
              <w:t xml:space="preserve">Bacillus </w:t>
            </w:r>
            <w:proofErr w:type="spellStart"/>
            <w:r w:rsidRPr="00D75935">
              <w:rPr>
                <w:rFonts w:ascii="Arial" w:hAnsi="Arial" w:cs="Arial"/>
                <w:i/>
                <w:iCs/>
                <w:sz w:val="20"/>
                <w:szCs w:val="20"/>
              </w:rPr>
              <w:t>globigii</w:t>
            </w:r>
            <w:proofErr w:type="spellEnd"/>
            <w:r w:rsidRPr="00D75935">
              <w:rPr>
                <w:rFonts w:ascii="Arial" w:hAnsi="Arial" w:cs="Arial"/>
                <w:i/>
                <w:iCs/>
                <w:sz w:val="20"/>
                <w:szCs w:val="20"/>
              </w:rPr>
              <w:t xml:space="preserve"> </w:t>
            </w:r>
            <w:r w:rsidRPr="00D75935">
              <w:rPr>
                <w:rFonts w:ascii="Arial" w:hAnsi="Arial" w:cs="Arial"/>
                <w:sz w:val="20"/>
                <w:szCs w:val="20"/>
              </w:rPr>
              <w:t xml:space="preserve">and verifies the sample processing and target amplification.  The SPC verifies that binding and elution of target DNA have occurred if the organisms are present and verifies that sample processing is adequate.  Additionally, this control detects sample-associated inhibition of the real-time PCR assay.  The SPC should be positive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negative sample and can be negative OR positive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positive sample.  </w:t>
            </w:r>
          </w:p>
          <w:p w:rsidR="00071275" w:rsidRPr="00D7593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SAC: Ensures that the sample contains human cells or human DNA.  The SAC signal is only to be considered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negative sample.  A negative SAC indicates that no human cells are present in the sample due to insufficient mixing of the sample or because of an inadequately taken sample.  </w:t>
            </w:r>
          </w:p>
          <w:p w:rsidR="00071275" w:rsidRDefault="00071275" w:rsidP="00F13698">
            <w:pPr>
              <w:pStyle w:val="Default"/>
              <w:numPr>
                <w:ilvl w:val="0"/>
                <w:numId w:val="8"/>
              </w:numPr>
              <w:spacing w:after="247"/>
              <w:rPr>
                <w:rFonts w:ascii="Arial" w:hAnsi="Arial" w:cs="Arial"/>
                <w:sz w:val="20"/>
                <w:szCs w:val="20"/>
              </w:rPr>
            </w:pPr>
            <w:r w:rsidRPr="00D75935">
              <w:rPr>
                <w:rFonts w:ascii="Arial" w:hAnsi="Arial" w:cs="Arial"/>
                <w:sz w:val="20"/>
                <w:szCs w:val="20"/>
              </w:rPr>
              <w:t xml:space="preserve">PCC: Performs a check on the amplification portion of the assay.  Before the PCR reaction starts, the </w:t>
            </w:r>
            <w:proofErr w:type="spellStart"/>
            <w:r w:rsidRPr="00D75935">
              <w:rPr>
                <w:rFonts w:ascii="Arial" w:hAnsi="Arial" w:cs="Arial"/>
                <w:sz w:val="20"/>
                <w:szCs w:val="20"/>
              </w:rPr>
              <w:t>GeneXpert</w:t>
            </w:r>
            <w:proofErr w:type="spellEnd"/>
            <w:r w:rsidRPr="00D75935">
              <w:rPr>
                <w:rFonts w:ascii="Arial" w:hAnsi="Arial" w:cs="Arial"/>
                <w:sz w:val="20"/>
                <w:szCs w:val="20"/>
              </w:rPr>
              <w:t xml:space="preserve"> instrument measures the fluorescence signal from the probes to monitor bead rehydration, reaction-tube filling, probe integrity, and dye stability.</w:t>
            </w:r>
            <w:r w:rsidR="00D75935" w:rsidRPr="00D75935">
              <w:rPr>
                <w:rFonts w:ascii="Arial" w:hAnsi="Arial" w:cs="Arial"/>
                <w:sz w:val="20"/>
                <w:szCs w:val="20"/>
              </w:rPr>
              <w:t xml:space="preserve">  Therefore, it</w:t>
            </w:r>
            <w:r w:rsidRPr="00D75935">
              <w:rPr>
                <w:rFonts w:ascii="Arial" w:hAnsi="Arial" w:cs="Arial"/>
                <w:sz w:val="20"/>
                <w:szCs w:val="20"/>
              </w:rPr>
              <w:t xml:space="preserve"> controls for missing or incompletely hydrated beads of enzyme and target specific reagent. It also controls for the generated fluorescence which must meet internal acceptance criteria. </w:t>
            </w:r>
          </w:p>
          <w:p w:rsidR="00251640" w:rsidRDefault="00251640" w:rsidP="00F13698">
            <w:pPr>
              <w:pStyle w:val="Default"/>
              <w:spacing w:after="247"/>
              <w:ind w:left="720"/>
              <w:rPr>
                <w:rFonts w:ascii="Arial" w:hAnsi="Arial" w:cs="Arial"/>
                <w:sz w:val="20"/>
                <w:szCs w:val="20"/>
              </w:rPr>
            </w:pPr>
          </w:p>
          <w:p w:rsidR="00F13698" w:rsidRPr="00D75935" w:rsidRDefault="00F13698" w:rsidP="00F13698">
            <w:pPr>
              <w:pStyle w:val="Default"/>
              <w:spacing w:after="247"/>
              <w:ind w:left="720"/>
              <w:rPr>
                <w:rFonts w:ascii="Arial" w:hAnsi="Arial" w:cs="Arial"/>
                <w:sz w:val="20"/>
                <w:szCs w:val="20"/>
              </w:rPr>
            </w:pPr>
          </w:p>
          <w:p w:rsidR="00071275" w:rsidRDefault="00742846" w:rsidP="00F13698">
            <w:pPr>
              <w:jc w:val="left"/>
              <w:rPr>
                <w:rFonts w:ascii="Arial" w:hAnsi="Arial"/>
                <w:b/>
                <w:sz w:val="20"/>
              </w:rPr>
            </w:pPr>
            <w:r>
              <w:rPr>
                <w:rFonts w:ascii="Arial" w:hAnsi="Arial"/>
                <w:b/>
                <w:sz w:val="20"/>
              </w:rPr>
              <w:t>External Quality Control:</w:t>
            </w:r>
          </w:p>
          <w:p w:rsidR="00742846" w:rsidRDefault="00742846" w:rsidP="00F13698">
            <w:pPr>
              <w:pStyle w:val="ListParagraph"/>
              <w:numPr>
                <w:ilvl w:val="0"/>
                <w:numId w:val="2"/>
              </w:numPr>
              <w:jc w:val="left"/>
              <w:rPr>
                <w:rFonts w:ascii="Arial" w:hAnsi="Arial"/>
                <w:sz w:val="20"/>
              </w:rPr>
            </w:pPr>
            <w:r>
              <w:rPr>
                <w:rFonts w:ascii="Arial" w:hAnsi="Arial"/>
                <w:sz w:val="20"/>
              </w:rPr>
              <w:t xml:space="preserve">Perform QC using external positive and negative controls every 30 days.  Record results in the </w:t>
            </w:r>
            <w:proofErr w:type="spellStart"/>
            <w:r>
              <w:rPr>
                <w:rFonts w:ascii="Arial" w:hAnsi="Arial"/>
                <w:sz w:val="20"/>
              </w:rPr>
              <w:t>GeneXpert</w:t>
            </w:r>
            <w:proofErr w:type="spellEnd"/>
            <w:r>
              <w:rPr>
                <w:rFonts w:ascii="Arial" w:hAnsi="Arial"/>
                <w:sz w:val="20"/>
              </w:rPr>
              <w:t xml:space="preserve"> assay binder on the Log.</w:t>
            </w:r>
          </w:p>
          <w:p w:rsidR="00742846" w:rsidRDefault="00742846" w:rsidP="00F13698">
            <w:pPr>
              <w:pStyle w:val="ListParagraph"/>
              <w:numPr>
                <w:ilvl w:val="0"/>
                <w:numId w:val="2"/>
              </w:numPr>
              <w:jc w:val="left"/>
              <w:rPr>
                <w:rFonts w:ascii="Arial" w:hAnsi="Arial"/>
                <w:sz w:val="20"/>
              </w:rPr>
            </w:pPr>
            <w:r>
              <w:rPr>
                <w:rFonts w:ascii="Arial" w:hAnsi="Arial"/>
                <w:sz w:val="20"/>
              </w:rPr>
              <w:t>See IQCP document.</w:t>
            </w:r>
          </w:p>
          <w:p w:rsidR="00742846" w:rsidRPr="00742846" w:rsidRDefault="00742846" w:rsidP="00F13698">
            <w:pPr>
              <w:pStyle w:val="ListParagraph"/>
              <w:numPr>
                <w:ilvl w:val="0"/>
                <w:numId w:val="2"/>
              </w:numPr>
              <w:jc w:val="left"/>
              <w:rPr>
                <w:rFonts w:ascii="Arial" w:hAnsi="Arial"/>
                <w:sz w:val="20"/>
              </w:rPr>
            </w:pPr>
            <w:r>
              <w:rPr>
                <w:rFonts w:ascii="Arial" w:hAnsi="Arial"/>
                <w:sz w:val="20"/>
              </w:rPr>
              <w:t>See Quality Control Procedure.</w:t>
            </w:r>
          </w:p>
          <w:p w:rsidR="00742846" w:rsidRPr="00D75935" w:rsidRDefault="00742846" w:rsidP="00F13698">
            <w:pPr>
              <w:jc w:val="left"/>
              <w:rPr>
                <w:rFonts w:ascii="Arial" w:hAnsi="Arial"/>
                <w:sz w:val="20"/>
              </w:rPr>
            </w:pPr>
          </w:p>
          <w:p w:rsidR="0097413B" w:rsidRDefault="00D75935" w:rsidP="00F13698">
            <w:pPr>
              <w:jc w:val="left"/>
              <w:rPr>
                <w:rFonts w:ascii="Arial" w:hAnsi="Arial"/>
                <w:b/>
                <w:sz w:val="20"/>
              </w:rPr>
            </w:pPr>
            <w:r w:rsidRPr="00D75935">
              <w:rPr>
                <w:rFonts w:ascii="Arial" w:hAnsi="Arial"/>
                <w:b/>
                <w:sz w:val="20"/>
              </w:rPr>
              <w:t>New Lot/Shipment Quality control:</w:t>
            </w:r>
          </w:p>
          <w:p w:rsidR="00CF4FF3" w:rsidRDefault="00CF4FF3" w:rsidP="00F13698">
            <w:pPr>
              <w:pStyle w:val="ListParagraph"/>
              <w:numPr>
                <w:ilvl w:val="0"/>
                <w:numId w:val="2"/>
              </w:numPr>
              <w:jc w:val="left"/>
              <w:rPr>
                <w:rFonts w:ascii="Arial" w:hAnsi="Arial"/>
                <w:sz w:val="20"/>
              </w:rPr>
            </w:pPr>
            <w:r>
              <w:rPr>
                <w:rFonts w:ascii="Arial" w:hAnsi="Arial"/>
                <w:sz w:val="20"/>
              </w:rPr>
              <w:t xml:space="preserve">Perform QC using external positive and negative controls with each new lot or shipment before putting into service.  Record results in the </w:t>
            </w:r>
            <w:proofErr w:type="spellStart"/>
            <w:r>
              <w:rPr>
                <w:rFonts w:ascii="Arial" w:hAnsi="Arial"/>
                <w:sz w:val="20"/>
              </w:rPr>
              <w:t>GeneXpert</w:t>
            </w:r>
            <w:proofErr w:type="spellEnd"/>
            <w:r>
              <w:rPr>
                <w:rFonts w:ascii="Arial" w:hAnsi="Arial"/>
                <w:sz w:val="20"/>
              </w:rPr>
              <w:t xml:space="preserve"> assay binder on the Log</w:t>
            </w:r>
            <w:r w:rsidR="00D554A6">
              <w:rPr>
                <w:rFonts w:ascii="Arial" w:hAnsi="Arial"/>
                <w:sz w:val="20"/>
              </w:rPr>
              <w:t>.</w:t>
            </w:r>
          </w:p>
          <w:p w:rsidR="00D554A6" w:rsidRDefault="00B01C7A" w:rsidP="00F13698">
            <w:pPr>
              <w:pStyle w:val="ListParagraph"/>
              <w:numPr>
                <w:ilvl w:val="0"/>
                <w:numId w:val="2"/>
              </w:numPr>
              <w:jc w:val="left"/>
              <w:rPr>
                <w:rFonts w:ascii="Arial" w:hAnsi="Arial"/>
                <w:sz w:val="20"/>
              </w:rPr>
            </w:pPr>
            <w:r>
              <w:rPr>
                <w:rFonts w:ascii="Arial" w:hAnsi="Arial"/>
                <w:sz w:val="20"/>
              </w:rPr>
              <w:t>See Quality Control Procedure</w:t>
            </w:r>
          </w:p>
          <w:p w:rsidR="00D75935" w:rsidRDefault="00D75935" w:rsidP="00F13698">
            <w:pPr>
              <w:jc w:val="left"/>
              <w:rPr>
                <w:rFonts w:ascii="Arial" w:hAnsi="Arial"/>
                <w:sz w:val="20"/>
              </w:rPr>
            </w:pPr>
          </w:p>
          <w:p w:rsidR="00CF4FF3" w:rsidRPr="00CF4FF3" w:rsidRDefault="00CF4FF3" w:rsidP="00F13698">
            <w:pPr>
              <w:jc w:val="left"/>
              <w:rPr>
                <w:rFonts w:ascii="Arial" w:hAnsi="Arial"/>
                <w:b/>
                <w:sz w:val="20"/>
              </w:rPr>
            </w:pPr>
            <w:r w:rsidRPr="00CF4FF3">
              <w:rPr>
                <w:rFonts w:ascii="Arial" w:hAnsi="Arial"/>
                <w:b/>
                <w:sz w:val="20"/>
              </w:rPr>
              <w:t>Engineering control:</w:t>
            </w:r>
          </w:p>
          <w:p w:rsidR="0097413B" w:rsidRDefault="00CF4FF3" w:rsidP="00F13698">
            <w:pPr>
              <w:pStyle w:val="ListParagraph"/>
              <w:numPr>
                <w:ilvl w:val="0"/>
                <w:numId w:val="2"/>
              </w:numPr>
              <w:jc w:val="left"/>
              <w:rPr>
                <w:rFonts w:ascii="Arial" w:hAnsi="Arial"/>
                <w:sz w:val="20"/>
              </w:rPr>
            </w:pPr>
            <w:r>
              <w:rPr>
                <w:rFonts w:ascii="Arial" w:hAnsi="Arial"/>
                <w:sz w:val="20"/>
              </w:rPr>
              <w:t xml:space="preserve">Perform wipe testing every 30 days to monitor </w:t>
            </w:r>
            <w:r w:rsidR="00B01C7A">
              <w:rPr>
                <w:rFonts w:ascii="Arial" w:hAnsi="Arial"/>
                <w:sz w:val="20"/>
              </w:rPr>
              <w:t xml:space="preserve">for </w:t>
            </w:r>
            <w:r>
              <w:rPr>
                <w:rFonts w:ascii="Arial" w:hAnsi="Arial"/>
                <w:sz w:val="20"/>
              </w:rPr>
              <w:t xml:space="preserve">contamination. </w:t>
            </w:r>
          </w:p>
          <w:p w:rsidR="00D554A6" w:rsidRDefault="00D554A6" w:rsidP="00F13698">
            <w:pPr>
              <w:pStyle w:val="ListParagraph"/>
              <w:numPr>
                <w:ilvl w:val="0"/>
                <w:numId w:val="2"/>
              </w:numPr>
              <w:jc w:val="left"/>
              <w:rPr>
                <w:rFonts w:ascii="Arial" w:hAnsi="Arial"/>
                <w:sz w:val="20"/>
              </w:rPr>
            </w:pPr>
            <w:r>
              <w:rPr>
                <w:rFonts w:ascii="Arial" w:hAnsi="Arial"/>
                <w:sz w:val="20"/>
              </w:rPr>
              <w:t xml:space="preserve">See </w:t>
            </w:r>
            <w:r w:rsidR="00742846">
              <w:rPr>
                <w:rFonts w:ascii="Arial" w:hAnsi="Arial"/>
                <w:sz w:val="20"/>
              </w:rPr>
              <w:t>Quality Control Procedure.</w:t>
            </w:r>
          </w:p>
          <w:p w:rsidR="00183E20" w:rsidRDefault="00183E20" w:rsidP="00F13698">
            <w:pPr>
              <w:jc w:val="left"/>
              <w:rPr>
                <w:rFonts w:ascii="Arial" w:hAnsi="Arial"/>
                <w:sz w:val="20"/>
              </w:rPr>
            </w:pPr>
          </w:p>
          <w:p w:rsidR="00183E20" w:rsidRDefault="00183E20" w:rsidP="00F13698">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Potential contamination (negative control)</w:t>
            </w:r>
          </w:p>
          <w:p w:rsidR="00183E20" w:rsidRDefault="00183E20" w:rsidP="00F13698">
            <w:pPr>
              <w:pStyle w:val="ListParagraph"/>
              <w:numPr>
                <w:ilvl w:val="0"/>
                <w:numId w:val="4"/>
              </w:numPr>
              <w:jc w:val="left"/>
              <w:rPr>
                <w:rFonts w:ascii="Arial" w:hAnsi="Arial"/>
                <w:sz w:val="20"/>
              </w:rPr>
            </w:pPr>
            <w:r w:rsidRPr="00183E20">
              <w:rPr>
                <w:rFonts w:ascii="Arial" w:hAnsi="Arial"/>
                <w:sz w:val="20"/>
              </w:rPr>
              <w:t xml:space="preserve">After </w:t>
            </w:r>
            <w:proofErr w:type="spellStart"/>
            <w:r w:rsidRPr="00183E20">
              <w:rPr>
                <w:rFonts w:ascii="Arial" w:hAnsi="Arial"/>
                <w:sz w:val="20"/>
              </w:rPr>
              <w:t>Xpert</w:t>
            </w:r>
            <w:proofErr w:type="spellEnd"/>
            <w:r w:rsidRPr="00183E20">
              <w:rPr>
                <w:rFonts w:ascii="Arial" w:hAnsi="Arial"/>
                <w:sz w:val="20"/>
              </w:rPr>
              <w:t xml:space="preserve"> check or drastic system maintenance</w:t>
            </w: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Default="00F13698" w:rsidP="00F13698">
            <w:pPr>
              <w:jc w:val="left"/>
              <w:rPr>
                <w:rFonts w:ascii="Arial" w:hAnsi="Arial"/>
                <w:sz w:val="20"/>
              </w:rPr>
            </w:pPr>
          </w:p>
          <w:p w:rsidR="00F13698" w:rsidRPr="00F13698" w:rsidRDefault="00F13698" w:rsidP="00F13698">
            <w:pPr>
              <w:jc w:val="left"/>
              <w:rPr>
                <w:rFonts w:ascii="Arial" w:hAnsi="Arial"/>
                <w:sz w:val="20"/>
              </w:rPr>
            </w:pPr>
          </w:p>
          <w:p w:rsidR="0097413B" w:rsidRPr="00D75935" w:rsidRDefault="0097413B" w:rsidP="00F13698">
            <w:pPr>
              <w:pStyle w:val="ListParagraph"/>
              <w:ind w:left="1080"/>
              <w:jc w:val="left"/>
              <w:rPr>
                <w:rFonts w:ascii="Arial" w:hAnsi="Arial"/>
                <w:sz w:val="20"/>
              </w:rPr>
            </w:pPr>
          </w:p>
        </w:tc>
      </w:tr>
      <w:tr w:rsidR="0097413B" w:rsidTr="001E5203">
        <w:trPr>
          <w:gridAfter w:val="2"/>
          <w:wAfter w:w="5398" w:type="dxa"/>
        </w:trPr>
        <w:tc>
          <w:tcPr>
            <w:tcW w:w="1797" w:type="dxa"/>
            <w:tcBorders>
              <w:top w:val="nil"/>
              <w:left w:val="nil"/>
              <w:bottom w:val="nil"/>
              <w:right w:val="nil"/>
            </w:tcBorders>
          </w:tcPr>
          <w:p w:rsidR="00F13698" w:rsidRDefault="00F13698"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Procedure</w:t>
            </w:r>
          </w:p>
        </w:tc>
        <w:tc>
          <w:tcPr>
            <w:tcW w:w="9365" w:type="dxa"/>
            <w:gridSpan w:val="5"/>
            <w:tcBorders>
              <w:left w:val="nil"/>
              <w:right w:val="nil"/>
            </w:tcBorders>
          </w:tcPr>
          <w:p w:rsidR="00F13698" w:rsidRDefault="00F13698" w:rsidP="00F13698">
            <w:pPr>
              <w:pStyle w:val="NoSpacing"/>
              <w:rPr>
                <w:rFonts w:ascii="Arial" w:hAnsi="Arial" w:cs="Arial"/>
                <w:b/>
                <w:sz w:val="20"/>
                <w:szCs w:val="20"/>
              </w:rPr>
            </w:pPr>
          </w:p>
          <w:p w:rsidR="00144E5C" w:rsidRPr="00144E5C" w:rsidRDefault="00144E5C" w:rsidP="00F13698">
            <w:pPr>
              <w:pStyle w:val="NoSpacing"/>
              <w:rPr>
                <w:rFonts w:ascii="Arial" w:hAnsi="Arial" w:cs="Arial"/>
                <w:b/>
                <w:sz w:val="20"/>
                <w:szCs w:val="20"/>
              </w:rPr>
            </w:pPr>
            <w:r w:rsidRPr="00144E5C">
              <w:rPr>
                <w:rFonts w:ascii="Arial" w:hAnsi="Arial" w:cs="Arial"/>
                <w:b/>
                <w:sz w:val="20"/>
                <w:szCs w:val="20"/>
              </w:rPr>
              <w:t>Cartridge preparation:</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Clean hood </w:t>
            </w:r>
            <w:r w:rsidR="00742846">
              <w:rPr>
                <w:rFonts w:ascii="Arial" w:hAnsi="Arial" w:cs="Arial"/>
                <w:sz w:val="20"/>
                <w:szCs w:val="20"/>
              </w:rPr>
              <w:t>with</w:t>
            </w:r>
            <w:r w:rsidRPr="00144E5C">
              <w:rPr>
                <w:rFonts w:ascii="Arial" w:hAnsi="Arial" w:cs="Arial"/>
                <w:sz w:val="20"/>
                <w:szCs w:val="20"/>
              </w:rPr>
              <w:t xml:space="preserve">10% bleach (made daily) followed by 70% ethanol.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Change gloves.</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Obtain a CT/NG Assay cartridge, transfer pipette, and sample</w:t>
            </w:r>
            <w:r w:rsidR="00742846">
              <w:rPr>
                <w:rFonts w:ascii="Arial" w:hAnsi="Arial" w:cs="Arial"/>
                <w:sz w:val="20"/>
                <w:szCs w:val="20"/>
              </w:rPr>
              <w:t xml:space="preserve"> transport tube</w:t>
            </w:r>
            <w:r w:rsidRPr="00144E5C">
              <w:rPr>
                <w:rFonts w:ascii="Arial" w:hAnsi="Arial" w:cs="Arial"/>
                <w:sz w:val="20"/>
                <w:szCs w:val="20"/>
              </w:rPr>
              <w:t xml:space="preserve"> to be tested.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Label the side of the cartridge with a </w:t>
            </w:r>
            <w:r w:rsidR="00B31226">
              <w:rPr>
                <w:rFonts w:ascii="Arial" w:hAnsi="Arial" w:cs="Arial"/>
                <w:sz w:val="20"/>
                <w:szCs w:val="20"/>
              </w:rPr>
              <w:t xml:space="preserve">bar-coded </w:t>
            </w:r>
            <w:r w:rsidRPr="00144E5C">
              <w:rPr>
                <w:rFonts w:ascii="Arial" w:hAnsi="Arial" w:cs="Arial"/>
                <w:sz w:val="20"/>
                <w:szCs w:val="20"/>
              </w:rPr>
              <w:t>foot-label.</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Open the cartridge lid.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Gently invert the transport tube 3 to 4 times.</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Open the transport tube lid and draw up specimen</w:t>
            </w:r>
            <w:r w:rsidR="00742846">
              <w:rPr>
                <w:rFonts w:ascii="Arial" w:hAnsi="Arial" w:cs="Arial"/>
                <w:sz w:val="20"/>
                <w:szCs w:val="20"/>
              </w:rPr>
              <w:t xml:space="preserve"> in the transfer pipette</w:t>
            </w:r>
            <w:r w:rsidRPr="00144E5C">
              <w:rPr>
                <w:rFonts w:ascii="Arial" w:hAnsi="Arial" w:cs="Arial"/>
                <w:sz w:val="20"/>
                <w:szCs w:val="20"/>
              </w:rPr>
              <w:t xml:space="preserve"> until the upper fill mark is reached. </w:t>
            </w:r>
          </w:p>
          <w:p w:rsid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Insert the pipette to the bottom of the well in the cartridge and empty the pipette’s content into the cartridge. </w:t>
            </w:r>
          </w:p>
          <w:p w:rsidR="00540407" w:rsidRPr="00144E5C" w:rsidRDefault="00540407" w:rsidP="00F13698">
            <w:pPr>
              <w:pStyle w:val="NoSpacing"/>
              <w:ind w:left="360"/>
              <w:jc w:val="left"/>
              <w:rPr>
                <w:rFonts w:ascii="Arial" w:hAnsi="Arial" w:cs="Arial"/>
                <w:sz w:val="20"/>
                <w:szCs w:val="20"/>
              </w:rPr>
            </w:pPr>
          </w:p>
          <w:p w:rsidR="00144E5C" w:rsidRPr="00144E5C" w:rsidRDefault="00144E5C" w:rsidP="00F13698">
            <w:pPr>
              <w:pStyle w:val="NoSpacing"/>
              <w:jc w:val="center"/>
              <w:rPr>
                <w:rFonts w:ascii="Arial" w:hAnsi="Arial" w:cs="Arial"/>
                <w:sz w:val="20"/>
                <w:szCs w:val="20"/>
              </w:rPr>
            </w:pPr>
            <w:r w:rsidRPr="00144E5C">
              <w:rPr>
                <w:rFonts w:ascii="Arial" w:hAnsi="Arial" w:cs="Arial"/>
                <w:noProof/>
                <w:sz w:val="20"/>
                <w:szCs w:val="20"/>
              </w:rPr>
              <w:drawing>
                <wp:inline distT="0" distB="0" distL="0" distR="0">
                  <wp:extent cx="3038475" cy="334616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016" t="18110" r="32131" b="13386"/>
                          <a:stretch>
                            <a:fillRect/>
                          </a:stretch>
                        </pic:blipFill>
                        <pic:spPr bwMode="auto">
                          <a:xfrm>
                            <a:off x="0" y="0"/>
                            <a:ext cx="3038475" cy="3346169"/>
                          </a:xfrm>
                          <a:prstGeom prst="rect">
                            <a:avLst/>
                          </a:prstGeom>
                          <a:noFill/>
                          <a:ln w="9525">
                            <a:noFill/>
                            <a:miter lim="800000"/>
                            <a:headEnd/>
                            <a:tailEnd/>
                          </a:ln>
                        </pic:spPr>
                      </pic:pic>
                    </a:graphicData>
                  </a:graphic>
                </wp:inline>
              </w:drawing>
            </w:r>
          </w:p>
          <w:p w:rsidR="00144E5C" w:rsidRPr="00144E5C" w:rsidRDefault="00144E5C" w:rsidP="00F13698">
            <w:pPr>
              <w:pStyle w:val="NoSpacing"/>
              <w:jc w:val="left"/>
              <w:rPr>
                <w:rFonts w:ascii="Arial" w:hAnsi="Arial" w:cs="Arial"/>
                <w:sz w:val="20"/>
                <w:szCs w:val="20"/>
              </w:rPr>
            </w:pP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rsidR="00144E5C" w:rsidRPr="00144E5C" w:rsidRDefault="00144E5C" w:rsidP="00F13698">
            <w:pPr>
              <w:pStyle w:val="NoSpacing"/>
              <w:numPr>
                <w:ilvl w:val="0"/>
                <w:numId w:val="10"/>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rsidR="00144E5C" w:rsidRPr="00144E5C" w:rsidRDefault="00144E5C" w:rsidP="00F13698">
            <w:pPr>
              <w:pStyle w:val="NoSpacing"/>
              <w:ind w:left="720"/>
              <w:rPr>
                <w:rFonts w:ascii="Arial" w:hAnsi="Arial" w:cs="Arial"/>
                <w:sz w:val="20"/>
                <w:szCs w:val="20"/>
              </w:rPr>
            </w:pP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 xml:space="preserve">NOTES:  </w:t>
            </w: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 xml:space="preserve">-Hood surfaces must be cleaned </w:t>
            </w:r>
            <w:r w:rsidR="00742846">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rsidR="00144E5C" w:rsidRPr="00144E5C" w:rsidRDefault="00276E23" w:rsidP="00F13698">
            <w:pPr>
              <w:pStyle w:val="NoSpacing"/>
              <w:ind w:left="720"/>
              <w:rPr>
                <w:rFonts w:ascii="Arial" w:hAnsi="Arial" w:cs="Arial"/>
                <w:sz w:val="20"/>
                <w:szCs w:val="20"/>
              </w:rPr>
            </w:pPr>
            <w:r>
              <w:rPr>
                <w:rFonts w:ascii="Arial" w:hAnsi="Arial" w:cs="Arial"/>
                <w:sz w:val="20"/>
                <w:szCs w:val="20"/>
              </w:rPr>
              <w:t>-**Start the test within 30</w:t>
            </w:r>
            <w:r w:rsidR="00144E5C" w:rsidRPr="00144E5C">
              <w:rPr>
                <w:rFonts w:ascii="Arial" w:hAnsi="Arial" w:cs="Arial"/>
                <w:sz w:val="20"/>
                <w:szCs w:val="20"/>
              </w:rPr>
              <w:t xml:space="preserve"> minutes of adding the sample to the cartridge</w:t>
            </w:r>
          </w:p>
          <w:p w:rsidR="00144E5C" w:rsidRPr="00144E5C" w:rsidRDefault="00144E5C" w:rsidP="00F13698">
            <w:pPr>
              <w:pStyle w:val="NoSpacing"/>
              <w:rPr>
                <w:rFonts w:ascii="Arial" w:hAnsi="Arial" w:cs="Arial"/>
                <w:sz w:val="20"/>
                <w:szCs w:val="20"/>
              </w:rPr>
            </w:pPr>
          </w:p>
          <w:p w:rsidR="00144E5C" w:rsidRPr="00144E5C" w:rsidRDefault="00144E5C" w:rsidP="00F13698">
            <w:pPr>
              <w:pStyle w:val="NoSpacing"/>
              <w:rPr>
                <w:rFonts w:ascii="Arial" w:hAnsi="Arial" w:cs="Arial"/>
                <w:b/>
                <w:sz w:val="20"/>
                <w:szCs w:val="20"/>
              </w:rPr>
            </w:pPr>
            <w:r w:rsidRPr="00144E5C">
              <w:rPr>
                <w:rFonts w:ascii="Arial" w:hAnsi="Arial" w:cs="Arial"/>
                <w:b/>
                <w:sz w:val="20"/>
                <w:szCs w:val="20"/>
              </w:rPr>
              <w:t>Starting the test:</w:t>
            </w:r>
          </w:p>
          <w:p w:rsidR="003D6362" w:rsidRDefault="003D6362" w:rsidP="00F13698">
            <w:pPr>
              <w:pStyle w:val="NoSpacing"/>
              <w:numPr>
                <w:ilvl w:val="0"/>
                <w:numId w:val="11"/>
              </w:numPr>
              <w:jc w:val="left"/>
              <w:rPr>
                <w:rFonts w:ascii="Arial" w:hAnsi="Arial" w:cs="Arial"/>
                <w:sz w:val="20"/>
                <w:szCs w:val="20"/>
              </w:rPr>
            </w:pPr>
            <w:r>
              <w:rPr>
                <w:rFonts w:ascii="Arial" w:hAnsi="Arial" w:cs="Arial"/>
                <w:sz w:val="20"/>
                <w:szCs w:val="20"/>
              </w:rPr>
              <w:t>Ensure clean gloves are on before stepping to the computer work space.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Log onto the appropriate Windows account:</w:t>
            </w:r>
          </w:p>
          <w:p w:rsidR="00144E5C" w:rsidRPr="00144E5C" w:rsidRDefault="00144E5C" w:rsidP="00F13698">
            <w:pPr>
              <w:pStyle w:val="NoSpacing"/>
              <w:numPr>
                <w:ilvl w:val="1"/>
                <w:numId w:val="11"/>
              </w:numPr>
              <w:jc w:val="left"/>
              <w:rPr>
                <w:rFonts w:ascii="Arial" w:hAnsi="Arial" w:cs="Arial"/>
                <w:sz w:val="20"/>
                <w:szCs w:val="20"/>
              </w:rPr>
            </w:pPr>
            <w:r w:rsidRPr="00144E5C">
              <w:rPr>
                <w:rFonts w:ascii="Arial" w:hAnsi="Arial" w:cs="Arial"/>
                <w:sz w:val="20"/>
                <w:szCs w:val="20"/>
              </w:rPr>
              <w:t xml:space="preserve">User: </w:t>
            </w:r>
            <w:r w:rsidR="008246EA">
              <w:rPr>
                <w:rFonts w:ascii="Arial" w:hAnsi="Arial" w:cs="Arial"/>
                <w:sz w:val="20"/>
                <w:szCs w:val="20"/>
              </w:rPr>
              <w:t>lab1</w:t>
            </w:r>
          </w:p>
          <w:p w:rsidR="00144E5C" w:rsidRPr="00144E5C" w:rsidRDefault="008246EA" w:rsidP="00F13698">
            <w:pPr>
              <w:pStyle w:val="NoSpacing"/>
              <w:numPr>
                <w:ilvl w:val="1"/>
                <w:numId w:val="11"/>
              </w:numPr>
              <w:jc w:val="left"/>
              <w:rPr>
                <w:rFonts w:ascii="Arial" w:hAnsi="Arial" w:cs="Arial"/>
                <w:sz w:val="20"/>
                <w:szCs w:val="20"/>
              </w:rPr>
            </w:pPr>
            <w:r>
              <w:rPr>
                <w:rFonts w:ascii="Arial" w:hAnsi="Arial" w:cs="Arial"/>
                <w:sz w:val="20"/>
                <w:szCs w:val="20"/>
              </w:rPr>
              <w:t>Password: labstaff4</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rsidR="00304920"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Log onto the software.</w:t>
            </w:r>
          </w:p>
          <w:p w:rsidR="00144E5C" w:rsidRDefault="00304920" w:rsidP="00304920">
            <w:pPr>
              <w:pStyle w:val="NoSpacing"/>
              <w:numPr>
                <w:ilvl w:val="1"/>
                <w:numId w:val="11"/>
              </w:numPr>
              <w:jc w:val="left"/>
              <w:rPr>
                <w:rFonts w:ascii="Arial" w:hAnsi="Arial" w:cs="Arial"/>
                <w:sz w:val="20"/>
                <w:szCs w:val="20"/>
              </w:rPr>
            </w:pPr>
            <w:r>
              <w:rPr>
                <w:rFonts w:ascii="Arial" w:hAnsi="Arial" w:cs="Arial"/>
                <w:sz w:val="20"/>
                <w:szCs w:val="20"/>
              </w:rPr>
              <w:t>User: First 6 letters of your first and last name (combined)</w:t>
            </w:r>
          </w:p>
          <w:p w:rsidR="00304920" w:rsidRPr="00144E5C" w:rsidRDefault="00304920" w:rsidP="00304920">
            <w:pPr>
              <w:pStyle w:val="NoSpacing"/>
              <w:numPr>
                <w:ilvl w:val="1"/>
                <w:numId w:val="11"/>
              </w:numPr>
              <w:jc w:val="left"/>
              <w:rPr>
                <w:rFonts w:ascii="Arial" w:hAnsi="Arial" w:cs="Arial"/>
                <w:sz w:val="20"/>
                <w:szCs w:val="20"/>
              </w:rPr>
            </w:pPr>
            <w:r>
              <w:rPr>
                <w:rFonts w:ascii="Arial" w:hAnsi="Arial" w:cs="Arial"/>
                <w:sz w:val="20"/>
                <w:szCs w:val="20"/>
              </w:rPr>
              <w:t>Password: First 6 letters of your first and last name (combined)</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lastRenderedPageBreak/>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sidR="00742846">
              <w:rPr>
                <w:rFonts w:ascii="Arial" w:hAnsi="Arial" w:cs="Arial"/>
                <w:sz w:val="20"/>
                <w:szCs w:val="20"/>
              </w:rPr>
              <w:t xml:space="preserve"> box.  Scan or type in </w:t>
            </w:r>
            <w:r w:rsidRPr="00144E5C">
              <w:rPr>
                <w:rFonts w:ascii="Arial" w:hAnsi="Arial" w:cs="Arial"/>
                <w:sz w:val="20"/>
                <w:szCs w:val="20"/>
              </w:rPr>
              <w:t xml:space="preserve">the sample ID.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Scan the barcode on the cartridge. </w:t>
            </w:r>
          </w:p>
          <w:p w:rsidR="00144E5C" w:rsidRPr="00144E5C" w:rsidRDefault="00144E5C" w:rsidP="00F13698">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Select </w:t>
            </w:r>
            <w:proofErr w:type="spellStart"/>
            <w:r w:rsidRPr="00144E5C">
              <w:rPr>
                <w:rFonts w:ascii="Arial" w:hAnsi="Arial" w:cs="Arial"/>
                <w:sz w:val="20"/>
                <w:szCs w:val="20"/>
              </w:rPr>
              <w:t>Xpert</w:t>
            </w:r>
            <w:proofErr w:type="spellEnd"/>
            <w:r w:rsidRPr="00144E5C">
              <w:rPr>
                <w:rFonts w:ascii="Arial" w:hAnsi="Arial" w:cs="Arial"/>
                <w:sz w:val="20"/>
                <w:szCs w:val="20"/>
              </w:rPr>
              <w:t xml:space="preserve"> CT-NG from the </w:t>
            </w:r>
            <w:r w:rsidRPr="00144E5C">
              <w:rPr>
                <w:rFonts w:ascii="Arial" w:hAnsi="Arial" w:cs="Arial"/>
                <w:b/>
                <w:sz w:val="20"/>
                <w:szCs w:val="20"/>
              </w:rPr>
              <w:t xml:space="preserve">Select Assay MENU.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Select t</w:t>
            </w:r>
            <w:r w:rsidR="00742846">
              <w:rPr>
                <w:rFonts w:ascii="Arial" w:hAnsi="Arial" w:cs="Arial"/>
                <w:sz w:val="20"/>
                <w:szCs w:val="20"/>
              </w:rPr>
              <w:t>he appropriate test type for</w:t>
            </w:r>
            <w:r w:rsidRPr="00144E5C">
              <w:rPr>
                <w:rFonts w:ascii="Arial" w:hAnsi="Arial" w:cs="Arial"/>
                <w:sz w:val="20"/>
                <w:szCs w:val="20"/>
              </w:rPr>
              <w:t xml:space="preserve"> samples or controls.</w:t>
            </w:r>
          </w:p>
          <w:p w:rsid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sidR="00742846">
              <w:rPr>
                <w:rFonts w:ascii="Arial" w:hAnsi="Arial" w:cs="Arial"/>
                <w:sz w:val="20"/>
                <w:szCs w:val="20"/>
              </w:rPr>
              <w:t xml:space="preserve"> if needed</w:t>
            </w:r>
            <w:r w:rsidR="003D6362">
              <w:rPr>
                <w:rFonts w:ascii="Arial" w:hAnsi="Arial" w:cs="Arial"/>
                <w:sz w:val="20"/>
                <w:szCs w:val="20"/>
              </w:rPr>
              <w:t>.</w:t>
            </w:r>
          </w:p>
          <w:p w:rsidR="000773BF" w:rsidRDefault="000773BF" w:rsidP="00F13698">
            <w:pPr>
              <w:pStyle w:val="NoSpacing"/>
              <w:ind w:left="720"/>
              <w:jc w:val="center"/>
              <w:rPr>
                <w:rFonts w:ascii="Arial" w:hAnsi="Arial" w:cs="Arial"/>
                <w:sz w:val="20"/>
                <w:szCs w:val="20"/>
              </w:rPr>
            </w:pPr>
            <w:r>
              <w:rPr>
                <w:rFonts w:ascii="Arial" w:hAnsi="Arial" w:cs="Arial"/>
                <w:noProof/>
                <w:sz w:val="20"/>
                <w:szCs w:val="20"/>
              </w:rPr>
              <w:drawing>
                <wp:inline distT="0" distB="0" distL="0" distR="0">
                  <wp:extent cx="4589609" cy="2686050"/>
                  <wp:effectExtent l="19050" t="0" r="144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89609" cy="2686050"/>
                          </a:xfrm>
                          <a:prstGeom prst="rect">
                            <a:avLst/>
                          </a:prstGeom>
                          <a:noFill/>
                          <a:ln w="9525">
                            <a:noFill/>
                            <a:miter lim="800000"/>
                            <a:headEnd/>
                            <a:tailEnd/>
                          </a:ln>
                        </pic:spPr>
                      </pic:pic>
                    </a:graphicData>
                  </a:graphic>
                </wp:inline>
              </w:drawing>
            </w:r>
          </w:p>
          <w:p w:rsidR="000773BF" w:rsidRPr="00144E5C" w:rsidRDefault="000773BF" w:rsidP="00F13698">
            <w:pPr>
              <w:pStyle w:val="NoSpacing"/>
              <w:ind w:left="720"/>
              <w:jc w:val="center"/>
              <w:rPr>
                <w:rFonts w:ascii="Arial" w:hAnsi="Arial" w:cs="Arial"/>
                <w:sz w:val="20"/>
                <w:szCs w:val="20"/>
              </w:rPr>
            </w:pP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Pr="00144E5C">
              <w:rPr>
                <w:rFonts w:ascii="Arial" w:hAnsi="Arial" w:cs="Arial"/>
                <w:sz w:val="20"/>
                <w:szCs w:val="20"/>
              </w:rPr>
              <w:t xml:space="preserve">.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Enter your </w:t>
            </w:r>
            <w:r w:rsidR="003D6362">
              <w:rPr>
                <w:rFonts w:ascii="Arial" w:hAnsi="Arial" w:cs="Arial"/>
                <w:sz w:val="20"/>
                <w:szCs w:val="20"/>
              </w:rPr>
              <w:t xml:space="preserve">username and </w:t>
            </w:r>
            <w:r w:rsidRPr="00144E5C">
              <w:rPr>
                <w:rFonts w:ascii="Arial" w:hAnsi="Arial" w:cs="Arial"/>
                <w:sz w:val="20"/>
                <w:szCs w:val="20"/>
              </w:rPr>
              <w:t xml:space="preserve">password, if requested.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rsidR="00144E5C" w:rsidRPr="00144E5C" w:rsidRDefault="00144E5C" w:rsidP="00F13698">
            <w:pPr>
              <w:pStyle w:val="NoSpacing"/>
              <w:ind w:left="720"/>
              <w:rPr>
                <w:rFonts w:ascii="Arial" w:hAnsi="Arial" w:cs="Arial"/>
                <w:sz w:val="20"/>
                <w:szCs w:val="20"/>
              </w:rPr>
            </w:pPr>
            <w:r w:rsidRPr="00144E5C">
              <w:rPr>
                <w:rFonts w:ascii="Arial" w:hAnsi="Arial" w:cs="Arial"/>
                <w:sz w:val="20"/>
                <w:szCs w:val="20"/>
              </w:rPr>
              <w:t>NOTE: when setting up for testing you may opt to use a</w:t>
            </w:r>
            <w:r w:rsidR="003D6362">
              <w:rPr>
                <w:rFonts w:ascii="Arial" w:hAnsi="Arial" w:cs="Arial"/>
                <w:sz w:val="20"/>
                <w:szCs w:val="20"/>
              </w:rPr>
              <w:t>ny available</w:t>
            </w:r>
            <w:r w:rsidRPr="00144E5C">
              <w:rPr>
                <w:rFonts w:ascii="Arial" w:hAnsi="Arial" w:cs="Arial"/>
                <w:sz w:val="20"/>
                <w:szCs w:val="20"/>
              </w:rPr>
              <w:t xml:space="preserve"> </w:t>
            </w:r>
            <w:r w:rsidR="003D6362">
              <w:rPr>
                <w:rFonts w:ascii="Arial" w:hAnsi="Arial" w:cs="Arial"/>
                <w:sz w:val="20"/>
                <w:szCs w:val="20"/>
              </w:rPr>
              <w:t>module.</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rsidR="00742846"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Wait for the test to start and the light to stop blinking.  The test will run for 90 minutes.</w:t>
            </w:r>
          </w:p>
          <w:p w:rsidR="00144E5C" w:rsidRPr="00144E5C" w:rsidRDefault="00742846" w:rsidP="00F13698">
            <w:pPr>
              <w:pStyle w:val="NoSpacing"/>
              <w:numPr>
                <w:ilvl w:val="0"/>
                <w:numId w:val="11"/>
              </w:numPr>
              <w:jc w:val="left"/>
              <w:rPr>
                <w:rFonts w:ascii="Arial" w:hAnsi="Arial" w:cs="Arial"/>
                <w:sz w:val="20"/>
                <w:szCs w:val="20"/>
              </w:rPr>
            </w:pPr>
            <w:r>
              <w:rPr>
                <w:rFonts w:ascii="Arial" w:hAnsi="Arial" w:cs="Arial"/>
                <w:sz w:val="20"/>
                <w:szCs w:val="20"/>
              </w:rPr>
              <w:t>Turn printer on.</w:t>
            </w:r>
            <w:r w:rsidR="00144E5C" w:rsidRPr="00144E5C">
              <w:rPr>
                <w:rFonts w:ascii="Arial" w:hAnsi="Arial" w:cs="Arial"/>
                <w:sz w:val="20"/>
                <w:szCs w:val="20"/>
              </w:rPr>
              <w:t xml:space="preserve"> </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rsidR="00144E5C" w:rsidRPr="00144E5C"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rsidR="003D6362" w:rsidRDefault="00144E5C" w:rsidP="00F13698">
            <w:pPr>
              <w:pStyle w:val="NoSpacing"/>
              <w:numPr>
                <w:ilvl w:val="0"/>
                <w:numId w:val="11"/>
              </w:numPr>
              <w:jc w:val="left"/>
              <w:rPr>
                <w:rFonts w:ascii="Arial" w:hAnsi="Arial" w:cs="Arial"/>
                <w:sz w:val="20"/>
                <w:szCs w:val="20"/>
              </w:rPr>
            </w:pPr>
            <w:r w:rsidRPr="00144E5C">
              <w:rPr>
                <w:rFonts w:ascii="Arial" w:hAnsi="Arial" w:cs="Arial"/>
                <w:sz w:val="20"/>
                <w:szCs w:val="20"/>
              </w:rPr>
              <w:t xml:space="preserve">Clean </w:t>
            </w:r>
            <w:r w:rsidR="003D6362">
              <w:rPr>
                <w:rFonts w:ascii="Arial" w:hAnsi="Arial" w:cs="Arial"/>
                <w:sz w:val="20"/>
                <w:szCs w:val="20"/>
              </w:rPr>
              <w:t xml:space="preserve">any equipment used (pipettes, racks, transfer tray, etc.), </w:t>
            </w:r>
            <w:r w:rsidRPr="00144E5C">
              <w:rPr>
                <w:rFonts w:ascii="Arial" w:hAnsi="Arial" w:cs="Arial"/>
                <w:sz w:val="20"/>
                <w:szCs w:val="20"/>
              </w:rPr>
              <w:t>hood</w:t>
            </w:r>
            <w:r w:rsidR="003D6362">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rsidR="00144E5C" w:rsidRPr="00144E5C" w:rsidRDefault="003D6362" w:rsidP="00F13698">
            <w:pPr>
              <w:pStyle w:val="NoSpacing"/>
              <w:ind w:left="720"/>
              <w:jc w:val="left"/>
              <w:rPr>
                <w:rFonts w:ascii="Arial" w:hAnsi="Arial" w:cs="Arial"/>
                <w:sz w:val="20"/>
                <w:szCs w:val="20"/>
              </w:rPr>
            </w:pPr>
            <w:r>
              <w:rPr>
                <w:rFonts w:ascii="Arial" w:hAnsi="Arial" w:cs="Arial"/>
                <w:sz w:val="20"/>
                <w:szCs w:val="20"/>
              </w:rPr>
              <w:t>NOTE:</w:t>
            </w:r>
            <w:r w:rsidR="00144E5C" w:rsidRPr="00144E5C">
              <w:rPr>
                <w:rFonts w:ascii="Arial" w:hAnsi="Arial" w:cs="Arial"/>
                <w:sz w:val="20"/>
                <w:szCs w:val="20"/>
              </w:rPr>
              <w:t xml:space="preserve">  </w:t>
            </w:r>
            <w:r w:rsidR="000773BF">
              <w:rPr>
                <w:rFonts w:ascii="Arial" w:hAnsi="Arial" w:cs="Arial"/>
                <w:sz w:val="20"/>
                <w:szCs w:val="20"/>
              </w:rPr>
              <w:t>Sample p</w:t>
            </w:r>
            <w:r>
              <w:rPr>
                <w:rFonts w:ascii="Arial" w:hAnsi="Arial" w:cs="Arial"/>
                <w:sz w:val="20"/>
                <w:szCs w:val="20"/>
              </w:rPr>
              <w:t>rocessing</w:t>
            </w:r>
            <w:r w:rsidR="000773BF">
              <w:rPr>
                <w:rFonts w:ascii="Arial" w:hAnsi="Arial" w:cs="Arial"/>
                <w:sz w:val="20"/>
                <w:szCs w:val="20"/>
              </w:rPr>
              <w:t>, testing,</w:t>
            </w:r>
            <w:r>
              <w:rPr>
                <w:rFonts w:ascii="Arial" w:hAnsi="Arial" w:cs="Arial"/>
                <w:sz w:val="20"/>
                <w:szCs w:val="20"/>
              </w:rPr>
              <w:t xml:space="preserve"> and cleaning should follow a unidirectional </w:t>
            </w:r>
            <w:r w:rsidR="000773BF">
              <w:rPr>
                <w:rFonts w:ascii="Arial" w:hAnsi="Arial" w:cs="Arial"/>
                <w:sz w:val="20"/>
                <w:szCs w:val="20"/>
              </w:rPr>
              <w:t xml:space="preserve">work-flow to avoid contamination.  </w:t>
            </w:r>
          </w:p>
          <w:p w:rsidR="0097413B" w:rsidRDefault="0097413B" w:rsidP="00F13698">
            <w:pPr>
              <w:rPr>
                <w:rFonts w:ascii="Arial" w:hAnsi="Arial"/>
                <w:sz w:val="20"/>
              </w:rPr>
            </w:pPr>
          </w:p>
        </w:tc>
      </w:tr>
      <w:tr w:rsidR="0097413B" w:rsidTr="001E5203">
        <w:trPr>
          <w:gridAfter w:val="2"/>
          <w:wAfter w:w="5398" w:type="dxa"/>
          <w:cantSplit/>
          <w:trHeight w:val="541"/>
        </w:trPr>
        <w:tc>
          <w:tcPr>
            <w:tcW w:w="1797" w:type="dxa"/>
            <w:tcBorders>
              <w:top w:val="nil"/>
              <w:left w:val="nil"/>
              <w:bottom w:val="nil"/>
              <w:right w:val="nil"/>
            </w:tcBorders>
          </w:tcPr>
          <w:p w:rsidR="0097413B" w:rsidRDefault="0097413B" w:rsidP="00F13698">
            <w:pPr>
              <w:rPr>
                <w:rFonts w:ascii="Arial" w:hAnsi="Arial"/>
                <w:b/>
                <w:color w:val="0000FF"/>
                <w:sz w:val="20"/>
              </w:rPr>
            </w:pPr>
            <w:r>
              <w:rPr>
                <w:rFonts w:ascii="Arial" w:hAnsi="Arial"/>
                <w:b/>
                <w:color w:val="0000FF"/>
                <w:sz w:val="20"/>
              </w:rPr>
              <w:lastRenderedPageBreak/>
              <w:br w:type="page"/>
            </w:r>
          </w:p>
          <w:p w:rsidR="00D54241" w:rsidRDefault="0097413B" w:rsidP="00D54241">
            <w:pPr>
              <w:rPr>
                <w:rFonts w:ascii="Arial" w:hAnsi="Arial"/>
                <w:b/>
                <w:color w:val="0000FF"/>
                <w:sz w:val="20"/>
              </w:rPr>
            </w:pPr>
            <w:r>
              <w:rPr>
                <w:rFonts w:ascii="Arial" w:hAnsi="Arial"/>
                <w:b/>
                <w:color w:val="0000FF"/>
                <w:sz w:val="20"/>
              </w:rPr>
              <w:t>Interpretation/ Results</w:t>
            </w:r>
            <w:r w:rsidR="00D54241">
              <w:rPr>
                <w:rFonts w:ascii="Arial" w:hAnsi="Arial"/>
                <w:b/>
                <w:color w:val="0000FF"/>
                <w:sz w:val="20"/>
              </w:rPr>
              <w:t xml:space="preserve"> </w:t>
            </w:r>
          </w:p>
        </w:tc>
        <w:tc>
          <w:tcPr>
            <w:tcW w:w="9365" w:type="dxa"/>
            <w:gridSpan w:val="5"/>
            <w:tcBorders>
              <w:left w:val="nil"/>
              <w:right w:val="nil"/>
            </w:tcBorders>
          </w:tcPr>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Click on </w:t>
            </w:r>
            <w:r w:rsidRPr="00BE001F">
              <w:rPr>
                <w:rFonts w:ascii="Arial" w:hAnsi="Arial" w:cs="Arial"/>
                <w:b/>
                <w:sz w:val="20"/>
                <w:szCs w:val="20"/>
              </w:rPr>
              <w:t xml:space="preserve">View Results </w:t>
            </w:r>
            <w:r w:rsidRPr="00BE001F">
              <w:rPr>
                <w:rFonts w:ascii="Arial" w:hAnsi="Arial" w:cs="Arial"/>
                <w:sz w:val="20"/>
                <w:szCs w:val="20"/>
              </w:rPr>
              <w:t xml:space="preserve">on the top drop-down menu bar and select </w:t>
            </w:r>
            <w:r w:rsidRPr="00BE001F">
              <w:rPr>
                <w:rFonts w:ascii="Arial" w:hAnsi="Arial" w:cs="Arial"/>
                <w:b/>
                <w:sz w:val="20"/>
                <w:szCs w:val="20"/>
              </w:rPr>
              <w:t>View Test</w:t>
            </w:r>
            <w:r w:rsidRPr="00BE001F">
              <w:rPr>
                <w:rFonts w:ascii="Arial" w:hAnsi="Arial" w:cs="Arial"/>
                <w:sz w:val="20"/>
                <w:szCs w:val="20"/>
              </w:rPr>
              <w:t>.</w:t>
            </w:r>
          </w:p>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Select the result you would like to review: Click </w:t>
            </w:r>
            <w:r w:rsidRPr="00BE001F">
              <w:rPr>
                <w:rFonts w:ascii="Arial" w:hAnsi="Arial" w:cs="Arial"/>
                <w:b/>
                <w:sz w:val="20"/>
                <w:szCs w:val="20"/>
              </w:rPr>
              <w:t>OK</w:t>
            </w:r>
            <w:r w:rsidRPr="00BE001F">
              <w:rPr>
                <w:rFonts w:ascii="Arial" w:hAnsi="Arial" w:cs="Arial"/>
                <w:sz w:val="20"/>
                <w:szCs w:val="20"/>
              </w:rPr>
              <w:t>.</w:t>
            </w:r>
          </w:p>
          <w:p w:rsidR="00144E5C" w:rsidRPr="00BE001F"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Review result interpretations and amplification curves for exponential growth. </w:t>
            </w:r>
          </w:p>
          <w:p w:rsidR="00144E5C" w:rsidRPr="00BE001F" w:rsidRDefault="00144E5C" w:rsidP="00F13698">
            <w:pPr>
              <w:pStyle w:val="NoSpacing"/>
              <w:numPr>
                <w:ilvl w:val="1"/>
                <w:numId w:val="12"/>
              </w:numPr>
              <w:jc w:val="left"/>
              <w:rPr>
                <w:rFonts w:ascii="Arial" w:hAnsi="Arial" w:cs="Arial"/>
                <w:sz w:val="20"/>
                <w:szCs w:val="20"/>
              </w:rPr>
            </w:pPr>
            <w:r w:rsidRPr="00BE001F">
              <w:rPr>
                <w:rFonts w:ascii="Arial" w:hAnsi="Arial" w:cs="Arial"/>
                <w:sz w:val="20"/>
                <w:szCs w:val="20"/>
              </w:rPr>
              <w:t xml:space="preserve">NOTE: SAC and SPC do not need to pass for a positive result to be valid. </w:t>
            </w:r>
          </w:p>
          <w:p w:rsidR="000773BF" w:rsidRPr="00BE001F" w:rsidRDefault="00144E5C" w:rsidP="00F13698">
            <w:pPr>
              <w:pStyle w:val="NoSpacing"/>
              <w:numPr>
                <w:ilvl w:val="1"/>
                <w:numId w:val="12"/>
              </w:numPr>
              <w:jc w:val="left"/>
              <w:rPr>
                <w:rFonts w:ascii="Arial" w:hAnsi="Arial" w:cs="Arial"/>
                <w:sz w:val="20"/>
                <w:szCs w:val="20"/>
              </w:rPr>
            </w:pPr>
            <w:r w:rsidRPr="00BE001F">
              <w:rPr>
                <w:rFonts w:ascii="Arial" w:hAnsi="Arial" w:cs="Arial"/>
                <w:sz w:val="20"/>
                <w:szCs w:val="20"/>
              </w:rPr>
              <w:t>NOTE: SAC and SPC do need to pass for a negative result to be valid.</w:t>
            </w:r>
          </w:p>
          <w:p w:rsidR="000773BF" w:rsidRPr="00BE001F" w:rsidRDefault="000773BF" w:rsidP="00F13698">
            <w:pPr>
              <w:pStyle w:val="NoSpacing"/>
              <w:ind w:left="1440"/>
              <w:jc w:val="left"/>
              <w:rPr>
                <w:rFonts w:ascii="Arial" w:hAnsi="Arial" w:cs="Arial"/>
                <w:sz w:val="20"/>
                <w:szCs w:val="20"/>
              </w:rPr>
            </w:pPr>
          </w:p>
          <w:p w:rsidR="00144E5C" w:rsidRPr="00BE001F" w:rsidRDefault="000773BF" w:rsidP="00F13698">
            <w:pPr>
              <w:pStyle w:val="NoSpacing"/>
              <w:ind w:left="1440"/>
              <w:jc w:val="center"/>
              <w:rPr>
                <w:rFonts w:ascii="Arial" w:hAnsi="Arial" w:cs="Arial"/>
                <w:sz w:val="20"/>
                <w:szCs w:val="20"/>
              </w:rPr>
            </w:pPr>
            <w:r w:rsidRPr="00BE001F">
              <w:rPr>
                <w:rFonts w:ascii="Arial" w:hAnsi="Arial" w:cs="Arial"/>
                <w:noProof/>
                <w:sz w:val="20"/>
                <w:szCs w:val="20"/>
              </w:rPr>
              <w:drawing>
                <wp:inline distT="0" distB="0" distL="0" distR="0">
                  <wp:extent cx="4053663" cy="3143250"/>
                  <wp:effectExtent l="19050" t="0" r="3987"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053663" cy="3143250"/>
                          </a:xfrm>
                          <a:prstGeom prst="rect">
                            <a:avLst/>
                          </a:prstGeom>
                          <a:noFill/>
                          <a:ln w="9525">
                            <a:noFill/>
                            <a:miter lim="800000"/>
                            <a:headEnd/>
                            <a:tailEnd/>
                          </a:ln>
                        </pic:spPr>
                      </pic:pic>
                    </a:graphicData>
                  </a:graphic>
                </wp:inline>
              </w:drawing>
            </w:r>
          </w:p>
          <w:p w:rsidR="000773BF" w:rsidRPr="00BE001F" w:rsidRDefault="000773BF" w:rsidP="00F13698">
            <w:pPr>
              <w:pStyle w:val="NoSpacing"/>
              <w:ind w:left="1440"/>
              <w:jc w:val="center"/>
              <w:rPr>
                <w:rFonts w:ascii="Arial" w:hAnsi="Arial" w:cs="Arial"/>
                <w:sz w:val="20"/>
                <w:szCs w:val="20"/>
              </w:rPr>
            </w:pPr>
          </w:p>
          <w:p w:rsidR="00882012" w:rsidRPr="001E5203" w:rsidRDefault="00144E5C" w:rsidP="00F13698">
            <w:pPr>
              <w:pStyle w:val="NoSpacing"/>
              <w:numPr>
                <w:ilvl w:val="0"/>
                <w:numId w:val="12"/>
              </w:numPr>
              <w:jc w:val="left"/>
              <w:rPr>
                <w:rFonts w:ascii="Arial" w:hAnsi="Arial" w:cs="Arial"/>
                <w:sz w:val="20"/>
                <w:szCs w:val="20"/>
              </w:rPr>
            </w:pPr>
            <w:r w:rsidRPr="00BE001F">
              <w:rPr>
                <w:rFonts w:ascii="Arial" w:hAnsi="Arial" w:cs="Arial"/>
                <w:sz w:val="20"/>
                <w:szCs w:val="20"/>
              </w:rPr>
              <w:t xml:space="preserve">Click on the </w:t>
            </w:r>
            <w:r w:rsidRPr="00BE001F">
              <w:rPr>
                <w:rFonts w:ascii="Arial" w:hAnsi="Arial" w:cs="Arial"/>
                <w:b/>
                <w:sz w:val="20"/>
                <w:szCs w:val="20"/>
              </w:rPr>
              <w:t>Errors</w:t>
            </w:r>
            <w:r w:rsidRPr="00BE001F">
              <w:rPr>
                <w:rFonts w:ascii="Arial" w:hAnsi="Arial" w:cs="Arial"/>
                <w:sz w:val="20"/>
                <w:szCs w:val="20"/>
              </w:rPr>
              <w:t xml:space="preserve"> tab to ensure no errors occurred during testing.  (Section 9.18.2 in Operator Manual provides error code descriptions)</w:t>
            </w:r>
          </w:p>
          <w:p w:rsidR="00144E5C" w:rsidRPr="00BE001F" w:rsidRDefault="00144E5C" w:rsidP="00F13698">
            <w:pPr>
              <w:pStyle w:val="NoSpacing"/>
              <w:rPr>
                <w:rFonts w:ascii="Arial" w:hAnsi="Arial" w:cs="Arial"/>
                <w:b/>
                <w:sz w:val="20"/>
                <w:szCs w:val="20"/>
              </w:rPr>
            </w:pPr>
          </w:p>
          <w:p w:rsidR="00144E5C" w:rsidRPr="00BE001F" w:rsidRDefault="00144E5C" w:rsidP="00F13698">
            <w:pPr>
              <w:pStyle w:val="NoSpacing"/>
              <w:rPr>
                <w:rFonts w:ascii="Arial" w:hAnsi="Arial" w:cs="Arial"/>
                <w:b/>
                <w:sz w:val="20"/>
                <w:szCs w:val="20"/>
              </w:rPr>
            </w:pPr>
            <w:r w:rsidRPr="00BE001F">
              <w:rPr>
                <w:rFonts w:ascii="Arial" w:hAnsi="Arial" w:cs="Arial"/>
                <w:b/>
                <w:sz w:val="20"/>
                <w:szCs w:val="20"/>
              </w:rPr>
              <w:t>Reasons to retest:</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An INVALID result.  This may indicate: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The sample was inadequate.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sample was not properly processed.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PCR was inhibited. </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An ERROR result.  This may indicate:</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reaction tube was filled improperly.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A reagent probe integrity problem was detected.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The maximum pressure limit was exceeded. </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 xml:space="preserve">A valve positioning error was detected. </w:t>
            </w:r>
          </w:p>
          <w:p w:rsidR="00144E5C" w:rsidRPr="00BE001F" w:rsidRDefault="00144E5C" w:rsidP="00F13698">
            <w:pPr>
              <w:pStyle w:val="NoSpacing"/>
              <w:numPr>
                <w:ilvl w:val="0"/>
                <w:numId w:val="13"/>
              </w:numPr>
              <w:jc w:val="left"/>
              <w:rPr>
                <w:rFonts w:ascii="Arial" w:hAnsi="Arial" w:cs="Arial"/>
                <w:sz w:val="20"/>
                <w:szCs w:val="20"/>
              </w:rPr>
            </w:pPr>
            <w:r w:rsidRPr="00BE001F">
              <w:rPr>
                <w:rFonts w:ascii="Arial" w:hAnsi="Arial" w:cs="Arial"/>
                <w:sz w:val="20"/>
                <w:szCs w:val="20"/>
              </w:rPr>
              <w:t>NO RESULT:</w:t>
            </w:r>
          </w:p>
          <w:p w:rsidR="00144E5C" w:rsidRPr="00BE001F" w:rsidRDefault="00144E5C" w:rsidP="00F13698">
            <w:pPr>
              <w:pStyle w:val="NoSpacing"/>
              <w:numPr>
                <w:ilvl w:val="1"/>
                <w:numId w:val="13"/>
              </w:numPr>
              <w:jc w:val="left"/>
              <w:rPr>
                <w:rFonts w:ascii="Arial" w:hAnsi="Arial" w:cs="Arial"/>
                <w:sz w:val="20"/>
                <w:szCs w:val="20"/>
              </w:rPr>
            </w:pPr>
            <w:r w:rsidRPr="00BE001F">
              <w:rPr>
                <w:rFonts w:ascii="Arial" w:hAnsi="Arial" w:cs="Arial"/>
                <w:sz w:val="20"/>
                <w:szCs w:val="20"/>
              </w:rPr>
              <w:t>This result indicated that i</w:t>
            </w:r>
            <w:r w:rsidR="00304920">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sidR="00304920">
              <w:rPr>
                <w:rFonts w:ascii="Arial" w:hAnsi="Arial" w:cs="Arial"/>
                <w:sz w:val="20"/>
                <w:szCs w:val="20"/>
              </w:rPr>
              <w:t>).</w:t>
            </w:r>
            <w:r w:rsidRPr="00BE001F">
              <w:rPr>
                <w:rFonts w:ascii="Arial" w:hAnsi="Arial" w:cs="Arial"/>
                <w:sz w:val="20"/>
                <w:szCs w:val="20"/>
              </w:rPr>
              <w:t xml:space="preserve"> </w:t>
            </w:r>
          </w:p>
          <w:p w:rsidR="00144E5C" w:rsidRPr="00BE001F" w:rsidRDefault="00144E5C" w:rsidP="00F13698">
            <w:pPr>
              <w:pStyle w:val="NoSpacing"/>
              <w:ind w:left="1440"/>
              <w:rPr>
                <w:rFonts w:ascii="Arial" w:hAnsi="Arial" w:cs="Arial"/>
                <w:sz w:val="20"/>
                <w:szCs w:val="20"/>
              </w:rPr>
            </w:pPr>
          </w:p>
          <w:p w:rsidR="00144E5C" w:rsidRPr="00BE001F" w:rsidRDefault="00144E5C" w:rsidP="00F13698">
            <w:pPr>
              <w:pStyle w:val="NoSpacing"/>
              <w:rPr>
                <w:rFonts w:ascii="Arial" w:hAnsi="Arial" w:cs="Arial"/>
                <w:sz w:val="20"/>
                <w:szCs w:val="20"/>
              </w:rPr>
            </w:pPr>
            <w:r w:rsidRPr="00BE001F">
              <w:rPr>
                <w:rFonts w:ascii="Arial" w:hAnsi="Arial" w:cs="Arial"/>
                <w:sz w:val="20"/>
                <w:szCs w:val="20"/>
              </w:rPr>
              <w:t>NOTE: Record any failures on the “</w:t>
            </w:r>
            <w:proofErr w:type="spellStart"/>
            <w:r w:rsidRPr="00BE001F">
              <w:rPr>
                <w:rFonts w:ascii="Arial" w:hAnsi="Arial" w:cs="Arial"/>
                <w:sz w:val="20"/>
                <w:szCs w:val="20"/>
              </w:rPr>
              <w:t>GeneXpert</w:t>
            </w:r>
            <w:proofErr w:type="spellEnd"/>
            <w:r w:rsidRPr="00BE001F">
              <w:rPr>
                <w:rFonts w:ascii="Arial" w:hAnsi="Arial" w:cs="Arial"/>
                <w:sz w:val="20"/>
                <w:szCs w:val="20"/>
              </w:rPr>
              <w:t xml:space="preserve"> Service and Error Log” log. </w:t>
            </w:r>
          </w:p>
          <w:p w:rsidR="0097413B" w:rsidRDefault="0097413B" w:rsidP="00F13698">
            <w:pPr>
              <w:pStyle w:val="TableText"/>
              <w:autoSpaceDE/>
              <w:autoSpaceDN/>
              <w:rPr>
                <w:rFonts w:ascii="Arial" w:hAnsi="Arial"/>
              </w:rPr>
            </w:pPr>
          </w:p>
        </w:tc>
      </w:tr>
      <w:tr w:rsidR="001E5203" w:rsidTr="001E5203">
        <w:trPr>
          <w:gridAfter w:val="2"/>
          <w:wAfter w:w="5398" w:type="dxa"/>
          <w:cantSplit/>
          <w:trHeight w:val="541"/>
        </w:trPr>
        <w:tc>
          <w:tcPr>
            <w:tcW w:w="1797" w:type="dxa"/>
            <w:tcBorders>
              <w:top w:val="nil"/>
              <w:left w:val="nil"/>
              <w:bottom w:val="nil"/>
              <w:right w:val="nil"/>
            </w:tcBorders>
          </w:tcPr>
          <w:p w:rsidR="001E5203" w:rsidRDefault="001E5203" w:rsidP="00F13698">
            <w:pPr>
              <w:rPr>
                <w:rFonts w:ascii="Arial" w:hAnsi="Arial"/>
                <w:b/>
                <w:color w:val="0000FF"/>
                <w:sz w:val="20"/>
              </w:rPr>
            </w:pPr>
            <w:r>
              <w:rPr>
                <w:rFonts w:ascii="Arial" w:hAnsi="Arial"/>
                <w:b/>
                <w:color w:val="0000FF"/>
                <w:sz w:val="20"/>
              </w:rPr>
              <w:lastRenderedPageBreak/>
              <w:t>Result Reporting</w:t>
            </w:r>
          </w:p>
          <w:p w:rsidR="001E5203" w:rsidRDefault="001E5203" w:rsidP="00F13698">
            <w:pPr>
              <w:rPr>
                <w:rFonts w:ascii="Arial" w:hAnsi="Arial"/>
                <w:b/>
                <w:color w:val="0000FF"/>
                <w:sz w:val="20"/>
              </w:rPr>
            </w:pPr>
          </w:p>
        </w:tc>
        <w:tc>
          <w:tcPr>
            <w:tcW w:w="9365" w:type="dxa"/>
            <w:gridSpan w:val="5"/>
            <w:tcBorders>
              <w:left w:val="nil"/>
              <w:right w:val="nil"/>
            </w:tcBorders>
          </w:tcPr>
          <w:p w:rsidR="001E5203" w:rsidRPr="00BE001F" w:rsidRDefault="001E5203" w:rsidP="00F13698">
            <w:pPr>
              <w:pStyle w:val="NoSpacing"/>
              <w:numPr>
                <w:ilvl w:val="0"/>
                <w:numId w:val="24"/>
              </w:numPr>
              <w:jc w:val="left"/>
              <w:rPr>
                <w:rFonts w:ascii="Arial" w:hAnsi="Arial" w:cs="Arial"/>
                <w:sz w:val="20"/>
                <w:szCs w:val="20"/>
              </w:rPr>
            </w:pPr>
            <w:r w:rsidRPr="00BE001F">
              <w:rPr>
                <w:rFonts w:ascii="Arial" w:hAnsi="Arial" w:cs="Arial"/>
                <w:sz w:val="20"/>
                <w:szCs w:val="20"/>
              </w:rPr>
              <w:t xml:space="preserve">Ensure that the printer is turned on. </w:t>
            </w:r>
          </w:p>
          <w:p w:rsidR="001E5203" w:rsidRPr="00BE001F" w:rsidRDefault="001E5203" w:rsidP="00F13698">
            <w:pPr>
              <w:pStyle w:val="NoSpacing"/>
              <w:numPr>
                <w:ilvl w:val="1"/>
                <w:numId w:val="24"/>
              </w:numPr>
              <w:jc w:val="left"/>
              <w:rPr>
                <w:rFonts w:ascii="Arial" w:hAnsi="Arial" w:cs="Arial"/>
                <w:sz w:val="20"/>
                <w:szCs w:val="20"/>
              </w:rPr>
            </w:pPr>
            <w:r w:rsidRPr="00BE001F">
              <w:rPr>
                <w:rFonts w:ascii="Arial" w:hAnsi="Arial" w:cs="Arial"/>
                <w:sz w:val="20"/>
                <w:szCs w:val="20"/>
              </w:rPr>
              <w:t>Reports will print automatically.</w:t>
            </w:r>
          </w:p>
          <w:p w:rsidR="001E5203" w:rsidRDefault="001E5203" w:rsidP="00F13698">
            <w:pPr>
              <w:pStyle w:val="NoSpacing"/>
              <w:numPr>
                <w:ilvl w:val="0"/>
                <w:numId w:val="24"/>
              </w:numPr>
              <w:jc w:val="left"/>
              <w:rPr>
                <w:rFonts w:ascii="Arial" w:hAnsi="Arial" w:cs="Arial"/>
                <w:sz w:val="20"/>
                <w:szCs w:val="20"/>
              </w:rPr>
            </w:pPr>
            <w:r>
              <w:rPr>
                <w:rFonts w:ascii="Arial" w:hAnsi="Arial" w:cs="Arial"/>
                <w:sz w:val="20"/>
                <w:szCs w:val="20"/>
              </w:rPr>
              <w:t xml:space="preserve">Results will automatically transmit to the LIS. </w:t>
            </w:r>
          </w:p>
          <w:p w:rsidR="001E5203" w:rsidRDefault="00982550" w:rsidP="00F13698">
            <w:pPr>
              <w:pStyle w:val="NoSpacing"/>
              <w:numPr>
                <w:ilvl w:val="0"/>
                <w:numId w:val="24"/>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001E5203" w:rsidRPr="001E5203">
              <w:rPr>
                <w:rFonts w:ascii="Arial" w:hAnsi="Arial" w:cs="Arial"/>
                <w:sz w:val="20"/>
                <w:szCs w:val="20"/>
              </w:rPr>
              <w:t>to release results.</w:t>
            </w:r>
          </w:p>
          <w:p w:rsidR="001E5203" w:rsidRDefault="001E5203" w:rsidP="00F13698">
            <w:pPr>
              <w:pStyle w:val="NoSpacing"/>
              <w:numPr>
                <w:ilvl w:val="0"/>
                <w:numId w:val="24"/>
              </w:numPr>
              <w:jc w:val="left"/>
              <w:rPr>
                <w:rFonts w:ascii="Arial" w:hAnsi="Arial" w:cs="Arial"/>
                <w:sz w:val="20"/>
                <w:szCs w:val="20"/>
              </w:rPr>
            </w:pPr>
            <w:r w:rsidRPr="001E5203">
              <w:rPr>
                <w:rFonts w:ascii="Arial" w:hAnsi="Arial" w:cs="Arial"/>
                <w:sz w:val="20"/>
                <w:szCs w:val="20"/>
              </w:rPr>
              <w:t xml:space="preserve"> Select Result Entry from Menu options </w:t>
            </w:r>
            <w:r w:rsidR="00982550">
              <w:rPr>
                <w:rFonts w:ascii="Arial" w:hAnsi="Arial" w:cs="Arial"/>
                <w:noProof/>
                <w:sz w:val="20"/>
                <w:szCs w:val="20"/>
              </w:rPr>
              <w:drawing>
                <wp:inline distT="0" distB="0" distL="0" distR="0">
                  <wp:extent cx="753745" cy="815340"/>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rsidR="001E5203" w:rsidRPr="001E5203" w:rsidRDefault="001E5203" w:rsidP="00F13698">
            <w:pPr>
              <w:pStyle w:val="NoSpacing"/>
              <w:numPr>
                <w:ilvl w:val="0"/>
                <w:numId w:val="24"/>
              </w:numPr>
              <w:jc w:val="left"/>
              <w:rPr>
                <w:rFonts w:ascii="Arial" w:hAnsi="Arial" w:cs="Arial"/>
                <w:sz w:val="20"/>
                <w:szCs w:val="20"/>
              </w:rPr>
            </w:pPr>
            <w:r w:rsidRPr="001E5203">
              <w:rPr>
                <w:rFonts w:ascii="Arial" w:hAnsi="Arial" w:cs="Arial"/>
                <w:sz w:val="20"/>
                <w:szCs w:val="20"/>
              </w:rPr>
              <w:t>In the Configuration field select CGX from the dropdown box.</w:t>
            </w:r>
          </w:p>
          <w:p w:rsidR="001E5203" w:rsidRDefault="00D700DD" w:rsidP="00F13698">
            <w:pPr>
              <w:rPr>
                <w:rFonts w:ascii="Arial" w:hAnsi="Arial" w:cs="Arial"/>
                <w:sz w:val="20"/>
                <w:szCs w:val="20"/>
              </w:rPr>
            </w:pPr>
            <w:r>
              <w:rPr>
                <w:rFonts w:ascii="Arial" w:hAnsi="Arial" w:cs="Arial"/>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left:0;text-align:left;margin-left:80.25pt;margin-top:51.25pt;width:14.25pt;height:30pt;z-index:251662336" fillcolor="red" strokecolor="red">
                  <v:textbox style="layout-flow:vertical-ideographic"/>
                </v:shape>
              </w:pict>
            </w:r>
            <w:r w:rsidR="001E5203" w:rsidRPr="00545A04">
              <w:rPr>
                <w:rFonts w:ascii="Arial" w:hAnsi="Arial" w:cs="Arial"/>
                <w:noProof/>
                <w:sz w:val="20"/>
                <w:szCs w:val="20"/>
              </w:rPr>
              <w:drawing>
                <wp:inline distT="0" distB="0" distL="0" distR="0">
                  <wp:extent cx="5486400" cy="1797953"/>
                  <wp:effectExtent l="19050" t="0" r="0" b="0"/>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srcRect/>
                          <a:stretch>
                            <a:fillRect/>
                          </a:stretch>
                        </pic:blipFill>
                        <pic:spPr bwMode="auto">
                          <a:xfrm>
                            <a:off x="0" y="0"/>
                            <a:ext cx="5486400" cy="1797953"/>
                          </a:xfrm>
                          <a:prstGeom prst="rect">
                            <a:avLst/>
                          </a:prstGeom>
                          <a:noFill/>
                          <a:ln w="9525">
                            <a:noFill/>
                            <a:miter lim="800000"/>
                            <a:headEnd/>
                            <a:tailEnd/>
                          </a:ln>
                        </pic:spPr>
                      </pic:pic>
                    </a:graphicData>
                  </a:graphic>
                </wp:inline>
              </w:drawing>
            </w:r>
          </w:p>
          <w:p w:rsidR="00D54241" w:rsidRPr="00D54241" w:rsidRDefault="00D54241"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Click on the  </w:t>
            </w:r>
            <w:r w:rsidRPr="00545A04">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8.85pt" o:ole="">
                  <v:imagedata r:id="rId13" o:title=""/>
                </v:shape>
                <o:OLEObject Type="Embed" ProgID="PBrush" ShapeID="_x0000_i1025" DrawAspect="Content" ObjectID="_1594442966" r:id="rId14"/>
              </w:object>
            </w:r>
            <w:r w:rsidRPr="00D54241">
              <w:rPr>
                <w:rFonts w:ascii="Arial" w:hAnsi="Arial" w:cs="Arial"/>
                <w:sz w:val="20"/>
                <w:szCs w:val="20"/>
              </w:rPr>
              <w:t xml:space="preserve"> button located in the lower right corner to populate the transmitted results.</w:t>
            </w:r>
          </w:p>
          <w:p w:rsidR="00D54241" w:rsidRPr="00545A04" w:rsidRDefault="00D54241" w:rsidP="00D54241">
            <w:pPr>
              <w:rPr>
                <w:rFonts w:ascii="Arial" w:hAnsi="Arial" w:cs="Arial"/>
                <w:sz w:val="20"/>
                <w:szCs w:val="20"/>
              </w:rPr>
            </w:pPr>
          </w:p>
          <w:p w:rsidR="00D54241" w:rsidRPr="00D54241" w:rsidRDefault="00D54241"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 Review messages located on the top and results. Compare results to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report.</w:t>
            </w:r>
          </w:p>
          <w:p w:rsidR="00D54241" w:rsidRPr="00545A04" w:rsidRDefault="00D54241" w:rsidP="00D54241">
            <w:pPr>
              <w:rPr>
                <w:rFonts w:ascii="Arial" w:hAnsi="Arial" w:cs="Arial"/>
                <w:i/>
                <w:color w:val="FF0000"/>
                <w:sz w:val="20"/>
                <w:szCs w:val="20"/>
              </w:rPr>
            </w:pPr>
          </w:p>
          <w:p w:rsidR="00D54241" w:rsidRPr="00545A04" w:rsidRDefault="00D54241" w:rsidP="00D54241">
            <w:pPr>
              <w:rPr>
                <w:rFonts w:ascii="Arial" w:hAnsi="Arial" w:cs="Arial"/>
                <w:i/>
                <w:color w:val="FF0000"/>
                <w:sz w:val="20"/>
                <w:szCs w:val="20"/>
              </w:rPr>
            </w:pPr>
            <w:r w:rsidRPr="00545A04">
              <w:rPr>
                <w:rFonts w:ascii="Arial" w:hAnsi="Arial" w:cs="Arial"/>
                <w:i/>
                <w:noProof/>
                <w:color w:val="FF0000"/>
                <w:sz w:val="20"/>
                <w:szCs w:val="20"/>
              </w:rPr>
              <w:drawing>
                <wp:inline distT="0" distB="0" distL="0" distR="0">
                  <wp:extent cx="5486400" cy="1824662"/>
                  <wp:effectExtent l="1905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486400" cy="1824662"/>
                          </a:xfrm>
                          <a:prstGeom prst="rect">
                            <a:avLst/>
                          </a:prstGeom>
                          <a:noFill/>
                          <a:ln w="9525">
                            <a:noFill/>
                            <a:miter lim="800000"/>
                            <a:headEnd/>
                            <a:tailEnd/>
                          </a:ln>
                        </pic:spPr>
                      </pic:pic>
                    </a:graphicData>
                  </a:graphic>
                </wp:inline>
              </w:drawing>
            </w:r>
          </w:p>
          <w:p w:rsidR="00D54241" w:rsidRPr="00545A04" w:rsidRDefault="00D54241" w:rsidP="00D54241">
            <w:pPr>
              <w:rPr>
                <w:rFonts w:ascii="Arial" w:hAnsi="Arial" w:cs="Arial"/>
                <w:sz w:val="20"/>
                <w:szCs w:val="20"/>
              </w:rPr>
            </w:pPr>
          </w:p>
          <w:p w:rsidR="00D54241" w:rsidRDefault="00D54241" w:rsidP="00F13698">
            <w:pPr>
              <w:rPr>
                <w:rFonts w:ascii="Arial" w:hAnsi="Arial" w:cs="Arial"/>
                <w:sz w:val="20"/>
                <w:szCs w:val="20"/>
              </w:rPr>
            </w:pPr>
          </w:p>
          <w:p w:rsidR="001E5203" w:rsidRPr="00BE001F" w:rsidRDefault="001E5203" w:rsidP="00F13698">
            <w:pPr>
              <w:pStyle w:val="NoSpacing"/>
              <w:ind w:left="720"/>
              <w:jc w:val="left"/>
              <w:rPr>
                <w:rFonts w:ascii="Arial" w:hAnsi="Arial" w:cs="Arial"/>
                <w:sz w:val="20"/>
                <w:szCs w:val="20"/>
              </w:rPr>
            </w:pPr>
          </w:p>
        </w:tc>
      </w:tr>
      <w:tr w:rsidR="001E5203" w:rsidTr="001E5203">
        <w:trPr>
          <w:gridAfter w:val="2"/>
          <w:wAfter w:w="5398" w:type="dxa"/>
          <w:cantSplit/>
          <w:trHeight w:val="541"/>
        </w:trPr>
        <w:tc>
          <w:tcPr>
            <w:tcW w:w="1797" w:type="dxa"/>
            <w:tcBorders>
              <w:top w:val="nil"/>
              <w:left w:val="nil"/>
              <w:bottom w:val="nil"/>
              <w:right w:val="nil"/>
            </w:tcBorders>
          </w:tcPr>
          <w:p w:rsidR="001E5203" w:rsidRDefault="001E5203" w:rsidP="00F13698">
            <w:pPr>
              <w:rPr>
                <w:rFonts w:ascii="Arial" w:hAnsi="Arial"/>
                <w:b/>
                <w:color w:val="0000FF"/>
                <w:sz w:val="20"/>
              </w:rPr>
            </w:pPr>
          </w:p>
        </w:tc>
        <w:tc>
          <w:tcPr>
            <w:tcW w:w="9365" w:type="dxa"/>
            <w:gridSpan w:val="5"/>
            <w:tcBorders>
              <w:left w:val="nil"/>
              <w:right w:val="nil"/>
            </w:tcBorders>
          </w:tcPr>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extent cx="647700" cy="60007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600075"/>
                          </a:xfrm>
                          <a:prstGeom prst="rect">
                            <a:avLst/>
                          </a:prstGeom>
                        </pic:spPr>
                      </pic:pic>
                    </a:graphicData>
                  </a:graphic>
                </wp:inline>
              </w:drawing>
            </w:r>
          </w:p>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 xml:space="preserve">Click  </w:t>
            </w:r>
            <w:r w:rsidRPr="00545A04">
              <w:object w:dxaOrig="1140" w:dyaOrig="420">
                <v:shape id="_x0000_i1026" type="#_x0000_t75" style="width:43.2pt;height:15.5pt" o:ole="">
                  <v:imagedata r:id="rId17" o:title=""/>
                </v:shape>
                <o:OLEObject Type="Embed" ProgID="PBrush" ShapeID="_x0000_i1026" DrawAspect="Content" ObjectID="_1594442967" r:id="rId18"/>
              </w:object>
            </w:r>
            <w:r w:rsidRPr="00D54241">
              <w:rPr>
                <w:rFonts w:ascii="Arial" w:hAnsi="Arial" w:cs="Arial"/>
                <w:sz w:val="20"/>
                <w:szCs w:val="20"/>
              </w:rPr>
              <w:t xml:space="preserve">  button located on the lower left corner. Click </w:t>
            </w:r>
            <w:r w:rsidRPr="00545A04">
              <w:rPr>
                <w:noProof/>
              </w:rPr>
              <w:drawing>
                <wp:inline distT="0" distB="0" distL="0" distR="0">
                  <wp:extent cx="628650" cy="238125"/>
                  <wp:effectExtent l="19050" t="0" r="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rsidR="00F13698" w:rsidRPr="00545A04" w:rsidRDefault="00F13698" w:rsidP="00F13698">
            <w:pPr>
              <w:rPr>
                <w:rFonts w:ascii="Arial" w:hAnsi="Arial" w:cs="Arial"/>
                <w:sz w:val="20"/>
                <w:szCs w:val="20"/>
              </w:rPr>
            </w:pPr>
          </w:p>
          <w:p w:rsidR="00982550"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Call a completed worksheet for CGPCR, ch</w:t>
            </w:r>
            <w:r w:rsidR="009E075C">
              <w:rPr>
                <w:rFonts w:ascii="Arial" w:hAnsi="Arial" w:cs="Arial"/>
                <w:sz w:val="20"/>
                <w:szCs w:val="20"/>
              </w:rPr>
              <w:t xml:space="preserve">eck results, and staple to </w:t>
            </w:r>
            <w:proofErr w:type="spellStart"/>
            <w:r w:rsidR="009E075C">
              <w:rPr>
                <w:rFonts w:ascii="Arial" w:hAnsi="Arial" w:cs="Arial"/>
                <w:sz w:val="20"/>
                <w:szCs w:val="20"/>
              </w:rPr>
              <w:t>GeneX</w:t>
            </w:r>
            <w:r w:rsidRPr="00D54241">
              <w:rPr>
                <w:rFonts w:ascii="Arial" w:hAnsi="Arial" w:cs="Arial"/>
                <w:sz w:val="20"/>
                <w:szCs w:val="20"/>
              </w:rPr>
              <w:t>pert</w:t>
            </w:r>
            <w:proofErr w:type="spellEnd"/>
            <w:r w:rsidRPr="00D54241">
              <w:rPr>
                <w:rFonts w:ascii="Arial" w:hAnsi="Arial" w:cs="Arial"/>
                <w:sz w:val="20"/>
                <w:szCs w:val="20"/>
              </w:rPr>
              <w:t xml:space="preserve"> Report. Place in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CT/NG result binder.</w:t>
            </w:r>
          </w:p>
          <w:p w:rsidR="00982550" w:rsidRDefault="00982550" w:rsidP="00F13698">
            <w:pPr>
              <w:rPr>
                <w:rFonts w:ascii="Arial" w:hAnsi="Arial" w:cs="Arial"/>
                <w:sz w:val="20"/>
                <w:szCs w:val="20"/>
              </w:rPr>
            </w:pPr>
          </w:p>
          <w:p w:rsidR="00F13698" w:rsidRPr="00D54241" w:rsidRDefault="00F13698" w:rsidP="00D54241">
            <w:pPr>
              <w:pStyle w:val="ListParagraph"/>
              <w:numPr>
                <w:ilvl w:val="0"/>
                <w:numId w:val="24"/>
              </w:numPr>
              <w:rPr>
                <w:rFonts w:ascii="Arial" w:hAnsi="Arial" w:cs="Arial"/>
                <w:sz w:val="20"/>
                <w:szCs w:val="20"/>
              </w:rPr>
            </w:pPr>
            <w:r w:rsidRPr="00D54241">
              <w:rPr>
                <w:rFonts w:ascii="Arial" w:hAnsi="Arial" w:cs="Arial"/>
                <w:sz w:val="20"/>
                <w:szCs w:val="20"/>
              </w:rPr>
              <w:t>Store samples in fridge:</w:t>
            </w:r>
          </w:p>
          <w:p w:rsidR="00982550" w:rsidRDefault="00F13698" w:rsidP="00982550">
            <w:pPr>
              <w:pStyle w:val="NoSpacing"/>
              <w:numPr>
                <w:ilvl w:val="1"/>
                <w:numId w:val="24"/>
              </w:numPr>
              <w:jc w:val="left"/>
              <w:rPr>
                <w:rFonts w:ascii="Arial" w:hAnsi="Arial" w:cs="Arial"/>
                <w:sz w:val="20"/>
                <w:szCs w:val="20"/>
              </w:rPr>
            </w:pPr>
            <w:r w:rsidRPr="00545A04">
              <w:rPr>
                <w:rFonts w:ascii="Arial" w:hAnsi="Arial" w:cs="Arial"/>
                <w:sz w:val="20"/>
                <w:szCs w:val="20"/>
              </w:rPr>
              <w:t>Mark positive samples on side of caps (1 line: CT, 2 lines: NG, 3 lines: dual positive).</w:t>
            </w:r>
          </w:p>
          <w:p w:rsidR="00982550" w:rsidRDefault="00982550" w:rsidP="00982550">
            <w:pPr>
              <w:pStyle w:val="NoSpacing"/>
              <w:jc w:val="left"/>
              <w:rPr>
                <w:rFonts w:ascii="Arial" w:hAnsi="Arial" w:cs="Arial"/>
                <w:sz w:val="20"/>
                <w:szCs w:val="20"/>
              </w:rPr>
            </w:pPr>
          </w:p>
          <w:p w:rsidR="00982550" w:rsidRPr="00982550" w:rsidRDefault="00982550" w:rsidP="00D54241">
            <w:pPr>
              <w:pStyle w:val="NoSpacing"/>
              <w:numPr>
                <w:ilvl w:val="0"/>
                <w:numId w:val="24"/>
              </w:numPr>
              <w:jc w:val="left"/>
              <w:rPr>
                <w:rFonts w:ascii="Arial" w:hAnsi="Arial" w:cs="Arial"/>
                <w:sz w:val="20"/>
                <w:szCs w:val="20"/>
              </w:rPr>
            </w:pPr>
            <w:r>
              <w:rPr>
                <w:rFonts w:ascii="Arial" w:hAnsi="Arial" w:cs="Arial"/>
                <w:sz w:val="20"/>
                <w:szCs w:val="20"/>
              </w:rPr>
              <w:t xml:space="preserve">Discard old samples after 2 weeks.  </w:t>
            </w:r>
          </w:p>
          <w:p w:rsidR="001E5203" w:rsidRPr="00BE001F" w:rsidRDefault="001E5203" w:rsidP="00F13698">
            <w:pPr>
              <w:pStyle w:val="NoSpacing"/>
              <w:ind w:left="720"/>
              <w:jc w:val="left"/>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t>Critical Results</w:t>
            </w:r>
          </w:p>
        </w:tc>
        <w:tc>
          <w:tcPr>
            <w:tcW w:w="9365" w:type="dxa"/>
            <w:gridSpan w:val="5"/>
            <w:tcBorders>
              <w:left w:val="nil"/>
              <w:right w:val="nil"/>
            </w:tcBorders>
          </w:tcPr>
          <w:p w:rsidR="00F13698" w:rsidRDefault="00F13698" w:rsidP="00F13698">
            <w:pPr>
              <w:rPr>
                <w:rFonts w:ascii="Arial" w:hAnsi="Arial" w:cs="Arial"/>
                <w:sz w:val="20"/>
                <w:szCs w:val="20"/>
              </w:rPr>
            </w:pPr>
          </w:p>
          <w:p w:rsidR="00F13698" w:rsidRPr="00545A04" w:rsidRDefault="00F13698" w:rsidP="00F13698">
            <w:pPr>
              <w:pStyle w:val="ListParagraph"/>
              <w:numPr>
                <w:ilvl w:val="0"/>
                <w:numId w:val="25"/>
              </w:numPr>
              <w:jc w:val="left"/>
              <w:rPr>
                <w:rFonts w:ascii="Arial" w:hAnsi="Arial" w:cs="Arial"/>
                <w:sz w:val="20"/>
                <w:szCs w:val="20"/>
              </w:rPr>
            </w:pPr>
            <w:r w:rsidRPr="00545A04">
              <w:rPr>
                <w:rFonts w:ascii="Arial" w:hAnsi="Arial" w:cs="Arial"/>
                <w:sz w:val="20"/>
                <w:szCs w:val="20"/>
              </w:rPr>
              <w:t xml:space="preserve">The code SURE (Semi-urgent result) will automatically append if the result is Positive AND the patient is &lt; 12 y/o. These results must be called to the provider. Add the code CAL, press tab, enter semi-colon, </w:t>
            </w:r>
            <w:proofErr w:type="gramStart"/>
            <w:r w:rsidRPr="00545A04">
              <w:rPr>
                <w:rFonts w:ascii="Arial" w:hAnsi="Arial" w:cs="Arial"/>
                <w:sz w:val="20"/>
                <w:szCs w:val="20"/>
              </w:rPr>
              <w:t>record</w:t>
            </w:r>
            <w:proofErr w:type="gramEnd"/>
            <w:r w:rsidRPr="00545A04">
              <w:rPr>
                <w:rFonts w:ascii="Arial" w:hAnsi="Arial" w:cs="Arial"/>
                <w:sz w:val="20"/>
                <w:szCs w:val="20"/>
              </w:rPr>
              <w:t xml:space="preserve"> who the result was relayed to and th</w:t>
            </w:r>
            <w:r w:rsidR="00982550">
              <w:rPr>
                <w:rFonts w:ascii="Arial" w:hAnsi="Arial" w:cs="Arial"/>
                <w:sz w:val="20"/>
                <w:szCs w:val="20"/>
              </w:rPr>
              <w:t>e time/date</w:t>
            </w:r>
            <w:r w:rsidRPr="00545A04">
              <w:rPr>
                <w:rFonts w:ascii="Arial" w:hAnsi="Arial" w:cs="Arial"/>
                <w:sz w:val="20"/>
                <w:szCs w:val="20"/>
              </w:rPr>
              <w:t xml:space="preserve">. </w:t>
            </w:r>
          </w:p>
          <w:p w:rsidR="00F13698" w:rsidRPr="00545A04" w:rsidRDefault="00F13698" w:rsidP="00F13698">
            <w:pPr>
              <w:rPr>
                <w:rFonts w:ascii="Arial" w:hAnsi="Arial" w:cs="Arial"/>
                <w:sz w:val="20"/>
                <w:szCs w:val="20"/>
              </w:rPr>
            </w:pP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486400" cy="1824662"/>
                  <wp:effectExtent l="1905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486400" cy="1824662"/>
                          </a:xfrm>
                          <a:prstGeom prst="rect">
                            <a:avLst/>
                          </a:prstGeom>
                          <a:noFill/>
                          <a:ln w="9525">
                            <a:noFill/>
                            <a:miter lim="800000"/>
                            <a:headEnd/>
                            <a:tailEnd/>
                          </a:ln>
                        </pic:spPr>
                      </pic:pic>
                    </a:graphicData>
                  </a:graphic>
                </wp:inline>
              </w:drawing>
            </w:r>
          </w:p>
          <w:p w:rsidR="00F13698" w:rsidRPr="00545A04" w:rsidRDefault="00F13698" w:rsidP="00F13698">
            <w:pPr>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lastRenderedPageBreak/>
              <w:t>Invalid Results</w:t>
            </w:r>
          </w:p>
        </w:tc>
        <w:tc>
          <w:tcPr>
            <w:tcW w:w="9365" w:type="dxa"/>
            <w:gridSpan w:val="5"/>
            <w:tcBorders>
              <w:left w:val="nil"/>
              <w:right w:val="nil"/>
            </w:tcBorders>
          </w:tcPr>
          <w:p w:rsidR="00F13698" w:rsidRPr="00545A04" w:rsidRDefault="00F13698" w:rsidP="00F13698">
            <w:pPr>
              <w:rPr>
                <w:rFonts w:ascii="Arial" w:hAnsi="Arial" w:cs="Arial"/>
                <w:sz w:val="20"/>
                <w:szCs w:val="20"/>
              </w:rPr>
            </w:pPr>
          </w:p>
          <w:p w:rsidR="00F13698" w:rsidRPr="00545A04" w:rsidRDefault="00F13698" w:rsidP="00F13698">
            <w:pPr>
              <w:pStyle w:val="ListParagraph"/>
              <w:numPr>
                <w:ilvl w:val="0"/>
                <w:numId w:val="26"/>
              </w:numPr>
              <w:jc w:val="left"/>
              <w:rPr>
                <w:rFonts w:ascii="Arial" w:hAnsi="Arial" w:cs="Arial"/>
                <w:sz w:val="20"/>
                <w:szCs w:val="20"/>
              </w:rPr>
            </w:pPr>
            <w:r w:rsidRPr="00545A04">
              <w:rPr>
                <w:rFonts w:ascii="Arial" w:hAnsi="Arial" w:cs="Arial"/>
                <w:sz w:val="20"/>
                <w:szCs w:val="20"/>
              </w:rPr>
              <w:t xml:space="preserve">IF an invalid result is repeated AND a </w:t>
            </w:r>
            <w:r w:rsidRPr="00545A04">
              <w:rPr>
                <w:rFonts w:ascii="Arial" w:hAnsi="Arial" w:cs="Arial"/>
                <w:b/>
                <w:sz w:val="20"/>
                <w:szCs w:val="20"/>
              </w:rPr>
              <w:t>valid</w:t>
            </w:r>
            <w:r w:rsidRPr="00545A04">
              <w:rPr>
                <w:rFonts w:ascii="Arial" w:hAnsi="Arial" w:cs="Arial"/>
                <w:sz w:val="20"/>
                <w:szCs w:val="20"/>
              </w:rPr>
              <w:t xml:space="preserve"> result is obtained, select and only release the valid result interpretation in the LIS. </w:t>
            </w:r>
          </w:p>
          <w:p w:rsidR="00F13698" w:rsidRPr="00545A04" w:rsidRDefault="00F13698" w:rsidP="00F13698">
            <w:pPr>
              <w:rPr>
                <w:rFonts w:ascii="Arial" w:hAnsi="Arial" w:cs="Arial"/>
                <w:sz w:val="20"/>
                <w:szCs w:val="20"/>
              </w:rPr>
            </w:pPr>
          </w:p>
          <w:p w:rsidR="00F13698" w:rsidRPr="00545A04" w:rsidRDefault="00F13698" w:rsidP="00F13698">
            <w:pPr>
              <w:pStyle w:val="ListParagraph"/>
              <w:numPr>
                <w:ilvl w:val="0"/>
                <w:numId w:val="26"/>
              </w:numPr>
              <w:jc w:val="left"/>
              <w:rPr>
                <w:rFonts w:ascii="Arial" w:hAnsi="Arial" w:cs="Arial"/>
                <w:sz w:val="20"/>
                <w:szCs w:val="20"/>
              </w:rPr>
            </w:pPr>
            <w:r w:rsidRPr="00545A04">
              <w:rPr>
                <w:rFonts w:ascii="Arial" w:hAnsi="Arial" w:cs="Arial"/>
                <w:sz w:val="20"/>
                <w:szCs w:val="20"/>
              </w:rPr>
              <w:t xml:space="preserve">IF an invalid result is repeated AND an </w:t>
            </w:r>
            <w:r w:rsidRPr="00545A04">
              <w:rPr>
                <w:rFonts w:ascii="Arial" w:hAnsi="Arial" w:cs="Arial"/>
                <w:b/>
                <w:sz w:val="20"/>
                <w:szCs w:val="20"/>
              </w:rPr>
              <w:t>invalid</w:t>
            </w:r>
            <w:r w:rsidRPr="00545A04">
              <w:rPr>
                <w:rFonts w:ascii="Arial" w:hAnsi="Arial" w:cs="Arial"/>
                <w:sz w:val="20"/>
                <w:szCs w:val="20"/>
              </w:rPr>
              <w:t xml:space="preserve"> result is obtained, select only one of the invalid results to verify.  The provider must be notified of these results.  </w:t>
            </w:r>
          </w:p>
          <w:p w:rsidR="00F13698" w:rsidRPr="00545A04" w:rsidRDefault="00F13698" w:rsidP="00F13698">
            <w:pPr>
              <w:pStyle w:val="ListParagraph"/>
              <w:rPr>
                <w:rFonts w:ascii="Arial" w:hAnsi="Arial" w:cs="Arial"/>
                <w:sz w:val="20"/>
                <w:szCs w:val="20"/>
              </w:rPr>
            </w:pPr>
          </w:p>
          <w:p w:rsidR="00F13698" w:rsidRPr="00545A04" w:rsidRDefault="00F13698" w:rsidP="00F13698">
            <w:pPr>
              <w:pStyle w:val="ListParagraph"/>
              <w:rPr>
                <w:rFonts w:ascii="Arial" w:hAnsi="Arial" w:cs="Arial"/>
                <w:sz w:val="20"/>
                <w:szCs w:val="20"/>
              </w:rPr>
            </w:pPr>
            <w:r w:rsidRPr="00545A04">
              <w:rPr>
                <w:rFonts w:ascii="Arial" w:hAnsi="Arial" w:cs="Arial"/>
                <w:sz w:val="20"/>
                <w:szCs w:val="20"/>
              </w:rPr>
              <w:t xml:space="preserve">The CGPCR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rsidR="00F13698" w:rsidRPr="00545A04" w:rsidRDefault="00F13698" w:rsidP="00F13698">
            <w:pPr>
              <w:pStyle w:val="ListParagraph"/>
              <w:rPr>
                <w:rFonts w:ascii="Arial" w:hAnsi="Arial" w:cs="Arial"/>
                <w:sz w:val="20"/>
                <w:szCs w:val="20"/>
              </w:rPr>
            </w:pPr>
          </w:p>
          <w:p w:rsidR="00F13698" w:rsidRPr="00545A04" w:rsidRDefault="00F13698" w:rsidP="00F13698">
            <w:pPr>
              <w:pStyle w:val="ListParagraph"/>
              <w:rPr>
                <w:rFonts w:ascii="Arial" w:hAnsi="Arial" w:cs="Arial"/>
                <w:sz w:val="20"/>
                <w:szCs w:val="20"/>
              </w:rPr>
            </w:pPr>
            <w:r w:rsidRPr="00545A04">
              <w:rPr>
                <w:rFonts w:ascii="Arial" w:hAnsi="Arial" w:cs="Arial"/>
                <w:sz w:val="20"/>
                <w:szCs w:val="20"/>
              </w:rPr>
              <w:t xml:space="preserve">Add the code CAL, press tab, enter semi-colon record </w:t>
            </w:r>
            <w:proofErr w:type="gramStart"/>
            <w:r w:rsidRPr="00545A04">
              <w:rPr>
                <w:rFonts w:ascii="Arial" w:hAnsi="Arial" w:cs="Arial"/>
                <w:sz w:val="20"/>
                <w:szCs w:val="20"/>
              </w:rPr>
              <w:t>who</w:t>
            </w:r>
            <w:proofErr w:type="gramEnd"/>
            <w:r w:rsidRPr="00545A04">
              <w:rPr>
                <w:rFonts w:ascii="Arial" w:hAnsi="Arial" w:cs="Arial"/>
                <w:sz w:val="20"/>
                <w:szCs w:val="20"/>
              </w:rPr>
              <w:t xml:space="preserve"> the result was relayed to and the date/time.   </w:t>
            </w: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286375" cy="2876550"/>
                  <wp:effectExtent l="19050" t="0" r="9525"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286375" cy="2876550"/>
                          </a:xfrm>
                          <a:prstGeom prst="rect">
                            <a:avLst/>
                          </a:prstGeom>
                          <a:noFill/>
                          <a:ln w="9525">
                            <a:noFill/>
                            <a:miter lim="800000"/>
                            <a:headEnd/>
                            <a:tailEnd/>
                          </a:ln>
                        </pic:spPr>
                      </pic:pic>
                    </a:graphicData>
                  </a:graphic>
                </wp:inline>
              </w:drawing>
            </w:r>
            <w:r w:rsidRPr="00545A04">
              <w:rPr>
                <w:rFonts w:ascii="Arial" w:hAnsi="Arial" w:cs="Arial"/>
                <w:noProof/>
                <w:sz w:val="20"/>
                <w:szCs w:val="20"/>
              </w:rPr>
              <w:t xml:space="preserve"> </w:t>
            </w:r>
          </w:p>
          <w:p w:rsidR="00F13698" w:rsidRDefault="00F13698" w:rsidP="00F13698">
            <w:pPr>
              <w:rPr>
                <w:rFonts w:ascii="Arial" w:hAnsi="Arial" w:cs="Arial"/>
                <w:sz w:val="20"/>
                <w:szCs w:val="20"/>
              </w:rPr>
            </w:pPr>
          </w:p>
        </w:tc>
      </w:tr>
      <w:tr w:rsidR="00F13698" w:rsidTr="00F13698">
        <w:trPr>
          <w:gridAfter w:val="2"/>
          <w:wAfter w:w="5398" w:type="dxa"/>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r>
              <w:rPr>
                <w:rFonts w:ascii="Arial" w:hAnsi="Arial"/>
                <w:b/>
                <w:color w:val="0000FF"/>
                <w:sz w:val="20"/>
              </w:rPr>
              <w:t>Correcting Results</w:t>
            </w:r>
          </w:p>
        </w:tc>
        <w:tc>
          <w:tcPr>
            <w:tcW w:w="9365" w:type="dxa"/>
            <w:gridSpan w:val="5"/>
            <w:tcBorders>
              <w:left w:val="nil"/>
              <w:right w:val="nil"/>
            </w:tcBorders>
          </w:tcPr>
          <w:p w:rsidR="00F13698" w:rsidRPr="00545A04" w:rsidRDefault="00F13698" w:rsidP="00F13698">
            <w:pPr>
              <w:rPr>
                <w:rFonts w:ascii="Arial" w:hAnsi="Arial" w:cs="Arial"/>
                <w:color w:val="FF0000"/>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w:t>
            </w:r>
            <w:proofErr w:type="gramStart"/>
            <w:r w:rsidRPr="00545A04">
              <w:rPr>
                <w:rFonts w:ascii="Arial" w:hAnsi="Arial" w:cs="Arial"/>
                <w:sz w:val="20"/>
                <w:szCs w:val="20"/>
              </w:rPr>
              <w:t>from</w:t>
            </w:r>
            <w:proofErr w:type="gramEnd"/>
            <w:r w:rsidRPr="00545A04">
              <w:rPr>
                <w:rFonts w:ascii="Arial" w:hAnsi="Arial" w:cs="Arial"/>
                <w:sz w:val="20"/>
                <w:szCs w:val="20"/>
              </w:rPr>
              <w:t xml:space="preserve"> the configuration drop down select CGPCR.  Click </w:t>
            </w:r>
            <w:r w:rsidRPr="00545A04">
              <w:rPr>
                <w:rFonts w:ascii="Arial" w:hAnsi="Arial" w:cs="Arial"/>
                <w:noProof/>
                <w:sz w:val="20"/>
                <w:szCs w:val="20"/>
              </w:rPr>
              <w:drawing>
                <wp:inline distT="0" distB="0" distL="0" distR="0">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rsidR="00F13698" w:rsidRPr="00545A04" w:rsidRDefault="00F13698" w:rsidP="00F13698">
            <w:pPr>
              <w:rPr>
                <w:rFonts w:ascii="Arial" w:hAnsi="Arial" w:cs="Arial"/>
                <w:color w:val="FF0000"/>
                <w:sz w:val="20"/>
                <w:szCs w:val="20"/>
              </w:rPr>
            </w:pPr>
          </w:p>
          <w:p w:rsidR="00F13698" w:rsidRPr="00545A04" w:rsidRDefault="00F13698" w:rsidP="00F13698">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859601"/>
                  <wp:effectExtent l="19050" t="0" r="0" b="0"/>
                  <wp:docPr id="2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5486400" cy="1859601"/>
                          </a:xfrm>
                          <a:prstGeom prst="rect">
                            <a:avLst/>
                          </a:prstGeom>
                          <a:noFill/>
                          <a:ln w="9525">
                            <a:noFill/>
                            <a:miter lim="800000"/>
                            <a:headEnd/>
                            <a:tailEnd/>
                          </a:ln>
                        </pic:spPr>
                      </pic:pic>
                    </a:graphicData>
                  </a:graphic>
                </wp:inline>
              </w:drawing>
            </w:r>
          </w:p>
          <w:p w:rsidR="00F13698" w:rsidRDefault="00F13698"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Default="00982550" w:rsidP="00F13698">
            <w:pPr>
              <w:rPr>
                <w:rFonts w:ascii="Arial" w:hAnsi="Arial" w:cs="Arial"/>
                <w:color w:val="FF0000"/>
                <w:sz w:val="20"/>
                <w:szCs w:val="20"/>
              </w:rPr>
            </w:pPr>
          </w:p>
          <w:p w:rsidR="00982550" w:rsidRPr="00545A04" w:rsidRDefault="00982550" w:rsidP="00F13698">
            <w:pPr>
              <w:rPr>
                <w:rFonts w:ascii="Arial" w:hAnsi="Arial" w:cs="Arial"/>
                <w:color w:val="FF0000"/>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lastRenderedPageBreak/>
              <w:t xml:space="preserve">Enter the Specimen ID, enter Tab and click </w:t>
            </w:r>
            <w:proofErr w:type="gramStart"/>
            <w:r w:rsidRPr="00545A04">
              <w:rPr>
                <w:rFonts w:ascii="Arial" w:hAnsi="Arial" w:cs="Arial"/>
                <w:sz w:val="20"/>
                <w:szCs w:val="20"/>
              </w:rPr>
              <w:t>Yes</w:t>
            </w:r>
            <w:proofErr w:type="gramEnd"/>
            <w:r w:rsidRPr="00545A04">
              <w:rPr>
                <w:rFonts w:ascii="Arial" w:hAnsi="Arial" w:cs="Arial"/>
                <w:sz w:val="20"/>
                <w:szCs w:val="20"/>
              </w:rPr>
              <w:t xml:space="preserve"> to modify the result.</w:t>
            </w:r>
          </w:p>
          <w:p w:rsidR="00F13698" w:rsidRPr="00545A04" w:rsidRDefault="00F13698" w:rsidP="00F13698">
            <w:pPr>
              <w:rPr>
                <w:rFonts w:ascii="Arial" w:hAnsi="Arial" w:cs="Arial"/>
                <w:color w:val="FF0000"/>
                <w:sz w:val="20"/>
                <w:szCs w:val="20"/>
              </w:rPr>
            </w:pPr>
          </w:p>
          <w:p w:rsidR="00F13698" w:rsidRPr="00545A04" w:rsidRDefault="00F13698" w:rsidP="00F13698">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978090"/>
                  <wp:effectExtent l="19050" t="0" r="0" b="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srcRect/>
                          <a:stretch>
                            <a:fillRect/>
                          </a:stretch>
                        </pic:blipFill>
                        <pic:spPr bwMode="auto">
                          <a:xfrm>
                            <a:off x="0" y="0"/>
                            <a:ext cx="5486400" cy="1978090"/>
                          </a:xfrm>
                          <a:prstGeom prst="rect">
                            <a:avLst/>
                          </a:prstGeom>
                          <a:noFill/>
                          <a:ln w="9525">
                            <a:noFill/>
                            <a:miter lim="800000"/>
                            <a:headEnd/>
                            <a:tailEnd/>
                          </a:ln>
                        </pic:spPr>
                      </pic:pic>
                    </a:graphicData>
                  </a:graphic>
                </wp:inline>
              </w:drawing>
            </w:r>
          </w:p>
          <w:p w:rsidR="00F13698" w:rsidRDefault="00F13698" w:rsidP="00F13698">
            <w:pPr>
              <w:rPr>
                <w:rFonts w:ascii="Arial" w:hAnsi="Arial" w:cs="Arial"/>
                <w:sz w:val="20"/>
                <w:szCs w:val="20"/>
              </w:rPr>
            </w:pPr>
          </w:p>
        </w:tc>
      </w:tr>
      <w:tr w:rsidR="00F13698" w:rsidTr="001E5203">
        <w:trPr>
          <w:gridAfter w:val="2"/>
          <w:wAfter w:w="5398" w:type="dxa"/>
          <w:cantSplit/>
          <w:trHeight w:val="541"/>
        </w:trPr>
        <w:tc>
          <w:tcPr>
            <w:tcW w:w="1797" w:type="dxa"/>
            <w:tcBorders>
              <w:top w:val="nil"/>
              <w:left w:val="nil"/>
              <w:bottom w:val="nil"/>
              <w:right w:val="nil"/>
            </w:tcBorders>
          </w:tcPr>
          <w:p w:rsidR="00F13698" w:rsidRDefault="00F13698" w:rsidP="00F13698">
            <w:pPr>
              <w:rPr>
                <w:rFonts w:ascii="Arial" w:hAnsi="Arial"/>
                <w:b/>
                <w:color w:val="0000FF"/>
                <w:sz w:val="20"/>
              </w:rPr>
            </w:pPr>
          </w:p>
        </w:tc>
        <w:tc>
          <w:tcPr>
            <w:tcW w:w="9365" w:type="dxa"/>
            <w:gridSpan w:val="5"/>
            <w:tcBorders>
              <w:left w:val="nil"/>
              <w:right w:val="nil"/>
            </w:tcBorders>
          </w:tcPr>
          <w:p w:rsidR="00F13698" w:rsidRDefault="00F13698" w:rsidP="00F13698">
            <w:pPr>
              <w:pStyle w:val="ListParagraph"/>
              <w:jc w:val="left"/>
              <w:rPr>
                <w:rFonts w:ascii="Arial" w:hAnsi="Arial" w:cs="Arial"/>
                <w:sz w:val="20"/>
                <w:szCs w:val="20"/>
              </w:rPr>
            </w:pP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rsidR="00F13698" w:rsidRPr="00545A04" w:rsidRDefault="00F13698" w:rsidP="00F13698">
            <w:pPr>
              <w:rPr>
                <w:rFonts w:ascii="Arial" w:hAnsi="Arial" w:cs="Arial"/>
                <w:sz w:val="20"/>
                <w:szCs w:val="20"/>
              </w:rPr>
            </w:pPr>
          </w:p>
          <w:p w:rsidR="00F13698" w:rsidRPr="00545A04" w:rsidRDefault="00F13698" w:rsidP="00F13698">
            <w:pPr>
              <w:rPr>
                <w:rFonts w:ascii="Arial" w:hAnsi="Arial" w:cs="Arial"/>
                <w:sz w:val="20"/>
                <w:szCs w:val="20"/>
              </w:rPr>
            </w:pPr>
            <w:r w:rsidRPr="00545A04">
              <w:rPr>
                <w:rFonts w:ascii="Arial" w:hAnsi="Arial" w:cs="Arial"/>
                <w:noProof/>
                <w:sz w:val="20"/>
                <w:szCs w:val="20"/>
              </w:rPr>
              <w:drawing>
                <wp:inline distT="0" distB="0" distL="0" distR="0">
                  <wp:extent cx="5486400" cy="3431196"/>
                  <wp:effectExtent l="19050" t="0" r="0" b="0"/>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srcRect/>
                          <a:stretch>
                            <a:fillRect/>
                          </a:stretch>
                        </pic:blipFill>
                        <pic:spPr bwMode="auto">
                          <a:xfrm>
                            <a:off x="0" y="0"/>
                            <a:ext cx="5486400" cy="3431196"/>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t>
            </w:r>
          </w:p>
          <w:p w:rsidR="00F13698" w:rsidRPr="00545A04" w:rsidRDefault="00F13698" w:rsidP="00F13698">
            <w:pPr>
              <w:pStyle w:val="ListParagraph"/>
              <w:numPr>
                <w:ilvl w:val="0"/>
                <w:numId w:val="27"/>
              </w:numPr>
              <w:jc w:val="left"/>
              <w:rPr>
                <w:rFonts w:ascii="Arial" w:hAnsi="Arial" w:cs="Arial"/>
                <w:sz w:val="20"/>
                <w:szCs w:val="20"/>
              </w:rPr>
            </w:pPr>
            <w:r w:rsidRPr="00545A04">
              <w:rPr>
                <w:rFonts w:ascii="Arial" w:hAnsi="Arial" w:cs="Arial"/>
                <w:sz w:val="20"/>
                <w:szCs w:val="20"/>
              </w:rPr>
              <w:t xml:space="preserve"> </w:t>
            </w:r>
            <w:proofErr w:type="gramStart"/>
            <w:r w:rsidRPr="00545A04">
              <w:rPr>
                <w:rFonts w:ascii="Arial" w:hAnsi="Arial" w:cs="Arial"/>
                <w:sz w:val="20"/>
                <w:szCs w:val="20"/>
              </w:rPr>
              <w:t xml:space="preserve">Click </w:t>
            </w:r>
            <w:proofErr w:type="gramEnd"/>
            <w:r w:rsidRPr="00545A04">
              <w:rPr>
                <w:rFonts w:ascii="Arial" w:hAnsi="Arial" w:cs="Arial"/>
                <w:noProof/>
                <w:sz w:val="20"/>
                <w:szCs w:val="20"/>
              </w:rPr>
              <w:drawing>
                <wp:inline distT="0" distB="0" distL="0" distR="0">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rsidR="00F13698" w:rsidRPr="00545A04" w:rsidRDefault="00F13698" w:rsidP="00F13698">
            <w:pPr>
              <w:rPr>
                <w:rFonts w:ascii="Arial" w:hAnsi="Arial" w:cs="Arial"/>
                <w:color w:val="FF0000"/>
                <w:sz w:val="20"/>
                <w:szCs w:val="20"/>
              </w:rPr>
            </w:pPr>
          </w:p>
        </w:tc>
      </w:tr>
      <w:tr w:rsidR="0097413B" w:rsidTr="001E5203">
        <w:trPr>
          <w:gridAfter w:val="2"/>
          <w:wAfter w:w="5398" w:type="dxa"/>
          <w:cantSplit/>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Limitations</w:t>
            </w:r>
          </w:p>
          <w:p w:rsidR="0097413B" w:rsidRDefault="0097413B" w:rsidP="00F13698">
            <w:pPr>
              <w:rPr>
                <w:rFonts w:ascii="Arial" w:hAnsi="Arial"/>
                <w:b/>
                <w:color w:val="0000FF"/>
                <w:sz w:val="20"/>
              </w:rPr>
            </w:pPr>
          </w:p>
        </w:tc>
        <w:tc>
          <w:tcPr>
            <w:tcW w:w="9365" w:type="dxa"/>
            <w:gridSpan w:val="5"/>
            <w:tcBorders>
              <w:left w:val="nil"/>
              <w:right w:val="nil"/>
            </w:tcBorders>
          </w:tcPr>
          <w:p w:rsidR="000773BF" w:rsidRPr="00B46E70" w:rsidRDefault="000773BF" w:rsidP="00F13698">
            <w:pPr>
              <w:autoSpaceDE w:val="0"/>
              <w:autoSpaceDN w:val="0"/>
              <w:adjustRightInd w:val="0"/>
              <w:jc w:val="left"/>
              <w:rPr>
                <w:rFonts w:ascii="Arial" w:eastAsiaTheme="minorHAnsi" w:hAnsi="Arial" w:cs="Arial"/>
                <w:sz w:val="20"/>
                <w:szCs w:val="20"/>
              </w:rPr>
            </w:pPr>
            <w:r w:rsidRPr="00B46E70">
              <w:rPr>
                <w:rFonts w:ascii="Arial" w:eastAsiaTheme="minorHAnsi" w:hAnsi="Arial" w:cs="Arial"/>
                <w:sz w:val="20"/>
                <w:szCs w:val="20"/>
              </w:rPr>
              <w:t xml:space="preserve">• The </w:t>
            </w:r>
            <w:proofErr w:type="spellStart"/>
            <w:r w:rsidRPr="00B46E70">
              <w:rPr>
                <w:rFonts w:ascii="Arial" w:eastAsiaTheme="minorHAnsi" w:hAnsi="Arial" w:cs="Arial"/>
                <w:sz w:val="20"/>
                <w:szCs w:val="20"/>
              </w:rPr>
              <w:t>Xpert</w:t>
            </w:r>
            <w:proofErr w:type="spellEnd"/>
            <w:r w:rsidRPr="00B46E70">
              <w:rPr>
                <w:rFonts w:ascii="Arial" w:eastAsiaTheme="minorHAnsi" w:hAnsi="Arial" w:cs="Arial"/>
                <w:sz w:val="20"/>
                <w:szCs w:val="20"/>
              </w:rPr>
              <w:t xml:space="preserve"> CT/NG Assay has only been validated with the following specimen types, collected with the Cepheid </w:t>
            </w:r>
            <w:proofErr w:type="spellStart"/>
            <w:r w:rsidRPr="00B46E70">
              <w:rPr>
                <w:rFonts w:ascii="Arial" w:eastAsiaTheme="minorHAnsi" w:hAnsi="Arial" w:cs="Arial"/>
                <w:sz w:val="20"/>
                <w:szCs w:val="20"/>
              </w:rPr>
              <w:t>Xpert</w:t>
            </w:r>
            <w:proofErr w:type="spellEnd"/>
            <w:r w:rsidRPr="00B46E70">
              <w:rPr>
                <w:rFonts w:ascii="Arial" w:eastAsiaTheme="minorHAnsi" w:hAnsi="Arial" w:cs="Arial"/>
                <w:sz w:val="20"/>
                <w:szCs w:val="20"/>
              </w:rPr>
              <w:t xml:space="preserve"> CT/NG Vaginal/</w:t>
            </w:r>
            <w:proofErr w:type="spellStart"/>
            <w:r w:rsidRPr="00B46E70">
              <w:rPr>
                <w:rFonts w:ascii="Arial" w:eastAsiaTheme="minorHAnsi" w:hAnsi="Arial" w:cs="Arial"/>
                <w:sz w:val="20"/>
                <w:szCs w:val="20"/>
              </w:rPr>
              <w:t>Endocervical</w:t>
            </w:r>
            <w:proofErr w:type="spellEnd"/>
            <w:r w:rsidRPr="00B46E70">
              <w:rPr>
                <w:rFonts w:ascii="Arial" w:eastAsiaTheme="minorHAnsi" w:hAnsi="Arial" w:cs="Arial"/>
                <w:sz w:val="20"/>
                <w:szCs w:val="20"/>
              </w:rPr>
              <w:t xml:space="preserve">, </w:t>
            </w:r>
            <w:proofErr w:type="spellStart"/>
            <w:r w:rsidRPr="00B46E70">
              <w:rPr>
                <w:rFonts w:ascii="Arial" w:eastAsiaTheme="minorHAnsi" w:hAnsi="Arial" w:cs="Arial"/>
                <w:sz w:val="20"/>
                <w:szCs w:val="20"/>
              </w:rPr>
              <w:t>Xpert</w:t>
            </w:r>
            <w:proofErr w:type="spellEnd"/>
            <w:r w:rsidRPr="00B46E70">
              <w:rPr>
                <w:rFonts w:ascii="Arial" w:eastAsiaTheme="minorHAnsi" w:hAnsi="Arial" w:cs="Arial"/>
                <w:sz w:val="20"/>
                <w:szCs w:val="20"/>
              </w:rPr>
              <w:t xml:space="preserve"> Vaginal/</w:t>
            </w:r>
            <w:proofErr w:type="spellStart"/>
            <w:r w:rsidRPr="00B46E70">
              <w:rPr>
                <w:rFonts w:ascii="Arial" w:eastAsiaTheme="minorHAnsi" w:hAnsi="Arial" w:cs="Arial"/>
                <w:sz w:val="20"/>
                <w:szCs w:val="20"/>
              </w:rPr>
              <w:t>Endocervical</w:t>
            </w:r>
            <w:proofErr w:type="spellEnd"/>
            <w:r w:rsidRPr="00B46E70">
              <w:rPr>
                <w:rFonts w:ascii="Arial" w:eastAsiaTheme="minorHAnsi" w:hAnsi="Arial" w:cs="Arial"/>
                <w:sz w:val="20"/>
                <w:szCs w:val="20"/>
              </w:rPr>
              <w:t xml:space="preserve">, </w:t>
            </w:r>
            <w:proofErr w:type="spellStart"/>
            <w:r w:rsidRPr="00B46E70">
              <w:rPr>
                <w:rFonts w:ascii="Arial" w:eastAsiaTheme="minorHAnsi" w:hAnsi="Arial" w:cs="Arial"/>
                <w:sz w:val="20"/>
                <w:szCs w:val="20"/>
              </w:rPr>
              <w:t>Xpert</w:t>
            </w:r>
            <w:proofErr w:type="spellEnd"/>
            <w:r w:rsidRPr="00B46E70">
              <w:rPr>
                <w:rFonts w:ascii="Arial" w:eastAsiaTheme="minorHAnsi" w:hAnsi="Arial" w:cs="Arial"/>
                <w:sz w:val="20"/>
                <w:szCs w:val="20"/>
              </w:rPr>
              <w:t xml:space="preserve"> CT/NG Urine or </w:t>
            </w:r>
            <w:proofErr w:type="spellStart"/>
            <w:r w:rsidRPr="00B46E70">
              <w:rPr>
                <w:rFonts w:ascii="Arial" w:eastAsiaTheme="minorHAnsi" w:hAnsi="Arial" w:cs="Arial"/>
                <w:sz w:val="20"/>
                <w:szCs w:val="20"/>
              </w:rPr>
              <w:t>Xpert</w:t>
            </w:r>
            <w:proofErr w:type="spellEnd"/>
            <w:r w:rsidRPr="00B46E70">
              <w:rPr>
                <w:rFonts w:ascii="Arial" w:eastAsiaTheme="minorHAnsi" w:hAnsi="Arial" w:cs="Arial"/>
                <w:sz w:val="20"/>
                <w:szCs w:val="20"/>
              </w:rPr>
              <w:t xml:space="preserve"> Urine Specimen Collection Kits:</w:t>
            </w:r>
          </w:p>
          <w:p w:rsidR="000773BF" w:rsidRPr="0054122C" w:rsidRDefault="000773BF" w:rsidP="00F13698">
            <w:pPr>
              <w:autoSpaceDE w:val="0"/>
              <w:autoSpaceDN w:val="0"/>
              <w:adjustRightInd w:val="0"/>
              <w:ind w:left="720"/>
              <w:jc w:val="left"/>
              <w:rPr>
                <w:rFonts w:ascii="Arial" w:eastAsiaTheme="minorHAnsi" w:hAnsi="Arial" w:cs="Arial"/>
                <w:sz w:val="20"/>
                <w:szCs w:val="20"/>
              </w:rPr>
            </w:pPr>
            <w:r w:rsidRPr="0054122C">
              <w:rPr>
                <w:rFonts w:ascii="Arial" w:eastAsiaTheme="minorHAnsi" w:hAnsi="Arial" w:cs="Arial"/>
                <w:sz w:val="20"/>
                <w:szCs w:val="20"/>
              </w:rPr>
              <w:t xml:space="preserve">• </w:t>
            </w:r>
            <w:proofErr w:type="spellStart"/>
            <w:r w:rsidRPr="0054122C">
              <w:rPr>
                <w:rFonts w:ascii="Arial" w:eastAsiaTheme="minorHAnsi" w:hAnsi="Arial" w:cs="Arial"/>
                <w:sz w:val="20"/>
                <w:szCs w:val="20"/>
              </w:rPr>
              <w:t>Endocervical</w:t>
            </w:r>
            <w:proofErr w:type="spellEnd"/>
            <w:r w:rsidRPr="0054122C">
              <w:rPr>
                <w:rFonts w:ascii="Arial" w:eastAsiaTheme="minorHAnsi" w:hAnsi="Arial" w:cs="Arial"/>
                <w:sz w:val="20"/>
                <w:szCs w:val="20"/>
              </w:rPr>
              <w:t xml:space="preserve"> swabs</w:t>
            </w:r>
          </w:p>
          <w:p w:rsidR="000773BF" w:rsidRPr="0054122C" w:rsidRDefault="000773BF" w:rsidP="00F13698">
            <w:pPr>
              <w:autoSpaceDE w:val="0"/>
              <w:autoSpaceDN w:val="0"/>
              <w:adjustRightInd w:val="0"/>
              <w:ind w:left="720"/>
              <w:jc w:val="left"/>
              <w:rPr>
                <w:rFonts w:ascii="Arial" w:eastAsiaTheme="minorHAnsi" w:hAnsi="Arial" w:cs="Arial"/>
                <w:sz w:val="20"/>
                <w:szCs w:val="20"/>
              </w:rPr>
            </w:pPr>
            <w:r w:rsidRPr="0054122C">
              <w:rPr>
                <w:rFonts w:ascii="Arial" w:eastAsiaTheme="minorHAnsi" w:hAnsi="Arial" w:cs="Arial"/>
                <w:sz w:val="20"/>
                <w:szCs w:val="20"/>
              </w:rPr>
              <w:t>• Patient-collected vaginal swabs</w:t>
            </w:r>
          </w:p>
          <w:p w:rsidR="000773BF" w:rsidRPr="0054122C" w:rsidRDefault="000773BF" w:rsidP="00F13698">
            <w:pPr>
              <w:autoSpaceDE w:val="0"/>
              <w:autoSpaceDN w:val="0"/>
              <w:adjustRightInd w:val="0"/>
              <w:ind w:left="720"/>
              <w:jc w:val="left"/>
              <w:rPr>
                <w:rFonts w:ascii="Arial" w:eastAsiaTheme="minorHAnsi" w:hAnsi="Arial" w:cs="Arial"/>
                <w:sz w:val="20"/>
                <w:szCs w:val="20"/>
              </w:rPr>
            </w:pPr>
            <w:r w:rsidRPr="0054122C">
              <w:rPr>
                <w:rFonts w:ascii="Arial" w:eastAsiaTheme="minorHAnsi" w:hAnsi="Arial" w:cs="Arial"/>
                <w:sz w:val="20"/>
                <w:szCs w:val="20"/>
              </w:rPr>
              <w:t>• Male and female urine</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Because the detection of CT and NG is dependent on the DNA present in the sample, reliable results are dependent on proper sample collection, handling and storage.</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With </w:t>
            </w:r>
            <w:proofErr w:type="spellStart"/>
            <w:r w:rsidRPr="0054122C">
              <w:rPr>
                <w:rFonts w:ascii="Arial" w:hAnsi="Arial" w:cs="Arial"/>
                <w:sz w:val="20"/>
                <w:szCs w:val="20"/>
              </w:rPr>
              <w:t>endocervical</w:t>
            </w:r>
            <w:proofErr w:type="spellEnd"/>
            <w:r w:rsidRPr="0054122C">
              <w:rPr>
                <w:rFonts w:ascii="Arial" w:hAnsi="Arial" w:cs="Arial"/>
                <w:sz w:val="20"/>
                <w:szCs w:val="20"/>
              </w:rPr>
              <w:t xml:space="preserve"> and patient-collected vaginal specimens, assay interference may be observed in the presence of: blood (&gt;1% v/v) or </w:t>
            </w:r>
            <w:proofErr w:type="spellStart"/>
            <w:r w:rsidRPr="0054122C">
              <w:rPr>
                <w:rFonts w:ascii="Arial" w:hAnsi="Arial" w:cs="Arial"/>
                <w:sz w:val="20"/>
                <w:szCs w:val="20"/>
              </w:rPr>
              <w:t>mucin</w:t>
            </w:r>
            <w:proofErr w:type="spellEnd"/>
            <w:r w:rsidRPr="0054122C">
              <w:rPr>
                <w:rFonts w:ascii="Arial" w:hAnsi="Arial" w:cs="Arial"/>
                <w:sz w:val="20"/>
                <w:szCs w:val="20"/>
              </w:rPr>
              <w:t xml:space="preserve"> (&gt;0.8% w/v).</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With urine specimens, assay interference may be observed in the presence of: blood (&gt;0.3% v/v), </w:t>
            </w:r>
            <w:proofErr w:type="spellStart"/>
            <w:r w:rsidRPr="0054122C">
              <w:rPr>
                <w:rFonts w:ascii="Arial" w:hAnsi="Arial" w:cs="Arial"/>
                <w:sz w:val="20"/>
                <w:szCs w:val="20"/>
              </w:rPr>
              <w:t>mucin</w:t>
            </w:r>
            <w:proofErr w:type="spellEnd"/>
            <w:r w:rsidRPr="0054122C">
              <w:rPr>
                <w:rFonts w:ascii="Arial" w:hAnsi="Arial" w:cs="Arial"/>
                <w:sz w:val="20"/>
                <w:szCs w:val="20"/>
              </w:rPr>
              <w:t xml:space="preserve"> (&gt;0.2% w/v), </w:t>
            </w:r>
            <w:proofErr w:type="spellStart"/>
            <w:r w:rsidRPr="0054122C">
              <w:rPr>
                <w:rFonts w:ascii="Arial" w:hAnsi="Arial" w:cs="Arial"/>
                <w:sz w:val="20"/>
                <w:szCs w:val="20"/>
              </w:rPr>
              <w:t>bilirubin</w:t>
            </w:r>
            <w:proofErr w:type="spellEnd"/>
            <w:r w:rsidRPr="0054122C">
              <w:rPr>
                <w:rFonts w:ascii="Arial" w:hAnsi="Arial" w:cs="Arial"/>
                <w:sz w:val="20"/>
                <w:szCs w:val="20"/>
              </w:rPr>
              <w:t xml:space="preserve"> (&gt;0.2 mg/</w:t>
            </w:r>
            <w:proofErr w:type="spellStart"/>
            <w:r w:rsidRPr="0054122C">
              <w:rPr>
                <w:rFonts w:ascii="Arial" w:hAnsi="Arial" w:cs="Arial"/>
                <w:sz w:val="20"/>
                <w:szCs w:val="20"/>
              </w:rPr>
              <w:t>mL</w:t>
            </w:r>
            <w:proofErr w:type="spellEnd"/>
            <w:r w:rsidRPr="0054122C">
              <w:rPr>
                <w:rFonts w:ascii="Arial" w:hAnsi="Arial" w:cs="Arial"/>
                <w:sz w:val="20"/>
                <w:szCs w:val="20"/>
              </w:rPr>
              <w:t xml:space="preserve">), or </w:t>
            </w:r>
            <w:proofErr w:type="spellStart"/>
            <w:r w:rsidRPr="0054122C">
              <w:rPr>
                <w:rFonts w:ascii="Arial" w:hAnsi="Arial" w:cs="Arial"/>
                <w:sz w:val="20"/>
                <w:szCs w:val="20"/>
              </w:rPr>
              <w:t>Vagisil</w:t>
            </w:r>
            <w:proofErr w:type="spellEnd"/>
            <w:r w:rsidRPr="0054122C">
              <w:rPr>
                <w:rFonts w:ascii="Arial" w:hAnsi="Arial" w:cs="Arial"/>
                <w:sz w:val="20"/>
                <w:szCs w:val="20"/>
              </w:rPr>
              <w:t xml:space="preserve"> feminine powder (&gt;0.2% w/v).</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The effects of other potential variables such as vaginal discharge, use of tampons, douching, and specimen collection variables have not been determined.</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A negative test result does not exclude the possibility of infection.</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should not be used for the evaluation of suspected sexual abuse or for other medico-legal indications. Additional testing is recommended in any circumstance when false positive or false negative results could lead to adverse medical, social, or psychological consequences.</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provides qualitative results. No correlation can be drawn between the magnitude of the Ct value and the number of cells in an infected sample.</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predictive value of an assay depends on the prevalence of the disease in any particular population.  Positive results in a low prevalence population should be evaluated carefully. </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should not be used to monitor therapeutic success as residual target nucleic acid may persist for up to three weeks. </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performance has not been evaluated in patients less than 14 years of age.  During validation testing a total of eight patients under the age of 14 had samples submitted for testing </w:t>
            </w:r>
            <w:proofErr w:type="gramStart"/>
            <w:r w:rsidRPr="0054122C">
              <w:rPr>
                <w:rFonts w:ascii="Arial" w:hAnsi="Arial" w:cs="Arial"/>
                <w:sz w:val="20"/>
                <w:szCs w:val="20"/>
              </w:rPr>
              <w:t>(6 urine, 2 vaginal)</w:t>
            </w:r>
            <w:proofErr w:type="gramEnd"/>
            <w:r w:rsidRPr="0054122C">
              <w:rPr>
                <w:rFonts w:ascii="Arial" w:hAnsi="Arial" w:cs="Arial"/>
                <w:sz w:val="20"/>
                <w:szCs w:val="20"/>
              </w:rPr>
              <w:t xml:space="preserve">.  All sample results were negative and in agreement with the comparator method, with the exception of one that was invalid.  Due to a low frequency of testing this population and availability of resources, a more thorough evaluation was not possible.   </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performance has not been evaluated in pregnant women, or in patients with a history of hysterectomy.</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has not been validated for use with vaginal swab specimens collected by patients at home. The patient-collected vaginal swab specimen application is limited to healthcare facilities where support/counseling is available to explain procedures and precautions.</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has not been evaluated with patients who are currently being treated with antimicrobial agents active against CT or NG.</w:t>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Results from the </w:t>
            </w:r>
            <w:proofErr w:type="spellStart"/>
            <w:r w:rsidRPr="0054122C">
              <w:rPr>
                <w:rFonts w:ascii="Arial" w:hAnsi="Arial" w:cs="Arial"/>
                <w:sz w:val="20"/>
                <w:szCs w:val="20"/>
              </w:rPr>
              <w:t>Xpert</w:t>
            </w:r>
            <w:proofErr w:type="spellEnd"/>
            <w:r w:rsidRPr="0054122C">
              <w:rPr>
                <w:rFonts w:ascii="Arial" w:hAnsi="Arial" w:cs="Arial"/>
                <w:sz w:val="20"/>
                <w:szCs w:val="20"/>
              </w:rPr>
              <w:t xml:space="preserve"> CT/NG Assay should be interpreted in conjunction with other laboratory and clinical data available to the provider.</w:t>
            </w:r>
            <w:r w:rsidR="00D700DD" w:rsidRPr="0054122C">
              <w:rPr>
                <w:rFonts w:ascii="Arial" w:hAnsi="Arial" w:cs="Arial"/>
                <w:sz w:val="20"/>
                <w:szCs w:val="20"/>
              </w:rPr>
              <w:fldChar w:fldCharType="begin"/>
            </w:r>
            <w:r w:rsidRPr="0054122C">
              <w:rPr>
                <w:rFonts w:ascii="Arial" w:hAnsi="Arial" w:cs="Arial"/>
                <w:sz w:val="20"/>
                <w:szCs w:val="20"/>
              </w:rPr>
              <w:instrText xml:space="preserve"> ADDIN EN.CITE &lt;EndNote&gt;&lt;Cite ExcludeAuth="1"&gt;&lt;Year&gt;2016&lt;/Year&gt;&lt;RecNum&gt;6&lt;/RecNum&gt;&lt;DisplayText&gt;&lt;style face="superscript"&gt;[1]&lt;/style&gt;&lt;/DisplayText&gt;&lt;record&gt;&lt;rec-number&gt;6&lt;/rec-number&gt;&lt;foreign-keys&gt;&lt;key app="EN" db-id="xew9wsrz8vr50pezpf8pss0fff0w9295a9se" timestamp="1515506992"&gt;6&lt;/key&gt;&lt;/foreign-keys&gt;&lt;ref-type name="Pamphlet"&gt;24&lt;/ref-type&gt;&lt;contributors&gt;&lt;/contributors&gt;&lt;titles&gt;&lt;title&gt;Xpert CT/NG Assay Package Insert, Rev. D&lt;/title&gt;&lt;/titles&gt;&lt;dates&gt;&lt;year&gt;2016&lt;/year&gt;&lt;pub-dates&gt;&lt;date&gt;March, 2016&lt;/date&gt;&lt;/pub-dates&gt;&lt;/dates&gt;&lt;pub-location&gt;Sunnyvale, CA&lt;/pub-location&gt;&lt;publisher&gt;Cepheid Inc.&lt;/publisher&gt;&lt;urls&gt;&lt;/urls&gt;&lt;/record&gt;&lt;/Cite&gt;&lt;/EndNote&gt;</w:instrText>
            </w:r>
            <w:r w:rsidR="00D700DD" w:rsidRPr="0054122C">
              <w:rPr>
                <w:rFonts w:ascii="Arial" w:hAnsi="Arial" w:cs="Arial"/>
                <w:sz w:val="20"/>
                <w:szCs w:val="20"/>
              </w:rPr>
              <w:fldChar w:fldCharType="separate"/>
            </w:r>
            <w:r w:rsidRPr="0054122C">
              <w:rPr>
                <w:rFonts w:ascii="Arial" w:hAnsi="Arial" w:cs="Arial"/>
                <w:noProof/>
                <w:sz w:val="20"/>
                <w:szCs w:val="20"/>
                <w:vertAlign w:val="superscript"/>
              </w:rPr>
              <w:t>[1]</w:t>
            </w:r>
            <w:r w:rsidR="00D700DD" w:rsidRPr="0054122C">
              <w:rPr>
                <w:rFonts w:ascii="Arial" w:hAnsi="Arial" w:cs="Arial"/>
                <w:sz w:val="20"/>
                <w:szCs w:val="20"/>
              </w:rPr>
              <w:fldChar w:fldCharType="end"/>
            </w:r>
          </w:p>
          <w:p w:rsidR="0054122C" w:rsidRPr="0054122C" w:rsidRDefault="0054122C" w:rsidP="00F13698">
            <w:pPr>
              <w:pStyle w:val="ListParagraph"/>
              <w:numPr>
                <w:ilvl w:val="0"/>
                <w:numId w:val="18"/>
              </w:numPr>
              <w:autoSpaceDE w:val="0"/>
              <w:autoSpaceDN w:val="0"/>
              <w:adjustRightInd w:val="0"/>
              <w:jc w:val="left"/>
              <w:rPr>
                <w:rFonts w:ascii="Arial" w:hAnsi="Arial" w:cs="Arial"/>
                <w:sz w:val="20"/>
                <w:szCs w:val="20"/>
              </w:rPr>
            </w:pPr>
            <w:r w:rsidRPr="0054122C">
              <w:rPr>
                <w:rFonts w:ascii="Arial" w:hAnsi="Arial" w:cs="Arial"/>
                <w:sz w:val="20"/>
                <w:szCs w:val="20"/>
              </w:rPr>
              <w:t xml:space="preserve">The NG4 target appears to have some homology to sequences in some </w:t>
            </w:r>
            <w:r w:rsidRPr="0054122C">
              <w:rPr>
                <w:rFonts w:ascii="Arial" w:hAnsi="Arial" w:cs="Arial"/>
                <w:i/>
                <w:sz w:val="20"/>
                <w:szCs w:val="20"/>
              </w:rPr>
              <w:t xml:space="preserve">N. mucosa </w:t>
            </w:r>
            <w:r w:rsidRPr="0054122C">
              <w:rPr>
                <w:rFonts w:ascii="Arial" w:hAnsi="Arial" w:cs="Arial"/>
                <w:sz w:val="20"/>
                <w:szCs w:val="20"/>
              </w:rPr>
              <w:t xml:space="preserve">and </w:t>
            </w:r>
            <w:r w:rsidRPr="0054122C">
              <w:rPr>
                <w:rFonts w:ascii="Arial" w:hAnsi="Arial" w:cs="Arial"/>
                <w:i/>
                <w:sz w:val="20"/>
                <w:szCs w:val="20"/>
              </w:rPr>
              <w:t xml:space="preserve">N. </w:t>
            </w:r>
            <w:proofErr w:type="spellStart"/>
            <w:r w:rsidRPr="0054122C">
              <w:rPr>
                <w:rFonts w:ascii="Arial" w:hAnsi="Arial" w:cs="Arial"/>
                <w:i/>
                <w:sz w:val="20"/>
                <w:szCs w:val="20"/>
              </w:rPr>
              <w:t>subflava</w:t>
            </w:r>
            <w:proofErr w:type="spellEnd"/>
            <w:r w:rsidRPr="0054122C">
              <w:rPr>
                <w:rFonts w:ascii="Arial" w:hAnsi="Arial" w:cs="Arial"/>
                <w:i/>
                <w:sz w:val="20"/>
                <w:szCs w:val="20"/>
              </w:rPr>
              <w:t xml:space="preserve"> </w:t>
            </w:r>
            <w:r w:rsidRPr="0054122C">
              <w:rPr>
                <w:rFonts w:ascii="Arial" w:hAnsi="Arial" w:cs="Arial"/>
                <w:sz w:val="20"/>
                <w:szCs w:val="20"/>
              </w:rPr>
              <w:t>strains.</w:t>
            </w:r>
            <w:r w:rsidR="00D700DD" w:rsidRPr="0054122C">
              <w:rPr>
                <w:rFonts w:ascii="Arial" w:hAnsi="Arial" w:cs="Arial"/>
                <w:sz w:val="20"/>
                <w:szCs w:val="20"/>
              </w:rPr>
              <w:fldChar w:fldCharType="begin"/>
            </w:r>
            <w:r w:rsidRPr="0054122C">
              <w:rPr>
                <w:rFonts w:ascii="Arial" w:hAnsi="Arial" w:cs="Arial"/>
                <w:sz w:val="20"/>
                <w:szCs w:val="20"/>
              </w:rPr>
              <w:instrText xml:space="preserve"> ADDIN EN.CITE &lt;EndNote&gt;&lt;Cite&gt;&lt;Author&gt;Tabrizi&lt;/Author&gt;&lt;Year&gt;2013&lt;/Year&gt;&lt;RecNum&gt;13&lt;/RecNum&gt;&lt;DisplayText&gt;&lt;style face="superscript"&gt;[6]&lt;/style&gt;&lt;/DisplayText&gt;&lt;record&gt;&lt;rec-number&gt;13&lt;/rec-number&gt;&lt;foreign-keys&gt;&lt;key app="EN" db-id="xew9wsrz8vr50pezpf8pss0fff0w9295a9se" timestamp="1515507504"&gt;13&lt;/key&gt;&lt;/foreign-keys&gt;&lt;ref-type name="Journal Article"&gt;17&lt;/ref-type&gt;&lt;contributors&gt;&lt;authors&gt;&lt;author&gt;Tabrizi, Sepehr N&lt;/author&gt;&lt;author&gt;Unemo, Magnus&lt;/author&gt;&lt;author&gt;Golparian, Daniel&lt;/author&gt;&lt;author&gt;Twin, Jimmy&lt;/author&gt;&lt;author&gt;Limnios, Athena E&lt;/author&gt;&lt;author&gt;Lahra, Monica&lt;/author&gt;&lt;author&gt;Guy, Rebecca&lt;/author&gt;&lt;/authors&gt;&lt;/contributors&gt;&lt;titles&gt;&lt;title&gt;Analytical evaluation of GeneXpert CT/NG, the first genetic point-of-care assay for simultaneous detection of Neisseria gonorrhoeae and Chlamydia trachomatis&lt;/title&gt;&lt;secondary-title&gt;Journal of clinical microbiology&lt;/secondary-title&gt;&lt;/titles&gt;&lt;periodical&gt;&lt;full-title&gt;Journal of clinical microbiology&lt;/full-title&gt;&lt;/periodical&gt;&lt;pages&gt;1945-1947&lt;/pages&gt;&lt;volume&gt;51&lt;/volume&gt;&lt;number&gt;6&lt;/number&gt;&lt;dates&gt;&lt;year&gt;2013&lt;/year&gt;&lt;/dates&gt;&lt;isbn&gt;0095-1137&lt;/isbn&gt;&lt;urls&gt;&lt;/urls&gt;&lt;/record&gt;&lt;/Cite&gt;&lt;/EndNote&gt;</w:instrText>
            </w:r>
            <w:r w:rsidR="00D700DD" w:rsidRPr="0054122C">
              <w:rPr>
                <w:rFonts w:ascii="Arial" w:hAnsi="Arial" w:cs="Arial"/>
                <w:sz w:val="20"/>
                <w:szCs w:val="20"/>
              </w:rPr>
              <w:fldChar w:fldCharType="separate"/>
            </w:r>
            <w:r w:rsidRPr="0054122C">
              <w:rPr>
                <w:rFonts w:ascii="Arial" w:hAnsi="Arial" w:cs="Arial"/>
                <w:noProof/>
                <w:sz w:val="20"/>
                <w:szCs w:val="20"/>
                <w:vertAlign w:val="superscript"/>
              </w:rPr>
              <w:t>[6]</w:t>
            </w:r>
            <w:r w:rsidR="00D700DD" w:rsidRPr="0054122C">
              <w:rPr>
                <w:rFonts w:ascii="Arial" w:hAnsi="Arial" w:cs="Arial"/>
                <w:sz w:val="20"/>
                <w:szCs w:val="20"/>
              </w:rPr>
              <w:fldChar w:fldCharType="end"/>
            </w:r>
          </w:p>
          <w:p w:rsidR="00826584" w:rsidRPr="00F02F03" w:rsidRDefault="00826584" w:rsidP="00F13698">
            <w:pPr>
              <w:autoSpaceDE w:val="0"/>
              <w:autoSpaceDN w:val="0"/>
              <w:adjustRightInd w:val="0"/>
              <w:jc w:val="left"/>
              <w:rPr>
                <w:rFonts w:ascii="Arial" w:eastAsiaTheme="minorHAnsi" w:hAnsi="Arial" w:cs="Arial"/>
                <w:sz w:val="20"/>
                <w:szCs w:val="20"/>
              </w:rPr>
            </w:pPr>
          </w:p>
        </w:tc>
      </w:tr>
      <w:tr w:rsidR="0097413B" w:rsidTr="001E5203">
        <w:trPr>
          <w:gridAfter w:val="2"/>
          <w:wAfter w:w="5398" w:type="dxa"/>
          <w:cantSplit/>
        </w:trPr>
        <w:tc>
          <w:tcPr>
            <w:tcW w:w="1797" w:type="dxa"/>
            <w:tcBorders>
              <w:top w:val="nil"/>
              <w:left w:val="nil"/>
              <w:bottom w:val="nil"/>
              <w:right w:val="nil"/>
            </w:tcBorders>
          </w:tcPr>
          <w:p w:rsidR="0097413B" w:rsidRDefault="0097413B" w:rsidP="00F13698">
            <w:pPr>
              <w:rPr>
                <w:rFonts w:ascii="Arial" w:hAnsi="Arial"/>
                <w:b/>
                <w:color w:val="0000FF"/>
                <w:sz w:val="20"/>
              </w:rPr>
            </w:pPr>
          </w:p>
          <w:p w:rsidR="0097413B" w:rsidRDefault="0097413B" w:rsidP="00F13698">
            <w:pPr>
              <w:rPr>
                <w:rFonts w:ascii="Arial" w:hAnsi="Arial"/>
                <w:b/>
                <w:color w:val="0000FF"/>
                <w:sz w:val="20"/>
              </w:rPr>
            </w:pPr>
            <w:r>
              <w:rPr>
                <w:rFonts w:ascii="Arial" w:hAnsi="Arial"/>
                <w:b/>
                <w:color w:val="0000FF"/>
                <w:sz w:val="20"/>
              </w:rPr>
              <w:t>Method Performance Specifications</w:t>
            </w:r>
          </w:p>
          <w:p w:rsidR="0097413B" w:rsidRDefault="0097413B" w:rsidP="00F13698">
            <w:pPr>
              <w:rPr>
                <w:rFonts w:ascii="Arial" w:hAnsi="Arial"/>
                <w:b/>
                <w:color w:val="0000FF"/>
                <w:sz w:val="20"/>
              </w:rPr>
            </w:pPr>
          </w:p>
        </w:tc>
        <w:tc>
          <w:tcPr>
            <w:tcW w:w="9365" w:type="dxa"/>
            <w:gridSpan w:val="5"/>
            <w:tcBorders>
              <w:left w:val="nil"/>
              <w:right w:val="nil"/>
            </w:tcBorders>
          </w:tcPr>
          <w:p w:rsidR="003A3374" w:rsidRPr="003A3374" w:rsidRDefault="00540407" w:rsidP="00F13698">
            <w:pPr>
              <w:jc w:val="left"/>
              <w:rPr>
                <w:rFonts w:ascii="Arial" w:hAnsi="Arial"/>
                <w:b/>
                <w:sz w:val="20"/>
              </w:rPr>
            </w:pPr>
            <w:r>
              <w:rPr>
                <w:rFonts w:ascii="Arial" w:hAnsi="Arial"/>
                <w:sz w:val="20"/>
              </w:rPr>
              <w:t>According to the manufacturer (per the package insert)</w:t>
            </w:r>
            <w:r w:rsidR="003A3374">
              <w:rPr>
                <w:rFonts w:ascii="Arial" w:hAnsi="Arial"/>
                <w:sz w:val="20"/>
              </w:rPr>
              <w:t>:</w:t>
            </w:r>
          </w:p>
          <w:tbl>
            <w:tblPr>
              <w:tblStyle w:val="TableGrid"/>
              <w:tblW w:w="0" w:type="auto"/>
              <w:tblLook w:val="04A0"/>
            </w:tblPr>
            <w:tblGrid>
              <w:gridCol w:w="2680"/>
              <w:gridCol w:w="1886"/>
              <w:gridCol w:w="2284"/>
            </w:tblGrid>
            <w:tr w:rsidR="003A3374" w:rsidRPr="003A3374" w:rsidTr="003A3374">
              <w:tc>
                <w:tcPr>
                  <w:tcW w:w="2680" w:type="dxa"/>
                </w:tcPr>
                <w:p w:rsidR="003A3374" w:rsidRPr="003A3374" w:rsidRDefault="003A3374" w:rsidP="00F13698">
                  <w:pPr>
                    <w:jc w:val="left"/>
                    <w:rPr>
                      <w:rFonts w:ascii="Arial" w:hAnsi="Arial"/>
                      <w:b/>
                      <w:sz w:val="20"/>
                    </w:rPr>
                  </w:pPr>
                  <w:r w:rsidRPr="003A3374">
                    <w:rPr>
                      <w:rFonts w:ascii="Arial" w:hAnsi="Arial"/>
                      <w:b/>
                      <w:sz w:val="20"/>
                    </w:rPr>
                    <w:t>Female Swabs</w:t>
                  </w:r>
                </w:p>
              </w:tc>
              <w:tc>
                <w:tcPr>
                  <w:tcW w:w="1886" w:type="dxa"/>
                </w:tcPr>
                <w:p w:rsidR="003A3374" w:rsidRPr="003A3374" w:rsidRDefault="003A3374" w:rsidP="00F13698">
                  <w:pPr>
                    <w:jc w:val="left"/>
                    <w:rPr>
                      <w:rFonts w:ascii="Arial" w:hAnsi="Arial"/>
                      <w:b/>
                      <w:sz w:val="20"/>
                    </w:rPr>
                  </w:pPr>
                  <w:r w:rsidRPr="003A3374">
                    <w:rPr>
                      <w:rFonts w:ascii="Arial" w:hAnsi="Arial"/>
                      <w:b/>
                      <w:sz w:val="20"/>
                    </w:rPr>
                    <w:t>CT</w:t>
                  </w:r>
                </w:p>
              </w:tc>
              <w:tc>
                <w:tcPr>
                  <w:tcW w:w="2284" w:type="dxa"/>
                </w:tcPr>
                <w:p w:rsidR="003A3374" w:rsidRPr="003A3374" w:rsidRDefault="003A3374" w:rsidP="00F13698">
                  <w:pPr>
                    <w:jc w:val="left"/>
                    <w:rPr>
                      <w:rFonts w:ascii="Arial" w:hAnsi="Arial"/>
                      <w:b/>
                      <w:sz w:val="20"/>
                    </w:rPr>
                  </w:pPr>
                  <w:r w:rsidRPr="003A3374">
                    <w:rPr>
                      <w:rFonts w:ascii="Arial" w:hAnsi="Arial"/>
                      <w:b/>
                      <w:sz w:val="20"/>
                    </w:rPr>
                    <w:t>NG</w:t>
                  </w:r>
                </w:p>
              </w:tc>
            </w:tr>
            <w:tr w:rsidR="003A3374" w:rsidTr="003A3374">
              <w:tc>
                <w:tcPr>
                  <w:tcW w:w="2680" w:type="dxa"/>
                </w:tcPr>
                <w:p w:rsidR="003A3374" w:rsidRDefault="003A3374" w:rsidP="00F13698">
                  <w:pPr>
                    <w:jc w:val="left"/>
                    <w:rPr>
                      <w:rFonts w:ascii="Arial" w:hAnsi="Arial"/>
                      <w:sz w:val="20"/>
                    </w:rPr>
                  </w:pPr>
                  <w:r>
                    <w:rPr>
                      <w:rFonts w:ascii="Arial" w:hAnsi="Arial"/>
                      <w:sz w:val="20"/>
                    </w:rPr>
                    <w:t>Vaginal: Sensitivity</w:t>
                  </w:r>
                </w:p>
              </w:tc>
              <w:tc>
                <w:tcPr>
                  <w:tcW w:w="1886" w:type="dxa"/>
                </w:tcPr>
                <w:p w:rsidR="003A3374" w:rsidRDefault="003A3374" w:rsidP="00F13698">
                  <w:pPr>
                    <w:jc w:val="left"/>
                    <w:rPr>
                      <w:rFonts w:ascii="Arial" w:hAnsi="Arial"/>
                      <w:sz w:val="20"/>
                    </w:rPr>
                  </w:pPr>
                  <w:r>
                    <w:rPr>
                      <w:rFonts w:ascii="Arial" w:hAnsi="Arial"/>
                      <w:sz w:val="20"/>
                    </w:rPr>
                    <w:t>99.5%</w:t>
                  </w:r>
                </w:p>
              </w:tc>
              <w:tc>
                <w:tcPr>
                  <w:tcW w:w="2284" w:type="dxa"/>
                </w:tcPr>
                <w:p w:rsidR="003A3374" w:rsidRDefault="003A3374" w:rsidP="00F13698">
                  <w:pPr>
                    <w:jc w:val="left"/>
                    <w:rPr>
                      <w:rFonts w:ascii="Arial" w:hAnsi="Arial"/>
                      <w:sz w:val="20"/>
                    </w:rPr>
                  </w:pPr>
                  <w:r>
                    <w:rPr>
                      <w:rFonts w:ascii="Arial" w:hAnsi="Arial"/>
                      <w:sz w:val="20"/>
                    </w:rPr>
                    <w:t>100%</w:t>
                  </w:r>
                </w:p>
              </w:tc>
            </w:tr>
            <w:tr w:rsidR="003A3374" w:rsidTr="003A3374">
              <w:tc>
                <w:tcPr>
                  <w:tcW w:w="2680" w:type="dxa"/>
                </w:tcPr>
                <w:p w:rsidR="003A3374" w:rsidRDefault="003A3374" w:rsidP="00F13698">
                  <w:pPr>
                    <w:jc w:val="left"/>
                    <w:rPr>
                      <w:rFonts w:ascii="Arial" w:hAnsi="Arial"/>
                      <w:sz w:val="20"/>
                    </w:rPr>
                  </w:pPr>
                  <w:r>
                    <w:rPr>
                      <w:rFonts w:ascii="Arial" w:hAnsi="Arial"/>
                      <w:sz w:val="20"/>
                    </w:rPr>
                    <w:t>Vaginal: Specificity</w:t>
                  </w:r>
                </w:p>
              </w:tc>
              <w:tc>
                <w:tcPr>
                  <w:tcW w:w="1886" w:type="dxa"/>
                </w:tcPr>
                <w:p w:rsidR="003A3374" w:rsidRDefault="003A3374" w:rsidP="00F13698">
                  <w:pPr>
                    <w:jc w:val="left"/>
                    <w:rPr>
                      <w:rFonts w:ascii="Arial" w:hAnsi="Arial"/>
                      <w:sz w:val="20"/>
                    </w:rPr>
                  </w:pPr>
                  <w:r>
                    <w:rPr>
                      <w:rFonts w:ascii="Arial" w:hAnsi="Arial"/>
                      <w:sz w:val="20"/>
                    </w:rPr>
                    <w:t>99.1%</w:t>
                  </w:r>
                </w:p>
              </w:tc>
              <w:tc>
                <w:tcPr>
                  <w:tcW w:w="2284" w:type="dxa"/>
                </w:tcPr>
                <w:p w:rsidR="003A3374" w:rsidRDefault="003A3374" w:rsidP="00F13698">
                  <w:pPr>
                    <w:jc w:val="left"/>
                    <w:rPr>
                      <w:rFonts w:ascii="Arial" w:hAnsi="Arial"/>
                      <w:sz w:val="20"/>
                    </w:rPr>
                  </w:pPr>
                  <w:r>
                    <w:rPr>
                      <w:rFonts w:ascii="Arial" w:hAnsi="Arial"/>
                      <w:sz w:val="20"/>
                    </w:rPr>
                    <w:t>99.9%</w:t>
                  </w:r>
                </w:p>
              </w:tc>
            </w:tr>
            <w:tr w:rsidR="003A3374" w:rsidTr="003A3374">
              <w:tc>
                <w:tcPr>
                  <w:tcW w:w="2680" w:type="dxa"/>
                </w:tcPr>
                <w:p w:rsidR="003A3374" w:rsidRDefault="003A3374" w:rsidP="00F13698">
                  <w:pPr>
                    <w:jc w:val="left"/>
                    <w:rPr>
                      <w:rFonts w:ascii="Arial" w:hAnsi="Arial"/>
                      <w:sz w:val="20"/>
                    </w:rPr>
                  </w:pPr>
                  <w:proofErr w:type="spellStart"/>
                  <w:r>
                    <w:rPr>
                      <w:rFonts w:ascii="Arial" w:hAnsi="Arial"/>
                      <w:sz w:val="20"/>
                    </w:rPr>
                    <w:t>Endocervical</w:t>
                  </w:r>
                  <w:proofErr w:type="spellEnd"/>
                  <w:r>
                    <w:rPr>
                      <w:rFonts w:ascii="Arial" w:hAnsi="Arial"/>
                      <w:sz w:val="20"/>
                    </w:rPr>
                    <w:t>: Sensitivity</w:t>
                  </w:r>
                </w:p>
              </w:tc>
              <w:tc>
                <w:tcPr>
                  <w:tcW w:w="1886" w:type="dxa"/>
                </w:tcPr>
                <w:p w:rsidR="003A3374" w:rsidRDefault="003A3374" w:rsidP="00F13698">
                  <w:pPr>
                    <w:jc w:val="left"/>
                    <w:rPr>
                      <w:rFonts w:ascii="Arial" w:hAnsi="Arial"/>
                      <w:sz w:val="20"/>
                    </w:rPr>
                  </w:pPr>
                  <w:r>
                    <w:rPr>
                      <w:rFonts w:ascii="Arial" w:hAnsi="Arial"/>
                      <w:sz w:val="20"/>
                    </w:rPr>
                    <w:t>96.0%</w:t>
                  </w:r>
                </w:p>
              </w:tc>
              <w:tc>
                <w:tcPr>
                  <w:tcW w:w="2284" w:type="dxa"/>
                </w:tcPr>
                <w:p w:rsidR="003A3374" w:rsidRDefault="003A3374" w:rsidP="00F13698">
                  <w:pPr>
                    <w:jc w:val="left"/>
                    <w:rPr>
                      <w:rFonts w:ascii="Arial" w:hAnsi="Arial"/>
                      <w:sz w:val="20"/>
                    </w:rPr>
                  </w:pPr>
                  <w:r>
                    <w:rPr>
                      <w:rFonts w:ascii="Arial" w:hAnsi="Arial"/>
                      <w:sz w:val="20"/>
                    </w:rPr>
                    <w:t>100%</w:t>
                  </w:r>
                </w:p>
              </w:tc>
            </w:tr>
            <w:tr w:rsidR="003A3374" w:rsidTr="003A3374">
              <w:tc>
                <w:tcPr>
                  <w:tcW w:w="2680" w:type="dxa"/>
                </w:tcPr>
                <w:p w:rsidR="003A3374" w:rsidRDefault="003A3374" w:rsidP="00F13698">
                  <w:pPr>
                    <w:jc w:val="left"/>
                    <w:rPr>
                      <w:rFonts w:ascii="Arial" w:hAnsi="Arial"/>
                      <w:sz w:val="20"/>
                    </w:rPr>
                  </w:pPr>
                  <w:proofErr w:type="spellStart"/>
                  <w:r>
                    <w:rPr>
                      <w:rFonts w:ascii="Arial" w:hAnsi="Arial"/>
                      <w:sz w:val="20"/>
                    </w:rPr>
                    <w:t>Endocervical</w:t>
                  </w:r>
                  <w:proofErr w:type="spellEnd"/>
                  <w:r>
                    <w:rPr>
                      <w:rFonts w:ascii="Arial" w:hAnsi="Arial"/>
                      <w:sz w:val="20"/>
                    </w:rPr>
                    <w:t>: Specificity</w:t>
                  </w:r>
                </w:p>
              </w:tc>
              <w:tc>
                <w:tcPr>
                  <w:tcW w:w="1886" w:type="dxa"/>
                </w:tcPr>
                <w:p w:rsidR="003A3374" w:rsidRDefault="003A3374" w:rsidP="00F13698">
                  <w:pPr>
                    <w:jc w:val="left"/>
                    <w:rPr>
                      <w:rFonts w:ascii="Arial" w:hAnsi="Arial"/>
                      <w:sz w:val="20"/>
                    </w:rPr>
                  </w:pPr>
                  <w:r>
                    <w:rPr>
                      <w:rFonts w:ascii="Arial" w:hAnsi="Arial"/>
                      <w:sz w:val="20"/>
                    </w:rPr>
                    <w:t>99.6%</w:t>
                  </w:r>
                </w:p>
              </w:tc>
              <w:tc>
                <w:tcPr>
                  <w:tcW w:w="2284" w:type="dxa"/>
                </w:tcPr>
                <w:p w:rsidR="003A3374" w:rsidRDefault="003A3374" w:rsidP="00F13698">
                  <w:pPr>
                    <w:jc w:val="left"/>
                    <w:rPr>
                      <w:rFonts w:ascii="Arial" w:hAnsi="Arial"/>
                      <w:sz w:val="20"/>
                    </w:rPr>
                  </w:pPr>
                  <w:r>
                    <w:rPr>
                      <w:rFonts w:ascii="Arial" w:hAnsi="Arial"/>
                      <w:sz w:val="20"/>
                    </w:rPr>
                    <w:t>&gt;99.9%</w:t>
                  </w:r>
                </w:p>
              </w:tc>
            </w:tr>
            <w:tr w:rsidR="00540407" w:rsidTr="003A3374">
              <w:tc>
                <w:tcPr>
                  <w:tcW w:w="2680" w:type="dxa"/>
                </w:tcPr>
                <w:p w:rsidR="00540407" w:rsidRDefault="00540407" w:rsidP="00F13698">
                  <w:pPr>
                    <w:jc w:val="left"/>
                    <w:rPr>
                      <w:rFonts w:ascii="Arial" w:hAnsi="Arial"/>
                      <w:sz w:val="20"/>
                    </w:rPr>
                  </w:pPr>
                </w:p>
              </w:tc>
              <w:tc>
                <w:tcPr>
                  <w:tcW w:w="1886" w:type="dxa"/>
                </w:tcPr>
                <w:p w:rsidR="00540407" w:rsidRDefault="00540407" w:rsidP="00F13698">
                  <w:pPr>
                    <w:jc w:val="left"/>
                    <w:rPr>
                      <w:rFonts w:ascii="Arial" w:hAnsi="Arial"/>
                      <w:sz w:val="20"/>
                    </w:rPr>
                  </w:pPr>
                </w:p>
              </w:tc>
              <w:tc>
                <w:tcPr>
                  <w:tcW w:w="2284" w:type="dxa"/>
                </w:tcPr>
                <w:p w:rsidR="00540407" w:rsidRDefault="00540407" w:rsidP="00F13698">
                  <w:pPr>
                    <w:jc w:val="left"/>
                    <w:rPr>
                      <w:rFonts w:ascii="Arial" w:hAnsi="Arial"/>
                      <w:sz w:val="20"/>
                    </w:rPr>
                  </w:pPr>
                </w:p>
              </w:tc>
            </w:tr>
            <w:tr w:rsidR="003A3374" w:rsidTr="003A3374">
              <w:tc>
                <w:tcPr>
                  <w:tcW w:w="2680" w:type="dxa"/>
                </w:tcPr>
                <w:p w:rsidR="003A3374" w:rsidRPr="003A3374" w:rsidRDefault="003A3374" w:rsidP="00F13698">
                  <w:pPr>
                    <w:jc w:val="left"/>
                    <w:rPr>
                      <w:rFonts w:ascii="Arial" w:hAnsi="Arial"/>
                      <w:b/>
                      <w:sz w:val="20"/>
                    </w:rPr>
                  </w:pPr>
                  <w:r w:rsidRPr="003A3374">
                    <w:rPr>
                      <w:rFonts w:ascii="Arial" w:hAnsi="Arial"/>
                      <w:b/>
                      <w:sz w:val="20"/>
                    </w:rPr>
                    <w:t>Urine</w:t>
                  </w:r>
                </w:p>
              </w:tc>
              <w:tc>
                <w:tcPr>
                  <w:tcW w:w="1886" w:type="dxa"/>
                </w:tcPr>
                <w:p w:rsidR="003A3374" w:rsidRDefault="003A3374" w:rsidP="00F13698">
                  <w:pPr>
                    <w:jc w:val="left"/>
                    <w:rPr>
                      <w:rFonts w:ascii="Arial" w:hAnsi="Arial"/>
                      <w:sz w:val="20"/>
                    </w:rPr>
                  </w:pPr>
                </w:p>
              </w:tc>
              <w:tc>
                <w:tcPr>
                  <w:tcW w:w="2284" w:type="dxa"/>
                </w:tcPr>
                <w:p w:rsidR="003A3374" w:rsidRDefault="003A3374" w:rsidP="00F13698">
                  <w:pPr>
                    <w:jc w:val="left"/>
                    <w:rPr>
                      <w:rFonts w:ascii="Arial" w:hAnsi="Arial"/>
                      <w:sz w:val="20"/>
                    </w:rPr>
                  </w:pPr>
                </w:p>
              </w:tc>
            </w:tr>
            <w:tr w:rsidR="003A3374" w:rsidTr="003A3374">
              <w:tc>
                <w:tcPr>
                  <w:tcW w:w="2680" w:type="dxa"/>
                </w:tcPr>
                <w:p w:rsidR="003A3374" w:rsidRDefault="003A3374" w:rsidP="00F13698">
                  <w:pPr>
                    <w:jc w:val="left"/>
                    <w:rPr>
                      <w:rFonts w:ascii="Arial" w:hAnsi="Arial"/>
                      <w:sz w:val="20"/>
                    </w:rPr>
                  </w:pPr>
                  <w:r>
                    <w:rPr>
                      <w:rFonts w:ascii="Arial" w:hAnsi="Arial"/>
                      <w:sz w:val="20"/>
                    </w:rPr>
                    <w:t>Female: Sensitivity</w:t>
                  </w:r>
                </w:p>
              </w:tc>
              <w:tc>
                <w:tcPr>
                  <w:tcW w:w="1886" w:type="dxa"/>
                </w:tcPr>
                <w:p w:rsidR="003A3374" w:rsidRDefault="003A3374" w:rsidP="00F13698">
                  <w:pPr>
                    <w:jc w:val="left"/>
                    <w:rPr>
                      <w:rFonts w:ascii="Arial" w:hAnsi="Arial"/>
                      <w:sz w:val="20"/>
                    </w:rPr>
                  </w:pPr>
                  <w:r>
                    <w:rPr>
                      <w:rFonts w:ascii="Arial" w:hAnsi="Arial"/>
                      <w:sz w:val="20"/>
                    </w:rPr>
                    <w:t>98.1%</w:t>
                  </w:r>
                </w:p>
              </w:tc>
              <w:tc>
                <w:tcPr>
                  <w:tcW w:w="2284" w:type="dxa"/>
                </w:tcPr>
                <w:p w:rsidR="003A3374" w:rsidRDefault="003A3374" w:rsidP="00F13698">
                  <w:pPr>
                    <w:jc w:val="left"/>
                    <w:rPr>
                      <w:rFonts w:ascii="Arial" w:hAnsi="Arial"/>
                      <w:sz w:val="20"/>
                    </w:rPr>
                  </w:pPr>
                  <w:r>
                    <w:rPr>
                      <w:rFonts w:ascii="Arial" w:hAnsi="Arial"/>
                      <w:sz w:val="20"/>
                    </w:rPr>
                    <w:t>94.4%</w:t>
                  </w:r>
                </w:p>
              </w:tc>
            </w:tr>
            <w:tr w:rsidR="003A3374" w:rsidTr="003A3374">
              <w:tc>
                <w:tcPr>
                  <w:tcW w:w="2680" w:type="dxa"/>
                </w:tcPr>
                <w:p w:rsidR="003A3374" w:rsidRDefault="003A3374" w:rsidP="00F13698">
                  <w:pPr>
                    <w:jc w:val="left"/>
                    <w:rPr>
                      <w:rFonts w:ascii="Arial" w:hAnsi="Arial"/>
                      <w:sz w:val="20"/>
                    </w:rPr>
                  </w:pPr>
                  <w:r>
                    <w:rPr>
                      <w:rFonts w:ascii="Arial" w:hAnsi="Arial"/>
                      <w:sz w:val="20"/>
                    </w:rPr>
                    <w:t>Female: Specificity</w:t>
                  </w:r>
                </w:p>
              </w:tc>
              <w:tc>
                <w:tcPr>
                  <w:tcW w:w="1886" w:type="dxa"/>
                </w:tcPr>
                <w:p w:rsidR="003A3374" w:rsidRDefault="003A3374" w:rsidP="00F13698">
                  <w:pPr>
                    <w:jc w:val="left"/>
                    <w:rPr>
                      <w:rFonts w:ascii="Arial" w:hAnsi="Arial"/>
                      <w:sz w:val="20"/>
                    </w:rPr>
                  </w:pPr>
                  <w:r>
                    <w:rPr>
                      <w:rFonts w:ascii="Arial" w:hAnsi="Arial"/>
                      <w:sz w:val="20"/>
                    </w:rPr>
                    <w:t>99.8%</w:t>
                  </w:r>
                </w:p>
              </w:tc>
              <w:tc>
                <w:tcPr>
                  <w:tcW w:w="2284" w:type="dxa"/>
                </w:tcPr>
                <w:p w:rsidR="003A3374" w:rsidRDefault="003A3374" w:rsidP="00F13698">
                  <w:pPr>
                    <w:jc w:val="left"/>
                    <w:rPr>
                      <w:rFonts w:ascii="Arial" w:hAnsi="Arial"/>
                      <w:sz w:val="20"/>
                    </w:rPr>
                  </w:pPr>
                  <w:r>
                    <w:rPr>
                      <w:rFonts w:ascii="Arial" w:hAnsi="Arial"/>
                      <w:sz w:val="20"/>
                    </w:rPr>
                    <w:t>&gt;99.9%</w:t>
                  </w:r>
                </w:p>
              </w:tc>
            </w:tr>
            <w:tr w:rsidR="003A3374" w:rsidTr="003A3374">
              <w:tc>
                <w:tcPr>
                  <w:tcW w:w="2680" w:type="dxa"/>
                </w:tcPr>
                <w:p w:rsidR="003A3374" w:rsidRDefault="003A3374" w:rsidP="00F13698">
                  <w:pPr>
                    <w:jc w:val="left"/>
                    <w:rPr>
                      <w:rFonts w:ascii="Arial" w:hAnsi="Arial"/>
                      <w:sz w:val="20"/>
                    </w:rPr>
                  </w:pPr>
                  <w:r>
                    <w:rPr>
                      <w:rFonts w:ascii="Arial" w:hAnsi="Arial"/>
                      <w:sz w:val="20"/>
                    </w:rPr>
                    <w:t>Male: Sensitivity</w:t>
                  </w:r>
                </w:p>
              </w:tc>
              <w:tc>
                <w:tcPr>
                  <w:tcW w:w="1886" w:type="dxa"/>
                </w:tcPr>
                <w:p w:rsidR="003A3374" w:rsidRDefault="003A3374" w:rsidP="00F13698">
                  <w:pPr>
                    <w:jc w:val="left"/>
                    <w:rPr>
                      <w:rFonts w:ascii="Arial" w:hAnsi="Arial"/>
                      <w:sz w:val="20"/>
                    </w:rPr>
                  </w:pPr>
                  <w:r>
                    <w:rPr>
                      <w:rFonts w:ascii="Arial" w:hAnsi="Arial"/>
                      <w:sz w:val="20"/>
                    </w:rPr>
                    <w:t>98.5%</w:t>
                  </w:r>
                </w:p>
              </w:tc>
              <w:tc>
                <w:tcPr>
                  <w:tcW w:w="2284" w:type="dxa"/>
                </w:tcPr>
                <w:p w:rsidR="003A3374" w:rsidRDefault="003A3374" w:rsidP="00F13698">
                  <w:pPr>
                    <w:jc w:val="left"/>
                    <w:rPr>
                      <w:rFonts w:ascii="Arial" w:hAnsi="Arial"/>
                      <w:sz w:val="20"/>
                    </w:rPr>
                  </w:pPr>
                  <w:r>
                    <w:rPr>
                      <w:rFonts w:ascii="Arial" w:hAnsi="Arial"/>
                      <w:sz w:val="20"/>
                    </w:rPr>
                    <w:t>98.3%</w:t>
                  </w:r>
                </w:p>
              </w:tc>
            </w:tr>
            <w:tr w:rsidR="003A3374" w:rsidTr="003A3374">
              <w:tc>
                <w:tcPr>
                  <w:tcW w:w="2680" w:type="dxa"/>
                </w:tcPr>
                <w:p w:rsidR="003A3374" w:rsidRDefault="003A3374" w:rsidP="00F13698">
                  <w:pPr>
                    <w:jc w:val="left"/>
                    <w:rPr>
                      <w:rFonts w:ascii="Arial" w:hAnsi="Arial"/>
                      <w:sz w:val="20"/>
                    </w:rPr>
                  </w:pPr>
                  <w:r>
                    <w:rPr>
                      <w:rFonts w:ascii="Arial" w:hAnsi="Arial"/>
                      <w:sz w:val="20"/>
                    </w:rPr>
                    <w:t>Male: Specificity</w:t>
                  </w:r>
                </w:p>
              </w:tc>
              <w:tc>
                <w:tcPr>
                  <w:tcW w:w="1886" w:type="dxa"/>
                </w:tcPr>
                <w:p w:rsidR="003A3374" w:rsidRDefault="003A3374" w:rsidP="00F13698">
                  <w:pPr>
                    <w:jc w:val="left"/>
                    <w:rPr>
                      <w:rFonts w:ascii="Arial" w:hAnsi="Arial"/>
                      <w:sz w:val="20"/>
                    </w:rPr>
                  </w:pPr>
                  <w:r>
                    <w:rPr>
                      <w:rFonts w:ascii="Arial" w:hAnsi="Arial"/>
                      <w:sz w:val="20"/>
                    </w:rPr>
                    <w:t>99.8%</w:t>
                  </w:r>
                </w:p>
              </w:tc>
              <w:tc>
                <w:tcPr>
                  <w:tcW w:w="2284" w:type="dxa"/>
                </w:tcPr>
                <w:p w:rsidR="003A3374" w:rsidRDefault="003A3374" w:rsidP="00F13698">
                  <w:pPr>
                    <w:jc w:val="left"/>
                    <w:rPr>
                      <w:rFonts w:ascii="Arial" w:hAnsi="Arial"/>
                      <w:sz w:val="20"/>
                    </w:rPr>
                  </w:pPr>
                  <w:r>
                    <w:rPr>
                      <w:rFonts w:ascii="Arial" w:hAnsi="Arial"/>
                      <w:sz w:val="20"/>
                    </w:rPr>
                    <w:t>99.9%</w:t>
                  </w:r>
                </w:p>
              </w:tc>
            </w:tr>
          </w:tbl>
          <w:p w:rsidR="0097413B" w:rsidRDefault="0097413B" w:rsidP="00F13698">
            <w:pPr>
              <w:jc w:val="left"/>
              <w:rPr>
                <w:rFonts w:ascii="Arial" w:hAnsi="Arial"/>
                <w:sz w:val="20"/>
              </w:rPr>
            </w:pPr>
          </w:p>
          <w:p w:rsidR="003A3374" w:rsidRDefault="003A3374" w:rsidP="00F13698">
            <w:pPr>
              <w:jc w:val="left"/>
              <w:rPr>
                <w:rFonts w:ascii="Arial" w:hAnsi="Arial"/>
                <w:sz w:val="20"/>
              </w:rPr>
            </w:pPr>
            <w:r>
              <w:rPr>
                <w:rFonts w:ascii="Arial" w:hAnsi="Arial"/>
                <w:sz w:val="20"/>
              </w:rPr>
              <w:t xml:space="preserve">The LODs were determined by using two </w:t>
            </w:r>
            <w:proofErr w:type="spellStart"/>
            <w:r>
              <w:rPr>
                <w:rFonts w:ascii="Arial" w:hAnsi="Arial"/>
                <w:sz w:val="20"/>
              </w:rPr>
              <w:t>serovars</w:t>
            </w:r>
            <w:proofErr w:type="spellEnd"/>
            <w:r>
              <w:rPr>
                <w:rFonts w:ascii="Arial" w:hAnsi="Arial"/>
                <w:sz w:val="20"/>
              </w:rPr>
              <w:t xml:space="preserve"> of CT and two strains of NG.  Testing was performed on patient collected vaginal swabs and male urines.  </w:t>
            </w:r>
          </w:p>
          <w:p w:rsidR="003A3374" w:rsidRDefault="003A3374" w:rsidP="00F13698">
            <w:pPr>
              <w:jc w:val="left"/>
              <w:rPr>
                <w:rFonts w:ascii="Arial" w:hAnsi="Arial"/>
                <w:sz w:val="20"/>
              </w:rPr>
            </w:pPr>
          </w:p>
          <w:tbl>
            <w:tblPr>
              <w:tblStyle w:val="TableGrid"/>
              <w:tblW w:w="0" w:type="auto"/>
              <w:tblLook w:val="04A0"/>
            </w:tblPr>
            <w:tblGrid>
              <w:gridCol w:w="1291"/>
              <w:gridCol w:w="1809"/>
              <w:gridCol w:w="1809"/>
              <w:gridCol w:w="2115"/>
              <w:gridCol w:w="2115"/>
            </w:tblGrid>
            <w:tr w:rsidR="00A32DC9" w:rsidTr="00A32DC9">
              <w:tc>
                <w:tcPr>
                  <w:tcW w:w="0" w:type="auto"/>
                </w:tcPr>
                <w:p w:rsidR="00A32DC9" w:rsidRDefault="00A32DC9" w:rsidP="00F13698">
                  <w:pPr>
                    <w:jc w:val="left"/>
                    <w:rPr>
                      <w:rFonts w:ascii="Arial" w:hAnsi="Arial"/>
                      <w:sz w:val="20"/>
                    </w:rPr>
                  </w:pPr>
                </w:p>
              </w:tc>
              <w:tc>
                <w:tcPr>
                  <w:tcW w:w="0" w:type="auto"/>
                </w:tcPr>
                <w:p w:rsidR="00A32DC9" w:rsidRPr="00DB6216" w:rsidRDefault="00A32DC9" w:rsidP="00F13698">
                  <w:pPr>
                    <w:jc w:val="left"/>
                    <w:rPr>
                      <w:rFonts w:ascii="Arial" w:hAnsi="Arial"/>
                      <w:b/>
                      <w:sz w:val="20"/>
                    </w:rPr>
                  </w:pPr>
                  <w:r w:rsidRPr="00DB6216">
                    <w:rPr>
                      <w:rFonts w:ascii="Arial" w:hAnsi="Arial"/>
                      <w:b/>
                      <w:sz w:val="20"/>
                    </w:rPr>
                    <w:t xml:space="preserve">CT </w:t>
                  </w:r>
                  <w:proofErr w:type="spellStart"/>
                  <w:r w:rsidRPr="00DB6216">
                    <w:rPr>
                      <w:rFonts w:ascii="Arial" w:hAnsi="Arial"/>
                      <w:b/>
                      <w:sz w:val="20"/>
                    </w:rPr>
                    <w:t>Serovar</w:t>
                  </w:r>
                  <w:proofErr w:type="spellEnd"/>
                  <w:r w:rsidRPr="00DB6216">
                    <w:rPr>
                      <w:rFonts w:ascii="Arial" w:hAnsi="Arial"/>
                      <w:b/>
                      <w:sz w:val="20"/>
                    </w:rPr>
                    <w:t xml:space="preserve"> (</w:t>
                  </w:r>
                  <w:proofErr w:type="spellStart"/>
                  <w:r w:rsidRPr="00DB6216">
                    <w:rPr>
                      <w:rFonts w:ascii="Arial" w:hAnsi="Arial"/>
                      <w:b/>
                      <w:sz w:val="20"/>
                    </w:rPr>
                    <w:t>eb</w:t>
                  </w:r>
                  <w:proofErr w:type="spellEnd"/>
                  <w:r w:rsidRPr="00DB6216">
                    <w:rPr>
                      <w:rFonts w:ascii="Arial" w:hAnsi="Arial"/>
                      <w:b/>
                      <w:sz w:val="20"/>
                    </w:rPr>
                    <w:t>/</w:t>
                  </w:r>
                  <w:proofErr w:type="spellStart"/>
                  <w:r w:rsidRPr="00DB6216">
                    <w:rPr>
                      <w:rFonts w:ascii="Arial" w:hAnsi="Arial"/>
                      <w:b/>
                      <w:sz w:val="20"/>
                    </w:rPr>
                    <w:t>mL</w:t>
                  </w:r>
                  <w:proofErr w:type="spellEnd"/>
                  <w:r w:rsidRPr="00DB6216">
                    <w:rPr>
                      <w:rFonts w:ascii="Arial" w:hAnsi="Arial"/>
                      <w:b/>
                      <w:sz w:val="20"/>
                    </w:rPr>
                    <w:t>) D</w:t>
                  </w:r>
                </w:p>
              </w:tc>
              <w:tc>
                <w:tcPr>
                  <w:tcW w:w="0" w:type="auto"/>
                </w:tcPr>
                <w:p w:rsidR="00A32DC9" w:rsidRPr="00DB6216" w:rsidRDefault="00A32DC9" w:rsidP="00F13698">
                  <w:pPr>
                    <w:jc w:val="left"/>
                    <w:rPr>
                      <w:rFonts w:ascii="Arial" w:hAnsi="Arial"/>
                      <w:b/>
                      <w:sz w:val="20"/>
                    </w:rPr>
                  </w:pPr>
                  <w:r w:rsidRPr="00DB6216">
                    <w:rPr>
                      <w:rFonts w:ascii="Arial" w:hAnsi="Arial"/>
                      <w:b/>
                      <w:sz w:val="20"/>
                    </w:rPr>
                    <w:t xml:space="preserve">CT </w:t>
                  </w:r>
                  <w:proofErr w:type="spellStart"/>
                  <w:r w:rsidRPr="00DB6216">
                    <w:rPr>
                      <w:rFonts w:ascii="Arial" w:hAnsi="Arial"/>
                      <w:b/>
                      <w:sz w:val="20"/>
                    </w:rPr>
                    <w:t>Serovar</w:t>
                  </w:r>
                  <w:proofErr w:type="spellEnd"/>
                  <w:r w:rsidRPr="00DB6216">
                    <w:rPr>
                      <w:rFonts w:ascii="Arial" w:hAnsi="Arial"/>
                      <w:b/>
                      <w:sz w:val="20"/>
                    </w:rPr>
                    <w:t xml:space="preserve"> (</w:t>
                  </w:r>
                  <w:proofErr w:type="spellStart"/>
                  <w:r w:rsidRPr="00DB6216">
                    <w:rPr>
                      <w:rFonts w:ascii="Arial" w:hAnsi="Arial"/>
                      <w:b/>
                      <w:sz w:val="20"/>
                    </w:rPr>
                    <w:t>eb</w:t>
                  </w:r>
                  <w:proofErr w:type="spellEnd"/>
                  <w:r w:rsidRPr="00DB6216">
                    <w:rPr>
                      <w:rFonts w:ascii="Arial" w:hAnsi="Arial"/>
                      <w:b/>
                      <w:sz w:val="20"/>
                    </w:rPr>
                    <w:t>/</w:t>
                  </w:r>
                  <w:proofErr w:type="spellStart"/>
                  <w:r w:rsidRPr="00DB6216">
                    <w:rPr>
                      <w:rFonts w:ascii="Arial" w:hAnsi="Arial"/>
                      <w:b/>
                      <w:sz w:val="20"/>
                    </w:rPr>
                    <w:t>mL</w:t>
                  </w:r>
                  <w:proofErr w:type="spellEnd"/>
                  <w:r w:rsidRPr="00DB6216">
                    <w:rPr>
                      <w:rFonts w:ascii="Arial" w:hAnsi="Arial"/>
                      <w:b/>
                      <w:sz w:val="20"/>
                    </w:rPr>
                    <w:t>) H</w:t>
                  </w:r>
                </w:p>
              </w:tc>
              <w:tc>
                <w:tcPr>
                  <w:tcW w:w="0" w:type="auto"/>
                </w:tcPr>
                <w:p w:rsidR="00A32DC9" w:rsidRPr="00DB6216" w:rsidRDefault="00A32DC9" w:rsidP="00F13698">
                  <w:pPr>
                    <w:jc w:val="left"/>
                    <w:rPr>
                      <w:rFonts w:ascii="Arial" w:hAnsi="Arial"/>
                      <w:b/>
                      <w:sz w:val="20"/>
                    </w:rPr>
                  </w:pPr>
                  <w:r w:rsidRPr="00DB6216">
                    <w:rPr>
                      <w:rFonts w:ascii="Arial" w:hAnsi="Arial"/>
                      <w:b/>
                      <w:sz w:val="20"/>
                    </w:rPr>
                    <w:t>NG Strain (</w:t>
                  </w:r>
                  <w:proofErr w:type="spellStart"/>
                  <w:r w:rsidRPr="00DB6216">
                    <w:rPr>
                      <w:rFonts w:ascii="Arial" w:hAnsi="Arial"/>
                      <w:b/>
                      <w:sz w:val="20"/>
                    </w:rPr>
                    <w:t>cfu</w:t>
                  </w:r>
                  <w:proofErr w:type="spellEnd"/>
                  <w:r w:rsidRPr="00DB6216">
                    <w:rPr>
                      <w:rFonts w:ascii="Arial" w:hAnsi="Arial"/>
                      <w:b/>
                      <w:sz w:val="20"/>
                    </w:rPr>
                    <w:t>/</w:t>
                  </w:r>
                  <w:proofErr w:type="spellStart"/>
                  <w:r w:rsidRPr="00DB6216">
                    <w:rPr>
                      <w:rFonts w:ascii="Arial" w:hAnsi="Arial"/>
                      <w:b/>
                      <w:sz w:val="20"/>
                    </w:rPr>
                    <w:t>mL</w:t>
                  </w:r>
                  <w:proofErr w:type="spellEnd"/>
                  <w:r w:rsidRPr="00DB6216">
                    <w:rPr>
                      <w:rFonts w:ascii="Arial" w:hAnsi="Arial"/>
                      <w:b/>
                      <w:sz w:val="20"/>
                    </w:rPr>
                    <w:t>) #19424</w:t>
                  </w:r>
                </w:p>
              </w:tc>
              <w:tc>
                <w:tcPr>
                  <w:tcW w:w="0" w:type="auto"/>
                </w:tcPr>
                <w:p w:rsidR="00A32DC9" w:rsidRPr="00DB6216" w:rsidRDefault="00A32DC9" w:rsidP="00F13698">
                  <w:pPr>
                    <w:jc w:val="left"/>
                    <w:rPr>
                      <w:rFonts w:ascii="Arial" w:hAnsi="Arial"/>
                      <w:b/>
                      <w:sz w:val="20"/>
                    </w:rPr>
                  </w:pPr>
                  <w:r w:rsidRPr="00DB6216">
                    <w:rPr>
                      <w:rFonts w:ascii="Arial" w:hAnsi="Arial"/>
                      <w:b/>
                      <w:sz w:val="20"/>
                    </w:rPr>
                    <w:t>NG Strain (</w:t>
                  </w:r>
                  <w:proofErr w:type="spellStart"/>
                  <w:r w:rsidRPr="00DB6216">
                    <w:rPr>
                      <w:rFonts w:ascii="Arial" w:hAnsi="Arial"/>
                      <w:b/>
                      <w:sz w:val="20"/>
                    </w:rPr>
                    <w:t>cfu</w:t>
                  </w:r>
                  <w:proofErr w:type="spellEnd"/>
                  <w:r w:rsidRPr="00DB6216">
                    <w:rPr>
                      <w:rFonts w:ascii="Arial" w:hAnsi="Arial"/>
                      <w:b/>
                      <w:sz w:val="20"/>
                    </w:rPr>
                    <w:t>/</w:t>
                  </w:r>
                  <w:proofErr w:type="spellStart"/>
                  <w:r w:rsidRPr="00DB6216">
                    <w:rPr>
                      <w:rFonts w:ascii="Arial" w:hAnsi="Arial"/>
                      <w:b/>
                      <w:sz w:val="20"/>
                    </w:rPr>
                    <w:t>mL</w:t>
                  </w:r>
                  <w:proofErr w:type="spellEnd"/>
                  <w:r w:rsidRPr="00DB6216">
                    <w:rPr>
                      <w:rFonts w:ascii="Arial" w:hAnsi="Arial"/>
                      <w:b/>
                      <w:sz w:val="20"/>
                    </w:rPr>
                    <w:t>) #49226</w:t>
                  </w:r>
                </w:p>
              </w:tc>
            </w:tr>
            <w:tr w:rsidR="00A32DC9" w:rsidTr="00A32DC9">
              <w:tc>
                <w:tcPr>
                  <w:tcW w:w="0" w:type="auto"/>
                </w:tcPr>
                <w:p w:rsidR="00A32DC9" w:rsidRPr="00DB6216" w:rsidRDefault="00A32DC9" w:rsidP="00F13698">
                  <w:pPr>
                    <w:jc w:val="left"/>
                    <w:rPr>
                      <w:rFonts w:ascii="Arial" w:hAnsi="Arial"/>
                      <w:b/>
                      <w:sz w:val="20"/>
                    </w:rPr>
                  </w:pPr>
                  <w:r w:rsidRPr="00DB6216">
                    <w:rPr>
                      <w:rFonts w:ascii="Arial" w:hAnsi="Arial"/>
                      <w:b/>
                      <w:sz w:val="20"/>
                    </w:rPr>
                    <w:t>Vaginal swab</w:t>
                  </w:r>
                </w:p>
              </w:tc>
              <w:tc>
                <w:tcPr>
                  <w:tcW w:w="0" w:type="auto"/>
                </w:tcPr>
                <w:p w:rsidR="00A32DC9" w:rsidRDefault="00A32DC9" w:rsidP="00F13698">
                  <w:pPr>
                    <w:jc w:val="left"/>
                    <w:rPr>
                      <w:rFonts w:ascii="Arial" w:hAnsi="Arial"/>
                      <w:sz w:val="20"/>
                    </w:rPr>
                  </w:pPr>
                  <w:r>
                    <w:rPr>
                      <w:rFonts w:ascii="Arial" w:hAnsi="Arial"/>
                      <w:sz w:val="20"/>
                    </w:rPr>
                    <w:t>84</w:t>
                  </w:r>
                </w:p>
              </w:tc>
              <w:tc>
                <w:tcPr>
                  <w:tcW w:w="0" w:type="auto"/>
                </w:tcPr>
                <w:p w:rsidR="00A32DC9" w:rsidRDefault="00A32DC9" w:rsidP="00F13698">
                  <w:pPr>
                    <w:jc w:val="left"/>
                    <w:rPr>
                      <w:rFonts w:ascii="Arial" w:hAnsi="Arial"/>
                      <w:sz w:val="20"/>
                    </w:rPr>
                  </w:pPr>
                  <w:r>
                    <w:rPr>
                      <w:rFonts w:ascii="Arial" w:hAnsi="Arial"/>
                      <w:sz w:val="20"/>
                    </w:rPr>
                    <w:t>161</w:t>
                  </w:r>
                </w:p>
              </w:tc>
              <w:tc>
                <w:tcPr>
                  <w:tcW w:w="0" w:type="auto"/>
                </w:tcPr>
                <w:p w:rsidR="00A32DC9" w:rsidRDefault="00A32DC9" w:rsidP="00F13698">
                  <w:pPr>
                    <w:jc w:val="left"/>
                    <w:rPr>
                      <w:rFonts w:ascii="Arial" w:hAnsi="Arial"/>
                      <w:sz w:val="20"/>
                    </w:rPr>
                  </w:pPr>
                  <w:r>
                    <w:rPr>
                      <w:rFonts w:ascii="Arial" w:hAnsi="Arial"/>
                      <w:sz w:val="20"/>
                    </w:rPr>
                    <w:t>1.5</w:t>
                  </w:r>
                </w:p>
              </w:tc>
              <w:tc>
                <w:tcPr>
                  <w:tcW w:w="0" w:type="auto"/>
                </w:tcPr>
                <w:p w:rsidR="00A32DC9" w:rsidRDefault="00A32DC9" w:rsidP="00F13698">
                  <w:pPr>
                    <w:jc w:val="left"/>
                    <w:rPr>
                      <w:rFonts w:ascii="Arial" w:hAnsi="Arial"/>
                      <w:sz w:val="20"/>
                    </w:rPr>
                  </w:pPr>
                  <w:r>
                    <w:rPr>
                      <w:rFonts w:ascii="Arial" w:hAnsi="Arial"/>
                      <w:sz w:val="20"/>
                    </w:rPr>
                    <w:t>1.6</w:t>
                  </w:r>
                </w:p>
              </w:tc>
            </w:tr>
            <w:tr w:rsidR="00A32DC9" w:rsidTr="00A32DC9">
              <w:tc>
                <w:tcPr>
                  <w:tcW w:w="0" w:type="auto"/>
                </w:tcPr>
                <w:p w:rsidR="00A32DC9" w:rsidRPr="00DB6216" w:rsidRDefault="00A32DC9" w:rsidP="00F13698">
                  <w:pPr>
                    <w:jc w:val="left"/>
                    <w:rPr>
                      <w:rFonts w:ascii="Arial" w:hAnsi="Arial"/>
                      <w:b/>
                      <w:sz w:val="20"/>
                    </w:rPr>
                  </w:pPr>
                  <w:r w:rsidRPr="00DB6216">
                    <w:rPr>
                      <w:rFonts w:ascii="Arial" w:hAnsi="Arial"/>
                      <w:b/>
                      <w:sz w:val="20"/>
                    </w:rPr>
                    <w:t>Urine</w:t>
                  </w:r>
                </w:p>
              </w:tc>
              <w:tc>
                <w:tcPr>
                  <w:tcW w:w="0" w:type="auto"/>
                </w:tcPr>
                <w:p w:rsidR="00A32DC9" w:rsidRDefault="00A32DC9" w:rsidP="00F13698">
                  <w:pPr>
                    <w:jc w:val="left"/>
                    <w:rPr>
                      <w:rFonts w:ascii="Arial" w:hAnsi="Arial"/>
                      <w:sz w:val="20"/>
                    </w:rPr>
                  </w:pPr>
                  <w:r>
                    <w:rPr>
                      <w:rFonts w:ascii="Arial" w:hAnsi="Arial"/>
                      <w:sz w:val="20"/>
                    </w:rPr>
                    <w:t>75</w:t>
                  </w:r>
                </w:p>
              </w:tc>
              <w:tc>
                <w:tcPr>
                  <w:tcW w:w="0" w:type="auto"/>
                </w:tcPr>
                <w:p w:rsidR="00A32DC9" w:rsidRDefault="00A32DC9" w:rsidP="00F13698">
                  <w:pPr>
                    <w:jc w:val="left"/>
                    <w:rPr>
                      <w:rFonts w:ascii="Arial" w:hAnsi="Arial"/>
                      <w:sz w:val="20"/>
                    </w:rPr>
                  </w:pPr>
                  <w:r>
                    <w:rPr>
                      <w:rFonts w:ascii="Arial" w:hAnsi="Arial"/>
                      <w:sz w:val="20"/>
                    </w:rPr>
                    <w:t>134</w:t>
                  </w:r>
                </w:p>
              </w:tc>
              <w:tc>
                <w:tcPr>
                  <w:tcW w:w="0" w:type="auto"/>
                </w:tcPr>
                <w:p w:rsidR="00A32DC9" w:rsidRDefault="00A32DC9" w:rsidP="00F13698">
                  <w:pPr>
                    <w:jc w:val="left"/>
                    <w:rPr>
                      <w:rFonts w:ascii="Arial" w:hAnsi="Arial"/>
                      <w:sz w:val="20"/>
                    </w:rPr>
                  </w:pPr>
                  <w:r>
                    <w:rPr>
                      <w:rFonts w:ascii="Arial" w:hAnsi="Arial"/>
                      <w:sz w:val="20"/>
                    </w:rPr>
                    <w:t>2.7</w:t>
                  </w:r>
                </w:p>
              </w:tc>
              <w:tc>
                <w:tcPr>
                  <w:tcW w:w="0" w:type="auto"/>
                </w:tcPr>
                <w:p w:rsidR="00A32DC9" w:rsidRDefault="00A32DC9" w:rsidP="00F13698">
                  <w:pPr>
                    <w:jc w:val="left"/>
                    <w:rPr>
                      <w:rFonts w:ascii="Arial" w:hAnsi="Arial"/>
                      <w:sz w:val="20"/>
                    </w:rPr>
                  </w:pPr>
                  <w:r>
                    <w:rPr>
                      <w:rFonts w:ascii="Arial" w:hAnsi="Arial"/>
                      <w:sz w:val="20"/>
                    </w:rPr>
                    <w:t>1.2</w:t>
                  </w:r>
                </w:p>
              </w:tc>
            </w:tr>
          </w:tbl>
          <w:p w:rsidR="00DB6216" w:rsidRDefault="00DB6216" w:rsidP="00F13698">
            <w:pPr>
              <w:jc w:val="left"/>
              <w:rPr>
                <w:rFonts w:ascii="Arial" w:hAnsi="Arial"/>
                <w:b/>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1E5203" w:rsidRDefault="001E5203" w:rsidP="00F13698">
            <w:pPr>
              <w:rPr>
                <w:rFonts w:ascii="Arial" w:hAnsi="Arial"/>
                <w:b/>
                <w:color w:val="0000FF"/>
                <w:sz w:val="20"/>
              </w:rPr>
            </w:pPr>
          </w:p>
          <w:p w:rsidR="001E5203" w:rsidRDefault="001E5203" w:rsidP="00F13698">
            <w:pPr>
              <w:rPr>
                <w:rFonts w:ascii="Arial" w:hAnsi="Arial"/>
                <w:b/>
                <w:color w:val="0000FF"/>
                <w:sz w:val="20"/>
              </w:rPr>
            </w:pPr>
            <w:r>
              <w:rPr>
                <w:rFonts w:ascii="Arial" w:hAnsi="Arial"/>
                <w:b/>
                <w:color w:val="0000FF"/>
                <w:sz w:val="20"/>
              </w:rPr>
              <w:t>References</w:t>
            </w:r>
          </w:p>
          <w:p w:rsidR="001E5203" w:rsidRDefault="001E5203" w:rsidP="00F13698">
            <w:pPr>
              <w:rPr>
                <w:rFonts w:ascii="Arial" w:hAnsi="Arial"/>
                <w:b/>
                <w:color w:val="0000FF"/>
                <w:sz w:val="20"/>
              </w:rPr>
            </w:pPr>
          </w:p>
        </w:tc>
        <w:tc>
          <w:tcPr>
            <w:tcW w:w="9365" w:type="dxa"/>
            <w:gridSpan w:val="5"/>
            <w:tcBorders>
              <w:top w:val="single" w:sz="4" w:space="0" w:color="auto"/>
              <w:bottom w:val="single" w:sz="4" w:space="0" w:color="auto"/>
              <w:right w:val="nil"/>
            </w:tcBorders>
          </w:tcPr>
          <w:p w:rsidR="001E5203" w:rsidRPr="00982550" w:rsidRDefault="001E5203" w:rsidP="00F13698">
            <w:pPr>
              <w:pStyle w:val="ListParagraph"/>
              <w:jc w:val="left"/>
              <w:rPr>
                <w:rFonts w:ascii="Arial" w:hAnsi="Arial" w:cs="Arial"/>
                <w:sz w:val="20"/>
              </w:rPr>
            </w:pPr>
          </w:p>
          <w:p w:rsidR="001E5203" w:rsidRPr="00982550" w:rsidRDefault="001E5203" w:rsidP="00F13698">
            <w:pPr>
              <w:pStyle w:val="NoSpacing"/>
              <w:rPr>
                <w:rFonts w:ascii="Arial" w:hAnsi="Arial" w:cs="Arial"/>
                <w:sz w:val="20"/>
                <w:szCs w:val="20"/>
              </w:rPr>
            </w:pPr>
          </w:p>
          <w:p w:rsidR="001E5203" w:rsidRPr="00982550" w:rsidRDefault="00D700DD" w:rsidP="00F13698">
            <w:pPr>
              <w:pStyle w:val="EndNoteBibliography"/>
              <w:rPr>
                <w:rFonts w:ascii="Arial" w:hAnsi="Arial" w:cs="Arial"/>
                <w:sz w:val="20"/>
                <w:szCs w:val="20"/>
              </w:rPr>
            </w:pPr>
            <w:r w:rsidRPr="00982550">
              <w:rPr>
                <w:rFonts w:ascii="Arial" w:hAnsi="Arial" w:cs="Arial"/>
                <w:sz w:val="20"/>
                <w:szCs w:val="20"/>
              </w:rPr>
              <w:fldChar w:fldCharType="begin"/>
            </w:r>
            <w:r w:rsidR="001E5203" w:rsidRPr="00982550">
              <w:rPr>
                <w:rFonts w:ascii="Arial" w:hAnsi="Arial" w:cs="Arial"/>
                <w:sz w:val="20"/>
                <w:szCs w:val="20"/>
              </w:rPr>
              <w:instrText xml:space="preserve"> ADDIN EN.REFLIST </w:instrText>
            </w:r>
            <w:r w:rsidRPr="00982550">
              <w:rPr>
                <w:rFonts w:ascii="Arial" w:hAnsi="Arial" w:cs="Arial"/>
                <w:sz w:val="20"/>
                <w:szCs w:val="20"/>
              </w:rPr>
              <w:fldChar w:fldCharType="separate"/>
            </w:r>
            <w:r w:rsidR="001E5203" w:rsidRPr="00982550">
              <w:rPr>
                <w:rFonts w:ascii="Arial" w:hAnsi="Arial" w:cs="Arial"/>
                <w:sz w:val="20"/>
                <w:szCs w:val="20"/>
              </w:rPr>
              <w:t xml:space="preserve">1. </w:t>
            </w:r>
            <w:r w:rsidR="001E5203" w:rsidRPr="00982550">
              <w:rPr>
                <w:rFonts w:ascii="Arial" w:hAnsi="Arial" w:cs="Arial"/>
                <w:b/>
                <w:sz w:val="20"/>
                <w:szCs w:val="20"/>
              </w:rPr>
              <w:t>Xpert CT/NG Assay Package Insert, Rev. D</w:t>
            </w:r>
            <w:r w:rsidR="001E5203" w:rsidRPr="00982550">
              <w:rPr>
                <w:rFonts w:ascii="Arial" w:hAnsi="Arial" w:cs="Arial"/>
                <w:sz w:val="20"/>
                <w:szCs w:val="20"/>
              </w:rPr>
              <w:t>. In. Sunnyvale, CA: Cepheid Inc.; 2016.</w:t>
            </w:r>
          </w:p>
          <w:p w:rsidR="001E5203" w:rsidRPr="00982550" w:rsidRDefault="001E5203" w:rsidP="00F13698">
            <w:pPr>
              <w:pStyle w:val="EndNoteBibliography"/>
              <w:rPr>
                <w:rFonts w:ascii="Arial" w:hAnsi="Arial" w:cs="Arial"/>
                <w:sz w:val="20"/>
                <w:szCs w:val="20"/>
              </w:rPr>
            </w:pPr>
            <w:r w:rsidRPr="00982550">
              <w:rPr>
                <w:rFonts w:ascii="Arial" w:hAnsi="Arial" w:cs="Arial"/>
                <w:sz w:val="20"/>
                <w:szCs w:val="20"/>
              </w:rPr>
              <w:t xml:space="preserve">2. </w:t>
            </w:r>
            <w:r w:rsidRPr="00982550">
              <w:rPr>
                <w:rFonts w:ascii="Arial" w:hAnsi="Arial" w:cs="Arial"/>
                <w:b/>
                <w:sz w:val="20"/>
                <w:szCs w:val="20"/>
              </w:rPr>
              <w:t>Sexually Trasmitted Diseases</w:t>
            </w:r>
            <w:r w:rsidRPr="00982550">
              <w:rPr>
                <w:rFonts w:ascii="Arial" w:hAnsi="Arial" w:cs="Arial"/>
                <w:sz w:val="20"/>
                <w:szCs w:val="20"/>
              </w:rPr>
              <w:t>. In. Atlanta, GA: Centers for Disease Control and Prevention.</w:t>
            </w:r>
          </w:p>
          <w:p w:rsidR="001E5203" w:rsidRPr="00982550" w:rsidRDefault="001E5203" w:rsidP="00F13698">
            <w:pPr>
              <w:pStyle w:val="EndNoteBibliography"/>
              <w:rPr>
                <w:rFonts w:ascii="Arial" w:hAnsi="Arial" w:cs="Arial"/>
                <w:sz w:val="20"/>
                <w:szCs w:val="20"/>
              </w:rPr>
            </w:pPr>
            <w:r w:rsidRPr="00982550">
              <w:rPr>
                <w:rFonts w:ascii="Arial" w:hAnsi="Arial" w:cs="Arial"/>
                <w:sz w:val="20"/>
                <w:szCs w:val="20"/>
              </w:rPr>
              <w:t xml:space="preserve">3. </w:t>
            </w:r>
            <w:r w:rsidRPr="00982550">
              <w:rPr>
                <w:rFonts w:ascii="Arial" w:hAnsi="Arial" w:cs="Arial"/>
                <w:b/>
                <w:sz w:val="20"/>
                <w:szCs w:val="20"/>
              </w:rPr>
              <w:t>GeneXpert Dx System Operator Manual: Software Version 4.8, 3010045, Rev. K</w:t>
            </w:r>
            <w:r w:rsidRPr="00982550">
              <w:rPr>
                <w:rFonts w:ascii="Arial" w:hAnsi="Arial" w:cs="Arial"/>
                <w:sz w:val="20"/>
                <w:szCs w:val="20"/>
              </w:rPr>
              <w:t>. In. Sunnyvale, CA: Cephied Inc.; 2016.</w:t>
            </w:r>
          </w:p>
          <w:p w:rsidR="001E5203" w:rsidRPr="00982550" w:rsidRDefault="001E5203" w:rsidP="00F13698">
            <w:pPr>
              <w:pStyle w:val="EndNoteBibliography"/>
              <w:rPr>
                <w:rFonts w:ascii="Arial" w:hAnsi="Arial" w:cs="Arial"/>
                <w:sz w:val="20"/>
                <w:szCs w:val="20"/>
              </w:rPr>
            </w:pPr>
            <w:r w:rsidRPr="00982550">
              <w:rPr>
                <w:rFonts w:ascii="Arial" w:hAnsi="Arial" w:cs="Arial"/>
                <w:sz w:val="20"/>
                <w:szCs w:val="20"/>
              </w:rPr>
              <w:t xml:space="preserve">4. </w:t>
            </w:r>
            <w:r w:rsidRPr="00982550">
              <w:rPr>
                <w:rFonts w:ascii="Arial" w:hAnsi="Arial" w:cs="Arial"/>
                <w:b/>
                <w:sz w:val="20"/>
                <w:szCs w:val="20"/>
              </w:rPr>
              <w:t>Xpert Urine Specimen Collection Kit Package Insert, Rev. 01</w:t>
            </w:r>
            <w:r w:rsidRPr="00982550">
              <w:rPr>
                <w:rFonts w:ascii="Arial" w:hAnsi="Arial" w:cs="Arial"/>
                <w:sz w:val="20"/>
                <w:szCs w:val="20"/>
              </w:rPr>
              <w:t>. In. Sunnyvale, CA: Cepheid Inc.; 2016.</w:t>
            </w:r>
          </w:p>
          <w:p w:rsidR="001E5203" w:rsidRPr="00982550" w:rsidRDefault="001E5203" w:rsidP="00F13698">
            <w:pPr>
              <w:pStyle w:val="EndNoteBibliography"/>
              <w:rPr>
                <w:rFonts w:ascii="Arial" w:hAnsi="Arial" w:cs="Arial"/>
                <w:sz w:val="20"/>
                <w:szCs w:val="20"/>
              </w:rPr>
            </w:pPr>
            <w:r w:rsidRPr="00982550">
              <w:rPr>
                <w:rFonts w:ascii="Arial" w:hAnsi="Arial" w:cs="Arial"/>
                <w:sz w:val="20"/>
                <w:szCs w:val="20"/>
              </w:rPr>
              <w:t xml:space="preserve">5. </w:t>
            </w:r>
            <w:r w:rsidRPr="00982550">
              <w:rPr>
                <w:rFonts w:ascii="Arial" w:hAnsi="Arial" w:cs="Arial"/>
                <w:b/>
                <w:sz w:val="20"/>
                <w:szCs w:val="20"/>
              </w:rPr>
              <w:t>Xpert Vaginal/Endocervical Specimen Collection Kit Package Insert, Rev. 00</w:t>
            </w:r>
            <w:r w:rsidRPr="00982550">
              <w:rPr>
                <w:rFonts w:ascii="Arial" w:hAnsi="Arial" w:cs="Arial"/>
                <w:sz w:val="20"/>
                <w:szCs w:val="20"/>
              </w:rPr>
              <w:t>. In. Sunnyvale, CA: Cepheid Inc.; 2015.</w:t>
            </w:r>
          </w:p>
          <w:p w:rsidR="001E5203" w:rsidRPr="00982550" w:rsidRDefault="001E5203" w:rsidP="00F13698">
            <w:pPr>
              <w:pStyle w:val="EndNoteBibliography"/>
              <w:rPr>
                <w:rFonts w:ascii="Arial" w:hAnsi="Arial" w:cs="Arial"/>
                <w:sz w:val="20"/>
                <w:szCs w:val="20"/>
              </w:rPr>
            </w:pPr>
            <w:r w:rsidRPr="00982550">
              <w:rPr>
                <w:rFonts w:ascii="Arial" w:hAnsi="Arial" w:cs="Arial"/>
                <w:sz w:val="20"/>
                <w:szCs w:val="20"/>
              </w:rPr>
              <w:t xml:space="preserve">6. Tabrizi SN, Unemo M, Golparian D, Twin J, Limnios AE, Lahra M, et al. Analytical evaluation of GeneXpert CT/NG, the first genetic point-of-care assay for simultaneous detection of Neisseria gonorrhoeae and Chlamydia trachomatis. </w:t>
            </w:r>
            <w:r w:rsidRPr="00982550">
              <w:rPr>
                <w:rFonts w:ascii="Arial" w:hAnsi="Arial" w:cs="Arial"/>
                <w:i/>
                <w:sz w:val="20"/>
                <w:szCs w:val="20"/>
              </w:rPr>
              <w:t xml:space="preserve">Journal of clinical microbiology </w:t>
            </w:r>
            <w:r w:rsidRPr="00982550">
              <w:rPr>
                <w:rFonts w:ascii="Arial" w:hAnsi="Arial" w:cs="Arial"/>
                <w:sz w:val="20"/>
                <w:szCs w:val="20"/>
              </w:rPr>
              <w:t>2013; 51(6):1945-1947.</w:t>
            </w:r>
          </w:p>
          <w:p w:rsidR="001E5203" w:rsidRPr="00D6186B" w:rsidRDefault="00D700DD" w:rsidP="00F13698">
            <w:pPr>
              <w:pStyle w:val="ListParagraph"/>
              <w:jc w:val="left"/>
              <w:rPr>
                <w:rFonts w:ascii="Arial" w:hAnsi="Arial"/>
                <w:sz w:val="20"/>
              </w:rPr>
            </w:pPr>
            <w:r w:rsidRPr="00982550">
              <w:rPr>
                <w:rFonts w:ascii="Arial" w:hAnsi="Arial" w:cs="Arial"/>
                <w:sz w:val="20"/>
                <w:szCs w:val="20"/>
              </w:rPr>
              <w:fldChar w:fldCharType="end"/>
            </w:r>
          </w:p>
          <w:p w:rsidR="001E5203" w:rsidRDefault="001E5203"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1E5203" w:rsidRDefault="001E5203" w:rsidP="00F13698">
            <w:pPr>
              <w:rPr>
                <w:rFonts w:ascii="Arial" w:hAnsi="Arial"/>
                <w:b/>
                <w:color w:val="0000FF"/>
                <w:sz w:val="20"/>
              </w:rPr>
            </w:pPr>
            <w:r>
              <w:rPr>
                <w:rFonts w:ascii="Arial" w:hAnsi="Arial"/>
                <w:b/>
                <w:color w:val="0000FF"/>
                <w:sz w:val="20"/>
              </w:rPr>
              <w:t>Alternate Methods</w:t>
            </w:r>
          </w:p>
        </w:tc>
        <w:tc>
          <w:tcPr>
            <w:tcW w:w="9365" w:type="dxa"/>
            <w:gridSpan w:val="5"/>
            <w:tcBorders>
              <w:top w:val="single" w:sz="4" w:space="0" w:color="auto"/>
              <w:bottom w:val="single" w:sz="4" w:space="0" w:color="auto"/>
              <w:right w:val="nil"/>
            </w:tcBorders>
          </w:tcPr>
          <w:p w:rsidR="001E5203" w:rsidRDefault="001E5203" w:rsidP="00F13698">
            <w:pPr>
              <w:jc w:val="left"/>
              <w:rPr>
                <w:rFonts w:ascii="Arial" w:hAnsi="Arial"/>
                <w:sz w:val="20"/>
              </w:rPr>
            </w:pPr>
          </w:p>
          <w:p w:rsidR="001E5203" w:rsidRPr="002F5A7E" w:rsidRDefault="001E5203" w:rsidP="00F13698">
            <w:pPr>
              <w:pStyle w:val="ListParagraph"/>
              <w:numPr>
                <w:ilvl w:val="0"/>
                <w:numId w:val="17"/>
              </w:numPr>
              <w:jc w:val="left"/>
              <w:rPr>
                <w:rFonts w:ascii="Arial" w:hAnsi="Arial" w:cs="Arial"/>
                <w:sz w:val="20"/>
                <w:szCs w:val="20"/>
              </w:rPr>
            </w:pPr>
            <w:proofErr w:type="spellStart"/>
            <w:r>
              <w:rPr>
                <w:rFonts w:ascii="Arial" w:hAnsi="Arial" w:cs="Arial"/>
                <w:sz w:val="20"/>
                <w:szCs w:val="20"/>
              </w:rPr>
              <w:t>Hologic</w:t>
            </w:r>
            <w:proofErr w:type="spellEnd"/>
            <w:r>
              <w:rPr>
                <w:rFonts w:ascii="Arial" w:hAnsi="Arial" w:cs="Arial"/>
                <w:sz w:val="20"/>
                <w:szCs w:val="20"/>
              </w:rPr>
              <w:t xml:space="preserve"> </w:t>
            </w:r>
            <w:r w:rsidRPr="002F5A7E">
              <w:rPr>
                <w:rFonts w:ascii="Arial" w:hAnsi="Arial" w:cs="Arial"/>
                <w:sz w:val="20"/>
                <w:szCs w:val="20"/>
              </w:rPr>
              <w:t xml:space="preserve">Chlamydia </w:t>
            </w:r>
            <w:proofErr w:type="spellStart"/>
            <w:r w:rsidRPr="002F5A7E">
              <w:rPr>
                <w:rFonts w:ascii="Arial" w:hAnsi="Arial" w:cs="Arial"/>
                <w:sz w:val="20"/>
                <w:szCs w:val="20"/>
              </w:rPr>
              <w:t>trachomatis</w:t>
            </w:r>
            <w:proofErr w:type="spellEnd"/>
            <w:r w:rsidRPr="002F5A7E">
              <w:rPr>
                <w:rFonts w:ascii="Arial" w:hAnsi="Arial" w:cs="Arial"/>
                <w:sz w:val="20"/>
                <w:szCs w:val="20"/>
              </w:rPr>
              <w:t xml:space="preserve"> Amplified RNA Assay</w:t>
            </w:r>
            <w:r>
              <w:rPr>
                <w:rFonts w:ascii="Arial" w:hAnsi="Arial" w:cs="Arial"/>
                <w:sz w:val="20"/>
                <w:szCs w:val="20"/>
              </w:rPr>
              <w:t xml:space="preserve"> (Mayo Medical Laboratories, collected in </w:t>
            </w:r>
            <w:proofErr w:type="spellStart"/>
            <w:r>
              <w:rPr>
                <w:rFonts w:ascii="Arial" w:hAnsi="Arial" w:cs="Arial"/>
                <w:sz w:val="20"/>
                <w:szCs w:val="20"/>
              </w:rPr>
              <w:t>Aptima</w:t>
            </w:r>
            <w:proofErr w:type="spellEnd"/>
            <w:r>
              <w:rPr>
                <w:rFonts w:ascii="Arial" w:hAnsi="Arial" w:cs="Arial"/>
                <w:sz w:val="20"/>
                <w:szCs w:val="20"/>
              </w:rPr>
              <w:t xml:space="preserve"> Collection Kit)</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 xml:space="preserve">Chlamydia </w:t>
            </w:r>
            <w:proofErr w:type="spellStart"/>
            <w:r w:rsidRPr="002F5A7E">
              <w:rPr>
                <w:rFonts w:ascii="Arial" w:hAnsi="Arial" w:cs="Arial"/>
                <w:sz w:val="20"/>
                <w:szCs w:val="20"/>
              </w:rPr>
              <w:t>trachomatis</w:t>
            </w:r>
            <w:proofErr w:type="spellEnd"/>
            <w:r w:rsidRPr="002F5A7E">
              <w:rPr>
                <w:rFonts w:ascii="Arial" w:hAnsi="Arial" w:cs="Arial"/>
                <w:sz w:val="20"/>
                <w:szCs w:val="20"/>
              </w:rPr>
              <w:t xml:space="preserve"> culture </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 xml:space="preserve">Chlamydia </w:t>
            </w:r>
            <w:proofErr w:type="spellStart"/>
            <w:r w:rsidRPr="002F5A7E">
              <w:rPr>
                <w:rFonts w:ascii="Arial" w:hAnsi="Arial" w:cs="Arial"/>
                <w:sz w:val="20"/>
                <w:szCs w:val="20"/>
              </w:rPr>
              <w:t>trachomatis</w:t>
            </w:r>
            <w:proofErr w:type="spellEnd"/>
            <w:r w:rsidRPr="002F5A7E">
              <w:rPr>
                <w:rFonts w:ascii="Arial" w:hAnsi="Arial" w:cs="Arial"/>
                <w:sz w:val="20"/>
                <w:szCs w:val="20"/>
              </w:rPr>
              <w:t xml:space="preserve"> direct FA</w:t>
            </w:r>
          </w:p>
          <w:p w:rsidR="001E5203" w:rsidRPr="002F5A7E" w:rsidRDefault="001E5203" w:rsidP="00F13698">
            <w:pPr>
              <w:pStyle w:val="ListParagraph"/>
              <w:numPr>
                <w:ilvl w:val="0"/>
                <w:numId w:val="17"/>
              </w:numPr>
              <w:jc w:val="left"/>
              <w:rPr>
                <w:rFonts w:ascii="Arial" w:hAnsi="Arial" w:cs="Arial"/>
                <w:sz w:val="20"/>
                <w:szCs w:val="20"/>
              </w:rPr>
            </w:pPr>
            <w:proofErr w:type="spellStart"/>
            <w:r>
              <w:rPr>
                <w:rFonts w:ascii="Arial" w:hAnsi="Arial" w:cs="Arial"/>
                <w:sz w:val="20"/>
                <w:szCs w:val="20"/>
              </w:rPr>
              <w:t>Hologic</w:t>
            </w:r>
            <w:proofErr w:type="spellEnd"/>
            <w:r>
              <w:rPr>
                <w:rFonts w:ascii="Arial" w:hAnsi="Arial" w:cs="Arial"/>
                <w:sz w:val="20"/>
                <w:szCs w:val="20"/>
              </w:rPr>
              <w:t xml:space="preserve"> </w:t>
            </w:r>
            <w:proofErr w:type="spellStart"/>
            <w:r w:rsidRPr="002F5A7E">
              <w:rPr>
                <w:rFonts w:ascii="Arial" w:hAnsi="Arial" w:cs="Arial"/>
                <w:sz w:val="20"/>
                <w:szCs w:val="20"/>
              </w:rPr>
              <w:t>Neisseria</w:t>
            </w:r>
            <w:proofErr w:type="spellEnd"/>
            <w:r w:rsidRPr="002F5A7E">
              <w:rPr>
                <w:rFonts w:ascii="Arial" w:hAnsi="Arial" w:cs="Arial"/>
                <w:sz w:val="20"/>
                <w:szCs w:val="20"/>
              </w:rPr>
              <w:t xml:space="preserve"> </w:t>
            </w:r>
            <w:proofErr w:type="spellStart"/>
            <w:r w:rsidRPr="002F5A7E">
              <w:rPr>
                <w:rFonts w:ascii="Arial" w:hAnsi="Arial" w:cs="Arial"/>
                <w:sz w:val="20"/>
                <w:szCs w:val="20"/>
              </w:rPr>
              <w:t>gonorrhoeae</w:t>
            </w:r>
            <w:proofErr w:type="spellEnd"/>
            <w:r w:rsidRPr="002F5A7E">
              <w:rPr>
                <w:rFonts w:ascii="Arial" w:hAnsi="Arial" w:cs="Arial"/>
                <w:sz w:val="20"/>
                <w:szCs w:val="20"/>
              </w:rPr>
              <w:t xml:space="preserve"> Amplified RNA assay </w:t>
            </w:r>
            <w:r>
              <w:rPr>
                <w:rFonts w:ascii="Arial" w:hAnsi="Arial" w:cs="Arial"/>
                <w:sz w:val="20"/>
                <w:szCs w:val="20"/>
              </w:rPr>
              <w:t xml:space="preserve">(Mayo Medical Laboratories, collected in </w:t>
            </w:r>
            <w:proofErr w:type="spellStart"/>
            <w:r>
              <w:rPr>
                <w:rFonts w:ascii="Arial" w:hAnsi="Arial" w:cs="Arial"/>
                <w:sz w:val="20"/>
                <w:szCs w:val="20"/>
              </w:rPr>
              <w:t>Aptima</w:t>
            </w:r>
            <w:proofErr w:type="spellEnd"/>
            <w:r>
              <w:rPr>
                <w:rFonts w:ascii="Arial" w:hAnsi="Arial" w:cs="Arial"/>
                <w:sz w:val="20"/>
                <w:szCs w:val="20"/>
              </w:rPr>
              <w:t xml:space="preserve"> Collection Kit)</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GC culture</w:t>
            </w:r>
          </w:p>
          <w:p w:rsidR="001E5203" w:rsidRPr="002F5A7E" w:rsidRDefault="001E5203" w:rsidP="00F13698">
            <w:pPr>
              <w:pStyle w:val="ListParagraph"/>
              <w:numPr>
                <w:ilvl w:val="0"/>
                <w:numId w:val="17"/>
              </w:numPr>
              <w:jc w:val="left"/>
              <w:rPr>
                <w:rFonts w:ascii="Arial" w:hAnsi="Arial" w:cs="Arial"/>
                <w:sz w:val="20"/>
                <w:szCs w:val="20"/>
              </w:rPr>
            </w:pPr>
            <w:r w:rsidRPr="002F5A7E">
              <w:rPr>
                <w:rFonts w:ascii="Arial" w:hAnsi="Arial" w:cs="Arial"/>
                <w:sz w:val="20"/>
                <w:szCs w:val="20"/>
              </w:rPr>
              <w:t>Genital culture</w:t>
            </w:r>
          </w:p>
          <w:p w:rsidR="001E5203" w:rsidRDefault="001E5203" w:rsidP="00F13698">
            <w:pPr>
              <w:pStyle w:val="ListParagraph"/>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1E5203" w:rsidRDefault="001E5203" w:rsidP="00F13698">
            <w:pPr>
              <w:rPr>
                <w:rFonts w:ascii="Arial" w:hAnsi="Arial"/>
                <w:b/>
                <w:color w:val="0000FF"/>
                <w:sz w:val="20"/>
              </w:rPr>
            </w:pPr>
            <w:r>
              <w:rPr>
                <w:rFonts w:ascii="Arial" w:hAnsi="Arial"/>
                <w:b/>
                <w:color w:val="0000FF"/>
                <w:sz w:val="20"/>
              </w:rPr>
              <w:t>Proficiency Testing</w:t>
            </w:r>
          </w:p>
        </w:tc>
        <w:tc>
          <w:tcPr>
            <w:tcW w:w="9365" w:type="dxa"/>
            <w:gridSpan w:val="5"/>
            <w:tcBorders>
              <w:top w:val="single" w:sz="4" w:space="0" w:color="auto"/>
              <w:bottom w:val="single" w:sz="4" w:space="0" w:color="auto"/>
              <w:right w:val="nil"/>
            </w:tcBorders>
            <w:vAlign w:val="center"/>
          </w:tcPr>
          <w:p w:rsidR="001E5203" w:rsidRDefault="001E5203" w:rsidP="00F13698">
            <w:pPr>
              <w:jc w:val="left"/>
              <w:rPr>
                <w:rFonts w:ascii="Arial" w:hAnsi="Arial"/>
                <w:sz w:val="20"/>
              </w:rPr>
            </w:pPr>
            <w:r>
              <w:rPr>
                <w:rFonts w:ascii="Arial" w:hAnsi="Arial"/>
                <w:sz w:val="20"/>
              </w:rPr>
              <w:t>CAP materials: 3 shipments a year with 5 samples.</w:t>
            </w: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p w:rsidR="00982550" w:rsidRDefault="00982550"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rsidR="001E5203" w:rsidRDefault="001E5203" w:rsidP="00F13698">
            <w:pPr>
              <w:rPr>
                <w:rFonts w:ascii="Arial" w:hAnsi="Arial"/>
                <w:b/>
                <w:color w:val="0000FF"/>
                <w:sz w:val="20"/>
              </w:rPr>
            </w:pPr>
          </w:p>
          <w:p w:rsidR="001E5203" w:rsidRDefault="001E5203" w:rsidP="00F13698">
            <w:pPr>
              <w:jc w:val="left"/>
              <w:rPr>
                <w:rFonts w:ascii="Arial" w:hAnsi="Arial"/>
                <w:b/>
                <w:color w:val="0000FF"/>
                <w:sz w:val="20"/>
              </w:rPr>
            </w:pPr>
            <w:r>
              <w:rPr>
                <w:rFonts w:ascii="Arial" w:hAnsi="Arial"/>
                <w:b/>
                <w:color w:val="0000FF"/>
                <w:sz w:val="20"/>
              </w:rPr>
              <w:t>Training Plan/ Competency Assessment</w:t>
            </w:r>
          </w:p>
          <w:p w:rsidR="001E5203" w:rsidRDefault="001E5203" w:rsidP="00F13698">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Training Plan</w:t>
            </w:r>
          </w:p>
        </w:tc>
        <w:tc>
          <w:tcPr>
            <w:tcW w:w="4847"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Initial Competency Assessment</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1E5203" w:rsidRDefault="001E5203" w:rsidP="00F13698">
            <w:pPr>
              <w:pStyle w:val="ListParagraph"/>
              <w:numPr>
                <w:ilvl w:val="0"/>
                <w:numId w:val="15"/>
              </w:numPr>
              <w:jc w:val="left"/>
              <w:rPr>
                <w:rFonts w:ascii="Arial" w:hAnsi="Arial"/>
                <w:sz w:val="20"/>
              </w:rPr>
            </w:pPr>
            <w:r>
              <w:rPr>
                <w:rFonts w:ascii="Arial" w:hAnsi="Arial"/>
                <w:sz w:val="20"/>
              </w:rPr>
              <w:t>Employee must read the procedure.</w:t>
            </w:r>
          </w:p>
          <w:p w:rsidR="001E5203" w:rsidRPr="008922E8" w:rsidRDefault="001E5203" w:rsidP="00F13698">
            <w:pPr>
              <w:pStyle w:val="ListParagraph"/>
              <w:numPr>
                <w:ilvl w:val="0"/>
                <w:numId w:val="15"/>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tcPr>
          <w:p w:rsidR="001E5203" w:rsidRPr="008922E8" w:rsidRDefault="001E5203" w:rsidP="00F13698">
            <w:pPr>
              <w:pStyle w:val="ListParagraph"/>
              <w:numPr>
                <w:ilvl w:val="0"/>
                <w:numId w:val="16"/>
              </w:numPr>
              <w:jc w:val="left"/>
              <w:rPr>
                <w:rFonts w:ascii="Arial" w:hAnsi="Arial"/>
                <w:sz w:val="20"/>
              </w:rPr>
            </w:pPr>
            <w:r>
              <w:rPr>
                <w:rFonts w:ascii="Arial" w:hAnsi="Arial"/>
                <w:sz w:val="20"/>
              </w:rPr>
              <w:t>Direct observation</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1E5203" w:rsidRDefault="001E5203" w:rsidP="00F13698">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2700"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c>
          <w:tcPr>
            <w:tcW w:w="3422" w:type="dxa"/>
            <w:tcBorders>
              <w:top w:val="single" w:sz="4" w:space="0" w:color="auto"/>
              <w:left w:val="nil"/>
              <w:bottom w:val="single" w:sz="4" w:space="0" w:color="auto"/>
              <w:right w:val="nil"/>
            </w:tcBorders>
          </w:tcPr>
          <w:p w:rsidR="001E5203" w:rsidRDefault="001E5203" w:rsidP="00F13698">
            <w:pPr>
              <w:jc w:val="left"/>
              <w:rPr>
                <w:rFonts w:ascii="Arial" w:hAnsi="Arial"/>
                <w:b/>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sz w:val="20"/>
              </w:rPr>
            </w:pPr>
            <w:r>
              <w:rPr>
                <w:rFonts w:ascii="Arial" w:hAnsi="Arial"/>
                <w:b/>
                <w:sz w:val="20"/>
              </w:rPr>
              <w:t>Summary of Revisions</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J. Laramie/H.</w:t>
            </w:r>
            <w:r w:rsidR="001E5203">
              <w:rPr>
                <w:rFonts w:ascii="Arial" w:hAnsi="Arial"/>
                <w:sz w:val="20"/>
              </w:rPr>
              <w:t xml:space="preserve"> Stefan</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BF3B18" w:rsidP="00F13698">
            <w:pPr>
              <w:rPr>
                <w:rFonts w:ascii="Arial" w:hAnsi="Arial"/>
                <w:sz w:val="20"/>
              </w:rPr>
            </w:pPr>
            <w:r>
              <w:rPr>
                <w:rFonts w:ascii="Arial" w:hAnsi="Arial"/>
                <w:sz w:val="20"/>
              </w:rPr>
              <w:t>04.16</w:t>
            </w:r>
            <w:r w:rsidR="00F56ADF">
              <w:rPr>
                <w:rFonts w:ascii="Arial" w:hAnsi="Arial"/>
                <w:sz w:val="20"/>
              </w:rPr>
              <w:t>.2018</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r>
              <w:rPr>
                <w:rFonts w:ascii="Arial" w:hAnsi="Arial"/>
                <w:sz w:val="20"/>
              </w:rPr>
              <w:t>Initial Version</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J. Laramie</w:t>
            </w: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09.01.2018</w:t>
            </w:r>
          </w:p>
        </w:tc>
        <w:tc>
          <w:tcPr>
            <w:tcW w:w="3422" w:type="dxa"/>
            <w:tcBorders>
              <w:top w:val="single" w:sz="4" w:space="0" w:color="auto"/>
              <w:left w:val="single" w:sz="4" w:space="0" w:color="auto"/>
              <w:bottom w:val="single" w:sz="4" w:space="0" w:color="auto"/>
              <w:right w:val="single" w:sz="4" w:space="0" w:color="auto"/>
            </w:tcBorders>
          </w:tcPr>
          <w:p w:rsidR="001E5203" w:rsidRDefault="008246EA" w:rsidP="00F13698">
            <w:pPr>
              <w:rPr>
                <w:rFonts w:ascii="Arial" w:hAnsi="Arial"/>
                <w:sz w:val="20"/>
              </w:rPr>
            </w:pPr>
            <w:r>
              <w:rPr>
                <w:rFonts w:ascii="Arial" w:hAnsi="Arial"/>
                <w:sz w:val="20"/>
              </w:rPr>
              <w:t>Edited pc log-in information</w:t>
            </w: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b/>
                <w:color w:val="0000FF"/>
                <w:sz w:val="20"/>
              </w:rPr>
            </w:pPr>
          </w:p>
        </w:tc>
        <w:tc>
          <w:tcPr>
            <w:tcW w:w="2699" w:type="dxa"/>
          </w:tcPr>
          <w:p w:rsidR="001E5203" w:rsidRDefault="001E5203" w:rsidP="00F13698">
            <w:pPr>
              <w:jc w:val="left"/>
              <w:rPr>
                <w:rFonts w:ascii="Arial" w:hAnsi="Arial"/>
                <w:sz w:val="20"/>
              </w:rPr>
            </w:pPr>
          </w:p>
        </w:tc>
        <w:tc>
          <w:tcPr>
            <w:tcW w:w="2699" w:type="dxa"/>
          </w:tcPr>
          <w:p w:rsidR="001E5203" w:rsidRDefault="001E5203" w:rsidP="00F13698">
            <w:pPr>
              <w:jc w:val="left"/>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rPr>
                <w:rFonts w:ascii="Arial" w:hAnsi="Arial"/>
                <w:sz w:val="20"/>
              </w:rPr>
            </w:pPr>
          </w:p>
        </w:tc>
      </w:tr>
      <w:tr w:rsidR="001E5203" w:rsidTr="001E520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1E5203" w:rsidRDefault="001E5203" w:rsidP="00F13698">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1E5203" w:rsidRDefault="001E5203" w:rsidP="00F13698">
            <w:pPr>
              <w:jc w:val="left"/>
              <w:rPr>
                <w:rFonts w:ascii="Arial" w:hAnsi="Arial"/>
                <w:sz w:val="20"/>
              </w:rPr>
            </w:pPr>
          </w:p>
        </w:tc>
      </w:tr>
    </w:tbl>
    <w:p w:rsidR="0097413B" w:rsidRDefault="0097413B" w:rsidP="00F13698">
      <w:pPr>
        <w:pStyle w:val="Header"/>
        <w:tabs>
          <w:tab w:val="clear" w:pos="4320"/>
          <w:tab w:val="clear" w:pos="8640"/>
        </w:tabs>
        <w:rPr>
          <w:rFonts w:ascii="Arial" w:hAnsi="Arial"/>
        </w:rPr>
      </w:pPr>
    </w:p>
    <w:p w:rsidR="007B0D03" w:rsidRDefault="007B0D03" w:rsidP="00F13698">
      <w:pPr>
        <w:pStyle w:val="NoSpacing"/>
      </w:pPr>
    </w:p>
    <w:p w:rsidR="001C01C8" w:rsidRDefault="001C01C8" w:rsidP="00F13698">
      <w:pPr>
        <w:pStyle w:val="NoSpacing"/>
      </w:pPr>
    </w:p>
    <w:p w:rsidR="00DF0D92" w:rsidRDefault="00DF0D92" w:rsidP="00F13698">
      <w:pPr>
        <w:pStyle w:val="NoSpacing"/>
      </w:pPr>
    </w:p>
    <w:sectPr w:rsidR="00DF0D92" w:rsidSect="005D170E">
      <w:headerReference w:type="default" r:id="rId26"/>
      <w:footerReference w:type="default" r:id="rId27"/>
      <w:pgSz w:w="12240" w:h="15840" w:code="1"/>
      <w:pgMar w:top="720" w:right="1800" w:bottom="720" w:left="180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920" w:rsidRDefault="00304920" w:rsidP="005D170E">
      <w:r>
        <w:separator/>
      </w:r>
    </w:p>
  </w:endnote>
  <w:endnote w:type="continuationSeparator" w:id="0">
    <w:p w:rsidR="00304920" w:rsidRDefault="00304920" w:rsidP="005D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20" w:rsidRPr="00634740" w:rsidRDefault="00304920" w:rsidP="005D170E">
    <w:pPr>
      <w:pStyle w:val="Footer"/>
      <w:ind w:hanging="1350"/>
      <w:rPr>
        <w:rFonts w:ascii="Arial" w:hAnsi="Arial" w:cs="Arial"/>
        <w:b/>
        <w:sz w:val="18"/>
        <w:szCs w:val="18"/>
      </w:rPr>
    </w:pPr>
  </w:p>
  <w:p w:rsidR="00304920" w:rsidRDefault="00304920" w:rsidP="005D170E">
    <w:pPr>
      <w:pStyle w:val="Footer"/>
      <w:ind w:hanging="1350"/>
    </w:pPr>
  </w:p>
  <w:p w:rsidR="00304920" w:rsidRDefault="00304920" w:rsidP="005D170E">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00D700DD" w:rsidRPr="0036171A">
      <w:rPr>
        <w:rFonts w:ascii="Arial" w:hAnsi="Arial" w:cs="Arial"/>
        <w:sz w:val="18"/>
        <w:szCs w:val="18"/>
      </w:rPr>
      <w:fldChar w:fldCharType="begin"/>
    </w:r>
    <w:r w:rsidRPr="0036171A">
      <w:rPr>
        <w:rFonts w:ascii="Arial" w:hAnsi="Arial" w:cs="Arial"/>
        <w:sz w:val="18"/>
        <w:szCs w:val="18"/>
      </w:rPr>
      <w:instrText xml:space="preserve"> PAGE </w:instrText>
    </w:r>
    <w:r w:rsidR="00D700DD" w:rsidRPr="0036171A">
      <w:rPr>
        <w:rFonts w:ascii="Arial" w:hAnsi="Arial" w:cs="Arial"/>
        <w:sz w:val="18"/>
        <w:szCs w:val="18"/>
      </w:rPr>
      <w:fldChar w:fldCharType="separate"/>
    </w:r>
    <w:r w:rsidR="008246EA">
      <w:rPr>
        <w:rFonts w:ascii="Arial" w:hAnsi="Arial" w:cs="Arial"/>
        <w:noProof/>
        <w:sz w:val="18"/>
        <w:szCs w:val="18"/>
      </w:rPr>
      <w:t>14</w:t>
    </w:r>
    <w:r w:rsidR="00D700DD" w:rsidRPr="0036171A">
      <w:rPr>
        <w:rFonts w:ascii="Arial" w:hAnsi="Arial" w:cs="Arial"/>
        <w:sz w:val="18"/>
        <w:szCs w:val="18"/>
      </w:rPr>
      <w:fldChar w:fldCharType="end"/>
    </w:r>
    <w:r w:rsidRPr="0036171A">
      <w:rPr>
        <w:rFonts w:ascii="Arial" w:hAnsi="Arial" w:cs="Arial"/>
        <w:sz w:val="18"/>
        <w:szCs w:val="18"/>
      </w:rPr>
      <w:t xml:space="preserve"> of </w:t>
    </w:r>
    <w:r w:rsidR="00D700DD" w:rsidRPr="0036171A">
      <w:rPr>
        <w:rFonts w:ascii="Arial" w:hAnsi="Arial" w:cs="Arial"/>
        <w:sz w:val="18"/>
        <w:szCs w:val="18"/>
      </w:rPr>
      <w:fldChar w:fldCharType="begin"/>
    </w:r>
    <w:r w:rsidRPr="0036171A">
      <w:rPr>
        <w:rFonts w:ascii="Arial" w:hAnsi="Arial" w:cs="Arial"/>
        <w:sz w:val="18"/>
        <w:szCs w:val="18"/>
      </w:rPr>
      <w:instrText xml:space="preserve"> NUMPAGES </w:instrText>
    </w:r>
    <w:r w:rsidR="00D700DD" w:rsidRPr="0036171A">
      <w:rPr>
        <w:rFonts w:ascii="Arial" w:hAnsi="Arial" w:cs="Arial"/>
        <w:sz w:val="18"/>
        <w:szCs w:val="18"/>
      </w:rPr>
      <w:fldChar w:fldCharType="separate"/>
    </w:r>
    <w:r w:rsidR="008246EA">
      <w:rPr>
        <w:rFonts w:ascii="Arial" w:hAnsi="Arial" w:cs="Arial"/>
        <w:noProof/>
        <w:sz w:val="18"/>
        <w:szCs w:val="18"/>
      </w:rPr>
      <w:t>14</w:t>
    </w:r>
    <w:r w:rsidR="00D700DD" w:rsidRPr="0036171A">
      <w:rPr>
        <w:rFonts w:ascii="Arial" w:hAnsi="Arial" w:cs="Arial"/>
        <w:sz w:val="18"/>
        <w:szCs w:val="18"/>
      </w:rPr>
      <w:fldChar w:fldCharType="end"/>
    </w:r>
  </w:p>
  <w:p w:rsidR="00304920" w:rsidRDefault="00304920">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920" w:rsidRDefault="00304920" w:rsidP="005D170E">
      <w:r>
        <w:separator/>
      </w:r>
    </w:p>
  </w:footnote>
  <w:footnote w:type="continuationSeparator" w:id="0">
    <w:p w:rsidR="00304920" w:rsidRDefault="00304920" w:rsidP="005D1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20" w:rsidRPr="00BC41AF" w:rsidRDefault="00304920">
    <w:pPr>
      <w:ind w:left="-1260" w:right="-1260"/>
      <w:rPr>
        <w:rFonts w:ascii="Arial" w:hAnsi="Arial"/>
        <w:sz w:val="18"/>
      </w:rPr>
    </w:pPr>
    <w:r w:rsidRPr="00BC41AF">
      <w:rPr>
        <w:rFonts w:ascii="Arial" w:hAnsi="Arial"/>
        <w:sz w:val="18"/>
      </w:rPr>
      <w:t xml:space="preserve">Document: </w:t>
    </w:r>
    <w:r>
      <w:rPr>
        <w:rFonts w:ascii="Arial" w:hAnsi="Arial"/>
        <w:sz w:val="18"/>
      </w:rPr>
      <w:t>MC</w:t>
    </w:r>
    <w:r w:rsidRPr="00BC41AF">
      <w:rPr>
        <w:rFonts w:ascii="Arial" w:hAnsi="Arial"/>
        <w:sz w:val="18"/>
      </w:rPr>
      <w:t xml:space="preserve"> 9.00 </w:t>
    </w:r>
    <w:proofErr w:type="spellStart"/>
    <w:r w:rsidRPr="00BC41AF">
      <w:rPr>
        <w:rFonts w:ascii="Arial" w:hAnsi="Arial"/>
        <w:sz w:val="18"/>
      </w:rPr>
      <w:t>GeneXpert</w:t>
    </w:r>
    <w:proofErr w:type="spellEnd"/>
    <w:r w:rsidRPr="00BC41AF">
      <w:rPr>
        <w:rFonts w:ascii="Arial" w:hAnsi="Arial"/>
        <w:sz w:val="18"/>
      </w:rPr>
      <w:t xml:space="preserve"> CTNG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304920" w:rsidRPr="00BC41AF" w:rsidRDefault="008246EA">
    <w:pPr>
      <w:ind w:left="-1260" w:right="-1260"/>
      <w:rPr>
        <w:sz w:val="18"/>
      </w:rPr>
    </w:pPr>
    <w:r>
      <w:rPr>
        <w:rFonts w:ascii="Arial" w:hAnsi="Arial"/>
        <w:sz w:val="18"/>
      </w:rPr>
      <w:t>Version: 2</w:t>
    </w:r>
    <w:r w:rsidR="00304920" w:rsidRPr="00BC41AF">
      <w:rPr>
        <w:rFonts w:ascii="Arial" w:hAnsi="Arial"/>
        <w:sz w:val="18"/>
      </w:rPr>
      <w:tab/>
    </w:r>
    <w:r w:rsidR="00304920" w:rsidRPr="00BC41AF">
      <w:rPr>
        <w:sz w:val="18"/>
      </w:rPr>
      <w:t xml:space="preserve"> </w:t>
    </w:r>
  </w:p>
  <w:p w:rsidR="00304920" w:rsidRDefault="00D700DD">
    <w:pPr>
      <w:ind w:left="-1260" w:right="-1260"/>
      <w:rPr>
        <w:b/>
        <w:sz w:val="18"/>
      </w:rPr>
    </w:pPr>
    <w:r w:rsidRPr="00D700DD">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0.35pt;margin-top:12.35pt;width:87.65pt;height:28.15pt;z-index:251660288;mso-position-vertical-relative:page" o:allowincell="f">
          <v:imagedata r:id="rId1" o:title="Childrens_MN_2015_logo_RGB_of_PMS280-PMS2925_800x257"/>
          <w10:wrap anchory="page"/>
        </v:shape>
      </w:pict>
    </w:r>
    <w:r w:rsidR="00304920" w:rsidRPr="00BC41AF">
      <w:rPr>
        <w:rFonts w:ascii="Arial" w:hAnsi="Arial"/>
        <w:sz w:val="18"/>
      </w:rPr>
      <w:t>Effective Date:</w:t>
    </w:r>
    <w:r w:rsidR="00BF3B18">
      <w:rPr>
        <w:rFonts w:ascii="Arial" w:hAnsi="Arial"/>
        <w:sz w:val="18"/>
      </w:rPr>
      <w:t xml:space="preserve"> </w:t>
    </w:r>
    <w:r w:rsidR="008246EA">
      <w:rPr>
        <w:rFonts w:ascii="Arial" w:hAnsi="Arial"/>
        <w:sz w:val="18"/>
      </w:rPr>
      <w:t>09.01.2018</w:t>
    </w:r>
  </w:p>
  <w:p w:rsidR="00304920" w:rsidRDefault="00304920">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A7767"/>
    <w:multiLevelType w:val="hybridMultilevel"/>
    <w:tmpl w:val="FF589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14FE9"/>
    <w:multiLevelType w:val="hybridMultilevel"/>
    <w:tmpl w:val="EABC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AD6866"/>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CD53B8"/>
    <w:multiLevelType w:val="hybridMultilevel"/>
    <w:tmpl w:val="FA2AE18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7">
    <w:nsid w:val="503A74A2"/>
    <w:multiLevelType w:val="hybridMultilevel"/>
    <w:tmpl w:val="9572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93A55"/>
    <w:multiLevelType w:val="hybridMultilevel"/>
    <w:tmpl w:val="2EC6D9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1">
    <w:nsid w:val="5D02C5CA"/>
    <w:multiLevelType w:val="hybridMultilevel"/>
    <w:tmpl w:val="F132BF82"/>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DD83EDC"/>
    <w:multiLevelType w:val="hybridMultilevel"/>
    <w:tmpl w:val="66DA1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471F9A"/>
    <w:multiLevelType w:val="hybridMultilevel"/>
    <w:tmpl w:val="0AF25D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A69CE"/>
    <w:multiLevelType w:val="hybridMultilevel"/>
    <w:tmpl w:val="04A809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0D1E8E"/>
    <w:multiLevelType w:val="hybridMultilevel"/>
    <w:tmpl w:val="AA64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9"/>
  </w:num>
  <w:num w:numId="3">
    <w:abstractNumId w:val="20"/>
  </w:num>
  <w:num w:numId="4">
    <w:abstractNumId w:val="4"/>
  </w:num>
  <w:num w:numId="5">
    <w:abstractNumId w:val="15"/>
  </w:num>
  <w:num w:numId="6">
    <w:abstractNumId w:val="21"/>
  </w:num>
  <w:num w:numId="7">
    <w:abstractNumId w:val="18"/>
  </w:num>
  <w:num w:numId="8">
    <w:abstractNumId w:val="12"/>
  </w:num>
  <w:num w:numId="9">
    <w:abstractNumId w:val="10"/>
  </w:num>
  <w:num w:numId="10">
    <w:abstractNumId w:val="2"/>
  </w:num>
  <w:num w:numId="11">
    <w:abstractNumId w:val="7"/>
  </w:num>
  <w:num w:numId="12">
    <w:abstractNumId w:val="9"/>
  </w:num>
  <w:num w:numId="13">
    <w:abstractNumId w:val="6"/>
  </w:num>
  <w:num w:numId="14">
    <w:abstractNumId w:val="22"/>
  </w:num>
  <w:num w:numId="15">
    <w:abstractNumId w:val="26"/>
  </w:num>
  <w:num w:numId="16">
    <w:abstractNumId w:val="5"/>
  </w:num>
  <w:num w:numId="17">
    <w:abstractNumId w:val="23"/>
  </w:num>
  <w:num w:numId="18">
    <w:abstractNumId w:val="8"/>
  </w:num>
  <w:num w:numId="19">
    <w:abstractNumId w:val="13"/>
  </w:num>
  <w:num w:numId="20">
    <w:abstractNumId w:val="24"/>
  </w:num>
  <w:num w:numId="21">
    <w:abstractNumId w:val="28"/>
  </w:num>
  <w:num w:numId="22">
    <w:abstractNumId w:val="11"/>
  </w:num>
  <w:num w:numId="23">
    <w:abstractNumId w:val="17"/>
  </w:num>
  <w:num w:numId="24">
    <w:abstractNumId w:val="25"/>
  </w:num>
  <w:num w:numId="25">
    <w:abstractNumId w:val="1"/>
  </w:num>
  <w:num w:numId="26">
    <w:abstractNumId w:val="27"/>
  </w:num>
  <w:num w:numId="27">
    <w:abstractNumId w:val="3"/>
  </w:num>
  <w:num w:numId="28">
    <w:abstractNumId w:val="14"/>
  </w:num>
  <w:num w:numId="29">
    <w:abstractNumId w:val="29"/>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7413B"/>
    <w:rsid w:val="00025658"/>
    <w:rsid w:val="000609EE"/>
    <w:rsid w:val="000656E1"/>
    <w:rsid w:val="00071275"/>
    <w:rsid w:val="00075A31"/>
    <w:rsid w:val="000773BF"/>
    <w:rsid w:val="000823A8"/>
    <w:rsid w:val="000C090E"/>
    <w:rsid w:val="000C7F3C"/>
    <w:rsid w:val="00131608"/>
    <w:rsid w:val="00140187"/>
    <w:rsid w:val="00144E5C"/>
    <w:rsid w:val="001724FD"/>
    <w:rsid w:val="00183E20"/>
    <w:rsid w:val="001935D0"/>
    <w:rsid w:val="001C01C8"/>
    <w:rsid w:val="001E5203"/>
    <w:rsid w:val="001E7D5F"/>
    <w:rsid w:val="002368F5"/>
    <w:rsid w:val="00251640"/>
    <w:rsid w:val="0025167F"/>
    <w:rsid w:val="00276E23"/>
    <w:rsid w:val="002A64E4"/>
    <w:rsid w:val="002C5870"/>
    <w:rsid w:val="002D18B2"/>
    <w:rsid w:val="002E5F32"/>
    <w:rsid w:val="002F5A7E"/>
    <w:rsid w:val="00304920"/>
    <w:rsid w:val="0032584D"/>
    <w:rsid w:val="00357F8D"/>
    <w:rsid w:val="00394143"/>
    <w:rsid w:val="003A3374"/>
    <w:rsid w:val="003B3695"/>
    <w:rsid w:val="003D6362"/>
    <w:rsid w:val="003E4F3F"/>
    <w:rsid w:val="003F1403"/>
    <w:rsid w:val="004075E8"/>
    <w:rsid w:val="00452DA1"/>
    <w:rsid w:val="004631BD"/>
    <w:rsid w:val="00476E2D"/>
    <w:rsid w:val="004A0BB0"/>
    <w:rsid w:val="00504C2A"/>
    <w:rsid w:val="005317C4"/>
    <w:rsid w:val="00540407"/>
    <w:rsid w:val="0054079F"/>
    <w:rsid w:val="0054122C"/>
    <w:rsid w:val="005A04C9"/>
    <w:rsid w:val="005B2AFA"/>
    <w:rsid w:val="005D170E"/>
    <w:rsid w:val="005F3F13"/>
    <w:rsid w:val="0060463A"/>
    <w:rsid w:val="006276E6"/>
    <w:rsid w:val="00661258"/>
    <w:rsid w:val="006A1DE4"/>
    <w:rsid w:val="006F7209"/>
    <w:rsid w:val="007279B4"/>
    <w:rsid w:val="00742846"/>
    <w:rsid w:val="00765D28"/>
    <w:rsid w:val="007935A4"/>
    <w:rsid w:val="007B0D03"/>
    <w:rsid w:val="007B642F"/>
    <w:rsid w:val="007D1C87"/>
    <w:rsid w:val="008246EA"/>
    <w:rsid w:val="00826584"/>
    <w:rsid w:val="0087480A"/>
    <w:rsid w:val="00882012"/>
    <w:rsid w:val="008922E8"/>
    <w:rsid w:val="00921290"/>
    <w:rsid w:val="0093752C"/>
    <w:rsid w:val="0097413B"/>
    <w:rsid w:val="00982550"/>
    <w:rsid w:val="009E075C"/>
    <w:rsid w:val="00A32DC9"/>
    <w:rsid w:val="00A853EB"/>
    <w:rsid w:val="00A95C33"/>
    <w:rsid w:val="00B01C7A"/>
    <w:rsid w:val="00B31226"/>
    <w:rsid w:val="00B46E70"/>
    <w:rsid w:val="00B556D0"/>
    <w:rsid w:val="00B61237"/>
    <w:rsid w:val="00B90191"/>
    <w:rsid w:val="00BA5756"/>
    <w:rsid w:val="00BB4F1C"/>
    <w:rsid w:val="00BC41AF"/>
    <w:rsid w:val="00BE001F"/>
    <w:rsid w:val="00BF3B18"/>
    <w:rsid w:val="00C11789"/>
    <w:rsid w:val="00C77596"/>
    <w:rsid w:val="00CD1734"/>
    <w:rsid w:val="00CF4FF3"/>
    <w:rsid w:val="00D15A2C"/>
    <w:rsid w:val="00D54241"/>
    <w:rsid w:val="00D554A6"/>
    <w:rsid w:val="00D6186B"/>
    <w:rsid w:val="00D633F0"/>
    <w:rsid w:val="00D700DD"/>
    <w:rsid w:val="00D7560E"/>
    <w:rsid w:val="00D75935"/>
    <w:rsid w:val="00D87226"/>
    <w:rsid w:val="00D9380B"/>
    <w:rsid w:val="00DA2A54"/>
    <w:rsid w:val="00DA370A"/>
    <w:rsid w:val="00DB6216"/>
    <w:rsid w:val="00DC048E"/>
    <w:rsid w:val="00DF0D92"/>
    <w:rsid w:val="00E00E1A"/>
    <w:rsid w:val="00E01CBB"/>
    <w:rsid w:val="00E03F03"/>
    <w:rsid w:val="00E12BC7"/>
    <w:rsid w:val="00E166CC"/>
    <w:rsid w:val="00E16780"/>
    <w:rsid w:val="00E720B9"/>
    <w:rsid w:val="00F00DD1"/>
    <w:rsid w:val="00F02F03"/>
    <w:rsid w:val="00F13698"/>
    <w:rsid w:val="00F44D5C"/>
    <w:rsid w:val="00F56ADF"/>
    <w:rsid w:val="00F671A9"/>
    <w:rsid w:val="00F77ED7"/>
    <w:rsid w:val="00F97041"/>
    <w:rsid w:val="00FA1D64"/>
    <w:rsid w:val="00FD0217"/>
    <w:rsid w:val="00FE5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3B"/>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97413B"/>
    <w:pPr>
      <w:tabs>
        <w:tab w:val="center" w:pos="4320"/>
        <w:tab w:val="right" w:pos="8640"/>
      </w:tabs>
    </w:pPr>
  </w:style>
  <w:style w:type="character" w:customStyle="1" w:styleId="HeaderChar">
    <w:name w:val="Header Char"/>
    <w:basedOn w:val="DefaultParagraphFont"/>
    <w:link w:val="Header"/>
    <w:uiPriority w:val="99"/>
    <w:semiHidden/>
    <w:rsid w:val="0097413B"/>
    <w:rPr>
      <w:rFonts w:ascii="Times New Roman" w:eastAsia="Times New Roman" w:hAnsi="Times New Roman"/>
      <w:szCs w:val="24"/>
      <w:lang w:bidi="ar-SA"/>
    </w:rPr>
  </w:style>
  <w:style w:type="paragraph" w:styleId="Footer">
    <w:name w:val="footer"/>
    <w:basedOn w:val="Normal"/>
    <w:link w:val="FooterChar"/>
    <w:uiPriority w:val="99"/>
    <w:rsid w:val="0097413B"/>
    <w:pPr>
      <w:tabs>
        <w:tab w:val="center" w:pos="4320"/>
        <w:tab w:val="right" w:pos="8640"/>
      </w:tabs>
    </w:pPr>
  </w:style>
  <w:style w:type="character" w:customStyle="1" w:styleId="FooterChar">
    <w:name w:val="Footer Char"/>
    <w:basedOn w:val="DefaultParagraphFont"/>
    <w:link w:val="Footer"/>
    <w:uiPriority w:val="99"/>
    <w:rsid w:val="0097413B"/>
    <w:rPr>
      <w:rFonts w:ascii="Times New Roman" w:eastAsia="Times New Roman" w:hAnsi="Times New Roman"/>
      <w:szCs w:val="24"/>
      <w:lang w:bidi="ar-SA"/>
    </w:rPr>
  </w:style>
  <w:style w:type="paragraph" w:customStyle="1" w:styleId="Heading">
    <w:name w:val="Heading"/>
    <w:basedOn w:val="Heading1"/>
    <w:next w:val="Normal"/>
    <w:rsid w:val="0097413B"/>
    <w:pPr>
      <w:spacing w:before="0" w:after="0"/>
    </w:pPr>
    <w:rPr>
      <w:rFonts w:ascii="Times New Roman" w:eastAsia="Times New Roman" w:hAnsi="Times New Roman" w:cs="Arial"/>
      <w:sz w:val="26"/>
    </w:rPr>
  </w:style>
  <w:style w:type="paragraph" w:customStyle="1" w:styleId="TableText">
    <w:name w:val="Table Text"/>
    <w:basedOn w:val="Normal"/>
    <w:rsid w:val="0097413B"/>
    <w:pPr>
      <w:autoSpaceDE w:val="0"/>
      <w:autoSpaceDN w:val="0"/>
      <w:jc w:val="left"/>
    </w:pPr>
    <w:rPr>
      <w:sz w:val="20"/>
    </w:rPr>
  </w:style>
  <w:style w:type="paragraph" w:customStyle="1" w:styleId="Custom">
    <w:name w:val="Custom"/>
    <w:basedOn w:val="Normal"/>
    <w:rsid w:val="0097413B"/>
    <w:rPr>
      <w:rFonts w:ascii="Arial" w:hAnsi="Arial" w:cs="Arial"/>
      <w:sz w:val="24"/>
    </w:rPr>
  </w:style>
  <w:style w:type="paragraph" w:customStyle="1" w:styleId="Custom2">
    <w:name w:val="Custom 2"/>
    <w:basedOn w:val="Normal"/>
    <w:rsid w:val="0097413B"/>
    <w:pPr>
      <w:jc w:val="left"/>
    </w:pPr>
    <w:rPr>
      <w:rFonts w:ascii="Arial" w:hAnsi="Arial" w:cs="Arial"/>
      <w:b/>
      <w:bCs/>
      <w:color w:val="0000FF"/>
      <w:sz w:val="20"/>
    </w:rPr>
  </w:style>
  <w:style w:type="table" w:styleId="TableGrid">
    <w:name w:val="Table Grid"/>
    <w:basedOn w:val="TableNormal"/>
    <w:uiPriority w:val="59"/>
    <w:rsid w:val="000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71275"/>
    <w:pPr>
      <w:autoSpaceDE w:val="0"/>
      <w:autoSpaceDN w:val="0"/>
      <w:adjustRightInd w:val="0"/>
      <w:spacing w:after="0" w:line="240" w:lineRule="auto"/>
    </w:pPr>
    <w:rPr>
      <w:rFonts w:ascii="Times New Roman" w:hAnsi="Times New Roman"/>
      <w:color w:val="000000"/>
      <w:sz w:val="24"/>
      <w:szCs w:val="24"/>
      <w:lang w:bidi="ar-SA"/>
    </w:rPr>
  </w:style>
  <w:style w:type="paragraph" w:styleId="BalloonText">
    <w:name w:val="Balloon Text"/>
    <w:basedOn w:val="Normal"/>
    <w:link w:val="BalloonTextChar"/>
    <w:uiPriority w:val="99"/>
    <w:semiHidden/>
    <w:unhideWhenUsed/>
    <w:rsid w:val="00144E5C"/>
    <w:rPr>
      <w:rFonts w:ascii="Tahoma" w:hAnsi="Tahoma" w:cs="Tahoma"/>
      <w:sz w:val="16"/>
      <w:szCs w:val="16"/>
    </w:rPr>
  </w:style>
  <w:style w:type="character" w:customStyle="1" w:styleId="BalloonTextChar">
    <w:name w:val="Balloon Text Char"/>
    <w:basedOn w:val="DefaultParagraphFont"/>
    <w:link w:val="BalloonText"/>
    <w:uiPriority w:val="99"/>
    <w:semiHidden/>
    <w:rsid w:val="00144E5C"/>
    <w:rPr>
      <w:rFonts w:ascii="Tahoma" w:eastAsia="Times New Roman" w:hAnsi="Tahoma" w:cs="Tahoma"/>
      <w:sz w:val="16"/>
      <w:szCs w:val="16"/>
      <w:lang w:bidi="ar-SA"/>
    </w:rPr>
  </w:style>
  <w:style w:type="character" w:styleId="Hyperlink">
    <w:name w:val="Hyperlink"/>
    <w:basedOn w:val="DefaultParagraphFont"/>
    <w:uiPriority w:val="99"/>
    <w:unhideWhenUsed/>
    <w:rsid w:val="00F77ED7"/>
    <w:rPr>
      <w:color w:val="0000FF" w:themeColor="hyperlink"/>
      <w:u w:val="single"/>
    </w:rPr>
  </w:style>
  <w:style w:type="character" w:styleId="CommentReference">
    <w:name w:val="annotation reference"/>
    <w:basedOn w:val="DefaultParagraphFont"/>
    <w:uiPriority w:val="99"/>
    <w:semiHidden/>
    <w:unhideWhenUsed/>
    <w:rsid w:val="004631BD"/>
    <w:rPr>
      <w:sz w:val="16"/>
      <w:szCs w:val="16"/>
    </w:rPr>
  </w:style>
  <w:style w:type="paragraph" w:styleId="CommentText">
    <w:name w:val="annotation text"/>
    <w:basedOn w:val="Normal"/>
    <w:link w:val="CommentTextChar"/>
    <w:uiPriority w:val="99"/>
    <w:semiHidden/>
    <w:unhideWhenUsed/>
    <w:rsid w:val="004631BD"/>
    <w:rPr>
      <w:sz w:val="20"/>
      <w:szCs w:val="20"/>
    </w:rPr>
  </w:style>
  <w:style w:type="character" w:customStyle="1" w:styleId="CommentTextChar">
    <w:name w:val="Comment Text Char"/>
    <w:basedOn w:val="DefaultParagraphFont"/>
    <w:link w:val="CommentText"/>
    <w:uiPriority w:val="99"/>
    <w:semiHidden/>
    <w:rsid w:val="004631BD"/>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4631BD"/>
    <w:rPr>
      <w:b/>
      <w:bCs/>
    </w:rPr>
  </w:style>
  <w:style w:type="character" w:customStyle="1" w:styleId="CommentSubjectChar">
    <w:name w:val="Comment Subject Char"/>
    <w:basedOn w:val="CommentTextChar"/>
    <w:link w:val="CommentSubject"/>
    <w:uiPriority w:val="99"/>
    <w:semiHidden/>
    <w:rsid w:val="004631BD"/>
    <w:rPr>
      <w:b/>
      <w:bCs/>
    </w:rPr>
  </w:style>
  <w:style w:type="paragraph" w:customStyle="1" w:styleId="EndNoteBibliographyTitle">
    <w:name w:val="EndNote Bibliography Title"/>
    <w:basedOn w:val="Normal"/>
    <w:link w:val="EndNoteBibliographyTitleChar"/>
    <w:rsid w:val="00394143"/>
    <w:pPr>
      <w:jc w:val="center"/>
    </w:pPr>
    <w:rPr>
      <w:noProof/>
    </w:rPr>
  </w:style>
  <w:style w:type="character" w:customStyle="1" w:styleId="EndNoteBibliographyTitleChar">
    <w:name w:val="EndNote Bibliography Title Char"/>
    <w:basedOn w:val="DefaultParagraphFont"/>
    <w:link w:val="EndNoteBibliographyTitle"/>
    <w:rsid w:val="00394143"/>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394143"/>
    <w:rPr>
      <w:noProof/>
    </w:rPr>
  </w:style>
  <w:style w:type="character" w:customStyle="1" w:styleId="EndNoteBibliographyChar">
    <w:name w:val="EndNote Bibliography Char"/>
    <w:basedOn w:val="DefaultParagraphFont"/>
    <w:link w:val="EndNoteBibliography"/>
    <w:rsid w:val="00394143"/>
    <w:rPr>
      <w:rFonts w:ascii="Times New Roman" w:eastAsia="Times New Roman" w:hAnsi="Times New Roman"/>
      <w:noProof/>
      <w:szCs w:val="24"/>
      <w:lang w:bidi="ar-SA"/>
    </w:rPr>
  </w:style>
</w:styles>
</file>

<file path=word/webSettings.xml><?xml version="1.0" encoding="utf-8"?>
<w:webSettings xmlns:r="http://schemas.openxmlformats.org/officeDocument/2006/relationships" xmlns:w="http://schemas.openxmlformats.org/wordprocessingml/2006/main">
  <w:divs>
    <w:div w:id="1052264425">
      <w:bodyDiv w:val="1"/>
      <w:marLeft w:val="0"/>
      <w:marRight w:val="0"/>
      <w:marTop w:val="0"/>
      <w:marBottom w:val="0"/>
      <w:divBdr>
        <w:top w:val="none" w:sz="0" w:space="0" w:color="auto"/>
        <w:left w:val="none" w:sz="0" w:space="0" w:color="auto"/>
        <w:bottom w:val="none" w:sz="0" w:space="0" w:color="auto"/>
        <w:right w:val="none" w:sz="0" w:space="0" w:color="auto"/>
      </w:divBdr>
      <w:divsChild>
        <w:div w:id="2085452950">
          <w:marLeft w:val="0"/>
          <w:marRight w:val="0"/>
          <w:marTop w:val="0"/>
          <w:marBottom w:val="0"/>
          <w:divBdr>
            <w:top w:val="none" w:sz="0" w:space="0" w:color="auto"/>
            <w:left w:val="none" w:sz="0" w:space="0" w:color="auto"/>
            <w:bottom w:val="none" w:sz="0" w:space="0" w:color="auto"/>
            <w:right w:val="none" w:sz="0" w:space="0" w:color="auto"/>
          </w:divBdr>
          <w:divsChild>
            <w:div w:id="434833322">
              <w:marLeft w:val="0"/>
              <w:marRight w:val="0"/>
              <w:marTop w:val="0"/>
              <w:marBottom w:val="0"/>
              <w:divBdr>
                <w:top w:val="none" w:sz="0" w:space="0" w:color="auto"/>
                <w:left w:val="none" w:sz="0" w:space="0" w:color="auto"/>
                <w:bottom w:val="none" w:sz="0" w:space="0" w:color="auto"/>
                <w:right w:val="none" w:sz="0" w:space="0" w:color="auto"/>
              </w:divBdr>
              <w:divsChild>
                <w:div w:id="1260990154">
                  <w:marLeft w:val="0"/>
                  <w:marRight w:val="0"/>
                  <w:marTop w:val="0"/>
                  <w:marBottom w:val="0"/>
                  <w:divBdr>
                    <w:top w:val="single" w:sz="6" w:space="0" w:color="CCCCCC"/>
                    <w:left w:val="single" w:sz="6" w:space="0" w:color="CCCCCC"/>
                    <w:bottom w:val="single" w:sz="6" w:space="0" w:color="CCCCCC"/>
                    <w:right w:val="single" w:sz="6" w:space="0" w:color="CCCCCC"/>
                  </w:divBdr>
                  <w:divsChild>
                    <w:div w:id="620651419">
                      <w:marLeft w:val="0"/>
                      <w:marRight w:val="0"/>
                      <w:marTop w:val="0"/>
                      <w:marBottom w:val="0"/>
                      <w:divBdr>
                        <w:top w:val="none" w:sz="0" w:space="0" w:color="auto"/>
                        <w:left w:val="none" w:sz="0" w:space="0" w:color="auto"/>
                        <w:bottom w:val="none" w:sz="0" w:space="0" w:color="auto"/>
                        <w:right w:val="none" w:sz="0" w:space="0" w:color="auto"/>
                      </w:divBdr>
                      <w:divsChild>
                        <w:div w:id="2095474065">
                          <w:marLeft w:val="0"/>
                          <w:marRight w:val="0"/>
                          <w:marTop w:val="0"/>
                          <w:marBottom w:val="0"/>
                          <w:divBdr>
                            <w:top w:val="none" w:sz="0" w:space="0" w:color="auto"/>
                            <w:left w:val="none" w:sz="0" w:space="0" w:color="auto"/>
                            <w:bottom w:val="none" w:sz="0" w:space="0" w:color="auto"/>
                            <w:right w:val="none" w:sz="0" w:space="0" w:color="auto"/>
                          </w:divBdr>
                          <w:divsChild>
                            <w:div w:id="11029202">
                              <w:marLeft w:val="0"/>
                              <w:marRight w:val="0"/>
                              <w:marTop w:val="0"/>
                              <w:marBottom w:val="0"/>
                              <w:divBdr>
                                <w:top w:val="none" w:sz="0" w:space="0" w:color="auto"/>
                                <w:left w:val="none" w:sz="0" w:space="0" w:color="auto"/>
                                <w:bottom w:val="none" w:sz="0" w:space="0" w:color="auto"/>
                                <w:right w:val="none" w:sz="0" w:space="0" w:color="auto"/>
                              </w:divBdr>
                              <w:divsChild>
                                <w:div w:id="4887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0519">
      <w:bodyDiv w:val="1"/>
      <w:marLeft w:val="0"/>
      <w:marRight w:val="0"/>
      <w:marTop w:val="0"/>
      <w:marBottom w:val="0"/>
      <w:divBdr>
        <w:top w:val="none" w:sz="0" w:space="0" w:color="auto"/>
        <w:left w:val="none" w:sz="0" w:space="0" w:color="auto"/>
        <w:bottom w:val="none" w:sz="0" w:space="0" w:color="auto"/>
        <w:right w:val="none" w:sz="0" w:space="0" w:color="auto"/>
      </w:divBdr>
      <w:divsChild>
        <w:div w:id="1267885392">
          <w:marLeft w:val="0"/>
          <w:marRight w:val="0"/>
          <w:marTop w:val="0"/>
          <w:marBottom w:val="0"/>
          <w:divBdr>
            <w:top w:val="none" w:sz="0" w:space="0" w:color="auto"/>
            <w:left w:val="none" w:sz="0" w:space="0" w:color="auto"/>
            <w:bottom w:val="none" w:sz="0" w:space="0" w:color="auto"/>
            <w:right w:val="none" w:sz="0" w:space="0" w:color="auto"/>
          </w:divBdr>
          <w:divsChild>
            <w:div w:id="2127000349">
              <w:marLeft w:val="0"/>
              <w:marRight w:val="0"/>
              <w:marTop w:val="0"/>
              <w:marBottom w:val="0"/>
              <w:divBdr>
                <w:top w:val="none" w:sz="0" w:space="0" w:color="auto"/>
                <w:left w:val="none" w:sz="0" w:space="0" w:color="auto"/>
                <w:bottom w:val="none" w:sz="0" w:space="0" w:color="auto"/>
                <w:right w:val="none" w:sz="0" w:space="0" w:color="auto"/>
              </w:divBdr>
              <w:divsChild>
                <w:div w:id="276715960">
                  <w:marLeft w:val="0"/>
                  <w:marRight w:val="0"/>
                  <w:marTop w:val="0"/>
                  <w:marBottom w:val="0"/>
                  <w:divBdr>
                    <w:top w:val="single" w:sz="6" w:space="0" w:color="CCCCCC"/>
                    <w:left w:val="single" w:sz="6" w:space="0" w:color="CCCCCC"/>
                    <w:bottom w:val="single" w:sz="6" w:space="0" w:color="CCCCCC"/>
                    <w:right w:val="single" w:sz="6" w:space="0" w:color="CCCCCC"/>
                  </w:divBdr>
                  <w:divsChild>
                    <w:div w:id="543449112">
                      <w:marLeft w:val="0"/>
                      <w:marRight w:val="0"/>
                      <w:marTop w:val="0"/>
                      <w:marBottom w:val="0"/>
                      <w:divBdr>
                        <w:top w:val="none" w:sz="0" w:space="0" w:color="auto"/>
                        <w:left w:val="none" w:sz="0" w:space="0" w:color="auto"/>
                        <w:bottom w:val="none" w:sz="0" w:space="0" w:color="auto"/>
                        <w:right w:val="none" w:sz="0" w:space="0" w:color="auto"/>
                      </w:divBdr>
                      <w:divsChild>
                        <w:div w:id="986278570">
                          <w:marLeft w:val="0"/>
                          <w:marRight w:val="0"/>
                          <w:marTop w:val="0"/>
                          <w:marBottom w:val="0"/>
                          <w:divBdr>
                            <w:top w:val="none" w:sz="0" w:space="0" w:color="auto"/>
                            <w:left w:val="none" w:sz="0" w:space="0" w:color="auto"/>
                            <w:bottom w:val="none" w:sz="0" w:space="0" w:color="auto"/>
                            <w:right w:val="none" w:sz="0" w:space="0" w:color="auto"/>
                          </w:divBdr>
                          <w:divsChild>
                            <w:div w:id="1963805279">
                              <w:marLeft w:val="0"/>
                              <w:marRight w:val="0"/>
                              <w:marTop w:val="0"/>
                              <w:marBottom w:val="0"/>
                              <w:divBdr>
                                <w:top w:val="none" w:sz="0" w:space="0" w:color="auto"/>
                                <w:left w:val="none" w:sz="0" w:space="0" w:color="auto"/>
                                <w:bottom w:val="none" w:sz="0" w:space="0" w:color="auto"/>
                                <w:right w:val="none" w:sz="0" w:space="0" w:color="auto"/>
                              </w:divBdr>
                              <w:divsChild>
                                <w:div w:id="10063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29252">
      <w:bodyDiv w:val="1"/>
      <w:marLeft w:val="0"/>
      <w:marRight w:val="0"/>
      <w:marTop w:val="0"/>
      <w:marBottom w:val="0"/>
      <w:divBdr>
        <w:top w:val="none" w:sz="0" w:space="0" w:color="auto"/>
        <w:left w:val="none" w:sz="0" w:space="0" w:color="auto"/>
        <w:bottom w:val="none" w:sz="0" w:space="0" w:color="auto"/>
        <w:right w:val="none" w:sz="0" w:space="0" w:color="auto"/>
      </w:divBdr>
      <w:divsChild>
        <w:div w:id="729617638">
          <w:marLeft w:val="0"/>
          <w:marRight w:val="0"/>
          <w:marTop w:val="0"/>
          <w:marBottom w:val="0"/>
          <w:divBdr>
            <w:top w:val="none" w:sz="0" w:space="0" w:color="auto"/>
            <w:left w:val="none" w:sz="0" w:space="0" w:color="auto"/>
            <w:bottom w:val="none" w:sz="0" w:space="0" w:color="auto"/>
            <w:right w:val="none" w:sz="0" w:space="0" w:color="auto"/>
          </w:divBdr>
          <w:divsChild>
            <w:div w:id="1261530758">
              <w:marLeft w:val="0"/>
              <w:marRight w:val="0"/>
              <w:marTop w:val="0"/>
              <w:marBottom w:val="0"/>
              <w:divBdr>
                <w:top w:val="none" w:sz="0" w:space="0" w:color="auto"/>
                <w:left w:val="none" w:sz="0" w:space="0" w:color="auto"/>
                <w:bottom w:val="none" w:sz="0" w:space="0" w:color="auto"/>
                <w:right w:val="none" w:sz="0" w:space="0" w:color="auto"/>
              </w:divBdr>
              <w:divsChild>
                <w:div w:id="1953323820">
                  <w:marLeft w:val="0"/>
                  <w:marRight w:val="0"/>
                  <w:marTop w:val="0"/>
                  <w:marBottom w:val="0"/>
                  <w:divBdr>
                    <w:top w:val="single" w:sz="6" w:space="0" w:color="CCCCCC"/>
                    <w:left w:val="single" w:sz="6" w:space="0" w:color="CCCCCC"/>
                    <w:bottom w:val="single" w:sz="6" w:space="0" w:color="CCCCCC"/>
                    <w:right w:val="single" w:sz="6" w:space="0" w:color="CCCCCC"/>
                  </w:divBdr>
                  <w:divsChild>
                    <w:div w:id="1551529231">
                      <w:marLeft w:val="0"/>
                      <w:marRight w:val="0"/>
                      <w:marTop w:val="0"/>
                      <w:marBottom w:val="0"/>
                      <w:divBdr>
                        <w:top w:val="none" w:sz="0" w:space="0" w:color="auto"/>
                        <w:left w:val="none" w:sz="0" w:space="0" w:color="auto"/>
                        <w:bottom w:val="none" w:sz="0" w:space="0" w:color="auto"/>
                        <w:right w:val="none" w:sz="0" w:space="0" w:color="auto"/>
                      </w:divBdr>
                      <w:divsChild>
                        <w:div w:id="595401639">
                          <w:marLeft w:val="0"/>
                          <w:marRight w:val="0"/>
                          <w:marTop w:val="0"/>
                          <w:marBottom w:val="0"/>
                          <w:divBdr>
                            <w:top w:val="none" w:sz="0" w:space="0" w:color="auto"/>
                            <w:left w:val="none" w:sz="0" w:space="0" w:color="auto"/>
                            <w:bottom w:val="none" w:sz="0" w:space="0" w:color="auto"/>
                            <w:right w:val="none" w:sz="0" w:space="0" w:color="auto"/>
                          </w:divBdr>
                          <w:divsChild>
                            <w:div w:id="474444799">
                              <w:marLeft w:val="0"/>
                              <w:marRight w:val="0"/>
                              <w:marTop w:val="0"/>
                              <w:marBottom w:val="0"/>
                              <w:divBdr>
                                <w:top w:val="none" w:sz="0" w:space="0" w:color="auto"/>
                                <w:left w:val="none" w:sz="0" w:space="0" w:color="auto"/>
                                <w:bottom w:val="none" w:sz="0" w:space="0" w:color="auto"/>
                                <w:right w:val="none" w:sz="0" w:space="0" w:color="auto"/>
                              </w:divBdr>
                              <w:divsChild>
                                <w:div w:id="3927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284610">
      <w:bodyDiv w:val="1"/>
      <w:marLeft w:val="0"/>
      <w:marRight w:val="0"/>
      <w:marTop w:val="0"/>
      <w:marBottom w:val="0"/>
      <w:divBdr>
        <w:top w:val="none" w:sz="0" w:space="0" w:color="auto"/>
        <w:left w:val="none" w:sz="0" w:space="0" w:color="auto"/>
        <w:bottom w:val="none" w:sz="0" w:space="0" w:color="auto"/>
        <w:right w:val="none" w:sz="0" w:space="0" w:color="auto"/>
      </w:divBdr>
      <w:divsChild>
        <w:div w:id="61217082">
          <w:marLeft w:val="0"/>
          <w:marRight w:val="0"/>
          <w:marTop w:val="0"/>
          <w:marBottom w:val="0"/>
          <w:divBdr>
            <w:top w:val="none" w:sz="0" w:space="0" w:color="auto"/>
            <w:left w:val="none" w:sz="0" w:space="0" w:color="auto"/>
            <w:bottom w:val="none" w:sz="0" w:space="0" w:color="auto"/>
            <w:right w:val="none" w:sz="0" w:space="0" w:color="auto"/>
          </w:divBdr>
          <w:divsChild>
            <w:div w:id="407188370">
              <w:marLeft w:val="0"/>
              <w:marRight w:val="0"/>
              <w:marTop w:val="0"/>
              <w:marBottom w:val="0"/>
              <w:divBdr>
                <w:top w:val="none" w:sz="0" w:space="0" w:color="auto"/>
                <w:left w:val="none" w:sz="0" w:space="0" w:color="auto"/>
                <w:bottom w:val="none" w:sz="0" w:space="0" w:color="auto"/>
                <w:right w:val="none" w:sz="0" w:space="0" w:color="auto"/>
              </w:divBdr>
              <w:divsChild>
                <w:div w:id="1833987661">
                  <w:marLeft w:val="0"/>
                  <w:marRight w:val="0"/>
                  <w:marTop w:val="0"/>
                  <w:marBottom w:val="0"/>
                  <w:divBdr>
                    <w:top w:val="single" w:sz="6" w:space="0" w:color="CCCCCC"/>
                    <w:left w:val="single" w:sz="6" w:space="0" w:color="CCCCCC"/>
                    <w:bottom w:val="single" w:sz="6" w:space="0" w:color="CCCCCC"/>
                    <w:right w:val="single" w:sz="6" w:space="0" w:color="CCCCCC"/>
                  </w:divBdr>
                  <w:divsChild>
                    <w:div w:id="1624993115">
                      <w:marLeft w:val="0"/>
                      <w:marRight w:val="0"/>
                      <w:marTop w:val="0"/>
                      <w:marBottom w:val="0"/>
                      <w:divBdr>
                        <w:top w:val="none" w:sz="0" w:space="0" w:color="auto"/>
                        <w:left w:val="none" w:sz="0" w:space="0" w:color="auto"/>
                        <w:bottom w:val="none" w:sz="0" w:space="0" w:color="auto"/>
                        <w:right w:val="none" w:sz="0" w:space="0" w:color="auto"/>
                      </w:divBdr>
                      <w:divsChild>
                        <w:div w:id="999843666">
                          <w:marLeft w:val="0"/>
                          <w:marRight w:val="0"/>
                          <w:marTop w:val="0"/>
                          <w:marBottom w:val="0"/>
                          <w:divBdr>
                            <w:top w:val="none" w:sz="0" w:space="0" w:color="auto"/>
                            <w:left w:val="none" w:sz="0" w:space="0" w:color="auto"/>
                            <w:bottom w:val="none" w:sz="0" w:space="0" w:color="auto"/>
                            <w:right w:val="none" w:sz="0" w:space="0" w:color="auto"/>
                          </w:divBdr>
                          <w:divsChild>
                            <w:div w:id="60057732">
                              <w:marLeft w:val="0"/>
                              <w:marRight w:val="0"/>
                              <w:marTop w:val="0"/>
                              <w:marBottom w:val="0"/>
                              <w:divBdr>
                                <w:top w:val="none" w:sz="0" w:space="0" w:color="auto"/>
                                <w:left w:val="none" w:sz="0" w:space="0" w:color="auto"/>
                                <w:bottom w:val="none" w:sz="0" w:space="0" w:color="auto"/>
                                <w:right w:val="none" w:sz="0" w:space="0" w:color="auto"/>
                              </w:divBdr>
                              <w:divsChild>
                                <w:div w:id="11493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440619">
      <w:bodyDiv w:val="1"/>
      <w:marLeft w:val="0"/>
      <w:marRight w:val="0"/>
      <w:marTop w:val="0"/>
      <w:marBottom w:val="0"/>
      <w:divBdr>
        <w:top w:val="none" w:sz="0" w:space="0" w:color="auto"/>
        <w:left w:val="none" w:sz="0" w:space="0" w:color="auto"/>
        <w:bottom w:val="none" w:sz="0" w:space="0" w:color="auto"/>
        <w:right w:val="none" w:sz="0" w:space="0" w:color="auto"/>
      </w:divBdr>
      <w:divsChild>
        <w:div w:id="812913151">
          <w:marLeft w:val="0"/>
          <w:marRight w:val="0"/>
          <w:marTop w:val="0"/>
          <w:marBottom w:val="0"/>
          <w:divBdr>
            <w:top w:val="none" w:sz="0" w:space="0" w:color="auto"/>
            <w:left w:val="none" w:sz="0" w:space="0" w:color="auto"/>
            <w:bottom w:val="none" w:sz="0" w:space="0" w:color="auto"/>
            <w:right w:val="none" w:sz="0" w:space="0" w:color="auto"/>
          </w:divBdr>
          <w:divsChild>
            <w:div w:id="1093862271">
              <w:marLeft w:val="0"/>
              <w:marRight w:val="0"/>
              <w:marTop w:val="0"/>
              <w:marBottom w:val="0"/>
              <w:divBdr>
                <w:top w:val="none" w:sz="0" w:space="0" w:color="auto"/>
                <w:left w:val="none" w:sz="0" w:space="0" w:color="auto"/>
                <w:bottom w:val="none" w:sz="0" w:space="0" w:color="auto"/>
                <w:right w:val="none" w:sz="0" w:space="0" w:color="auto"/>
              </w:divBdr>
              <w:divsChild>
                <w:div w:id="1796635695">
                  <w:marLeft w:val="0"/>
                  <w:marRight w:val="0"/>
                  <w:marTop w:val="0"/>
                  <w:marBottom w:val="0"/>
                  <w:divBdr>
                    <w:top w:val="single" w:sz="6" w:space="0" w:color="CCCCCC"/>
                    <w:left w:val="single" w:sz="6" w:space="0" w:color="CCCCCC"/>
                    <w:bottom w:val="single" w:sz="6" w:space="0" w:color="CCCCCC"/>
                    <w:right w:val="single" w:sz="6" w:space="0" w:color="CCCCCC"/>
                  </w:divBdr>
                  <w:divsChild>
                    <w:div w:id="1797796196">
                      <w:marLeft w:val="0"/>
                      <w:marRight w:val="0"/>
                      <w:marTop w:val="0"/>
                      <w:marBottom w:val="0"/>
                      <w:divBdr>
                        <w:top w:val="none" w:sz="0" w:space="0" w:color="auto"/>
                        <w:left w:val="none" w:sz="0" w:space="0" w:color="auto"/>
                        <w:bottom w:val="none" w:sz="0" w:space="0" w:color="auto"/>
                        <w:right w:val="none" w:sz="0" w:space="0" w:color="auto"/>
                      </w:divBdr>
                      <w:divsChild>
                        <w:div w:id="688603947">
                          <w:marLeft w:val="0"/>
                          <w:marRight w:val="0"/>
                          <w:marTop w:val="0"/>
                          <w:marBottom w:val="0"/>
                          <w:divBdr>
                            <w:top w:val="none" w:sz="0" w:space="0" w:color="auto"/>
                            <w:left w:val="none" w:sz="0" w:space="0" w:color="auto"/>
                            <w:bottom w:val="none" w:sz="0" w:space="0" w:color="auto"/>
                            <w:right w:val="none" w:sz="0" w:space="0" w:color="auto"/>
                          </w:divBdr>
                          <w:divsChild>
                            <w:div w:id="332297942">
                              <w:marLeft w:val="0"/>
                              <w:marRight w:val="0"/>
                              <w:marTop w:val="0"/>
                              <w:marBottom w:val="0"/>
                              <w:divBdr>
                                <w:top w:val="none" w:sz="0" w:space="0" w:color="auto"/>
                                <w:left w:val="none" w:sz="0" w:space="0" w:color="auto"/>
                                <w:bottom w:val="none" w:sz="0" w:space="0" w:color="auto"/>
                                <w:right w:val="none" w:sz="0" w:space="0" w:color="auto"/>
                              </w:divBdr>
                              <w:divsChild>
                                <w:div w:id="15910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8712-414E-40D4-83D2-E3E57A2B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4409</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CE156920</cp:lastModifiedBy>
  <cp:revision>14</cp:revision>
  <cp:lastPrinted>2018-03-27T17:25:00Z</cp:lastPrinted>
  <dcterms:created xsi:type="dcterms:W3CDTF">2018-03-16T16:20:00Z</dcterms:created>
  <dcterms:modified xsi:type="dcterms:W3CDTF">2018-07-30T13:03:00Z</dcterms:modified>
</cp:coreProperties>
</file>