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The </w:t>
      </w:r>
      <w:proofErr w:type="spellStart"/>
      <w:r w:rsidR="003A38DD">
        <w:rPr>
          <w:rFonts w:ascii="Calibri" w:hAnsi="Calibri"/>
          <w:sz w:val="20"/>
        </w:rPr>
        <w:t>GenMark</w:t>
      </w:r>
      <w:proofErr w:type="spellEnd"/>
      <w:r w:rsidR="003A38DD">
        <w:rPr>
          <w:rFonts w:ascii="Calibri" w:hAnsi="Calibri"/>
          <w:sz w:val="20"/>
        </w:rPr>
        <w:t xml:space="preserve"> </w:t>
      </w:r>
      <w:proofErr w:type="spellStart"/>
      <w:r w:rsidR="003A38DD">
        <w:rPr>
          <w:rFonts w:ascii="Calibri" w:hAnsi="Calibri"/>
          <w:sz w:val="20"/>
        </w:rPr>
        <w:t>eSensor</w:t>
      </w:r>
      <w:proofErr w:type="spellEnd"/>
      <w:r w:rsidR="003A38DD">
        <w:rPr>
          <w:rFonts w:ascii="Calibri" w:hAnsi="Calibri"/>
          <w:sz w:val="20"/>
        </w:rPr>
        <w:t xml:space="preserve"> XT-8 and </w:t>
      </w:r>
      <w:proofErr w:type="spellStart"/>
      <w:r w:rsidR="003A38DD">
        <w:rPr>
          <w:rFonts w:ascii="Calibri" w:hAnsi="Calibri"/>
          <w:sz w:val="20"/>
        </w:rPr>
        <w:t>DiaSorin</w:t>
      </w:r>
      <w:proofErr w:type="spellEnd"/>
      <w:r w:rsidR="003A38DD">
        <w:rPr>
          <w:rFonts w:ascii="Calibri" w:hAnsi="Calibri"/>
          <w:sz w:val="20"/>
        </w:rPr>
        <w:t xml:space="preserve"> Liaison</w:t>
      </w:r>
      <w:r w:rsidR="009862A1">
        <w:rPr>
          <w:rFonts w:ascii="Calibri" w:hAnsi="Calibri"/>
          <w:sz w:val="20"/>
        </w:rPr>
        <w:t>s</w:t>
      </w:r>
      <w:r w:rsidR="003A38DD">
        <w:rPr>
          <w:rFonts w:ascii="Calibri" w:hAnsi="Calibri"/>
          <w:sz w:val="20"/>
        </w:rPr>
        <w:t xml:space="preserve"> will be evaluated for the detection of </w:t>
      </w:r>
      <w:r w:rsidR="00C54E91">
        <w:rPr>
          <w:rFonts w:ascii="Calibri" w:hAnsi="Calibri"/>
          <w:sz w:val="20"/>
        </w:rPr>
        <w:t>influenza A, B and RSV four times a year on a monthly rotation.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Pr="00727656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AD3BD3" w:rsidRDefault="006868C1" w:rsidP="004C680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5.07.F1 </w:t>
      </w:r>
      <w:r w:rsidR="0046042D">
        <w:rPr>
          <w:rFonts w:ascii="Calibri" w:hAnsi="Calibri"/>
          <w:sz w:val="20"/>
          <w:szCs w:val="20"/>
        </w:rPr>
        <w:t xml:space="preserve">Instrument Comparison log for </w:t>
      </w:r>
      <w:proofErr w:type="spellStart"/>
      <w:r w:rsidR="003A38DD">
        <w:rPr>
          <w:rFonts w:ascii="Calibri" w:hAnsi="Calibri"/>
          <w:sz w:val="20"/>
          <w:szCs w:val="20"/>
        </w:rPr>
        <w:t>eSensor</w:t>
      </w:r>
      <w:proofErr w:type="spellEnd"/>
      <w:r w:rsidR="0046042D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3A38DD">
        <w:rPr>
          <w:rFonts w:ascii="Calibri" w:hAnsi="Calibri"/>
          <w:sz w:val="20"/>
          <w:szCs w:val="20"/>
        </w:rPr>
        <w:t>DiaSorin</w:t>
      </w:r>
      <w:proofErr w:type="spellEnd"/>
      <w:r w:rsidR="0046042D">
        <w:rPr>
          <w:rFonts w:ascii="Calibri" w:hAnsi="Calibri"/>
          <w:sz w:val="20"/>
          <w:szCs w:val="20"/>
        </w:rPr>
        <w:t xml:space="preserve"> Liaison</w:t>
      </w:r>
      <w:r w:rsidR="009862A1">
        <w:rPr>
          <w:rFonts w:ascii="Calibri" w:hAnsi="Calibri"/>
          <w:sz w:val="20"/>
          <w:szCs w:val="20"/>
        </w:rPr>
        <w:t>s</w:t>
      </w:r>
    </w:p>
    <w:p w:rsidR="00747529" w:rsidRPr="00937BF4" w:rsidRDefault="00747529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727656" w:rsidRDefault="00747529" w:rsidP="00747529">
      <w:pPr>
        <w:tabs>
          <w:tab w:val="left" w:pos="720"/>
        </w:tabs>
        <w:rPr>
          <w:rFonts w:ascii="Calibri" w:hAnsi="Calibri"/>
          <w:sz w:val="20"/>
          <w:szCs w:val="20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</w:p>
    <w:p w:rsidR="002B1492" w:rsidRDefault="00572834" w:rsidP="007F016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</w:t>
      </w:r>
      <w:r w:rsidR="00E42860">
        <w:rPr>
          <w:rFonts w:ascii="Calibri" w:hAnsi="Calibri" w:cs="Times New Roman"/>
          <w:color w:val="auto"/>
        </w:rPr>
        <w:t>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572834" w:rsidTr="00572834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72834" w:rsidTr="00572834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>instruments according to the monthly rotation: Flu A, Flu B or RSV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Pr="00E42860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 Instrument Comparison Log</w:t>
            </w:r>
          </w:p>
        </w:tc>
      </w:tr>
      <w:tr w:rsidR="00572834" w:rsidTr="00572834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1C4521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1C4521">
              <w:rPr>
                <w:rFonts w:ascii="Calibri" w:hAnsi="Calibri"/>
                <w:sz w:val="16"/>
                <w:szCs w:val="16"/>
              </w:rPr>
              <w:t>MB</w:t>
            </w:r>
            <w:r>
              <w:rPr>
                <w:rFonts w:ascii="Calibri" w:hAnsi="Calibri"/>
                <w:sz w:val="16"/>
                <w:szCs w:val="16"/>
              </w:rPr>
              <w:t xml:space="preserve"> 9.05 RIP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9862A1" w:rsidP="009862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patient sample or QC on both Liaison platforms (separate computers) and the XT-8</w:t>
            </w:r>
            <w:r w:rsidR="00572834" w:rsidRPr="00CF3789">
              <w:rPr>
                <w:rFonts w:ascii="Calibri" w:hAnsi="Calibri"/>
                <w:sz w:val="20"/>
                <w:szCs w:val="20"/>
              </w:rPr>
              <w:t xml:space="preserve"> on the same day following assay procedures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32324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E32324">
              <w:rPr>
                <w:rFonts w:ascii="Calibri" w:hAnsi="Calibri"/>
                <w:sz w:val="16"/>
                <w:szCs w:val="16"/>
              </w:rPr>
              <w:t>MB 11.05 RVP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 w:rsidR="009862A1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="009862A1">
              <w:rPr>
                <w:rFonts w:ascii="Calibri" w:hAnsi="Calibri"/>
                <w:sz w:val="20"/>
                <w:szCs w:val="20"/>
              </w:rPr>
              <w:t xml:space="preserve"> is detected by all</w:t>
            </w:r>
            <w:r>
              <w:rPr>
                <w:rFonts w:ascii="Calibri" w:hAnsi="Calibri"/>
                <w:sz w:val="20"/>
                <w:szCs w:val="20"/>
              </w:rPr>
              <w:t xml:space="preserve">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2B1492" w:rsidRPr="00572834" w:rsidRDefault="002B1492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34" w:rsidRDefault="00572834" w:rsidP="002B1492">
      <w:r>
        <w:separator/>
      </w:r>
    </w:p>
  </w:endnote>
  <w:endnote w:type="continuationSeparator" w:id="0">
    <w:p w:rsidR="00572834" w:rsidRDefault="00572834" w:rsidP="002B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34" w:rsidRDefault="00572834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13398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13398C">
      <w:rPr>
        <w:rFonts w:ascii="Calibri" w:hAnsi="Calibri"/>
        <w:sz w:val="18"/>
      </w:rPr>
      <w:fldChar w:fldCharType="separate"/>
    </w:r>
    <w:r w:rsidR="009862A1">
      <w:rPr>
        <w:rFonts w:ascii="Calibri" w:hAnsi="Calibri"/>
        <w:noProof/>
        <w:sz w:val="18"/>
      </w:rPr>
      <w:t>1</w:t>
    </w:r>
    <w:r w:rsidR="0013398C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13398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13398C">
      <w:rPr>
        <w:rFonts w:ascii="Calibri" w:hAnsi="Calibri"/>
        <w:sz w:val="18"/>
      </w:rPr>
      <w:fldChar w:fldCharType="separate"/>
    </w:r>
    <w:r w:rsidR="009862A1">
      <w:rPr>
        <w:rFonts w:ascii="Calibri" w:hAnsi="Calibri"/>
        <w:noProof/>
        <w:sz w:val="18"/>
      </w:rPr>
      <w:t>2</w:t>
    </w:r>
    <w:r w:rsidR="0013398C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34" w:rsidRDefault="00572834" w:rsidP="002B1492">
      <w:r>
        <w:separator/>
      </w:r>
    </w:p>
  </w:footnote>
  <w:footnote w:type="continuationSeparator" w:id="0">
    <w:p w:rsidR="00572834" w:rsidRDefault="00572834" w:rsidP="002B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572834">
      <w:trPr>
        <w:cantSplit/>
        <w:trHeight w:val="245"/>
      </w:trPr>
      <w:tc>
        <w:tcPr>
          <w:tcW w:w="4500" w:type="dxa"/>
        </w:tcPr>
        <w:p w:rsidR="00572834" w:rsidRDefault="00572834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572834" w:rsidRDefault="00572834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13398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572834">
      <w:trPr>
        <w:cantSplit/>
        <w:trHeight w:val="245"/>
      </w:trPr>
      <w:tc>
        <w:tcPr>
          <w:tcW w:w="4500" w:type="dxa"/>
        </w:tcPr>
        <w:p w:rsidR="00572834" w:rsidRDefault="009862A1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v2</w:t>
          </w:r>
        </w:p>
      </w:tc>
      <w:tc>
        <w:tcPr>
          <w:tcW w:w="5292" w:type="dxa"/>
          <w:vMerge/>
        </w:tcPr>
        <w:p w:rsidR="00572834" w:rsidRDefault="00572834">
          <w:pPr>
            <w:pStyle w:val="Header"/>
            <w:tabs>
              <w:tab w:val="clear" w:pos="8640"/>
            </w:tabs>
          </w:pPr>
        </w:p>
      </w:tc>
    </w:tr>
    <w:tr w:rsidR="00572834">
      <w:trPr>
        <w:cantSplit/>
        <w:trHeight w:val="245"/>
      </w:trPr>
      <w:tc>
        <w:tcPr>
          <w:tcW w:w="4500" w:type="dxa"/>
        </w:tcPr>
        <w:p w:rsidR="00572834" w:rsidRDefault="009862A1" w:rsidP="006868C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09.17.2018</w:t>
          </w:r>
        </w:p>
      </w:tc>
      <w:tc>
        <w:tcPr>
          <w:tcW w:w="5292" w:type="dxa"/>
          <w:vMerge/>
        </w:tcPr>
        <w:p w:rsidR="00572834" w:rsidRDefault="00572834">
          <w:pPr>
            <w:pStyle w:val="Header"/>
            <w:tabs>
              <w:tab w:val="clear" w:pos="8640"/>
            </w:tabs>
          </w:pPr>
        </w:p>
      </w:tc>
    </w:tr>
  </w:tbl>
  <w:p w:rsidR="00572834" w:rsidRDefault="00572834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1C"/>
    <w:rsid w:val="00004C09"/>
    <w:rsid w:val="000E210B"/>
    <w:rsid w:val="000E5E5E"/>
    <w:rsid w:val="00114395"/>
    <w:rsid w:val="00125472"/>
    <w:rsid w:val="0013398C"/>
    <w:rsid w:val="00160672"/>
    <w:rsid w:val="0019126B"/>
    <w:rsid w:val="00196C1D"/>
    <w:rsid w:val="001C4521"/>
    <w:rsid w:val="001F10C7"/>
    <w:rsid w:val="00227EE0"/>
    <w:rsid w:val="002B1492"/>
    <w:rsid w:val="002F3BAD"/>
    <w:rsid w:val="0030155A"/>
    <w:rsid w:val="003473C9"/>
    <w:rsid w:val="003A38DD"/>
    <w:rsid w:val="003A5BE8"/>
    <w:rsid w:val="003A6959"/>
    <w:rsid w:val="0041436C"/>
    <w:rsid w:val="00414C84"/>
    <w:rsid w:val="004250F9"/>
    <w:rsid w:val="004274E6"/>
    <w:rsid w:val="004433F7"/>
    <w:rsid w:val="0046042D"/>
    <w:rsid w:val="004C6804"/>
    <w:rsid w:val="004D57C6"/>
    <w:rsid w:val="004E1AE3"/>
    <w:rsid w:val="004E77CD"/>
    <w:rsid w:val="00503090"/>
    <w:rsid w:val="00541163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68C1"/>
    <w:rsid w:val="006916A9"/>
    <w:rsid w:val="006A4565"/>
    <w:rsid w:val="006D041F"/>
    <w:rsid w:val="006F0805"/>
    <w:rsid w:val="007102A9"/>
    <w:rsid w:val="00727656"/>
    <w:rsid w:val="0074506B"/>
    <w:rsid w:val="00747529"/>
    <w:rsid w:val="007B08F6"/>
    <w:rsid w:val="007B3012"/>
    <w:rsid w:val="007B4030"/>
    <w:rsid w:val="007F0166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F4"/>
    <w:rsid w:val="00970AA6"/>
    <w:rsid w:val="009862A1"/>
    <w:rsid w:val="009A2E53"/>
    <w:rsid w:val="009E1B62"/>
    <w:rsid w:val="00A00BFE"/>
    <w:rsid w:val="00A021FB"/>
    <w:rsid w:val="00A3337B"/>
    <w:rsid w:val="00A33DDB"/>
    <w:rsid w:val="00A51D37"/>
    <w:rsid w:val="00A60388"/>
    <w:rsid w:val="00A83A57"/>
    <w:rsid w:val="00AB2A7F"/>
    <w:rsid w:val="00AD2D43"/>
    <w:rsid w:val="00AD3BD3"/>
    <w:rsid w:val="00AF0AC4"/>
    <w:rsid w:val="00AF330A"/>
    <w:rsid w:val="00B0551C"/>
    <w:rsid w:val="00B175E9"/>
    <w:rsid w:val="00B335A4"/>
    <w:rsid w:val="00B57EE9"/>
    <w:rsid w:val="00B829D1"/>
    <w:rsid w:val="00B92D2E"/>
    <w:rsid w:val="00BF0E01"/>
    <w:rsid w:val="00C54E91"/>
    <w:rsid w:val="00CE5220"/>
    <w:rsid w:val="00CF3789"/>
    <w:rsid w:val="00D305C5"/>
    <w:rsid w:val="00D467BB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F35280"/>
    <w:rsid w:val="00F35B7D"/>
    <w:rsid w:val="00F71B6F"/>
    <w:rsid w:val="00F825FE"/>
    <w:rsid w:val="00F97E3F"/>
    <w:rsid w:val="00FD7B8F"/>
    <w:rsid w:val="00FE78BF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7618-AC2A-4B48-92C2-B098BE7E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2447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13</cp:revision>
  <cp:lastPrinted>2017-05-13T23:23:00Z</cp:lastPrinted>
  <dcterms:created xsi:type="dcterms:W3CDTF">2017-05-13T16:52:00Z</dcterms:created>
  <dcterms:modified xsi:type="dcterms:W3CDTF">2018-08-17T13:29:00Z</dcterms:modified>
</cp:coreProperties>
</file>