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900"/>
        <w:gridCol w:w="540"/>
        <w:gridCol w:w="180"/>
        <w:gridCol w:w="2520"/>
        <w:gridCol w:w="1440"/>
        <w:gridCol w:w="180"/>
        <w:gridCol w:w="2340"/>
        <w:gridCol w:w="1260"/>
      </w:tblGrid>
      <w:tr w:rsidR="00934583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4583" w:rsidRDefault="00AA1E41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MORP</w:t>
            </w:r>
            <w:r w:rsidR="008703C1">
              <w:rPr>
                <w:rFonts w:ascii="Arial" w:hAnsi="Arial" w:cs="Arial"/>
                <w:b/>
                <w:bCs/>
                <w:color w:val="0000FF"/>
                <w:sz w:val="36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Morphology of Peripheral Blood</w:t>
            </w:r>
          </w:p>
          <w:p w:rsidR="00934583" w:rsidRDefault="00934583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934583">
        <w:trPr>
          <w:cantSplit/>
          <w:trHeight w:val="6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934583" w:rsidRDefault="00AA1E4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583" w:rsidRDefault="00934583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instructions for MORP</w:t>
            </w:r>
            <w:r w:rsidR="008703C1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MORPHOLOGY OF PERIPHERAL BLOOD.</w:t>
            </w:r>
          </w:p>
          <w:p w:rsidR="00934583" w:rsidRDefault="00934583">
            <w:pPr>
              <w:rPr>
                <w:rFonts w:ascii="Arial" w:hAnsi="Arial" w:cs="Arial"/>
                <w:sz w:val="20"/>
              </w:rPr>
            </w:pPr>
          </w:p>
        </w:tc>
      </w:tr>
      <w:tr w:rsidR="00934583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934583" w:rsidRDefault="00AA1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583" w:rsidRDefault="00934583">
            <w:pPr>
              <w:pStyle w:val="BodyText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583" w:rsidRDefault="00AA1E41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A morphology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is ordered to study and evaluate red cells, white cells and platelets, as to their amount, size, shape, and inclusions.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A morphology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includes an ABC,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Retic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and manual 200 cell differential (when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autodiff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criteria are not met). </w:t>
            </w:r>
          </w:p>
          <w:p w:rsidR="00934583" w:rsidRDefault="00934583">
            <w:pPr>
              <w:rPr>
                <w:rFonts w:ascii="Arial" w:hAnsi="Arial"/>
                <w:sz w:val="20"/>
                <w:szCs w:val="20"/>
              </w:rPr>
            </w:pPr>
          </w:p>
          <w:p w:rsidR="00934583" w:rsidRDefault="00AA1E4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individual tests should be ordered by the patient’s care provider. A pathologist can diagnose a variety of conditions from the morphology of the peripheral blood and make suggestions to a physician concerning the appropriate follow-up.</w:t>
            </w:r>
          </w:p>
          <w:p w:rsidR="00934583" w:rsidRDefault="00934583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3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34583" w:rsidRDefault="00AA1E4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34583" w:rsidRDefault="00AA1E41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performing hematology testing, the section supervisor, and section pathologist.</w:t>
            </w:r>
          </w:p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345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9345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83" w:rsidRDefault="00AA1E41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583" w:rsidRDefault="00B24750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Slides, Micro MS-101</w:t>
            </w:r>
          </w:p>
          <w:p w:rsidR="00934583" w:rsidRDefault="00B24750" w:rsidP="00516BC6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# 30455</w:t>
            </w:r>
          </w:p>
          <w:p w:rsidR="002235E1" w:rsidRDefault="002235E1" w:rsidP="00516BC6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B24750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SP-10 slide maker/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stainer</w:t>
            </w:r>
            <w:proofErr w:type="spellEnd"/>
          </w:p>
          <w:p w:rsidR="00934583" w:rsidRDefault="00B24750" w:rsidP="00516BC6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reagents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2235E1" w:rsidRDefault="002235E1" w:rsidP="00516BC6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 w:rsidP="00516BC6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Cardboard or metal slide holder</w:t>
            </w:r>
          </w:p>
          <w:p w:rsidR="002235E1" w:rsidRPr="00516BC6" w:rsidRDefault="002235E1" w:rsidP="002235E1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 w:rsidP="00516BC6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Biohazard wipes</w:t>
            </w:r>
          </w:p>
          <w:p w:rsidR="002235E1" w:rsidRPr="00516BC6" w:rsidRDefault="002235E1" w:rsidP="002235E1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 w:rsidP="00516BC6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Plain capillary tubes</w:t>
            </w:r>
          </w:p>
          <w:p w:rsidR="002235E1" w:rsidRPr="00516BC6" w:rsidRDefault="002235E1" w:rsidP="0062361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 w:rsidP="00516BC6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</w:t>
            </w:r>
            <w:r w:rsidR="00623618">
              <w:rPr>
                <w:rFonts w:ascii="Arial" w:hAnsi="Arial"/>
                <w:sz w:val="20"/>
                <w:szCs w:val="20"/>
              </w:rPr>
              <w:t>matology Miscellaneous Log Sheet</w:t>
            </w:r>
          </w:p>
          <w:p w:rsidR="00623618" w:rsidRDefault="00623618" w:rsidP="0062361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943C8A" w:rsidP="00516BC6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Printout from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XN 3000</w:t>
            </w:r>
          </w:p>
          <w:p w:rsidR="002235E1" w:rsidRPr="00516BC6" w:rsidRDefault="002235E1" w:rsidP="002235E1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print</w:t>
            </w:r>
            <w:r w:rsidR="008703C1">
              <w:rPr>
                <w:rFonts w:ascii="Arial" w:hAnsi="Arial"/>
                <w:sz w:val="20"/>
                <w:szCs w:val="20"/>
              </w:rPr>
              <w:t>out of laboratory data (IRA, Int</w:t>
            </w:r>
            <w:r>
              <w:rPr>
                <w:rFonts w:ascii="Arial" w:hAnsi="Arial"/>
                <w:sz w:val="20"/>
                <w:szCs w:val="20"/>
              </w:rPr>
              <w:t>er</w:t>
            </w:r>
            <w:r w:rsidR="008703C1">
              <w:rPr>
                <w:rFonts w:ascii="Arial" w:hAnsi="Arial"/>
                <w:sz w:val="20"/>
                <w:szCs w:val="20"/>
              </w:rPr>
              <w:t>im Report by Accession Number)</w:t>
            </w:r>
          </w:p>
          <w:p w:rsidR="002235E1" w:rsidRDefault="002235E1" w:rsidP="002235E1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516BC6" w:rsidRDefault="00516BC6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IQS printout from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 w:rsidR="0015555E">
              <w:rPr>
                <w:rFonts w:ascii="Arial" w:hAnsi="Arial"/>
                <w:sz w:val="20"/>
                <w:szCs w:val="20"/>
              </w:rPr>
              <w:t xml:space="preserve"> (screen print</w:t>
            </w:r>
            <w:r>
              <w:rPr>
                <w:rFonts w:ascii="Arial" w:hAnsi="Arial"/>
                <w:sz w:val="20"/>
                <w:szCs w:val="20"/>
              </w:rPr>
              <w:t xml:space="preserve"> for MCC</w:t>
            </w:r>
            <w:r w:rsidR="0015555E">
              <w:rPr>
                <w:rFonts w:ascii="Arial" w:hAnsi="Arial"/>
                <w:sz w:val="20"/>
                <w:szCs w:val="20"/>
              </w:rPr>
              <w:t>).</w:t>
            </w:r>
          </w:p>
          <w:p w:rsidR="0015555E" w:rsidRDefault="001555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5555E" w:rsidRDefault="001555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943C8A" w:rsidP="00943C8A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XN </w:t>
            </w:r>
            <w:r w:rsidRPr="00943C8A">
              <w:rPr>
                <w:rFonts w:ascii="Arial" w:hAnsi="Arial"/>
                <w:sz w:val="20"/>
                <w:szCs w:val="20"/>
              </w:rPr>
              <w:t>3000</w:t>
            </w:r>
          </w:p>
          <w:p w:rsidR="00934583" w:rsidRDefault="00943C8A" w:rsidP="00943C8A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includes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SP-10 slide maker/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stainer</w:t>
            </w:r>
            <w:proofErr w:type="spellEnd"/>
          </w:p>
          <w:p w:rsidR="00934583" w:rsidRDefault="0093458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Microscope</w:t>
            </w:r>
          </w:p>
          <w:p w:rsidR="00934583" w:rsidRDefault="0093458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458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Collect blood from a clean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venipuncture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avoid foaming. 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Whole blood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anticoagulated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with K</w:t>
            </w:r>
            <w:r>
              <w:rPr>
                <w:rFonts w:ascii="Arial" w:hAnsi="Arial" w:cs="Arial"/>
                <w:spacing w:val="-3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EDTA or K</w:t>
            </w:r>
            <w:r>
              <w:rPr>
                <w:rFonts w:ascii="Arial" w:hAnsi="Arial" w:cs="Arial"/>
                <w:spacing w:val="-3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EDTA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1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Minimum volume: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ab/>
              <w:t xml:space="preserve">0.6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mL</w:t>
            </w:r>
            <w:proofErr w:type="spellEnd"/>
          </w:p>
          <w:p w:rsidR="00934583" w:rsidRDefault="002E2783">
            <w:pPr>
              <w:numPr>
                <w:ilvl w:val="1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Maximum volume: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ab/>
              <w:t>2</w:t>
            </w:r>
            <w:r w:rsidR="00AA1E41">
              <w:rPr>
                <w:rFonts w:ascii="Arial" w:hAnsi="Arial" w:cs="Arial"/>
                <w:spacing w:val="-3"/>
                <w:sz w:val="20"/>
                <w:szCs w:val="20"/>
              </w:rPr>
              <w:t xml:space="preserve">.0 </w:t>
            </w:r>
            <w:proofErr w:type="spellStart"/>
            <w:r w:rsidR="00AA1E41">
              <w:rPr>
                <w:rFonts w:ascii="Arial" w:hAnsi="Arial" w:cs="Arial"/>
                <w:spacing w:val="-3"/>
                <w:sz w:val="20"/>
                <w:szCs w:val="20"/>
              </w:rPr>
              <w:t>mL</w:t>
            </w:r>
            <w:proofErr w:type="spellEnd"/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Invert a</w:t>
            </w:r>
            <w:r w:rsidR="0047139A">
              <w:rPr>
                <w:rFonts w:ascii="Arial" w:hAnsi="Arial" w:cs="Arial"/>
                <w:spacing w:val="-3"/>
                <w:sz w:val="20"/>
                <w:szCs w:val="20"/>
              </w:rPr>
              <w:t>nd mix well (invert MAPS tubes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 times, invert 2ml Lavender tubes 5 times).  Transport at room temperature to Lab.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1265D4" w:rsidRDefault="001265D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43C8A" w:rsidRPr="002235E1" w:rsidRDefault="00AA1E41" w:rsidP="002235E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Check sample for clots with applicator stick.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Test within: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Most reliable data is obtained when run within 4 hours.</w:t>
            </w:r>
          </w:p>
          <w:p w:rsidR="00934583" w:rsidRPr="00943C8A" w:rsidRDefault="00AA1E41" w:rsidP="00943C8A">
            <w:pPr>
              <w:pStyle w:val="BodyText"/>
              <w:widowControl w:val="0"/>
              <w:numPr>
                <w:ilvl w:val="0"/>
                <w:numId w:val="2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WBC, NEU, LYM, MONO, EOS, BASO, RBC, HGB, MCV, PLT and MPV are stable 24 hours at room temperature.</w:t>
            </w:r>
          </w:p>
          <w:p w:rsidR="00934583" w:rsidRDefault="00AA1E41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RETC is stable 2</w:t>
            </w:r>
            <w:r w:rsidR="00943C8A">
              <w:rPr>
                <w:rFonts w:ascii="Arial" w:hAnsi="Arial" w:cs="Arial"/>
                <w:spacing w:val="-3"/>
                <w:sz w:val="20"/>
                <w:szCs w:val="20"/>
              </w:rPr>
              <w:t>4 hours at room temperature.</w:t>
            </w:r>
          </w:p>
          <w:p w:rsidR="00943C8A" w:rsidRDefault="00943C8A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Samples stored at 2-8°C are stable for 48 hours.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If there is a delay in sample transport: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1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Consult supervisor or pathologist for approval to perform test.</w:t>
            </w:r>
          </w:p>
          <w:p w:rsidR="00934583" w:rsidRDefault="00AA1E41">
            <w:pPr>
              <w:numPr>
                <w:ilvl w:val="1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If approval is given, append "-DELA" (transport delayed) to the result.</w:t>
            </w:r>
          </w:p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Reject the specimen if any of the following should apply: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34"/>
              </w:numPr>
              <w:tabs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Clotted</w:t>
            </w:r>
          </w:p>
          <w:p w:rsidR="00934583" w:rsidRDefault="00AA1E41">
            <w:pPr>
              <w:numPr>
                <w:ilvl w:val="0"/>
                <w:numId w:val="34"/>
              </w:numPr>
              <w:tabs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Tubes insufficiently filled or overfilled tube</w:t>
            </w:r>
          </w:p>
          <w:p w:rsidR="00934583" w:rsidRDefault="00AA1E41">
            <w:pPr>
              <w:pStyle w:val="BodyText"/>
              <w:widowControl w:val="0"/>
              <w:numPr>
                <w:ilvl w:val="0"/>
                <w:numId w:val="34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Grossly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unless a new specimen cannot be drawn without causing the patient trauma, or a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sample is unobtainable (post-op heart, etc.)</w:t>
            </w:r>
          </w:p>
          <w:p w:rsidR="00934583" w:rsidRDefault="00AA1E41">
            <w:pPr>
              <w:numPr>
                <w:ilvl w:val="0"/>
                <w:numId w:val="34"/>
              </w:numPr>
              <w:tabs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4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Specimen diluted with IV fluid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If you reject a specimen based on the criteria in (7) above, notify unit or physician that the specimen is unacceptable. Cancel test with the appropriate comment in the lab system.</w:t>
            </w:r>
          </w:p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34583" w:rsidRDefault="00AA1E41">
            <w:pPr>
              <w:pStyle w:val="BodyText"/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Cs w:val="0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 xml:space="preserve">If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sample is tested, add the comment "-HP”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present may affect results) or "-GRH" (gross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may interfere with testing) to the result.</w:t>
            </w:r>
          </w:p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45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934583" w:rsidRDefault="00934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34583" w:rsidRDefault="00AA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Follow relevant QC procedures for the </w:t>
            </w:r>
            <w:proofErr w:type="spellStart"/>
            <w:r w:rsidR="003756DC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3756DC">
              <w:rPr>
                <w:rFonts w:ascii="Arial" w:hAnsi="Arial" w:cs="Arial"/>
                <w:sz w:val="20"/>
                <w:szCs w:val="20"/>
              </w:rPr>
              <w:t xml:space="preserve"> XN 3000.</w:t>
            </w:r>
          </w:p>
          <w:p w:rsidR="00934583" w:rsidRDefault="0093458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458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activities in the table below for MORP</w:t>
            </w:r>
            <w:r w:rsidR="003870D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MORPHOLOGY OF PERIPHERAL BLOOD.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34583" w:rsidRDefault="00BA3D7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</w:t>
            </w:r>
            <w:r w:rsidR="00AA1E41">
              <w:rPr>
                <w:rFonts w:ascii="Arial" w:hAnsi="Arial" w:cs="Arial"/>
                <w:b/>
                <w:bCs/>
                <w:sz w:val="20"/>
              </w:rPr>
              <w:t>nt</w:t>
            </w: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00" w:type="dxa"/>
            <w:gridSpan w:val="6"/>
          </w:tcPr>
          <w:p w:rsidR="00934583" w:rsidRDefault="0015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the sample well, make 4</w:t>
            </w:r>
            <w:r w:rsidR="00AA1E41">
              <w:rPr>
                <w:rFonts w:ascii="Arial" w:hAnsi="Arial" w:cs="Arial"/>
                <w:sz w:val="20"/>
                <w:szCs w:val="20"/>
              </w:rPr>
              <w:t xml:space="preserve"> slides.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00" w:type="dxa"/>
            <w:gridSpan w:val="6"/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Rapidly fan dry.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slides with the patient’s last name and accession number.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1555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Manually stain two</w:t>
            </w:r>
            <w:r w:rsidR="00AA1E41">
              <w:rPr>
                <w:rFonts w:ascii="Arial" w:hAnsi="Arial" w:cs="Arial"/>
                <w:sz w:val="20"/>
                <w:szCs w:val="20"/>
              </w:rPr>
              <w:t xml:space="preserve"> sl</w:t>
            </w:r>
            <w:r w:rsidR="00481907">
              <w:rPr>
                <w:rFonts w:ascii="Arial" w:hAnsi="Arial" w:cs="Arial"/>
                <w:sz w:val="20"/>
                <w:szCs w:val="20"/>
              </w:rPr>
              <w:t>ide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81907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="0048190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ysmex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SP-10 slide maker/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(SP-10 will make one when the CBC is run).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the remaining</w:t>
            </w:r>
            <w:r w:rsidR="0015555E">
              <w:rPr>
                <w:rFonts w:ascii="Arial" w:hAnsi="Arial" w:cs="Arial"/>
                <w:sz w:val="20"/>
                <w:szCs w:val="20"/>
              </w:rPr>
              <w:t xml:space="preserve"> two unstained slides with the two manually stained </w:t>
            </w:r>
            <w:proofErr w:type="gramStart"/>
            <w:r w:rsidR="0015555E">
              <w:rPr>
                <w:rFonts w:ascii="Arial" w:hAnsi="Arial" w:cs="Arial"/>
                <w:sz w:val="20"/>
                <w:szCs w:val="20"/>
              </w:rPr>
              <w:t xml:space="preserve">slides 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slide holder.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</w:tcPr>
          <w:p w:rsidR="00934583" w:rsidRDefault="001555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</w:t>
            </w:r>
            <w:r w:rsidR="00481907">
              <w:rPr>
                <w:rFonts w:ascii="Arial" w:hAnsi="Arial" w:cs="Arial"/>
                <w:sz w:val="20"/>
                <w:szCs w:val="20"/>
              </w:rPr>
              <w:t xml:space="preserve"> sample on the </w:t>
            </w:r>
            <w:proofErr w:type="spellStart"/>
            <w:r w:rsidR="00481907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481907">
              <w:rPr>
                <w:rFonts w:ascii="Arial" w:hAnsi="Arial" w:cs="Arial"/>
                <w:sz w:val="20"/>
                <w:szCs w:val="20"/>
              </w:rPr>
              <w:t xml:space="preserve"> XN</w:t>
            </w:r>
            <w:r w:rsidR="007D1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907">
              <w:rPr>
                <w:rFonts w:ascii="Arial" w:hAnsi="Arial" w:cs="Arial"/>
                <w:sz w:val="20"/>
                <w:szCs w:val="20"/>
              </w:rPr>
              <w:t xml:space="preserve">3000 with testing for </w:t>
            </w:r>
            <w:proofErr w:type="spellStart"/>
            <w:r w:rsidR="00481907">
              <w:rPr>
                <w:rFonts w:ascii="Arial" w:hAnsi="Arial" w:cs="Arial"/>
                <w:sz w:val="20"/>
                <w:szCs w:val="20"/>
              </w:rPr>
              <w:t>reticulocyte</w:t>
            </w:r>
            <w:proofErr w:type="spellEnd"/>
            <w:r w:rsidR="00481907">
              <w:rPr>
                <w:rFonts w:ascii="Arial" w:hAnsi="Arial" w:cs="Arial"/>
                <w:sz w:val="20"/>
                <w:szCs w:val="20"/>
              </w:rPr>
              <w:t xml:space="preserve"> count selected.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a second copy of the printout.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nil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necessary, perform a 200 cell manual differential. If values are within the established guidelines for an automated differential, a manual differential is not needed. Instead, the pathologist will perform the manual differential, and the results will be included in the Pathology report.</w:t>
            </w:r>
          </w:p>
          <w:p w:rsidR="00895EBA" w:rsidRDefault="00895E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an IRA </w:t>
            </w:r>
            <w:r w:rsidR="0015555E">
              <w:rPr>
                <w:rFonts w:ascii="Arial" w:hAnsi="Arial" w:cs="Arial"/>
                <w:sz w:val="20"/>
                <w:szCs w:val="20"/>
              </w:rPr>
              <w:t>(Interim Report by Accession #) and IQS (screen print).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53D3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AA1E41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Result the MORP</w:t>
            </w:r>
            <w:r w:rsidR="00ED6200"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 xml:space="preserve"> test with the coded comment COPA (Contact pathology for results, a separate report will be generated for this testing.  For Minneapolis patients call 612-813-6711, for St. Paul patients call 651-220-6560).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AA1E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53D3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7D15B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Take the slides,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XN 3000</w:t>
            </w:r>
            <w:r w:rsidR="00AA1E41">
              <w:rPr>
                <w:rFonts w:ascii="Arial" w:hAnsi="Arial"/>
                <w:sz w:val="20"/>
                <w:szCs w:val="20"/>
              </w:rPr>
              <w:t xml:space="preserve"> printout and </w:t>
            </w:r>
            <w:proofErr w:type="spellStart"/>
            <w:r w:rsidR="00AA1E41"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 w:rsidR="00AA1E41">
              <w:rPr>
                <w:rFonts w:ascii="Arial" w:hAnsi="Arial"/>
                <w:sz w:val="20"/>
                <w:szCs w:val="20"/>
              </w:rPr>
              <w:t xml:space="preserve"> IRA</w:t>
            </w:r>
            <w:r w:rsidR="0015555E">
              <w:rPr>
                <w:rFonts w:ascii="Arial" w:hAnsi="Arial"/>
                <w:sz w:val="20"/>
                <w:szCs w:val="20"/>
              </w:rPr>
              <w:t xml:space="preserve"> and</w:t>
            </w:r>
            <w:r w:rsidR="00516BC6">
              <w:rPr>
                <w:rFonts w:ascii="Arial" w:hAnsi="Arial"/>
                <w:sz w:val="20"/>
                <w:szCs w:val="20"/>
              </w:rPr>
              <w:t xml:space="preserve"> IQS</w:t>
            </w:r>
            <w:r w:rsidR="00AA1E41">
              <w:rPr>
                <w:rFonts w:ascii="Arial" w:hAnsi="Arial"/>
                <w:sz w:val="20"/>
                <w:szCs w:val="20"/>
              </w:rPr>
              <w:t xml:space="preserve"> printout</w:t>
            </w:r>
            <w:r w:rsidR="00516BC6">
              <w:rPr>
                <w:rFonts w:ascii="Arial" w:hAnsi="Arial"/>
                <w:sz w:val="20"/>
                <w:szCs w:val="20"/>
              </w:rPr>
              <w:t>s</w:t>
            </w:r>
            <w:r w:rsidR="00AA1E41">
              <w:rPr>
                <w:rFonts w:ascii="Arial" w:hAnsi="Arial"/>
                <w:sz w:val="20"/>
                <w:szCs w:val="20"/>
              </w:rPr>
              <w:t xml:space="preserve"> to Histology.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B06AB" w:rsidTr="003B06AB">
        <w:trPr>
          <w:cantSplit/>
          <w:trHeight w:val="110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B06AB" w:rsidRDefault="003B06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3B06AB" w:rsidRDefault="003B06AB" w:rsidP="003B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1</w:t>
            </w:r>
            <w:r w:rsidR="00D53D3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Notes: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 Ordering a MORPH;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When a morphology is ordered it includes two tests;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a.) MCC – Morphology Clinical Comments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b.) MCCO – Morphology Other Clinic Comments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Documentation that includes the MCC must go to 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the slides as part of the Interim Report.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The MCCO is automatically resulted with HIDE in most    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If a morphology is added to a previous request, the ADDT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morphology order should include the MCC. Make sure 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if you reorder under a new accession number that you 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remember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add the comment for the MCC.    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B7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See example below;</w:t>
            </w: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B06AB" w:rsidRDefault="007D4114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248.1pt;margin-top:69.95pt;width:82.5pt;height:29.25pt;z-index:251667456">
                  <v:textbox>
                    <w:txbxContent>
                      <w:p w:rsidR="00247B43" w:rsidRDefault="00247B4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Morph Clinical</w:t>
                        </w:r>
                      </w:p>
                      <w:p w:rsidR="00247B43" w:rsidRPr="00247B43" w:rsidRDefault="00247B4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Comments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206.85pt;margin-top:81.9pt;width:41.25pt;height:0;flip:x;z-index:251666432" o:connectortype="straight">
                  <v:stroke endarrow="block"/>
                </v:shape>
              </w:pict>
            </w:r>
            <w:r w:rsidR="003B06A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B06AB" w:rsidRPr="003B06A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324350" cy="23145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A76" w:rsidRDefault="00F23A76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23A76" w:rsidRDefault="00F23A76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B06AB" w:rsidRDefault="003B06AB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IQS Printout;</w:t>
            </w:r>
          </w:p>
          <w:p w:rsidR="003B06AB" w:rsidRDefault="007D4114" w:rsidP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6" type="#_x0000_t202" style="position:absolute;margin-left:206.85pt;margin-top:64.15pt;width:84pt;height:26.3pt;z-index:251665408">
                  <v:textbox>
                    <w:txbxContent>
                      <w:p w:rsidR="00F23A76" w:rsidRPr="00F23A76" w:rsidRDefault="00F23A76" w:rsidP="00F23A76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Morph  </w:t>
                        </w:r>
                        <w:r w:rsidR="00247B4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Clinical Comments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176.85pt;margin-top:69.4pt;width:30pt;height:1.5pt;flip:x y;z-index:251663360" o:connectortype="straight">
                  <v:stroke endarrow="block"/>
                </v:shape>
              </w:pict>
            </w:r>
            <w:r w:rsidR="003B06A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B06AB" w:rsidRPr="003B06A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705225" cy="1647825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6AB" w:rsidRDefault="003B06A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B06AB" w:rsidRDefault="003B06A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B06AB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B06AB" w:rsidRDefault="003B06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3B06AB" w:rsidRDefault="003B06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3B06AB" w:rsidRDefault="003B06A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B06AB" w:rsidRDefault="003B06A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 w:rsidTr="00BA3D7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</w:tcPr>
          <w:p w:rsidR="00934583" w:rsidRDefault="003B06AB" w:rsidP="003B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7200" w:type="dxa"/>
            <w:gridSpan w:val="6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108C9" w:rsidRDefault="006108C9" w:rsidP="006108C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   </w:t>
            </w:r>
            <w:r w:rsidR="00AA1E41">
              <w:rPr>
                <w:rFonts w:ascii="Arial" w:hAnsi="Arial"/>
                <w:sz w:val="20"/>
                <w:szCs w:val="20"/>
              </w:rPr>
              <w:t xml:space="preserve">A Morphology order includes an ABC, differential (Auto or Manual) and </w:t>
            </w:r>
          </w:p>
          <w:p w:rsidR="00934583" w:rsidRDefault="006108C9" w:rsidP="006108C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retic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if these tests were not ordered originally they should be added to the  </w:t>
            </w:r>
          </w:p>
          <w:p w:rsidR="006108C9" w:rsidRDefault="006108C9" w:rsidP="006108C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Morphology order by the lab.</w:t>
            </w:r>
          </w:p>
          <w:p w:rsidR="00934583" w:rsidRDefault="0093458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6108C9" w:rsidP="006108C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   </w:t>
            </w:r>
            <w:r w:rsidR="00AA1E41">
              <w:rPr>
                <w:rFonts w:ascii="Arial" w:hAnsi="Arial"/>
                <w:sz w:val="20"/>
                <w:szCs w:val="20"/>
              </w:rPr>
              <w:t>Do not take slides to Histology with any of the following:</w:t>
            </w:r>
          </w:p>
          <w:p w:rsidR="00934583" w:rsidRDefault="0093458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with holes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without a feathered edge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that are short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that are extremely long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that are extremely thin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that are extremely thick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with central tail</w:t>
            </w:r>
          </w:p>
          <w:p w:rsidR="00934583" w:rsidRDefault="00AA1E41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Slides with a fingerprint</w:t>
            </w:r>
          </w:p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  <w:p w:rsidR="00BD58D4" w:rsidRDefault="00BD58D4">
            <w:pPr>
              <w:jc w:val="left"/>
              <w:rPr>
                <w:rFonts w:ascii="Arial" w:hAnsi="Arial" w:cs="Arial"/>
                <w:sz w:val="20"/>
              </w:rPr>
            </w:pPr>
          </w:p>
          <w:p w:rsidR="00BD58D4" w:rsidRDefault="00BD58D4">
            <w:pPr>
              <w:jc w:val="left"/>
              <w:rPr>
                <w:rFonts w:ascii="Arial" w:hAnsi="Arial" w:cs="Arial"/>
                <w:sz w:val="20"/>
              </w:rPr>
            </w:pPr>
          </w:p>
          <w:p w:rsidR="00BD58D4" w:rsidRPr="00BD58D4" w:rsidRDefault="00BD58D4" w:rsidP="00BD58D4">
            <w:pPr>
              <w:rPr>
                <w:rFonts w:ascii="Arial" w:hAnsi="Arial" w:cs="Arial"/>
                <w:sz w:val="20"/>
              </w:rPr>
            </w:pPr>
          </w:p>
          <w:p w:rsidR="00BD58D4" w:rsidRPr="00BD58D4" w:rsidRDefault="00BD58D4" w:rsidP="00BD58D4">
            <w:pPr>
              <w:rPr>
                <w:rFonts w:ascii="Arial" w:hAnsi="Arial" w:cs="Arial"/>
                <w:sz w:val="20"/>
              </w:rPr>
            </w:pPr>
          </w:p>
          <w:p w:rsidR="00BD58D4" w:rsidRPr="00BD58D4" w:rsidRDefault="00BD58D4" w:rsidP="00BD58D4">
            <w:pPr>
              <w:rPr>
                <w:rFonts w:ascii="Arial" w:hAnsi="Arial" w:cs="Arial"/>
                <w:sz w:val="20"/>
              </w:rPr>
            </w:pPr>
          </w:p>
          <w:p w:rsidR="00BD58D4" w:rsidRDefault="00BD58D4" w:rsidP="00BD58D4">
            <w:pPr>
              <w:rPr>
                <w:rFonts w:ascii="Arial" w:hAnsi="Arial" w:cs="Arial"/>
                <w:sz w:val="20"/>
              </w:rPr>
            </w:pPr>
          </w:p>
          <w:p w:rsidR="00BD58D4" w:rsidRPr="00BD58D4" w:rsidRDefault="00BD58D4" w:rsidP="00BD58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458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AA1E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3B06AB" w:rsidRDefault="003B06A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934583" w:rsidRDefault="00AA1E41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:rsidR="00934583" w:rsidRDefault="00934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6AB" w:rsidRDefault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B06AB" w:rsidRDefault="003B06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report is generated by a pathologist and reported 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CoPath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934583" w:rsidRDefault="0093458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Age-specific normal ranges can be found in the Complete Blood Count. </w:t>
            </w:r>
            <w:hyperlink r:id="rId13" w:history="1">
              <w:r>
                <w:rPr>
                  <w:rStyle w:val="Hyperlink"/>
                  <w:rFonts w:ascii="Arial" w:hAnsi="Arial"/>
                  <w:sz w:val="20"/>
                  <w:szCs w:val="20"/>
                </w:rPr>
                <w:t>Table L - CBC Reference Ranges.doc</w:t>
              </w:r>
            </w:hyperlink>
          </w:p>
          <w:p w:rsidR="00934583" w:rsidRDefault="009345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58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934583" w:rsidRDefault="00934583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:rsidR="00934583" w:rsidRDefault="00AA1E41">
            <w:pPr>
              <w:numPr>
                <w:ilvl w:val="0"/>
                <w:numId w:val="4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Enter the fluid count results 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as follows:</w:t>
            </w:r>
          </w:p>
          <w:p w:rsidR="00934583" w:rsidRDefault="0093458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rPr>
                <w:rFonts w:ascii="Arial" w:hAnsi="Arial"/>
                <w:sz w:val="20"/>
                <w:szCs w:val="20"/>
              </w:rPr>
            </w:pP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MEM</w:t>
            </w: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Worksheet: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H2</w:t>
            </w: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Test-1: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 Method: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(A)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ccept</w:t>
            </w:r>
            <w:proofErr w:type="spellEnd"/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Workload Data: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ACCN NO: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specimen ID #</w:t>
            </w: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MORP: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coded comment COPA</w:t>
            </w:r>
          </w:p>
          <w:p w:rsidR="00934583" w:rsidRDefault="00AA1E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780" w:hanging="30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ccept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(M)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odify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or (R)eject::</w:t>
            </w:r>
            <w:r>
              <w:rPr>
                <w:rFonts w:ascii="Arial" w:hAnsi="Arial"/>
                <w:sz w:val="20"/>
                <w:szCs w:val="20"/>
              </w:rPr>
              <w:tab/>
              <w:t>A</w:t>
            </w:r>
          </w:p>
          <w:p w:rsidR="00934583" w:rsidRDefault="0093458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345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9345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Deb Oman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9345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07/2001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System procedure</w:t>
            </w:r>
          </w:p>
        </w:tc>
      </w:tr>
      <w:tr w:rsidR="009345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05/2008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Acceptability of auto differentials for morphology requests</w:t>
            </w:r>
          </w:p>
        </w:tc>
      </w:tr>
      <w:tr w:rsidR="009345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AA1E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Revised, reformatted, renamed</w:t>
            </w:r>
          </w:p>
        </w:tc>
      </w:tr>
      <w:tr w:rsidR="00934583" w:rsidTr="00C26DC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934583" w:rsidRDefault="0093458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507C6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507C6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507C6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06/09/17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Default="00507C6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Updated for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Sysmex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XN</w:t>
            </w:r>
            <w:r w:rsidR="007D15BB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3000 (SP-10 slide maker/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stainer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).</w:t>
            </w:r>
          </w:p>
        </w:tc>
      </w:tr>
      <w:tr w:rsidR="00C26DC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C26DC8" w:rsidRDefault="00C26DC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8" w:rsidRDefault="00C26DC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8" w:rsidRDefault="00C26DC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8" w:rsidRDefault="00C26DC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08/24/18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8" w:rsidRDefault="00C26DC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New MORPH test code.</w:t>
            </w:r>
          </w:p>
          <w:p w:rsidR="00C26DC8" w:rsidRDefault="00C26DC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Instructions for adding MCC.</w:t>
            </w:r>
          </w:p>
        </w:tc>
      </w:tr>
    </w:tbl>
    <w:p w:rsidR="00934583" w:rsidRDefault="00934583"/>
    <w:sectPr w:rsidR="00934583" w:rsidSect="00901FB2">
      <w:headerReference w:type="default" r:id="rId14"/>
      <w:footerReference w:type="defaul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2F" w:rsidRDefault="00594E2F">
      <w:r>
        <w:separator/>
      </w:r>
    </w:p>
  </w:endnote>
  <w:endnote w:type="continuationSeparator" w:id="0">
    <w:p w:rsidR="00594E2F" w:rsidRDefault="0059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83" w:rsidRDefault="00AA1E4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7D411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D4114">
      <w:rPr>
        <w:rFonts w:ascii="Arial" w:hAnsi="Arial" w:cs="Arial"/>
        <w:sz w:val="16"/>
      </w:rPr>
      <w:fldChar w:fldCharType="separate"/>
    </w:r>
    <w:r w:rsidR="00623618">
      <w:rPr>
        <w:rFonts w:ascii="Arial" w:hAnsi="Arial" w:cs="Arial"/>
        <w:noProof/>
        <w:sz w:val="16"/>
      </w:rPr>
      <w:t>4</w:t>
    </w:r>
    <w:r w:rsidR="007D411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D411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D4114">
      <w:rPr>
        <w:rFonts w:ascii="Arial" w:hAnsi="Arial" w:cs="Arial"/>
        <w:sz w:val="16"/>
      </w:rPr>
      <w:fldChar w:fldCharType="separate"/>
    </w:r>
    <w:r w:rsidR="00623618">
      <w:rPr>
        <w:rFonts w:ascii="Arial" w:hAnsi="Arial" w:cs="Arial"/>
        <w:noProof/>
        <w:sz w:val="16"/>
      </w:rPr>
      <w:t>4</w:t>
    </w:r>
    <w:r w:rsidR="007D4114">
      <w:rPr>
        <w:rFonts w:ascii="Arial" w:hAnsi="Arial" w:cs="Arial"/>
        <w:sz w:val="16"/>
      </w:rPr>
      <w:fldChar w:fldCharType="end"/>
    </w:r>
  </w:p>
  <w:p w:rsidR="00934583" w:rsidRDefault="00AA1E4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2F" w:rsidRDefault="00594E2F">
      <w:r>
        <w:separator/>
      </w:r>
    </w:p>
  </w:footnote>
  <w:footnote w:type="continuationSeparator" w:id="0">
    <w:p w:rsidR="00594E2F" w:rsidRDefault="00594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83" w:rsidRDefault="000465DF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-55245</wp:posOffset>
          </wp:positionV>
          <wp:extent cx="1290320" cy="419100"/>
          <wp:effectExtent l="19050" t="0" r="5080" b="0"/>
          <wp:wrapSquare wrapText="bothSides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1E41">
      <w:rPr>
        <w:rFonts w:ascii="Arial" w:hAnsi="Arial" w:cs="Arial"/>
        <w:iCs/>
        <w:noProof/>
        <w:sz w:val="18"/>
      </w:rPr>
      <w:t>HEM 8.1 MORP Morphology of Peripheral Blood</w:t>
    </w:r>
    <w:r w:rsidR="00AA1E41">
      <w:rPr>
        <w:rFonts w:ascii="Arial" w:hAnsi="Arial" w:cs="Arial"/>
        <w:sz w:val="18"/>
      </w:rPr>
      <w:tab/>
    </w:r>
    <w:r w:rsidR="00AA1E41">
      <w:rPr>
        <w:rFonts w:ascii="Arial" w:hAnsi="Arial" w:cs="Arial"/>
        <w:i/>
        <w:sz w:val="18"/>
      </w:rPr>
      <w:tab/>
    </w:r>
    <w:r w:rsidR="00AA1E41">
      <w:rPr>
        <w:rFonts w:ascii="Arial" w:hAnsi="Arial" w:cs="Arial"/>
        <w:sz w:val="18"/>
      </w:rPr>
      <w:t xml:space="preserve">                                                                                   </w:t>
    </w:r>
    <w:r w:rsidR="00AA1E41">
      <w:rPr>
        <w:rFonts w:ascii="Arial" w:hAnsi="Arial" w:cs="Arial"/>
        <w:sz w:val="18"/>
      </w:rPr>
      <w:tab/>
    </w:r>
  </w:p>
  <w:p w:rsidR="00934583" w:rsidRDefault="008703C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#H25 Version #6</w:t>
    </w:r>
  </w:p>
  <w:p w:rsidR="00934583" w:rsidRDefault="008703C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08/24/</w:t>
    </w:r>
    <w:r w:rsidR="003C4E64">
      <w:rPr>
        <w:rFonts w:ascii="Arial" w:hAnsi="Arial" w:cs="Arial"/>
        <w:sz w:val="18"/>
      </w:rPr>
      <w:t>18</w:t>
    </w:r>
  </w:p>
  <w:p w:rsidR="00934583" w:rsidRDefault="0093458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545C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8F5476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F05836"/>
    <w:multiLevelType w:val="multilevel"/>
    <w:tmpl w:val="3250A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97765"/>
    <w:multiLevelType w:val="singleLevel"/>
    <w:tmpl w:val="29D2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A875D1"/>
    <w:multiLevelType w:val="hybridMultilevel"/>
    <w:tmpl w:val="6C06B9E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7470FFA"/>
    <w:multiLevelType w:val="singleLevel"/>
    <w:tmpl w:val="29D2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942A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08528B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6E1208F"/>
    <w:multiLevelType w:val="singleLevel"/>
    <w:tmpl w:val="29D2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B5926"/>
    <w:multiLevelType w:val="singleLevel"/>
    <w:tmpl w:val="29D2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C04E4B"/>
    <w:multiLevelType w:val="multilevel"/>
    <w:tmpl w:val="EDC2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3DB79FF"/>
    <w:multiLevelType w:val="singleLevel"/>
    <w:tmpl w:val="29D2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66D01D1"/>
    <w:multiLevelType w:val="hybridMultilevel"/>
    <w:tmpl w:val="9DC06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E730DC"/>
    <w:multiLevelType w:val="singleLevel"/>
    <w:tmpl w:val="B972DEB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58660384"/>
    <w:multiLevelType w:val="multilevel"/>
    <w:tmpl w:val="DE5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A5DF1"/>
    <w:multiLevelType w:val="singleLevel"/>
    <w:tmpl w:val="29D2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060906"/>
    <w:multiLevelType w:val="hybridMultilevel"/>
    <w:tmpl w:val="9B2C5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A9715B1"/>
    <w:multiLevelType w:val="hybridMultilevel"/>
    <w:tmpl w:val="98B0F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8B79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3E46E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6D6F0184"/>
    <w:multiLevelType w:val="multilevel"/>
    <w:tmpl w:val="173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23A6664"/>
    <w:multiLevelType w:val="hybridMultilevel"/>
    <w:tmpl w:val="AEEE9218"/>
    <w:lvl w:ilvl="0" w:tplc="8D489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A8C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D47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D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27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8EF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0E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68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905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4B3D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BCE6620"/>
    <w:multiLevelType w:val="hybridMultilevel"/>
    <w:tmpl w:val="BE5C7D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409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7B6063"/>
    <w:multiLevelType w:val="hybridMultilevel"/>
    <w:tmpl w:val="ECCE5E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42"/>
  </w:num>
  <w:num w:numId="4">
    <w:abstractNumId w:val="3"/>
  </w:num>
  <w:num w:numId="5">
    <w:abstractNumId w:val="0"/>
  </w:num>
  <w:num w:numId="6">
    <w:abstractNumId w:val="28"/>
  </w:num>
  <w:num w:numId="7">
    <w:abstractNumId w:val="10"/>
  </w:num>
  <w:num w:numId="8">
    <w:abstractNumId w:val="20"/>
  </w:num>
  <w:num w:numId="9">
    <w:abstractNumId w:val="30"/>
  </w:num>
  <w:num w:numId="10">
    <w:abstractNumId w:val="18"/>
  </w:num>
  <w:num w:numId="11">
    <w:abstractNumId w:val="2"/>
  </w:num>
  <w:num w:numId="12">
    <w:abstractNumId w:val="19"/>
  </w:num>
  <w:num w:numId="13">
    <w:abstractNumId w:val="27"/>
  </w:num>
  <w:num w:numId="14">
    <w:abstractNumId w:val="7"/>
  </w:num>
  <w:num w:numId="15">
    <w:abstractNumId w:val="6"/>
  </w:num>
  <w:num w:numId="16">
    <w:abstractNumId w:val="8"/>
  </w:num>
  <w:num w:numId="17">
    <w:abstractNumId w:val="21"/>
  </w:num>
  <w:num w:numId="18">
    <w:abstractNumId w:val="37"/>
  </w:num>
  <w:num w:numId="19">
    <w:abstractNumId w:val="1"/>
  </w:num>
  <w:num w:numId="20">
    <w:abstractNumId w:val="9"/>
  </w:num>
  <w:num w:numId="21">
    <w:abstractNumId w:val="29"/>
  </w:num>
  <w:num w:numId="22">
    <w:abstractNumId w:val="40"/>
  </w:num>
  <w:num w:numId="23">
    <w:abstractNumId w:val="44"/>
  </w:num>
  <w:num w:numId="24">
    <w:abstractNumId w:val="26"/>
  </w:num>
  <w:num w:numId="25">
    <w:abstractNumId w:val="41"/>
  </w:num>
  <w:num w:numId="26">
    <w:abstractNumId w:val="31"/>
  </w:num>
  <w:num w:numId="27">
    <w:abstractNumId w:val="15"/>
  </w:num>
  <w:num w:numId="28">
    <w:abstractNumId w:val="4"/>
  </w:num>
  <w:num w:numId="29">
    <w:abstractNumId w:val="13"/>
  </w:num>
  <w:num w:numId="30">
    <w:abstractNumId w:val="38"/>
  </w:num>
  <w:num w:numId="31">
    <w:abstractNumId w:val="16"/>
  </w:num>
  <w:num w:numId="32">
    <w:abstractNumId w:val="39"/>
  </w:num>
  <w:num w:numId="33">
    <w:abstractNumId w:val="24"/>
  </w:num>
  <w:num w:numId="34">
    <w:abstractNumId w:val="32"/>
  </w:num>
  <w:num w:numId="35">
    <w:abstractNumId w:val="11"/>
  </w:num>
  <w:num w:numId="36">
    <w:abstractNumId w:val="14"/>
  </w:num>
  <w:num w:numId="37">
    <w:abstractNumId w:val="33"/>
  </w:num>
  <w:num w:numId="38">
    <w:abstractNumId w:val="45"/>
  </w:num>
  <w:num w:numId="39">
    <w:abstractNumId w:val="12"/>
  </w:num>
  <w:num w:numId="40">
    <w:abstractNumId w:val="22"/>
  </w:num>
  <w:num w:numId="41">
    <w:abstractNumId w:val="25"/>
  </w:num>
  <w:num w:numId="42">
    <w:abstractNumId w:val="5"/>
  </w:num>
  <w:num w:numId="43">
    <w:abstractNumId w:val="34"/>
  </w:num>
  <w:num w:numId="44">
    <w:abstractNumId w:val="17"/>
  </w:num>
  <w:num w:numId="45">
    <w:abstractNumId w:val="4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A1E41"/>
    <w:rsid w:val="0000255A"/>
    <w:rsid w:val="00040426"/>
    <w:rsid w:val="000465DF"/>
    <w:rsid w:val="000939F1"/>
    <w:rsid w:val="000C6C00"/>
    <w:rsid w:val="0010033F"/>
    <w:rsid w:val="001265D4"/>
    <w:rsid w:val="0015555E"/>
    <w:rsid w:val="00162DD6"/>
    <w:rsid w:val="002235E1"/>
    <w:rsid w:val="00247B43"/>
    <w:rsid w:val="002A042B"/>
    <w:rsid w:val="002C45B9"/>
    <w:rsid w:val="002E2783"/>
    <w:rsid w:val="00343B51"/>
    <w:rsid w:val="00352CDC"/>
    <w:rsid w:val="003756DC"/>
    <w:rsid w:val="003870D6"/>
    <w:rsid w:val="003B06AB"/>
    <w:rsid w:val="003C4E64"/>
    <w:rsid w:val="00436A6B"/>
    <w:rsid w:val="0047139A"/>
    <w:rsid w:val="00480EA6"/>
    <w:rsid w:val="00481907"/>
    <w:rsid w:val="00507C6C"/>
    <w:rsid w:val="00516BC6"/>
    <w:rsid w:val="005669AB"/>
    <w:rsid w:val="00594E2F"/>
    <w:rsid w:val="005E4F40"/>
    <w:rsid w:val="006108C9"/>
    <w:rsid w:val="00623618"/>
    <w:rsid w:val="0063399D"/>
    <w:rsid w:val="007B7F82"/>
    <w:rsid w:val="007D15BB"/>
    <w:rsid w:val="007D4114"/>
    <w:rsid w:val="007E1429"/>
    <w:rsid w:val="008703C1"/>
    <w:rsid w:val="00895EBA"/>
    <w:rsid w:val="00901FB2"/>
    <w:rsid w:val="00934583"/>
    <w:rsid w:val="00943C8A"/>
    <w:rsid w:val="009D177E"/>
    <w:rsid w:val="009D500B"/>
    <w:rsid w:val="00A67963"/>
    <w:rsid w:val="00AA1E41"/>
    <w:rsid w:val="00AA70FE"/>
    <w:rsid w:val="00B15E83"/>
    <w:rsid w:val="00B24750"/>
    <w:rsid w:val="00BA3D73"/>
    <w:rsid w:val="00BD58D4"/>
    <w:rsid w:val="00C10B6B"/>
    <w:rsid w:val="00C26DC8"/>
    <w:rsid w:val="00C52A7C"/>
    <w:rsid w:val="00D53D3F"/>
    <w:rsid w:val="00D7451F"/>
    <w:rsid w:val="00DB1B93"/>
    <w:rsid w:val="00DE2842"/>
    <w:rsid w:val="00E22EAB"/>
    <w:rsid w:val="00E75F59"/>
    <w:rsid w:val="00ED6200"/>
    <w:rsid w:val="00F23A76"/>
    <w:rsid w:val="00F3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B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01FB2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01FB2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01FB2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01FB2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01FB2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01FB2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01FB2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01FB2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01FB2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1FB2"/>
    <w:rPr>
      <w:bCs/>
      <w:iCs/>
      <w:color w:val="000000"/>
    </w:rPr>
  </w:style>
  <w:style w:type="paragraph" w:styleId="Header">
    <w:name w:val="header"/>
    <w:basedOn w:val="Normal"/>
    <w:semiHidden/>
    <w:rsid w:val="00901FB2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901FB2"/>
    <w:pPr>
      <w:ind w:left="360" w:hanging="360"/>
    </w:pPr>
  </w:style>
  <w:style w:type="paragraph" w:styleId="Title">
    <w:name w:val="Title"/>
    <w:basedOn w:val="Normal"/>
    <w:qFormat/>
    <w:rsid w:val="00901FB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901FB2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901FB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01FB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01FB2"/>
    <w:pPr>
      <w:numPr>
        <w:numId w:val="0"/>
      </w:numPr>
    </w:pPr>
  </w:style>
  <w:style w:type="paragraph" w:customStyle="1" w:styleId="TableText">
    <w:name w:val="Table Text"/>
    <w:basedOn w:val="Normal"/>
    <w:rsid w:val="00901FB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01FB2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901FB2"/>
    <w:rPr>
      <w:b/>
      <w:color w:val="0000FF"/>
    </w:rPr>
  </w:style>
  <w:style w:type="character" w:styleId="Hyperlink">
    <w:name w:val="Hyperlink"/>
    <w:basedOn w:val="DefaultParagraphFont"/>
    <w:semiHidden/>
    <w:rsid w:val="00901FB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01F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Heme/Res/2007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2020-08-24T05:00:00+00:00</Renewal_x0020_Date>
    <Legacy_x0020_Name xmlns="199f0838-75a6-4f0c-9be1-f2c07140bccc">HEM_8.1_MORP_Morphology_of_Peripheral_Blood.doc</Legacy_x0020_Name>
    <Legacy_x0020_Document_x0020_ID xmlns="199f0838-75a6-4f0c-9be1-f2c07140bccc">198963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F6TN54CWY5RS-50183619-29046</_dlc_DocId>
    <_Version xmlns="http://schemas.microsoft.com/sharepoint/v3/fields">10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http://vcpsharepoint2/references/_layouts/15/DocIdRedir.aspx?ID=F6TN54CWY5RS-50183619-29046</Url>
      <Description>F6TN54CWY5RS-50183619-29046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8.1 MORP Morphology of Peripheral Blood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2016-11-30T17:53:00+00:00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2016-11-30T06:00:00+00:00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EFE35-249E-4A9A-8C34-F388F9D0B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F5633-5B25-4242-8350-2EF52C0031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679A3C-FD1F-48E6-9CE1-FF891F5ADB44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F79A80-E7AB-4836-9C8B-7C9B8D860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6284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http://khan.childrensmn.org/Manuals/Lab/SOP/Heme/Res/200723.pdf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New test code (MORPH)._x000d_
Information on MCC (Morphology Clinical Comments)._x000d_
Information on MCCO (Morphology Other Clinic Comments).</dc:description>
  <cp:lastModifiedBy>CE001747</cp:lastModifiedBy>
  <cp:revision>45</cp:revision>
  <cp:lastPrinted>2018-08-24T14:54:00Z</cp:lastPrinted>
  <dcterms:created xsi:type="dcterms:W3CDTF">2017-04-03T11:41:00Z</dcterms:created>
  <dcterms:modified xsi:type="dcterms:W3CDTF">2018-08-24T16:11:00Z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249d51d5-c9d7-4a89-abf5-8ea3b4b44ebc</vt:lpwstr>
  </property>
</Properties>
</file>