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7"/>
        <w:gridCol w:w="9365"/>
      </w:tblGrid>
      <w:tr w:rsidR="00F4297E" w:rsidTr="0066606C">
        <w:trPr>
          <w:cantSplit/>
        </w:trPr>
        <w:tc>
          <w:tcPr>
            <w:tcW w:w="1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97E" w:rsidRDefault="003C0A30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St Paul Microbiology </w:t>
            </w:r>
            <w:r w:rsidR="000D0DF3">
              <w:rPr>
                <w:rFonts w:ascii="Arial" w:hAnsi="Arial"/>
                <w:color w:val="0000FF"/>
              </w:rPr>
              <w:t xml:space="preserve">Specimen </w:t>
            </w:r>
            <w:r>
              <w:rPr>
                <w:rFonts w:ascii="Arial" w:hAnsi="Arial"/>
                <w:color w:val="0000FF"/>
              </w:rPr>
              <w:t>Processing</w:t>
            </w:r>
          </w:p>
          <w:p w:rsidR="00F4297E" w:rsidRDefault="00F4297E">
            <w:pPr>
              <w:pStyle w:val="Custom"/>
            </w:pPr>
          </w:p>
        </w:tc>
      </w:tr>
      <w:tr w:rsidR="00F4297E" w:rsidTr="0066606C">
        <w:trPr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</w:rPr>
            </w:pPr>
          </w:p>
          <w:p w:rsidR="00F4297E" w:rsidRDefault="00F4297E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procedure provides instructions for </w:t>
            </w:r>
            <w:r w:rsidR="003C0A30">
              <w:rPr>
                <w:rFonts w:ascii="Arial" w:hAnsi="Arial"/>
              </w:rPr>
              <w:t xml:space="preserve">processing Microbiology, Virology and Molecular </w:t>
            </w:r>
            <w:r w:rsidR="008277DF">
              <w:rPr>
                <w:rFonts w:ascii="Arial" w:hAnsi="Arial"/>
              </w:rPr>
              <w:t>specimens</w:t>
            </w:r>
            <w:r w:rsidR="003C0A30">
              <w:rPr>
                <w:rFonts w:ascii="Arial" w:hAnsi="Arial"/>
              </w:rPr>
              <w:t xml:space="preserve"> in the St Paul Laboratory.</w:t>
            </w:r>
          </w:p>
        </w:tc>
      </w:tr>
      <w:tr w:rsidR="00F4297E" w:rsidTr="0066606C">
        <w:trPr>
          <w:cantSplit/>
          <w:trHeight w:val="33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Symbol" w:char="F0B7"/>
            </w:r>
            <w:r w:rsidR="00C4766A">
              <w:rPr>
                <w:rFonts w:ascii="Arial" w:hAnsi="Arial"/>
                <w:sz w:val="20"/>
              </w:rPr>
              <w:t xml:space="preserve"> This </w:t>
            </w:r>
            <w:r w:rsidR="00C4766A">
              <w:rPr>
                <w:rFonts w:ascii="Arial" w:hAnsi="Arial"/>
              </w:rPr>
              <w:t>procedure applies to Microbiologists who perform processing in St Paul.</w:t>
            </w:r>
          </w:p>
          <w:p w:rsidR="00F4297E" w:rsidRDefault="00F4297E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6660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Principle and Clinical Significance</w:t>
            </w:r>
          </w:p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  <w:p w:rsidR="00F4297E" w:rsidRDefault="003C0A30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Microbiology samples submitted to the laboratory in St Paul will be received, stored under appropriate conditions and sent to </w:t>
            </w:r>
            <w:r w:rsidR="00E43D36">
              <w:rPr>
                <w:rFonts w:ascii="Arial" w:hAnsi="Arial"/>
                <w:sz w:val="20"/>
              </w:rPr>
              <w:t xml:space="preserve">the </w:t>
            </w:r>
            <w:r>
              <w:rPr>
                <w:rFonts w:ascii="Arial" w:hAnsi="Arial"/>
                <w:sz w:val="20"/>
              </w:rPr>
              <w:t>Minneapolis Microbiology Laboratory using couriers. Some specimen types require prompt processing that will occur in the St Paul Laboratory.</w:t>
            </w:r>
            <w:r w:rsidR="00670FF5">
              <w:rPr>
                <w:rFonts w:ascii="Arial" w:hAnsi="Arial"/>
                <w:sz w:val="20"/>
              </w:rPr>
              <w:t xml:space="preserve"> Samples considered a Send Out test will be processed through Send Outs in St Paul. </w:t>
            </w:r>
          </w:p>
          <w:p w:rsidR="00D1115F" w:rsidRDefault="00D1115F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  <w:p w:rsidR="00D1115F" w:rsidRDefault="00D1115F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</w:tc>
      </w:tr>
      <w:tr w:rsidR="00F4297E" w:rsidTr="006660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:rsidR="00F4297E" w:rsidRDefault="00E43D36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Samples</w:t>
            </w:r>
          </w:p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</w:tcPr>
          <w:p w:rsidR="003E6E81" w:rsidRDefault="003C0A30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Specimens that require prompt processing include </w:t>
            </w:r>
            <w:r w:rsidR="00AE7C80">
              <w:rPr>
                <w:rFonts w:ascii="Arial" w:hAnsi="Arial"/>
                <w:sz w:val="20"/>
              </w:rPr>
              <w:t>Bronchoscopy Culture,</w:t>
            </w:r>
            <w:r>
              <w:rPr>
                <w:rFonts w:ascii="Arial" w:hAnsi="Arial"/>
                <w:sz w:val="20"/>
              </w:rPr>
              <w:t xml:space="preserve"> Cerebrospinal Fluid Culture, </w:t>
            </w:r>
            <w:r w:rsidR="00B96434">
              <w:rPr>
                <w:rFonts w:ascii="Arial" w:hAnsi="Arial"/>
                <w:sz w:val="20"/>
              </w:rPr>
              <w:t>Body Fluid Culture,</w:t>
            </w:r>
            <w:r w:rsidR="00AE7C80">
              <w:rPr>
                <w:rFonts w:ascii="Arial" w:hAnsi="Arial"/>
                <w:sz w:val="20"/>
              </w:rPr>
              <w:t xml:space="preserve"> Occult Blood,</w:t>
            </w:r>
            <w:r w:rsidR="00B96434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Ova and Parasite,</w:t>
            </w:r>
            <w:r w:rsidR="00AE7C80">
              <w:rPr>
                <w:rFonts w:ascii="Arial" w:hAnsi="Arial"/>
                <w:sz w:val="20"/>
              </w:rPr>
              <w:t xml:space="preserve"> Stool Culture</w:t>
            </w:r>
            <w:r>
              <w:rPr>
                <w:rFonts w:ascii="Arial" w:hAnsi="Arial"/>
                <w:sz w:val="20"/>
              </w:rPr>
              <w:t>, Tissue Culture</w:t>
            </w:r>
            <w:r w:rsidR="00B258F0">
              <w:rPr>
                <w:rFonts w:ascii="Arial" w:hAnsi="Arial"/>
                <w:sz w:val="20"/>
              </w:rPr>
              <w:t xml:space="preserve">, </w:t>
            </w:r>
            <w:r w:rsidR="00CD16A0">
              <w:rPr>
                <w:rFonts w:ascii="Arial" w:hAnsi="Arial"/>
                <w:sz w:val="20"/>
              </w:rPr>
              <w:t xml:space="preserve">Viral Culture, Viral Respiratory Culture, </w:t>
            </w:r>
            <w:r w:rsidR="00D477FB">
              <w:rPr>
                <w:rFonts w:ascii="Arial" w:hAnsi="Arial"/>
                <w:sz w:val="20"/>
              </w:rPr>
              <w:t xml:space="preserve">Herpes Culture, </w:t>
            </w:r>
            <w:r w:rsidR="00CD16A0">
              <w:rPr>
                <w:rFonts w:ascii="Arial" w:hAnsi="Arial"/>
                <w:sz w:val="20"/>
              </w:rPr>
              <w:t xml:space="preserve">RVP, </w:t>
            </w:r>
            <w:r w:rsidR="00590310">
              <w:rPr>
                <w:rFonts w:ascii="Arial" w:hAnsi="Arial"/>
                <w:sz w:val="20"/>
              </w:rPr>
              <w:t xml:space="preserve">and </w:t>
            </w:r>
            <w:r w:rsidR="00CD16A0">
              <w:rPr>
                <w:rFonts w:ascii="Arial" w:hAnsi="Arial"/>
                <w:sz w:val="20"/>
              </w:rPr>
              <w:t>RIP.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3E6E81" w:rsidRDefault="003E6E81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  <w:p w:rsidR="00F4297E" w:rsidRPr="00B1334F" w:rsidRDefault="00F4297E" w:rsidP="00B1334F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</w:tc>
      </w:tr>
      <w:tr w:rsidR="00B1334F" w:rsidTr="006660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7" w:type="dxa"/>
            <w:tcBorders>
              <w:left w:val="nil"/>
              <w:right w:val="nil"/>
            </w:tcBorders>
          </w:tcPr>
          <w:p w:rsidR="00B1334F" w:rsidRDefault="00B1334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Tracking samples</w:t>
            </w:r>
          </w:p>
        </w:tc>
        <w:tc>
          <w:tcPr>
            <w:tcW w:w="9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34F" w:rsidRDefault="00B1334F" w:rsidP="00B1334F">
            <w:pPr>
              <w:pStyle w:val="ListParagraph"/>
              <w:numPr>
                <w:ilvl w:val="0"/>
                <w:numId w:val="44"/>
              </w:numPr>
              <w:tabs>
                <w:tab w:val="left" w:pos="3382"/>
              </w:tabs>
              <w:rPr>
                <w:rFonts w:ascii="Arial" w:hAnsi="Arial"/>
                <w:sz w:val="20"/>
              </w:rPr>
            </w:pPr>
            <w:r w:rsidRPr="005D62B5">
              <w:rPr>
                <w:rFonts w:ascii="Arial" w:hAnsi="Arial"/>
                <w:sz w:val="20"/>
              </w:rPr>
              <w:t>Samples will be tracked to Minneapolis using track code MINM for routine couriers.</w:t>
            </w:r>
          </w:p>
          <w:p w:rsidR="00B1334F" w:rsidRDefault="00B1334F" w:rsidP="00B1334F">
            <w:pPr>
              <w:pStyle w:val="ListParagraph"/>
              <w:numPr>
                <w:ilvl w:val="0"/>
                <w:numId w:val="44"/>
              </w:numPr>
              <w:tabs>
                <w:tab w:val="left" w:pos="3382"/>
              </w:tabs>
              <w:rPr>
                <w:rFonts w:ascii="Arial" w:hAnsi="Arial"/>
                <w:sz w:val="20"/>
              </w:rPr>
            </w:pPr>
            <w:r w:rsidRPr="005D62B5">
              <w:rPr>
                <w:rFonts w:ascii="Arial" w:hAnsi="Arial"/>
                <w:sz w:val="20"/>
              </w:rPr>
              <w:t xml:space="preserve">Use the MANM track code for any sample that requires stat transport. </w:t>
            </w:r>
          </w:p>
          <w:p w:rsidR="00B1334F" w:rsidRDefault="00B1334F" w:rsidP="00B1334F">
            <w:pPr>
              <w:pStyle w:val="ListParagraph"/>
              <w:numPr>
                <w:ilvl w:val="0"/>
                <w:numId w:val="44"/>
              </w:numPr>
              <w:tabs>
                <w:tab w:val="left" w:pos="3382"/>
              </w:tabs>
              <w:rPr>
                <w:rFonts w:ascii="Arial" w:hAnsi="Arial"/>
                <w:sz w:val="20"/>
              </w:rPr>
            </w:pPr>
            <w:r w:rsidRPr="00B1334F">
              <w:rPr>
                <w:rFonts w:ascii="Arial" w:hAnsi="Arial"/>
                <w:sz w:val="20"/>
              </w:rPr>
              <w:t xml:space="preserve">Refer to procedure </w:t>
            </w:r>
            <w:hyperlink r:id="rId7" w:history="1">
              <w:r w:rsidRPr="00B1334F">
                <w:rPr>
                  <w:rStyle w:val="Hyperlink"/>
                  <w:rFonts w:ascii="Arial" w:hAnsi="Arial"/>
                  <w:sz w:val="20"/>
                </w:rPr>
                <w:t>LIS 1.6 Tracking Specimens in Sunquest</w:t>
              </w:r>
            </w:hyperlink>
            <w:r w:rsidRPr="00B1334F">
              <w:rPr>
                <w:rFonts w:ascii="Arial" w:hAnsi="Arial"/>
                <w:sz w:val="20"/>
              </w:rPr>
              <w:tab/>
            </w:r>
          </w:p>
          <w:p w:rsidR="00670FF5" w:rsidRPr="00B1334F" w:rsidRDefault="00670FF5" w:rsidP="00670FF5">
            <w:pPr>
              <w:pStyle w:val="ListParagraph"/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</w:tc>
      </w:tr>
      <w:tr w:rsidR="00F4297E" w:rsidTr="0066606C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pStyle w:val="Custom2"/>
            </w:pPr>
          </w:p>
          <w:p w:rsidR="00F4297E" w:rsidRDefault="00E43D36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Stool Culture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3AD4" w:rsidRDefault="004D3AD4" w:rsidP="004D3AD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Stool specimens that are received fresh will incur delayed transport time. </w:t>
            </w:r>
          </w:p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  <w:p w:rsidR="00E43D36" w:rsidRDefault="00A072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5006975</wp:posOffset>
                  </wp:positionH>
                  <wp:positionV relativeFrom="paragraph">
                    <wp:posOffset>13335</wp:posOffset>
                  </wp:positionV>
                  <wp:extent cx="546735" cy="1369060"/>
                  <wp:effectExtent l="19050" t="0" r="5715" b="0"/>
                  <wp:wrapTight wrapText="bothSides">
                    <wp:wrapPolygon edited="0">
                      <wp:start x="-753" y="0"/>
                      <wp:lineTo x="-753" y="21340"/>
                      <wp:lineTo x="21826" y="21340"/>
                      <wp:lineTo x="21826" y="0"/>
                      <wp:lineTo x="-753" y="0"/>
                    </wp:wrapPolygon>
                  </wp:wrapTight>
                  <wp:docPr id="2" name="Picture 2" descr="F:\My Pictures\Para-Pak C &amp; 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My Pictures\Para-Pak C &amp; 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136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43D36">
              <w:rPr>
                <w:rFonts w:ascii="Arial" w:hAnsi="Arial"/>
                <w:sz w:val="20"/>
              </w:rPr>
              <w:t>Acceptable Specimens:</w:t>
            </w:r>
          </w:p>
          <w:p w:rsidR="00E43D36" w:rsidRPr="00E43D36" w:rsidRDefault="00E43D36" w:rsidP="00E43D36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Para-Pak® C&amp;S system (Cary-Blair transport media) </w:t>
            </w:r>
            <w:r w:rsidRPr="00E43D36">
              <w:rPr>
                <w:sz w:val="20"/>
                <w:szCs w:val="20"/>
              </w:rPr>
              <w:t xml:space="preserve">for delayed transport of more than 1 hour (available in from Materials, Storeroom Item# 9976). </w:t>
            </w:r>
          </w:p>
          <w:p w:rsidR="00BA7935" w:rsidRPr="00A072D6" w:rsidRDefault="00E43D36" w:rsidP="00BA7935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Fresh stool transferred to </w:t>
            </w:r>
            <w:r w:rsidR="00215DC7">
              <w:rPr>
                <w:sz w:val="20"/>
                <w:szCs w:val="20"/>
              </w:rPr>
              <w:t xml:space="preserve">the fill line of </w:t>
            </w:r>
            <w:r>
              <w:rPr>
                <w:sz w:val="20"/>
                <w:szCs w:val="20"/>
              </w:rPr>
              <w:t xml:space="preserve">Para-Pak® C&amp;S system (Cary-Blair transport media) </w:t>
            </w:r>
          </w:p>
          <w:p w:rsidR="00BA7935" w:rsidRDefault="00BA7935" w:rsidP="00BA7935">
            <w:pPr>
              <w:pStyle w:val="Default"/>
              <w:rPr>
                <w:sz w:val="20"/>
                <w:szCs w:val="20"/>
              </w:rPr>
            </w:pPr>
          </w:p>
          <w:p w:rsidR="00E43D36" w:rsidRPr="00E43D36" w:rsidRDefault="00E43D36" w:rsidP="0094529C">
            <w:pPr>
              <w:pStyle w:val="Default"/>
              <w:rPr>
                <w:sz w:val="20"/>
                <w:szCs w:val="20"/>
              </w:rPr>
            </w:pPr>
            <w:r w:rsidRPr="00E43D36">
              <w:rPr>
                <w:bCs/>
                <w:sz w:val="20"/>
                <w:szCs w:val="20"/>
              </w:rPr>
              <w:t xml:space="preserve">Instructions for Para Pak® (C &amp; S) system when delayed transport &gt;1 hour is expected: </w:t>
            </w:r>
            <w:r>
              <w:rPr>
                <w:bCs/>
                <w:sz w:val="20"/>
                <w:szCs w:val="20"/>
              </w:rPr>
              <w:t xml:space="preserve">refer to </w:t>
            </w:r>
            <w:hyperlink r:id="rId9" w:history="1">
              <w:r w:rsidRPr="004D3AD4">
                <w:rPr>
                  <w:rStyle w:val="Hyperlink"/>
                  <w:bCs/>
                  <w:sz w:val="20"/>
                  <w:szCs w:val="20"/>
                </w:rPr>
                <w:t xml:space="preserve">Lab Test Directory </w:t>
              </w:r>
              <w:r w:rsidR="004D3AD4" w:rsidRPr="004D3AD4">
                <w:rPr>
                  <w:rStyle w:val="Hyperlink"/>
                  <w:bCs/>
                  <w:sz w:val="20"/>
                  <w:szCs w:val="20"/>
                </w:rPr>
                <w:t>Stool Culture</w:t>
              </w:r>
            </w:hyperlink>
          </w:p>
          <w:p w:rsidR="00E43D36" w:rsidRDefault="00E43D36">
            <w:pPr>
              <w:jc w:val="left"/>
              <w:rPr>
                <w:rFonts w:ascii="Arial" w:hAnsi="Arial"/>
                <w:sz w:val="20"/>
              </w:rPr>
            </w:pPr>
          </w:p>
          <w:p w:rsidR="00F4297E" w:rsidRDefault="00F4297E" w:rsidP="004D3AD4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6660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4D3AD4" w:rsidP="004D3AD4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Occult Blood</w:t>
            </w:r>
          </w:p>
        </w:tc>
        <w:tc>
          <w:tcPr>
            <w:tcW w:w="9365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4D3AD4" w:rsidRDefault="004D3AD4" w:rsidP="004D3AD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Acceptable Specimens:</w:t>
            </w:r>
          </w:p>
          <w:p w:rsidR="004D3AD4" w:rsidRPr="004D3AD4" w:rsidRDefault="004D3AD4" w:rsidP="004D3AD4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="Arial" w:hAnsi="Arial" w:cs="Arial"/>
                <w:sz w:val="20"/>
              </w:rPr>
            </w:pPr>
            <w:r w:rsidRPr="004D3AD4">
              <w:rPr>
                <w:rFonts w:ascii="Arial" w:hAnsi="Arial" w:cs="Arial"/>
                <w:sz w:val="20"/>
                <w:szCs w:val="20"/>
              </w:rPr>
              <w:t>Label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Pr="004D3A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3AD4">
              <w:rPr>
                <w:rFonts w:ascii="Arial" w:hAnsi="Arial" w:cs="Arial"/>
                <w:sz w:val="20"/>
                <w:szCs w:val="20"/>
              </w:rPr>
              <w:t>Hemoccult</w:t>
            </w:r>
            <w:proofErr w:type="spellEnd"/>
            <w:r w:rsidRPr="004D3AD4">
              <w:rPr>
                <w:rFonts w:ascii="Arial" w:hAnsi="Arial" w:cs="Arial"/>
                <w:sz w:val="20"/>
                <w:szCs w:val="20"/>
              </w:rPr>
              <w:t xml:space="preserve">® SENSA® card with patient’s name and collection date/time. </w:t>
            </w:r>
          </w:p>
          <w:p w:rsidR="004D3AD4" w:rsidRPr="004D3AD4" w:rsidRDefault="004D3AD4" w:rsidP="004D3AD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Fresh stool transferred to </w:t>
            </w:r>
            <w:proofErr w:type="spellStart"/>
            <w:r w:rsidRPr="004D3AD4">
              <w:rPr>
                <w:rFonts w:ascii="Arial" w:hAnsi="Arial" w:cs="Arial"/>
                <w:sz w:val="20"/>
                <w:szCs w:val="20"/>
              </w:rPr>
              <w:t>Hemoccult</w:t>
            </w:r>
            <w:proofErr w:type="spellEnd"/>
            <w:r w:rsidRPr="004D3AD4">
              <w:rPr>
                <w:rFonts w:ascii="Arial" w:hAnsi="Arial" w:cs="Arial"/>
                <w:sz w:val="20"/>
                <w:szCs w:val="20"/>
              </w:rPr>
              <w:t>® SENSA® card with patient’s name and collection date/time</w:t>
            </w:r>
          </w:p>
          <w:p w:rsidR="004D3AD4" w:rsidRPr="0094529C" w:rsidRDefault="004D3AD4" w:rsidP="0094529C">
            <w:pPr>
              <w:jc w:val="left"/>
              <w:rPr>
                <w:rFonts w:ascii="Arial" w:hAnsi="Arial"/>
                <w:sz w:val="20"/>
              </w:rPr>
            </w:pPr>
            <w:r w:rsidRPr="0094529C">
              <w:rPr>
                <w:rFonts w:ascii="Arial" w:hAnsi="Arial" w:cs="Arial"/>
                <w:sz w:val="20"/>
                <w:szCs w:val="20"/>
              </w:rPr>
              <w:t xml:space="preserve">Instructions for inoculation of </w:t>
            </w:r>
            <w:proofErr w:type="spellStart"/>
            <w:r w:rsidRPr="0094529C">
              <w:rPr>
                <w:rFonts w:ascii="Arial" w:hAnsi="Arial" w:cs="Arial"/>
                <w:sz w:val="20"/>
                <w:szCs w:val="20"/>
              </w:rPr>
              <w:t>Hemoccult</w:t>
            </w:r>
            <w:proofErr w:type="spellEnd"/>
            <w:r w:rsidRPr="0094529C">
              <w:rPr>
                <w:rFonts w:ascii="Arial" w:hAnsi="Arial" w:cs="Arial"/>
                <w:sz w:val="20"/>
                <w:szCs w:val="20"/>
              </w:rPr>
              <w:t xml:space="preserve">® SENSA® card: refer to </w:t>
            </w:r>
            <w:hyperlink r:id="rId10" w:history="1">
              <w:r w:rsidRPr="0094529C">
                <w:rPr>
                  <w:rStyle w:val="Hyperlink"/>
                  <w:rFonts w:ascii="Arial" w:hAnsi="Arial" w:cs="Arial"/>
                  <w:sz w:val="20"/>
                  <w:szCs w:val="20"/>
                </w:rPr>
                <w:t>Lab Test Directory Occult Blood</w:t>
              </w:r>
            </w:hyperlink>
          </w:p>
          <w:p w:rsidR="00F4297E" w:rsidRDefault="00F4297E" w:rsidP="004D3AD4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6660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3F41FD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Cerebrospinal Fluid</w:t>
            </w:r>
            <w:r w:rsidR="00B96434">
              <w:rPr>
                <w:rFonts w:ascii="Arial" w:hAnsi="Arial"/>
                <w:b/>
                <w:color w:val="0000FF"/>
                <w:sz w:val="20"/>
              </w:rPr>
              <w:t>/Body Fluid</w:t>
            </w:r>
          </w:p>
        </w:tc>
        <w:tc>
          <w:tcPr>
            <w:tcW w:w="9365" w:type="dxa"/>
            <w:tcBorders>
              <w:bottom w:val="single" w:sz="6" w:space="0" w:color="auto"/>
              <w:right w:val="nil"/>
            </w:tcBorders>
          </w:tcPr>
          <w:p w:rsidR="003F41FD" w:rsidRDefault="003F41FD" w:rsidP="003F41FD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Handle CSF</w:t>
            </w:r>
            <w:r w:rsidR="00B96434">
              <w:rPr>
                <w:rFonts w:ascii="Arial" w:hAnsi="Arial" w:cs="Arial"/>
                <w:sz w:val="20"/>
              </w:rPr>
              <w:t>/BF</w:t>
            </w:r>
            <w:r>
              <w:rPr>
                <w:rFonts w:ascii="Arial" w:hAnsi="Arial" w:cs="Arial"/>
                <w:sz w:val="20"/>
              </w:rPr>
              <w:t xml:space="preserve"> as a STAT specimen</w:t>
            </w:r>
            <w:r w:rsidR="003E6E81">
              <w:rPr>
                <w:rFonts w:ascii="Arial" w:hAnsi="Arial" w:cs="Arial"/>
                <w:sz w:val="20"/>
              </w:rPr>
              <w:t>-Call stat courier</w:t>
            </w:r>
            <w:r w:rsidR="00215DC7">
              <w:rPr>
                <w:rFonts w:ascii="Arial" w:hAnsi="Arial" w:cs="Arial"/>
                <w:sz w:val="20"/>
              </w:rPr>
              <w:t xml:space="preserve"> at </w:t>
            </w:r>
            <w:r w:rsidR="00215DC7" w:rsidRPr="00036BCA">
              <w:rPr>
                <w:rFonts w:ascii="Arial" w:hAnsi="Arial" w:cs="Arial"/>
                <w:sz w:val="20"/>
                <w:szCs w:val="20"/>
              </w:rPr>
              <w:t>651-748-4477</w:t>
            </w:r>
            <w:r w:rsidR="00215D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6E81">
              <w:rPr>
                <w:rFonts w:ascii="Arial" w:hAnsi="Arial" w:cs="Arial"/>
                <w:sz w:val="20"/>
              </w:rPr>
              <w:t>for transport to Minneapolis.</w:t>
            </w:r>
          </w:p>
          <w:p w:rsidR="003E6E81" w:rsidRDefault="003E6E81" w:rsidP="003F41FD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Prepare Gram Stain following instruction in procedure </w:t>
            </w:r>
            <w:hyperlink r:id="rId11" w:history="1">
              <w:r w:rsidRPr="003E6E81">
                <w:rPr>
                  <w:rStyle w:val="Hyperlink"/>
                  <w:rFonts w:ascii="Arial" w:hAnsi="Arial" w:cs="Arial"/>
                  <w:sz w:val="20"/>
                </w:rPr>
                <w:t>MC1.11 Cerebrospinal Fluid Culture</w:t>
              </w:r>
            </w:hyperlink>
            <w:r w:rsidR="00B96434">
              <w:rPr>
                <w:rFonts w:ascii="Arial" w:hAnsi="Arial" w:cs="Arial"/>
                <w:sz w:val="20"/>
              </w:rPr>
              <w:t xml:space="preserve"> and </w:t>
            </w:r>
            <w:hyperlink r:id="rId12" w:history="1">
              <w:r w:rsidR="00B96434" w:rsidRPr="00B96434">
                <w:rPr>
                  <w:rStyle w:val="Hyperlink"/>
                  <w:rFonts w:ascii="Arial" w:hAnsi="Arial" w:cs="Arial"/>
                  <w:sz w:val="20"/>
                </w:rPr>
                <w:t>MC 1.05 Body Fluid Culture</w:t>
              </w:r>
            </w:hyperlink>
          </w:p>
          <w:p w:rsidR="00F4297E" w:rsidRDefault="0094529C" w:rsidP="003F41FD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Read and r</w:t>
            </w:r>
            <w:r w:rsidR="003F41FD" w:rsidRPr="003F41FD">
              <w:rPr>
                <w:rFonts w:ascii="Arial" w:hAnsi="Arial" w:cs="Arial"/>
                <w:sz w:val="20"/>
              </w:rPr>
              <w:t>eport the Gram stain within 60 min of receipt.</w:t>
            </w:r>
            <w:r w:rsidR="003E6E81">
              <w:rPr>
                <w:rFonts w:ascii="Arial" w:hAnsi="Arial" w:cs="Arial"/>
                <w:sz w:val="20"/>
              </w:rPr>
              <w:t xml:space="preserve"> </w:t>
            </w:r>
          </w:p>
          <w:p w:rsidR="003E6E81" w:rsidRPr="003F41FD" w:rsidRDefault="003E6E81" w:rsidP="003F41FD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Prepare </w:t>
            </w:r>
            <w:r w:rsidR="005D62B5">
              <w:rPr>
                <w:rFonts w:ascii="Arial" w:hAnsi="Arial" w:cs="Arial"/>
                <w:sz w:val="20"/>
              </w:rPr>
              <w:t xml:space="preserve">and send </w:t>
            </w:r>
            <w:r>
              <w:rPr>
                <w:rFonts w:ascii="Arial" w:hAnsi="Arial" w:cs="Arial"/>
                <w:sz w:val="20"/>
              </w:rPr>
              <w:t xml:space="preserve">sample </w:t>
            </w:r>
            <w:r w:rsidR="00215DC7">
              <w:rPr>
                <w:rFonts w:ascii="Arial" w:hAnsi="Arial" w:cs="Arial"/>
                <w:sz w:val="20"/>
              </w:rPr>
              <w:t xml:space="preserve">and gram stain slide </w:t>
            </w:r>
            <w:r>
              <w:rPr>
                <w:rFonts w:ascii="Arial" w:hAnsi="Arial" w:cs="Arial"/>
                <w:sz w:val="20"/>
              </w:rPr>
              <w:t>for stat transport to Minneapolis</w:t>
            </w:r>
            <w:r w:rsidR="005D62B5">
              <w:rPr>
                <w:rFonts w:ascii="Arial" w:hAnsi="Arial" w:cs="Arial"/>
                <w:sz w:val="20"/>
              </w:rPr>
              <w:t>.</w:t>
            </w:r>
          </w:p>
          <w:p w:rsidR="00F4297E" w:rsidRDefault="00F4297E" w:rsidP="003F41FD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6660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5D62B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Ova / Parasite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5D62B5" w:rsidRDefault="005D62B5" w:rsidP="005D62B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Stool specimens that are received fresh will incur delayed transport time. </w:t>
            </w:r>
          </w:p>
          <w:p w:rsidR="005D62B5" w:rsidRDefault="00523B95" w:rsidP="005D62B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4752340</wp:posOffset>
                  </wp:positionH>
                  <wp:positionV relativeFrom="paragraph">
                    <wp:posOffset>132715</wp:posOffset>
                  </wp:positionV>
                  <wp:extent cx="1069975" cy="1373505"/>
                  <wp:effectExtent l="19050" t="0" r="0" b="0"/>
                  <wp:wrapTight wrapText="bothSides">
                    <wp:wrapPolygon edited="0">
                      <wp:start x="-385" y="0"/>
                      <wp:lineTo x="-385" y="21270"/>
                      <wp:lineTo x="21536" y="21270"/>
                      <wp:lineTo x="21536" y="0"/>
                      <wp:lineTo x="-385" y="0"/>
                    </wp:wrapPolygon>
                  </wp:wrapTight>
                  <wp:docPr id="1" name="Picture 1" descr="F:\My Pictures\OAP pi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My Pictures\OAP pi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37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D62B5" w:rsidRDefault="005D62B5" w:rsidP="005D62B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Acceptable Specimens:</w:t>
            </w:r>
          </w:p>
          <w:p w:rsidR="005D62B5" w:rsidRPr="005D62B5" w:rsidRDefault="005D62B5" w:rsidP="005D62B5">
            <w:pPr>
              <w:pStyle w:val="ListParagraph"/>
              <w:numPr>
                <w:ilvl w:val="0"/>
                <w:numId w:val="34"/>
              </w:numPr>
              <w:jc w:val="left"/>
              <w:rPr>
                <w:rFonts w:ascii="Arial" w:hAnsi="Arial" w:cs="Arial"/>
                <w:sz w:val="20"/>
              </w:rPr>
            </w:pPr>
            <w:r w:rsidRPr="005D62B5">
              <w:rPr>
                <w:rFonts w:ascii="Arial" w:hAnsi="Arial" w:cs="Arial"/>
                <w:sz w:val="20"/>
                <w:szCs w:val="20"/>
              </w:rPr>
              <w:t xml:space="preserve">O&amp;P preservative kit (available from Materials, Storeroom Item# 14574) </w:t>
            </w:r>
          </w:p>
          <w:p w:rsidR="005D62B5" w:rsidRPr="005D62B5" w:rsidRDefault="005D62B5" w:rsidP="005D62B5">
            <w:pPr>
              <w:pStyle w:val="ListParagraph"/>
              <w:numPr>
                <w:ilvl w:val="0"/>
                <w:numId w:val="3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Fresh Stool transferred to </w:t>
            </w:r>
            <w:r w:rsidR="00215DC7">
              <w:rPr>
                <w:rFonts w:ascii="Arial" w:hAnsi="Arial"/>
                <w:sz w:val="20"/>
              </w:rPr>
              <w:t xml:space="preserve">the fill line of the </w:t>
            </w:r>
            <w:r w:rsidRPr="005D62B5">
              <w:rPr>
                <w:rFonts w:ascii="Arial" w:hAnsi="Arial" w:cs="Arial"/>
                <w:sz w:val="20"/>
                <w:szCs w:val="20"/>
              </w:rPr>
              <w:t>O&amp;P preservative kit</w:t>
            </w:r>
            <w:r w:rsidR="00215D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D62B5" w:rsidRPr="005D62B5" w:rsidRDefault="005D62B5" w:rsidP="005D62B5">
            <w:pPr>
              <w:pStyle w:val="ListParagraph"/>
              <w:numPr>
                <w:ilvl w:val="0"/>
                <w:numId w:val="33"/>
              </w:numPr>
              <w:jc w:val="left"/>
              <w:rPr>
                <w:rFonts w:ascii="Arial" w:hAnsi="Arial" w:cs="Arial"/>
                <w:sz w:val="20"/>
              </w:rPr>
            </w:pPr>
            <w:r w:rsidRPr="005D62B5">
              <w:rPr>
                <w:rFonts w:ascii="Arial" w:hAnsi="Arial" w:cs="Arial"/>
                <w:sz w:val="20"/>
                <w:szCs w:val="20"/>
              </w:rPr>
              <w:t>Mid-day urine s</w:t>
            </w:r>
            <w:r w:rsidR="008277DF">
              <w:rPr>
                <w:rFonts w:ascii="Arial" w:hAnsi="Arial" w:cs="Arial"/>
                <w:sz w:val="20"/>
                <w:szCs w:val="20"/>
              </w:rPr>
              <w:t xml:space="preserve">pecimen in a sterile container </w:t>
            </w:r>
            <w:r w:rsidR="008277DF">
              <w:rPr>
                <w:rFonts w:ascii="Arial" w:hAnsi="Arial"/>
                <w:sz w:val="20"/>
              </w:rPr>
              <w:t>transferred directly to the laboratory &lt; or = 15 minutes and sent stat to Minneapolis.</w:t>
            </w:r>
          </w:p>
          <w:p w:rsidR="005D62B5" w:rsidRDefault="008277DF" w:rsidP="005D62B5">
            <w:pPr>
              <w:pStyle w:val="ListParagraph"/>
              <w:numPr>
                <w:ilvl w:val="0"/>
                <w:numId w:val="3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Early morning Sputum transferred directly to the laboratory &lt; or = 15 minutes and sent stat to Minneapolis.</w:t>
            </w:r>
          </w:p>
          <w:p w:rsidR="00BA7935" w:rsidRPr="00BA7935" w:rsidRDefault="00BA7935" w:rsidP="00BA7935">
            <w:pPr>
              <w:jc w:val="left"/>
              <w:rPr>
                <w:rFonts w:ascii="Arial" w:hAnsi="Arial"/>
                <w:sz w:val="20"/>
              </w:rPr>
            </w:pPr>
          </w:p>
          <w:p w:rsidR="005D62B5" w:rsidRPr="0094529C" w:rsidRDefault="008277DF" w:rsidP="0094529C">
            <w:pPr>
              <w:jc w:val="left"/>
              <w:rPr>
                <w:rFonts w:ascii="Arial" w:hAnsi="Arial"/>
                <w:sz w:val="20"/>
              </w:rPr>
            </w:pPr>
            <w:r w:rsidRPr="0094529C">
              <w:rPr>
                <w:rFonts w:ascii="Arial" w:hAnsi="Arial"/>
                <w:sz w:val="20"/>
              </w:rPr>
              <w:t xml:space="preserve">Refer to </w:t>
            </w:r>
            <w:hyperlink r:id="rId14" w:history="1">
              <w:r w:rsidRPr="0094529C">
                <w:rPr>
                  <w:rStyle w:val="Hyperlink"/>
                  <w:rFonts w:ascii="Arial" w:hAnsi="Arial"/>
                  <w:sz w:val="20"/>
                </w:rPr>
                <w:t>Lab Test Directory Ova and Parasite Examination</w:t>
              </w:r>
            </w:hyperlink>
            <w:r w:rsidRPr="0094529C">
              <w:rPr>
                <w:rFonts w:ascii="Arial" w:hAnsi="Arial"/>
                <w:sz w:val="20"/>
              </w:rPr>
              <w:t xml:space="preserve"> </w:t>
            </w:r>
          </w:p>
          <w:p w:rsidR="00F4297E" w:rsidRDefault="00F4297E" w:rsidP="005D62B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66606C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8277D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Bronchoscopy 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7DF" w:rsidRDefault="008277DF" w:rsidP="008277DF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0"/>
              </w:rPr>
            </w:pPr>
            <w:r w:rsidRPr="008277DF">
              <w:rPr>
                <w:rFonts w:ascii="Arial" w:hAnsi="Arial"/>
                <w:sz w:val="20"/>
              </w:rPr>
              <w:t xml:space="preserve">Aliquot specimen to </w:t>
            </w:r>
            <w:r w:rsidR="00C4766A">
              <w:rPr>
                <w:rFonts w:ascii="Arial" w:hAnsi="Arial"/>
                <w:sz w:val="20"/>
              </w:rPr>
              <w:t xml:space="preserve">an </w:t>
            </w:r>
            <w:r w:rsidRPr="008277DF">
              <w:rPr>
                <w:rFonts w:ascii="Arial" w:hAnsi="Arial"/>
                <w:sz w:val="20"/>
              </w:rPr>
              <w:t>appropriate sterile spe</w:t>
            </w:r>
            <w:r w:rsidR="00CD16A0">
              <w:rPr>
                <w:rFonts w:ascii="Arial" w:hAnsi="Arial"/>
                <w:sz w:val="20"/>
              </w:rPr>
              <w:t>cimen container for appropriate</w:t>
            </w:r>
            <w:r w:rsidRPr="008277DF">
              <w:rPr>
                <w:rFonts w:ascii="Arial" w:hAnsi="Arial"/>
                <w:sz w:val="20"/>
              </w:rPr>
              <w:t xml:space="preserve"> testing. </w:t>
            </w:r>
          </w:p>
          <w:p w:rsidR="00D1115F" w:rsidRPr="00D1115F" w:rsidRDefault="00D477FB" w:rsidP="00D1115F">
            <w:pPr>
              <w:pStyle w:val="ListParagraph"/>
              <w:numPr>
                <w:ilvl w:val="0"/>
                <w:numId w:val="36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ml in a</w:t>
            </w:r>
            <w:r w:rsidR="00D1115F">
              <w:rPr>
                <w:rFonts w:ascii="Arial" w:hAnsi="Arial"/>
                <w:sz w:val="20"/>
              </w:rPr>
              <w:t xml:space="preserve"> sterile container to send to Minneapolis for bacterial culture</w:t>
            </w:r>
            <w:r w:rsidR="00CD16A0">
              <w:rPr>
                <w:rFonts w:ascii="Arial" w:hAnsi="Arial"/>
                <w:sz w:val="20"/>
              </w:rPr>
              <w:t>.</w:t>
            </w:r>
          </w:p>
          <w:p w:rsidR="001869E4" w:rsidRPr="00D1115F" w:rsidRDefault="00D1115F" w:rsidP="00D1115F">
            <w:pPr>
              <w:pStyle w:val="ListParagraph"/>
              <w:numPr>
                <w:ilvl w:val="0"/>
                <w:numId w:val="36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Aliquot appropriate amounts for individual send out testing.</w:t>
            </w:r>
            <w:r w:rsidR="00670FF5">
              <w:rPr>
                <w:rFonts w:ascii="Arial" w:hAnsi="Arial"/>
                <w:sz w:val="20"/>
              </w:rPr>
              <w:t xml:space="preserve"> Send out test will be sent from St Paul. </w:t>
            </w:r>
          </w:p>
          <w:p w:rsidR="001869E4" w:rsidRDefault="001869E4" w:rsidP="001869E4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Deliver specimen to Hematology for slide preparation</w:t>
            </w:r>
          </w:p>
          <w:p w:rsidR="00D1115F" w:rsidRPr="001869E4" w:rsidRDefault="00D1115F" w:rsidP="00D1115F">
            <w:pPr>
              <w:pStyle w:val="ListParagraph"/>
              <w:rPr>
                <w:rFonts w:ascii="Arial" w:hAnsi="Arial"/>
                <w:sz w:val="20"/>
              </w:rPr>
            </w:pPr>
          </w:p>
        </w:tc>
      </w:tr>
      <w:tr w:rsidR="00F4297E" w:rsidTr="0066606C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8277D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Tissues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D1115F" w:rsidP="000D0DF3">
            <w:pPr>
              <w:pStyle w:val="ListParagraph"/>
              <w:numPr>
                <w:ilvl w:val="0"/>
                <w:numId w:val="37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Bacterial </w:t>
            </w:r>
            <w:r w:rsidR="000D0DF3" w:rsidRPr="000D0DF3">
              <w:rPr>
                <w:rFonts w:ascii="Arial" w:hAnsi="Arial"/>
                <w:sz w:val="20"/>
              </w:rPr>
              <w:t xml:space="preserve">Tissue specimens received from Histology, </w:t>
            </w:r>
            <w:r>
              <w:rPr>
                <w:rFonts w:ascii="Arial" w:hAnsi="Arial"/>
                <w:sz w:val="20"/>
              </w:rPr>
              <w:t xml:space="preserve">place tissue in sterile container with small amount of saline and </w:t>
            </w:r>
            <w:r w:rsidR="000D0DF3" w:rsidRPr="000D0DF3">
              <w:rPr>
                <w:rFonts w:ascii="Arial" w:hAnsi="Arial"/>
                <w:sz w:val="20"/>
              </w:rPr>
              <w:t>send to Minneapolis.</w:t>
            </w:r>
          </w:p>
          <w:p w:rsidR="0094529C" w:rsidRDefault="00523B95" w:rsidP="0094529C">
            <w:pPr>
              <w:pStyle w:val="ListParagraph"/>
              <w:numPr>
                <w:ilvl w:val="0"/>
                <w:numId w:val="37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If Send Out tests are ordered, d</w:t>
            </w:r>
            <w:r w:rsidR="000D0DF3">
              <w:rPr>
                <w:rFonts w:ascii="Arial" w:hAnsi="Arial"/>
                <w:sz w:val="20"/>
              </w:rPr>
              <w:t xml:space="preserve">ivide </w:t>
            </w:r>
            <w:r>
              <w:rPr>
                <w:rFonts w:ascii="Arial" w:hAnsi="Arial"/>
                <w:sz w:val="20"/>
              </w:rPr>
              <w:t xml:space="preserve">tissue </w:t>
            </w:r>
            <w:r w:rsidR="00D1115F">
              <w:rPr>
                <w:rFonts w:ascii="Arial" w:hAnsi="Arial"/>
                <w:sz w:val="20"/>
              </w:rPr>
              <w:t>and transfer to sterile containers</w:t>
            </w:r>
            <w:r w:rsidR="000D0DF3">
              <w:rPr>
                <w:rFonts w:ascii="Arial" w:hAnsi="Arial"/>
                <w:sz w:val="20"/>
              </w:rPr>
              <w:t xml:space="preserve">. </w:t>
            </w:r>
          </w:p>
          <w:p w:rsidR="00670FF5" w:rsidRPr="00670FF5" w:rsidRDefault="00670FF5" w:rsidP="00670FF5">
            <w:pPr>
              <w:rPr>
                <w:rFonts w:ascii="Arial" w:hAnsi="Arial"/>
                <w:sz w:val="20"/>
              </w:rPr>
            </w:pPr>
          </w:p>
          <w:p w:rsidR="000D0DF3" w:rsidRPr="00670FF5" w:rsidRDefault="000D0DF3" w:rsidP="00670FF5">
            <w:pPr>
              <w:rPr>
                <w:rFonts w:ascii="Arial" w:hAnsi="Arial"/>
                <w:sz w:val="20"/>
              </w:rPr>
            </w:pPr>
            <w:r w:rsidRPr="00670FF5">
              <w:rPr>
                <w:rFonts w:ascii="Arial" w:hAnsi="Arial"/>
                <w:sz w:val="20"/>
              </w:rPr>
              <w:t xml:space="preserve">Refer to </w:t>
            </w:r>
            <w:hyperlink r:id="rId15" w:history="1">
              <w:r w:rsidRPr="00670FF5">
                <w:rPr>
                  <w:rStyle w:val="Hyperlink"/>
                  <w:rFonts w:ascii="Arial" w:hAnsi="Arial"/>
                  <w:sz w:val="20"/>
                </w:rPr>
                <w:t>MC 1.28 Tissue Culture</w:t>
              </w:r>
            </w:hyperlink>
          </w:p>
          <w:p w:rsidR="00523B95" w:rsidRPr="00670FF5" w:rsidRDefault="00523B95" w:rsidP="00670FF5">
            <w:pPr>
              <w:rPr>
                <w:rFonts w:ascii="Arial" w:hAnsi="Arial" w:cs="Arial"/>
                <w:sz w:val="20"/>
              </w:rPr>
            </w:pPr>
            <w:r w:rsidRPr="00670FF5">
              <w:rPr>
                <w:rFonts w:ascii="Arial" w:hAnsi="Arial" w:cs="Arial"/>
              </w:rPr>
              <w:t xml:space="preserve">Refer to </w:t>
            </w:r>
            <w:hyperlink r:id="rId16" w:history="1">
              <w:r w:rsidRPr="00670FF5">
                <w:rPr>
                  <w:rStyle w:val="Hyperlink"/>
                  <w:rFonts w:ascii="Arial" w:hAnsi="Arial" w:cs="Arial"/>
                </w:rPr>
                <w:t>Lab Test Directory Acid Fast Culture and Smear</w:t>
              </w:r>
            </w:hyperlink>
          </w:p>
          <w:p w:rsidR="00523B95" w:rsidRPr="00670FF5" w:rsidRDefault="00523B95" w:rsidP="00670FF5">
            <w:pPr>
              <w:rPr>
                <w:rFonts w:ascii="Arial" w:hAnsi="Arial" w:cs="Arial"/>
                <w:sz w:val="20"/>
              </w:rPr>
            </w:pPr>
            <w:r w:rsidRPr="00670FF5">
              <w:rPr>
                <w:rFonts w:ascii="Arial" w:hAnsi="Arial" w:cs="Arial"/>
              </w:rPr>
              <w:t xml:space="preserve">Refer to </w:t>
            </w:r>
            <w:hyperlink r:id="rId17" w:history="1">
              <w:r w:rsidRPr="00670FF5">
                <w:rPr>
                  <w:rStyle w:val="Hyperlink"/>
                  <w:rFonts w:ascii="Arial" w:hAnsi="Arial" w:cs="Arial"/>
                </w:rPr>
                <w:t>Lab Test Directory Fungal Culture</w:t>
              </w:r>
            </w:hyperlink>
          </w:p>
          <w:p w:rsidR="00523B95" w:rsidRPr="00670FF5" w:rsidRDefault="00523B95" w:rsidP="00670FF5">
            <w:pPr>
              <w:rPr>
                <w:rFonts w:ascii="Arial" w:hAnsi="Arial" w:cs="Arial"/>
                <w:sz w:val="20"/>
              </w:rPr>
            </w:pPr>
            <w:r w:rsidRPr="00670FF5">
              <w:rPr>
                <w:rFonts w:ascii="Arial" w:hAnsi="Arial" w:cs="Arial"/>
              </w:rPr>
              <w:t xml:space="preserve">Refer to </w:t>
            </w:r>
            <w:hyperlink r:id="rId18" w:history="1">
              <w:r w:rsidRPr="00670FF5">
                <w:rPr>
                  <w:rStyle w:val="Hyperlink"/>
                  <w:rFonts w:ascii="Arial" w:hAnsi="Arial" w:cs="Arial"/>
                </w:rPr>
                <w:t>Lab Test Directory Anaerobic Culture</w:t>
              </w:r>
            </w:hyperlink>
          </w:p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</w:tr>
      <w:tr w:rsidR="00F4297E" w:rsidTr="0066606C">
        <w:trPr>
          <w:cantSplit/>
          <w:trHeight w:val="638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E7212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Virology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E7212F" w:rsidP="005E61F2">
            <w:pPr>
              <w:pStyle w:val="ListParagraph"/>
              <w:numPr>
                <w:ilvl w:val="0"/>
                <w:numId w:val="38"/>
              </w:numPr>
              <w:jc w:val="left"/>
              <w:rPr>
                <w:rFonts w:ascii="Arial" w:hAnsi="Arial"/>
                <w:sz w:val="20"/>
              </w:rPr>
            </w:pPr>
            <w:r w:rsidRPr="005E61F2">
              <w:rPr>
                <w:rFonts w:ascii="Arial" w:hAnsi="Arial"/>
                <w:sz w:val="20"/>
              </w:rPr>
              <w:t>Specimens co</w:t>
            </w:r>
            <w:r w:rsidR="005E61F2" w:rsidRPr="005E61F2">
              <w:rPr>
                <w:rFonts w:ascii="Arial" w:hAnsi="Arial"/>
                <w:sz w:val="20"/>
              </w:rPr>
              <w:t>llect for Viral Culture,</w:t>
            </w:r>
            <w:r w:rsidRPr="005E61F2">
              <w:rPr>
                <w:rFonts w:ascii="Arial" w:hAnsi="Arial"/>
                <w:sz w:val="20"/>
              </w:rPr>
              <w:t xml:space="preserve"> Viral Respiratory Culture </w:t>
            </w:r>
            <w:r w:rsidR="005E61F2" w:rsidRPr="005E61F2">
              <w:rPr>
                <w:rFonts w:ascii="Arial" w:hAnsi="Arial"/>
                <w:sz w:val="20"/>
              </w:rPr>
              <w:t xml:space="preserve">and Herpes Culture </w:t>
            </w:r>
            <w:r w:rsidRPr="005E61F2">
              <w:rPr>
                <w:rFonts w:ascii="Arial" w:hAnsi="Arial"/>
                <w:sz w:val="20"/>
              </w:rPr>
              <w:t>will be transfer</w:t>
            </w:r>
            <w:r w:rsidR="005E61F2">
              <w:rPr>
                <w:rFonts w:ascii="Arial" w:hAnsi="Arial"/>
                <w:sz w:val="20"/>
              </w:rPr>
              <w:t>r</w:t>
            </w:r>
            <w:r w:rsidR="005E61F2" w:rsidRPr="005E61F2">
              <w:rPr>
                <w:rFonts w:ascii="Arial" w:hAnsi="Arial"/>
                <w:sz w:val="20"/>
              </w:rPr>
              <w:t>ed</w:t>
            </w:r>
            <w:r w:rsidRPr="005E61F2">
              <w:rPr>
                <w:rFonts w:ascii="Arial" w:hAnsi="Arial"/>
                <w:sz w:val="20"/>
              </w:rPr>
              <w:t xml:space="preserve"> to Viral Transport Medium</w:t>
            </w:r>
            <w:r w:rsidR="00CD16A0">
              <w:rPr>
                <w:rFonts w:ascii="Arial" w:hAnsi="Arial"/>
                <w:sz w:val="20"/>
              </w:rPr>
              <w:t xml:space="preserve"> (exception is CSF)</w:t>
            </w:r>
            <w:r w:rsidRPr="005E61F2">
              <w:rPr>
                <w:rFonts w:ascii="Arial" w:hAnsi="Arial"/>
                <w:sz w:val="20"/>
              </w:rPr>
              <w:t xml:space="preserve">. Refer for </w:t>
            </w:r>
            <w:hyperlink r:id="rId19" w:history="1">
              <w:r w:rsidRPr="005E61F2">
                <w:rPr>
                  <w:rStyle w:val="Hyperlink"/>
                  <w:rFonts w:ascii="Arial" w:hAnsi="Arial"/>
                  <w:sz w:val="20"/>
                </w:rPr>
                <w:t xml:space="preserve">VIRO 1.00 Viral Culture Processing, Inoculation and </w:t>
              </w:r>
              <w:r w:rsidR="005E61F2" w:rsidRPr="005E61F2">
                <w:rPr>
                  <w:rStyle w:val="Hyperlink"/>
                  <w:rFonts w:ascii="Arial" w:hAnsi="Arial"/>
                  <w:sz w:val="20"/>
                </w:rPr>
                <w:t>Incubation</w:t>
              </w:r>
            </w:hyperlink>
            <w:r w:rsidR="005E61F2">
              <w:rPr>
                <w:rFonts w:ascii="Arial" w:hAnsi="Arial"/>
                <w:sz w:val="20"/>
              </w:rPr>
              <w:t>.</w:t>
            </w:r>
          </w:p>
          <w:p w:rsidR="005E61F2" w:rsidRPr="005E61F2" w:rsidRDefault="005E61F2" w:rsidP="005E61F2">
            <w:pPr>
              <w:pStyle w:val="ListParagraph"/>
              <w:numPr>
                <w:ilvl w:val="0"/>
                <w:numId w:val="38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Specimens for Chlamydia Culture will be transferred to Universal Transport Medium. Refer to </w:t>
            </w:r>
            <w:hyperlink r:id="rId20" w:history="1">
              <w:r w:rsidRPr="005E61F2">
                <w:rPr>
                  <w:rStyle w:val="Hyperlink"/>
                  <w:rFonts w:ascii="Arial" w:hAnsi="Arial"/>
                  <w:sz w:val="20"/>
                </w:rPr>
                <w:t xml:space="preserve">VIRO 2.05 Chlamydia </w:t>
              </w:r>
              <w:proofErr w:type="spellStart"/>
              <w:r w:rsidRPr="005E61F2">
                <w:rPr>
                  <w:rStyle w:val="Hyperlink"/>
                  <w:rFonts w:ascii="Arial" w:hAnsi="Arial"/>
                  <w:sz w:val="20"/>
                </w:rPr>
                <w:t>Trachomatis</w:t>
              </w:r>
              <w:proofErr w:type="spellEnd"/>
              <w:r w:rsidRPr="005E61F2">
                <w:rPr>
                  <w:rStyle w:val="Hyperlink"/>
                  <w:rFonts w:ascii="Arial" w:hAnsi="Arial"/>
                  <w:sz w:val="20"/>
                </w:rPr>
                <w:t xml:space="preserve"> Culture</w:t>
              </w:r>
            </w:hyperlink>
            <w:r w:rsidR="004F73A4">
              <w:rPr>
                <w:rFonts w:ascii="Arial" w:hAnsi="Arial"/>
                <w:sz w:val="20"/>
              </w:rPr>
              <w:t>.</w:t>
            </w:r>
          </w:p>
          <w:p w:rsidR="00F4297E" w:rsidRDefault="00F4297E" w:rsidP="00E7212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66606C">
        <w:trPr>
          <w:cantSplit/>
          <w:trHeight w:val="541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br w:type="page"/>
            </w:r>
          </w:p>
          <w:p w:rsidR="00F4297E" w:rsidRDefault="004F73A4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Molecular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Pr="0094529C" w:rsidRDefault="004F73A4" w:rsidP="0094529C">
            <w:pPr>
              <w:jc w:val="left"/>
              <w:rPr>
                <w:rFonts w:ascii="Arial" w:hAnsi="Arial"/>
                <w:sz w:val="20"/>
              </w:rPr>
            </w:pPr>
            <w:r w:rsidRPr="0094529C">
              <w:rPr>
                <w:rFonts w:ascii="Arial" w:hAnsi="Arial"/>
                <w:sz w:val="20"/>
              </w:rPr>
              <w:t>Specimens collected for RVP and RIP will be transferred to Viral Transport Medium.</w:t>
            </w:r>
          </w:p>
          <w:p w:rsidR="00F4297E" w:rsidRDefault="00F4297E" w:rsidP="004F73A4">
            <w:pPr>
              <w:jc w:val="left"/>
              <w:rPr>
                <w:rFonts w:ascii="Arial" w:hAnsi="Arial"/>
              </w:rPr>
            </w:pPr>
          </w:p>
        </w:tc>
      </w:tr>
    </w:tbl>
    <w:p w:rsidR="0066606C" w:rsidRDefault="0066606C">
      <w:pPr>
        <w:rPr>
          <w:rFonts w:ascii="Arial" w:hAnsi="Arial"/>
          <w:b/>
          <w:color w:val="0000FF"/>
          <w:sz w:val="20"/>
        </w:rPr>
        <w:sectPr w:rsidR="0066606C" w:rsidSect="001759AB">
          <w:headerReference w:type="default" r:id="rId21"/>
          <w:footerReference w:type="default" r:id="rId22"/>
          <w:pgSz w:w="12240" w:h="15840" w:code="1"/>
          <w:pgMar w:top="720" w:right="1800" w:bottom="720" w:left="1800" w:header="432" w:footer="432" w:gutter="0"/>
          <w:cols w:space="720"/>
          <w:docGrid w:linePitch="360"/>
        </w:sectPr>
      </w:pPr>
    </w:p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7"/>
        <w:gridCol w:w="1440"/>
        <w:gridCol w:w="2700"/>
        <w:gridCol w:w="378"/>
        <w:gridCol w:w="1425"/>
        <w:gridCol w:w="3422"/>
        <w:gridCol w:w="2699"/>
        <w:gridCol w:w="2699"/>
      </w:tblGrid>
      <w:tr w:rsidR="00F4297E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CD16A0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Test remaining in St Paul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6734" w:rsidRDefault="00CD16A0" w:rsidP="00CD16A0">
            <w:pPr>
              <w:pStyle w:val="Heading"/>
              <w:numPr>
                <w:ilvl w:val="0"/>
                <w:numId w:val="40"/>
              </w:numPr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Stat Gram Stains will be p</w:t>
            </w:r>
            <w:r w:rsidR="0094529C">
              <w:rPr>
                <w:rFonts w:ascii="Arial" w:hAnsi="Arial"/>
                <w:b w:val="0"/>
                <w:sz w:val="20"/>
              </w:rPr>
              <w:t>erformed in St Paul. Prepare,</w:t>
            </w:r>
            <w:r>
              <w:rPr>
                <w:rFonts w:ascii="Arial" w:hAnsi="Arial"/>
                <w:b w:val="0"/>
                <w:sz w:val="20"/>
              </w:rPr>
              <w:t xml:space="preserve"> read </w:t>
            </w:r>
            <w:r w:rsidR="0094529C">
              <w:rPr>
                <w:rFonts w:ascii="Arial" w:hAnsi="Arial"/>
                <w:b w:val="0"/>
                <w:sz w:val="20"/>
              </w:rPr>
              <w:t xml:space="preserve">and result </w:t>
            </w:r>
            <w:r w:rsidR="00D06734">
              <w:rPr>
                <w:rFonts w:ascii="Arial" w:hAnsi="Arial"/>
                <w:b w:val="0"/>
                <w:sz w:val="20"/>
              </w:rPr>
              <w:t>per procedure.</w:t>
            </w:r>
          </w:p>
          <w:p w:rsidR="00D06734" w:rsidRPr="00D06734" w:rsidRDefault="00D06734" w:rsidP="00D06734">
            <w:pPr>
              <w:pStyle w:val="Heading"/>
              <w:numPr>
                <w:ilvl w:val="0"/>
                <w:numId w:val="40"/>
              </w:numPr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Strep Screen (SSCR)</w:t>
            </w:r>
          </w:p>
          <w:p w:rsidR="00F4297E" w:rsidRDefault="00D06734" w:rsidP="00CD16A0">
            <w:pPr>
              <w:pStyle w:val="Heading"/>
              <w:numPr>
                <w:ilvl w:val="0"/>
                <w:numId w:val="40"/>
              </w:numPr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Rapid Flu (DFLU)</w:t>
            </w:r>
          </w:p>
          <w:p w:rsidR="00D06734" w:rsidRPr="00D06734" w:rsidRDefault="00D06734" w:rsidP="00D06734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D06734">
              <w:rPr>
                <w:rFonts w:ascii="Arial" w:hAnsi="Arial" w:cs="Arial"/>
                <w:sz w:val="20"/>
                <w:szCs w:val="20"/>
              </w:rPr>
              <w:t>Rapid RSV (REIA)</w:t>
            </w:r>
          </w:p>
          <w:p w:rsidR="00D06734" w:rsidRPr="00D06734" w:rsidRDefault="00D06734" w:rsidP="00D06734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D06734">
              <w:rPr>
                <w:rFonts w:ascii="Arial" w:hAnsi="Arial" w:cs="Arial"/>
                <w:sz w:val="20"/>
                <w:szCs w:val="20"/>
              </w:rPr>
              <w:t>Wet Prep (WETP)</w:t>
            </w:r>
          </w:p>
          <w:p w:rsidR="00F4297E" w:rsidRDefault="00F4297E" w:rsidP="00CD16A0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</w:rPr>
            </w:pPr>
          </w:p>
        </w:tc>
      </w:tr>
      <w:tr w:rsidR="00F4297E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D06734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Courier Schedule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D0673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Routine Week Day Couriers will pick up in St Paul at the following times: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0645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0845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1045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1245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1545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1655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2100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</w:t>
            </w:r>
          </w:p>
          <w:p w:rsidR="00D06734" w:rsidRDefault="00670FF5" w:rsidP="00D06734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0245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0500</w:t>
            </w:r>
          </w:p>
          <w:p w:rsidR="00D06734" w:rsidRDefault="00D06734" w:rsidP="00D0673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Routine Weekend courier will pick up in St Paul at the following times: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0645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0930 (0945 Sundays)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1800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2100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2400</w:t>
            </w:r>
          </w:p>
          <w:p w:rsidR="00D06734" w:rsidRPr="00D06734" w:rsidRDefault="00D06734" w:rsidP="00D06734">
            <w:pPr>
              <w:pStyle w:val="ListParagraph"/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0330</w:t>
            </w:r>
          </w:p>
          <w:p w:rsidR="00D06734" w:rsidRDefault="00D06734" w:rsidP="00D06734">
            <w:pPr>
              <w:jc w:val="left"/>
              <w:rPr>
                <w:rFonts w:ascii="Arial" w:hAnsi="Arial"/>
                <w:sz w:val="20"/>
              </w:rPr>
            </w:pPr>
          </w:p>
          <w:p w:rsidR="00D06734" w:rsidRPr="00D06734" w:rsidRDefault="00D06734" w:rsidP="00D0673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Any test deemed stat will require a Stat courier to be called </w:t>
            </w:r>
            <w:r w:rsidR="00036BCA" w:rsidRPr="00036BCA">
              <w:rPr>
                <w:rFonts w:ascii="Arial" w:hAnsi="Arial" w:cs="Arial"/>
                <w:sz w:val="20"/>
                <w:szCs w:val="20"/>
              </w:rPr>
              <w:t>651-748-4477</w:t>
            </w:r>
            <w:r w:rsidR="00036BC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297E" w:rsidRPr="00D06734" w:rsidRDefault="00F4297E" w:rsidP="00D06734">
            <w:pPr>
              <w:shd w:val="clear" w:color="auto" w:fill="F6F6F6"/>
              <w:jc w:val="left"/>
              <w:rPr>
                <w:rFonts w:ascii="Arial" w:hAnsi="Arial"/>
                <w:sz w:val="20"/>
              </w:rPr>
            </w:pPr>
          </w:p>
        </w:tc>
      </w:tr>
      <w:tr w:rsidR="00F4297E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9D47D7" w:rsidP="00D477FB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Room Temp Storage</w:t>
            </w:r>
          </w:p>
        </w:tc>
        <w:tc>
          <w:tcPr>
            <w:tcW w:w="9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  <w:p w:rsidR="009D47D7" w:rsidRDefault="009D47D7" w:rsidP="0066606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These specimens require room temperature </w:t>
            </w:r>
            <w:r w:rsidR="00AE7C80">
              <w:rPr>
                <w:rFonts w:ascii="Arial" w:hAnsi="Arial"/>
                <w:sz w:val="20"/>
              </w:rPr>
              <w:t xml:space="preserve">storage </w:t>
            </w:r>
            <w:r>
              <w:rPr>
                <w:rFonts w:ascii="Arial" w:hAnsi="Arial"/>
                <w:sz w:val="20"/>
              </w:rPr>
              <w:t>while waiting for couriers to Minneapolis:</w:t>
            </w:r>
          </w:p>
          <w:p w:rsidR="009D47D7" w:rsidRDefault="009D47D7" w:rsidP="0066606C">
            <w:pPr>
              <w:jc w:val="left"/>
              <w:rPr>
                <w:rFonts w:ascii="Arial" w:hAnsi="Arial"/>
                <w:sz w:val="20"/>
              </w:rPr>
            </w:pPr>
          </w:p>
          <w:tbl>
            <w:tblPr>
              <w:tblStyle w:val="LightList"/>
              <w:tblW w:w="0" w:type="auto"/>
              <w:tblLayout w:type="fixed"/>
              <w:tblLook w:val="0600"/>
            </w:tblPr>
            <w:tblGrid>
              <w:gridCol w:w="1457"/>
              <w:gridCol w:w="1457"/>
              <w:gridCol w:w="1458"/>
              <w:gridCol w:w="1458"/>
            </w:tblGrid>
            <w:tr w:rsidR="00AE7C80" w:rsidTr="00D62DAE">
              <w:trPr>
                <w:trHeight w:val="251"/>
              </w:trPr>
              <w:tc>
                <w:tcPr>
                  <w:tcW w:w="1457" w:type="dxa"/>
                </w:tcPr>
                <w:p w:rsidR="00AE7C80" w:rsidRDefault="00AE7C80" w:rsidP="009D47D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AC</w:t>
                  </w:r>
                </w:p>
              </w:tc>
              <w:tc>
                <w:tcPr>
                  <w:tcW w:w="1457" w:type="dxa"/>
                </w:tcPr>
                <w:p w:rsidR="00AE7C80" w:rsidRDefault="00AE7C80" w:rsidP="009D47D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CGPCR</w:t>
                  </w:r>
                </w:p>
              </w:tc>
              <w:tc>
                <w:tcPr>
                  <w:tcW w:w="1458" w:type="dxa"/>
                </w:tcPr>
                <w:p w:rsidR="00AE7C80" w:rsidRDefault="00AE7C80" w:rsidP="009D47D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GASDN</w:t>
                  </w:r>
                </w:p>
              </w:tc>
              <w:tc>
                <w:tcPr>
                  <w:tcW w:w="1458" w:type="dxa"/>
                </w:tcPr>
                <w:p w:rsidR="00AE7C80" w:rsidRDefault="00AE7C80" w:rsidP="00AE7C80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SKIC</w:t>
                  </w:r>
                </w:p>
              </w:tc>
            </w:tr>
            <w:tr w:rsidR="00AE7C80" w:rsidTr="00D62DAE">
              <w:trPr>
                <w:trHeight w:val="251"/>
              </w:trPr>
              <w:tc>
                <w:tcPr>
                  <w:tcW w:w="1457" w:type="dxa"/>
                </w:tcPr>
                <w:p w:rsidR="00AE7C80" w:rsidRDefault="00AE7C80" w:rsidP="009D47D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BC</w:t>
                  </w:r>
                </w:p>
              </w:tc>
              <w:tc>
                <w:tcPr>
                  <w:tcW w:w="1457" w:type="dxa"/>
                </w:tcPr>
                <w:p w:rsidR="00AE7C80" w:rsidRDefault="00AE7C80" w:rsidP="00AE7C80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CSF</w:t>
                  </w:r>
                </w:p>
              </w:tc>
              <w:tc>
                <w:tcPr>
                  <w:tcW w:w="1458" w:type="dxa"/>
                </w:tcPr>
                <w:p w:rsidR="00AE7C80" w:rsidRDefault="00AE7C80" w:rsidP="009D47D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GC</w:t>
                  </w:r>
                </w:p>
              </w:tc>
              <w:tc>
                <w:tcPr>
                  <w:tcW w:w="1458" w:type="dxa"/>
                </w:tcPr>
                <w:p w:rsidR="00AE7C80" w:rsidRDefault="00B258F0" w:rsidP="00AE7C80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STLC</w:t>
                  </w:r>
                </w:p>
              </w:tc>
            </w:tr>
            <w:tr w:rsidR="00AE7C80" w:rsidTr="00D62DAE">
              <w:trPr>
                <w:trHeight w:val="243"/>
              </w:trPr>
              <w:tc>
                <w:tcPr>
                  <w:tcW w:w="1457" w:type="dxa"/>
                </w:tcPr>
                <w:p w:rsidR="00AE7C80" w:rsidRDefault="00AE7C80" w:rsidP="009D47D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BF</w:t>
                  </w:r>
                </w:p>
              </w:tc>
              <w:tc>
                <w:tcPr>
                  <w:tcW w:w="1457" w:type="dxa"/>
                </w:tcPr>
                <w:p w:rsidR="00AE7C80" w:rsidRDefault="00AE7C80" w:rsidP="00AE7C80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EARC</w:t>
                  </w:r>
                </w:p>
              </w:tc>
              <w:tc>
                <w:tcPr>
                  <w:tcW w:w="1458" w:type="dxa"/>
                </w:tcPr>
                <w:p w:rsidR="00AE7C80" w:rsidRDefault="00AE7C80" w:rsidP="00AE7C80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GENC</w:t>
                  </w:r>
                </w:p>
              </w:tc>
              <w:tc>
                <w:tcPr>
                  <w:tcW w:w="1458" w:type="dxa"/>
                </w:tcPr>
                <w:p w:rsidR="00AE7C80" w:rsidRDefault="00AE7C80" w:rsidP="00AE7C80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TCS</w:t>
                  </w:r>
                </w:p>
              </w:tc>
            </w:tr>
            <w:tr w:rsidR="00AE7C80" w:rsidTr="00D62DAE">
              <w:trPr>
                <w:trHeight w:val="243"/>
              </w:trPr>
              <w:tc>
                <w:tcPr>
                  <w:tcW w:w="1457" w:type="dxa"/>
                </w:tcPr>
                <w:p w:rsidR="00AE7C80" w:rsidRDefault="00AE7C80" w:rsidP="009D47D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BPC</w:t>
                  </w:r>
                </w:p>
              </w:tc>
              <w:tc>
                <w:tcPr>
                  <w:tcW w:w="1457" w:type="dxa"/>
                </w:tcPr>
                <w:p w:rsidR="00AE7C80" w:rsidRDefault="00AE7C80" w:rsidP="00AE7C80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EYEC</w:t>
                  </w:r>
                </w:p>
              </w:tc>
              <w:tc>
                <w:tcPr>
                  <w:tcW w:w="1458" w:type="dxa"/>
                </w:tcPr>
                <w:p w:rsidR="00AE7C80" w:rsidRDefault="00AE7C80" w:rsidP="00AE7C80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OAP</w:t>
                  </w:r>
                </w:p>
              </w:tc>
              <w:tc>
                <w:tcPr>
                  <w:tcW w:w="1458" w:type="dxa"/>
                </w:tcPr>
                <w:p w:rsidR="00AE7C80" w:rsidRDefault="00AE7C80" w:rsidP="00AE7C80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WDC</w:t>
                  </w:r>
                </w:p>
              </w:tc>
            </w:tr>
          </w:tbl>
          <w:p w:rsidR="009D47D7" w:rsidRPr="009D47D7" w:rsidRDefault="00AE7C80" w:rsidP="009D47D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F4297E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9D47D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Refrigerated Storage </w:t>
            </w:r>
          </w:p>
          <w:p w:rsidR="00F4297E" w:rsidRDefault="00F4297E" w:rsidP="00D477FB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5"/>
            <w:tcBorders>
              <w:left w:val="nil"/>
              <w:right w:val="nil"/>
            </w:tcBorders>
          </w:tcPr>
          <w:p w:rsidR="00F4297E" w:rsidRDefault="00F4297E" w:rsidP="00D477FB">
            <w:pPr>
              <w:jc w:val="left"/>
              <w:rPr>
                <w:rFonts w:ascii="Arial" w:hAnsi="Arial"/>
                <w:sz w:val="20"/>
              </w:rPr>
            </w:pPr>
          </w:p>
          <w:p w:rsidR="009D47D7" w:rsidRDefault="009D47D7" w:rsidP="00D477FB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These specimens require refrigeration while waiting for couriers to Minneapolis:</w:t>
            </w:r>
          </w:p>
          <w:p w:rsidR="009D47D7" w:rsidRDefault="009D47D7" w:rsidP="00D477FB">
            <w:pPr>
              <w:jc w:val="left"/>
              <w:rPr>
                <w:rFonts w:ascii="Arial" w:hAnsi="Arial"/>
                <w:sz w:val="20"/>
              </w:rPr>
            </w:pPr>
          </w:p>
          <w:tbl>
            <w:tblPr>
              <w:tblStyle w:val="LightList"/>
              <w:tblW w:w="0" w:type="auto"/>
              <w:tblLayout w:type="fixed"/>
              <w:tblLook w:val="0600"/>
            </w:tblPr>
            <w:tblGrid>
              <w:gridCol w:w="1466"/>
              <w:gridCol w:w="1466"/>
              <w:gridCol w:w="1466"/>
              <w:gridCol w:w="1466"/>
            </w:tblGrid>
            <w:tr w:rsidR="00BA73C5" w:rsidTr="00D62DAE">
              <w:trPr>
                <w:trHeight w:val="239"/>
              </w:trPr>
              <w:tc>
                <w:tcPr>
                  <w:tcW w:w="1466" w:type="dxa"/>
                </w:tcPr>
                <w:p w:rsidR="00BA73C5" w:rsidRDefault="00BA73C5" w:rsidP="00D477FB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BRC</w:t>
                  </w:r>
                </w:p>
              </w:tc>
              <w:tc>
                <w:tcPr>
                  <w:tcW w:w="1466" w:type="dxa"/>
                </w:tcPr>
                <w:p w:rsidR="00BA73C5" w:rsidRDefault="00AE7C80" w:rsidP="00D477FB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CDT</w:t>
                  </w:r>
                </w:p>
              </w:tc>
              <w:tc>
                <w:tcPr>
                  <w:tcW w:w="1466" w:type="dxa"/>
                </w:tcPr>
                <w:p w:rsidR="00BA73C5" w:rsidRDefault="00BA73C5" w:rsidP="00BA73C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RIP</w:t>
                  </w:r>
                </w:p>
              </w:tc>
              <w:tc>
                <w:tcPr>
                  <w:tcW w:w="1466" w:type="dxa"/>
                </w:tcPr>
                <w:p w:rsidR="00BA73C5" w:rsidRDefault="00BA73C5" w:rsidP="00BA73C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TRAC</w:t>
                  </w:r>
                </w:p>
              </w:tc>
            </w:tr>
            <w:tr w:rsidR="00BA73C5" w:rsidTr="00D62DAE">
              <w:trPr>
                <w:trHeight w:val="247"/>
              </w:trPr>
              <w:tc>
                <w:tcPr>
                  <w:tcW w:w="1466" w:type="dxa"/>
                </w:tcPr>
                <w:p w:rsidR="00BA73C5" w:rsidRDefault="00AE7C80" w:rsidP="00D477FB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BORDP</w:t>
                  </w:r>
                </w:p>
              </w:tc>
              <w:tc>
                <w:tcPr>
                  <w:tcW w:w="1466" w:type="dxa"/>
                </w:tcPr>
                <w:p w:rsidR="00BA73C5" w:rsidRDefault="00BA73C5" w:rsidP="00D477FB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HSV</w:t>
                  </w:r>
                </w:p>
              </w:tc>
              <w:tc>
                <w:tcPr>
                  <w:tcW w:w="1466" w:type="dxa"/>
                </w:tcPr>
                <w:p w:rsidR="00BA73C5" w:rsidRDefault="00BA73C5" w:rsidP="00BA73C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RVP</w:t>
                  </w:r>
                </w:p>
              </w:tc>
              <w:tc>
                <w:tcPr>
                  <w:tcW w:w="1466" w:type="dxa"/>
                </w:tcPr>
                <w:p w:rsidR="00BA73C5" w:rsidRDefault="00BA73C5" w:rsidP="00BA73C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UC</w:t>
                  </w:r>
                </w:p>
              </w:tc>
            </w:tr>
            <w:tr w:rsidR="00BA73C5" w:rsidTr="00D62DAE">
              <w:trPr>
                <w:trHeight w:val="247"/>
              </w:trPr>
              <w:tc>
                <w:tcPr>
                  <w:tcW w:w="1466" w:type="dxa"/>
                </w:tcPr>
                <w:p w:rsidR="00BA73C5" w:rsidRDefault="00AE7C80" w:rsidP="00D477FB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CHLC</w:t>
                  </w:r>
                </w:p>
              </w:tc>
              <w:tc>
                <w:tcPr>
                  <w:tcW w:w="1466" w:type="dxa"/>
                </w:tcPr>
                <w:p w:rsidR="00BA73C5" w:rsidRDefault="00BA73C5" w:rsidP="00BA73C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MRSS</w:t>
                  </w:r>
                </w:p>
              </w:tc>
              <w:tc>
                <w:tcPr>
                  <w:tcW w:w="1466" w:type="dxa"/>
                </w:tcPr>
                <w:p w:rsidR="00BA73C5" w:rsidRDefault="00BA73C5" w:rsidP="00BA73C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SPUC</w:t>
                  </w:r>
                </w:p>
              </w:tc>
              <w:tc>
                <w:tcPr>
                  <w:tcW w:w="1466" w:type="dxa"/>
                </w:tcPr>
                <w:p w:rsidR="00BA73C5" w:rsidRDefault="00BA73C5" w:rsidP="00BA73C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VIRC</w:t>
                  </w:r>
                </w:p>
              </w:tc>
            </w:tr>
            <w:tr w:rsidR="00BA73C5" w:rsidTr="00D62DAE">
              <w:trPr>
                <w:trHeight w:val="247"/>
              </w:trPr>
              <w:tc>
                <w:tcPr>
                  <w:tcW w:w="1466" w:type="dxa"/>
                </w:tcPr>
                <w:p w:rsidR="00BA73C5" w:rsidRDefault="00AE7C80" w:rsidP="00D477FB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ETC</w:t>
                  </w:r>
                </w:p>
              </w:tc>
              <w:tc>
                <w:tcPr>
                  <w:tcW w:w="1466" w:type="dxa"/>
                </w:tcPr>
                <w:p w:rsidR="00BA73C5" w:rsidRDefault="00BA73C5" w:rsidP="00BA73C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MRSP</w:t>
                  </w:r>
                </w:p>
              </w:tc>
              <w:tc>
                <w:tcPr>
                  <w:tcW w:w="1466" w:type="dxa"/>
                </w:tcPr>
                <w:p w:rsidR="00BA73C5" w:rsidRDefault="00BA73C5" w:rsidP="00BA73C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TISC</w:t>
                  </w:r>
                </w:p>
              </w:tc>
              <w:tc>
                <w:tcPr>
                  <w:tcW w:w="1466" w:type="dxa"/>
                </w:tcPr>
                <w:p w:rsidR="00BA73C5" w:rsidRDefault="00BA73C5" w:rsidP="00BA73C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VRSP</w:t>
                  </w:r>
                </w:p>
              </w:tc>
            </w:tr>
          </w:tbl>
          <w:p w:rsidR="009D47D7" w:rsidRDefault="00AE7C80" w:rsidP="00D477FB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58F0" w:rsidRDefault="00B258F0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525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64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872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6A" w:rsidRDefault="00C4766A" w:rsidP="00C4766A">
            <w:pPr>
              <w:pStyle w:val="Header"/>
              <w:numPr>
                <w:ilvl w:val="2"/>
                <w:numId w:val="45"/>
              </w:numPr>
              <w:tabs>
                <w:tab w:val="clear" w:pos="4320"/>
                <w:tab w:val="clear" w:pos="8640"/>
                <w:tab w:val="num" w:pos="438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Employee must read the procedure</w:t>
            </w:r>
          </w:p>
          <w:p w:rsidR="00C4766A" w:rsidRDefault="00C4766A" w:rsidP="00C4766A">
            <w:pPr>
              <w:numPr>
                <w:ilvl w:val="2"/>
                <w:numId w:val="45"/>
              </w:numPr>
              <w:tabs>
                <w:tab w:val="num" w:pos="438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Employee will observe trainer performing the procedure.</w:t>
            </w:r>
          </w:p>
          <w:p w:rsidR="00F4297E" w:rsidRPr="00C4766A" w:rsidRDefault="00C4766A" w:rsidP="00C4766A">
            <w:pPr>
              <w:numPr>
                <w:ilvl w:val="2"/>
                <w:numId w:val="45"/>
              </w:numPr>
              <w:tabs>
                <w:tab w:val="num" w:pos="438"/>
              </w:tabs>
              <w:rPr>
                <w:rFonts w:ascii="Arial" w:hAnsi="Arial"/>
                <w:sz w:val="16"/>
                <w:szCs w:val="16"/>
              </w:rPr>
            </w:pPr>
            <w:r w:rsidRPr="00C4766A">
              <w:rPr>
                <w:rFonts w:ascii="Arial" w:hAnsi="Arial"/>
                <w:sz w:val="16"/>
                <w:szCs w:val="16"/>
              </w:rPr>
              <w:t>Employee will demonstrate the ability to perform procedure, record results and document corrective action after instruction by the trainer.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6A" w:rsidRDefault="00C4766A" w:rsidP="00C4766A">
            <w:pPr>
              <w:numPr>
                <w:ilvl w:val="1"/>
                <w:numId w:val="46"/>
              </w:numPr>
              <w:tabs>
                <w:tab w:val="num" w:pos="422"/>
              </w:tabs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Direct Observation.</w:t>
            </w:r>
          </w:p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270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297E" w:rsidRDefault="00F4297E">
            <w:pPr>
              <w:rPr>
                <w:rFonts w:ascii="Arial" w:hAnsi="Arial"/>
                <w:i/>
                <w:sz w:val="20"/>
              </w:rPr>
            </w:pP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165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i/>
                <w:sz w:val="20"/>
              </w:rPr>
            </w:pP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D477F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6660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10/31/2018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699" w:type="dxa"/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77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F4297E" w:rsidRDefault="00F4297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F4297E" w:rsidSect="0066606C">
      <w:type w:val="continuous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8F0" w:rsidRDefault="00B258F0">
      <w:r>
        <w:separator/>
      </w:r>
    </w:p>
  </w:endnote>
  <w:endnote w:type="continuationSeparator" w:id="0">
    <w:p w:rsidR="00B258F0" w:rsidRDefault="00B25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F0" w:rsidRDefault="00B258F0" w:rsidP="00AE7C80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Laboratory, Children’s Minnesota, Minneapolis, Minnesota</w:t>
    </w:r>
    <w:r>
      <w:rPr>
        <w:rFonts w:ascii="Arial" w:hAnsi="Arial"/>
        <w:sz w:val="16"/>
      </w:rPr>
      <w:tab/>
    </w:r>
  </w:p>
  <w:p w:rsidR="00B258F0" w:rsidRDefault="00B258F0" w:rsidP="00AE7C80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>
      <w:rPr>
        <w:rFonts w:ascii="Arial" w:hAnsi="Arial"/>
        <w:sz w:val="16"/>
      </w:rPr>
      <w:fldChar w:fldCharType="separate"/>
    </w:r>
    <w:r w:rsidR="00761B8D">
      <w:rPr>
        <w:rFonts w:ascii="Arial" w:hAnsi="Arial"/>
        <w:noProof/>
        <w:sz w:val="16"/>
      </w:rPr>
      <w:t>1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761B8D">
      <w:rPr>
        <w:rFonts w:ascii="Arial" w:hAnsi="Arial"/>
        <w:noProof/>
        <w:sz w:val="16"/>
      </w:rPr>
      <w:t>4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8F0" w:rsidRDefault="00B258F0">
      <w:r>
        <w:separator/>
      </w:r>
    </w:p>
  </w:footnote>
  <w:footnote w:type="continuationSeparator" w:id="0">
    <w:p w:rsidR="00B258F0" w:rsidRDefault="00B25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F0" w:rsidRDefault="00B258F0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MCVI 2.2 St Paul Microbiology Specimen Processing</w:t>
    </w:r>
    <w:r>
      <w:rPr>
        <w:rFonts w:ascii="Arial" w:hAnsi="Arial"/>
        <w:noProof/>
        <w:sz w:val="18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4962525</wp:posOffset>
          </wp:positionH>
          <wp:positionV relativeFrom="page">
            <wp:posOffset>219075</wp:posOffset>
          </wp:positionV>
          <wp:extent cx="1600200" cy="514350"/>
          <wp:effectExtent l="19050" t="0" r="0" b="0"/>
          <wp:wrapNone/>
          <wp:docPr id="4" name="Picture 1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sz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5497830</wp:posOffset>
          </wp:positionH>
          <wp:positionV relativeFrom="paragraph">
            <wp:posOffset>-50165</wp:posOffset>
          </wp:positionV>
          <wp:extent cx="788670" cy="452120"/>
          <wp:effectExtent l="19050" t="0" r="0" b="0"/>
          <wp:wrapThrough wrapText="bothSides">
            <wp:wrapPolygon edited="0">
              <wp:start x="-522" y="0"/>
              <wp:lineTo x="-522" y="20933"/>
              <wp:lineTo x="21391" y="20933"/>
              <wp:lineTo x="21391" y="0"/>
              <wp:lineTo x="-522" y="0"/>
            </wp:wrapPolygon>
          </wp:wrapThrough>
          <wp:docPr id="3" name="Picture 3" descr="Children's logo 3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ildren's logo 3-c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45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  <w:p w:rsidR="00B258F0" w:rsidRDefault="00B258F0">
    <w:pPr>
      <w:ind w:left="-1260" w:right="-1260"/>
      <w:rPr>
        <w:sz w:val="18"/>
      </w:rPr>
    </w:pPr>
    <w:r>
      <w:rPr>
        <w:rFonts w:ascii="Arial" w:hAnsi="Arial"/>
        <w:sz w:val="18"/>
      </w:rPr>
      <w:t xml:space="preserve">Version 1 </w:t>
    </w:r>
    <w:r>
      <w:rPr>
        <w:sz w:val="18"/>
      </w:rPr>
      <w:t xml:space="preserve"> </w:t>
    </w:r>
  </w:p>
  <w:p w:rsidR="00B258F0" w:rsidRDefault="00B258F0">
    <w:pPr>
      <w:ind w:left="-1260" w:right="-1260"/>
      <w:rPr>
        <w:b/>
        <w:sz w:val="18"/>
      </w:rPr>
    </w:pPr>
    <w:r>
      <w:rPr>
        <w:rFonts w:ascii="Arial" w:hAnsi="Arial"/>
        <w:sz w:val="18"/>
      </w:rPr>
      <w:t>Effective Date: 10/31/2018</w:t>
    </w:r>
  </w:p>
  <w:p w:rsidR="00B258F0" w:rsidRDefault="00B258F0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404A5"/>
    <w:multiLevelType w:val="hybridMultilevel"/>
    <w:tmpl w:val="D958C4A2"/>
    <w:lvl w:ilvl="0" w:tplc="FD0677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1AED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106D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6F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AEF7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404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2EAC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72BB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DE2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B562B"/>
    <w:multiLevelType w:val="hybridMultilevel"/>
    <w:tmpl w:val="DEDC5B8E"/>
    <w:lvl w:ilvl="0" w:tplc="EA3C9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DC52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28B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16D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888A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E0D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03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0E27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9EF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56ECD"/>
    <w:multiLevelType w:val="hybridMultilevel"/>
    <w:tmpl w:val="E6DE8C48"/>
    <w:lvl w:ilvl="0" w:tplc="463E4F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EDE81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02DF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325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837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C0B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A069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22CE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20A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B26B1"/>
    <w:multiLevelType w:val="hybridMultilevel"/>
    <w:tmpl w:val="FF064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2F56A7"/>
    <w:multiLevelType w:val="hybridMultilevel"/>
    <w:tmpl w:val="002877B2"/>
    <w:lvl w:ilvl="0" w:tplc="9DD80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12DC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22F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E2B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30B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1C7E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21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C629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026A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C16281"/>
    <w:multiLevelType w:val="hybridMultilevel"/>
    <w:tmpl w:val="93269694"/>
    <w:lvl w:ilvl="0" w:tplc="A4A03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F628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B052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631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8B4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BE8C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E9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06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F8F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E63C1"/>
    <w:multiLevelType w:val="hybridMultilevel"/>
    <w:tmpl w:val="AEEE9218"/>
    <w:lvl w:ilvl="0" w:tplc="DEA86B1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CCCCC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9038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0C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FA48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B677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6E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DA04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BA5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B44A37"/>
    <w:multiLevelType w:val="hybridMultilevel"/>
    <w:tmpl w:val="AEEE9218"/>
    <w:lvl w:ilvl="0" w:tplc="474CBB2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4D5C3F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E2C6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C9A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2B3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AC0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82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E804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12B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966CB0"/>
    <w:multiLevelType w:val="hybridMultilevel"/>
    <w:tmpl w:val="856885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B235C"/>
    <w:multiLevelType w:val="hybridMultilevel"/>
    <w:tmpl w:val="577A67F8"/>
    <w:lvl w:ilvl="0" w:tplc="C038BF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56DB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7C4C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C2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B451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9C88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FE15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2874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3EDD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F10966"/>
    <w:multiLevelType w:val="hybridMultilevel"/>
    <w:tmpl w:val="E25A4E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220A2"/>
    <w:multiLevelType w:val="hybridMultilevel"/>
    <w:tmpl w:val="4DC27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9D3F24"/>
    <w:multiLevelType w:val="hybridMultilevel"/>
    <w:tmpl w:val="1B643F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B5E7C"/>
    <w:multiLevelType w:val="hybridMultilevel"/>
    <w:tmpl w:val="05DC1B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A6D2A"/>
    <w:multiLevelType w:val="hybridMultilevel"/>
    <w:tmpl w:val="62AA8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D6A52"/>
    <w:multiLevelType w:val="hybridMultilevel"/>
    <w:tmpl w:val="4C5CEB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EC660E"/>
    <w:multiLevelType w:val="hybridMultilevel"/>
    <w:tmpl w:val="D4F6831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5F1297"/>
    <w:multiLevelType w:val="hybridMultilevel"/>
    <w:tmpl w:val="B5528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9C15498"/>
    <w:multiLevelType w:val="hybridMultilevel"/>
    <w:tmpl w:val="21A63F68"/>
    <w:lvl w:ilvl="0" w:tplc="8D78A1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B6ED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F2C1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0E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C66A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6456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5E0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7608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943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AA4410"/>
    <w:multiLevelType w:val="hybridMultilevel"/>
    <w:tmpl w:val="ACF83236"/>
    <w:lvl w:ilvl="0" w:tplc="90104E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29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9816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43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0EA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FAF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8E91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803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46E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0D2D08"/>
    <w:multiLevelType w:val="hybridMultilevel"/>
    <w:tmpl w:val="85BCF946"/>
    <w:lvl w:ilvl="0" w:tplc="475AC9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D18A8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B87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3C9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7251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9AF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A6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AAFA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2CB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7B2241"/>
    <w:multiLevelType w:val="hybridMultilevel"/>
    <w:tmpl w:val="B7527AA2"/>
    <w:lvl w:ilvl="0" w:tplc="784425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D805F6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E8DAA6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E7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80BD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106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0FF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1C1B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5A99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8E68B5"/>
    <w:multiLevelType w:val="hybridMultilevel"/>
    <w:tmpl w:val="7F5C63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C4563"/>
    <w:multiLevelType w:val="hybridMultilevel"/>
    <w:tmpl w:val="41608024"/>
    <w:lvl w:ilvl="0" w:tplc="82DA7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30E3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DE62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86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8003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FE68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38BF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462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B89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C36E0C"/>
    <w:multiLevelType w:val="hybridMultilevel"/>
    <w:tmpl w:val="12886CC4"/>
    <w:lvl w:ilvl="0" w:tplc="92F8A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0E7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F04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A6A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F28B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005C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D05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7ED6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DCEE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D67D77"/>
    <w:multiLevelType w:val="hybridMultilevel"/>
    <w:tmpl w:val="32542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A849B4"/>
    <w:multiLevelType w:val="hybridMultilevel"/>
    <w:tmpl w:val="7A128C46"/>
    <w:lvl w:ilvl="0" w:tplc="3410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2A1D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00B9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27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E2A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D8C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02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0858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5A51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744303"/>
    <w:multiLevelType w:val="hybridMultilevel"/>
    <w:tmpl w:val="2E46AD74"/>
    <w:lvl w:ilvl="0" w:tplc="65B42D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9E26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B8AC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023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45F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488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89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38E1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100E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CC54F9"/>
    <w:multiLevelType w:val="hybridMultilevel"/>
    <w:tmpl w:val="2B40AF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80745"/>
    <w:multiLevelType w:val="hybridMultilevel"/>
    <w:tmpl w:val="002877B2"/>
    <w:lvl w:ilvl="0" w:tplc="C0EA6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3467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EEE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CD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001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666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1C18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0A89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7AAF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4B0F44"/>
    <w:multiLevelType w:val="hybridMultilevel"/>
    <w:tmpl w:val="76FE9464"/>
    <w:lvl w:ilvl="0" w:tplc="8E3CF91E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72408EE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7AFEF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3">
    <w:nsid w:val="57B910EF"/>
    <w:multiLevelType w:val="hybridMultilevel"/>
    <w:tmpl w:val="85BCFF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F12ADD"/>
    <w:multiLevelType w:val="hybridMultilevel"/>
    <w:tmpl w:val="3EA01162"/>
    <w:lvl w:ilvl="0" w:tplc="0409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5">
    <w:nsid w:val="5C7D6807"/>
    <w:multiLevelType w:val="hybridMultilevel"/>
    <w:tmpl w:val="21D68566"/>
    <w:lvl w:ilvl="0" w:tplc="40963FB2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FEDE20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2A9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C0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5EB0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F88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D27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929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C819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F4181A"/>
    <w:multiLevelType w:val="hybridMultilevel"/>
    <w:tmpl w:val="B956A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454757"/>
    <w:multiLevelType w:val="hybridMultilevel"/>
    <w:tmpl w:val="4954850E"/>
    <w:lvl w:ilvl="0" w:tplc="E7E27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C44F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16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D25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83B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8E7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21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A1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8A5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>
    <w:nsid w:val="673D4D76"/>
    <w:multiLevelType w:val="hybridMultilevel"/>
    <w:tmpl w:val="FF9006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497E7A"/>
    <w:multiLevelType w:val="hybridMultilevel"/>
    <w:tmpl w:val="C36208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C93D4C"/>
    <w:multiLevelType w:val="hybridMultilevel"/>
    <w:tmpl w:val="A6EEA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3A6664"/>
    <w:multiLevelType w:val="hybridMultilevel"/>
    <w:tmpl w:val="AEEE9218"/>
    <w:lvl w:ilvl="0" w:tplc="0DD870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DFE89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26B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7817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B62C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D29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23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65D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284A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AA71E3"/>
    <w:multiLevelType w:val="hybridMultilevel"/>
    <w:tmpl w:val="2B40AF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FE6490"/>
    <w:multiLevelType w:val="hybridMultilevel"/>
    <w:tmpl w:val="856885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074FED"/>
    <w:multiLevelType w:val="hybridMultilevel"/>
    <w:tmpl w:val="E264B8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4B25E1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BCE6620"/>
    <w:multiLevelType w:val="hybridMultilevel"/>
    <w:tmpl w:val="BE5C7D44"/>
    <w:lvl w:ilvl="0" w:tplc="D3E24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991C32D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2220DF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23C2C4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08B7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7E8D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2226F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F145C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9D8734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5"/>
  </w:num>
  <w:num w:numId="2">
    <w:abstractNumId w:val="23"/>
  </w:num>
  <w:num w:numId="3">
    <w:abstractNumId w:val="42"/>
  </w:num>
  <w:num w:numId="4">
    <w:abstractNumId w:val="3"/>
  </w:num>
  <w:num w:numId="5">
    <w:abstractNumId w:val="0"/>
  </w:num>
  <w:num w:numId="6">
    <w:abstractNumId w:val="28"/>
  </w:num>
  <w:num w:numId="7">
    <w:abstractNumId w:val="10"/>
  </w:num>
  <w:num w:numId="8">
    <w:abstractNumId w:val="21"/>
  </w:num>
  <w:num w:numId="9">
    <w:abstractNumId w:val="31"/>
  </w:num>
  <w:num w:numId="10">
    <w:abstractNumId w:val="19"/>
  </w:num>
  <w:num w:numId="11">
    <w:abstractNumId w:val="2"/>
  </w:num>
  <w:num w:numId="12">
    <w:abstractNumId w:val="20"/>
  </w:num>
  <w:num w:numId="13">
    <w:abstractNumId w:val="26"/>
  </w:num>
  <w:num w:numId="14">
    <w:abstractNumId w:val="6"/>
  </w:num>
  <w:num w:numId="15">
    <w:abstractNumId w:val="5"/>
  </w:num>
  <w:num w:numId="16">
    <w:abstractNumId w:val="7"/>
  </w:num>
  <w:num w:numId="17">
    <w:abstractNumId w:val="22"/>
  </w:num>
  <w:num w:numId="18">
    <w:abstractNumId w:val="37"/>
  </w:num>
  <w:num w:numId="19">
    <w:abstractNumId w:val="1"/>
  </w:num>
  <w:num w:numId="20">
    <w:abstractNumId w:val="8"/>
  </w:num>
  <w:num w:numId="21">
    <w:abstractNumId w:val="29"/>
  </w:num>
  <w:num w:numId="22">
    <w:abstractNumId w:val="38"/>
  </w:num>
  <w:num w:numId="23">
    <w:abstractNumId w:val="46"/>
  </w:num>
  <w:num w:numId="24">
    <w:abstractNumId w:val="25"/>
  </w:num>
  <w:num w:numId="25">
    <w:abstractNumId w:val="41"/>
  </w:num>
  <w:num w:numId="26">
    <w:abstractNumId w:val="4"/>
  </w:num>
  <w:num w:numId="27">
    <w:abstractNumId w:val="36"/>
  </w:num>
  <w:num w:numId="28">
    <w:abstractNumId w:val="14"/>
  </w:num>
  <w:num w:numId="29">
    <w:abstractNumId w:val="13"/>
  </w:num>
  <w:num w:numId="30">
    <w:abstractNumId w:val="12"/>
  </w:num>
  <w:num w:numId="31">
    <w:abstractNumId w:val="39"/>
  </w:num>
  <w:num w:numId="32">
    <w:abstractNumId w:val="44"/>
  </w:num>
  <w:num w:numId="33">
    <w:abstractNumId w:val="33"/>
  </w:num>
  <w:num w:numId="34">
    <w:abstractNumId w:val="24"/>
  </w:num>
  <w:num w:numId="35">
    <w:abstractNumId w:val="43"/>
  </w:num>
  <w:num w:numId="36">
    <w:abstractNumId w:val="17"/>
  </w:num>
  <w:num w:numId="37">
    <w:abstractNumId w:val="30"/>
  </w:num>
  <w:num w:numId="38">
    <w:abstractNumId w:val="40"/>
  </w:num>
  <w:num w:numId="39">
    <w:abstractNumId w:val="16"/>
  </w:num>
  <w:num w:numId="40">
    <w:abstractNumId w:val="11"/>
  </w:num>
  <w:num w:numId="41">
    <w:abstractNumId w:val="18"/>
  </w:num>
  <w:num w:numId="42">
    <w:abstractNumId w:val="27"/>
  </w:num>
  <w:num w:numId="43">
    <w:abstractNumId w:val="15"/>
  </w:num>
  <w:num w:numId="44">
    <w:abstractNumId w:val="9"/>
  </w:num>
  <w:num w:numId="45">
    <w:abstractNumId w:val="32"/>
  </w:num>
  <w:num w:numId="46">
    <w:abstractNumId w:val="45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185627"/>
    <w:rsid w:val="00036BCA"/>
    <w:rsid w:val="00073EF0"/>
    <w:rsid w:val="00081F98"/>
    <w:rsid w:val="000D0DF3"/>
    <w:rsid w:val="001759AB"/>
    <w:rsid w:val="00185627"/>
    <w:rsid w:val="001869E4"/>
    <w:rsid w:val="0019498E"/>
    <w:rsid w:val="00215DC7"/>
    <w:rsid w:val="00306045"/>
    <w:rsid w:val="003A4F32"/>
    <w:rsid w:val="003C0A30"/>
    <w:rsid w:val="003E6E81"/>
    <w:rsid w:val="003F41FD"/>
    <w:rsid w:val="004B78FC"/>
    <w:rsid w:val="004D3AD4"/>
    <w:rsid w:val="004E5459"/>
    <w:rsid w:val="004F73A4"/>
    <w:rsid w:val="00523B95"/>
    <w:rsid w:val="00590310"/>
    <w:rsid w:val="005D62B5"/>
    <w:rsid w:val="005E61F2"/>
    <w:rsid w:val="0066606C"/>
    <w:rsid w:val="00670FF5"/>
    <w:rsid w:val="0070096A"/>
    <w:rsid w:val="00750B99"/>
    <w:rsid w:val="00761B8D"/>
    <w:rsid w:val="007C5B5D"/>
    <w:rsid w:val="008277DF"/>
    <w:rsid w:val="00931CC3"/>
    <w:rsid w:val="0094529C"/>
    <w:rsid w:val="009D47D7"/>
    <w:rsid w:val="00A072D6"/>
    <w:rsid w:val="00A86899"/>
    <w:rsid w:val="00AA10CF"/>
    <w:rsid w:val="00AB5E3A"/>
    <w:rsid w:val="00AE7C80"/>
    <w:rsid w:val="00B1334F"/>
    <w:rsid w:val="00B258F0"/>
    <w:rsid w:val="00B96434"/>
    <w:rsid w:val="00BA73C5"/>
    <w:rsid w:val="00BA7935"/>
    <w:rsid w:val="00C101A5"/>
    <w:rsid w:val="00C33E2C"/>
    <w:rsid w:val="00C4766A"/>
    <w:rsid w:val="00CA35DB"/>
    <w:rsid w:val="00CD16A0"/>
    <w:rsid w:val="00D06734"/>
    <w:rsid w:val="00D1115F"/>
    <w:rsid w:val="00D22523"/>
    <w:rsid w:val="00D477FB"/>
    <w:rsid w:val="00D62DAE"/>
    <w:rsid w:val="00E43D36"/>
    <w:rsid w:val="00E7212F"/>
    <w:rsid w:val="00EB01D0"/>
    <w:rsid w:val="00F4297E"/>
    <w:rsid w:val="00F7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9AB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1759AB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1759AB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1759AB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1759AB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1759AB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1759AB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1759AB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759AB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759AB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759AB"/>
    <w:rPr>
      <w:bCs/>
      <w:iCs/>
      <w:color w:val="000000"/>
    </w:rPr>
  </w:style>
  <w:style w:type="paragraph" w:styleId="Header">
    <w:name w:val="header"/>
    <w:basedOn w:val="Normal"/>
    <w:semiHidden/>
    <w:rsid w:val="001759AB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1759AB"/>
    <w:pPr>
      <w:ind w:left="360" w:hanging="360"/>
    </w:pPr>
  </w:style>
  <w:style w:type="paragraph" w:styleId="Title">
    <w:name w:val="Title"/>
    <w:basedOn w:val="Normal"/>
    <w:qFormat/>
    <w:rsid w:val="001759AB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1759AB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1759AB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1759AB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1759AB"/>
    <w:pPr>
      <w:numPr>
        <w:numId w:val="0"/>
      </w:numPr>
    </w:pPr>
  </w:style>
  <w:style w:type="paragraph" w:customStyle="1" w:styleId="TableText">
    <w:name w:val="Table Text"/>
    <w:basedOn w:val="Normal"/>
    <w:rsid w:val="001759AB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1759AB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1759AB"/>
    <w:rPr>
      <w:b/>
      <w:color w:val="0000FF"/>
    </w:rPr>
  </w:style>
  <w:style w:type="paragraph" w:styleId="ListParagraph">
    <w:name w:val="List Paragraph"/>
    <w:basedOn w:val="Normal"/>
    <w:uiPriority w:val="34"/>
    <w:qFormat/>
    <w:rsid w:val="00E43D36"/>
    <w:pPr>
      <w:ind w:left="720"/>
      <w:contextualSpacing/>
    </w:pPr>
  </w:style>
  <w:style w:type="paragraph" w:customStyle="1" w:styleId="Custom">
    <w:name w:val="Custom"/>
    <w:basedOn w:val="Normal"/>
    <w:rsid w:val="001759AB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1759AB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1759AB"/>
    <w:rPr>
      <w:rFonts w:ascii="Arial" w:hAnsi="Arial"/>
      <w:b/>
      <w:color w:val="0000FF"/>
      <w:sz w:val="36"/>
    </w:rPr>
  </w:style>
  <w:style w:type="paragraph" w:customStyle="1" w:styleId="Default">
    <w:name w:val="Default"/>
    <w:rsid w:val="00E43D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3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B5E3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D4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B258F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D62DA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14356">
      <w:bodyDiv w:val="1"/>
      <w:marLeft w:val="126"/>
      <w:marRight w:val="126"/>
      <w:marTop w:val="126"/>
      <w:marBottom w:val="3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8C8C8"/>
            <w:right w:val="none" w:sz="0" w:space="0" w:color="auto"/>
          </w:divBdr>
          <w:divsChild>
            <w:div w:id="19287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6079">
      <w:bodyDiv w:val="1"/>
      <w:marLeft w:val="126"/>
      <w:marRight w:val="126"/>
      <w:marTop w:val="126"/>
      <w:marBottom w:val="3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8C8C8"/>
            <w:right w:val="none" w:sz="0" w:space="0" w:color="auto"/>
          </w:divBdr>
          <w:divsChild>
            <w:div w:id="2142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hyperlink" Target="https://www.childrensmn.org/References/Lab/microbioviral/anaerobic-culture-for-fastidious-organisms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starnet.childrenshc.org/References/labsop/is/sq/adt/lis-1.6-tracking-specimens-in-sunquest.pdf" TargetMode="External"/><Relationship Id="rId12" Type="http://schemas.openxmlformats.org/officeDocument/2006/relationships/hyperlink" Target="file:///G:\Lab%20Procedures\Microbiology\1NEW%20Micro%20Procedure%20Manual.%20(same%20as%20in%20Starnet)\MC%201%20Culture%20Procedures\MC%201.05%20Body%20Fluid%20Culture.docx" TargetMode="External"/><Relationship Id="rId17" Type="http://schemas.openxmlformats.org/officeDocument/2006/relationships/hyperlink" Target="https://www.childrensmn.org/References/Lab/microbioviral/fungal-culture-(non-blood)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hildrensmn.org/References/Lab/microbioviral/afb-culture-smear-(non-blood).pdf" TargetMode="External"/><Relationship Id="rId20" Type="http://schemas.openxmlformats.org/officeDocument/2006/relationships/hyperlink" Target="file:///G:\Lab%20Procedures\Virology\Virology%20Procedure%20Manual%20same%20as%20Sharepoint\VIRO%202.05%20Chlamydia%20Trachomatis%20Culture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G:\Lab%20Procedures\Microbiology\1NEW%20Micro%20Procedure%20Manual.%20(same%20as%20in%20Starnet)\MC%201%20Culture%20Procedures\MC%201.11%20Cerebrospinal%20Fluid.Ventricular%20Fluid.Shunt%20Fluid%20Culture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G:\Lab%20Procedures\Microbiology\1NEW%20Micro%20Procedure%20Manual.%20(same%20as%20in%20Starnet)\MC%201%20Culture%20Procedures\MC%201.28%20Tissue%20Culture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hildrensmn.org/References/Lab/urinestool/occult-blood-stool.pdf" TargetMode="External"/><Relationship Id="rId19" Type="http://schemas.openxmlformats.org/officeDocument/2006/relationships/hyperlink" Target="file:///G:\Lab%20Procedures\Virology\Virology%20Procedure%20Manual%20same%20as%20Sharepoint\VIRO%201.00%20Viral%20Culture%20Processing,%20Inoculation%20and%20Incubation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ildrensmn.org/References/Lab/microbioviral/stool-culture.pdf" TargetMode="External"/><Relationship Id="rId14" Type="http://schemas.openxmlformats.org/officeDocument/2006/relationships/hyperlink" Target="https://www.childrensmn.org/References/Lab/microbioviral/ova-and-parasite-examination-stool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867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CE004159</cp:lastModifiedBy>
  <cp:revision>21</cp:revision>
  <cp:lastPrinted>2018-10-18T15:11:00Z</cp:lastPrinted>
  <dcterms:created xsi:type="dcterms:W3CDTF">2018-10-11T17:26:00Z</dcterms:created>
  <dcterms:modified xsi:type="dcterms:W3CDTF">2018-10-23T19:24:00Z</dcterms:modified>
</cp:coreProperties>
</file>