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1451"/>
        <w:gridCol w:w="2700"/>
        <w:gridCol w:w="364"/>
        <w:gridCol w:w="1256"/>
        <w:gridCol w:w="3598"/>
        <w:gridCol w:w="14"/>
        <w:gridCol w:w="2694"/>
        <w:gridCol w:w="2694"/>
      </w:tblGrid>
      <w:tr w:rsidR="00700870">
        <w:trPr>
          <w:gridAfter w:val="2"/>
          <w:wAfter w:w="5388" w:type="dxa"/>
          <w:cantSplit/>
        </w:trPr>
        <w:tc>
          <w:tcPr>
            <w:tcW w:w="111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AFB Culture</w:t>
            </w:r>
            <w:r w:rsidR="00D269E5">
              <w:rPr>
                <w:rFonts w:ascii="Arial" w:hAnsi="Arial"/>
                <w:color w:val="0000FF"/>
              </w:rPr>
              <w:t xml:space="preserve"> and Smear </w:t>
            </w:r>
          </w:p>
          <w:p w:rsidR="00700870" w:rsidRDefault="00700870">
            <w:pPr>
              <w:pStyle w:val="Custom"/>
            </w:pPr>
          </w:p>
        </w:tc>
      </w:tr>
      <w:tr w:rsidR="00700870" w:rsidTr="00C33EF5">
        <w:trPr>
          <w:gridAfter w:val="2"/>
          <w:wAfter w:w="5388" w:type="dxa"/>
          <w:cantSplit/>
          <w:trHeight w:val="728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sz w:val="20"/>
              </w:rPr>
            </w:pPr>
          </w:p>
          <w:p w:rsidR="00700870" w:rsidRDefault="0070087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</w:t>
            </w:r>
            <w:r w:rsidR="00313F62">
              <w:rPr>
                <w:rFonts w:ascii="Arial" w:hAnsi="Arial" w:cs="Arial"/>
                <w:sz w:val="20"/>
              </w:rPr>
              <w:t>ctions for AFB CULTURE for the m</w:t>
            </w:r>
            <w:r>
              <w:rPr>
                <w:rFonts w:ascii="Arial" w:hAnsi="Arial" w:cs="Arial"/>
                <w:sz w:val="20"/>
              </w:rPr>
              <w:t>icrobiology laboratory.</w:t>
            </w:r>
          </w:p>
        </w:tc>
      </w:tr>
      <w:tr w:rsidR="00700870" w:rsidTr="00C33EF5">
        <w:trPr>
          <w:gridAfter w:val="2"/>
          <w:wAfter w:w="5388" w:type="dxa"/>
          <w:cantSplit/>
          <w:trHeight w:val="71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700870" w:rsidRDefault="00700870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applies to </w:t>
            </w:r>
            <w:r w:rsidR="00313F62">
              <w:rPr>
                <w:rFonts w:ascii="Arial" w:hAnsi="Arial"/>
              </w:rPr>
              <w:t xml:space="preserve">microbiologists </w:t>
            </w:r>
            <w:r w:rsidR="00234718">
              <w:rPr>
                <w:rFonts w:ascii="Arial" w:hAnsi="Arial"/>
              </w:rPr>
              <w:t>that</w:t>
            </w:r>
            <w:r>
              <w:rPr>
                <w:rFonts w:ascii="Arial" w:hAnsi="Arial"/>
              </w:rPr>
              <w:t xml:space="preserve"> </w:t>
            </w:r>
            <w:r w:rsidR="000D688A">
              <w:rPr>
                <w:rFonts w:ascii="Arial" w:hAnsi="Arial"/>
              </w:rPr>
              <w:t xml:space="preserve">process specimens and interpret results. </w:t>
            </w:r>
          </w:p>
          <w:p w:rsidR="00700870" w:rsidRDefault="0070087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00870">
        <w:trPr>
          <w:gridAfter w:val="2"/>
          <w:wAfter w:w="5388" w:type="dxa"/>
          <w:cantSplit/>
          <w:trHeight w:val="33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D269E5" w:rsidRDefault="00700870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Accurate laboratory results require adequate collection and transport of appropriate specimens for </w:t>
            </w:r>
            <w:proofErr w:type="spellStart"/>
            <w:r>
              <w:rPr>
                <w:rFonts w:ascii="Arial" w:hAnsi="Arial"/>
                <w:sz w:val="20"/>
              </w:rPr>
              <w:t>mycobacterial</w:t>
            </w:r>
            <w:proofErr w:type="spellEnd"/>
            <w:r>
              <w:rPr>
                <w:rFonts w:ascii="Arial" w:hAnsi="Arial"/>
                <w:sz w:val="20"/>
              </w:rPr>
              <w:t xml:space="preserve"> detection. Smear and culture for acid-fast bacilli, identification, and drug resistance studies when </w:t>
            </w:r>
            <w:r w:rsidR="00694BA8">
              <w:rPr>
                <w:rFonts w:ascii="Arial" w:hAnsi="Arial"/>
                <w:sz w:val="20"/>
              </w:rPr>
              <w:t>requested</w:t>
            </w:r>
            <w:r>
              <w:rPr>
                <w:rFonts w:ascii="Arial" w:hAnsi="Arial"/>
                <w:sz w:val="20"/>
              </w:rPr>
              <w:t xml:space="preserve"> will be performed by </w:t>
            </w:r>
            <w:r w:rsidR="00EC0D9F">
              <w:rPr>
                <w:rFonts w:ascii="Arial" w:hAnsi="Arial"/>
                <w:sz w:val="20"/>
              </w:rPr>
              <w:t>Mayo Medical Laboratories</w:t>
            </w:r>
            <w:r w:rsidR="00D269E5">
              <w:rPr>
                <w:rFonts w:ascii="Arial" w:hAnsi="Arial"/>
                <w:sz w:val="20"/>
              </w:rPr>
              <w:t xml:space="preserve"> (MML)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700870" w:rsidRDefault="00700870" w:rsidP="00C33EF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7008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</w:trPr>
        <w:tc>
          <w:tcPr>
            <w:tcW w:w="1789" w:type="dxa"/>
            <w:tcBorders>
              <w:top w:val="nil"/>
              <w:left w:val="nil"/>
              <w:right w:val="nil"/>
            </w:tcBorders>
          </w:tcPr>
          <w:p w:rsidR="00D269E5" w:rsidRDefault="00D269E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4BA8" w:rsidRDefault="00694BA8" w:rsidP="00694BA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2A5164" w:rsidRDefault="002A5164" w:rsidP="00694BA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AFBB </w:t>
            </w:r>
            <w:r>
              <w:rPr>
                <w:rFonts w:ascii="Arial" w:hAnsi="Arial"/>
                <w:sz w:val="20"/>
              </w:rPr>
              <w:t>(Culture and Smear, non-blood)</w:t>
            </w:r>
          </w:p>
          <w:p w:rsidR="00A96E21" w:rsidRPr="002A5164" w:rsidRDefault="00A96E21" w:rsidP="00A96E21">
            <w:pPr>
              <w:numPr>
                <w:ilvl w:val="0"/>
                <w:numId w:val="28"/>
              </w:numPr>
              <w:ind w:left="623" w:hanging="26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Automatically ordered together</w:t>
            </w:r>
          </w:p>
          <w:p w:rsidR="00700870" w:rsidRDefault="00694BA8" w:rsidP="00694BA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694BA8">
              <w:rPr>
                <w:rFonts w:ascii="Arial" w:hAnsi="Arial"/>
                <w:b/>
                <w:sz w:val="20"/>
              </w:rPr>
              <w:t>MYCOB</w:t>
            </w:r>
            <w:r w:rsidR="00DB3FA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 w:rsidR="00DB3FA0">
              <w:rPr>
                <w:rFonts w:ascii="Arial" w:hAnsi="Arial"/>
                <w:sz w:val="20"/>
              </w:rPr>
              <w:t>blood)</w:t>
            </w:r>
          </w:p>
        </w:tc>
      </w:tr>
      <w:tr w:rsidR="00700870" w:rsidTr="009E6B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02" w:type="dxa"/>
          <w:cantSplit/>
        </w:trPr>
        <w:tc>
          <w:tcPr>
            <w:tcW w:w="1789" w:type="dxa"/>
            <w:tcBorders>
              <w:left w:val="nil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rPr>
                <w:rFonts w:ascii="Arial" w:hAnsi="Arial"/>
                <w:b/>
                <w:sz w:val="20"/>
              </w:rPr>
            </w:pPr>
          </w:p>
        </w:tc>
      </w:tr>
      <w:tr w:rsidR="00700870" w:rsidTr="009E6B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02" w:type="dxa"/>
          <w:cantSplit/>
        </w:trPr>
        <w:tc>
          <w:tcPr>
            <w:tcW w:w="1789" w:type="dxa"/>
            <w:tcBorders>
              <w:left w:val="nil"/>
              <w:right w:val="single" w:sz="4" w:space="0" w:color="auto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Default="005469A9" w:rsidP="005469A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</w:tr>
      <w:tr w:rsidR="00700870" w:rsidTr="009E6B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402" w:type="dxa"/>
          <w:trHeight w:val="530"/>
        </w:trPr>
        <w:tc>
          <w:tcPr>
            <w:tcW w:w="1789" w:type="dxa"/>
            <w:tcBorders>
              <w:left w:val="nil"/>
              <w:right w:val="single" w:sz="4" w:space="0" w:color="auto"/>
            </w:tcBorders>
          </w:tcPr>
          <w:p w:rsidR="00700870" w:rsidRDefault="008618B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E8" w:rsidRDefault="00B85FE8" w:rsidP="00B85FE8">
            <w:pPr>
              <w:ind w:left="144"/>
              <w:jc w:val="left"/>
              <w:rPr>
                <w:rFonts w:ascii="Arial" w:hAnsi="Arial" w:cs="Arial"/>
                <w:bCs/>
                <w:sz w:val="18"/>
              </w:rPr>
            </w:pPr>
          </w:p>
          <w:p w:rsidR="00700870" w:rsidRPr="005469A9" w:rsidRDefault="00C71B42">
            <w:pPr>
              <w:numPr>
                <w:ilvl w:val="0"/>
                <w:numId w:val="22"/>
              </w:numPr>
              <w:tabs>
                <w:tab w:val="clear" w:pos="36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469A9">
              <w:rPr>
                <w:rFonts w:ascii="Arial" w:hAnsi="Arial" w:cs="Arial"/>
                <w:bCs/>
                <w:sz w:val="20"/>
                <w:szCs w:val="20"/>
              </w:rPr>
              <w:t xml:space="preserve">Bone Marrow: </w:t>
            </w:r>
            <w:r w:rsidR="00072FAD" w:rsidRPr="005469A9">
              <w:rPr>
                <w:rFonts w:ascii="Arial" w:hAnsi="Arial" w:cs="Arial"/>
                <w:bCs/>
                <w:sz w:val="20"/>
                <w:szCs w:val="20"/>
              </w:rPr>
              <w:t xml:space="preserve"> Lithium heparin tube (or </w:t>
            </w:r>
            <w:r w:rsidR="00700870" w:rsidRPr="005469A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072FAD" w:rsidRPr="005469A9">
              <w:rPr>
                <w:rFonts w:ascii="Arial" w:hAnsi="Arial" w:cs="Arial"/>
                <w:bCs/>
                <w:sz w:val="20"/>
                <w:szCs w:val="20"/>
              </w:rPr>
              <w:t>solator™ 1.5 tube)</w:t>
            </w:r>
            <w:r w:rsidR="00700870" w:rsidRPr="005469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72FAD" w:rsidRPr="005469A9" w:rsidRDefault="00072FAD" w:rsidP="00072FAD">
            <w:pPr>
              <w:numPr>
                <w:ilvl w:val="0"/>
                <w:numId w:val="22"/>
              </w:numPr>
              <w:tabs>
                <w:tab w:val="clear" w:pos="36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469A9">
              <w:rPr>
                <w:rFonts w:ascii="Arial" w:hAnsi="Arial" w:cs="Arial"/>
                <w:bCs/>
                <w:sz w:val="20"/>
                <w:szCs w:val="20"/>
              </w:rPr>
              <w:t xml:space="preserve">Blood:  </w:t>
            </w:r>
            <w:r w:rsidR="00694BA8" w:rsidRPr="005469A9">
              <w:rPr>
                <w:rFonts w:ascii="Arial" w:hAnsi="Arial" w:cs="Arial"/>
                <w:bCs/>
                <w:sz w:val="20"/>
                <w:szCs w:val="20"/>
              </w:rPr>
              <w:t xml:space="preserve">Sodium </w:t>
            </w:r>
            <w:r w:rsidRPr="005469A9">
              <w:rPr>
                <w:rFonts w:ascii="Arial" w:hAnsi="Arial" w:cs="Arial"/>
                <w:bCs/>
                <w:sz w:val="20"/>
                <w:szCs w:val="20"/>
              </w:rPr>
              <w:t xml:space="preserve">(preferred) or Lithium </w:t>
            </w:r>
            <w:r w:rsidR="00700870" w:rsidRPr="005469A9">
              <w:rPr>
                <w:rFonts w:ascii="Arial" w:hAnsi="Arial" w:cs="Arial"/>
                <w:bCs/>
                <w:sz w:val="20"/>
                <w:szCs w:val="20"/>
              </w:rPr>
              <w:t xml:space="preserve">heparin tube </w:t>
            </w:r>
            <w:r w:rsidRPr="005469A9">
              <w:rPr>
                <w:rFonts w:ascii="Arial" w:hAnsi="Arial" w:cs="Arial"/>
                <w:bCs/>
                <w:sz w:val="20"/>
                <w:szCs w:val="20"/>
              </w:rPr>
              <w:t xml:space="preserve">or Isolator™ 10 tube </w:t>
            </w:r>
          </w:p>
          <w:p w:rsidR="00700870" w:rsidRPr="005469A9" w:rsidRDefault="005469A9">
            <w:pPr>
              <w:numPr>
                <w:ilvl w:val="0"/>
                <w:numId w:val="22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 o</w:t>
            </w:r>
            <w:r w:rsidR="00072FAD" w:rsidRPr="005469A9">
              <w:rPr>
                <w:rFonts w:ascii="Arial" w:hAnsi="Arial"/>
                <w:sz w:val="20"/>
                <w:szCs w:val="20"/>
              </w:rPr>
              <w:t xml:space="preserve">ther sources:  </w:t>
            </w:r>
            <w:r w:rsidR="00700870" w:rsidRPr="005469A9">
              <w:rPr>
                <w:rFonts w:ascii="Arial" w:hAnsi="Arial"/>
                <w:sz w:val="20"/>
                <w:szCs w:val="20"/>
              </w:rPr>
              <w:t>Sterile container</w:t>
            </w:r>
          </w:p>
          <w:p w:rsidR="00700870" w:rsidRPr="005469A9" w:rsidRDefault="00700870" w:rsidP="005469A9">
            <w:pPr>
              <w:numPr>
                <w:ilvl w:val="0"/>
                <w:numId w:val="22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5469A9">
              <w:rPr>
                <w:rFonts w:ascii="Arial" w:hAnsi="Arial"/>
                <w:sz w:val="20"/>
                <w:szCs w:val="20"/>
              </w:rPr>
              <w:t xml:space="preserve">1 ml sterile saline tube </w:t>
            </w:r>
            <w:r w:rsidR="00072FAD" w:rsidRPr="005469A9">
              <w:rPr>
                <w:rFonts w:ascii="Arial" w:hAnsi="Arial"/>
                <w:sz w:val="20"/>
                <w:szCs w:val="20"/>
              </w:rPr>
              <w:t>to moisten tissue specimens</w:t>
            </w:r>
          </w:p>
          <w:p w:rsidR="00B85FE8" w:rsidRPr="00694BA8" w:rsidRDefault="00B85FE8" w:rsidP="00B85FE8">
            <w:pPr>
              <w:ind w:left="144"/>
              <w:jc w:val="left"/>
              <w:rPr>
                <w:rFonts w:ascii="Arial" w:hAnsi="Arial"/>
                <w:sz w:val="18"/>
              </w:rPr>
            </w:pPr>
          </w:p>
        </w:tc>
      </w:tr>
      <w:tr w:rsidR="00700870" w:rsidTr="009E6B24">
        <w:trPr>
          <w:gridAfter w:val="2"/>
          <w:wAfter w:w="5388" w:type="dxa"/>
          <w:cantSplit/>
          <w:trHeight w:val="341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pStyle w:val="Custom2"/>
            </w:pP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6B24" w:rsidTr="009E6B24">
        <w:trPr>
          <w:gridAfter w:val="2"/>
          <w:wAfter w:w="5388" w:type="dxa"/>
          <w:trHeight w:val="828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9E6B24" w:rsidRDefault="009E6B24">
            <w:pPr>
              <w:pStyle w:val="Custom2"/>
            </w:pPr>
          </w:p>
          <w:p w:rsidR="009E6B24" w:rsidRPr="008618B3" w:rsidRDefault="009E6B24">
            <w:pPr>
              <w:pStyle w:val="Custom2"/>
            </w:pPr>
            <w:r w:rsidRPr="008618B3">
              <w:t>Sample</w:t>
            </w: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B24" w:rsidRDefault="009E6B24" w:rsidP="009E6B2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9E6B24" w:rsidRDefault="003A4A53" w:rsidP="003A4A53">
            <w:pPr>
              <w:pStyle w:val="Header"/>
              <w:numPr>
                <w:ilvl w:val="0"/>
                <w:numId w:val="5"/>
              </w:numPr>
              <w:tabs>
                <w:tab w:val="clear" w:pos="360"/>
                <w:tab w:val="clear" w:pos="4320"/>
                <w:tab w:val="clear" w:pos="8640"/>
                <w:tab w:val="num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specimen collection, transport,</w:t>
            </w:r>
            <w:r w:rsidR="00732517">
              <w:rPr>
                <w:rFonts w:ascii="Arial" w:hAnsi="Arial" w:cs="Arial"/>
                <w:sz w:val="20"/>
              </w:rPr>
              <w:t xml:space="preserve"> storage </w:t>
            </w:r>
            <w:r>
              <w:rPr>
                <w:rFonts w:ascii="Arial" w:hAnsi="Arial" w:cs="Arial"/>
                <w:sz w:val="20"/>
              </w:rPr>
              <w:t>and rejection information,</w:t>
            </w:r>
            <w:r w:rsidR="009E6B24">
              <w:rPr>
                <w:rFonts w:ascii="Arial" w:hAnsi="Arial" w:cs="Arial"/>
                <w:sz w:val="20"/>
              </w:rPr>
              <w:t xml:space="preserve"> refer to the Lab Test Directory:</w:t>
            </w:r>
          </w:p>
          <w:p w:rsidR="009E6B24" w:rsidRDefault="00E84EF0" w:rsidP="0020613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z w:val="20"/>
              </w:rPr>
            </w:pPr>
            <w:r w:rsidRPr="00E84EF0">
              <w:rPr>
                <w:rFonts w:ascii="Arial" w:hAnsi="Arial" w:cs="Arial"/>
              </w:rPr>
              <w:t>Lab Test Directory</w:t>
            </w:r>
            <w:r>
              <w:t xml:space="preserve"> </w:t>
            </w:r>
            <w:hyperlink r:id="rId7" w:history="1">
              <w:r w:rsidR="009E6B24" w:rsidRPr="009E6B24">
                <w:rPr>
                  <w:rStyle w:val="Hyperlink"/>
                  <w:rFonts w:ascii="Arial" w:hAnsi="Arial" w:cs="Arial"/>
                  <w:sz w:val="20"/>
                </w:rPr>
                <w:t>AFB Culture &amp; Smear (non-blood)</w:t>
              </w:r>
            </w:hyperlink>
            <w:r w:rsidR="009E6B24">
              <w:rPr>
                <w:rFonts w:ascii="Arial" w:hAnsi="Arial" w:cs="Arial"/>
                <w:sz w:val="20"/>
              </w:rPr>
              <w:t xml:space="preserve"> </w:t>
            </w:r>
          </w:p>
          <w:p w:rsidR="009E6B24" w:rsidRDefault="00E84EF0" w:rsidP="0020613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z w:val="20"/>
              </w:rPr>
            </w:pPr>
            <w:r w:rsidRPr="00E84EF0">
              <w:rPr>
                <w:rFonts w:ascii="Arial" w:hAnsi="Arial" w:cs="Arial"/>
              </w:rPr>
              <w:t xml:space="preserve">Lab Test Directory </w:t>
            </w:r>
            <w:hyperlink r:id="rId8" w:history="1">
              <w:r w:rsidR="009E6B24" w:rsidRPr="009E6B24">
                <w:rPr>
                  <w:rStyle w:val="Hyperlink"/>
                  <w:rFonts w:ascii="Arial" w:hAnsi="Arial" w:cs="Arial"/>
                  <w:sz w:val="20"/>
                </w:rPr>
                <w:t>AFB Blood Culture</w:t>
              </w:r>
            </w:hyperlink>
          </w:p>
          <w:p w:rsidR="00395A22" w:rsidRPr="00206138" w:rsidRDefault="00395A22" w:rsidP="00206138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z w:val="20"/>
              </w:rPr>
            </w:pPr>
            <w:r w:rsidRPr="00395A22">
              <w:rPr>
                <w:rFonts w:ascii="Arial" w:hAnsi="Arial" w:cs="Arial"/>
                <w:i/>
                <w:sz w:val="20"/>
              </w:rPr>
              <w:t>Special Instruction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395A22">
              <w:rPr>
                <w:rFonts w:ascii="Arial" w:hAnsi="Arial" w:cs="Arial"/>
                <w:sz w:val="20"/>
              </w:rPr>
              <w:t>Gastric aspirates are collected from pediatric patients to simulate sputum samples, because they cannot produce acceptable sputum samples, unless induced</w:t>
            </w:r>
          </w:p>
          <w:p w:rsidR="009E6B24" w:rsidRDefault="009E6B24" w:rsidP="00395A22">
            <w:pPr>
              <w:pStyle w:val="Heading4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</w:p>
        </w:tc>
      </w:tr>
      <w:tr w:rsidR="00700870" w:rsidRPr="001C2E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89" w:type="dxa"/>
            <w:tcBorders>
              <w:top w:val="nil"/>
              <w:left w:val="nil"/>
              <w:bottom w:val="nil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700870" w:rsidRPr="001C2EB1" w:rsidRDefault="00700870">
            <w:pPr>
              <w:jc w:val="left"/>
              <w:rPr>
                <w:rFonts w:ascii="Arial" w:hAnsi="Arial"/>
                <w:sz w:val="20"/>
              </w:rPr>
            </w:pPr>
          </w:p>
          <w:p w:rsidR="00700870" w:rsidRPr="001C2EB1" w:rsidRDefault="00700870">
            <w:pPr>
              <w:rPr>
                <w:rFonts w:ascii="Arial" w:hAnsi="Arial"/>
                <w:b/>
                <w:sz w:val="20"/>
              </w:rPr>
            </w:pPr>
            <w:r w:rsidRPr="001C2EB1">
              <w:rPr>
                <w:rFonts w:ascii="Arial" w:hAnsi="Arial"/>
                <w:sz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1C2EB1">
              <w:rPr>
                <w:rFonts w:ascii="Arial" w:hAnsi="Arial"/>
                <w:i/>
                <w:sz w:val="20"/>
              </w:rPr>
              <w:t>Microbiology Procedure Manual</w:t>
            </w:r>
            <w:r w:rsidRPr="001C2EB1">
              <w:rPr>
                <w:rFonts w:ascii="Arial" w:hAnsi="Arial"/>
                <w:b/>
                <w:sz w:val="20"/>
              </w:rPr>
              <w:t xml:space="preserve"> </w:t>
            </w:r>
            <w:r w:rsidRPr="001C2EB1">
              <w:rPr>
                <w:rFonts w:ascii="Arial" w:hAnsi="Arial"/>
                <w:sz w:val="20"/>
              </w:rPr>
              <w:t xml:space="preserve">and the </w:t>
            </w:r>
            <w:r w:rsidRPr="001C2EB1">
              <w:rPr>
                <w:rFonts w:ascii="Arial" w:hAnsi="Arial"/>
                <w:i/>
                <w:sz w:val="20"/>
              </w:rPr>
              <w:t>Virology Procedure Manual</w:t>
            </w:r>
            <w:r w:rsidRPr="001C2EB1">
              <w:rPr>
                <w:rFonts w:ascii="Arial" w:hAnsi="Arial"/>
                <w:iCs/>
                <w:sz w:val="20"/>
              </w:rPr>
              <w:t xml:space="preserve"> </w:t>
            </w:r>
          </w:p>
          <w:p w:rsidR="00700870" w:rsidRPr="00EF1240" w:rsidRDefault="009A3BCA">
            <w:pPr>
              <w:numPr>
                <w:ilvl w:val="0"/>
                <w:numId w:val="2"/>
              </w:numPr>
              <w:rPr>
                <w:rFonts w:ascii="Arial" w:hAnsi="Arial"/>
                <w:i/>
                <w:sz w:val="20"/>
              </w:rPr>
            </w:pPr>
            <w:hyperlink r:id="rId9" w:history="1">
              <w:r w:rsidR="00700870" w:rsidRPr="00EF1240">
                <w:rPr>
                  <w:rStyle w:val="Hyperlink"/>
                  <w:rFonts w:ascii="Arial" w:hAnsi="Arial"/>
                  <w:i/>
                  <w:sz w:val="20"/>
                </w:rPr>
                <w:t>Biohazard Containment</w:t>
              </w:r>
            </w:hyperlink>
          </w:p>
          <w:p w:rsidR="00700870" w:rsidRPr="00EF1240" w:rsidRDefault="009A3BCA">
            <w:pPr>
              <w:numPr>
                <w:ilvl w:val="0"/>
                <w:numId w:val="2"/>
              </w:numPr>
              <w:rPr>
                <w:rFonts w:ascii="Arial" w:hAnsi="Arial"/>
                <w:i/>
                <w:sz w:val="20"/>
              </w:rPr>
            </w:pPr>
            <w:hyperlink r:id="rId10" w:history="1">
              <w:r w:rsidR="00700870" w:rsidRPr="00EF1240">
                <w:rPr>
                  <w:rStyle w:val="Hyperlink"/>
                  <w:rFonts w:ascii="Arial" w:hAnsi="Arial"/>
                  <w:i/>
                  <w:sz w:val="20"/>
                </w:rPr>
                <w:t>Safety in the Microbiology/Virology Laboratory</w:t>
              </w:r>
            </w:hyperlink>
          </w:p>
          <w:p w:rsidR="00700870" w:rsidRPr="00EF1240" w:rsidRDefault="009A3BC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  <w:i/>
                <w:sz w:val="20"/>
              </w:rPr>
            </w:pPr>
            <w:hyperlink r:id="rId11" w:history="1">
              <w:r w:rsidR="00700870" w:rsidRPr="00EF1240">
                <w:rPr>
                  <w:rStyle w:val="Hyperlink"/>
                  <w:rFonts w:ascii="Arial" w:hAnsi="Arial"/>
                  <w:i/>
                  <w:sz w:val="20"/>
                </w:rPr>
                <w:t>Biohazardous Spills</w:t>
              </w:r>
            </w:hyperlink>
          </w:p>
          <w:p w:rsidR="00700870" w:rsidRPr="001C2EB1" w:rsidRDefault="00700870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700870">
        <w:trPr>
          <w:gridAfter w:val="2"/>
          <w:wAfter w:w="5388" w:type="dxa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C33EF5" w:rsidRDefault="00C33EF5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700870" w:rsidRPr="00E12ABA" w:rsidRDefault="00E12ABA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E12ABA">
              <w:rPr>
                <w:rFonts w:ascii="Arial" w:hAnsi="Arial"/>
                <w:b/>
                <w:color w:val="0000FF"/>
                <w:sz w:val="20"/>
                <w:szCs w:val="20"/>
              </w:rPr>
              <w:t>Processing</w:t>
            </w: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EF5" w:rsidRDefault="00C33EF5" w:rsidP="00C33EF5">
            <w:pPr>
              <w:pStyle w:val="Heading3"/>
              <w:numPr>
                <w:ilvl w:val="0"/>
                <w:numId w:val="0"/>
              </w:numPr>
              <w:tabs>
                <w:tab w:val="num" w:pos="442"/>
              </w:tabs>
              <w:ind w:left="360"/>
              <w:rPr>
                <w:rFonts w:ascii="Arial" w:hAnsi="Arial"/>
                <w:b w:val="0"/>
                <w:bCs w:val="0"/>
                <w:sz w:val="20"/>
              </w:rPr>
            </w:pPr>
          </w:p>
          <w:p w:rsidR="00700870" w:rsidRPr="00B871CD" w:rsidRDefault="00700870">
            <w:pPr>
              <w:pStyle w:val="Heading3"/>
              <w:numPr>
                <w:ilvl w:val="0"/>
                <w:numId w:val="14"/>
              </w:numPr>
              <w:tabs>
                <w:tab w:val="num" w:pos="442"/>
              </w:tabs>
              <w:rPr>
                <w:rFonts w:ascii="Arial" w:hAnsi="Arial"/>
                <w:bCs w:val="0"/>
                <w:sz w:val="20"/>
              </w:rPr>
            </w:pPr>
            <w:r w:rsidRPr="00B871CD">
              <w:rPr>
                <w:rFonts w:ascii="Arial" w:hAnsi="Arial"/>
                <w:bCs w:val="0"/>
                <w:sz w:val="20"/>
              </w:rPr>
              <w:t>Specimen processing</w:t>
            </w:r>
          </w:p>
          <w:p w:rsidR="00700870" w:rsidRDefault="00700870">
            <w:pPr>
              <w:ind w:left="360"/>
              <w:rPr>
                <w:rFonts w:ascii="Arial" w:hAnsi="Arial" w:cs="Arial"/>
                <w:sz w:val="20"/>
              </w:rPr>
            </w:pPr>
          </w:p>
          <w:p w:rsidR="00700870" w:rsidRPr="00A05568" w:rsidRDefault="00700870">
            <w:pPr>
              <w:pStyle w:val="Heading4"/>
              <w:numPr>
                <w:ilvl w:val="0"/>
                <w:numId w:val="13"/>
              </w:numPr>
              <w:rPr>
                <w:rFonts w:ascii="Arial" w:hAnsi="Arial" w:cs="Arial"/>
                <w:bCs w:val="0"/>
                <w:sz w:val="20"/>
              </w:rPr>
            </w:pPr>
            <w:r w:rsidRPr="00A05568">
              <w:rPr>
                <w:rFonts w:ascii="Arial" w:hAnsi="Arial" w:cs="Arial"/>
                <w:bCs w:val="0"/>
                <w:sz w:val="20"/>
              </w:rPr>
              <w:t>Place the specimen in a sterile leak-proof container for transport.</w:t>
            </w:r>
          </w:p>
          <w:p w:rsidR="00700870" w:rsidRPr="00A05568" w:rsidRDefault="00700870">
            <w:pPr>
              <w:pStyle w:val="Heading4"/>
              <w:numPr>
                <w:ilvl w:val="0"/>
                <w:numId w:val="13"/>
              </w:numPr>
              <w:rPr>
                <w:rFonts w:ascii="Arial" w:hAnsi="Arial" w:cs="Arial"/>
                <w:bCs w:val="0"/>
                <w:sz w:val="20"/>
              </w:rPr>
            </w:pPr>
            <w:r w:rsidRPr="00A05568">
              <w:rPr>
                <w:rFonts w:ascii="Arial" w:hAnsi="Arial" w:cs="Arial"/>
                <w:bCs w:val="0"/>
                <w:sz w:val="20"/>
              </w:rPr>
              <w:t>Label with the patient’s name, accession number, date of collection, and source of specimen.</w:t>
            </w:r>
          </w:p>
          <w:p w:rsidR="00E94833" w:rsidRDefault="00700870">
            <w:pPr>
              <w:pStyle w:val="Heading4"/>
              <w:numPr>
                <w:ilvl w:val="0"/>
                <w:numId w:val="13"/>
              </w:numPr>
              <w:rPr>
                <w:rFonts w:ascii="Arial" w:hAnsi="Arial" w:cs="Arial"/>
                <w:bCs w:val="0"/>
                <w:sz w:val="20"/>
              </w:rPr>
            </w:pPr>
            <w:r w:rsidRPr="00A05568">
              <w:rPr>
                <w:rFonts w:ascii="Arial" w:hAnsi="Arial" w:cs="Arial"/>
                <w:bCs w:val="0"/>
                <w:sz w:val="20"/>
              </w:rPr>
              <w:t>Neutralize gastric fluid specimens within one hour of collection. The fluid should be adjusted to a neutral pH with 10% sodium</w:t>
            </w:r>
            <w:r w:rsidR="00E94833">
              <w:rPr>
                <w:rFonts w:ascii="Arial" w:hAnsi="Arial" w:cs="Arial"/>
                <w:bCs w:val="0"/>
                <w:sz w:val="20"/>
              </w:rPr>
              <w:t xml:space="preserve"> bicarbonate.</w:t>
            </w:r>
          </w:p>
          <w:p w:rsidR="00E94833" w:rsidRDefault="00E94833" w:rsidP="00E94833">
            <w:pPr>
              <w:pStyle w:val="Heading4"/>
              <w:numPr>
                <w:ilvl w:val="0"/>
                <w:numId w:val="30"/>
              </w:num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MPLS: 10% sodium bicarbonate is found in virology on the set-up cart by the hood.</w:t>
            </w:r>
          </w:p>
          <w:p w:rsidR="00E94833" w:rsidRDefault="00700870" w:rsidP="00E94833">
            <w:pPr>
              <w:pStyle w:val="Heading4"/>
              <w:numPr>
                <w:ilvl w:val="0"/>
                <w:numId w:val="30"/>
              </w:numPr>
              <w:rPr>
                <w:rFonts w:ascii="Arial" w:hAnsi="Arial" w:cs="Arial"/>
                <w:bCs w:val="0"/>
                <w:sz w:val="20"/>
              </w:rPr>
            </w:pPr>
            <w:r w:rsidRPr="00A05568">
              <w:rPr>
                <w:rFonts w:ascii="Arial" w:hAnsi="Arial" w:cs="Arial"/>
                <w:bCs w:val="0"/>
                <w:sz w:val="20"/>
              </w:rPr>
              <w:t>St Paul</w:t>
            </w:r>
            <w:r w:rsidR="00E94833">
              <w:rPr>
                <w:rFonts w:ascii="Arial" w:hAnsi="Arial" w:cs="Arial"/>
                <w:bCs w:val="0"/>
                <w:sz w:val="20"/>
              </w:rPr>
              <w:t>:</w:t>
            </w:r>
            <w:r w:rsidRPr="00A05568">
              <w:rPr>
                <w:rFonts w:ascii="Arial" w:hAnsi="Arial" w:cs="Arial"/>
                <w:bCs w:val="0"/>
                <w:sz w:val="20"/>
              </w:rPr>
              <w:t xml:space="preserve"> </w:t>
            </w:r>
            <w:r w:rsidR="00E94833">
              <w:rPr>
                <w:rFonts w:ascii="Arial" w:hAnsi="Arial" w:cs="Arial"/>
                <w:bCs w:val="0"/>
                <w:sz w:val="20"/>
              </w:rPr>
              <w:t xml:space="preserve">10% sodium bicarbonate is found on the </w:t>
            </w:r>
            <w:r w:rsidRPr="00A05568">
              <w:rPr>
                <w:rFonts w:ascii="Arial" w:hAnsi="Arial" w:cs="Arial"/>
                <w:bCs w:val="0"/>
                <w:sz w:val="20"/>
              </w:rPr>
              <w:t xml:space="preserve">culture bench counter. </w:t>
            </w:r>
          </w:p>
          <w:p w:rsidR="002E12DF" w:rsidRPr="002E12DF" w:rsidRDefault="00700870" w:rsidP="002E12DF">
            <w:pPr>
              <w:pStyle w:val="Heading4"/>
              <w:numPr>
                <w:ilvl w:val="0"/>
                <w:numId w:val="30"/>
              </w:numPr>
              <w:rPr>
                <w:rFonts w:ascii="Arial" w:hAnsi="Arial" w:cs="Arial"/>
                <w:bCs w:val="0"/>
                <w:sz w:val="20"/>
              </w:rPr>
            </w:pPr>
            <w:r w:rsidRPr="00A05568">
              <w:rPr>
                <w:rFonts w:ascii="Arial" w:hAnsi="Arial" w:cs="Arial"/>
                <w:bCs w:val="0"/>
                <w:sz w:val="20"/>
              </w:rPr>
              <w:t xml:space="preserve">Check with pH paper to determine that the specimen is at a neutral </w:t>
            </w:r>
            <w:proofErr w:type="spellStart"/>
            <w:r w:rsidRPr="00A05568">
              <w:rPr>
                <w:rFonts w:ascii="Arial" w:hAnsi="Arial" w:cs="Arial"/>
                <w:bCs w:val="0"/>
                <w:sz w:val="20"/>
              </w:rPr>
              <w:t>pH.</w:t>
            </w:r>
            <w:proofErr w:type="spellEnd"/>
            <w:r w:rsidRPr="00A05568">
              <w:rPr>
                <w:rFonts w:ascii="Arial" w:hAnsi="Arial" w:cs="Arial"/>
                <w:bCs w:val="0"/>
                <w:sz w:val="20"/>
              </w:rPr>
              <w:t xml:space="preserve"> </w:t>
            </w:r>
          </w:p>
          <w:p w:rsidR="00E94833" w:rsidRPr="00E94833" w:rsidRDefault="00E94833" w:rsidP="00E94833"/>
          <w:p w:rsidR="00700870" w:rsidRPr="00A05568" w:rsidRDefault="00700870">
            <w:pPr>
              <w:pStyle w:val="Heading4"/>
              <w:numPr>
                <w:ilvl w:val="0"/>
                <w:numId w:val="13"/>
              </w:numPr>
              <w:rPr>
                <w:rFonts w:ascii="Arial" w:hAnsi="Arial" w:cs="Arial"/>
                <w:bCs w:val="0"/>
                <w:sz w:val="20"/>
              </w:rPr>
            </w:pPr>
            <w:r w:rsidRPr="00A05568">
              <w:rPr>
                <w:rFonts w:ascii="Arial" w:hAnsi="Arial" w:cs="Arial"/>
                <w:bCs w:val="0"/>
                <w:sz w:val="20"/>
              </w:rPr>
              <w:t xml:space="preserve">Moisten tissues by adding a few drops of THIO or saline to prevent drying in transit. </w:t>
            </w:r>
          </w:p>
          <w:p w:rsidR="00700870" w:rsidRPr="00A05568" w:rsidRDefault="00700870">
            <w:pPr>
              <w:numPr>
                <w:ilvl w:val="0"/>
                <w:numId w:val="13"/>
              </w:numPr>
            </w:pPr>
            <w:r w:rsidRPr="00A05568">
              <w:rPr>
                <w:rFonts w:ascii="Arial" w:hAnsi="Arial" w:cs="Arial"/>
                <w:sz w:val="20"/>
              </w:rPr>
              <w:t xml:space="preserve">Refrigerate </w:t>
            </w:r>
            <w:r w:rsidR="00A05568">
              <w:rPr>
                <w:rFonts w:ascii="Arial" w:hAnsi="Arial" w:cs="Arial"/>
                <w:sz w:val="20"/>
              </w:rPr>
              <w:t xml:space="preserve">all </w:t>
            </w:r>
            <w:r w:rsidR="00D422DC">
              <w:rPr>
                <w:rFonts w:ascii="Arial" w:hAnsi="Arial" w:cs="Arial"/>
                <w:sz w:val="20"/>
              </w:rPr>
              <w:t>AFBB</w:t>
            </w:r>
            <w:r w:rsidR="00A05568">
              <w:rPr>
                <w:rFonts w:ascii="Arial" w:hAnsi="Arial" w:cs="Arial"/>
                <w:sz w:val="20"/>
              </w:rPr>
              <w:t xml:space="preserve"> </w:t>
            </w:r>
            <w:r w:rsidRPr="00A05568">
              <w:rPr>
                <w:rFonts w:ascii="Arial" w:hAnsi="Arial" w:cs="Arial"/>
                <w:sz w:val="20"/>
              </w:rPr>
              <w:t xml:space="preserve">specimens </w:t>
            </w:r>
            <w:r w:rsidR="00D422DC">
              <w:rPr>
                <w:rFonts w:ascii="Arial" w:hAnsi="Arial" w:cs="Arial"/>
                <w:sz w:val="20"/>
              </w:rPr>
              <w:t>in the s</w:t>
            </w:r>
            <w:r w:rsidR="00A05568">
              <w:rPr>
                <w:rFonts w:ascii="Arial" w:hAnsi="Arial" w:cs="Arial"/>
                <w:sz w:val="20"/>
              </w:rPr>
              <w:t>end-</w:t>
            </w:r>
            <w:r w:rsidR="00D422DC">
              <w:rPr>
                <w:rFonts w:ascii="Arial" w:hAnsi="Arial" w:cs="Arial"/>
                <w:sz w:val="20"/>
              </w:rPr>
              <w:t>o</w:t>
            </w:r>
            <w:r w:rsidR="00A05568">
              <w:rPr>
                <w:rFonts w:ascii="Arial" w:hAnsi="Arial" w:cs="Arial"/>
                <w:sz w:val="20"/>
              </w:rPr>
              <w:t xml:space="preserve">ut refrigerator </w:t>
            </w:r>
            <w:r w:rsidRPr="00A05568">
              <w:rPr>
                <w:rFonts w:ascii="Arial" w:hAnsi="Arial" w:cs="Arial"/>
                <w:sz w:val="20"/>
              </w:rPr>
              <w:t>pending transport.</w:t>
            </w:r>
          </w:p>
          <w:p w:rsidR="00A05568" w:rsidRPr="00A05568" w:rsidRDefault="00A05568">
            <w:pPr>
              <w:numPr>
                <w:ilvl w:val="0"/>
                <w:numId w:val="13"/>
              </w:numPr>
            </w:pPr>
            <w:r>
              <w:rPr>
                <w:rFonts w:ascii="Arial" w:hAnsi="Arial" w:cs="Arial"/>
                <w:sz w:val="20"/>
              </w:rPr>
              <w:t>Store</w:t>
            </w:r>
            <w:r w:rsidRPr="00A0556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all MYCOB </w:t>
            </w:r>
            <w:r w:rsidRPr="00A05568">
              <w:rPr>
                <w:rFonts w:ascii="Arial" w:hAnsi="Arial" w:cs="Arial"/>
                <w:sz w:val="20"/>
              </w:rPr>
              <w:t xml:space="preserve">specimens </w:t>
            </w:r>
            <w:r>
              <w:rPr>
                <w:rFonts w:ascii="Arial" w:hAnsi="Arial" w:cs="Arial"/>
                <w:sz w:val="20"/>
              </w:rPr>
              <w:t>in</w:t>
            </w:r>
            <w:r w:rsidR="00D422DC">
              <w:rPr>
                <w:rFonts w:ascii="Arial" w:hAnsi="Arial" w:cs="Arial"/>
                <w:sz w:val="20"/>
              </w:rPr>
              <w:t xml:space="preserve">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422DC">
              <w:rPr>
                <w:rFonts w:ascii="Arial" w:hAnsi="Arial" w:cs="Arial"/>
                <w:sz w:val="20"/>
              </w:rPr>
              <w:t>send-out</w:t>
            </w:r>
            <w:r>
              <w:rPr>
                <w:rFonts w:ascii="Arial" w:hAnsi="Arial" w:cs="Arial"/>
                <w:sz w:val="20"/>
              </w:rPr>
              <w:t xml:space="preserve"> room temp</w:t>
            </w:r>
            <w:r w:rsidR="00D422DC">
              <w:rPr>
                <w:rFonts w:ascii="Arial" w:hAnsi="Arial" w:cs="Arial"/>
                <w:sz w:val="20"/>
              </w:rPr>
              <w:t>erature</w:t>
            </w:r>
            <w:r>
              <w:rPr>
                <w:rFonts w:ascii="Arial" w:hAnsi="Arial" w:cs="Arial"/>
                <w:sz w:val="20"/>
              </w:rPr>
              <w:t xml:space="preserve"> area </w:t>
            </w:r>
            <w:r w:rsidRPr="00A05568">
              <w:rPr>
                <w:rFonts w:ascii="Arial" w:hAnsi="Arial" w:cs="Arial"/>
                <w:sz w:val="20"/>
              </w:rPr>
              <w:t>pending transport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00870" w:rsidRPr="00A05568" w:rsidRDefault="00700870">
            <w:pPr>
              <w:ind w:left="360"/>
              <w:rPr>
                <w:rFonts w:ascii="Arial" w:hAnsi="Arial" w:cs="Arial"/>
                <w:i/>
                <w:sz w:val="20"/>
                <w:u w:val="single"/>
              </w:rPr>
            </w:pPr>
          </w:p>
          <w:p w:rsidR="00700870" w:rsidRPr="00B871CD" w:rsidRDefault="00700870">
            <w:pPr>
              <w:numPr>
                <w:ilvl w:val="0"/>
                <w:numId w:val="14"/>
              </w:numPr>
              <w:tabs>
                <w:tab w:val="num" w:pos="442"/>
              </w:tabs>
              <w:rPr>
                <w:rFonts w:ascii="Arial" w:hAnsi="Arial" w:cs="Arial"/>
                <w:b/>
                <w:iCs/>
                <w:sz w:val="20"/>
              </w:rPr>
            </w:pPr>
            <w:r w:rsidRPr="00B871CD">
              <w:rPr>
                <w:rFonts w:ascii="Arial" w:hAnsi="Arial" w:cs="Arial"/>
                <w:b/>
                <w:iCs/>
                <w:sz w:val="20"/>
              </w:rPr>
              <w:t>Clerical</w:t>
            </w:r>
          </w:p>
          <w:p w:rsidR="00700870" w:rsidRPr="00A05568" w:rsidRDefault="00700870">
            <w:pPr>
              <w:ind w:left="82"/>
              <w:rPr>
                <w:rFonts w:ascii="Arial" w:hAnsi="Arial" w:cs="Arial"/>
                <w:iCs/>
                <w:sz w:val="20"/>
              </w:rPr>
            </w:pPr>
          </w:p>
          <w:p w:rsidR="007872B8" w:rsidRDefault="00485108" w:rsidP="00A0556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Send-out</w:t>
            </w:r>
            <w:r w:rsidR="00A05568">
              <w:rPr>
                <w:rFonts w:ascii="Arial" w:hAnsi="Arial" w:cs="Arial"/>
                <w:sz w:val="20"/>
              </w:rPr>
              <w:t xml:space="preserve"> staff will </w:t>
            </w:r>
            <w:r w:rsidR="007872B8">
              <w:rPr>
                <w:rFonts w:ascii="Arial" w:hAnsi="Arial" w:cs="Arial"/>
                <w:sz w:val="20"/>
              </w:rPr>
              <w:t>track and pack up the specimens to go to Mayo Medical Laboratories(MML)</w:t>
            </w:r>
          </w:p>
          <w:p w:rsidR="00485108" w:rsidRDefault="00485108" w:rsidP="00A0556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Preliminary positive results </w:t>
            </w:r>
            <w:r w:rsidR="00B6757A">
              <w:rPr>
                <w:rFonts w:ascii="Arial" w:hAnsi="Arial" w:cs="Arial"/>
                <w:sz w:val="20"/>
              </w:rPr>
              <w:t>will be called</w:t>
            </w:r>
            <w:r w:rsidR="00951634">
              <w:rPr>
                <w:rFonts w:ascii="Arial" w:hAnsi="Arial" w:cs="Arial"/>
                <w:sz w:val="20"/>
              </w:rPr>
              <w:t xml:space="preserve"> and faxed</w:t>
            </w:r>
            <w:r w:rsidR="00B6757A">
              <w:rPr>
                <w:rFonts w:ascii="Arial" w:hAnsi="Arial" w:cs="Arial"/>
                <w:sz w:val="20"/>
              </w:rPr>
              <w:t xml:space="preserve"> by MML to the microbiology laboratory.</w:t>
            </w:r>
          </w:p>
          <w:p w:rsidR="00700870" w:rsidRDefault="00B6757A" w:rsidP="00A0556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finalized</w:t>
            </w:r>
            <w:r w:rsidR="00485108">
              <w:rPr>
                <w:rFonts w:ascii="Arial" w:hAnsi="Arial" w:cs="Arial"/>
                <w:sz w:val="20"/>
              </w:rPr>
              <w:t xml:space="preserve"> </w:t>
            </w:r>
            <w:r w:rsidR="007872B8">
              <w:rPr>
                <w:rFonts w:ascii="Arial" w:hAnsi="Arial" w:cs="Arial"/>
                <w:sz w:val="20"/>
              </w:rPr>
              <w:t xml:space="preserve">MML results will be interfaced to the </w:t>
            </w:r>
            <w:r w:rsidR="00113748">
              <w:rPr>
                <w:rFonts w:ascii="Arial" w:hAnsi="Arial" w:cs="Arial"/>
                <w:sz w:val="20"/>
              </w:rPr>
              <w:t>Sunquest</w:t>
            </w:r>
            <w:r w:rsidR="007872B8">
              <w:rPr>
                <w:rFonts w:ascii="Arial" w:hAnsi="Arial" w:cs="Arial"/>
                <w:sz w:val="20"/>
              </w:rPr>
              <w:t xml:space="preserve"> computer system.</w:t>
            </w:r>
          </w:p>
          <w:p w:rsidR="00700870" w:rsidRDefault="00700870" w:rsidP="00485108">
            <w:pPr>
              <w:rPr>
                <w:rFonts w:ascii="Arial" w:hAnsi="Arial"/>
                <w:iCs/>
                <w:sz w:val="20"/>
              </w:rPr>
            </w:pPr>
          </w:p>
        </w:tc>
      </w:tr>
      <w:tr w:rsidR="00700870">
        <w:trPr>
          <w:gridAfter w:val="2"/>
          <w:wAfter w:w="5388" w:type="dxa"/>
          <w:cantSplit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sz w:val="20"/>
              </w:rPr>
            </w:pPr>
          </w:p>
          <w:p w:rsidR="00700870" w:rsidRPr="009374EA" w:rsidRDefault="00700870" w:rsidP="009374EA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9374EA">
              <w:rPr>
                <w:rFonts w:ascii="Arial" w:hAnsi="Arial" w:cs="Arial"/>
                <w:sz w:val="20"/>
                <w:szCs w:val="20"/>
              </w:rPr>
              <w:t xml:space="preserve">Specimens submitted on swabs </w:t>
            </w:r>
            <w:r w:rsidR="00113748" w:rsidRPr="009374EA">
              <w:rPr>
                <w:rFonts w:ascii="Arial" w:hAnsi="Arial" w:cs="Arial"/>
                <w:sz w:val="20"/>
                <w:szCs w:val="20"/>
              </w:rPr>
              <w:t xml:space="preserve">are not recommended.  Negative results are unreliable </w:t>
            </w:r>
            <w:r w:rsidR="00113748" w:rsidRPr="009374EA">
              <w:rPr>
                <w:rFonts w:ascii="Arial" w:hAnsi="Arial" w:cs="Arial"/>
                <w:color w:val="202020"/>
                <w:sz w:val="20"/>
                <w:szCs w:val="20"/>
              </w:rPr>
              <w:t>on specimens obtained on swabs.</w:t>
            </w:r>
            <w:r w:rsidR="00113748" w:rsidRPr="009374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85FE8" w:rsidRDefault="00B85FE8" w:rsidP="00113748">
            <w:pPr>
              <w:rPr>
                <w:rFonts w:ascii="Arial" w:hAnsi="Arial"/>
                <w:sz w:val="20"/>
              </w:rPr>
            </w:pPr>
          </w:p>
        </w:tc>
      </w:tr>
      <w:tr w:rsidR="00700870">
        <w:trPr>
          <w:gridAfter w:val="2"/>
          <w:wAfter w:w="5388" w:type="dxa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left w:val="nil"/>
              <w:right w:val="nil"/>
            </w:tcBorders>
          </w:tcPr>
          <w:p w:rsidR="00700870" w:rsidRDefault="00700870">
            <w:pPr>
              <w:rPr>
                <w:rFonts w:ascii="Arial" w:hAnsi="Arial" w:cs="Arial"/>
                <w:sz w:val="20"/>
              </w:rPr>
            </w:pPr>
          </w:p>
          <w:p w:rsidR="00CF2C8D" w:rsidRPr="00CF2C8D" w:rsidRDefault="00CF2C8D" w:rsidP="00CF2C8D">
            <w:pPr>
              <w:numPr>
                <w:ilvl w:val="0"/>
                <w:numId w:val="17"/>
              </w:numPr>
              <w:tabs>
                <w:tab w:val="left" w:pos="353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</w:t>
            </w:r>
            <w:r w:rsidR="00607ACE">
              <w:rPr>
                <w:rFonts w:ascii="Arial" w:hAnsi="Arial" w:cs="Arial"/>
                <w:sz w:val="20"/>
              </w:rPr>
              <w:t xml:space="preserve">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CF2C8D">
                <w:rPr>
                  <w:rStyle w:val="Hyperlink"/>
                  <w:rFonts w:ascii="Arial" w:hAnsi="Arial" w:cs="Arial"/>
                  <w:sz w:val="20"/>
                </w:rPr>
                <w:t>Acid-Fast Bacilli Resulting &amp; Susceptibility Add-On</w:t>
              </w:r>
            </w:hyperlink>
            <w:r w:rsidR="00607ACE">
              <w:rPr>
                <w:rFonts w:ascii="Arial" w:hAnsi="Arial" w:cs="Arial"/>
                <w:sz w:val="20"/>
              </w:rPr>
              <w:t xml:space="preserve"> procedure</w:t>
            </w:r>
            <w:r>
              <w:rPr>
                <w:rFonts w:ascii="Arial" w:hAnsi="Arial" w:cs="Arial"/>
                <w:sz w:val="20"/>
              </w:rPr>
              <w:t xml:space="preserve"> for complete instructions on how to call and report positive smears and/or cultures. Susceptibility add-on information is also available. </w:t>
            </w:r>
          </w:p>
          <w:p w:rsidR="00CF2C8D" w:rsidRPr="00CF2C8D" w:rsidRDefault="00CF2C8D" w:rsidP="00CF2C8D">
            <w:pPr>
              <w:tabs>
                <w:tab w:val="left" w:pos="353"/>
              </w:tabs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:rsidR="00EE56BD" w:rsidRDefault="00700870" w:rsidP="00B744C8">
            <w:pPr>
              <w:numPr>
                <w:ilvl w:val="0"/>
                <w:numId w:val="17"/>
              </w:numPr>
              <w:tabs>
                <w:tab w:val="left" w:pos="353"/>
              </w:tabs>
              <w:jc w:val="left"/>
              <w:rPr>
                <w:rFonts w:ascii="Arial" w:hAnsi="Arial" w:cs="Arial"/>
                <w:sz w:val="20"/>
              </w:rPr>
            </w:pPr>
            <w:r w:rsidRPr="00CF2C8D">
              <w:rPr>
                <w:rFonts w:ascii="Arial" w:hAnsi="Arial" w:cs="Arial"/>
                <w:b/>
                <w:color w:val="FF0000"/>
                <w:sz w:val="20"/>
              </w:rPr>
              <w:t>Critical Value:</w:t>
            </w:r>
            <w:r>
              <w:rPr>
                <w:rFonts w:ascii="Arial" w:hAnsi="Arial" w:cs="Arial"/>
                <w:sz w:val="20"/>
              </w:rPr>
              <w:t xml:space="preserve"> All positive smear and culture results will be reported immediately by telephone to the physician or the patient’s nurse.  Document in the computer the person called and date/time of call.</w:t>
            </w:r>
          </w:p>
          <w:p w:rsidR="00B744C8" w:rsidRPr="00B744C8" w:rsidRDefault="00B744C8" w:rsidP="00607ACE">
            <w:pPr>
              <w:tabs>
                <w:tab w:val="left" w:pos="353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8C5559" w:rsidRDefault="008C5559" w:rsidP="00EE56B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Antimicrobial </w:t>
            </w:r>
            <w:r w:rsidR="00EE56B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usceptibility T</w:t>
            </w:r>
            <w:r w:rsidR="00866867">
              <w:rPr>
                <w:rFonts w:ascii="Arial" w:hAnsi="Arial" w:cs="Arial"/>
                <w:sz w:val="20"/>
              </w:rPr>
              <w:t xml:space="preserve">esting </w:t>
            </w:r>
            <w:r>
              <w:rPr>
                <w:rFonts w:ascii="Arial" w:hAnsi="Arial" w:cs="Arial"/>
                <w:sz w:val="20"/>
              </w:rPr>
              <w:t xml:space="preserve">(AST) </w:t>
            </w:r>
            <w:r w:rsidR="00866867">
              <w:rPr>
                <w:rFonts w:ascii="Arial" w:hAnsi="Arial" w:cs="Arial"/>
                <w:sz w:val="20"/>
              </w:rPr>
              <w:t xml:space="preserve">on </w:t>
            </w:r>
            <w:r w:rsidR="00EE56BD" w:rsidRPr="00EE56BD">
              <w:rPr>
                <w:rFonts w:ascii="Arial" w:hAnsi="Arial" w:cs="Arial"/>
                <w:i/>
                <w:sz w:val="20"/>
              </w:rPr>
              <w:t>Mycobacterium</w:t>
            </w:r>
            <w:r w:rsidR="00866867" w:rsidRPr="00EE56BD">
              <w:rPr>
                <w:rFonts w:ascii="Arial" w:hAnsi="Arial" w:cs="Arial"/>
                <w:i/>
                <w:sz w:val="20"/>
              </w:rPr>
              <w:t xml:space="preserve"> </w:t>
            </w:r>
            <w:r w:rsidR="00866867">
              <w:rPr>
                <w:rFonts w:ascii="Arial" w:hAnsi="Arial" w:cs="Arial"/>
                <w:sz w:val="20"/>
              </w:rPr>
              <w:t xml:space="preserve">isolates </w:t>
            </w:r>
            <w:r w:rsidR="00EE56BD">
              <w:rPr>
                <w:rFonts w:ascii="Arial" w:hAnsi="Arial" w:cs="Arial"/>
                <w:sz w:val="20"/>
              </w:rPr>
              <w:t xml:space="preserve">will be performed at MML </w:t>
            </w:r>
            <w:r w:rsidR="005A716B">
              <w:rPr>
                <w:rFonts w:ascii="Arial" w:hAnsi="Arial" w:cs="Arial"/>
                <w:sz w:val="20"/>
              </w:rPr>
              <w:t xml:space="preserve">upon </w:t>
            </w:r>
            <w:r w:rsidR="00EE56BD">
              <w:rPr>
                <w:rFonts w:ascii="Arial" w:hAnsi="Arial" w:cs="Arial"/>
                <w:sz w:val="20"/>
              </w:rPr>
              <w:t xml:space="preserve">physician </w:t>
            </w:r>
            <w:r w:rsidR="005A716B">
              <w:rPr>
                <w:rFonts w:ascii="Arial" w:hAnsi="Arial" w:cs="Arial"/>
                <w:sz w:val="20"/>
              </w:rPr>
              <w:t>request</w:t>
            </w:r>
            <w:r w:rsidR="00866867">
              <w:rPr>
                <w:rFonts w:ascii="Arial" w:hAnsi="Arial" w:cs="Arial"/>
                <w:sz w:val="20"/>
              </w:rPr>
              <w:t>.</w:t>
            </w:r>
            <w:r w:rsidR="00EE56BD">
              <w:rPr>
                <w:rFonts w:ascii="Arial" w:hAnsi="Arial" w:cs="Arial"/>
                <w:sz w:val="20"/>
              </w:rPr>
              <w:t xml:space="preserve">  </w:t>
            </w:r>
          </w:p>
          <w:p w:rsidR="00700870" w:rsidRPr="0035239B" w:rsidRDefault="00700870">
            <w:pPr>
              <w:pStyle w:val="BodyTextIndent"/>
              <w:tabs>
                <w:tab w:val="left" w:pos="1440"/>
                <w:tab w:val="left" w:pos="4320"/>
              </w:tabs>
              <w:ind w:left="0" w:firstLine="0"/>
              <w:rPr>
                <w:sz w:val="16"/>
                <w:szCs w:val="16"/>
              </w:rPr>
            </w:pPr>
          </w:p>
          <w:p w:rsidR="00700870" w:rsidRPr="00963B42" w:rsidRDefault="00700870" w:rsidP="00C67C60">
            <w:pPr>
              <w:pStyle w:val="BodyTextIndent"/>
              <w:numPr>
                <w:ilvl w:val="0"/>
                <w:numId w:val="27"/>
              </w:numPr>
              <w:rPr>
                <w:sz w:val="18"/>
              </w:rPr>
            </w:pPr>
            <w:r>
              <w:rPr>
                <w:sz w:val="20"/>
              </w:rPr>
              <w:t xml:space="preserve">If a culture requires a correction, the code </w:t>
            </w:r>
            <w:r>
              <w:rPr>
                <w:b/>
                <w:sz w:val="20"/>
              </w:rPr>
              <w:t>CORR</w:t>
            </w:r>
            <w:r>
              <w:rPr>
                <w:sz w:val="20"/>
              </w:rPr>
              <w:t xml:space="preserve"> (corrected report) must be reported on an observation line in the Direct Exam or Culture Entry tab. Refer to the procedure </w:t>
            </w:r>
            <w:hyperlink r:id="rId13" w:history="1">
              <w:r w:rsidRPr="00C67C60">
                <w:rPr>
                  <w:rStyle w:val="Hyperlink"/>
                  <w:i/>
                  <w:sz w:val="20"/>
                </w:rPr>
                <w:t>Labeling Errors/Specimen Mix-ups</w:t>
              </w:r>
            </w:hyperlink>
            <w:r w:rsidR="00C67C60">
              <w:rPr>
                <w:sz w:val="20"/>
              </w:rPr>
              <w:t xml:space="preserve">. </w:t>
            </w:r>
            <w:r w:rsidRPr="008618B3">
              <w:rPr>
                <w:i/>
                <w:sz w:val="20"/>
              </w:rPr>
              <w:t xml:space="preserve"> </w:t>
            </w:r>
          </w:p>
          <w:p w:rsidR="00963B42" w:rsidRPr="0035239B" w:rsidRDefault="00963B42" w:rsidP="00963B42">
            <w:pPr>
              <w:pStyle w:val="BodyTextIndent"/>
              <w:tabs>
                <w:tab w:val="num" w:pos="442"/>
              </w:tabs>
              <w:ind w:left="360" w:firstLine="0"/>
              <w:rPr>
                <w:sz w:val="18"/>
              </w:rPr>
            </w:pPr>
          </w:p>
        </w:tc>
      </w:tr>
      <w:tr w:rsidR="007008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89" w:type="dxa"/>
            <w:tcBorders>
              <w:left w:val="nil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870" w:rsidRPr="0035239B" w:rsidRDefault="00700870">
            <w:pPr>
              <w:jc w:val="left"/>
              <w:rPr>
                <w:sz w:val="16"/>
                <w:szCs w:val="16"/>
              </w:rPr>
            </w:pPr>
          </w:p>
          <w:p w:rsidR="00700870" w:rsidRPr="00F22C6C" w:rsidRDefault="00700870">
            <w:pPr>
              <w:numPr>
                <w:ilvl w:val="0"/>
                <w:numId w:val="21"/>
              </w:numPr>
              <w:jc w:val="left"/>
              <w:rPr>
                <w:sz w:val="20"/>
                <w:szCs w:val="20"/>
              </w:rPr>
            </w:pPr>
            <w:r w:rsidRPr="00F22C6C">
              <w:rPr>
                <w:rFonts w:ascii="Arial" w:hAnsi="Arial"/>
                <w:sz w:val="20"/>
                <w:szCs w:val="20"/>
              </w:rPr>
              <w:t>Della-</w:t>
            </w:r>
            <w:proofErr w:type="spellStart"/>
            <w:r w:rsidRPr="00F22C6C">
              <w:rPr>
                <w:rFonts w:ascii="Arial" w:hAnsi="Arial"/>
                <w:sz w:val="20"/>
                <w:szCs w:val="20"/>
              </w:rPr>
              <w:t>Latta</w:t>
            </w:r>
            <w:proofErr w:type="spellEnd"/>
            <w:r w:rsidRPr="00F22C6C">
              <w:rPr>
                <w:rFonts w:ascii="Arial" w:hAnsi="Arial"/>
                <w:sz w:val="20"/>
                <w:szCs w:val="20"/>
              </w:rPr>
              <w:t xml:space="preserve">, P. and Weitzman, I., Section 4. </w:t>
            </w:r>
            <w:proofErr w:type="spellStart"/>
            <w:r w:rsidRPr="00F22C6C">
              <w:rPr>
                <w:rFonts w:ascii="Arial" w:hAnsi="Arial"/>
                <w:sz w:val="20"/>
                <w:szCs w:val="20"/>
              </w:rPr>
              <w:t>Mycobacteriology</w:t>
            </w:r>
            <w:proofErr w:type="spellEnd"/>
            <w:r w:rsidRPr="00F22C6C">
              <w:rPr>
                <w:rFonts w:ascii="Arial" w:hAnsi="Arial"/>
                <w:sz w:val="20"/>
                <w:szCs w:val="20"/>
              </w:rPr>
              <w:t xml:space="preserve">, 4.2. </w:t>
            </w:r>
            <w:r w:rsidRPr="00F22C6C">
              <w:rPr>
                <w:rFonts w:ascii="Arial" w:hAnsi="Arial"/>
                <w:i/>
                <w:sz w:val="20"/>
                <w:szCs w:val="20"/>
              </w:rPr>
              <w:t xml:space="preserve">In </w:t>
            </w:r>
            <w:r w:rsidRPr="00F22C6C">
              <w:rPr>
                <w:rFonts w:ascii="Arial" w:hAnsi="Arial"/>
                <w:sz w:val="20"/>
                <w:szCs w:val="20"/>
              </w:rPr>
              <w:t>H.D. Isenberg (</w:t>
            </w:r>
            <w:r w:rsidR="00EB088B" w:rsidRPr="00F22C6C">
              <w:rPr>
                <w:rFonts w:ascii="Arial" w:hAnsi="Arial"/>
                <w:sz w:val="20"/>
                <w:szCs w:val="20"/>
              </w:rPr>
              <w:t>Ed</w:t>
            </w:r>
            <w:r w:rsidRPr="00F22C6C">
              <w:rPr>
                <w:rFonts w:ascii="Arial" w:hAnsi="Arial"/>
                <w:sz w:val="20"/>
                <w:szCs w:val="20"/>
              </w:rPr>
              <w:t xml:space="preserve">) </w:t>
            </w:r>
            <w:r w:rsidRPr="00F22C6C">
              <w:rPr>
                <w:rFonts w:ascii="Arial" w:hAnsi="Arial"/>
                <w:i/>
                <w:sz w:val="20"/>
                <w:szCs w:val="20"/>
              </w:rPr>
              <w:t xml:space="preserve">Essential Procedures for Clinical Microbiology. </w:t>
            </w:r>
            <w:r w:rsidRPr="00F22C6C">
              <w:rPr>
                <w:rFonts w:ascii="Arial" w:hAnsi="Arial"/>
                <w:sz w:val="20"/>
                <w:szCs w:val="20"/>
              </w:rPr>
              <w:t>1998, American Society for Microbiology, Washington, D.C.</w:t>
            </w:r>
          </w:p>
          <w:p w:rsidR="00022AFC" w:rsidRPr="00543801" w:rsidRDefault="004307FF" w:rsidP="00543801">
            <w:pPr>
              <w:pStyle w:val="dept"/>
              <w:numPr>
                <w:ilvl w:val="0"/>
                <w:numId w:val="21"/>
              </w:numPr>
              <w:tabs>
                <w:tab w:val="clear" w:pos="450"/>
              </w:tabs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77157F">
              <w:rPr>
                <w:rFonts w:ascii="Arial" w:hAnsi="Arial" w:cs="Arial"/>
                <w:b w:val="0"/>
                <w:sz w:val="20"/>
              </w:rPr>
              <w:t>Leber</w:t>
            </w:r>
            <w:proofErr w:type="spellEnd"/>
            <w:r w:rsidRPr="0077157F">
              <w:rPr>
                <w:rFonts w:ascii="Arial" w:hAnsi="Arial" w:cs="Arial"/>
                <w:b w:val="0"/>
                <w:sz w:val="20"/>
              </w:rPr>
              <w:t>, Amy. Clinical Micr</w:t>
            </w:r>
            <w:r>
              <w:rPr>
                <w:rFonts w:ascii="Arial" w:hAnsi="Arial" w:cs="Arial"/>
                <w:b w:val="0"/>
                <w:sz w:val="20"/>
              </w:rPr>
              <w:t>obiology Procedures Handbook, 4</w:t>
            </w:r>
            <w:r w:rsidRPr="0077157F">
              <w:rPr>
                <w:rFonts w:ascii="Arial" w:hAnsi="Arial" w:cs="Arial"/>
                <w:b w:val="0"/>
                <w:sz w:val="20"/>
              </w:rPr>
              <w:t>t</w:t>
            </w:r>
            <w:r>
              <w:rPr>
                <w:rFonts w:ascii="Arial" w:hAnsi="Arial" w:cs="Arial"/>
                <w:b w:val="0"/>
                <w:sz w:val="20"/>
              </w:rPr>
              <w:t xml:space="preserve">h edition. Vol. 1-3. </w:t>
            </w:r>
            <w:r w:rsidRPr="0077157F">
              <w:rPr>
                <w:rFonts w:ascii="Arial" w:hAnsi="Arial" w:cs="Arial"/>
                <w:b w:val="0"/>
                <w:sz w:val="20"/>
              </w:rPr>
              <w:t>2016. American Society for Microbiology, Washington D.C., 20036.</w:t>
            </w:r>
          </w:p>
          <w:p w:rsidR="00022AFC" w:rsidRPr="0035239B" w:rsidRDefault="00022AFC" w:rsidP="00D269E5">
            <w:pPr>
              <w:ind w:left="360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700870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64"/>
        </w:trPr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700870" w:rsidRDefault="00700870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22AFC">
              <w:rPr>
                <w:rFonts w:ascii="Arial" w:hAnsi="Arial"/>
                <w:b/>
                <w:sz w:val="20"/>
                <w:szCs w:val="20"/>
              </w:rPr>
              <w:t>Training Plan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22AFC">
              <w:rPr>
                <w:rFonts w:ascii="Arial" w:hAnsi="Arial"/>
                <w:b/>
                <w:sz w:val="20"/>
                <w:szCs w:val="20"/>
              </w:rPr>
              <w:t>Initial Competency Assessment</w:t>
            </w:r>
          </w:p>
        </w:tc>
      </w:tr>
      <w:tr w:rsidR="00700870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872"/>
        </w:trPr>
        <w:tc>
          <w:tcPr>
            <w:tcW w:w="17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00870" w:rsidRDefault="0070087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E5" w:rsidRPr="00022AFC" w:rsidRDefault="00D269E5" w:rsidP="00D269E5">
            <w:pPr>
              <w:ind w:left="44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700870" w:rsidRPr="00022AFC" w:rsidRDefault="00700870">
            <w:pPr>
              <w:numPr>
                <w:ilvl w:val="0"/>
                <w:numId w:val="20"/>
              </w:numPr>
              <w:tabs>
                <w:tab w:val="clear" w:pos="720"/>
                <w:tab w:val="num" w:pos="442"/>
              </w:tabs>
              <w:ind w:left="442"/>
              <w:jc w:val="left"/>
              <w:rPr>
                <w:rFonts w:ascii="Arial" w:hAnsi="Arial"/>
                <w:sz w:val="20"/>
                <w:szCs w:val="20"/>
              </w:rPr>
            </w:pPr>
            <w:r w:rsidRPr="00022AFC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700870" w:rsidRPr="00022AFC" w:rsidRDefault="00700870">
            <w:pPr>
              <w:numPr>
                <w:ilvl w:val="0"/>
                <w:numId w:val="20"/>
              </w:numPr>
              <w:tabs>
                <w:tab w:val="clear" w:pos="720"/>
                <w:tab w:val="num" w:pos="442"/>
              </w:tabs>
              <w:ind w:left="442"/>
              <w:jc w:val="left"/>
              <w:rPr>
                <w:rFonts w:ascii="Arial" w:hAnsi="Arial"/>
                <w:sz w:val="20"/>
                <w:szCs w:val="20"/>
              </w:rPr>
            </w:pPr>
            <w:r w:rsidRPr="00022AFC">
              <w:rPr>
                <w:rFonts w:ascii="Arial" w:hAnsi="Arial"/>
                <w:sz w:val="20"/>
                <w:szCs w:val="20"/>
              </w:rPr>
              <w:t>Employee will observe trainer performing the procedure.</w:t>
            </w:r>
          </w:p>
          <w:p w:rsidR="00700870" w:rsidRPr="00022AFC" w:rsidRDefault="00700870">
            <w:pPr>
              <w:numPr>
                <w:ilvl w:val="0"/>
                <w:numId w:val="20"/>
              </w:numPr>
              <w:tabs>
                <w:tab w:val="clear" w:pos="720"/>
                <w:tab w:val="num" w:pos="442"/>
              </w:tabs>
              <w:ind w:left="442"/>
              <w:jc w:val="left"/>
              <w:rPr>
                <w:rFonts w:ascii="Arial" w:hAnsi="Arial"/>
                <w:sz w:val="20"/>
                <w:szCs w:val="20"/>
              </w:rPr>
            </w:pPr>
            <w:r w:rsidRPr="00022AFC">
              <w:rPr>
                <w:rFonts w:ascii="Arial" w:hAnsi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  <w:p w:rsidR="00700870" w:rsidRPr="00022AFC" w:rsidRDefault="00700870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pStyle w:val="Heading3"/>
              <w:numPr>
                <w:ilvl w:val="1"/>
                <w:numId w:val="14"/>
              </w:numPr>
              <w:tabs>
                <w:tab w:val="clear" w:pos="1440"/>
                <w:tab w:val="num" w:pos="426"/>
              </w:tabs>
              <w:ind w:left="426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022AFC">
              <w:rPr>
                <w:rFonts w:ascii="Arial" w:hAnsi="Arial"/>
                <w:b w:val="0"/>
                <w:bCs w:val="0"/>
                <w:sz w:val="20"/>
                <w:szCs w:val="20"/>
              </w:rPr>
              <w:t>Direct Observation.</w:t>
            </w:r>
          </w:p>
          <w:p w:rsidR="00700870" w:rsidRPr="00022AFC" w:rsidRDefault="00700870">
            <w:pPr>
              <w:rPr>
                <w:sz w:val="20"/>
                <w:szCs w:val="20"/>
              </w:rPr>
            </w:pPr>
          </w:p>
        </w:tc>
      </w:tr>
      <w:tr w:rsidR="00700870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5"/>
        </w:trPr>
        <w:tc>
          <w:tcPr>
            <w:tcW w:w="1789" w:type="dxa"/>
            <w:tcBorders>
              <w:left w:val="nil"/>
              <w:right w:val="nil"/>
            </w:tcBorders>
          </w:tcPr>
          <w:p w:rsidR="00700870" w:rsidRPr="0035239B" w:rsidRDefault="00700870" w:rsidP="0035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870" w:rsidRDefault="0070087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5"/>
        </w:trPr>
        <w:tc>
          <w:tcPr>
            <w:tcW w:w="1789" w:type="dxa"/>
            <w:vMerge w:val="restart"/>
            <w:tcBorders>
              <w:left w:val="nil"/>
              <w:right w:val="single" w:sz="4" w:space="0" w:color="auto"/>
            </w:tcBorders>
          </w:tcPr>
          <w:p w:rsidR="00700870" w:rsidRPr="00022AFC" w:rsidRDefault="008618B3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022AFC">
              <w:rPr>
                <w:rFonts w:ascii="Arial" w:hAnsi="Arial"/>
                <w:b/>
                <w:color w:val="0000FF"/>
                <w:sz w:val="20"/>
                <w:szCs w:val="20"/>
              </w:rPr>
              <w:t>Historical Record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AFC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AFC">
              <w:rPr>
                <w:rFonts w:ascii="Arial" w:hAnsi="Arial" w:cs="Arial"/>
                <w:b/>
                <w:sz w:val="20"/>
                <w:szCs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AFC">
              <w:rPr>
                <w:rFonts w:ascii="Arial" w:hAnsi="Arial" w:cs="Arial"/>
                <w:b/>
                <w:sz w:val="20"/>
                <w:szCs w:val="20"/>
              </w:rPr>
              <w:t>Effective Date: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AFC">
              <w:rPr>
                <w:rFonts w:ascii="Arial" w:hAnsi="Arial" w:cs="Arial"/>
                <w:b/>
                <w:sz w:val="20"/>
                <w:szCs w:val="20"/>
              </w:rPr>
              <w:t>Summary of Revisions</w:t>
            </w: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3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Pat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43"/>
        </w:trPr>
        <w:tc>
          <w:tcPr>
            <w:tcW w:w="17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Pat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01/1992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</w:trPr>
        <w:tc>
          <w:tcPr>
            <w:tcW w:w="1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Pat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07/05/2003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70" w:rsidRPr="0035239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Pat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12/09/2005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700870" w:rsidRPr="0035239B" w:rsidRDefault="00700870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700870" w:rsidRPr="0035239B" w:rsidRDefault="00700870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Pat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12/27/2006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Updated blood culture and bone marrow collection using isolator tubes; updated gastric neutralization.</w:t>
            </w: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Pat Ackerman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06/02/2007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 w:rsidP="00384F15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384F15" w:rsidRPr="00022AFC">
              <w:rPr>
                <w:rFonts w:ascii="Arial" w:hAnsi="Arial" w:cs="Arial"/>
                <w:sz w:val="20"/>
                <w:szCs w:val="20"/>
              </w:rPr>
              <w:t>Sunquest</w:t>
            </w:r>
            <w:r w:rsidRPr="00022AFC">
              <w:rPr>
                <w:rFonts w:ascii="Arial" w:hAnsi="Arial" w:cs="Arial"/>
                <w:sz w:val="20"/>
                <w:szCs w:val="20"/>
              </w:rPr>
              <w:t xml:space="preserve"> 6.2 Information. Added work label definition.</w:t>
            </w: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Jessica Craig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05/14/2010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Updated into online format.</w:t>
            </w: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Becky Carlson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11/01/2011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 xml:space="preserve">Swab specimens must be submitted in sterile saline-not </w:t>
            </w:r>
            <w:proofErr w:type="spellStart"/>
            <w:r w:rsidRPr="00022AFC">
              <w:rPr>
                <w:rFonts w:ascii="Arial" w:hAnsi="Arial" w:cs="Arial"/>
                <w:sz w:val="20"/>
                <w:szCs w:val="20"/>
              </w:rPr>
              <w:t>culturette</w:t>
            </w:r>
            <w:proofErr w:type="spellEnd"/>
            <w:r w:rsidRPr="00022A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0870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700870" w:rsidRPr="0035239B" w:rsidRDefault="00700870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Eileen Brinkman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02/28/2013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0" w:rsidRPr="00022AFC" w:rsidRDefault="00700870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Swabs are no longer acceptable for AFB culture.</w:t>
            </w:r>
          </w:p>
        </w:tc>
      </w:tr>
      <w:tr w:rsidR="00304084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304084" w:rsidRPr="0035239B" w:rsidRDefault="00304084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84" w:rsidRPr="00022AFC" w:rsidRDefault="00304084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84" w:rsidRPr="00022AFC" w:rsidRDefault="00304084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Becky Carlson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84" w:rsidRPr="00022AFC" w:rsidRDefault="00304084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03/13/2015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84" w:rsidRPr="00022AFC" w:rsidRDefault="00304084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Updated National Jewish AST codes</w:t>
            </w:r>
          </w:p>
          <w:p w:rsidR="00304084" w:rsidRPr="00022AFC" w:rsidRDefault="00304084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AFB1 discontinued.</w:t>
            </w:r>
          </w:p>
          <w:p w:rsidR="00304084" w:rsidRPr="00022AFC" w:rsidRDefault="00866867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Micro label definition</w:t>
            </w:r>
            <w:r w:rsidR="00304084" w:rsidRPr="00022AFC">
              <w:rPr>
                <w:rFonts w:ascii="Arial" w:hAnsi="Arial" w:cs="Arial"/>
                <w:sz w:val="20"/>
                <w:szCs w:val="20"/>
              </w:rPr>
              <w:t xml:space="preserve"> SBH code changed to MDHL</w:t>
            </w:r>
          </w:p>
        </w:tc>
      </w:tr>
      <w:tr w:rsidR="008618B3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8618B3" w:rsidRPr="0035239B" w:rsidRDefault="008618B3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3" w:rsidRPr="00022AFC" w:rsidRDefault="008618B3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3" w:rsidRPr="00022AFC" w:rsidRDefault="008618B3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Becky Carlson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3" w:rsidRPr="00022AFC" w:rsidRDefault="008618B3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4/10/2015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B3" w:rsidRPr="00022AFC" w:rsidRDefault="008618B3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 xml:space="preserve">Re-numbered from MC 402, and removed Authorization and Review sections </w:t>
            </w:r>
          </w:p>
        </w:tc>
      </w:tr>
      <w:tr w:rsidR="00D269E5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vMerge/>
            <w:tcBorders>
              <w:left w:val="nil"/>
              <w:right w:val="single" w:sz="4" w:space="0" w:color="auto"/>
            </w:tcBorders>
          </w:tcPr>
          <w:p w:rsidR="00D269E5" w:rsidRPr="0035239B" w:rsidRDefault="00D269E5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E5" w:rsidRPr="00022AFC" w:rsidRDefault="00D269E5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E5" w:rsidRPr="00022AFC" w:rsidRDefault="00D269E5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Becky Carlson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E5" w:rsidRPr="00022AFC" w:rsidRDefault="00D269E5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5/9/2016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5A" w:rsidRPr="00022AFC" w:rsidRDefault="00D269E5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 xml:space="preserve">Revised reference lab information to MML Labs.  </w:t>
            </w:r>
          </w:p>
          <w:p w:rsidR="00D269E5" w:rsidRPr="00022AFC" w:rsidRDefault="00D269E5" w:rsidP="00401E5A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 xml:space="preserve">Direct AFB smears no longer </w:t>
            </w:r>
            <w:r w:rsidR="00401E5A" w:rsidRPr="00022AFC">
              <w:rPr>
                <w:rFonts w:ascii="Arial" w:hAnsi="Arial" w:cs="Arial"/>
                <w:sz w:val="20"/>
                <w:szCs w:val="20"/>
              </w:rPr>
              <w:t>performed</w:t>
            </w:r>
            <w:r w:rsidRPr="00022AFC">
              <w:rPr>
                <w:rFonts w:ascii="Arial" w:hAnsi="Arial" w:cs="Arial"/>
                <w:sz w:val="20"/>
                <w:szCs w:val="20"/>
              </w:rPr>
              <w:t xml:space="preserve"> in-house.</w:t>
            </w:r>
          </w:p>
        </w:tc>
      </w:tr>
      <w:tr w:rsidR="005469A9" w:rsidRPr="0035239B" w:rsidTr="007D6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45"/>
        </w:trPr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69A9" w:rsidRPr="0035239B" w:rsidRDefault="005469A9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022AFC" w:rsidRDefault="005469A9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022AFC" w:rsidRDefault="00E84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DeMeyere/ </w:t>
            </w:r>
            <w:r w:rsidR="005469A9" w:rsidRPr="00022AFC">
              <w:rPr>
                <w:rFonts w:ascii="Arial" w:hAnsi="Arial" w:cs="Arial"/>
                <w:sz w:val="20"/>
                <w:szCs w:val="20"/>
              </w:rPr>
              <w:t xml:space="preserve">Andrew </w:t>
            </w:r>
            <w:proofErr w:type="spellStart"/>
            <w:r w:rsidR="005469A9" w:rsidRPr="00022AFC">
              <w:rPr>
                <w:rFonts w:ascii="Arial" w:hAnsi="Arial" w:cs="Arial"/>
                <w:sz w:val="20"/>
                <w:szCs w:val="20"/>
              </w:rPr>
              <w:t>Fangel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Pr="00022AFC" w:rsidRDefault="00E84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10/22/2018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A9" w:rsidRDefault="005469A9">
            <w:pPr>
              <w:rPr>
                <w:rFonts w:ascii="Arial" w:hAnsi="Arial" w:cs="Arial"/>
                <w:sz w:val="20"/>
                <w:szCs w:val="20"/>
              </w:rPr>
            </w:pPr>
            <w:r w:rsidRPr="00022AFC">
              <w:rPr>
                <w:rFonts w:ascii="Arial" w:hAnsi="Arial" w:cs="Arial"/>
                <w:sz w:val="20"/>
                <w:szCs w:val="20"/>
              </w:rPr>
              <w:t>Upd</w:t>
            </w:r>
            <w:r w:rsidR="00E84EF0">
              <w:rPr>
                <w:rFonts w:ascii="Arial" w:hAnsi="Arial" w:cs="Arial"/>
                <w:sz w:val="20"/>
                <w:szCs w:val="20"/>
              </w:rPr>
              <w:t xml:space="preserve">ated test code </w:t>
            </w:r>
            <w:r w:rsidRPr="00022AFC">
              <w:rPr>
                <w:rFonts w:ascii="Arial" w:hAnsi="Arial" w:cs="Arial"/>
                <w:sz w:val="20"/>
                <w:szCs w:val="20"/>
              </w:rPr>
              <w:t xml:space="preserve">to AFBB. </w:t>
            </w:r>
            <w:r w:rsidR="00E84EF0">
              <w:rPr>
                <w:rFonts w:ascii="Arial" w:hAnsi="Arial" w:cs="Arial"/>
                <w:sz w:val="20"/>
                <w:szCs w:val="20"/>
              </w:rPr>
              <w:t xml:space="preserve">Hyperlink </w:t>
            </w:r>
          </w:p>
          <w:p w:rsidR="00B6757A" w:rsidRPr="00022AFC" w:rsidRDefault="00E84EF0" w:rsidP="00E84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AFB resulting procedure. </w:t>
            </w:r>
          </w:p>
        </w:tc>
      </w:tr>
    </w:tbl>
    <w:p w:rsidR="00700870" w:rsidRPr="0035239B" w:rsidRDefault="00700870" w:rsidP="008C5559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</w:p>
    <w:sectPr w:rsidR="00700870" w:rsidRPr="0035239B" w:rsidSect="00295751">
      <w:headerReference w:type="default" r:id="rId14"/>
      <w:footerReference w:type="defaul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043" w:rsidRDefault="00B85043">
      <w:r>
        <w:separator/>
      </w:r>
    </w:p>
  </w:endnote>
  <w:endnote w:type="continuationSeparator" w:id="0">
    <w:p w:rsidR="00B85043" w:rsidRDefault="00B8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BD" w:rsidRDefault="00EE56B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EE56BD" w:rsidRPr="008618B3" w:rsidRDefault="00EE56BD" w:rsidP="008618B3">
    <w:pPr>
      <w:pStyle w:val="Footer"/>
      <w:rPr>
        <w:rFonts w:ascii="Arial" w:hAnsi="Arial" w:cs="Arial"/>
      </w:rPr>
    </w:pPr>
    <w:r w:rsidRPr="008618B3">
      <w:rPr>
        <w:rFonts w:ascii="Arial" w:hAnsi="Arial" w:cs="Arial"/>
        <w:sz w:val="16"/>
        <w:szCs w:val="16"/>
      </w:rPr>
      <w:t xml:space="preserve">Page </w:t>
    </w:r>
    <w:r w:rsidR="009A3BCA" w:rsidRPr="008618B3">
      <w:rPr>
        <w:rFonts w:ascii="Arial" w:hAnsi="Arial" w:cs="Arial"/>
        <w:b/>
        <w:sz w:val="16"/>
        <w:szCs w:val="16"/>
      </w:rPr>
      <w:fldChar w:fldCharType="begin"/>
    </w:r>
    <w:r w:rsidRPr="008618B3">
      <w:rPr>
        <w:rFonts w:ascii="Arial" w:hAnsi="Arial" w:cs="Arial"/>
        <w:b/>
        <w:sz w:val="16"/>
        <w:szCs w:val="16"/>
      </w:rPr>
      <w:instrText xml:space="preserve"> PAGE </w:instrText>
    </w:r>
    <w:r w:rsidR="009A3BCA" w:rsidRPr="008618B3">
      <w:rPr>
        <w:rFonts w:ascii="Arial" w:hAnsi="Arial" w:cs="Arial"/>
        <w:b/>
        <w:sz w:val="16"/>
        <w:szCs w:val="16"/>
      </w:rPr>
      <w:fldChar w:fldCharType="separate"/>
    </w:r>
    <w:r w:rsidR="00E84EF0">
      <w:rPr>
        <w:rFonts w:ascii="Arial" w:hAnsi="Arial" w:cs="Arial"/>
        <w:b/>
        <w:noProof/>
        <w:sz w:val="16"/>
        <w:szCs w:val="16"/>
      </w:rPr>
      <w:t>1</w:t>
    </w:r>
    <w:r w:rsidR="009A3BCA" w:rsidRPr="008618B3">
      <w:rPr>
        <w:rFonts w:ascii="Arial" w:hAnsi="Arial" w:cs="Arial"/>
        <w:b/>
        <w:sz w:val="16"/>
        <w:szCs w:val="16"/>
      </w:rPr>
      <w:fldChar w:fldCharType="end"/>
    </w:r>
    <w:r w:rsidRPr="008618B3">
      <w:rPr>
        <w:rFonts w:ascii="Arial" w:hAnsi="Arial" w:cs="Arial"/>
        <w:sz w:val="16"/>
        <w:szCs w:val="16"/>
      </w:rPr>
      <w:t xml:space="preserve"> of </w:t>
    </w:r>
    <w:r w:rsidR="009A3BCA" w:rsidRPr="008618B3">
      <w:rPr>
        <w:rFonts w:ascii="Arial" w:hAnsi="Arial" w:cs="Arial"/>
        <w:b/>
        <w:sz w:val="16"/>
        <w:szCs w:val="16"/>
      </w:rPr>
      <w:fldChar w:fldCharType="begin"/>
    </w:r>
    <w:r w:rsidRPr="008618B3">
      <w:rPr>
        <w:rFonts w:ascii="Arial" w:hAnsi="Arial" w:cs="Arial"/>
        <w:b/>
        <w:sz w:val="16"/>
        <w:szCs w:val="16"/>
      </w:rPr>
      <w:instrText xml:space="preserve"> NUMPAGES  </w:instrText>
    </w:r>
    <w:r w:rsidR="009A3BCA" w:rsidRPr="008618B3">
      <w:rPr>
        <w:rFonts w:ascii="Arial" w:hAnsi="Arial" w:cs="Arial"/>
        <w:b/>
        <w:sz w:val="16"/>
        <w:szCs w:val="16"/>
      </w:rPr>
      <w:fldChar w:fldCharType="separate"/>
    </w:r>
    <w:r w:rsidR="00E84EF0">
      <w:rPr>
        <w:rFonts w:ascii="Arial" w:hAnsi="Arial" w:cs="Arial"/>
        <w:b/>
        <w:noProof/>
        <w:sz w:val="16"/>
        <w:szCs w:val="16"/>
      </w:rPr>
      <w:t>3</w:t>
    </w:r>
    <w:r w:rsidR="009A3BCA" w:rsidRPr="008618B3">
      <w:rPr>
        <w:rFonts w:ascii="Arial" w:hAnsi="Arial" w:cs="Arial"/>
        <w:b/>
        <w:sz w:val="16"/>
        <w:szCs w:val="16"/>
      </w:rPr>
      <w:fldChar w:fldCharType="end"/>
    </w:r>
  </w:p>
  <w:p w:rsidR="00EE56BD" w:rsidRPr="008618B3" w:rsidRDefault="00635F30" w:rsidP="008618B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Children’s Minnesota, Minneapolis, Minnesota</w:t>
    </w:r>
  </w:p>
  <w:p w:rsidR="00EE56BD" w:rsidRPr="008618B3" w:rsidRDefault="00EE56BD" w:rsidP="008618B3">
    <w:pPr>
      <w:pStyle w:val="Footer"/>
      <w:rPr>
        <w:rFonts w:ascii="Arial" w:hAnsi="Arial" w:cs="Arial"/>
        <w:sz w:val="16"/>
        <w:szCs w:val="16"/>
      </w:rPr>
    </w:pPr>
    <w:r w:rsidRPr="008618B3">
      <w:rPr>
        <w:rFonts w:ascii="Arial" w:hAnsi="Arial" w:cs="Arial"/>
        <w:sz w:val="16"/>
        <w:szCs w:val="16"/>
      </w:rPr>
      <w:t>Printed copy expires</w:t>
    </w:r>
    <w:r w:rsidR="00635F30">
      <w:rPr>
        <w:rFonts w:ascii="Arial" w:hAnsi="Arial" w:cs="Arial"/>
        <w:sz w:val="16"/>
        <w:szCs w:val="16"/>
      </w:rPr>
      <w:t xml:space="preserve"> at</w:t>
    </w:r>
    <w:r w:rsidRPr="008618B3">
      <w:rPr>
        <w:rFonts w:ascii="Arial" w:hAnsi="Arial" w:cs="Arial"/>
        <w:sz w:val="16"/>
        <w:szCs w:val="16"/>
      </w:rPr>
      <w:t xml:space="preserve"> 23</w:t>
    </w:r>
    <w:r w:rsidR="00635F30">
      <w:rPr>
        <w:rFonts w:ascii="Arial" w:hAnsi="Arial" w:cs="Arial"/>
        <w:sz w:val="16"/>
        <w:szCs w:val="16"/>
      </w:rPr>
      <w:t>:</w:t>
    </w:r>
    <w:r w:rsidRPr="008618B3">
      <w:rPr>
        <w:rFonts w:ascii="Arial" w:hAnsi="Arial" w:cs="Arial"/>
        <w:sz w:val="16"/>
        <w:szCs w:val="16"/>
      </w:rPr>
      <w:t>59 on day of print</w:t>
    </w:r>
  </w:p>
  <w:p w:rsidR="00EE56BD" w:rsidRDefault="00EE56BD">
    <w:pPr>
      <w:ind w:left="-1260" w:right="-1260"/>
      <w:rPr>
        <w:rFonts w:ascii="Arial" w:hAnsi="Arial"/>
        <w:sz w:val="16"/>
      </w:rPr>
    </w:pPr>
    <w:r w:rsidRPr="008618B3">
      <w:rPr>
        <w:rFonts w:ascii="Arial" w:hAnsi="Arial" w:cs="Arial"/>
        <w:sz w:val="16"/>
      </w:rPr>
      <w:tab/>
    </w:r>
    <w:r w:rsidRPr="008618B3">
      <w:rPr>
        <w:rFonts w:ascii="Arial" w:hAnsi="Arial" w:cs="Arial"/>
        <w:sz w:val="16"/>
      </w:rPr>
      <w:tab/>
    </w:r>
    <w:r w:rsidRPr="008618B3">
      <w:rPr>
        <w:rFonts w:ascii="Arial" w:hAnsi="Arial" w:cs="Arial"/>
        <w:sz w:val="16"/>
      </w:rPr>
      <w:tab/>
    </w:r>
    <w:r w:rsidRPr="008618B3">
      <w:rPr>
        <w:rFonts w:ascii="Arial" w:hAnsi="Arial" w:cs="Arial"/>
        <w:sz w:val="16"/>
      </w:rPr>
      <w:tab/>
    </w:r>
    <w:r w:rsidRPr="008618B3">
      <w:rPr>
        <w:rFonts w:ascii="Arial" w:hAnsi="Arial" w:cs="Arial"/>
        <w:sz w:val="16"/>
      </w:rPr>
      <w:tab/>
    </w:r>
    <w:r w:rsidRPr="008618B3">
      <w:rPr>
        <w:rFonts w:ascii="Arial" w:hAnsi="Arial" w:cs="Arial"/>
        <w:sz w:val="16"/>
      </w:rPr>
      <w:tab/>
    </w:r>
    <w:r w:rsidRPr="008618B3"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043" w:rsidRDefault="00B85043">
      <w:r>
        <w:separator/>
      </w:r>
    </w:p>
  </w:footnote>
  <w:footnote w:type="continuationSeparator" w:id="0">
    <w:p w:rsidR="00B85043" w:rsidRDefault="00B85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BD" w:rsidRDefault="009A3BCA">
    <w:pPr>
      <w:ind w:left="-1260" w:right="-1260"/>
      <w:rPr>
        <w:rFonts w:ascii="Arial" w:hAnsi="Arial"/>
        <w:sz w:val="18"/>
      </w:rPr>
    </w:pPr>
    <w:r w:rsidRPr="009A3BCA">
      <w:rPr>
        <w:rFonts w:ascii="Arial" w:hAnsi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68.25pt;margin-top:-3.6pt;width:126pt;height:39.75pt;z-index:251657728">
          <v:imagedata r:id="rId1" o:title="Childrens_MN_2015_logo_RGB_of_PMS280-PMS2925_800x257" chromakey="white"/>
        </v:shape>
      </w:pict>
    </w:r>
    <w:r w:rsidR="00313F62">
      <w:rPr>
        <w:rFonts w:ascii="Arial" w:hAnsi="Arial"/>
        <w:sz w:val="18"/>
      </w:rPr>
      <w:t xml:space="preserve">MC 1.02 </w:t>
    </w:r>
    <w:r w:rsidR="00EE56BD">
      <w:rPr>
        <w:rFonts w:ascii="Arial" w:hAnsi="Arial"/>
        <w:sz w:val="18"/>
      </w:rPr>
      <w:t>AFB Culture</w:t>
    </w:r>
  </w:p>
  <w:p w:rsidR="00EE56BD" w:rsidRPr="008618B3" w:rsidRDefault="00EE56BD" w:rsidP="008618B3">
    <w:pPr>
      <w:ind w:left="-1260" w:right="-1260"/>
      <w:rPr>
        <w:b/>
        <w:sz w:val="18"/>
      </w:rPr>
    </w:pPr>
    <w:r>
      <w:rPr>
        <w:rFonts w:ascii="Arial" w:hAnsi="Arial"/>
        <w:sz w:val="18"/>
      </w:rPr>
      <w:t xml:space="preserve">Version </w:t>
    </w:r>
    <w:r w:rsidR="00F205C3">
      <w:rPr>
        <w:rFonts w:ascii="Arial" w:hAnsi="Arial"/>
        <w:sz w:val="18"/>
      </w:rPr>
      <w:t>4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          </w:t>
    </w:r>
  </w:p>
  <w:p w:rsidR="00EE56BD" w:rsidRPr="008618B3" w:rsidRDefault="00F205C3" w:rsidP="008618B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  <w:r w:rsidR="00E84EF0">
      <w:rPr>
        <w:rFonts w:ascii="Arial" w:hAnsi="Arial"/>
        <w:sz w:val="18"/>
      </w:rPr>
      <w:t>10/31/2018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43F81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C997DF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143473"/>
    <w:multiLevelType w:val="hybridMultilevel"/>
    <w:tmpl w:val="3F7A9688"/>
    <w:lvl w:ilvl="0" w:tplc="CE0882C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23093"/>
    <w:multiLevelType w:val="hybridMultilevel"/>
    <w:tmpl w:val="71C65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62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9828B5"/>
    <w:multiLevelType w:val="hybridMultilevel"/>
    <w:tmpl w:val="76260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929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486799"/>
    <w:multiLevelType w:val="singleLevel"/>
    <w:tmpl w:val="47F4C6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</w:abstractNum>
  <w:abstractNum w:abstractNumId="10">
    <w:nsid w:val="38DE4C8F"/>
    <w:multiLevelType w:val="hybridMultilevel"/>
    <w:tmpl w:val="97540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7270C"/>
    <w:multiLevelType w:val="hybridMultilevel"/>
    <w:tmpl w:val="61964F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E2F26"/>
    <w:multiLevelType w:val="singleLevel"/>
    <w:tmpl w:val="04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3">
    <w:nsid w:val="3B806E24"/>
    <w:multiLevelType w:val="hybridMultilevel"/>
    <w:tmpl w:val="223CDFA6"/>
    <w:lvl w:ilvl="0" w:tplc="78FA8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F42CD2"/>
    <w:multiLevelType w:val="singleLevel"/>
    <w:tmpl w:val="CE088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40540EBB"/>
    <w:multiLevelType w:val="hybridMultilevel"/>
    <w:tmpl w:val="29108FC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777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AE1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AA48F4"/>
    <w:multiLevelType w:val="hybridMultilevel"/>
    <w:tmpl w:val="302A34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85B1879"/>
    <w:multiLevelType w:val="hybridMultilevel"/>
    <w:tmpl w:val="99DE853E"/>
    <w:lvl w:ilvl="0" w:tplc="930E0D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8C6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44836"/>
    <w:multiLevelType w:val="hybridMultilevel"/>
    <w:tmpl w:val="22A8F51C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>
    <w:nsid w:val="51E91063"/>
    <w:multiLevelType w:val="singleLevel"/>
    <w:tmpl w:val="CE0882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539D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8450577"/>
    <w:multiLevelType w:val="hybridMultilevel"/>
    <w:tmpl w:val="4A2ABDB4"/>
    <w:lvl w:ilvl="0" w:tplc="CE088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5">
    <w:nsid w:val="5A3A2B1D"/>
    <w:multiLevelType w:val="hybridMultilevel"/>
    <w:tmpl w:val="E200D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A18D0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7">
    <w:nsid w:val="5F417F25"/>
    <w:multiLevelType w:val="singleLevel"/>
    <w:tmpl w:val="00BC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8">
    <w:nsid w:val="62326637"/>
    <w:multiLevelType w:val="singleLevel"/>
    <w:tmpl w:val="0E6E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9">
    <w:nsid w:val="64DF1680"/>
    <w:multiLevelType w:val="singleLevel"/>
    <w:tmpl w:val="CBBA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E965239"/>
    <w:multiLevelType w:val="hybridMultilevel"/>
    <w:tmpl w:val="20861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C4A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7D5209B6"/>
    <w:multiLevelType w:val="hybridMultilevel"/>
    <w:tmpl w:val="94C61892"/>
    <w:lvl w:ilvl="0" w:tplc="CE088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4"/>
  </w:num>
  <w:num w:numId="4">
    <w:abstractNumId w:val="22"/>
  </w:num>
  <w:num w:numId="5">
    <w:abstractNumId w:val="6"/>
  </w:num>
  <w:num w:numId="6">
    <w:abstractNumId w:val="17"/>
  </w:num>
  <w:num w:numId="7">
    <w:abstractNumId w:val="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30"/>
  </w:num>
  <w:num w:numId="13">
    <w:abstractNumId w:val="28"/>
  </w:num>
  <w:num w:numId="14">
    <w:abstractNumId w:val="19"/>
  </w:num>
  <w:num w:numId="15">
    <w:abstractNumId w:val="26"/>
  </w:num>
  <w:num w:numId="16">
    <w:abstractNumId w:val="29"/>
  </w:num>
  <w:num w:numId="17">
    <w:abstractNumId w:val="14"/>
  </w:num>
  <w:num w:numId="18">
    <w:abstractNumId w:val="16"/>
  </w:num>
  <w:num w:numId="19">
    <w:abstractNumId w:val="13"/>
  </w:num>
  <w:num w:numId="20">
    <w:abstractNumId w:val="25"/>
  </w:num>
  <w:num w:numId="21">
    <w:abstractNumId w:val="27"/>
  </w:num>
  <w:num w:numId="22">
    <w:abstractNumId w:val="4"/>
  </w:num>
  <w:num w:numId="23">
    <w:abstractNumId w:val="9"/>
  </w:num>
  <w:num w:numId="24">
    <w:abstractNumId w:val="10"/>
  </w:num>
  <w:num w:numId="25">
    <w:abstractNumId w:val="18"/>
  </w:num>
  <w:num w:numId="26">
    <w:abstractNumId w:val="2"/>
  </w:num>
  <w:num w:numId="27">
    <w:abstractNumId w:val="32"/>
  </w:num>
  <w:num w:numId="28">
    <w:abstractNumId w:val="7"/>
  </w:num>
  <w:num w:numId="29">
    <w:abstractNumId w:val="12"/>
  </w:num>
  <w:num w:numId="30">
    <w:abstractNumId w:val="20"/>
  </w:num>
  <w:num w:numId="31">
    <w:abstractNumId w:val="23"/>
  </w:num>
  <w:num w:numId="32">
    <w:abstractNumId w:val="3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870"/>
    <w:rsid w:val="00005EE9"/>
    <w:rsid w:val="00022AFC"/>
    <w:rsid w:val="00072FAD"/>
    <w:rsid w:val="000C167E"/>
    <w:rsid w:val="000D688A"/>
    <w:rsid w:val="00113748"/>
    <w:rsid w:val="00121CF1"/>
    <w:rsid w:val="00145BC2"/>
    <w:rsid w:val="001C2EB1"/>
    <w:rsid w:val="001D1232"/>
    <w:rsid w:val="00206138"/>
    <w:rsid w:val="00234718"/>
    <w:rsid w:val="0024550F"/>
    <w:rsid w:val="00295751"/>
    <w:rsid w:val="002A5164"/>
    <w:rsid w:val="002E12DF"/>
    <w:rsid w:val="00304084"/>
    <w:rsid w:val="00313F62"/>
    <w:rsid w:val="0033277B"/>
    <w:rsid w:val="00344A51"/>
    <w:rsid w:val="0035239B"/>
    <w:rsid w:val="00374D26"/>
    <w:rsid w:val="00384F15"/>
    <w:rsid w:val="00395A22"/>
    <w:rsid w:val="003A4A53"/>
    <w:rsid w:val="00401E5A"/>
    <w:rsid w:val="004307FF"/>
    <w:rsid w:val="00450D64"/>
    <w:rsid w:val="00485108"/>
    <w:rsid w:val="004F06BC"/>
    <w:rsid w:val="0053008C"/>
    <w:rsid w:val="00543801"/>
    <w:rsid w:val="005469A9"/>
    <w:rsid w:val="005A716B"/>
    <w:rsid w:val="00607ACE"/>
    <w:rsid w:val="00635F30"/>
    <w:rsid w:val="00694BA8"/>
    <w:rsid w:val="006F4796"/>
    <w:rsid w:val="00700870"/>
    <w:rsid w:val="0070691F"/>
    <w:rsid w:val="00732517"/>
    <w:rsid w:val="007872B8"/>
    <w:rsid w:val="007D6636"/>
    <w:rsid w:val="008618B3"/>
    <w:rsid w:val="00866867"/>
    <w:rsid w:val="00886DFB"/>
    <w:rsid w:val="008C5559"/>
    <w:rsid w:val="009374EA"/>
    <w:rsid w:val="0093797D"/>
    <w:rsid w:val="00951634"/>
    <w:rsid w:val="00963B42"/>
    <w:rsid w:val="00981553"/>
    <w:rsid w:val="009A3BCA"/>
    <w:rsid w:val="009E6B24"/>
    <w:rsid w:val="00A05568"/>
    <w:rsid w:val="00A96E21"/>
    <w:rsid w:val="00B6757A"/>
    <w:rsid w:val="00B744C8"/>
    <w:rsid w:val="00B85043"/>
    <w:rsid w:val="00B85FE8"/>
    <w:rsid w:val="00B871CD"/>
    <w:rsid w:val="00C33EF5"/>
    <w:rsid w:val="00C40F19"/>
    <w:rsid w:val="00C664BA"/>
    <w:rsid w:val="00C67C60"/>
    <w:rsid w:val="00C71B42"/>
    <w:rsid w:val="00CF2C8D"/>
    <w:rsid w:val="00D269E5"/>
    <w:rsid w:val="00D422DC"/>
    <w:rsid w:val="00DB3FA0"/>
    <w:rsid w:val="00DF7B28"/>
    <w:rsid w:val="00E12ABA"/>
    <w:rsid w:val="00E649A1"/>
    <w:rsid w:val="00E77E75"/>
    <w:rsid w:val="00E84EF0"/>
    <w:rsid w:val="00E94833"/>
    <w:rsid w:val="00EB088B"/>
    <w:rsid w:val="00EC0D9F"/>
    <w:rsid w:val="00EE56BD"/>
    <w:rsid w:val="00EE71FC"/>
    <w:rsid w:val="00EF1240"/>
    <w:rsid w:val="00F205C3"/>
    <w:rsid w:val="00F22C6C"/>
    <w:rsid w:val="00F9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5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9575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9575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9575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9575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9575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9575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9575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9575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9575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5751"/>
    <w:rPr>
      <w:bCs/>
      <w:iCs/>
      <w:color w:val="000000"/>
    </w:rPr>
  </w:style>
  <w:style w:type="paragraph" w:styleId="Header">
    <w:name w:val="header"/>
    <w:basedOn w:val="Normal"/>
    <w:semiHidden/>
    <w:rsid w:val="0029575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95751"/>
    <w:pPr>
      <w:ind w:left="360" w:hanging="360"/>
    </w:pPr>
  </w:style>
  <w:style w:type="paragraph" w:styleId="Title">
    <w:name w:val="Title"/>
    <w:basedOn w:val="Normal"/>
    <w:qFormat/>
    <w:rsid w:val="0029575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95751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29575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9575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95751"/>
    <w:pPr>
      <w:numPr>
        <w:numId w:val="0"/>
      </w:numPr>
    </w:pPr>
  </w:style>
  <w:style w:type="paragraph" w:customStyle="1" w:styleId="TableText">
    <w:name w:val="Table Text"/>
    <w:basedOn w:val="Normal"/>
    <w:rsid w:val="0029575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9575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95751"/>
    <w:rPr>
      <w:b/>
      <w:color w:val="0000FF"/>
    </w:rPr>
  </w:style>
  <w:style w:type="paragraph" w:styleId="BodyTextIndent">
    <w:name w:val="Body Text Indent"/>
    <w:basedOn w:val="Normal"/>
    <w:semiHidden/>
    <w:rsid w:val="00295751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295751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295751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295751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295751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29575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957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686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8618B3"/>
    <w:rPr>
      <w:sz w:val="22"/>
      <w:szCs w:val="24"/>
    </w:rPr>
  </w:style>
  <w:style w:type="paragraph" w:customStyle="1" w:styleId="dept">
    <w:name w:val="dept"/>
    <w:basedOn w:val="Normal"/>
    <w:rsid w:val="004307FF"/>
    <w:pPr>
      <w:tabs>
        <w:tab w:val="left" w:pos="450"/>
        <w:tab w:val="left" w:pos="2880"/>
      </w:tabs>
      <w:jc w:val="left"/>
    </w:pPr>
    <w:rPr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mn.org/References/Lab/microbioviral/blood-culture-afb-(acid-fast-bacilli).pdf" TargetMode="External"/><Relationship Id="rId13" Type="http://schemas.openxmlformats.org/officeDocument/2006/relationships/hyperlink" Target="https://starnet.childrenshc.org/References/labsop/mcvi/comp/mcvi-5.1-labeling-errors-specimen-mix-u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rensmn.org/References/Lab/microbioviral/afb-culture-smear-(non-blood).pdf" TargetMode="External"/><Relationship Id="rId12" Type="http://schemas.openxmlformats.org/officeDocument/2006/relationships/hyperlink" Target="https://starnet.childrenshc.org/References/labsop/mcvi/comp/mcvi-5.4-acid-fast-bacilli-reporting-and-susceptbility-add-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net.childrenshc.org/References/labsop/mcvi/safety/mcvi-3.4-biohazardous-spill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arnet.childrenshc.org/References/labsop/mcvi/safety/mcvi-3.2-safety-in-the-microbiology-la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mcvi/safety/mcvi-3.1-biohazard-containment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786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6277</CharactersWithSpaces>
  <SharedDoc>false</SharedDoc>
  <HLinks>
    <vt:vector size="18" baseType="variant">
      <vt:variant>
        <vt:i4>2424873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http://www.childrensmn.org/Manuals/Lab/MicroBioViral/033015.asp</vt:lpwstr>
      </vt:variant>
      <vt:variant>
        <vt:lpwstr/>
      </vt:variant>
      <vt:variant>
        <vt:i4>4653130</vt:i4>
      </vt:variant>
      <vt:variant>
        <vt:i4>3</vt:i4>
      </vt:variant>
      <vt:variant>
        <vt:i4>0</vt:i4>
      </vt:variant>
      <vt:variant>
        <vt:i4>5</vt:i4>
      </vt:variant>
      <vt:variant>
        <vt:lpwstr>https://www.childrensmn.org/Manuals/Lab/MicroBioViral/033053.asp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http://intranet.childrensmn.org/departments-and-committees/lab-test-directory/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38</cp:revision>
  <cp:lastPrinted>2013-06-04T20:31:00Z</cp:lastPrinted>
  <dcterms:created xsi:type="dcterms:W3CDTF">2017-09-07T18:27:00Z</dcterms:created>
  <dcterms:modified xsi:type="dcterms:W3CDTF">2018-10-22T18:33:00Z</dcterms:modified>
</cp:coreProperties>
</file>