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1513"/>
        <w:gridCol w:w="11"/>
        <w:gridCol w:w="885"/>
        <w:gridCol w:w="1817"/>
        <w:gridCol w:w="359"/>
        <w:gridCol w:w="166"/>
        <w:gridCol w:w="1277"/>
        <w:gridCol w:w="1066"/>
        <w:gridCol w:w="2368"/>
        <w:gridCol w:w="2694"/>
        <w:gridCol w:w="2694"/>
      </w:tblGrid>
      <w:tr w:rsidR="00555A4F">
        <w:trPr>
          <w:gridAfter w:val="2"/>
          <w:wAfter w:w="5388" w:type="dxa"/>
          <w:cantSplit/>
        </w:trPr>
        <w:tc>
          <w:tcPr>
            <w:tcW w:w="111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Bone Marrow Culture</w:t>
            </w:r>
          </w:p>
          <w:p w:rsidR="00555A4F" w:rsidRDefault="00555A4F">
            <w:pPr>
              <w:pStyle w:val="Custom"/>
            </w:pPr>
          </w:p>
        </w:tc>
      </w:tr>
      <w:tr w:rsidR="00555A4F" w:rsidTr="00592D9B">
        <w:trPr>
          <w:gridAfter w:val="2"/>
          <w:wAfter w:w="5388" w:type="dxa"/>
          <w:cantSplit/>
          <w:trHeight w:val="44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sz w:val="20"/>
              </w:rPr>
            </w:pPr>
          </w:p>
          <w:p w:rsidR="00555A4F" w:rsidRDefault="00555A4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BONE MARROW CULTURE for the </w:t>
            </w:r>
            <w:r w:rsidR="00473044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icrobiology laboratory.</w:t>
            </w:r>
          </w:p>
          <w:p w:rsidR="00473044" w:rsidRDefault="0047304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55A4F" w:rsidTr="00592D9B">
        <w:trPr>
          <w:gridAfter w:val="2"/>
          <w:wAfter w:w="5388" w:type="dxa"/>
          <w:cantSplit/>
          <w:trHeight w:val="69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73044" w:rsidRDefault="00473044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</w:p>
          <w:p w:rsidR="00555A4F" w:rsidRDefault="00555A4F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applies to </w:t>
            </w:r>
            <w:r w:rsidR="00473044">
              <w:rPr>
                <w:rFonts w:ascii="Arial" w:hAnsi="Arial"/>
              </w:rPr>
              <w:t xml:space="preserve">microbiologists </w:t>
            </w:r>
            <w:r>
              <w:rPr>
                <w:rFonts w:ascii="Arial" w:hAnsi="Arial"/>
              </w:rPr>
              <w:t>who perform culture set-up and plate reading.</w:t>
            </w:r>
          </w:p>
          <w:p w:rsidR="00555A4F" w:rsidRDefault="00555A4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55A4F" w:rsidTr="00592D9B">
        <w:trPr>
          <w:gridAfter w:val="2"/>
          <w:wAfter w:w="5388" w:type="dxa"/>
          <w:cantSplit/>
          <w:trHeight w:val="33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pStyle w:val="Custom2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Principle and Clinical Significance</w:t>
            </w:r>
          </w:p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555A4F" w:rsidRDefault="00555A4F">
            <w:p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Bone marrow is typically aspirated from the interstitium of the iliac crest. Usually, this material is not processed for routine bacterial culture, because cultures of blood are equally as useful. </w:t>
            </w:r>
          </w:p>
          <w:p w:rsidR="00555A4F" w:rsidRPr="00811A8B" w:rsidRDefault="00555A4F">
            <w:p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Bone marrow aspirate cultures may be helpful in identifying disseminated fungal and mycobacterial infections. </w:t>
            </w:r>
          </w:p>
          <w:p w:rsidR="00811A8B" w:rsidRDefault="00811A8B">
            <w:pPr>
              <w:tabs>
                <w:tab w:val="left" w:pos="252"/>
              </w:tabs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555A4F" w:rsidTr="005671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555A4F" w:rsidRDefault="00555A4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BMC</w:t>
            </w:r>
          </w:p>
          <w:p w:rsidR="00811A8B" w:rsidRDefault="00811A8B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555A4F" w:rsidTr="0059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 w:rsidP="00811A8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 w:rsidP="00811A8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 w:rsidP="00811A8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 w:rsidP="00811A8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555A4F" w:rsidTr="005671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530"/>
        </w:trPr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Acridine Orange Stain</w:t>
            </w:r>
          </w:p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Gram Stain reagents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70% alcohol pad</w:t>
            </w:r>
          </w:p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Blood transfer device or 18 gauge needle</w:t>
            </w:r>
          </w:p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 mL syringes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6B275F" w:rsidRDefault="00555A4F" w:rsidP="006B275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Bactec</w:t>
            </w:r>
            <w:r>
              <w:rPr>
                <w:rFonts w:ascii="Arial" w:hAnsi="Arial"/>
                <w:sz w:val="20"/>
                <w:vertAlign w:val="superscript"/>
              </w:rPr>
              <w:t>TM</w:t>
            </w:r>
            <w:r>
              <w:rPr>
                <w:rFonts w:ascii="Arial" w:hAnsi="Arial"/>
                <w:sz w:val="20"/>
              </w:rPr>
              <w:t xml:space="preserve"> FX blood culture instrument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Default="00555A4F">
            <w:pPr>
              <w:numPr>
                <w:ilvl w:val="0"/>
                <w:numId w:val="2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Bactec</w:t>
            </w:r>
            <w:r>
              <w:rPr>
                <w:rFonts w:ascii="Arial" w:hAnsi="Arial"/>
                <w:sz w:val="20"/>
                <w:vertAlign w:val="superscript"/>
              </w:rPr>
              <w:t>TM</w:t>
            </w:r>
            <w:r>
              <w:rPr>
                <w:rFonts w:ascii="Arial" w:hAnsi="Arial"/>
                <w:sz w:val="20"/>
              </w:rPr>
              <w:t xml:space="preserve"> Peds Plus/F aerobic medium, pink cap (BPNK)</w:t>
            </w:r>
          </w:p>
        </w:tc>
      </w:tr>
      <w:tr w:rsidR="005671D5" w:rsidTr="005671D5">
        <w:trPr>
          <w:gridAfter w:val="2"/>
          <w:wAfter w:w="5388" w:type="dxa"/>
          <w:trHeight w:val="82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671D5" w:rsidRDefault="005671D5">
            <w:pPr>
              <w:pStyle w:val="Custom2"/>
            </w:pPr>
          </w:p>
          <w:p w:rsidR="005671D5" w:rsidRDefault="005671D5">
            <w:pPr>
              <w:pStyle w:val="Custom2"/>
            </w:pPr>
          </w:p>
          <w:p w:rsidR="005671D5" w:rsidRDefault="005671D5">
            <w:pPr>
              <w:pStyle w:val="Custom2"/>
            </w:pPr>
          </w:p>
          <w:p w:rsidR="005671D5" w:rsidRDefault="005671D5">
            <w:pPr>
              <w:pStyle w:val="Custom2"/>
            </w:pPr>
            <w:r>
              <w:t>Sample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1D5" w:rsidRDefault="005671D5" w:rsidP="005671D5">
            <w:pPr>
              <w:pStyle w:val="Header"/>
              <w:pBdr>
                <w:top w:val="single" w:sz="4" w:space="1" w:color="auto"/>
                <w:bottom w:val="single" w:sz="4" w:space="0" w:color="auto"/>
              </w:pBdr>
              <w:tabs>
                <w:tab w:val="clear" w:pos="4320"/>
                <w:tab w:val="clear" w:pos="8640"/>
                <w:tab w:val="num" w:pos="436"/>
              </w:tabs>
              <w:rPr>
                <w:rFonts w:ascii="Arial" w:hAnsi="Arial"/>
                <w:sz w:val="20"/>
              </w:rPr>
            </w:pPr>
          </w:p>
          <w:p w:rsidR="005671D5" w:rsidRDefault="005671D5" w:rsidP="005671D5">
            <w:pPr>
              <w:pStyle w:val="Header"/>
              <w:pBdr>
                <w:top w:val="single" w:sz="4" w:space="1" w:color="auto"/>
                <w:bottom w:val="single" w:sz="4" w:space="0" w:color="auto"/>
              </w:pBdr>
              <w:tabs>
                <w:tab w:val="clear" w:pos="4320"/>
                <w:tab w:val="clear" w:pos="8640"/>
                <w:tab w:val="num" w:pos="436"/>
              </w:tabs>
              <w:rPr>
                <w:rFonts w:ascii="Arial" w:hAnsi="Arial"/>
                <w:sz w:val="20"/>
              </w:rPr>
            </w:pPr>
          </w:p>
          <w:p w:rsidR="005671D5" w:rsidRDefault="005671D5" w:rsidP="005671D5">
            <w:pPr>
              <w:pStyle w:val="Header"/>
              <w:tabs>
                <w:tab w:val="clear" w:pos="4320"/>
                <w:tab w:val="clear" w:pos="8640"/>
                <w:tab w:val="num" w:pos="436"/>
              </w:tabs>
              <w:ind w:left="360"/>
              <w:rPr>
                <w:rFonts w:ascii="Arial" w:hAnsi="Arial"/>
                <w:sz w:val="20"/>
              </w:rPr>
            </w:pPr>
          </w:p>
          <w:p w:rsidR="005671D5" w:rsidRDefault="005671D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num" w:pos="43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</w:t>
            </w:r>
          </w:p>
          <w:p w:rsidR="00B64CAE" w:rsidRDefault="005671D5" w:rsidP="00D2173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Bone marrow: 3 mL (minimum: 0.5 mL) placed in</w:t>
            </w:r>
            <w:r w:rsidR="00B64CAE"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z w:val="20"/>
              </w:rPr>
              <w:t xml:space="preserve"> Bactec Peds Plus/F aerobic medium.</w:t>
            </w:r>
          </w:p>
          <w:p w:rsidR="005671D5" w:rsidRDefault="005671D5" w:rsidP="00B64C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  <w:p w:rsidR="00B64CAE" w:rsidRDefault="00B64CAE" w:rsidP="00B64CA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additional information: Refer to </w:t>
            </w:r>
            <w:hyperlink r:id="rId8" w:history="1">
              <w:r w:rsidRPr="00B64CAE">
                <w:rPr>
                  <w:rStyle w:val="Hyperlink"/>
                  <w:rFonts w:ascii="Arial" w:hAnsi="Arial"/>
                  <w:sz w:val="20"/>
                </w:rPr>
                <w:t>Bone Marrow Culture</w:t>
              </w:r>
            </w:hyperlink>
            <w:r>
              <w:rPr>
                <w:rFonts w:ascii="Arial" w:hAnsi="Arial"/>
                <w:sz w:val="20"/>
              </w:rPr>
              <w:t xml:space="preserve"> (Lab Test Directory) for collection, transport, storage, and rejection instructions. </w:t>
            </w:r>
          </w:p>
          <w:p w:rsidR="00B64CAE" w:rsidRDefault="00B64CAE" w:rsidP="00B64CA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55A4F" w:rsidTr="00592D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745"/>
        </w:trPr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2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55A4F" w:rsidRDefault="00555A4F">
            <w:pPr>
              <w:rPr>
                <w:rFonts w:ascii="Arial" w:hAnsi="Arial"/>
                <w:sz w:val="20"/>
              </w:rPr>
            </w:pPr>
          </w:p>
          <w:p w:rsidR="00555A4F" w:rsidRDefault="00555A4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555A4F" w:rsidRDefault="00023F36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hyperlink r:id="rId9" w:history="1">
              <w:r w:rsidR="00555A4F">
                <w:rPr>
                  <w:rStyle w:val="Hyperlink"/>
                  <w:rFonts w:ascii="Arial" w:hAnsi="Arial"/>
                  <w:i/>
                  <w:sz w:val="20"/>
                </w:rPr>
                <w:t>Biohazard Containment</w:t>
              </w:r>
            </w:hyperlink>
          </w:p>
          <w:p w:rsidR="00555A4F" w:rsidRDefault="00023F36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hyperlink r:id="rId10" w:history="1">
              <w:r w:rsidR="00555A4F">
                <w:rPr>
                  <w:rStyle w:val="Hyperlink"/>
                  <w:rFonts w:ascii="Arial" w:hAnsi="Arial"/>
                  <w:i/>
                  <w:sz w:val="20"/>
                </w:rPr>
                <w:t>Safety in the Microbiology/Virology Laboratory</w:t>
              </w:r>
            </w:hyperlink>
          </w:p>
          <w:p w:rsidR="00555A4F" w:rsidRDefault="00023F3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hyperlink r:id="rId11" w:history="1">
              <w:r w:rsidR="00555A4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Biohazardous Spills</w:t>
              </w:r>
            </w:hyperlink>
          </w:p>
        </w:tc>
      </w:tr>
      <w:tr w:rsidR="00555A4F" w:rsidTr="00592D9B">
        <w:trPr>
          <w:gridAfter w:val="2"/>
          <w:wAfter w:w="5388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73B" w:rsidRDefault="00D2173B">
            <w:pPr>
              <w:rPr>
                <w:rFonts w:ascii="Arial" w:hAnsi="Arial" w:cs="Arial"/>
                <w:sz w:val="20"/>
              </w:rPr>
            </w:pPr>
          </w:p>
          <w:p w:rsidR="00555A4F" w:rsidRDefault="00555A4F" w:rsidP="00D2173B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3F3857">
              <w:rPr>
                <w:rFonts w:ascii="Arial" w:hAnsi="Arial" w:cs="Arial"/>
                <w:b/>
                <w:sz w:val="20"/>
              </w:rPr>
              <w:t>Specimen processing</w:t>
            </w:r>
          </w:p>
          <w:p w:rsidR="003F3857" w:rsidRPr="003F3857" w:rsidRDefault="003F3857" w:rsidP="003F3857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  <w:p w:rsidR="00555A4F" w:rsidRDefault="00555A4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</w:t>
            </w:r>
            <w:r w:rsidR="00472E66">
              <w:rPr>
                <w:rFonts w:ascii="Arial" w:hAnsi="Arial" w:cs="Arial"/>
                <w:sz w:val="20"/>
              </w:rPr>
              <w:t>he plastic cap from the bottle.</w:t>
            </w:r>
          </w:p>
          <w:p w:rsidR="00555A4F" w:rsidRDefault="00555A4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Cleanse the stopper with 70% alcohol and allow to dry.</w:t>
            </w:r>
          </w:p>
          <w:p w:rsidR="00555A4F" w:rsidRDefault="00555A4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puncture site as for surgical incision.</w:t>
            </w:r>
          </w:p>
          <w:p w:rsidR="00555A4F" w:rsidRDefault="00555A4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Collect 0.5 – </w:t>
            </w:r>
            <w:r w:rsidR="003F3857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0 ml of bone marrow.</w:t>
            </w:r>
          </w:p>
          <w:p w:rsidR="00AC2835" w:rsidRDefault="00AC2835" w:rsidP="00AC2835">
            <w:pPr>
              <w:ind w:left="720"/>
              <w:rPr>
                <w:rFonts w:ascii="Arial" w:hAnsi="Arial" w:cs="Arial"/>
                <w:sz w:val="20"/>
              </w:rPr>
            </w:pPr>
          </w:p>
          <w:p w:rsidR="00555A4F" w:rsidRDefault="00555A4F" w:rsidP="00AC2835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AC2835">
              <w:rPr>
                <w:rFonts w:ascii="Arial" w:hAnsi="Arial" w:cs="Arial"/>
                <w:b/>
                <w:sz w:val="20"/>
              </w:rPr>
              <w:t>Inoculation</w:t>
            </w:r>
          </w:p>
          <w:p w:rsidR="00AC2835" w:rsidRDefault="00AC2835" w:rsidP="00AC2835">
            <w:pPr>
              <w:ind w:left="360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 bottle properly with the patient’s barcode label containing the name, collection date and specimen accession number.</w:t>
            </w:r>
          </w:p>
          <w:p w:rsidR="00555A4F" w:rsidRDefault="00555A4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Aseptically inoculate the Bactec</w:t>
            </w:r>
            <w:r>
              <w:rPr>
                <w:rFonts w:ascii="Arial" w:hAnsi="Arial" w:cs="Arial"/>
                <w:sz w:val="20"/>
              </w:rPr>
              <w:sym w:font="Symbol" w:char="F0D4"/>
            </w:r>
            <w:r>
              <w:rPr>
                <w:rFonts w:ascii="Arial" w:hAnsi="Arial" w:cs="Arial"/>
                <w:sz w:val="20"/>
              </w:rPr>
              <w:t xml:space="preserve"> Peds Plus/F bottle using a blood culture transfer device or attach an 18-gauge needle to the collection syringe.</w:t>
            </w:r>
          </w:p>
          <w:p w:rsidR="00AC2835" w:rsidRDefault="00AC2835" w:rsidP="00AC28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C2835" w:rsidRDefault="00AC2835" w:rsidP="00AC28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C2835" w:rsidRDefault="00AC2835" w:rsidP="00AC28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55A4F" w:rsidRDefault="00555A4F" w:rsidP="007F00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061F1E">
              <w:rPr>
                <w:rFonts w:ascii="Arial" w:hAnsi="Arial" w:cs="Arial"/>
                <w:b/>
                <w:sz w:val="20"/>
              </w:rPr>
              <w:t>Incubation</w:t>
            </w:r>
          </w:p>
          <w:p w:rsidR="007F00C7" w:rsidRDefault="007F00C7" w:rsidP="007F00C7">
            <w:pPr>
              <w:ind w:left="360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the Bactec</w:t>
            </w:r>
            <w:r>
              <w:rPr>
                <w:rFonts w:ascii="Arial" w:hAnsi="Arial" w:cs="Arial"/>
                <w:sz w:val="20"/>
              </w:rPr>
              <w:sym w:font="Symbol" w:char="F0D4"/>
            </w:r>
            <w:r>
              <w:rPr>
                <w:rFonts w:ascii="Arial" w:hAnsi="Arial" w:cs="Arial"/>
                <w:sz w:val="20"/>
              </w:rPr>
              <w:t>Peds Plus/F bottle in the Bactec</w:t>
            </w:r>
            <w:r>
              <w:rPr>
                <w:rFonts w:ascii="Arial" w:hAnsi="Arial" w:cs="Arial"/>
                <w:sz w:val="20"/>
              </w:rPr>
              <w:sym w:font="Symbol" w:char="F0D4"/>
            </w:r>
            <w:r w:rsidR="004B50A7">
              <w:rPr>
                <w:rFonts w:ascii="Arial" w:hAnsi="Arial" w:cs="Arial"/>
                <w:sz w:val="20"/>
              </w:rPr>
              <w:t xml:space="preserve"> FX </w:t>
            </w:r>
            <w:r>
              <w:rPr>
                <w:rFonts w:ascii="Arial" w:hAnsi="Arial" w:cs="Arial"/>
                <w:sz w:val="20"/>
              </w:rPr>
              <w:t>blood culture instrument using the barcode entry.</w:t>
            </w:r>
          </w:p>
          <w:p w:rsidR="00555A4F" w:rsidRDefault="00555A4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Incubate for 5 days.</w:t>
            </w:r>
          </w:p>
          <w:p w:rsidR="00555A4F" w:rsidRDefault="00555A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55A4F" w:rsidRPr="00813E74" w:rsidRDefault="00555A4F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813E74">
              <w:rPr>
                <w:rFonts w:ascii="Arial" w:hAnsi="Arial" w:cs="Arial"/>
                <w:b/>
                <w:sz w:val="20"/>
              </w:rPr>
              <w:t>Culture examination</w:t>
            </w:r>
          </w:p>
          <w:p w:rsidR="00555A4F" w:rsidRDefault="00555A4F">
            <w:pPr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numPr>
                <w:ilvl w:val="1"/>
                <w:numId w:val="11"/>
              </w:numPr>
              <w:tabs>
                <w:tab w:val="clear" w:pos="1440"/>
                <w:tab w:val="num" w:pos="720"/>
              </w:tabs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BACTEC</w:t>
            </w:r>
            <w:r>
              <w:rPr>
                <w:rFonts w:ascii="Arial" w:hAnsi="Arial" w:cs="Arial"/>
                <w:sz w:val="20"/>
              </w:rPr>
              <w:sym w:font="Symbol" w:char="F0D4"/>
            </w:r>
            <w:r>
              <w:rPr>
                <w:rFonts w:ascii="Arial" w:hAnsi="Arial" w:cs="Arial"/>
                <w:sz w:val="20"/>
              </w:rPr>
              <w:t xml:space="preserve"> bottle</w:t>
            </w:r>
          </w:p>
          <w:p w:rsidR="00555A4F" w:rsidRDefault="00D2173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</w:t>
            </w:r>
            <w:r w:rsidR="00472E66">
              <w:rPr>
                <w:rFonts w:ascii="Arial" w:hAnsi="Arial" w:cs="Arial"/>
                <w:sz w:val="20"/>
              </w:rPr>
              <w:t>rform subculture (CHOC, SB</w:t>
            </w:r>
            <w:r>
              <w:rPr>
                <w:rFonts w:ascii="Arial" w:hAnsi="Arial" w:cs="Arial"/>
                <w:sz w:val="20"/>
              </w:rPr>
              <w:t xml:space="preserve">) and </w:t>
            </w:r>
            <w:r w:rsidR="00555A4F">
              <w:rPr>
                <w:rFonts w:ascii="Arial" w:hAnsi="Arial" w:cs="Arial"/>
                <w:sz w:val="20"/>
              </w:rPr>
              <w:t>Gram stain</w:t>
            </w:r>
            <w:r>
              <w:rPr>
                <w:rFonts w:ascii="Arial" w:hAnsi="Arial" w:cs="Arial"/>
                <w:sz w:val="20"/>
              </w:rPr>
              <w:t xml:space="preserve"> if positive</w:t>
            </w:r>
            <w:r w:rsidR="00555A4F">
              <w:rPr>
                <w:rFonts w:ascii="Arial" w:hAnsi="Arial" w:cs="Arial"/>
                <w:sz w:val="20"/>
              </w:rPr>
              <w:t>.</w:t>
            </w:r>
          </w:p>
          <w:p w:rsidR="00555A4F" w:rsidRDefault="00555A4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and inoculate </w:t>
            </w:r>
            <w:r w:rsidR="00D2173B">
              <w:rPr>
                <w:rFonts w:ascii="Arial" w:hAnsi="Arial" w:cs="Arial"/>
                <w:sz w:val="20"/>
              </w:rPr>
              <w:t xml:space="preserve">additional </w:t>
            </w:r>
            <w:r>
              <w:rPr>
                <w:rFonts w:ascii="Arial" w:hAnsi="Arial" w:cs="Arial"/>
                <w:sz w:val="20"/>
              </w:rPr>
              <w:t>media based on the Gram stain result.</w:t>
            </w:r>
          </w:p>
          <w:p w:rsidR="00D2173B" w:rsidRDefault="00D2173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gram shows GNR, add </w:t>
            </w:r>
            <w:r w:rsidR="008065ED">
              <w:rPr>
                <w:rFonts w:ascii="Arial" w:hAnsi="Arial" w:cs="Arial"/>
                <w:sz w:val="20"/>
              </w:rPr>
              <w:t>CNA</w:t>
            </w:r>
            <w:r>
              <w:rPr>
                <w:rFonts w:ascii="Arial" w:hAnsi="Arial" w:cs="Arial"/>
                <w:sz w:val="20"/>
              </w:rPr>
              <w:t>/MAC.  If gram shows yeast, add SAB, CCAN.</w:t>
            </w:r>
          </w:p>
          <w:p w:rsidR="00555A4F" w:rsidRDefault="00555A4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 Gram stain is negative, perform acridine orange (AO) stain. </w:t>
            </w:r>
          </w:p>
          <w:p w:rsidR="00555A4F" w:rsidRDefault="00555A4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AO is negative, do blind subcultures and continue to incubate Bactec</w:t>
            </w:r>
            <w:r>
              <w:rPr>
                <w:rFonts w:ascii="Arial" w:hAnsi="Arial" w:cs="Arial"/>
                <w:sz w:val="20"/>
              </w:rPr>
              <w:sym w:font="Symbol" w:char="F0D4"/>
            </w:r>
            <w:r>
              <w:rPr>
                <w:rFonts w:ascii="Arial" w:hAnsi="Arial" w:cs="Arial"/>
                <w:sz w:val="20"/>
              </w:rPr>
              <w:t xml:space="preserve"> bottles for 5 days.</w:t>
            </w:r>
          </w:p>
          <w:p w:rsidR="00555A4F" w:rsidRDefault="00555A4F">
            <w:pPr>
              <w:ind w:left="720"/>
              <w:rPr>
                <w:rFonts w:ascii="Arial" w:hAnsi="Arial" w:cs="Arial"/>
                <w:sz w:val="20"/>
              </w:rPr>
            </w:pPr>
          </w:p>
          <w:p w:rsidR="00555A4F" w:rsidRDefault="00466C9E">
            <w:pPr>
              <w:numPr>
                <w:ilvl w:val="1"/>
                <w:numId w:val="11"/>
              </w:numPr>
              <w:tabs>
                <w:tab w:val="clear" w:pos="1440"/>
                <w:tab w:val="num" w:pos="720"/>
              </w:tabs>
              <w:ind w:left="7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Day #1 (Positive Cultures)</w:t>
            </w:r>
          </w:p>
          <w:p w:rsidR="00466C9E" w:rsidRPr="007F00C7" w:rsidRDefault="00466C9E" w:rsidP="00466C9E">
            <w:pPr>
              <w:ind w:left="720"/>
              <w:rPr>
                <w:rFonts w:ascii="Arial" w:hAnsi="Arial" w:cs="Arial"/>
                <w:sz w:val="20"/>
                <w:u w:val="single"/>
              </w:rPr>
            </w:pPr>
          </w:p>
          <w:p w:rsidR="00555A4F" w:rsidRDefault="00555A4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Examine aerobic plates.</w:t>
            </w:r>
          </w:p>
          <w:p w:rsidR="00555A4F" w:rsidRDefault="00555A4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Gram stain each colony type.</w:t>
            </w:r>
          </w:p>
          <w:p w:rsidR="00555A4F" w:rsidRDefault="00555A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up definitive biochemical or identification procedures on well-isolated colonies.</w:t>
            </w:r>
          </w:p>
          <w:p w:rsidR="00555A4F" w:rsidRDefault="00555A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 antimicrobial susceptibility testing on well-isolated colonies.</w:t>
            </w:r>
          </w:p>
          <w:p w:rsidR="00555A4F" w:rsidRDefault="00555A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Subculture organisms that are not well isolated to appropriate media for further work-up.</w:t>
            </w:r>
          </w:p>
          <w:p w:rsidR="00555A4F" w:rsidRDefault="00555A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Reincubate primary plates and subcultures for an additional day.</w:t>
            </w:r>
          </w:p>
          <w:p w:rsidR="00555A4F" w:rsidRDefault="00555A4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preliminary results.</w:t>
            </w:r>
          </w:p>
          <w:p w:rsidR="00555A4F" w:rsidRDefault="00555A4F">
            <w:pPr>
              <w:ind w:left="720"/>
              <w:rPr>
                <w:rFonts w:ascii="Arial" w:hAnsi="Arial" w:cs="Arial"/>
                <w:sz w:val="20"/>
              </w:rPr>
            </w:pPr>
          </w:p>
          <w:p w:rsidR="00555A4F" w:rsidRDefault="00466C9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u w:val="single"/>
              </w:rPr>
            </w:pPr>
            <w:r w:rsidRPr="00466C9E">
              <w:rPr>
                <w:rFonts w:ascii="Arial" w:hAnsi="Arial" w:cs="Arial"/>
                <w:sz w:val="20"/>
                <w:u w:val="single"/>
              </w:rPr>
              <w:t>Day #2</w:t>
            </w:r>
            <w:r>
              <w:rPr>
                <w:rFonts w:ascii="Arial" w:hAnsi="Arial" w:cs="Arial"/>
                <w:sz w:val="20"/>
                <w:u w:val="single"/>
              </w:rPr>
              <w:t xml:space="preserve"> (Positive Cultures)</w:t>
            </w:r>
          </w:p>
          <w:p w:rsidR="00466C9E" w:rsidRPr="00466C9E" w:rsidRDefault="00466C9E" w:rsidP="00466C9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u w:val="single"/>
              </w:rPr>
            </w:pPr>
          </w:p>
          <w:p w:rsidR="00555A4F" w:rsidRDefault="00555A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Examine plates from the previous day for additional microorganisms.</w:t>
            </w:r>
          </w:p>
          <w:p w:rsidR="00555A4F" w:rsidRDefault="00555A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and record identification tests and susceptibilities from the previous day.</w:t>
            </w:r>
          </w:p>
          <w:p w:rsidR="00555A4F" w:rsidRDefault="00555A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up additional tests as needed.</w:t>
            </w:r>
          </w:p>
          <w:p w:rsidR="00555A4F" w:rsidRDefault="00555A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 updated or final report. Call critical or epidemiological important results.</w:t>
            </w:r>
          </w:p>
          <w:p w:rsidR="00555A4F" w:rsidRDefault="00555A4F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a representative primary plate, whether a complete work-up was performed or</w:t>
            </w:r>
            <w:r w:rsidR="00D2173B">
              <w:rPr>
                <w:rFonts w:ascii="Arial" w:hAnsi="Arial" w:cs="Arial"/>
                <w:sz w:val="20"/>
              </w:rPr>
              <w:t xml:space="preserve"> not, at room temperature for 14 days in the red save boxes </w:t>
            </w:r>
            <w:r>
              <w:rPr>
                <w:rFonts w:ascii="Arial" w:hAnsi="Arial" w:cs="Arial"/>
                <w:sz w:val="20"/>
              </w:rPr>
              <w:t>in case a physician calls for further studies.</w:t>
            </w:r>
          </w:p>
          <w:p w:rsidR="00555A4F" w:rsidRDefault="00555A4F">
            <w:pPr>
              <w:rPr>
                <w:rFonts w:ascii="Arial" w:hAnsi="Arial"/>
                <w:sz w:val="20"/>
              </w:rPr>
            </w:pPr>
          </w:p>
        </w:tc>
      </w:tr>
      <w:tr w:rsidR="00555A4F" w:rsidTr="00592D9B">
        <w:trPr>
          <w:gridAfter w:val="2"/>
          <w:wAfter w:w="5388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Routine </w:t>
            </w:r>
            <w:r w:rsidR="00D2173B">
              <w:rPr>
                <w:rFonts w:ascii="Arial" w:hAnsi="Arial" w:cs="Arial"/>
                <w:sz w:val="20"/>
              </w:rPr>
              <w:t xml:space="preserve">bone marrow </w:t>
            </w:r>
            <w:r>
              <w:rPr>
                <w:rFonts w:ascii="Arial" w:hAnsi="Arial" w:cs="Arial"/>
                <w:sz w:val="20"/>
              </w:rPr>
              <w:t>bacterial cultures are rarely useful.</w:t>
            </w:r>
          </w:p>
          <w:p w:rsidR="00555A4F" w:rsidRDefault="00D2173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555A4F">
              <w:rPr>
                <w:rFonts w:ascii="Arial" w:hAnsi="Arial" w:cs="Arial"/>
                <w:sz w:val="20"/>
              </w:rPr>
              <w:t>irect Gram stain of bone marrow is not helpful and should not be done routinely.</w:t>
            </w:r>
          </w:p>
          <w:p w:rsidR="00555A4F" w:rsidRDefault="00555A4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Emerging infections program (EIP): Send invasive pathogens to MDH cultured from sterile sites. </w:t>
            </w:r>
          </w:p>
          <w:p w:rsidR="00555A4F" w:rsidRDefault="00555A4F">
            <w:pPr>
              <w:ind w:left="1440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ind w:left="1440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Invasive Pathogens: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>Neisseria meningitidis</w:t>
            </w: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Haemophilus influenzae</w:t>
            </w: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ab/>
            </w:r>
            <w:r w:rsidRPr="005440C0">
              <w:rPr>
                <w:rFonts w:ascii="Arial" w:hAnsi="Arial" w:cs="Arial"/>
                <w:iCs/>
                <w:sz w:val="20"/>
              </w:rPr>
              <w:t>Beta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streptococcus </w:t>
            </w:r>
            <w:r w:rsidRPr="005440C0">
              <w:rPr>
                <w:rFonts w:ascii="Arial" w:hAnsi="Arial" w:cs="Arial"/>
                <w:iCs/>
                <w:sz w:val="20"/>
              </w:rPr>
              <w:t>group A</w:t>
            </w: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ab/>
            </w:r>
            <w:r w:rsidRPr="005440C0">
              <w:rPr>
                <w:rFonts w:ascii="Arial" w:hAnsi="Arial" w:cs="Arial"/>
                <w:iCs/>
                <w:sz w:val="20"/>
              </w:rPr>
              <w:t>Beta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streptococcus </w:t>
            </w:r>
            <w:r w:rsidRPr="005440C0">
              <w:rPr>
                <w:rFonts w:ascii="Arial" w:hAnsi="Arial" w:cs="Arial"/>
                <w:iCs/>
                <w:sz w:val="20"/>
              </w:rPr>
              <w:t>group B</w:t>
            </w: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ab/>
              <w:t>Streptococcus pneumoniae</w:t>
            </w:r>
          </w:p>
          <w:p w:rsidR="00555A4F" w:rsidRDefault="00555A4F">
            <w:pPr>
              <w:tabs>
                <w:tab w:val="left" w:pos="3600"/>
              </w:tabs>
              <w:ind w:left="14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>Kingella kingae</w:t>
            </w:r>
          </w:p>
          <w:p w:rsidR="00555A4F" w:rsidRDefault="00555A4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555A4F" w:rsidTr="00592D9B">
        <w:trPr>
          <w:gridAfter w:val="2"/>
          <w:wAfter w:w="5388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2" w:type="dxa"/>
            <w:gridSpan w:val="9"/>
            <w:tcBorders>
              <w:left w:val="nil"/>
              <w:right w:val="nil"/>
            </w:tcBorders>
          </w:tcPr>
          <w:p w:rsidR="00555A4F" w:rsidRDefault="00555A4F">
            <w:pPr>
              <w:rPr>
                <w:rFonts w:ascii="Arial" w:hAnsi="Arial" w:cs="Arial"/>
                <w:sz w:val="20"/>
              </w:rPr>
            </w:pPr>
          </w:p>
          <w:p w:rsidR="00555A4F" w:rsidRDefault="00555A4F" w:rsidP="00592D9B">
            <w:pPr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Critical Value: </w:t>
            </w:r>
            <w:r>
              <w:rPr>
                <w:rFonts w:ascii="Arial" w:hAnsi="Arial" w:cs="Arial"/>
                <w:sz w:val="20"/>
              </w:rPr>
              <w:t>Report all positive cultures immediately by phone to the physician or patient’s nurse. Document in the computer, the person called and the date/time of the call.</w:t>
            </w:r>
          </w:p>
          <w:p w:rsidR="0055458B" w:rsidRDefault="0055458B" w:rsidP="0055458B">
            <w:p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</w:p>
          <w:p w:rsidR="0055458B" w:rsidRDefault="0055458B" w:rsidP="0055458B">
            <w:p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</w:p>
          <w:p w:rsidR="0055458B" w:rsidRDefault="0055458B" w:rsidP="0055458B">
            <w:p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</w:p>
          <w:p w:rsidR="0055458B" w:rsidRPr="00592D9B" w:rsidRDefault="0055458B" w:rsidP="0055458B">
            <w:p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</w:p>
          <w:p w:rsidR="00555A4F" w:rsidRPr="00592D9B" w:rsidRDefault="00555A4F" w:rsidP="00592D9B">
            <w:pPr>
              <w:pStyle w:val="BodyText"/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  <w:r w:rsidRPr="0055458B">
              <w:rPr>
                <w:rFonts w:ascii="Arial" w:hAnsi="Arial" w:cs="Arial"/>
                <w:b/>
                <w:sz w:val="20"/>
              </w:rPr>
              <w:t>N</w:t>
            </w:r>
            <w:r w:rsidR="0055458B">
              <w:rPr>
                <w:rFonts w:ascii="Arial" w:hAnsi="Arial" w:cs="Arial"/>
                <w:b/>
                <w:sz w:val="20"/>
              </w:rPr>
              <w:t>o growth</w:t>
            </w:r>
            <w:r w:rsidRPr="0055458B">
              <w:rPr>
                <w:rFonts w:ascii="Arial" w:hAnsi="Arial" w:cs="Arial"/>
                <w:b/>
                <w:sz w:val="20"/>
              </w:rPr>
              <w:t xml:space="preserve"> </w:t>
            </w:r>
            <w:r w:rsidRPr="0055458B">
              <w:rPr>
                <w:rFonts w:ascii="Arial" w:hAnsi="Arial" w:cs="Arial"/>
                <w:sz w:val="20"/>
              </w:rPr>
              <w:t>cultures</w:t>
            </w:r>
            <w:r>
              <w:rPr>
                <w:rFonts w:ascii="Arial" w:hAnsi="Arial" w:cs="Arial"/>
                <w:sz w:val="20"/>
              </w:rPr>
              <w:t>: Update no growth (NG) cultures daily</w:t>
            </w:r>
            <w:r w:rsidR="0055458B">
              <w:rPr>
                <w:rFonts w:ascii="Arial" w:hAnsi="Arial" w:cs="Arial"/>
                <w:sz w:val="20"/>
              </w:rPr>
              <w:t xml:space="preserve"> (Desk 2 tech)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r>
              <w:rPr>
                <w:rFonts w:ascii="Arial" w:hAnsi="Arial" w:cs="Arial"/>
                <w:i/>
                <w:iCs w:val="0"/>
                <w:sz w:val="20"/>
              </w:rPr>
              <w:t xml:space="preserve">Microbiology Automatic </w:t>
            </w:r>
            <w:r>
              <w:rPr>
                <w:rFonts w:ascii="Arial" w:hAnsi="Arial" w:cs="Arial"/>
                <w:i/>
                <w:iCs w:val="0"/>
                <w:sz w:val="20"/>
              </w:rPr>
              <w:lastRenderedPageBreak/>
              <w:t>No-Growth Result Entry</w:t>
            </w:r>
            <w:r w:rsidR="0055458B">
              <w:rPr>
                <w:rFonts w:ascii="Arial" w:hAnsi="Arial" w:cs="Arial"/>
                <w:sz w:val="20"/>
              </w:rPr>
              <w:t xml:space="preserve"> up to 5 days. </w:t>
            </w:r>
          </w:p>
          <w:p w:rsidR="0055458B" w:rsidRDefault="0055458B" w:rsidP="0055458B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08E">
              <w:rPr>
                <w:rFonts w:ascii="Arial" w:hAnsi="Arial" w:cs="Arial"/>
                <w:sz w:val="20"/>
                <w:szCs w:val="20"/>
              </w:rPr>
              <w:t xml:space="preserve">Enter worksheet </w:t>
            </w:r>
            <w:r>
              <w:rPr>
                <w:rFonts w:ascii="Arial" w:hAnsi="Arial" w:cs="Arial"/>
                <w:sz w:val="20"/>
                <w:szCs w:val="20"/>
              </w:rPr>
              <w:t>BC and BC2</w:t>
            </w:r>
            <w:r w:rsidRPr="0004108E">
              <w:rPr>
                <w:rFonts w:ascii="Arial" w:hAnsi="Arial" w:cs="Arial"/>
                <w:sz w:val="20"/>
                <w:szCs w:val="20"/>
              </w:rPr>
              <w:t xml:space="preserve"> in worksheet box.   </w:t>
            </w:r>
          </w:p>
          <w:p w:rsidR="0055458B" w:rsidRDefault="0055458B" w:rsidP="0055458B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‘Add’. </w:t>
            </w:r>
          </w:p>
          <w:p w:rsidR="0055458B" w:rsidRDefault="0055458B" w:rsidP="0055458B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‘Start Update’.</w:t>
            </w:r>
          </w:p>
          <w:p w:rsidR="00555A4F" w:rsidRDefault="00555A4F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pStyle w:val="BodyText"/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  <w:r w:rsidRPr="0055458B">
              <w:rPr>
                <w:rFonts w:ascii="Arial" w:hAnsi="Arial" w:cs="Arial"/>
                <w:b/>
                <w:color w:val="FF0000"/>
                <w:sz w:val="20"/>
              </w:rPr>
              <w:t>Positive cultures</w:t>
            </w:r>
            <w:r>
              <w:rPr>
                <w:rFonts w:ascii="Arial" w:hAnsi="Arial" w:cs="Arial"/>
                <w:sz w:val="20"/>
              </w:rPr>
              <w:t xml:space="preserve">: Record culture results and culture work-ups in Sunquest MRE </w:t>
            </w:r>
            <w:r>
              <w:rPr>
                <w:rFonts w:ascii="Arial" w:hAnsi="Arial" w:cs="Arial"/>
                <w:i/>
                <w:iCs w:val="0"/>
                <w:sz w:val="20"/>
              </w:rPr>
              <w:t>Culture Entry</w:t>
            </w:r>
            <w:r w:rsidR="00472E66">
              <w:rPr>
                <w:rFonts w:ascii="Arial" w:hAnsi="Arial" w:cs="Arial"/>
                <w:sz w:val="20"/>
              </w:rPr>
              <w:t xml:space="preserve"> tab in Observations or Workups.</w:t>
            </w:r>
          </w:p>
          <w:p w:rsidR="00555A4F" w:rsidRDefault="00555A4F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pStyle w:val="BodyText"/>
              <w:ind w:left="6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Observations: 1. GRAM POSITIVE COCCI IN CLUSTERS BEING ISOLATED AND IDENTIFIED</w:t>
            </w:r>
          </w:p>
          <w:p w:rsidR="00555A4F" w:rsidRDefault="00555A4F">
            <w:pPr>
              <w:pStyle w:val="BodyText"/>
              <w:ind w:left="616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pStyle w:val="BodyText"/>
              <w:tabs>
                <w:tab w:val="left" w:pos="1696"/>
                <w:tab w:val="left" w:pos="3496"/>
              </w:tabs>
              <w:ind w:left="6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Workups:</w:t>
            </w:r>
            <w:r>
              <w:rPr>
                <w:rFonts w:ascii="Arial" w:hAnsi="Arial" w:cs="Arial"/>
                <w:sz w:val="20"/>
              </w:rPr>
              <w:tab/>
            </w:r>
            <w:r w:rsidR="007A29B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W</w:t>
            </w:r>
            <w:r w:rsidR="007A29BF"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>kup # 1</w:t>
            </w:r>
            <w:r>
              <w:rPr>
                <w:rFonts w:ascii="Arial" w:hAnsi="Arial" w:cs="Arial"/>
                <w:sz w:val="20"/>
              </w:rPr>
              <w:tab/>
            </w:r>
            <w:r w:rsidR="007A29BF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Workup Components</w:t>
            </w:r>
          </w:p>
          <w:p w:rsidR="00555A4F" w:rsidRDefault="00555A4F">
            <w:pPr>
              <w:pStyle w:val="BodyText"/>
              <w:tabs>
                <w:tab w:val="left" w:pos="1876"/>
                <w:tab w:val="left" w:pos="2416"/>
                <w:tab w:val="left" w:pos="3676"/>
                <w:tab w:val="left" w:pos="4216"/>
              </w:tabs>
              <w:ind w:left="6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Med</w:t>
            </w:r>
            <w:r>
              <w:rPr>
                <w:rFonts w:ascii="Arial" w:hAnsi="Arial" w:cs="Arial"/>
                <w:sz w:val="20"/>
              </w:rPr>
              <w:tab/>
              <w:t>: BPNK</w:t>
            </w:r>
            <w:r>
              <w:rPr>
                <w:rFonts w:ascii="Arial" w:hAnsi="Arial" w:cs="Arial"/>
                <w:sz w:val="20"/>
              </w:rPr>
              <w:tab/>
            </w:r>
            <w:r w:rsidR="00472E66">
              <w:rPr>
                <w:rFonts w:ascii="Arial" w:hAnsi="Arial" w:cs="Arial"/>
                <w:sz w:val="20"/>
              </w:rPr>
              <w:t>SC</w:t>
            </w:r>
            <w:r w:rsidR="00472E66">
              <w:rPr>
                <w:rFonts w:ascii="Arial" w:hAnsi="Arial" w:cs="Arial"/>
                <w:sz w:val="20"/>
              </w:rPr>
              <w:tab/>
              <w:t xml:space="preserve">: CHOC SB </w:t>
            </w:r>
          </w:p>
          <w:p w:rsidR="00555A4F" w:rsidRDefault="00555A4F">
            <w:pPr>
              <w:pStyle w:val="BodyText"/>
              <w:tabs>
                <w:tab w:val="left" w:pos="1876"/>
                <w:tab w:val="left" w:pos="2416"/>
                <w:tab w:val="left" w:pos="3676"/>
                <w:tab w:val="left" w:pos="4216"/>
              </w:tabs>
              <w:ind w:left="6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Desc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  <w:r>
              <w:rPr>
                <w:rFonts w:ascii="Arial" w:hAnsi="Arial" w:cs="Arial"/>
                <w:sz w:val="20"/>
              </w:rPr>
              <w:tab/>
              <w:t>GMS</w:t>
            </w:r>
            <w:r>
              <w:rPr>
                <w:rFonts w:ascii="Arial" w:hAnsi="Arial" w:cs="Arial"/>
                <w:sz w:val="20"/>
              </w:rPr>
              <w:tab/>
              <w:t>: STPH</w:t>
            </w:r>
          </w:p>
          <w:p w:rsidR="00555A4F" w:rsidRDefault="00555A4F">
            <w:pPr>
              <w:pStyle w:val="BodyText"/>
              <w:tabs>
                <w:tab w:val="left" w:pos="1876"/>
                <w:tab w:val="left" w:pos="2416"/>
                <w:tab w:val="left" w:pos="3676"/>
                <w:tab w:val="left" w:pos="4216"/>
              </w:tabs>
              <w:ind w:left="6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Id</w:t>
            </w:r>
            <w:r>
              <w:rPr>
                <w:rFonts w:ascii="Arial" w:hAnsi="Arial" w:cs="Arial"/>
                <w:sz w:val="20"/>
              </w:rPr>
              <w:tab/>
              <w:t>: STSP</w:t>
            </w:r>
          </w:p>
          <w:p w:rsidR="00555A4F" w:rsidRDefault="00555A4F">
            <w:pPr>
              <w:pStyle w:val="BodyText"/>
              <w:ind w:left="1080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Culture Summary for accuracy before filing report.</w:t>
            </w:r>
          </w:p>
          <w:p w:rsidR="00555A4F" w:rsidRDefault="00555A4F">
            <w:pPr>
              <w:tabs>
                <w:tab w:val="num" w:pos="436"/>
              </w:tabs>
              <w:ind w:left="436"/>
              <w:rPr>
                <w:rFonts w:ascii="Arial" w:hAnsi="Arial" w:cs="Arial"/>
                <w:sz w:val="20"/>
              </w:rPr>
            </w:pPr>
          </w:p>
          <w:p w:rsidR="00555A4F" w:rsidRDefault="00555A4F">
            <w:pPr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growth should occur or additional testing should be requested after the culture has been finalized, remove the final status and send out a supplementary report. </w:t>
            </w:r>
            <w:r>
              <w:rPr>
                <w:rFonts w:ascii="Arial" w:hAnsi="Arial" w:cs="Arial"/>
                <w:bCs/>
                <w:sz w:val="20"/>
              </w:rPr>
              <w:t xml:space="preserve">The code </w:t>
            </w:r>
            <w:r>
              <w:rPr>
                <w:rFonts w:ascii="Arial" w:hAnsi="Arial" w:cs="Arial"/>
                <w:sz w:val="20"/>
              </w:rPr>
              <w:t>SRPT</w:t>
            </w:r>
            <w:r>
              <w:rPr>
                <w:rFonts w:ascii="Arial" w:hAnsi="Arial" w:cs="Arial"/>
                <w:bCs/>
                <w:sz w:val="20"/>
              </w:rPr>
              <w:t xml:space="preserve"> (supplementary report) must be used in SREQ or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Culture Observations</w:t>
            </w:r>
            <w:r>
              <w:rPr>
                <w:rFonts w:ascii="Arial" w:hAnsi="Arial" w:cs="Arial"/>
                <w:bCs/>
                <w:sz w:val="20"/>
              </w:rPr>
              <w:t xml:space="preserve"> as follows:</w:t>
            </w:r>
          </w:p>
          <w:p w:rsidR="00555A4F" w:rsidRDefault="00555A4F">
            <w:pPr>
              <w:rPr>
                <w:rFonts w:ascii="Arial" w:hAnsi="Arial" w:cs="Arial"/>
                <w:sz w:val="20"/>
              </w:rPr>
            </w:pPr>
          </w:p>
          <w:p w:rsidR="00555A4F" w:rsidRDefault="00555A4F" w:rsidP="00D52045">
            <w:pPr>
              <w:numPr>
                <w:ilvl w:val="0"/>
                <w:numId w:val="13"/>
              </w:numPr>
              <w:tabs>
                <w:tab w:val="clear" w:pos="1288"/>
                <w:tab w:val="num" w:pos="1152"/>
              </w:tabs>
              <w:ind w:left="1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or new culture information: In the </w:t>
            </w:r>
            <w:r>
              <w:rPr>
                <w:rFonts w:ascii="Arial" w:hAnsi="Arial" w:cs="Arial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sz w:val="20"/>
              </w:rPr>
              <w:t xml:space="preserve"> tab, enter SRPT on an observation line followed by new results.</w:t>
            </w:r>
          </w:p>
          <w:p w:rsidR="00555A4F" w:rsidRDefault="00555A4F" w:rsidP="00D52045">
            <w:pPr>
              <w:numPr>
                <w:ilvl w:val="0"/>
                <w:numId w:val="13"/>
              </w:numPr>
              <w:tabs>
                <w:tab w:val="clear" w:pos="1288"/>
                <w:tab w:val="num" w:pos="1152"/>
              </w:tabs>
              <w:ind w:left="1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Requests for additional testing: In the </w:t>
            </w:r>
            <w:r>
              <w:rPr>
                <w:rFonts w:ascii="Arial" w:hAnsi="Arial" w:cs="Arial"/>
                <w:i/>
                <w:iCs/>
                <w:sz w:val="20"/>
              </w:rPr>
              <w:t>Misc. Updates</w:t>
            </w:r>
            <w:r>
              <w:rPr>
                <w:rFonts w:ascii="Arial" w:hAnsi="Arial" w:cs="Arial"/>
                <w:sz w:val="20"/>
              </w:rPr>
              <w:t xml:space="preserve"> tab, enter SRPT in SREQ followed by the request.</w:t>
            </w:r>
          </w:p>
          <w:p w:rsidR="00555A4F" w:rsidRDefault="00555A4F" w:rsidP="00D52045">
            <w:pPr>
              <w:numPr>
                <w:ilvl w:val="0"/>
                <w:numId w:val="13"/>
              </w:numPr>
              <w:tabs>
                <w:tab w:val="clear" w:pos="1288"/>
              </w:tabs>
              <w:ind w:left="1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</w:t>
            </w:r>
            <w:r w:rsidR="00D52045">
              <w:rPr>
                <w:rFonts w:ascii="Arial" w:hAnsi="Arial" w:cs="Arial"/>
                <w:bCs/>
                <w:sz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t>final the culture when identifications and/or testing are complete.</w:t>
            </w:r>
          </w:p>
          <w:p w:rsidR="00555A4F" w:rsidRDefault="00555A4F">
            <w:pPr>
              <w:ind w:left="1080"/>
              <w:rPr>
                <w:rFonts w:ascii="Arial" w:hAnsi="Arial" w:cs="Arial"/>
                <w:sz w:val="20"/>
              </w:rPr>
            </w:pPr>
          </w:p>
          <w:p w:rsidR="00717001" w:rsidRPr="00717001" w:rsidRDefault="00555A4F" w:rsidP="00717001">
            <w:pPr>
              <w:numPr>
                <w:ilvl w:val="0"/>
                <w:numId w:val="12"/>
              </w:numPr>
              <w:tabs>
                <w:tab w:val="num" w:pos="43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culture requires a correction, the code </w:t>
            </w:r>
            <w:r>
              <w:rPr>
                <w:rFonts w:ascii="Arial" w:hAnsi="Arial" w:cs="Arial"/>
                <w:b/>
                <w:sz w:val="20"/>
              </w:rPr>
              <w:t>CORR</w:t>
            </w:r>
            <w:r>
              <w:rPr>
                <w:rFonts w:ascii="Arial" w:hAnsi="Arial" w:cs="Arial"/>
                <w:sz w:val="20"/>
              </w:rPr>
              <w:t xml:space="preserve"> (corrected report) must be reported on an observation line in the </w:t>
            </w:r>
            <w:r>
              <w:rPr>
                <w:rFonts w:ascii="Arial" w:hAnsi="Arial" w:cs="Arial"/>
                <w:i/>
                <w:iCs/>
                <w:sz w:val="20"/>
              </w:rPr>
              <w:t>Direct Exam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sz w:val="20"/>
              </w:rPr>
              <w:t xml:space="preserve"> tab. Refer to the </w:t>
            </w:r>
            <w:r w:rsidR="00717001">
              <w:rPr>
                <w:rFonts w:ascii="Arial" w:hAnsi="Arial" w:cs="Arial"/>
                <w:sz w:val="20"/>
              </w:rPr>
              <w:t xml:space="preserve">procedure </w:t>
            </w:r>
            <w:hyperlink r:id="rId12" w:history="1">
              <w:r w:rsidR="00717001" w:rsidRPr="001B3151">
                <w:rPr>
                  <w:rStyle w:val="Hyperlink"/>
                  <w:rFonts w:ascii="Arial" w:hAnsi="Arial" w:cs="Arial"/>
                  <w:sz w:val="20"/>
                  <w:szCs w:val="20"/>
                </w:rPr>
                <w:t>MCVI 5.1 Labeling Errors/Specimen Mix-ups and Correcting Patient Data</w:t>
              </w:r>
            </w:hyperlink>
            <w:r w:rsidR="00717001">
              <w:t xml:space="preserve">. </w:t>
            </w:r>
          </w:p>
          <w:p w:rsidR="00717001" w:rsidRDefault="00717001" w:rsidP="00717001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555A4F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10" w:type="dxa"/>
            <w:tcBorders>
              <w:left w:val="nil"/>
            </w:tcBorders>
          </w:tcPr>
          <w:p w:rsidR="00555A4F" w:rsidRPr="003B3A44" w:rsidRDefault="00555A4F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555A4F" w:rsidRPr="003B3A44" w:rsidRDefault="00555A4F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3B3A44">
              <w:rPr>
                <w:rFonts w:ascii="Arial" w:hAnsi="Arial"/>
                <w:b/>
                <w:color w:val="0000FF"/>
                <w:sz w:val="20"/>
                <w:szCs w:val="20"/>
              </w:rPr>
              <w:t>References</w:t>
            </w:r>
          </w:p>
          <w:p w:rsidR="00555A4F" w:rsidRPr="003B3A44" w:rsidRDefault="00555A4F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46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5A4F" w:rsidRPr="003B3A44" w:rsidRDefault="00555A4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A4F" w:rsidRPr="003B3A44" w:rsidRDefault="00D2173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3B3A44">
              <w:rPr>
                <w:rFonts w:ascii="Arial" w:hAnsi="Arial" w:cs="Arial"/>
                <w:sz w:val="20"/>
                <w:szCs w:val="20"/>
              </w:rPr>
              <w:t>Versalovic, James.</w:t>
            </w:r>
            <w:r w:rsidR="00555A4F" w:rsidRPr="003B3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A44">
              <w:rPr>
                <w:rFonts w:ascii="Arial" w:hAnsi="Arial" w:cs="Arial"/>
                <w:sz w:val="20"/>
                <w:szCs w:val="20"/>
              </w:rPr>
              <w:t>Et</w:t>
            </w:r>
            <w:r w:rsidR="00555A4F" w:rsidRPr="003B3A44">
              <w:rPr>
                <w:rFonts w:ascii="Arial" w:hAnsi="Arial" w:cs="Arial"/>
                <w:sz w:val="20"/>
                <w:szCs w:val="20"/>
              </w:rPr>
              <w:t xml:space="preserve"> al, </w:t>
            </w:r>
            <w:r w:rsidR="00555A4F" w:rsidRPr="003B3A44">
              <w:rPr>
                <w:rFonts w:ascii="Arial" w:hAnsi="Arial" w:cs="Arial"/>
                <w:i/>
                <w:sz w:val="20"/>
                <w:szCs w:val="20"/>
              </w:rPr>
              <w:t>Manual of Clinical Microbiology</w:t>
            </w:r>
            <w:r w:rsidRPr="003B3A44">
              <w:rPr>
                <w:rFonts w:ascii="Arial" w:hAnsi="Arial" w:cs="Arial"/>
                <w:sz w:val="20"/>
                <w:szCs w:val="20"/>
              </w:rPr>
              <w:t>, 2011</w:t>
            </w:r>
            <w:r w:rsidR="00555A4F" w:rsidRPr="003B3A44">
              <w:rPr>
                <w:rFonts w:ascii="Arial" w:hAnsi="Arial" w:cs="Arial"/>
                <w:sz w:val="20"/>
                <w:szCs w:val="20"/>
              </w:rPr>
              <w:t>, ASM press, American Society for Microbiology, Washington, D.C., pg. 294 and 305.</w:t>
            </w:r>
          </w:p>
          <w:p w:rsidR="003B3A44" w:rsidRPr="003B3A44" w:rsidRDefault="00555A4F" w:rsidP="003B3A44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3B3A44">
              <w:rPr>
                <w:rFonts w:ascii="Arial" w:hAnsi="Arial" w:cs="Arial"/>
                <w:sz w:val="20"/>
                <w:szCs w:val="20"/>
              </w:rPr>
              <w:t xml:space="preserve">Forbes, B.A., et al., Bailey &amp; Scott’s </w:t>
            </w:r>
            <w:r w:rsidRPr="003B3A44">
              <w:rPr>
                <w:rFonts w:ascii="Arial" w:hAnsi="Arial" w:cs="Arial"/>
                <w:i/>
                <w:sz w:val="20"/>
                <w:szCs w:val="20"/>
              </w:rPr>
              <w:t>Diagnostic Microbiology</w:t>
            </w:r>
            <w:r w:rsidRPr="003B3A44">
              <w:rPr>
                <w:rFonts w:ascii="Arial" w:hAnsi="Arial" w:cs="Arial"/>
                <w:sz w:val="20"/>
                <w:szCs w:val="20"/>
              </w:rPr>
              <w:t>, twelfth edition, Mosby, Inc., St. Louis, MO., pg. 908.</w:t>
            </w:r>
          </w:p>
          <w:p w:rsidR="00555A4F" w:rsidRPr="003B3A44" w:rsidRDefault="00555A4F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55A4F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64"/>
        </w:trPr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55A4F" w:rsidRDefault="00555A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3B3A44" w:rsidRDefault="00555A4F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3B3A44">
              <w:rPr>
                <w:rFonts w:ascii="Arial" w:hAnsi="Arial"/>
                <w:b/>
                <w:sz w:val="20"/>
                <w:szCs w:val="20"/>
              </w:rPr>
              <w:t>Training Plan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3B3A44" w:rsidRDefault="00555A4F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3B3A44">
              <w:rPr>
                <w:rFonts w:ascii="Arial" w:hAnsi="Arial"/>
                <w:b/>
                <w:sz w:val="20"/>
                <w:szCs w:val="20"/>
              </w:rPr>
              <w:t>Initial Competency Assessment</w:t>
            </w:r>
          </w:p>
        </w:tc>
      </w:tr>
      <w:tr w:rsidR="00555A4F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268"/>
        </w:trPr>
        <w:tc>
          <w:tcPr>
            <w:tcW w:w="17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3B3A44" w:rsidRDefault="00555A4F">
            <w:pPr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ind w:left="436"/>
              <w:rPr>
                <w:rFonts w:ascii="Arial" w:hAnsi="Arial" w:cs="Arial"/>
                <w:sz w:val="20"/>
                <w:szCs w:val="20"/>
              </w:rPr>
            </w:pPr>
            <w:r w:rsidRPr="003B3A44">
              <w:rPr>
                <w:rFonts w:ascii="Arial" w:hAnsi="Arial" w:cs="Arial"/>
                <w:sz w:val="20"/>
                <w:szCs w:val="20"/>
              </w:rPr>
              <w:t>Employee must read the procedure</w:t>
            </w:r>
          </w:p>
          <w:p w:rsidR="00555A4F" w:rsidRPr="003B3A44" w:rsidRDefault="00555A4F">
            <w:pPr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ind w:left="436"/>
              <w:rPr>
                <w:rFonts w:ascii="Arial" w:hAnsi="Arial" w:cs="Arial"/>
                <w:sz w:val="20"/>
                <w:szCs w:val="20"/>
              </w:rPr>
            </w:pPr>
            <w:r w:rsidRPr="003B3A44">
              <w:rPr>
                <w:rFonts w:ascii="Arial" w:hAnsi="Arial" w:cs="Arial"/>
                <w:sz w:val="20"/>
                <w:szCs w:val="20"/>
              </w:rPr>
              <w:t>Employee will observe trainer performing the procedure.</w:t>
            </w:r>
          </w:p>
          <w:p w:rsidR="00555A4F" w:rsidRPr="003B3A44" w:rsidRDefault="00555A4F" w:rsidP="00592D9B">
            <w:pPr>
              <w:numPr>
                <w:ilvl w:val="0"/>
                <w:numId w:val="15"/>
              </w:numPr>
              <w:tabs>
                <w:tab w:val="clear" w:pos="720"/>
                <w:tab w:val="num" w:pos="436"/>
              </w:tabs>
              <w:ind w:left="436"/>
              <w:rPr>
                <w:rFonts w:ascii="Arial" w:hAnsi="Arial" w:cs="Arial"/>
                <w:sz w:val="20"/>
                <w:szCs w:val="20"/>
              </w:rPr>
            </w:pPr>
            <w:r w:rsidRPr="003B3A44">
              <w:rPr>
                <w:rFonts w:ascii="Arial" w:hAnsi="Arial" w:cs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3B3A44" w:rsidRDefault="00555A4F">
            <w:pPr>
              <w:pStyle w:val="Heading3"/>
              <w:numPr>
                <w:ilvl w:val="0"/>
                <w:numId w:val="16"/>
              </w:numPr>
              <w:tabs>
                <w:tab w:val="clear" w:pos="720"/>
                <w:tab w:val="num" w:pos="418"/>
              </w:tabs>
              <w:ind w:left="418"/>
              <w:rPr>
                <w:rFonts w:ascii="Arial" w:hAnsi="Arial"/>
                <w:b w:val="0"/>
                <w:sz w:val="20"/>
                <w:szCs w:val="20"/>
              </w:rPr>
            </w:pPr>
            <w:r w:rsidRPr="003B3A44">
              <w:rPr>
                <w:rFonts w:ascii="Arial" w:hAnsi="Arial"/>
                <w:b w:val="0"/>
                <w:sz w:val="20"/>
                <w:szCs w:val="20"/>
              </w:rPr>
              <w:t>Direct observation</w:t>
            </w:r>
          </w:p>
          <w:p w:rsidR="00555A4F" w:rsidRPr="003B3A44" w:rsidRDefault="00555A4F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55A4F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5"/>
        </w:trPr>
        <w:tc>
          <w:tcPr>
            <w:tcW w:w="1710" w:type="dxa"/>
            <w:tcBorders>
              <w:left w:val="nil"/>
              <w:right w:val="nil"/>
            </w:tcBorders>
          </w:tcPr>
          <w:p w:rsidR="00555A4F" w:rsidRDefault="00555A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4F" w:rsidRDefault="00555A4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78"/>
        </w:trPr>
        <w:tc>
          <w:tcPr>
            <w:tcW w:w="1710" w:type="dxa"/>
            <w:vMerge w:val="restart"/>
            <w:tcBorders>
              <w:left w:val="nil"/>
              <w:right w:val="single" w:sz="4" w:space="0" w:color="auto"/>
            </w:tcBorders>
          </w:tcPr>
          <w:p w:rsidR="008065ED" w:rsidRDefault="008065ED" w:rsidP="00686E3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/>
                <w:sz w:val="20"/>
                <w:szCs w:val="20"/>
              </w:rPr>
            </w:pPr>
            <w:r w:rsidRPr="006B275F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/>
                <w:sz w:val="20"/>
                <w:szCs w:val="20"/>
              </w:rPr>
            </w:pPr>
            <w:r w:rsidRPr="006B275F">
              <w:rPr>
                <w:rFonts w:ascii="Arial" w:hAnsi="Arial"/>
                <w:b/>
                <w:sz w:val="20"/>
                <w:szCs w:val="20"/>
              </w:rPr>
              <w:t>Written/Revised by: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/>
                <w:sz w:val="20"/>
                <w:szCs w:val="20"/>
              </w:rPr>
            </w:pPr>
            <w:r w:rsidRPr="006B275F">
              <w:rPr>
                <w:rFonts w:ascii="Arial" w:hAnsi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/>
                <w:sz w:val="20"/>
                <w:szCs w:val="20"/>
              </w:rPr>
            </w:pPr>
            <w:r w:rsidRPr="006B275F">
              <w:rPr>
                <w:rFonts w:ascii="Arial" w:hAnsi="Arial"/>
                <w:b/>
                <w:sz w:val="20"/>
                <w:szCs w:val="20"/>
              </w:rPr>
              <w:t>Summary of Revisions</w:t>
            </w: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70"/>
        </w:trPr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Cs/>
                <w:sz w:val="20"/>
                <w:szCs w:val="20"/>
              </w:rPr>
            </w:pPr>
            <w:r w:rsidRPr="006B275F">
              <w:rPr>
                <w:rFonts w:ascii="Arial" w:hAnsi="Arial"/>
                <w:bCs/>
                <w:sz w:val="20"/>
                <w:szCs w:val="20"/>
              </w:rPr>
              <w:t>1.0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Cs/>
                <w:sz w:val="20"/>
                <w:szCs w:val="20"/>
              </w:rPr>
            </w:pPr>
            <w:r w:rsidRPr="006B275F">
              <w:rPr>
                <w:rFonts w:ascii="Arial" w:hAnsi="Arial"/>
                <w:bCs/>
                <w:sz w:val="20"/>
                <w:szCs w:val="20"/>
              </w:rPr>
              <w:t>Pat Ackerman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Cs/>
                <w:sz w:val="20"/>
                <w:szCs w:val="20"/>
              </w:rPr>
            </w:pPr>
            <w:r w:rsidRPr="006B275F">
              <w:rPr>
                <w:rFonts w:ascii="Arial" w:hAnsi="Arial"/>
                <w:bCs/>
                <w:sz w:val="20"/>
                <w:szCs w:val="20"/>
              </w:rPr>
              <w:t>1973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bCs/>
                <w:sz w:val="20"/>
                <w:szCs w:val="20"/>
              </w:rPr>
            </w:pPr>
            <w:r w:rsidRPr="006B275F">
              <w:rPr>
                <w:rFonts w:ascii="Arial" w:hAnsi="Arial"/>
                <w:bCs/>
                <w:sz w:val="20"/>
                <w:szCs w:val="20"/>
              </w:rPr>
              <w:t>Initial Version</w:t>
            </w: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35"/>
        </w:trPr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Pat Ackerman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01/1992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43"/>
        </w:trPr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Pat Ackerman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07/07/2003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Pat Ackerman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06/02/2007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 w:rsidP="00555A4F">
            <w:pPr>
              <w:pStyle w:val="TableText"/>
              <w:autoSpaceDE/>
              <w:autoSpaceDN/>
              <w:rPr>
                <w:rFonts w:ascii="Arial" w:hAnsi="Arial"/>
                <w:bCs/>
                <w:szCs w:val="20"/>
              </w:rPr>
            </w:pPr>
            <w:r w:rsidRPr="006B275F">
              <w:rPr>
                <w:rFonts w:ascii="Arial" w:hAnsi="Arial"/>
                <w:bCs/>
                <w:szCs w:val="20"/>
              </w:rPr>
              <w:t>Updated Sunquest 6.2 Reporting information. Emerging infections program (EIP): Send invasive pathogens to MDH cultured from sterile sites.</w:t>
            </w: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Jessica Craig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05/29/2010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 w:rsidP="00555A4F">
            <w:pPr>
              <w:pStyle w:val="TableText"/>
              <w:autoSpaceDE/>
              <w:autoSpaceDN/>
              <w:rPr>
                <w:rFonts w:ascii="Arial" w:hAnsi="Arial"/>
                <w:bCs/>
                <w:szCs w:val="20"/>
              </w:rPr>
            </w:pPr>
            <w:r w:rsidRPr="006B275F">
              <w:rPr>
                <w:rFonts w:ascii="Arial" w:hAnsi="Arial"/>
                <w:szCs w:val="20"/>
              </w:rPr>
              <w:t>Updated into online format. Changed incubation time for bottles from 7 days to 5 days. Added Bactec</w:t>
            </w:r>
            <w:r w:rsidRPr="006B275F">
              <w:rPr>
                <w:rFonts w:ascii="Arial" w:hAnsi="Arial" w:cs="Arial"/>
                <w:szCs w:val="20"/>
              </w:rPr>
              <w:t>™</w:t>
            </w:r>
            <w:r w:rsidRPr="006B275F">
              <w:rPr>
                <w:rFonts w:ascii="Arial" w:hAnsi="Arial"/>
                <w:szCs w:val="20"/>
              </w:rPr>
              <w:t xml:space="preserve"> FX to Bactec</w:t>
            </w:r>
            <w:r w:rsidRPr="006B275F">
              <w:rPr>
                <w:rFonts w:ascii="Arial" w:hAnsi="Arial" w:cs="Arial"/>
                <w:szCs w:val="20"/>
              </w:rPr>
              <w:t>™</w:t>
            </w:r>
            <w:r w:rsidRPr="006B275F">
              <w:rPr>
                <w:rFonts w:ascii="Arial" w:hAnsi="Arial"/>
                <w:szCs w:val="20"/>
              </w:rPr>
              <w:t xml:space="preserve"> 9240</w:t>
            </w:r>
          </w:p>
        </w:tc>
        <w:tc>
          <w:tcPr>
            <w:tcW w:w="2694" w:type="dxa"/>
          </w:tcPr>
          <w:p w:rsidR="008065ED" w:rsidRDefault="008065E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</w:tcPr>
          <w:p w:rsidR="008065ED" w:rsidRDefault="008065E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065ED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8065ED" w:rsidRDefault="008065E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Becky Carlson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4/14/2015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D" w:rsidRPr="006B275F" w:rsidRDefault="008065ED" w:rsidP="00555A4F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Re-numbered from MC 407 for CMS formatting</w:t>
            </w:r>
          </w:p>
        </w:tc>
      </w:tr>
      <w:tr w:rsidR="006B275F" w:rsidTr="00592D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:rsidR="006B275F" w:rsidRDefault="006B275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F" w:rsidRPr="006B275F" w:rsidRDefault="006B275F">
            <w:pPr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F" w:rsidRPr="006B275F" w:rsidRDefault="00472E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Susan DeMeyere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F" w:rsidRPr="006B275F" w:rsidRDefault="00472E6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10/31/2018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F" w:rsidRPr="006B275F" w:rsidRDefault="006B275F" w:rsidP="00555A4F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B275F">
              <w:rPr>
                <w:rFonts w:ascii="Arial" w:hAnsi="Arial"/>
                <w:sz w:val="20"/>
                <w:szCs w:val="20"/>
              </w:rPr>
              <w:t>Removed Bactec</w:t>
            </w:r>
            <w:r w:rsidRPr="006B275F">
              <w:rPr>
                <w:rFonts w:ascii="Arial" w:hAnsi="Arial" w:cs="Arial"/>
                <w:sz w:val="20"/>
                <w:szCs w:val="20"/>
              </w:rPr>
              <w:t>™</w:t>
            </w:r>
            <w:r w:rsidRPr="006B275F">
              <w:rPr>
                <w:rFonts w:ascii="Arial" w:hAnsi="Arial"/>
                <w:sz w:val="20"/>
                <w:szCs w:val="20"/>
              </w:rPr>
              <w:t>9240 blood culture instrument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472E66">
              <w:rPr>
                <w:rFonts w:ascii="Arial" w:hAnsi="Arial"/>
                <w:sz w:val="20"/>
                <w:szCs w:val="20"/>
              </w:rPr>
              <w:t xml:space="preserve">Removed anaerobic culturing. </w:t>
            </w:r>
          </w:p>
        </w:tc>
      </w:tr>
    </w:tbl>
    <w:p w:rsidR="00555A4F" w:rsidRDefault="00555A4F">
      <w:pPr>
        <w:pStyle w:val="Header"/>
        <w:tabs>
          <w:tab w:val="clear" w:pos="4320"/>
          <w:tab w:val="clear" w:pos="8640"/>
        </w:tabs>
      </w:pPr>
    </w:p>
    <w:sectPr w:rsidR="00555A4F" w:rsidSect="003008D3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73" w:rsidRDefault="00264373">
      <w:r>
        <w:separator/>
      </w:r>
    </w:p>
  </w:endnote>
  <w:endnote w:type="continuationSeparator" w:id="0">
    <w:p w:rsidR="00264373" w:rsidRDefault="0026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4F" w:rsidRDefault="00555A4F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555A4F" w:rsidRPr="00555A4F" w:rsidRDefault="00555A4F" w:rsidP="00555A4F">
    <w:pPr>
      <w:pStyle w:val="Footer"/>
      <w:rPr>
        <w:rFonts w:ascii="Arial" w:hAnsi="Arial" w:cs="Arial"/>
      </w:rPr>
    </w:pPr>
    <w:r w:rsidRPr="00555A4F">
      <w:rPr>
        <w:rFonts w:ascii="Arial" w:hAnsi="Arial" w:cs="Arial"/>
        <w:sz w:val="16"/>
        <w:szCs w:val="16"/>
      </w:rPr>
      <w:t xml:space="preserve">Page </w:t>
    </w:r>
    <w:r w:rsidR="00023F36" w:rsidRPr="00555A4F">
      <w:rPr>
        <w:rFonts w:ascii="Arial" w:hAnsi="Arial" w:cs="Arial"/>
        <w:b/>
        <w:sz w:val="16"/>
        <w:szCs w:val="16"/>
      </w:rPr>
      <w:fldChar w:fldCharType="begin"/>
    </w:r>
    <w:r w:rsidRPr="00555A4F">
      <w:rPr>
        <w:rFonts w:ascii="Arial" w:hAnsi="Arial" w:cs="Arial"/>
        <w:b/>
        <w:sz w:val="16"/>
        <w:szCs w:val="16"/>
      </w:rPr>
      <w:instrText xml:space="preserve"> PAGE </w:instrText>
    </w:r>
    <w:r w:rsidR="00023F36" w:rsidRPr="00555A4F">
      <w:rPr>
        <w:rFonts w:ascii="Arial" w:hAnsi="Arial" w:cs="Arial"/>
        <w:b/>
        <w:sz w:val="16"/>
        <w:szCs w:val="16"/>
      </w:rPr>
      <w:fldChar w:fldCharType="separate"/>
    </w:r>
    <w:r w:rsidR="00472E66">
      <w:rPr>
        <w:rFonts w:ascii="Arial" w:hAnsi="Arial" w:cs="Arial"/>
        <w:b/>
        <w:noProof/>
        <w:sz w:val="16"/>
        <w:szCs w:val="16"/>
      </w:rPr>
      <w:t>3</w:t>
    </w:r>
    <w:r w:rsidR="00023F36" w:rsidRPr="00555A4F">
      <w:rPr>
        <w:rFonts w:ascii="Arial" w:hAnsi="Arial" w:cs="Arial"/>
        <w:b/>
        <w:sz w:val="16"/>
        <w:szCs w:val="16"/>
      </w:rPr>
      <w:fldChar w:fldCharType="end"/>
    </w:r>
    <w:r w:rsidRPr="00555A4F">
      <w:rPr>
        <w:rFonts w:ascii="Arial" w:hAnsi="Arial" w:cs="Arial"/>
        <w:sz w:val="16"/>
        <w:szCs w:val="16"/>
      </w:rPr>
      <w:t xml:space="preserve"> of </w:t>
    </w:r>
    <w:r w:rsidR="00023F36" w:rsidRPr="00555A4F">
      <w:rPr>
        <w:rFonts w:ascii="Arial" w:hAnsi="Arial" w:cs="Arial"/>
        <w:b/>
        <w:sz w:val="16"/>
        <w:szCs w:val="16"/>
      </w:rPr>
      <w:fldChar w:fldCharType="begin"/>
    </w:r>
    <w:r w:rsidRPr="00555A4F">
      <w:rPr>
        <w:rFonts w:ascii="Arial" w:hAnsi="Arial" w:cs="Arial"/>
        <w:b/>
        <w:sz w:val="16"/>
        <w:szCs w:val="16"/>
      </w:rPr>
      <w:instrText xml:space="preserve"> NUMPAGES  </w:instrText>
    </w:r>
    <w:r w:rsidR="00023F36" w:rsidRPr="00555A4F">
      <w:rPr>
        <w:rFonts w:ascii="Arial" w:hAnsi="Arial" w:cs="Arial"/>
        <w:b/>
        <w:sz w:val="16"/>
        <w:szCs w:val="16"/>
      </w:rPr>
      <w:fldChar w:fldCharType="separate"/>
    </w:r>
    <w:r w:rsidR="00472E66">
      <w:rPr>
        <w:rFonts w:ascii="Arial" w:hAnsi="Arial" w:cs="Arial"/>
        <w:b/>
        <w:noProof/>
        <w:sz w:val="16"/>
        <w:szCs w:val="16"/>
      </w:rPr>
      <w:t>4</w:t>
    </w:r>
    <w:r w:rsidR="00023F36" w:rsidRPr="00555A4F">
      <w:rPr>
        <w:rFonts w:ascii="Arial" w:hAnsi="Arial" w:cs="Arial"/>
        <w:b/>
        <w:sz w:val="16"/>
        <w:szCs w:val="16"/>
      </w:rPr>
      <w:fldChar w:fldCharType="end"/>
    </w:r>
  </w:p>
  <w:p w:rsidR="00555A4F" w:rsidRPr="00555A4F" w:rsidRDefault="000A47D9" w:rsidP="00555A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Children’s Minnesota, Minneapolis, Minnesota</w:t>
    </w:r>
  </w:p>
  <w:p w:rsidR="00555A4F" w:rsidRPr="00555A4F" w:rsidRDefault="00555A4F" w:rsidP="00555A4F">
    <w:pPr>
      <w:pStyle w:val="Footer"/>
      <w:rPr>
        <w:rFonts w:ascii="Arial" w:hAnsi="Arial" w:cs="Arial"/>
        <w:sz w:val="16"/>
        <w:szCs w:val="16"/>
      </w:rPr>
    </w:pPr>
    <w:r w:rsidRPr="00555A4F">
      <w:rPr>
        <w:rFonts w:ascii="Arial" w:hAnsi="Arial" w:cs="Arial"/>
        <w:sz w:val="16"/>
        <w:szCs w:val="16"/>
      </w:rPr>
      <w:t>Printed copy expires</w:t>
    </w:r>
    <w:r w:rsidR="000A47D9">
      <w:rPr>
        <w:rFonts w:ascii="Arial" w:hAnsi="Arial" w:cs="Arial"/>
        <w:sz w:val="16"/>
        <w:szCs w:val="16"/>
      </w:rPr>
      <w:t xml:space="preserve"> at</w:t>
    </w:r>
    <w:r w:rsidRPr="00555A4F">
      <w:rPr>
        <w:rFonts w:ascii="Arial" w:hAnsi="Arial" w:cs="Arial"/>
        <w:sz w:val="16"/>
        <w:szCs w:val="16"/>
      </w:rPr>
      <w:t xml:space="preserve"> 23</w:t>
    </w:r>
    <w:r w:rsidR="000A47D9">
      <w:rPr>
        <w:rFonts w:ascii="Arial" w:hAnsi="Arial" w:cs="Arial"/>
        <w:sz w:val="16"/>
        <w:szCs w:val="16"/>
      </w:rPr>
      <w:t>:</w:t>
    </w:r>
    <w:r w:rsidRPr="00555A4F">
      <w:rPr>
        <w:rFonts w:ascii="Arial" w:hAnsi="Arial" w:cs="Arial"/>
        <w:sz w:val="16"/>
        <w:szCs w:val="16"/>
      </w:rPr>
      <w:t>59 on day of print</w:t>
    </w:r>
  </w:p>
  <w:p w:rsidR="00555A4F" w:rsidRDefault="00555A4F">
    <w:pPr>
      <w:ind w:left="-1260" w:right="-1260"/>
      <w:rPr>
        <w:rFonts w:ascii="Arial" w:hAnsi="Arial"/>
        <w:sz w:val="16"/>
      </w:rPr>
    </w:pP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 w:rsidRPr="00555A4F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73" w:rsidRDefault="00264373">
      <w:r>
        <w:separator/>
      </w:r>
    </w:p>
  </w:footnote>
  <w:footnote w:type="continuationSeparator" w:id="0">
    <w:p w:rsidR="00264373" w:rsidRDefault="0026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4F" w:rsidRDefault="00555A4F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1.06 Bone Marrow Culture</w:t>
    </w:r>
  </w:p>
  <w:p w:rsidR="00555A4F" w:rsidRPr="00555A4F" w:rsidRDefault="00023F36" w:rsidP="00555A4F">
    <w:pPr>
      <w:ind w:left="-1260" w:right="-1260"/>
      <w:rPr>
        <w:b/>
        <w:sz w:val="18"/>
      </w:rPr>
    </w:pPr>
    <w:r w:rsidRPr="00023F36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79.5pt;margin-top:6pt;width:117.75pt;height:40.5pt;z-index:251658240;visibility:visible;mso-wrap-style:square;mso-wrap-distance-left:9pt;mso-wrap-distance-top:0;mso-wrap-distance-right:9pt;mso-wrap-distance-bottom:0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555A4F">
      <w:rPr>
        <w:rFonts w:ascii="Arial" w:hAnsi="Arial"/>
        <w:sz w:val="18"/>
      </w:rPr>
      <w:t xml:space="preserve">Version </w:t>
    </w:r>
    <w:r w:rsidR="000A47D9">
      <w:rPr>
        <w:rFonts w:ascii="Arial" w:hAnsi="Arial"/>
        <w:sz w:val="18"/>
      </w:rPr>
      <w:t>3</w:t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</w:r>
    <w:r w:rsidR="00555A4F">
      <w:rPr>
        <w:rFonts w:ascii="Arial" w:hAnsi="Arial"/>
        <w:sz w:val="18"/>
      </w:rPr>
      <w:tab/>
      <w:t xml:space="preserve">           </w:t>
    </w:r>
  </w:p>
  <w:p w:rsidR="00555A4F" w:rsidRPr="00555A4F" w:rsidRDefault="000A47D9" w:rsidP="00555A4F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472E66">
      <w:rPr>
        <w:rFonts w:ascii="Arial" w:hAnsi="Arial"/>
        <w:sz w:val="18"/>
      </w:rPr>
      <w:t>11/14/2018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83802"/>
    <w:multiLevelType w:val="hybridMultilevel"/>
    <w:tmpl w:val="11FA07A4"/>
    <w:lvl w:ilvl="0" w:tplc="786400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D04A2E"/>
    <w:multiLevelType w:val="hybridMultilevel"/>
    <w:tmpl w:val="9E9409B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18385CD1"/>
    <w:multiLevelType w:val="hybridMultilevel"/>
    <w:tmpl w:val="991AFDAE"/>
    <w:lvl w:ilvl="0" w:tplc="BD7A9D4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901734"/>
    <w:multiLevelType w:val="hybridMultilevel"/>
    <w:tmpl w:val="ACA018BC"/>
    <w:lvl w:ilvl="0" w:tplc="08E80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F82872"/>
    <w:multiLevelType w:val="hybridMultilevel"/>
    <w:tmpl w:val="CA162574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20336"/>
    <w:multiLevelType w:val="hybridMultilevel"/>
    <w:tmpl w:val="B382130A"/>
    <w:lvl w:ilvl="0" w:tplc="A2D44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31F25"/>
    <w:multiLevelType w:val="hybridMultilevel"/>
    <w:tmpl w:val="3072F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164EB"/>
    <w:multiLevelType w:val="hybridMultilevel"/>
    <w:tmpl w:val="3E08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6148A"/>
    <w:multiLevelType w:val="hybridMultilevel"/>
    <w:tmpl w:val="A5C4BC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44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16E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9D4C03"/>
    <w:multiLevelType w:val="hybridMultilevel"/>
    <w:tmpl w:val="484CF20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D3E4F"/>
    <w:multiLevelType w:val="singleLevel"/>
    <w:tmpl w:val="58A8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64413C6"/>
    <w:multiLevelType w:val="hybridMultilevel"/>
    <w:tmpl w:val="9E9409BE"/>
    <w:lvl w:ilvl="0" w:tplc="23C49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30CAD"/>
    <w:multiLevelType w:val="singleLevel"/>
    <w:tmpl w:val="F41EDE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21D2621"/>
    <w:multiLevelType w:val="singleLevel"/>
    <w:tmpl w:val="C7C66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B8515F"/>
    <w:multiLevelType w:val="hybridMultilevel"/>
    <w:tmpl w:val="ED8A6EA0"/>
    <w:lvl w:ilvl="0" w:tplc="B3A2D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80EA3"/>
    <w:multiLevelType w:val="hybridMultilevel"/>
    <w:tmpl w:val="870C6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36ECB"/>
    <w:multiLevelType w:val="singleLevel"/>
    <w:tmpl w:val="850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D382A96"/>
    <w:multiLevelType w:val="singleLevel"/>
    <w:tmpl w:val="08E8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26B1B82"/>
    <w:multiLevelType w:val="hybridMultilevel"/>
    <w:tmpl w:val="A09E3E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C61F3E"/>
    <w:multiLevelType w:val="hybridMultilevel"/>
    <w:tmpl w:val="AD5AF992"/>
    <w:lvl w:ilvl="0" w:tplc="21700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4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F093409"/>
    <w:multiLevelType w:val="hybridMultilevel"/>
    <w:tmpl w:val="F300EE3C"/>
    <w:lvl w:ilvl="0" w:tplc="4A3AE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8159B"/>
    <w:multiLevelType w:val="singleLevel"/>
    <w:tmpl w:val="FB8A99B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68F2932"/>
    <w:multiLevelType w:val="hybridMultilevel"/>
    <w:tmpl w:val="13D4F836"/>
    <w:lvl w:ilvl="0" w:tplc="BB22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A2BA6"/>
    <w:multiLevelType w:val="hybridMultilevel"/>
    <w:tmpl w:val="1CDE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9"/>
  </w:num>
  <w:num w:numId="5">
    <w:abstractNumId w:val="13"/>
  </w:num>
  <w:num w:numId="6">
    <w:abstractNumId w:val="20"/>
  </w:num>
  <w:num w:numId="7">
    <w:abstractNumId w:val="19"/>
  </w:num>
  <w:num w:numId="8">
    <w:abstractNumId w:val="15"/>
  </w:num>
  <w:num w:numId="9">
    <w:abstractNumId w:val="26"/>
  </w:num>
  <w:num w:numId="10">
    <w:abstractNumId w:val="24"/>
  </w:num>
  <w:num w:numId="11">
    <w:abstractNumId w:val="10"/>
  </w:num>
  <w:num w:numId="12">
    <w:abstractNumId w:val="14"/>
  </w:num>
  <w:num w:numId="13">
    <w:abstractNumId w:val="3"/>
  </w:num>
  <w:num w:numId="14">
    <w:abstractNumId w:val="16"/>
  </w:num>
  <w:num w:numId="15">
    <w:abstractNumId w:val="28"/>
  </w:num>
  <w:num w:numId="16">
    <w:abstractNumId w:val="8"/>
  </w:num>
  <w:num w:numId="17">
    <w:abstractNumId w:val="11"/>
  </w:num>
  <w:num w:numId="18">
    <w:abstractNumId w:val="21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6"/>
  </w:num>
  <w:num w:numId="24">
    <w:abstractNumId w:val="18"/>
  </w:num>
  <w:num w:numId="25">
    <w:abstractNumId w:val="5"/>
  </w:num>
  <w:num w:numId="26">
    <w:abstractNumId w:val="12"/>
  </w:num>
  <w:num w:numId="27">
    <w:abstractNumId w:val="4"/>
  </w:num>
  <w:num w:numId="28">
    <w:abstractNumId w:val="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A4F"/>
    <w:rsid w:val="00023F36"/>
    <w:rsid w:val="00061F1E"/>
    <w:rsid w:val="000A47D9"/>
    <w:rsid w:val="00264373"/>
    <w:rsid w:val="003008D3"/>
    <w:rsid w:val="003225A7"/>
    <w:rsid w:val="003B3A44"/>
    <w:rsid w:val="003F3857"/>
    <w:rsid w:val="00466C9E"/>
    <w:rsid w:val="00472E66"/>
    <w:rsid w:val="00473044"/>
    <w:rsid w:val="004B50A7"/>
    <w:rsid w:val="005440C0"/>
    <w:rsid w:val="0055458B"/>
    <w:rsid w:val="00555A4F"/>
    <w:rsid w:val="005671D5"/>
    <w:rsid w:val="00592D9B"/>
    <w:rsid w:val="00686E3A"/>
    <w:rsid w:val="006B275F"/>
    <w:rsid w:val="00717001"/>
    <w:rsid w:val="007A29BF"/>
    <w:rsid w:val="007F00C7"/>
    <w:rsid w:val="008065ED"/>
    <w:rsid w:val="00811A8B"/>
    <w:rsid w:val="00813E74"/>
    <w:rsid w:val="00AC2835"/>
    <w:rsid w:val="00B64CAE"/>
    <w:rsid w:val="00D2173B"/>
    <w:rsid w:val="00D52045"/>
    <w:rsid w:val="00FA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D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008D3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008D3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008D3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008D3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008D3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008D3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008D3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008D3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008D3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08D3"/>
    <w:rPr>
      <w:bCs/>
      <w:iCs/>
      <w:color w:val="000000"/>
    </w:rPr>
  </w:style>
  <w:style w:type="paragraph" w:styleId="Header">
    <w:name w:val="header"/>
    <w:basedOn w:val="Normal"/>
    <w:semiHidden/>
    <w:rsid w:val="003008D3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008D3"/>
    <w:pPr>
      <w:ind w:left="360" w:hanging="360"/>
    </w:pPr>
  </w:style>
  <w:style w:type="paragraph" w:styleId="Title">
    <w:name w:val="Title"/>
    <w:basedOn w:val="Normal"/>
    <w:qFormat/>
    <w:rsid w:val="003008D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008D3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3008D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08D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008D3"/>
    <w:pPr>
      <w:numPr>
        <w:numId w:val="0"/>
      </w:numPr>
    </w:pPr>
  </w:style>
  <w:style w:type="paragraph" w:customStyle="1" w:styleId="TableText">
    <w:name w:val="Table Text"/>
    <w:basedOn w:val="Normal"/>
    <w:rsid w:val="003008D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008D3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008D3"/>
    <w:rPr>
      <w:b/>
      <w:color w:val="0000FF"/>
    </w:rPr>
  </w:style>
  <w:style w:type="paragraph" w:styleId="BodyTextIndent">
    <w:name w:val="Body Text Indent"/>
    <w:basedOn w:val="Normal"/>
    <w:semiHidden/>
    <w:rsid w:val="003008D3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3008D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3008D3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3008D3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3008D3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3008D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008D3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55A4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mn.org/References/Lab/microbioviral/bone-marrow-cultur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net.childrenshc.org/References/labsop/mcvi/comp/mcvi-5.1-labeling-errors-specimen-mix-u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net.childrenshc.org/References/labsop/mcvi/safety/mcvi-3.4-biohazardous-spill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rnet.childrenshc.org/References/labsop/mcvi/safety/mcvi-3.2-safety-in-the-microbiology-la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net.childrenshc.org/References/labsop/mcvi/safety/mcvi-3.1-biohazard-containment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89D3F-CE34-4FCB-86AB-79599EE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1016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7193</CharactersWithSpaces>
  <SharedDoc>false</SharedDoc>
  <HLinks>
    <vt:vector size="30" baseType="variant">
      <vt:variant>
        <vt:i4>4259905</vt:i4>
      </vt:variant>
      <vt:variant>
        <vt:i4>12</vt:i4>
      </vt:variant>
      <vt:variant>
        <vt:i4>0</vt:i4>
      </vt:variant>
      <vt:variant>
        <vt:i4>5</vt:i4>
      </vt:variant>
      <vt:variant>
        <vt:lpwstr>..\MC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8323121</vt:i4>
      </vt:variant>
      <vt:variant>
        <vt:i4>9</vt:i4>
      </vt:variant>
      <vt:variant>
        <vt:i4>0</vt:i4>
      </vt:variant>
      <vt:variant>
        <vt:i4>5</vt:i4>
      </vt:variant>
      <vt:variant>
        <vt:lpwstr>..\MC 200    Safety\MC 204   Biohazardous spills.doc</vt:lpwstr>
      </vt:variant>
      <vt:variant>
        <vt:lpwstr/>
      </vt:variant>
      <vt:variant>
        <vt:i4>589919</vt:i4>
      </vt:variant>
      <vt:variant>
        <vt:i4>6</vt:i4>
      </vt:variant>
      <vt:variant>
        <vt:i4>0</vt:i4>
      </vt:variant>
      <vt:variant>
        <vt:i4>5</vt:i4>
      </vt:variant>
      <vt:variant>
        <vt:lpwstr>..\MC 200    Safety\MC 202   Safety in the Microbiology Lab Policy.doc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..\MC 200    Safety\MC 201   Biohazard Containment.doc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http://www.childrensmn.org/Manuals/Lab/MicroBioViral/033028.asp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22</cp:revision>
  <cp:lastPrinted>2011-07-03T15:18:00Z</cp:lastPrinted>
  <dcterms:created xsi:type="dcterms:W3CDTF">2017-09-07T18:27:00Z</dcterms:created>
  <dcterms:modified xsi:type="dcterms:W3CDTF">2018-10-31T18:52:00Z</dcterms:modified>
</cp:coreProperties>
</file>