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1433"/>
        <w:gridCol w:w="6"/>
        <w:gridCol w:w="11"/>
        <w:gridCol w:w="2341"/>
        <w:gridCol w:w="341"/>
        <w:gridCol w:w="14"/>
        <w:gridCol w:w="364"/>
        <w:gridCol w:w="1436"/>
        <w:gridCol w:w="185"/>
        <w:gridCol w:w="888"/>
        <w:gridCol w:w="2362"/>
        <w:gridCol w:w="2695"/>
        <w:gridCol w:w="2695"/>
      </w:tblGrid>
      <w:tr w:rsidR="00A668C8">
        <w:trPr>
          <w:gridAfter w:val="2"/>
          <w:wAfter w:w="5390" w:type="dxa"/>
          <w:cantSplit/>
        </w:trPr>
        <w:tc>
          <w:tcPr>
            <w:tcW w:w="11170" w:type="dxa"/>
            <w:gridSpan w:val="12"/>
            <w:tcBorders>
              <w:top w:val="nil"/>
              <w:left w:val="nil"/>
              <w:bottom w:val="nil"/>
              <w:right w:val="nil"/>
            </w:tcBorders>
          </w:tcPr>
          <w:p w:rsidR="00A668C8" w:rsidRDefault="00A668C8">
            <w:pPr>
              <w:pStyle w:val="Title"/>
              <w:jc w:val="left"/>
              <w:rPr>
                <w:rFonts w:ascii="Arial" w:hAnsi="Arial"/>
                <w:color w:val="0000FF"/>
              </w:rPr>
            </w:pPr>
            <w:r>
              <w:rPr>
                <w:rFonts w:ascii="Arial" w:hAnsi="Arial"/>
                <w:color w:val="0000FF"/>
              </w:rPr>
              <w:t>Ear Culture</w:t>
            </w:r>
          </w:p>
          <w:p w:rsidR="00A668C8" w:rsidRDefault="00A668C8">
            <w:pPr>
              <w:pStyle w:val="Custom"/>
            </w:pPr>
          </w:p>
        </w:tc>
      </w:tr>
      <w:tr w:rsidR="00A668C8">
        <w:trPr>
          <w:gridAfter w:val="2"/>
          <w:wAfter w:w="5390" w:type="dxa"/>
          <w:cantSplit/>
          <w:trHeight w:val="800"/>
        </w:trPr>
        <w:tc>
          <w:tcPr>
            <w:tcW w:w="1789" w:type="dxa"/>
            <w:tcBorders>
              <w:top w:val="nil"/>
              <w:left w:val="nil"/>
              <w:bottom w:val="nil"/>
              <w:right w:val="nil"/>
            </w:tcBorders>
          </w:tcPr>
          <w:p w:rsidR="00A668C8" w:rsidRDefault="00A668C8">
            <w:pPr>
              <w:rPr>
                <w:rFonts w:ascii="Arial" w:hAnsi="Arial"/>
                <w:b/>
                <w:color w:val="0000FF"/>
                <w:sz w:val="20"/>
              </w:rPr>
            </w:pPr>
          </w:p>
          <w:p w:rsidR="00A668C8" w:rsidRDefault="00A668C8">
            <w:pPr>
              <w:rPr>
                <w:rFonts w:ascii="Arial" w:hAnsi="Arial"/>
                <w:b/>
                <w:color w:val="0000FF"/>
                <w:sz w:val="20"/>
              </w:rPr>
            </w:pPr>
            <w:r>
              <w:rPr>
                <w:rFonts w:ascii="Arial" w:hAnsi="Arial"/>
                <w:b/>
                <w:color w:val="0000FF"/>
                <w:sz w:val="20"/>
              </w:rPr>
              <w:t>Purpose</w:t>
            </w:r>
          </w:p>
        </w:tc>
        <w:tc>
          <w:tcPr>
            <w:tcW w:w="9381" w:type="dxa"/>
            <w:gridSpan w:val="11"/>
            <w:tcBorders>
              <w:top w:val="single" w:sz="4" w:space="0" w:color="auto"/>
              <w:left w:val="nil"/>
              <w:bottom w:val="single" w:sz="4" w:space="0" w:color="auto"/>
              <w:right w:val="nil"/>
            </w:tcBorders>
          </w:tcPr>
          <w:p w:rsidR="00A668C8" w:rsidRDefault="00A668C8">
            <w:pPr>
              <w:jc w:val="left"/>
              <w:rPr>
                <w:rFonts w:ascii="Arial" w:hAnsi="Arial"/>
                <w:sz w:val="20"/>
              </w:rPr>
            </w:pPr>
          </w:p>
          <w:p w:rsidR="00A668C8" w:rsidRDefault="00A668C8">
            <w:pPr>
              <w:jc w:val="left"/>
              <w:rPr>
                <w:rFonts w:ascii="Arial" w:hAnsi="Arial" w:cs="Arial"/>
                <w:sz w:val="20"/>
              </w:rPr>
            </w:pPr>
            <w:r>
              <w:rPr>
                <w:rFonts w:ascii="Arial" w:hAnsi="Arial" w:cs="Arial"/>
                <w:sz w:val="20"/>
              </w:rPr>
              <w:t>This procedure provides instructions for EAR CULTURE for the Microbiology laboratory.</w:t>
            </w:r>
          </w:p>
        </w:tc>
      </w:tr>
      <w:tr w:rsidR="00A668C8">
        <w:trPr>
          <w:gridAfter w:val="2"/>
          <w:wAfter w:w="5390" w:type="dxa"/>
          <w:cantSplit/>
          <w:trHeight w:val="330"/>
        </w:trPr>
        <w:tc>
          <w:tcPr>
            <w:tcW w:w="1789" w:type="dxa"/>
            <w:tcBorders>
              <w:top w:val="nil"/>
              <w:left w:val="nil"/>
              <w:bottom w:val="nil"/>
              <w:right w:val="nil"/>
            </w:tcBorders>
          </w:tcPr>
          <w:p w:rsidR="00A668C8" w:rsidRDefault="00A668C8">
            <w:pPr>
              <w:rPr>
                <w:rFonts w:ascii="Arial" w:hAnsi="Arial"/>
                <w:b/>
                <w:color w:val="0000FF"/>
                <w:sz w:val="20"/>
              </w:rPr>
            </w:pPr>
          </w:p>
          <w:p w:rsidR="00A668C8" w:rsidRDefault="00A668C8">
            <w:pPr>
              <w:rPr>
                <w:rFonts w:ascii="Arial" w:hAnsi="Arial"/>
                <w:b/>
                <w:color w:val="0000FF"/>
                <w:sz w:val="20"/>
              </w:rPr>
            </w:pPr>
            <w:r>
              <w:rPr>
                <w:rFonts w:ascii="Arial" w:hAnsi="Arial"/>
                <w:b/>
                <w:color w:val="0000FF"/>
                <w:sz w:val="20"/>
              </w:rPr>
              <w:t>Policy Statements</w:t>
            </w:r>
          </w:p>
          <w:p w:rsidR="00A668C8" w:rsidRDefault="00A668C8">
            <w:pPr>
              <w:rPr>
                <w:rFonts w:ascii="Arial" w:hAnsi="Arial"/>
                <w:b/>
                <w:color w:val="0000FF"/>
                <w:sz w:val="20"/>
              </w:rPr>
            </w:pPr>
          </w:p>
        </w:tc>
        <w:tc>
          <w:tcPr>
            <w:tcW w:w="9381" w:type="dxa"/>
            <w:gridSpan w:val="11"/>
            <w:tcBorders>
              <w:top w:val="nil"/>
              <w:left w:val="nil"/>
              <w:bottom w:val="single" w:sz="4" w:space="0" w:color="auto"/>
              <w:right w:val="nil"/>
            </w:tcBorders>
          </w:tcPr>
          <w:p w:rsidR="00A668C8" w:rsidRDefault="00A668C8">
            <w:pPr>
              <w:tabs>
                <w:tab w:val="left" w:pos="252"/>
              </w:tabs>
              <w:jc w:val="left"/>
              <w:rPr>
                <w:rFonts w:ascii="Arial" w:hAnsi="Arial"/>
                <w:sz w:val="20"/>
              </w:rPr>
            </w:pPr>
          </w:p>
          <w:p w:rsidR="00A668C8" w:rsidRDefault="00A668C8">
            <w:pPr>
              <w:pStyle w:val="TableText"/>
              <w:tabs>
                <w:tab w:val="left" w:pos="252"/>
              </w:tabs>
              <w:autoSpaceDE/>
              <w:autoSpaceDN/>
              <w:rPr>
                <w:rFonts w:ascii="Arial" w:hAnsi="Arial"/>
              </w:rPr>
            </w:pPr>
            <w:r>
              <w:rPr>
                <w:rFonts w:ascii="Arial" w:hAnsi="Arial"/>
              </w:rPr>
              <w:t>This procedure applie</w:t>
            </w:r>
            <w:r w:rsidR="00B3504A">
              <w:rPr>
                <w:rFonts w:ascii="Arial" w:hAnsi="Arial"/>
              </w:rPr>
              <w:t>s to Microbiologists</w:t>
            </w:r>
            <w:r>
              <w:rPr>
                <w:rFonts w:ascii="Arial" w:hAnsi="Arial"/>
              </w:rPr>
              <w:t xml:space="preserve"> who perform culture set-up and plate reading.</w:t>
            </w:r>
          </w:p>
          <w:p w:rsidR="00A668C8" w:rsidRDefault="00A668C8">
            <w:pPr>
              <w:ind w:left="360"/>
              <w:jc w:val="left"/>
              <w:rPr>
                <w:rFonts w:ascii="Arial" w:hAnsi="Arial"/>
                <w:sz w:val="20"/>
              </w:rPr>
            </w:pPr>
          </w:p>
        </w:tc>
      </w:tr>
      <w:tr w:rsidR="00A668C8">
        <w:trPr>
          <w:gridAfter w:val="2"/>
          <w:wAfter w:w="5390" w:type="dxa"/>
          <w:cantSplit/>
          <w:trHeight w:val="330"/>
        </w:trPr>
        <w:tc>
          <w:tcPr>
            <w:tcW w:w="1789" w:type="dxa"/>
            <w:tcBorders>
              <w:top w:val="nil"/>
              <w:left w:val="nil"/>
              <w:bottom w:val="nil"/>
              <w:right w:val="nil"/>
            </w:tcBorders>
          </w:tcPr>
          <w:p w:rsidR="00A668C8" w:rsidRDefault="00A668C8">
            <w:pPr>
              <w:rPr>
                <w:rFonts w:ascii="Arial" w:hAnsi="Arial"/>
                <w:b/>
                <w:color w:val="0000FF"/>
                <w:sz w:val="20"/>
              </w:rPr>
            </w:pPr>
          </w:p>
          <w:p w:rsidR="00A668C8" w:rsidRDefault="00A668C8">
            <w:pPr>
              <w:pStyle w:val="Custom2"/>
              <w:rPr>
                <w:rFonts w:cs="Times New Roman"/>
                <w:bCs w:val="0"/>
              </w:rPr>
            </w:pPr>
            <w:r>
              <w:rPr>
                <w:rFonts w:cs="Times New Roman"/>
                <w:bCs w:val="0"/>
              </w:rPr>
              <w:t>Principle and Clinical Significance</w:t>
            </w:r>
          </w:p>
          <w:p w:rsidR="00A668C8" w:rsidRDefault="00A668C8">
            <w:pPr>
              <w:rPr>
                <w:rFonts w:ascii="Arial" w:hAnsi="Arial"/>
                <w:b/>
                <w:color w:val="0000FF"/>
                <w:sz w:val="20"/>
              </w:rPr>
            </w:pPr>
          </w:p>
        </w:tc>
        <w:tc>
          <w:tcPr>
            <w:tcW w:w="9381" w:type="dxa"/>
            <w:gridSpan w:val="11"/>
            <w:tcBorders>
              <w:top w:val="nil"/>
              <w:left w:val="nil"/>
              <w:bottom w:val="single" w:sz="4" w:space="0" w:color="auto"/>
              <w:right w:val="nil"/>
            </w:tcBorders>
          </w:tcPr>
          <w:p w:rsidR="00A668C8" w:rsidRDefault="00A668C8">
            <w:pPr>
              <w:tabs>
                <w:tab w:val="left" w:pos="252"/>
              </w:tabs>
              <w:jc w:val="left"/>
              <w:rPr>
                <w:rFonts w:ascii="Arial" w:hAnsi="Arial"/>
                <w:sz w:val="20"/>
              </w:rPr>
            </w:pPr>
          </w:p>
          <w:p w:rsidR="00A668C8" w:rsidRDefault="00A668C8">
            <w:pPr>
              <w:pStyle w:val="Header"/>
              <w:tabs>
                <w:tab w:val="clear" w:pos="4320"/>
                <w:tab w:val="clear" w:pos="8640"/>
              </w:tabs>
              <w:rPr>
                <w:rFonts w:ascii="Arial" w:hAnsi="Arial"/>
                <w:sz w:val="20"/>
              </w:rPr>
            </w:pPr>
            <w:r>
              <w:rPr>
                <w:rFonts w:ascii="Arial" w:hAnsi="Arial"/>
                <w:sz w:val="20"/>
              </w:rPr>
              <w:t xml:space="preserve">Acute </w:t>
            </w:r>
            <w:proofErr w:type="spellStart"/>
            <w:r>
              <w:rPr>
                <w:rFonts w:ascii="Arial" w:hAnsi="Arial"/>
                <w:sz w:val="20"/>
              </w:rPr>
              <w:t>otitis</w:t>
            </w:r>
            <w:proofErr w:type="spellEnd"/>
            <w:r>
              <w:rPr>
                <w:rFonts w:ascii="Arial" w:hAnsi="Arial"/>
                <w:sz w:val="20"/>
              </w:rPr>
              <w:t xml:space="preserve"> media is an infection of the middle ear and is a common pediatric disease. Uncomplicated </w:t>
            </w:r>
            <w:proofErr w:type="spellStart"/>
            <w:r>
              <w:rPr>
                <w:rFonts w:ascii="Arial" w:hAnsi="Arial"/>
                <w:sz w:val="20"/>
              </w:rPr>
              <w:t>otitis</w:t>
            </w:r>
            <w:proofErr w:type="spellEnd"/>
            <w:r>
              <w:rPr>
                <w:rFonts w:ascii="Arial" w:hAnsi="Arial"/>
                <w:sz w:val="20"/>
              </w:rPr>
              <w:t xml:space="preserve"> media does not require confirmation by culture; however persistent infection may require fluid collection by </w:t>
            </w:r>
            <w:proofErr w:type="spellStart"/>
            <w:r>
              <w:rPr>
                <w:rFonts w:ascii="Arial" w:hAnsi="Arial"/>
                <w:sz w:val="20"/>
              </w:rPr>
              <w:t>tympanocentesis</w:t>
            </w:r>
            <w:proofErr w:type="spellEnd"/>
            <w:r>
              <w:rPr>
                <w:rFonts w:ascii="Arial" w:hAnsi="Arial"/>
                <w:sz w:val="20"/>
              </w:rPr>
              <w:t xml:space="preserve"> for culture of the specific organism causing the infection. Hearing loss and deficits in learning are a few of the complications. The most common agents of </w:t>
            </w:r>
            <w:proofErr w:type="spellStart"/>
            <w:r>
              <w:rPr>
                <w:rFonts w:ascii="Arial" w:hAnsi="Arial"/>
                <w:sz w:val="20"/>
              </w:rPr>
              <w:t>otitis</w:t>
            </w:r>
            <w:proofErr w:type="spellEnd"/>
            <w:r>
              <w:rPr>
                <w:rFonts w:ascii="Arial" w:hAnsi="Arial"/>
                <w:sz w:val="20"/>
              </w:rPr>
              <w:t xml:space="preserve"> media are </w:t>
            </w:r>
            <w:r>
              <w:rPr>
                <w:rFonts w:ascii="Arial" w:hAnsi="Arial"/>
                <w:i/>
                <w:iCs/>
                <w:sz w:val="20"/>
              </w:rPr>
              <w:t xml:space="preserve">Streptococcus </w:t>
            </w:r>
            <w:proofErr w:type="spellStart"/>
            <w:r>
              <w:rPr>
                <w:rFonts w:ascii="Arial" w:hAnsi="Arial"/>
                <w:i/>
                <w:iCs/>
                <w:sz w:val="20"/>
              </w:rPr>
              <w:t>pneumoniae</w:t>
            </w:r>
            <w:proofErr w:type="spellEnd"/>
            <w:r>
              <w:rPr>
                <w:rFonts w:ascii="Arial" w:hAnsi="Arial"/>
                <w:i/>
                <w:iCs/>
                <w:sz w:val="20"/>
              </w:rPr>
              <w:t xml:space="preserve">, </w:t>
            </w:r>
            <w:proofErr w:type="spellStart"/>
            <w:r>
              <w:rPr>
                <w:rFonts w:ascii="Arial" w:hAnsi="Arial"/>
                <w:i/>
                <w:iCs/>
                <w:sz w:val="20"/>
              </w:rPr>
              <w:t>Haemophilus</w:t>
            </w:r>
            <w:proofErr w:type="spellEnd"/>
            <w:r>
              <w:rPr>
                <w:rFonts w:ascii="Arial" w:hAnsi="Arial"/>
                <w:i/>
                <w:iCs/>
                <w:sz w:val="20"/>
              </w:rPr>
              <w:t xml:space="preserve"> influenza, </w:t>
            </w:r>
            <w:proofErr w:type="spellStart"/>
            <w:r>
              <w:rPr>
                <w:rFonts w:ascii="Arial" w:hAnsi="Arial"/>
                <w:i/>
                <w:iCs/>
                <w:sz w:val="20"/>
              </w:rPr>
              <w:t>Moraxella</w:t>
            </w:r>
            <w:proofErr w:type="spellEnd"/>
            <w:r>
              <w:rPr>
                <w:rFonts w:ascii="Arial" w:hAnsi="Arial"/>
                <w:i/>
                <w:iCs/>
                <w:sz w:val="20"/>
              </w:rPr>
              <w:t xml:space="preserve"> </w:t>
            </w:r>
            <w:proofErr w:type="spellStart"/>
            <w:r>
              <w:rPr>
                <w:rFonts w:ascii="Arial" w:hAnsi="Arial"/>
                <w:i/>
                <w:iCs/>
                <w:sz w:val="20"/>
              </w:rPr>
              <w:t>catarrhalis</w:t>
            </w:r>
            <w:proofErr w:type="spellEnd"/>
            <w:r>
              <w:rPr>
                <w:rFonts w:ascii="Arial" w:hAnsi="Arial"/>
                <w:i/>
                <w:iCs/>
                <w:sz w:val="20"/>
              </w:rPr>
              <w:t xml:space="preserve">, </w:t>
            </w:r>
            <w:r>
              <w:rPr>
                <w:rFonts w:ascii="Arial" w:hAnsi="Arial"/>
                <w:sz w:val="20"/>
              </w:rPr>
              <w:t xml:space="preserve">and </w:t>
            </w:r>
            <w:proofErr w:type="spellStart"/>
            <w:r>
              <w:rPr>
                <w:rFonts w:ascii="Arial" w:hAnsi="Arial"/>
                <w:i/>
                <w:iCs/>
                <w:sz w:val="20"/>
              </w:rPr>
              <w:t>Alliococcus</w:t>
            </w:r>
            <w:proofErr w:type="spellEnd"/>
            <w:r>
              <w:rPr>
                <w:rFonts w:ascii="Arial" w:hAnsi="Arial"/>
                <w:i/>
                <w:iCs/>
                <w:sz w:val="20"/>
              </w:rPr>
              <w:t xml:space="preserve"> </w:t>
            </w:r>
            <w:proofErr w:type="spellStart"/>
            <w:r>
              <w:rPr>
                <w:rFonts w:ascii="Arial" w:hAnsi="Arial"/>
                <w:i/>
                <w:iCs/>
                <w:sz w:val="20"/>
              </w:rPr>
              <w:t>otitis</w:t>
            </w:r>
            <w:proofErr w:type="spellEnd"/>
            <w:r>
              <w:rPr>
                <w:rFonts w:ascii="Arial" w:hAnsi="Arial"/>
                <w:i/>
                <w:iCs/>
                <w:sz w:val="20"/>
              </w:rPr>
              <w:t>.</w:t>
            </w:r>
            <w:r>
              <w:rPr>
                <w:rFonts w:ascii="Arial" w:hAnsi="Arial"/>
                <w:sz w:val="20"/>
              </w:rPr>
              <w:t xml:space="preserve"> </w:t>
            </w:r>
          </w:p>
          <w:p w:rsidR="00A668C8" w:rsidRDefault="00A668C8">
            <w:pPr>
              <w:pStyle w:val="Header"/>
              <w:tabs>
                <w:tab w:val="clear" w:pos="4320"/>
                <w:tab w:val="clear" w:pos="8640"/>
              </w:tabs>
              <w:rPr>
                <w:rFonts w:ascii="Arial" w:hAnsi="Arial"/>
                <w:sz w:val="20"/>
              </w:rPr>
            </w:pPr>
          </w:p>
          <w:p w:rsidR="00A668C8" w:rsidRDefault="00A668C8">
            <w:pPr>
              <w:tabs>
                <w:tab w:val="left" w:pos="252"/>
              </w:tabs>
              <w:jc w:val="left"/>
              <w:rPr>
                <w:rFonts w:ascii="Arial" w:hAnsi="Arial"/>
                <w:sz w:val="20"/>
              </w:rPr>
            </w:pPr>
            <w:proofErr w:type="spellStart"/>
            <w:r>
              <w:rPr>
                <w:rFonts w:ascii="Arial" w:hAnsi="Arial"/>
                <w:sz w:val="20"/>
              </w:rPr>
              <w:t>Otitis</w:t>
            </w:r>
            <w:proofErr w:type="spellEnd"/>
            <w:r>
              <w:rPr>
                <w:rFonts w:ascii="Arial" w:hAnsi="Arial"/>
                <w:sz w:val="20"/>
              </w:rPr>
              <w:t xml:space="preserve"> </w:t>
            </w:r>
            <w:proofErr w:type="spellStart"/>
            <w:r>
              <w:rPr>
                <w:rFonts w:ascii="Arial" w:hAnsi="Arial"/>
                <w:sz w:val="20"/>
              </w:rPr>
              <w:t>externa</w:t>
            </w:r>
            <w:proofErr w:type="spellEnd"/>
            <w:r>
              <w:rPr>
                <w:rFonts w:ascii="Arial" w:hAnsi="Arial"/>
                <w:sz w:val="20"/>
              </w:rPr>
              <w:t xml:space="preserve"> is an infection of the external auditory canal. Infections are classified as acute and chronic. Acute infections are referred to as “swimmers ear.” </w:t>
            </w:r>
            <w:r>
              <w:rPr>
                <w:rFonts w:ascii="Arial" w:hAnsi="Arial"/>
                <w:i/>
                <w:iCs/>
                <w:sz w:val="20"/>
              </w:rPr>
              <w:t xml:space="preserve">Pseudomonas </w:t>
            </w:r>
            <w:proofErr w:type="spellStart"/>
            <w:r>
              <w:rPr>
                <w:rFonts w:ascii="Arial" w:hAnsi="Arial"/>
                <w:i/>
                <w:iCs/>
                <w:sz w:val="20"/>
              </w:rPr>
              <w:t>aeruginosa</w:t>
            </w:r>
            <w:proofErr w:type="spellEnd"/>
            <w:r>
              <w:rPr>
                <w:rFonts w:ascii="Arial" w:hAnsi="Arial"/>
                <w:sz w:val="20"/>
              </w:rPr>
              <w:t xml:space="preserve"> is the most common cause of freshwater </w:t>
            </w:r>
            <w:proofErr w:type="spellStart"/>
            <w:r>
              <w:rPr>
                <w:rFonts w:ascii="Arial" w:hAnsi="Arial"/>
                <w:sz w:val="20"/>
              </w:rPr>
              <w:t>otitis</w:t>
            </w:r>
            <w:proofErr w:type="spellEnd"/>
            <w:r>
              <w:rPr>
                <w:rFonts w:ascii="Arial" w:hAnsi="Arial"/>
                <w:sz w:val="20"/>
              </w:rPr>
              <w:t xml:space="preserve">, and </w:t>
            </w:r>
            <w:proofErr w:type="spellStart"/>
            <w:r>
              <w:rPr>
                <w:rFonts w:ascii="Arial" w:hAnsi="Arial"/>
                <w:i/>
                <w:iCs/>
                <w:sz w:val="20"/>
              </w:rPr>
              <w:t>Vibrio</w:t>
            </w:r>
            <w:proofErr w:type="spellEnd"/>
            <w:r>
              <w:rPr>
                <w:rFonts w:ascii="Arial" w:hAnsi="Arial"/>
                <w:i/>
                <w:iCs/>
                <w:sz w:val="20"/>
              </w:rPr>
              <w:t xml:space="preserve"> </w:t>
            </w:r>
            <w:proofErr w:type="spellStart"/>
            <w:r>
              <w:rPr>
                <w:rFonts w:ascii="Arial" w:hAnsi="Arial"/>
                <w:i/>
                <w:iCs/>
                <w:sz w:val="20"/>
              </w:rPr>
              <w:t>alginolyticus</w:t>
            </w:r>
            <w:proofErr w:type="spellEnd"/>
            <w:r>
              <w:rPr>
                <w:rFonts w:ascii="Arial" w:hAnsi="Arial"/>
                <w:sz w:val="20"/>
              </w:rPr>
              <w:t xml:space="preserve"> is a cause in oceanic </w:t>
            </w:r>
            <w:proofErr w:type="spellStart"/>
            <w:r>
              <w:rPr>
                <w:rFonts w:ascii="Arial" w:hAnsi="Arial"/>
                <w:sz w:val="20"/>
              </w:rPr>
              <w:t>otitis</w:t>
            </w:r>
            <w:proofErr w:type="spellEnd"/>
            <w:r>
              <w:rPr>
                <w:rFonts w:ascii="Arial" w:hAnsi="Arial"/>
                <w:sz w:val="20"/>
              </w:rPr>
              <w:t xml:space="preserve">.  Acute localized infections in the form of a pustule or </w:t>
            </w:r>
            <w:proofErr w:type="spellStart"/>
            <w:r>
              <w:rPr>
                <w:rFonts w:ascii="Arial" w:hAnsi="Arial"/>
                <w:sz w:val="20"/>
              </w:rPr>
              <w:t>furnacle</w:t>
            </w:r>
            <w:proofErr w:type="spellEnd"/>
            <w:r>
              <w:rPr>
                <w:rFonts w:ascii="Arial" w:hAnsi="Arial"/>
                <w:sz w:val="20"/>
              </w:rPr>
              <w:t xml:space="preserve"> are generally caused by </w:t>
            </w:r>
            <w:r>
              <w:rPr>
                <w:rFonts w:ascii="Arial" w:hAnsi="Arial"/>
                <w:i/>
                <w:sz w:val="20"/>
              </w:rPr>
              <w:t xml:space="preserve">S. </w:t>
            </w:r>
            <w:proofErr w:type="spellStart"/>
            <w:r>
              <w:rPr>
                <w:rFonts w:ascii="Arial" w:hAnsi="Arial"/>
                <w:i/>
                <w:sz w:val="20"/>
              </w:rPr>
              <w:t>aureus</w:t>
            </w:r>
            <w:proofErr w:type="spellEnd"/>
            <w:r>
              <w:rPr>
                <w:rFonts w:ascii="Arial" w:hAnsi="Arial"/>
                <w:sz w:val="20"/>
              </w:rPr>
              <w:t xml:space="preserve"> and erysipelas is caused by </w:t>
            </w:r>
            <w:r>
              <w:rPr>
                <w:rFonts w:ascii="Arial" w:hAnsi="Arial"/>
                <w:i/>
                <w:iCs/>
                <w:sz w:val="20"/>
              </w:rPr>
              <w:t xml:space="preserve">S. </w:t>
            </w:r>
            <w:proofErr w:type="spellStart"/>
            <w:r>
              <w:rPr>
                <w:rFonts w:ascii="Arial" w:hAnsi="Arial"/>
                <w:i/>
                <w:iCs/>
                <w:sz w:val="20"/>
              </w:rPr>
              <w:t>pyogenes</w:t>
            </w:r>
            <w:proofErr w:type="spellEnd"/>
            <w:r>
              <w:rPr>
                <w:rFonts w:ascii="Arial" w:hAnsi="Arial"/>
                <w:i/>
                <w:iCs/>
                <w:sz w:val="20"/>
              </w:rPr>
              <w:t>.</w:t>
            </w:r>
            <w:r>
              <w:rPr>
                <w:rFonts w:ascii="Arial" w:hAnsi="Arial"/>
                <w:sz w:val="20"/>
              </w:rPr>
              <w:t xml:space="preserve">  More invasive infections are caused by the progression of the bacteria into the adjacent soft tissue and bone. </w:t>
            </w:r>
            <w:r>
              <w:rPr>
                <w:rFonts w:ascii="Arial" w:hAnsi="Arial"/>
                <w:i/>
                <w:iCs/>
                <w:sz w:val="20"/>
              </w:rPr>
              <w:t xml:space="preserve">P. </w:t>
            </w:r>
            <w:proofErr w:type="spellStart"/>
            <w:r>
              <w:rPr>
                <w:rFonts w:ascii="Arial" w:hAnsi="Arial"/>
                <w:i/>
                <w:iCs/>
                <w:sz w:val="20"/>
              </w:rPr>
              <w:t>aeruginosa</w:t>
            </w:r>
            <w:proofErr w:type="spellEnd"/>
            <w:r>
              <w:rPr>
                <w:rFonts w:ascii="Arial" w:hAnsi="Arial"/>
                <w:i/>
                <w:iCs/>
                <w:sz w:val="20"/>
              </w:rPr>
              <w:t xml:space="preserve"> </w:t>
            </w:r>
            <w:r>
              <w:rPr>
                <w:rFonts w:ascii="Arial" w:hAnsi="Arial"/>
                <w:sz w:val="20"/>
              </w:rPr>
              <w:t xml:space="preserve">is generally the causative agent and treatment with systemic drugs is required. Chronic infections are usually caused by fungi, </w:t>
            </w:r>
            <w:proofErr w:type="spellStart"/>
            <w:r>
              <w:rPr>
                <w:rFonts w:ascii="Arial" w:hAnsi="Arial"/>
                <w:sz w:val="20"/>
              </w:rPr>
              <w:t>mycobacteria</w:t>
            </w:r>
            <w:proofErr w:type="spellEnd"/>
            <w:r>
              <w:rPr>
                <w:rFonts w:ascii="Arial" w:hAnsi="Arial"/>
                <w:sz w:val="20"/>
              </w:rPr>
              <w:t xml:space="preserve">, </w:t>
            </w:r>
            <w:proofErr w:type="spellStart"/>
            <w:r>
              <w:rPr>
                <w:rFonts w:ascii="Arial" w:hAnsi="Arial"/>
                <w:i/>
                <w:iCs/>
                <w:sz w:val="20"/>
              </w:rPr>
              <w:t>Nocardia</w:t>
            </w:r>
            <w:proofErr w:type="spellEnd"/>
            <w:r>
              <w:rPr>
                <w:rFonts w:ascii="Arial" w:hAnsi="Arial"/>
                <w:sz w:val="20"/>
              </w:rPr>
              <w:t>, and anaerobes.</w:t>
            </w:r>
          </w:p>
          <w:p w:rsidR="00A668C8" w:rsidRDefault="00A668C8">
            <w:pPr>
              <w:tabs>
                <w:tab w:val="left" w:pos="252"/>
              </w:tabs>
              <w:jc w:val="left"/>
              <w:rPr>
                <w:rFonts w:ascii="Arial" w:hAnsi="Arial"/>
                <w:sz w:val="20"/>
              </w:rPr>
            </w:pPr>
          </w:p>
        </w:tc>
      </w:tr>
      <w:tr w:rsidR="00A668C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top w:val="nil"/>
              <w:left w:val="nil"/>
              <w:right w:val="nil"/>
            </w:tcBorders>
          </w:tcPr>
          <w:p w:rsidR="00A668C8" w:rsidRDefault="00A668C8">
            <w:pPr>
              <w:jc w:val="left"/>
              <w:rPr>
                <w:rFonts w:ascii="Arial" w:hAnsi="Arial"/>
                <w:b/>
                <w:color w:val="0000FF"/>
                <w:sz w:val="20"/>
              </w:rPr>
            </w:pPr>
            <w:r>
              <w:rPr>
                <w:rFonts w:ascii="Arial" w:hAnsi="Arial"/>
                <w:b/>
                <w:color w:val="0000FF"/>
                <w:sz w:val="20"/>
              </w:rPr>
              <w:t>Test Code</w:t>
            </w:r>
          </w:p>
          <w:p w:rsidR="00A668C8" w:rsidRDefault="00A668C8">
            <w:pPr>
              <w:jc w:val="left"/>
              <w:rPr>
                <w:rFonts w:ascii="Arial" w:hAnsi="Arial"/>
                <w:b/>
                <w:color w:val="0000FF"/>
                <w:sz w:val="20"/>
              </w:rPr>
            </w:pPr>
          </w:p>
        </w:tc>
        <w:tc>
          <w:tcPr>
            <w:tcW w:w="9381" w:type="dxa"/>
            <w:gridSpan w:val="11"/>
            <w:tcBorders>
              <w:top w:val="nil"/>
              <w:left w:val="nil"/>
              <w:bottom w:val="nil"/>
              <w:right w:val="nil"/>
            </w:tcBorders>
          </w:tcPr>
          <w:p w:rsidR="00A668C8" w:rsidRDefault="00A668C8">
            <w:pPr>
              <w:tabs>
                <w:tab w:val="left" w:pos="3382"/>
              </w:tabs>
              <w:rPr>
                <w:rFonts w:ascii="Arial" w:hAnsi="Arial"/>
                <w:sz w:val="20"/>
              </w:rPr>
            </w:pPr>
            <w:r>
              <w:rPr>
                <w:rFonts w:ascii="Arial" w:hAnsi="Arial"/>
                <w:sz w:val="20"/>
              </w:rPr>
              <w:t>EARC</w:t>
            </w:r>
          </w:p>
        </w:tc>
      </w:tr>
      <w:tr w:rsidR="00A668C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left w:val="nil"/>
              <w:right w:val="nil"/>
            </w:tcBorders>
          </w:tcPr>
          <w:p w:rsidR="00A668C8" w:rsidRDefault="00A668C8">
            <w:pPr>
              <w:jc w:val="left"/>
              <w:rPr>
                <w:rFonts w:ascii="Arial" w:hAnsi="Arial"/>
                <w:b/>
                <w:color w:val="0000FF"/>
                <w:sz w:val="20"/>
              </w:rPr>
            </w:pPr>
            <w:r>
              <w:rPr>
                <w:rFonts w:ascii="Arial" w:hAnsi="Arial"/>
                <w:b/>
                <w:color w:val="0000FF"/>
                <w:sz w:val="20"/>
              </w:rPr>
              <w:t>Materials</w:t>
            </w:r>
          </w:p>
        </w:tc>
        <w:tc>
          <w:tcPr>
            <w:tcW w:w="1450" w:type="dxa"/>
            <w:gridSpan w:val="3"/>
            <w:tcBorders>
              <w:top w:val="nil"/>
              <w:left w:val="nil"/>
              <w:bottom w:val="single" w:sz="4" w:space="0" w:color="auto"/>
              <w:right w:val="nil"/>
            </w:tcBorders>
          </w:tcPr>
          <w:p w:rsidR="00A668C8" w:rsidRDefault="00A668C8">
            <w:pPr>
              <w:rPr>
                <w:rFonts w:ascii="Arial" w:hAnsi="Arial"/>
                <w:b/>
                <w:sz w:val="20"/>
              </w:rPr>
            </w:pPr>
          </w:p>
        </w:tc>
        <w:tc>
          <w:tcPr>
            <w:tcW w:w="2341" w:type="dxa"/>
            <w:tcBorders>
              <w:top w:val="nil"/>
              <w:left w:val="nil"/>
              <w:bottom w:val="single" w:sz="4" w:space="0" w:color="auto"/>
              <w:right w:val="nil"/>
            </w:tcBorders>
          </w:tcPr>
          <w:p w:rsidR="00A668C8" w:rsidRDefault="00A668C8">
            <w:pPr>
              <w:jc w:val="left"/>
              <w:rPr>
                <w:rFonts w:ascii="Arial" w:hAnsi="Arial"/>
                <w:sz w:val="20"/>
              </w:rPr>
            </w:pPr>
          </w:p>
        </w:tc>
        <w:tc>
          <w:tcPr>
            <w:tcW w:w="2340" w:type="dxa"/>
            <w:gridSpan w:val="5"/>
            <w:tcBorders>
              <w:top w:val="nil"/>
              <w:left w:val="nil"/>
              <w:bottom w:val="single" w:sz="4" w:space="0" w:color="auto"/>
              <w:right w:val="nil"/>
            </w:tcBorders>
          </w:tcPr>
          <w:p w:rsidR="00A668C8" w:rsidRDefault="00A668C8">
            <w:pPr>
              <w:jc w:val="left"/>
              <w:rPr>
                <w:rFonts w:ascii="Arial" w:hAnsi="Arial"/>
                <w:sz w:val="20"/>
              </w:rPr>
            </w:pPr>
          </w:p>
        </w:tc>
        <w:tc>
          <w:tcPr>
            <w:tcW w:w="3250" w:type="dxa"/>
            <w:gridSpan w:val="2"/>
            <w:tcBorders>
              <w:top w:val="nil"/>
              <w:left w:val="nil"/>
              <w:bottom w:val="single" w:sz="4" w:space="0" w:color="auto"/>
              <w:right w:val="nil"/>
            </w:tcBorders>
          </w:tcPr>
          <w:p w:rsidR="00A668C8" w:rsidRDefault="00A668C8">
            <w:pPr>
              <w:jc w:val="left"/>
              <w:rPr>
                <w:rFonts w:ascii="Arial" w:hAnsi="Arial"/>
                <w:b/>
                <w:sz w:val="20"/>
              </w:rPr>
            </w:pPr>
          </w:p>
        </w:tc>
      </w:tr>
      <w:tr w:rsidR="00A668C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left w:val="nil"/>
              <w:right w:val="single" w:sz="4" w:space="0" w:color="auto"/>
            </w:tcBorders>
          </w:tcPr>
          <w:p w:rsidR="00A668C8" w:rsidRDefault="00A668C8">
            <w:pPr>
              <w:jc w:val="left"/>
              <w:rPr>
                <w:rFonts w:ascii="Arial" w:hAnsi="Arial"/>
                <w:b/>
                <w:color w:val="0000FF"/>
                <w:sz w:val="20"/>
              </w:rPr>
            </w:pPr>
          </w:p>
        </w:tc>
        <w:tc>
          <w:tcPr>
            <w:tcW w:w="1450" w:type="dxa"/>
            <w:gridSpan w:val="3"/>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sz w:val="20"/>
              </w:rPr>
            </w:pPr>
            <w:r>
              <w:rPr>
                <w:rFonts w:ascii="Arial" w:hAnsi="Arial"/>
                <w:b/>
                <w:sz w:val="20"/>
              </w:rPr>
              <w:t>Reagents</w:t>
            </w:r>
          </w:p>
        </w:tc>
        <w:tc>
          <w:tcPr>
            <w:tcW w:w="2341" w:type="dxa"/>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sz w:val="20"/>
              </w:rPr>
            </w:pPr>
            <w:r>
              <w:rPr>
                <w:rFonts w:ascii="Arial" w:hAnsi="Arial"/>
                <w:b/>
                <w:sz w:val="20"/>
              </w:rPr>
              <w:t>Supplies</w:t>
            </w:r>
          </w:p>
        </w:tc>
        <w:tc>
          <w:tcPr>
            <w:tcW w:w="2340" w:type="dxa"/>
            <w:gridSpan w:val="5"/>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sz w:val="20"/>
              </w:rPr>
            </w:pPr>
            <w:r>
              <w:rPr>
                <w:rFonts w:ascii="Arial" w:hAnsi="Arial"/>
                <w:b/>
                <w:sz w:val="20"/>
              </w:rPr>
              <w:t>Equipment</w:t>
            </w:r>
          </w:p>
        </w:tc>
        <w:tc>
          <w:tcPr>
            <w:tcW w:w="3250" w:type="dxa"/>
            <w:gridSpan w:val="2"/>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sz w:val="20"/>
              </w:rPr>
            </w:pPr>
            <w:r>
              <w:rPr>
                <w:rFonts w:ascii="Arial" w:hAnsi="Arial"/>
                <w:b/>
                <w:sz w:val="20"/>
              </w:rPr>
              <w:t>Media</w:t>
            </w:r>
          </w:p>
        </w:tc>
      </w:tr>
      <w:tr w:rsidR="00A668C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Height w:val="530"/>
        </w:trPr>
        <w:tc>
          <w:tcPr>
            <w:tcW w:w="1789" w:type="dxa"/>
            <w:tcBorders>
              <w:left w:val="nil"/>
              <w:right w:val="single" w:sz="4" w:space="0" w:color="auto"/>
            </w:tcBorders>
          </w:tcPr>
          <w:p w:rsidR="00A668C8" w:rsidRDefault="00A668C8">
            <w:pPr>
              <w:jc w:val="left"/>
              <w:rPr>
                <w:rFonts w:ascii="Arial" w:hAnsi="Arial"/>
                <w:b/>
                <w:color w:val="0000FF"/>
                <w:sz w:val="20"/>
              </w:rPr>
            </w:pPr>
          </w:p>
        </w:tc>
        <w:tc>
          <w:tcPr>
            <w:tcW w:w="1450" w:type="dxa"/>
            <w:gridSpan w:val="3"/>
            <w:tcBorders>
              <w:top w:val="single" w:sz="4" w:space="0" w:color="auto"/>
              <w:left w:val="single" w:sz="4" w:space="0" w:color="auto"/>
              <w:bottom w:val="single" w:sz="4" w:space="0" w:color="auto"/>
              <w:right w:val="single" w:sz="4" w:space="0" w:color="auto"/>
            </w:tcBorders>
          </w:tcPr>
          <w:p w:rsidR="00A668C8" w:rsidRDefault="00A668C8" w:rsidP="00A668C8">
            <w:pPr>
              <w:numPr>
                <w:ilvl w:val="0"/>
                <w:numId w:val="23"/>
              </w:numPr>
              <w:tabs>
                <w:tab w:val="clear" w:pos="360"/>
              </w:tabs>
              <w:jc w:val="left"/>
              <w:rPr>
                <w:rFonts w:ascii="Arial" w:hAnsi="Arial"/>
                <w:sz w:val="20"/>
              </w:rPr>
            </w:pPr>
            <w:r>
              <w:rPr>
                <w:rFonts w:ascii="Arial" w:hAnsi="Arial"/>
                <w:sz w:val="20"/>
              </w:rPr>
              <w:t>Gram Stain reagents</w:t>
            </w:r>
          </w:p>
        </w:tc>
        <w:tc>
          <w:tcPr>
            <w:tcW w:w="2341" w:type="dxa"/>
            <w:tcBorders>
              <w:top w:val="single" w:sz="4" w:space="0" w:color="auto"/>
              <w:left w:val="single" w:sz="4" w:space="0" w:color="auto"/>
              <w:bottom w:val="single" w:sz="4" w:space="0" w:color="auto"/>
              <w:right w:val="single" w:sz="4" w:space="0" w:color="auto"/>
            </w:tcBorders>
          </w:tcPr>
          <w:p w:rsidR="00A668C8" w:rsidRDefault="00A668C8" w:rsidP="00A668C8">
            <w:pPr>
              <w:numPr>
                <w:ilvl w:val="0"/>
                <w:numId w:val="23"/>
              </w:numPr>
              <w:tabs>
                <w:tab w:val="clear" w:pos="360"/>
              </w:tabs>
              <w:jc w:val="left"/>
              <w:rPr>
                <w:rFonts w:ascii="Arial" w:hAnsi="Arial"/>
                <w:sz w:val="20"/>
              </w:rPr>
            </w:pPr>
            <w:r>
              <w:rPr>
                <w:rFonts w:ascii="Arial" w:hAnsi="Arial"/>
                <w:sz w:val="20"/>
              </w:rPr>
              <w:t>Glass slide (GMST)</w:t>
            </w:r>
          </w:p>
          <w:p w:rsidR="00A668C8" w:rsidRDefault="00A668C8" w:rsidP="00A668C8">
            <w:pPr>
              <w:numPr>
                <w:ilvl w:val="0"/>
                <w:numId w:val="23"/>
              </w:numPr>
              <w:tabs>
                <w:tab w:val="clear" w:pos="360"/>
              </w:tabs>
              <w:jc w:val="left"/>
              <w:rPr>
                <w:rFonts w:ascii="Arial" w:hAnsi="Arial"/>
                <w:sz w:val="20"/>
              </w:rPr>
            </w:pPr>
            <w:r>
              <w:rPr>
                <w:rFonts w:ascii="Arial" w:hAnsi="Arial"/>
                <w:sz w:val="20"/>
              </w:rPr>
              <w:t>Anaerobic gas pack</w:t>
            </w:r>
          </w:p>
          <w:p w:rsidR="00A668C8" w:rsidRDefault="00A668C8" w:rsidP="00A668C8">
            <w:pPr>
              <w:numPr>
                <w:ilvl w:val="0"/>
                <w:numId w:val="23"/>
              </w:numPr>
              <w:tabs>
                <w:tab w:val="clear" w:pos="360"/>
              </w:tabs>
              <w:jc w:val="left"/>
              <w:rPr>
                <w:rFonts w:ascii="Arial" w:hAnsi="Arial"/>
                <w:sz w:val="20"/>
              </w:rPr>
            </w:pPr>
            <w:r>
              <w:rPr>
                <w:rFonts w:ascii="Arial" w:hAnsi="Arial"/>
                <w:sz w:val="20"/>
              </w:rPr>
              <w:t>Sterile disposable pipette</w:t>
            </w:r>
          </w:p>
          <w:p w:rsidR="00A668C8" w:rsidRDefault="00A668C8" w:rsidP="00A668C8">
            <w:pPr>
              <w:numPr>
                <w:ilvl w:val="0"/>
                <w:numId w:val="23"/>
              </w:numPr>
              <w:tabs>
                <w:tab w:val="clear" w:pos="360"/>
              </w:tabs>
              <w:jc w:val="left"/>
              <w:rPr>
                <w:rFonts w:ascii="Arial" w:hAnsi="Arial"/>
                <w:sz w:val="20"/>
              </w:rPr>
            </w:pPr>
            <w:r>
              <w:rPr>
                <w:rFonts w:ascii="Arial" w:hAnsi="Arial"/>
                <w:sz w:val="20"/>
              </w:rPr>
              <w:t>Sterile container/tube</w:t>
            </w:r>
          </w:p>
        </w:tc>
        <w:tc>
          <w:tcPr>
            <w:tcW w:w="2340" w:type="dxa"/>
            <w:gridSpan w:val="5"/>
            <w:tcBorders>
              <w:top w:val="single" w:sz="4" w:space="0" w:color="auto"/>
              <w:left w:val="single" w:sz="4" w:space="0" w:color="auto"/>
              <w:bottom w:val="single" w:sz="4" w:space="0" w:color="auto"/>
              <w:right w:val="single" w:sz="4" w:space="0" w:color="auto"/>
            </w:tcBorders>
          </w:tcPr>
          <w:p w:rsidR="00A668C8" w:rsidRDefault="00A668C8" w:rsidP="00A668C8">
            <w:pPr>
              <w:numPr>
                <w:ilvl w:val="0"/>
                <w:numId w:val="23"/>
              </w:numPr>
              <w:tabs>
                <w:tab w:val="clear" w:pos="360"/>
              </w:tabs>
              <w:jc w:val="left"/>
              <w:rPr>
                <w:rFonts w:ascii="Arial" w:hAnsi="Arial"/>
                <w:sz w:val="20"/>
              </w:rPr>
            </w:pPr>
            <w:r>
              <w:rPr>
                <w:rFonts w:ascii="Arial" w:hAnsi="Arial"/>
                <w:sz w:val="20"/>
              </w:rPr>
              <w:t>Ambient air incubator</w:t>
            </w:r>
          </w:p>
          <w:p w:rsidR="00A668C8" w:rsidRDefault="00A668C8" w:rsidP="00A668C8">
            <w:pPr>
              <w:numPr>
                <w:ilvl w:val="0"/>
                <w:numId w:val="23"/>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A668C8" w:rsidRDefault="00A668C8" w:rsidP="00A668C8">
            <w:pPr>
              <w:numPr>
                <w:ilvl w:val="0"/>
                <w:numId w:val="23"/>
              </w:numPr>
              <w:tabs>
                <w:tab w:val="clear" w:pos="360"/>
              </w:tabs>
              <w:jc w:val="left"/>
              <w:rPr>
                <w:rFonts w:ascii="Arial" w:hAnsi="Arial"/>
                <w:sz w:val="20"/>
              </w:rPr>
            </w:pPr>
            <w:r>
              <w:rPr>
                <w:rFonts w:ascii="Arial" w:hAnsi="Arial"/>
                <w:sz w:val="20"/>
              </w:rPr>
              <w:t>Incinerator</w:t>
            </w:r>
          </w:p>
          <w:p w:rsidR="00A668C8" w:rsidRDefault="00A668C8" w:rsidP="00A668C8">
            <w:pPr>
              <w:numPr>
                <w:ilvl w:val="0"/>
                <w:numId w:val="23"/>
              </w:numPr>
              <w:tabs>
                <w:tab w:val="clear" w:pos="360"/>
              </w:tabs>
              <w:jc w:val="left"/>
              <w:rPr>
                <w:rFonts w:ascii="Arial" w:hAnsi="Arial"/>
                <w:sz w:val="20"/>
              </w:rPr>
            </w:pPr>
            <w:r>
              <w:rPr>
                <w:rFonts w:ascii="Arial" w:hAnsi="Arial"/>
                <w:sz w:val="20"/>
              </w:rPr>
              <w:t>Inoculating loop</w:t>
            </w:r>
          </w:p>
          <w:p w:rsidR="00A668C8" w:rsidRDefault="00A668C8" w:rsidP="00A668C8">
            <w:pPr>
              <w:numPr>
                <w:ilvl w:val="0"/>
                <w:numId w:val="23"/>
              </w:numPr>
              <w:tabs>
                <w:tab w:val="clear" w:pos="360"/>
              </w:tabs>
              <w:jc w:val="left"/>
              <w:rPr>
                <w:rFonts w:ascii="Arial" w:hAnsi="Arial"/>
                <w:sz w:val="20"/>
              </w:rPr>
            </w:pPr>
            <w:r>
              <w:rPr>
                <w:rFonts w:ascii="Arial" w:hAnsi="Arial"/>
                <w:sz w:val="20"/>
              </w:rPr>
              <w:t>Microscope</w:t>
            </w:r>
          </w:p>
        </w:tc>
        <w:tc>
          <w:tcPr>
            <w:tcW w:w="3250" w:type="dxa"/>
            <w:gridSpan w:val="2"/>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sz w:val="20"/>
              </w:rPr>
            </w:pPr>
          </w:p>
          <w:p w:rsidR="00A668C8" w:rsidRDefault="00A668C8" w:rsidP="00A668C8">
            <w:pPr>
              <w:numPr>
                <w:ilvl w:val="0"/>
                <w:numId w:val="24"/>
              </w:numPr>
              <w:tabs>
                <w:tab w:val="clear" w:pos="360"/>
              </w:tabs>
              <w:jc w:val="left"/>
              <w:rPr>
                <w:rFonts w:ascii="Arial" w:hAnsi="Arial"/>
                <w:sz w:val="20"/>
              </w:rPr>
            </w:pPr>
            <w:r>
              <w:rPr>
                <w:rFonts w:ascii="Arial" w:hAnsi="Arial"/>
                <w:sz w:val="20"/>
              </w:rPr>
              <w:t xml:space="preserve">Normal Saline, 1 </w:t>
            </w:r>
            <w:proofErr w:type="spellStart"/>
            <w:r>
              <w:rPr>
                <w:rFonts w:ascii="Arial" w:hAnsi="Arial"/>
                <w:sz w:val="20"/>
              </w:rPr>
              <w:t>mL</w:t>
            </w:r>
            <w:proofErr w:type="spellEnd"/>
            <w:r>
              <w:rPr>
                <w:rFonts w:ascii="Arial" w:hAnsi="Arial"/>
                <w:sz w:val="20"/>
              </w:rPr>
              <w:t xml:space="preserve"> (SLNE)</w:t>
            </w:r>
          </w:p>
          <w:p w:rsidR="00A668C8" w:rsidRDefault="00A668C8" w:rsidP="00A668C8">
            <w:pPr>
              <w:numPr>
                <w:ilvl w:val="0"/>
                <w:numId w:val="24"/>
              </w:numPr>
              <w:tabs>
                <w:tab w:val="clear" w:pos="360"/>
              </w:tabs>
              <w:jc w:val="left"/>
              <w:rPr>
                <w:rFonts w:ascii="Arial" w:hAnsi="Arial"/>
                <w:sz w:val="20"/>
              </w:rPr>
            </w:pPr>
            <w:r>
              <w:rPr>
                <w:rFonts w:ascii="Arial" w:hAnsi="Arial"/>
                <w:sz w:val="20"/>
              </w:rPr>
              <w:t>Chocolate agar (CHOC)</w:t>
            </w:r>
          </w:p>
          <w:p w:rsidR="00A668C8" w:rsidRDefault="00A668C8" w:rsidP="00A668C8">
            <w:pPr>
              <w:numPr>
                <w:ilvl w:val="0"/>
                <w:numId w:val="24"/>
              </w:numPr>
              <w:tabs>
                <w:tab w:val="clear" w:pos="360"/>
              </w:tabs>
              <w:jc w:val="left"/>
              <w:rPr>
                <w:rFonts w:ascii="Arial" w:hAnsi="Arial"/>
                <w:sz w:val="20"/>
              </w:rPr>
            </w:pPr>
            <w:r>
              <w:rPr>
                <w:rFonts w:ascii="Arial" w:hAnsi="Arial"/>
                <w:sz w:val="20"/>
              </w:rPr>
              <w:t>Sheep Blood Agar (SB)</w:t>
            </w:r>
          </w:p>
          <w:p w:rsidR="00A668C8" w:rsidRDefault="00A668C8" w:rsidP="00A668C8">
            <w:pPr>
              <w:numPr>
                <w:ilvl w:val="0"/>
                <w:numId w:val="24"/>
              </w:numPr>
              <w:tabs>
                <w:tab w:val="clear" w:pos="360"/>
              </w:tabs>
              <w:jc w:val="left"/>
              <w:rPr>
                <w:rFonts w:ascii="Arial" w:hAnsi="Arial"/>
                <w:sz w:val="20"/>
              </w:rPr>
            </w:pPr>
            <w:r>
              <w:rPr>
                <w:rFonts w:ascii="Arial" w:hAnsi="Arial"/>
                <w:sz w:val="20"/>
              </w:rPr>
              <w:t>CNA agar (CNA)</w:t>
            </w:r>
          </w:p>
          <w:p w:rsidR="00A668C8" w:rsidRDefault="00A668C8" w:rsidP="00A668C8">
            <w:pPr>
              <w:numPr>
                <w:ilvl w:val="0"/>
                <w:numId w:val="24"/>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B3504A" w:rsidRDefault="00B3504A" w:rsidP="00B3504A">
            <w:pPr>
              <w:jc w:val="left"/>
              <w:rPr>
                <w:rFonts w:ascii="Arial" w:hAnsi="Arial"/>
                <w:sz w:val="20"/>
              </w:rPr>
            </w:pPr>
          </w:p>
        </w:tc>
      </w:tr>
      <w:tr w:rsidR="00A668C8">
        <w:trPr>
          <w:gridAfter w:val="2"/>
          <w:wAfter w:w="5390" w:type="dxa"/>
          <w:cantSplit/>
          <w:trHeight w:val="341"/>
        </w:trPr>
        <w:tc>
          <w:tcPr>
            <w:tcW w:w="1789" w:type="dxa"/>
            <w:tcBorders>
              <w:top w:val="nil"/>
              <w:left w:val="nil"/>
              <w:bottom w:val="nil"/>
              <w:right w:val="nil"/>
            </w:tcBorders>
          </w:tcPr>
          <w:p w:rsidR="00A668C8" w:rsidRDefault="00A668C8">
            <w:pPr>
              <w:pStyle w:val="Custom2"/>
            </w:pPr>
          </w:p>
          <w:p w:rsidR="00A668C8" w:rsidRDefault="00A668C8">
            <w:pPr>
              <w:jc w:val="left"/>
              <w:rPr>
                <w:rFonts w:ascii="Arial" w:hAnsi="Arial"/>
                <w:b/>
                <w:color w:val="0000FF"/>
                <w:sz w:val="20"/>
              </w:rPr>
            </w:pPr>
            <w:r>
              <w:rPr>
                <w:rFonts w:ascii="Arial" w:hAnsi="Arial"/>
                <w:b/>
                <w:color w:val="0000FF"/>
                <w:sz w:val="20"/>
              </w:rPr>
              <w:t>Sample</w:t>
            </w:r>
          </w:p>
        </w:tc>
        <w:tc>
          <w:tcPr>
            <w:tcW w:w="9381" w:type="dxa"/>
            <w:gridSpan w:val="11"/>
            <w:tcBorders>
              <w:top w:val="single" w:sz="4" w:space="0" w:color="auto"/>
              <w:left w:val="nil"/>
              <w:bottom w:val="single" w:sz="4" w:space="0" w:color="auto"/>
              <w:right w:val="nil"/>
            </w:tcBorders>
          </w:tcPr>
          <w:p w:rsidR="00A668C8" w:rsidRDefault="00A668C8">
            <w:pPr>
              <w:jc w:val="left"/>
              <w:rPr>
                <w:rFonts w:ascii="Arial" w:hAnsi="Arial"/>
                <w:sz w:val="20"/>
              </w:rPr>
            </w:pPr>
          </w:p>
        </w:tc>
      </w:tr>
      <w:tr w:rsidR="00A668C8">
        <w:trPr>
          <w:gridAfter w:val="2"/>
          <w:wAfter w:w="5390" w:type="dxa"/>
          <w:cantSplit/>
          <w:trHeight w:val="288"/>
        </w:trPr>
        <w:tc>
          <w:tcPr>
            <w:tcW w:w="1789" w:type="dxa"/>
            <w:tcBorders>
              <w:top w:val="nil"/>
              <w:left w:val="nil"/>
              <w:bottom w:val="nil"/>
              <w:right w:val="single" w:sz="4" w:space="0" w:color="auto"/>
            </w:tcBorders>
          </w:tcPr>
          <w:p w:rsidR="00A668C8" w:rsidRDefault="00A668C8">
            <w:pPr>
              <w:pStyle w:val="Custom2"/>
            </w:pPr>
          </w:p>
        </w:tc>
        <w:tc>
          <w:tcPr>
            <w:tcW w:w="7019" w:type="dxa"/>
            <w:gridSpan w:val="10"/>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sz w:val="20"/>
              </w:rPr>
            </w:pPr>
          </w:p>
        </w:tc>
        <w:tc>
          <w:tcPr>
            <w:tcW w:w="2362" w:type="dxa"/>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bCs/>
                <w:sz w:val="20"/>
              </w:rPr>
            </w:pPr>
            <w:r>
              <w:rPr>
                <w:rFonts w:ascii="Arial" w:hAnsi="Arial"/>
                <w:b/>
                <w:bCs/>
                <w:sz w:val="20"/>
              </w:rPr>
              <w:t>Related document</w:t>
            </w:r>
          </w:p>
        </w:tc>
      </w:tr>
      <w:tr w:rsidR="00A668C8">
        <w:trPr>
          <w:gridAfter w:val="2"/>
          <w:wAfter w:w="5390" w:type="dxa"/>
          <w:trHeight w:val="828"/>
        </w:trPr>
        <w:tc>
          <w:tcPr>
            <w:tcW w:w="1789" w:type="dxa"/>
            <w:tcBorders>
              <w:top w:val="nil"/>
              <w:left w:val="nil"/>
              <w:bottom w:val="nil"/>
              <w:right w:val="single" w:sz="4" w:space="0" w:color="auto"/>
            </w:tcBorders>
          </w:tcPr>
          <w:p w:rsidR="00A668C8" w:rsidRDefault="00A668C8">
            <w:pPr>
              <w:pStyle w:val="Custom2"/>
            </w:pPr>
          </w:p>
        </w:tc>
        <w:tc>
          <w:tcPr>
            <w:tcW w:w="7019" w:type="dxa"/>
            <w:gridSpan w:val="10"/>
            <w:tcBorders>
              <w:top w:val="single" w:sz="4" w:space="0" w:color="auto"/>
              <w:left w:val="single" w:sz="4" w:space="0" w:color="auto"/>
              <w:bottom w:val="single" w:sz="4" w:space="0" w:color="auto"/>
              <w:right w:val="single" w:sz="4" w:space="0" w:color="auto"/>
            </w:tcBorders>
          </w:tcPr>
          <w:p w:rsidR="00A668C8" w:rsidRDefault="00A668C8">
            <w:pPr>
              <w:pStyle w:val="Header"/>
              <w:tabs>
                <w:tab w:val="clear" w:pos="4320"/>
                <w:tab w:val="clear" w:pos="8640"/>
              </w:tabs>
              <w:rPr>
                <w:rFonts w:ascii="Arial" w:hAnsi="Arial" w:cs="Arial"/>
                <w:sz w:val="20"/>
              </w:rPr>
            </w:pPr>
          </w:p>
          <w:p w:rsidR="00A668C8" w:rsidRDefault="00A668C8" w:rsidP="00A668C8">
            <w:pPr>
              <w:pStyle w:val="Header"/>
              <w:numPr>
                <w:ilvl w:val="0"/>
                <w:numId w:val="5"/>
              </w:numPr>
              <w:tabs>
                <w:tab w:val="clear" w:pos="4320"/>
                <w:tab w:val="clear" w:pos="8640"/>
              </w:tabs>
              <w:rPr>
                <w:rFonts w:ascii="Arial" w:hAnsi="Arial" w:cs="Arial"/>
                <w:sz w:val="20"/>
              </w:rPr>
            </w:pPr>
            <w:r>
              <w:rPr>
                <w:rFonts w:ascii="Arial" w:hAnsi="Arial" w:cs="Arial"/>
                <w:sz w:val="20"/>
              </w:rPr>
              <w:t>Acceptable specimens</w:t>
            </w:r>
          </w:p>
          <w:p w:rsidR="00A668C8" w:rsidRDefault="00A668C8" w:rsidP="00A668C8">
            <w:pPr>
              <w:pStyle w:val="Header"/>
              <w:numPr>
                <w:ilvl w:val="0"/>
                <w:numId w:val="8"/>
              </w:numPr>
              <w:tabs>
                <w:tab w:val="clear" w:pos="4320"/>
                <w:tab w:val="clear" w:pos="8640"/>
              </w:tabs>
              <w:rPr>
                <w:rFonts w:ascii="Arial" w:hAnsi="Arial" w:cs="Arial"/>
                <w:sz w:val="20"/>
              </w:rPr>
            </w:pPr>
            <w:r>
              <w:rPr>
                <w:rFonts w:ascii="Arial" w:hAnsi="Arial" w:cs="Arial"/>
                <w:sz w:val="20"/>
              </w:rPr>
              <w:t>Aspirate (</w:t>
            </w:r>
            <w:proofErr w:type="spellStart"/>
            <w:r>
              <w:rPr>
                <w:rFonts w:ascii="Arial" w:hAnsi="Arial" w:cs="Arial"/>
                <w:sz w:val="20"/>
              </w:rPr>
              <w:t>tympanocentesis</w:t>
            </w:r>
            <w:proofErr w:type="spellEnd"/>
            <w:r>
              <w:rPr>
                <w:rFonts w:ascii="Arial" w:hAnsi="Arial" w:cs="Arial"/>
                <w:sz w:val="20"/>
              </w:rPr>
              <w:t xml:space="preserve">) for </w:t>
            </w:r>
            <w:proofErr w:type="spellStart"/>
            <w:r>
              <w:rPr>
                <w:rFonts w:ascii="Arial" w:hAnsi="Arial" w:cs="Arial"/>
                <w:sz w:val="20"/>
              </w:rPr>
              <w:t>otitis</w:t>
            </w:r>
            <w:proofErr w:type="spellEnd"/>
            <w:r>
              <w:rPr>
                <w:rFonts w:ascii="Arial" w:hAnsi="Arial" w:cs="Arial"/>
                <w:sz w:val="20"/>
              </w:rPr>
              <w:t xml:space="preserve"> media; moist swab for </w:t>
            </w:r>
            <w:proofErr w:type="spellStart"/>
            <w:r>
              <w:rPr>
                <w:rFonts w:ascii="Arial" w:hAnsi="Arial" w:cs="Arial"/>
                <w:sz w:val="20"/>
              </w:rPr>
              <w:t>otitis</w:t>
            </w:r>
            <w:proofErr w:type="spellEnd"/>
            <w:r>
              <w:rPr>
                <w:rFonts w:ascii="Arial" w:hAnsi="Arial" w:cs="Arial"/>
                <w:sz w:val="20"/>
              </w:rPr>
              <w:t xml:space="preserve"> </w:t>
            </w:r>
            <w:proofErr w:type="spellStart"/>
            <w:r>
              <w:rPr>
                <w:rFonts w:ascii="Arial" w:hAnsi="Arial" w:cs="Arial"/>
                <w:sz w:val="20"/>
              </w:rPr>
              <w:t>externa</w:t>
            </w:r>
            <w:proofErr w:type="spellEnd"/>
            <w:r>
              <w:rPr>
                <w:rFonts w:ascii="Arial" w:hAnsi="Arial" w:cs="Arial"/>
                <w:sz w:val="20"/>
              </w:rPr>
              <w:t xml:space="preserve">. In cases of </w:t>
            </w:r>
            <w:proofErr w:type="spellStart"/>
            <w:r>
              <w:rPr>
                <w:rFonts w:ascii="Arial" w:hAnsi="Arial" w:cs="Arial"/>
                <w:sz w:val="20"/>
              </w:rPr>
              <w:t>otitis</w:t>
            </w:r>
            <w:proofErr w:type="spellEnd"/>
            <w:r>
              <w:rPr>
                <w:rFonts w:ascii="Arial" w:hAnsi="Arial" w:cs="Arial"/>
                <w:sz w:val="20"/>
              </w:rPr>
              <w:t xml:space="preserve"> media in which the eardrum has ruptured, a swab may be used to collect the </w:t>
            </w:r>
            <w:proofErr w:type="spellStart"/>
            <w:r>
              <w:rPr>
                <w:rFonts w:ascii="Arial" w:hAnsi="Arial" w:cs="Arial"/>
                <w:sz w:val="20"/>
              </w:rPr>
              <w:t>exudate</w:t>
            </w:r>
            <w:proofErr w:type="spellEnd"/>
            <w:r>
              <w:rPr>
                <w:rFonts w:ascii="Arial" w:hAnsi="Arial" w:cs="Arial"/>
                <w:sz w:val="20"/>
              </w:rPr>
              <w:t>. Mastoid cultures are generally collected on swabs in surgery.</w:t>
            </w:r>
          </w:p>
          <w:p w:rsidR="00A668C8" w:rsidRDefault="00A668C8">
            <w:pPr>
              <w:pStyle w:val="Header"/>
              <w:tabs>
                <w:tab w:val="clear" w:pos="4320"/>
                <w:tab w:val="clear" w:pos="8640"/>
              </w:tabs>
              <w:rPr>
                <w:rFonts w:ascii="Arial" w:hAnsi="Arial" w:cs="Arial"/>
                <w:sz w:val="20"/>
              </w:rPr>
            </w:pPr>
          </w:p>
          <w:p w:rsidR="00A668C8" w:rsidRDefault="00A668C8" w:rsidP="00A668C8">
            <w:pPr>
              <w:pStyle w:val="Header"/>
              <w:numPr>
                <w:ilvl w:val="0"/>
                <w:numId w:val="5"/>
              </w:numPr>
              <w:tabs>
                <w:tab w:val="clear" w:pos="4320"/>
                <w:tab w:val="clear" w:pos="8640"/>
              </w:tabs>
              <w:rPr>
                <w:rFonts w:ascii="Arial" w:hAnsi="Arial" w:cs="Arial"/>
                <w:sz w:val="20"/>
              </w:rPr>
            </w:pPr>
            <w:r>
              <w:rPr>
                <w:rFonts w:ascii="Arial" w:hAnsi="Arial" w:cs="Arial"/>
                <w:sz w:val="20"/>
              </w:rPr>
              <w:t>Special instructions</w:t>
            </w:r>
          </w:p>
          <w:p w:rsidR="00A668C8" w:rsidRDefault="00A668C8" w:rsidP="00A668C8">
            <w:pPr>
              <w:pStyle w:val="Header"/>
              <w:numPr>
                <w:ilvl w:val="0"/>
                <w:numId w:val="6"/>
              </w:numPr>
              <w:tabs>
                <w:tab w:val="clear" w:pos="4320"/>
                <w:tab w:val="clear" w:pos="8640"/>
              </w:tabs>
              <w:rPr>
                <w:rFonts w:ascii="Arial" w:hAnsi="Arial" w:cs="Arial"/>
                <w:sz w:val="20"/>
              </w:rPr>
            </w:pPr>
            <w:r>
              <w:rPr>
                <w:rFonts w:ascii="Arial" w:hAnsi="Arial" w:cs="Arial"/>
                <w:sz w:val="20"/>
              </w:rPr>
              <w:t xml:space="preserve">Cultures for specific organisms such as </w:t>
            </w:r>
            <w:r>
              <w:rPr>
                <w:rFonts w:ascii="Arial" w:hAnsi="Arial" w:cs="Arial"/>
                <w:i/>
                <w:sz w:val="20"/>
              </w:rPr>
              <w:t xml:space="preserve">Pseudomonas, </w:t>
            </w:r>
            <w:proofErr w:type="spellStart"/>
            <w:r>
              <w:rPr>
                <w:rFonts w:ascii="Arial" w:hAnsi="Arial" w:cs="Arial"/>
                <w:i/>
                <w:sz w:val="20"/>
              </w:rPr>
              <w:t>Haemophilus</w:t>
            </w:r>
            <w:proofErr w:type="spellEnd"/>
            <w:r>
              <w:rPr>
                <w:rFonts w:ascii="Arial" w:hAnsi="Arial" w:cs="Arial"/>
                <w:i/>
                <w:sz w:val="20"/>
              </w:rPr>
              <w:t xml:space="preserve">, Mycobacterium, </w:t>
            </w:r>
            <w:r w:rsidR="00B3504A">
              <w:rPr>
                <w:rFonts w:ascii="Arial" w:hAnsi="Arial" w:cs="Arial"/>
                <w:i/>
                <w:sz w:val="20"/>
              </w:rPr>
              <w:t xml:space="preserve">or </w:t>
            </w:r>
            <w:r>
              <w:rPr>
                <w:rFonts w:ascii="Arial" w:hAnsi="Arial" w:cs="Arial"/>
                <w:sz w:val="20"/>
              </w:rPr>
              <w:t>yeast should be stated upon requisition.</w:t>
            </w:r>
          </w:p>
          <w:p w:rsidR="00A668C8" w:rsidRDefault="00A668C8">
            <w:pPr>
              <w:jc w:val="left"/>
              <w:rPr>
                <w:rFonts w:ascii="Arial" w:hAnsi="Arial"/>
                <w:sz w:val="20"/>
              </w:rPr>
            </w:pPr>
          </w:p>
        </w:tc>
        <w:tc>
          <w:tcPr>
            <w:tcW w:w="2362" w:type="dxa"/>
            <w:tcBorders>
              <w:top w:val="single" w:sz="4" w:space="0" w:color="auto"/>
              <w:left w:val="single" w:sz="4" w:space="0" w:color="auto"/>
              <w:bottom w:val="single" w:sz="4" w:space="0" w:color="auto"/>
              <w:right w:val="single" w:sz="4" w:space="0" w:color="auto"/>
            </w:tcBorders>
          </w:tcPr>
          <w:p w:rsidR="00A668C8" w:rsidRDefault="00165621">
            <w:pPr>
              <w:jc w:val="left"/>
              <w:rPr>
                <w:rFonts w:ascii="Arial" w:hAnsi="Arial"/>
                <w:sz w:val="20"/>
              </w:rPr>
            </w:pPr>
            <w:hyperlink r:id="rId7" w:history="1">
              <w:r w:rsidR="00A668C8">
                <w:rPr>
                  <w:rStyle w:val="Hyperlink"/>
                  <w:rFonts w:ascii="Arial" w:hAnsi="Arial"/>
                  <w:sz w:val="20"/>
                </w:rPr>
                <w:t>Lab Test Directory – Ear Culture and Gram Stain</w:t>
              </w:r>
            </w:hyperlink>
          </w:p>
          <w:p w:rsidR="00A668C8" w:rsidRDefault="00A668C8">
            <w:pPr>
              <w:jc w:val="left"/>
              <w:rPr>
                <w:rFonts w:ascii="Arial" w:hAnsi="Arial"/>
                <w:sz w:val="20"/>
              </w:rPr>
            </w:pPr>
          </w:p>
        </w:tc>
      </w:tr>
      <w:tr w:rsidR="00A668C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top w:val="nil"/>
              <w:left w:val="nil"/>
              <w:bottom w:val="nil"/>
            </w:tcBorders>
          </w:tcPr>
          <w:p w:rsidR="00A668C8" w:rsidRDefault="00A668C8">
            <w:pPr>
              <w:jc w:val="left"/>
              <w:rPr>
                <w:rFonts w:ascii="Arial" w:hAnsi="Arial"/>
                <w:b/>
                <w:color w:val="0000FF"/>
                <w:sz w:val="20"/>
              </w:rPr>
            </w:pPr>
          </w:p>
          <w:p w:rsidR="00A668C8" w:rsidRDefault="00A668C8">
            <w:pPr>
              <w:jc w:val="left"/>
              <w:rPr>
                <w:rFonts w:ascii="Arial" w:hAnsi="Arial"/>
                <w:b/>
                <w:color w:val="0000FF"/>
                <w:sz w:val="20"/>
              </w:rPr>
            </w:pPr>
            <w:r>
              <w:rPr>
                <w:rFonts w:ascii="Arial" w:hAnsi="Arial"/>
                <w:b/>
                <w:color w:val="0000FF"/>
                <w:sz w:val="20"/>
              </w:rPr>
              <w:t>Special Safety Precautions</w:t>
            </w:r>
          </w:p>
          <w:p w:rsidR="00A668C8" w:rsidRDefault="00A668C8">
            <w:pPr>
              <w:jc w:val="left"/>
              <w:rPr>
                <w:rFonts w:ascii="Arial" w:hAnsi="Arial"/>
                <w:b/>
                <w:color w:val="0000FF"/>
                <w:sz w:val="20"/>
              </w:rPr>
            </w:pPr>
          </w:p>
        </w:tc>
        <w:tc>
          <w:tcPr>
            <w:tcW w:w="9381" w:type="dxa"/>
            <w:gridSpan w:val="11"/>
            <w:tcBorders>
              <w:top w:val="single" w:sz="4" w:space="0" w:color="auto"/>
              <w:bottom w:val="single" w:sz="6" w:space="0" w:color="auto"/>
              <w:right w:val="nil"/>
            </w:tcBorders>
          </w:tcPr>
          <w:p w:rsidR="00A668C8" w:rsidRDefault="00A668C8">
            <w:pPr>
              <w:rPr>
                <w:rFonts w:ascii="Arial" w:hAnsi="Arial" w:cs="Arial"/>
                <w:sz w:val="20"/>
              </w:rPr>
            </w:pPr>
          </w:p>
          <w:p w:rsidR="00A668C8" w:rsidRDefault="00A668C8">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A668C8" w:rsidRDefault="00A668C8" w:rsidP="00A668C8">
            <w:pPr>
              <w:numPr>
                <w:ilvl w:val="0"/>
                <w:numId w:val="2"/>
              </w:numPr>
              <w:ind w:left="1440"/>
              <w:rPr>
                <w:rFonts w:ascii="Arial" w:hAnsi="Arial" w:cs="Arial"/>
                <w:sz w:val="20"/>
              </w:rPr>
            </w:pPr>
            <w:r>
              <w:rPr>
                <w:rFonts w:ascii="Arial" w:hAnsi="Arial" w:cs="Arial"/>
                <w:i/>
                <w:sz w:val="20"/>
              </w:rPr>
              <w:t>Biohazard Containment</w:t>
            </w:r>
          </w:p>
          <w:p w:rsidR="00A668C8" w:rsidRDefault="00A668C8" w:rsidP="00A668C8">
            <w:pPr>
              <w:numPr>
                <w:ilvl w:val="0"/>
                <w:numId w:val="2"/>
              </w:numPr>
              <w:ind w:left="1440"/>
              <w:rPr>
                <w:rFonts w:ascii="Arial" w:hAnsi="Arial" w:cs="Arial"/>
                <w:sz w:val="20"/>
              </w:rPr>
            </w:pPr>
            <w:r>
              <w:rPr>
                <w:rFonts w:ascii="Arial" w:hAnsi="Arial" w:cs="Arial"/>
                <w:i/>
                <w:sz w:val="20"/>
              </w:rPr>
              <w:t>Safety in the Microbiology/Virology Laboratory</w:t>
            </w:r>
          </w:p>
          <w:p w:rsidR="00A668C8" w:rsidRPr="00285183" w:rsidRDefault="00A668C8" w:rsidP="00285183">
            <w:pPr>
              <w:pStyle w:val="Header"/>
              <w:numPr>
                <w:ilvl w:val="0"/>
                <w:numId w:val="3"/>
              </w:numPr>
              <w:tabs>
                <w:tab w:val="clear" w:pos="4320"/>
                <w:tab w:val="clear" w:pos="8640"/>
              </w:tabs>
              <w:ind w:left="1440"/>
              <w:rPr>
                <w:rFonts w:ascii="Arial" w:hAnsi="Arial" w:cs="Arial"/>
                <w:b/>
                <w:sz w:val="20"/>
              </w:rPr>
            </w:pPr>
            <w:proofErr w:type="spellStart"/>
            <w:r>
              <w:rPr>
                <w:rFonts w:ascii="Arial" w:hAnsi="Arial" w:cs="Arial"/>
                <w:i/>
                <w:sz w:val="20"/>
              </w:rPr>
              <w:t>Biohazardous</w:t>
            </w:r>
            <w:proofErr w:type="spellEnd"/>
            <w:r>
              <w:rPr>
                <w:rFonts w:ascii="Arial" w:hAnsi="Arial" w:cs="Arial"/>
                <w:i/>
                <w:sz w:val="20"/>
              </w:rPr>
              <w:t xml:space="preserve"> Spills</w:t>
            </w:r>
          </w:p>
        </w:tc>
      </w:tr>
      <w:tr w:rsidR="00A668C8">
        <w:trPr>
          <w:gridAfter w:val="2"/>
          <w:wAfter w:w="5390" w:type="dxa"/>
        </w:trPr>
        <w:tc>
          <w:tcPr>
            <w:tcW w:w="1789" w:type="dxa"/>
            <w:tcBorders>
              <w:top w:val="nil"/>
              <w:left w:val="nil"/>
              <w:bottom w:val="nil"/>
              <w:right w:val="nil"/>
            </w:tcBorders>
          </w:tcPr>
          <w:p w:rsidR="00A668C8" w:rsidRDefault="00285183">
            <w:pPr>
              <w:pStyle w:val="Header"/>
              <w:tabs>
                <w:tab w:val="clear" w:pos="4320"/>
                <w:tab w:val="clear" w:pos="8640"/>
              </w:tabs>
              <w:rPr>
                <w:rFonts w:ascii="Arial" w:hAnsi="Arial"/>
              </w:rPr>
            </w:pPr>
            <w:r>
              <w:rPr>
                <w:rFonts w:ascii="Arial" w:hAnsi="Arial"/>
                <w:b/>
                <w:color w:val="0000FF"/>
                <w:sz w:val="20"/>
              </w:rPr>
              <w:t>Procedure</w:t>
            </w:r>
          </w:p>
        </w:tc>
        <w:tc>
          <w:tcPr>
            <w:tcW w:w="9381" w:type="dxa"/>
            <w:gridSpan w:val="11"/>
            <w:tcBorders>
              <w:top w:val="single" w:sz="4" w:space="0" w:color="auto"/>
              <w:left w:val="nil"/>
              <w:bottom w:val="single" w:sz="4" w:space="0" w:color="auto"/>
              <w:right w:val="nil"/>
            </w:tcBorders>
          </w:tcPr>
          <w:p w:rsidR="00A668C8" w:rsidRDefault="00A668C8" w:rsidP="00A668C8">
            <w:pPr>
              <w:numPr>
                <w:ilvl w:val="0"/>
                <w:numId w:val="16"/>
              </w:numPr>
              <w:tabs>
                <w:tab w:val="clear" w:pos="720"/>
                <w:tab w:val="num" w:pos="360"/>
              </w:tabs>
              <w:ind w:left="360"/>
              <w:rPr>
                <w:rFonts w:ascii="Arial" w:hAnsi="Arial" w:cs="Arial"/>
                <w:sz w:val="20"/>
              </w:rPr>
            </w:pPr>
            <w:r>
              <w:rPr>
                <w:rFonts w:ascii="Arial" w:hAnsi="Arial" w:cs="Arial"/>
                <w:sz w:val="20"/>
              </w:rPr>
              <w:t>Inoculation</w:t>
            </w:r>
          </w:p>
          <w:p w:rsidR="00A668C8" w:rsidRDefault="00A668C8" w:rsidP="00A668C8">
            <w:pPr>
              <w:numPr>
                <w:ilvl w:val="1"/>
                <w:numId w:val="16"/>
              </w:numPr>
              <w:tabs>
                <w:tab w:val="clear" w:pos="1512"/>
                <w:tab w:val="num" w:pos="720"/>
              </w:tabs>
              <w:ind w:left="792"/>
              <w:rPr>
                <w:rFonts w:ascii="Arial" w:hAnsi="Arial" w:cs="Arial"/>
                <w:sz w:val="20"/>
              </w:rPr>
            </w:pPr>
            <w:r>
              <w:rPr>
                <w:rFonts w:ascii="Arial" w:hAnsi="Arial" w:cs="Arial"/>
                <w:sz w:val="20"/>
              </w:rPr>
              <w:t>Warm all media before inoculation.</w:t>
            </w:r>
          </w:p>
          <w:p w:rsidR="00A668C8" w:rsidRDefault="00A668C8" w:rsidP="00A668C8">
            <w:pPr>
              <w:numPr>
                <w:ilvl w:val="1"/>
                <w:numId w:val="16"/>
              </w:numPr>
              <w:tabs>
                <w:tab w:val="clear" w:pos="1512"/>
                <w:tab w:val="num" w:pos="720"/>
              </w:tabs>
              <w:ind w:left="792"/>
              <w:rPr>
                <w:rFonts w:ascii="Arial" w:hAnsi="Arial" w:cs="Arial"/>
                <w:sz w:val="20"/>
              </w:rPr>
            </w:pPr>
            <w:r>
              <w:rPr>
                <w:rFonts w:ascii="Arial" w:hAnsi="Arial" w:cs="Arial"/>
                <w:sz w:val="20"/>
              </w:rPr>
              <w:t xml:space="preserve">Label all plates, tubes and slides properly with the patients name, accession number and date. </w:t>
            </w:r>
          </w:p>
          <w:p w:rsidR="00A668C8" w:rsidRDefault="00A668C8" w:rsidP="00A668C8">
            <w:pPr>
              <w:numPr>
                <w:ilvl w:val="1"/>
                <w:numId w:val="16"/>
              </w:numPr>
              <w:tabs>
                <w:tab w:val="clear" w:pos="1512"/>
                <w:tab w:val="num" w:pos="720"/>
              </w:tabs>
              <w:ind w:left="792"/>
              <w:rPr>
                <w:rFonts w:ascii="Arial" w:hAnsi="Arial" w:cs="Arial"/>
                <w:sz w:val="20"/>
              </w:rPr>
            </w:pPr>
            <w:r>
              <w:rPr>
                <w:rFonts w:ascii="Arial" w:hAnsi="Arial" w:cs="Arial"/>
                <w:sz w:val="20"/>
              </w:rPr>
              <w:t xml:space="preserve">Inoculate the media in the order of the least selective first to prevent carryover of inhibitory substances to another medium. Refer to the </w:t>
            </w:r>
            <w:proofErr w:type="spellStart"/>
            <w:r w:rsidR="00186EFD">
              <w:rPr>
                <w:rFonts w:ascii="Arial" w:hAnsi="Arial" w:cs="Arial"/>
                <w:sz w:val="20"/>
              </w:rPr>
              <w:t>Sunquest</w:t>
            </w:r>
            <w:proofErr w:type="spellEnd"/>
            <w:r>
              <w:rPr>
                <w:rFonts w:ascii="Arial" w:hAnsi="Arial" w:cs="Arial"/>
                <w:sz w:val="20"/>
              </w:rPr>
              <w:t xml:space="preserve"> specimen label for appropriate media and the order of inoculation.</w:t>
            </w:r>
          </w:p>
          <w:p w:rsidR="00A668C8" w:rsidRDefault="00A668C8" w:rsidP="00A668C8">
            <w:pPr>
              <w:numPr>
                <w:ilvl w:val="1"/>
                <w:numId w:val="16"/>
              </w:numPr>
              <w:tabs>
                <w:tab w:val="clear" w:pos="1512"/>
                <w:tab w:val="num" w:pos="720"/>
              </w:tabs>
              <w:ind w:left="792"/>
              <w:rPr>
                <w:rFonts w:ascii="Arial" w:hAnsi="Arial" w:cs="Arial"/>
                <w:sz w:val="20"/>
              </w:rPr>
            </w:pPr>
            <w:r>
              <w:rPr>
                <w:rFonts w:ascii="Arial" w:hAnsi="Arial" w:cs="Arial"/>
                <w:sz w:val="20"/>
              </w:rPr>
              <w:t>Always inoculate the culture media first before preparing the slide when using the same pipette.</w:t>
            </w:r>
          </w:p>
          <w:p w:rsidR="00A668C8" w:rsidRDefault="00A668C8">
            <w:pPr>
              <w:rPr>
                <w:rFonts w:ascii="Arial" w:hAnsi="Arial" w:cs="Arial"/>
                <w:sz w:val="20"/>
              </w:rPr>
            </w:pPr>
          </w:p>
          <w:p w:rsidR="00A668C8" w:rsidRDefault="00A668C8" w:rsidP="00A668C8">
            <w:pPr>
              <w:pStyle w:val="Header"/>
              <w:numPr>
                <w:ilvl w:val="0"/>
                <w:numId w:val="16"/>
              </w:numPr>
              <w:tabs>
                <w:tab w:val="clear" w:pos="720"/>
                <w:tab w:val="clear" w:pos="4320"/>
                <w:tab w:val="clear" w:pos="8640"/>
                <w:tab w:val="num" w:pos="360"/>
              </w:tabs>
              <w:ind w:left="360"/>
              <w:rPr>
                <w:rFonts w:ascii="Arial" w:hAnsi="Arial" w:cs="Arial"/>
                <w:sz w:val="20"/>
              </w:rPr>
            </w:pPr>
            <w:r>
              <w:rPr>
                <w:rFonts w:ascii="Arial" w:hAnsi="Arial" w:cs="Arial"/>
                <w:sz w:val="20"/>
              </w:rPr>
              <w:t>Specimen processing</w:t>
            </w:r>
          </w:p>
          <w:p w:rsidR="00A668C8" w:rsidRDefault="00A668C8" w:rsidP="00A668C8">
            <w:pPr>
              <w:numPr>
                <w:ilvl w:val="1"/>
                <w:numId w:val="16"/>
              </w:numPr>
              <w:tabs>
                <w:tab w:val="clear" w:pos="1512"/>
                <w:tab w:val="left" w:pos="720"/>
              </w:tabs>
              <w:ind w:left="720" w:hanging="360"/>
              <w:rPr>
                <w:rFonts w:ascii="Arial" w:hAnsi="Arial" w:cs="Arial"/>
                <w:sz w:val="20"/>
              </w:rPr>
            </w:pPr>
            <w:r>
              <w:rPr>
                <w:rFonts w:ascii="Arial" w:hAnsi="Arial" w:cs="Arial"/>
                <w:sz w:val="20"/>
              </w:rPr>
              <w:t>Aspirates and exudates</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Place ½ to 1drop directly on each plate and onto a slide.</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If the specimen is received in a syringe and the volume is small, rinse syringe with a small amount of saline to remove the specimen from the syringe. Mix well.</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Spread the specimen on the slide to make a thin film. Poor Gram stain results will occur if the smear is too thick.</w:t>
            </w:r>
          </w:p>
          <w:p w:rsidR="00A668C8" w:rsidRDefault="00A668C8" w:rsidP="00A668C8">
            <w:pPr>
              <w:numPr>
                <w:ilvl w:val="1"/>
                <w:numId w:val="16"/>
              </w:numPr>
              <w:tabs>
                <w:tab w:val="clear" w:pos="1512"/>
                <w:tab w:val="num" w:pos="720"/>
              </w:tabs>
              <w:ind w:left="720" w:hanging="360"/>
              <w:rPr>
                <w:rFonts w:ascii="Arial" w:hAnsi="Arial" w:cs="Arial"/>
                <w:sz w:val="20"/>
              </w:rPr>
            </w:pPr>
            <w:r>
              <w:rPr>
                <w:rFonts w:ascii="Arial" w:hAnsi="Arial" w:cs="Arial"/>
                <w:sz w:val="20"/>
              </w:rPr>
              <w:t>Specimens received on swabs</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 xml:space="preserve">Emulsify swab in 1 ml of SLNE by </w:t>
            </w:r>
            <w:proofErr w:type="spellStart"/>
            <w:r>
              <w:rPr>
                <w:rFonts w:ascii="Arial" w:hAnsi="Arial" w:cs="Arial"/>
                <w:sz w:val="20"/>
              </w:rPr>
              <w:t>vortexing</w:t>
            </w:r>
            <w:proofErr w:type="spellEnd"/>
            <w:r>
              <w:rPr>
                <w:rFonts w:ascii="Arial" w:hAnsi="Arial" w:cs="Arial"/>
                <w:sz w:val="20"/>
              </w:rPr>
              <w:t xml:space="preserve"> well. Squeeze the swab against the side of the tube to express remaining fluid and then discard. </w:t>
            </w:r>
          </w:p>
          <w:p w:rsidR="00A668C8" w:rsidRDefault="00A668C8" w:rsidP="00A668C8">
            <w:pPr>
              <w:numPr>
                <w:ilvl w:val="2"/>
                <w:numId w:val="16"/>
              </w:numPr>
              <w:tabs>
                <w:tab w:val="clear" w:pos="2340"/>
                <w:tab w:val="num" w:pos="1080"/>
              </w:tabs>
              <w:ind w:left="1080"/>
            </w:pPr>
            <w:r>
              <w:rPr>
                <w:rFonts w:ascii="Arial" w:hAnsi="Arial" w:cs="Arial"/>
                <w:sz w:val="20"/>
              </w:rPr>
              <w:t>Place1-2 drops of the suspension directly on each plate and onto a slide.</w:t>
            </w:r>
          </w:p>
          <w:p w:rsidR="00A668C8" w:rsidRDefault="00A668C8" w:rsidP="00A668C8">
            <w:pPr>
              <w:pStyle w:val="Header"/>
              <w:numPr>
                <w:ilvl w:val="1"/>
                <w:numId w:val="16"/>
              </w:numPr>
              <w:tabs>
                <w:tab w:val="clear" w:pos="1512"/>
                <w:tab w:val="clear" w:pos="4320"/>
                <w:tab w:val="clear" w:pos="8640"/>
                <w:tab w:val="num" w:pos="720"/>
              </w:tabs>
              <w:ind w:left="720" w:hanging="360"/>
              <w:rPr>
                <w:rFonts w:ascii="Arial" w:hAnsi="Arial" w:cs="Arial"/>
                <w:sz w:val="20"/>
              </w:rPr>
            </w:pPr>
            <w:r>
              <w:rPr>
                <w:rFonts w:ascii="Arial" w:hAnsi="Arial" w:cs="Arial"/>
                <w:sz w:val="20"/>
              </w:rPr>
              <w:t>Clotted specimen</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Put clotted specimen into a sterile tissue grinder or stomacher bag.</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Add 1 ml SLNE and gently homogenize to disperse clot and release bacteria.</w:t>
            </w:r>
          </w:p>
          <w:p w:rsidR="00A668C8" w:rsidRDefault="00A668C8" w:rsidP="00A668C8">
            <w:pPr>
              <w:pStyle w:val="BodyTextIndent"/>
              <w:numPr>
                <w:ilvl w:val="1"/>
                <w:numId w:val="16"/>
              </w:numPr>
              <w:tabs>
                <w:tab w:val="clear" w:pos="1512"/>
                <w:tab w:val="num" w:pos="720"/>
              </w:tabs>
              <w:ind w:left="720" w:hanging="360"/>
              <w:rPr>
                <w:sz w:val="20"/>
              </w:rPr>
            </w:pPr>
            <w:r>
              <w:rPr>
                <w:sz w:val="20"/>
              </w:rPr>
              <w:t>Streak plates semi</w:t>
            </w:r>
            <w:r w:rsidR="00B3504A">
              <w:rPr>
                <w:sz w:val="20"/>
              </w:rPr>
              <w:t>-</w:t>
            </w:r>
            <w:r>
              <w:rPr>
                <w:sz w:val="20"/>
              </w:rPr>
              <w:t>quantitatively for primary isolation.</w:t>
            </w:r>
          </w:p>
          <w:p w:rsidR="00A668C8" w:rsidRDefault="00A668C8">
            <w:pPr>
              <w:pStyle w:val="BodyTextIndent"/>
              <w:ind w:left="0"/>
              <w:rPr>
                <w:sz w:val="20"/>
              </w:rPr>
            </w:pP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Sterilize the inoculating loop in the incinerator for 5 s to 10 s. Allow the loop to cool.</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 xml:space="preserve">Pass the loop back and forth through the </w:t>
            </w:r>
            <w:proofErr w:type="spellStart"/>
            <w:r>
              <w:rPr>
                <w:rFonts w:ascii="Arial" w:hAnsi="Arial" w:cs="Arial"/>
                <w:sz w:val="20"/>
              </w:rPr>
              <w:t>inoculum</w:t>
            </w:r>
            <w:proofErr w:type="spellEnd"/>
            <w:r>
              <w:rPr>
                <w:rFonts w:ascii="Arial" w:hAnsi="Arial" w:cs="Arial"/>
                <w:sz w:val="20"/>
              </w:rPr>
              <w:t xml:space="preserve"> in the first quadrant several times, covering approximately ¼ of the plate.</w:t>
            </w:r>
          </w:p>
          <w:p w:rsidR="00A668C8" w:rsidRDefault="00A668C8" w:rsidP="00A668C8">
            <w:pPr>
              <w:numPr>
                <w:ilvl w:val="2"/>
                <w:numId w:val="16"/>
              </w:numPr>
              <w:tabs>
                <w:tab w:val="clear" w:pos="2340"/>
                <w:tab w:val="num" w:pos="1080"/>
              </w:tabs>
              <w:ind w:left="1080"/>
              <w:rPr>
                <w:rFonts w:ascii="Arial" w:hAnsi="Arial" w:cs="Arial"/>
                <w:sz w:val="20"/>
              </w:rPr>
            </w:pPr>
            <w:r>
              <w:rPr>
                <w:rFonts w:ascii="Arial" w:hAnsi="Arial" w:cs="Arial"/>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A668C8" w:rsidRDefault="00B3504A" w:rsidP="00A668C8">
            <w:pPr>
              <w:numPr>
                <w:ilvl w:val="2"/>
                <w:numId w:val="16"/>
              </w:numPr>
              <w:tabs>
                <w:tab w:val="clear" w:pos="2340"/>
                <w:tab w:val="num" w:pos="1080"/>
              </w:tabs>
              <w:ind w:left="1080"/>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simplePos x="0" y="0"/>
                  <wp:positionH relativeFrom="column">
                    <wp:posOffset>2446020</wp:posOffset>
                  </wp:positionH>
                  <wp:positionV relativeFrom="paragraph">
                    <wp:posOffset>588010</wp:posOffset>
                  </wp:positionV>
                  <wp:extent cx="1005205" cy="934720"/>
                  <wp:effectExtent l="19050" t="0" r="4445" b="0"/>
                  <wp:wrapTopAndBottom/>
                  <wp:docPr id="12" name="Picture 12"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T0029"/>
                          <pic:cNvPicPr>
                            <a:picLocks noChangeAspect="1" noChangeArrowheads="1"/>
                          </pic:cNvPicPr>
                        </pic:nvPicPr>
                        <pic:blipFill>
                          <a:blip r:embed="rId8" cstate="print">
                            <a:lum bright="42000"/>
                          </a:blip>
                          <a:srcRect/>
                          <a:stretch>
                            <a:fillRect/>
                          </a:stretch>
                        </pic:blipFill>
                        <pic:spPr bwMode="auto">
                          <a:xfrm>
                            <a:off x="0" y="0"/>
                            <a:ext cx="1005205" cy="934720"/>
                          </a:xfrm>
                          <a:prstGeom prst="rect">
                            <a:avLst/>
                          </a:prstGeom>
                          <a:noFill/>
                        </pic:spPr>
                      </pic:pic>
                    </a:graphicData>
                  </a:graphic>
                </wp:anchor>
              </w:drawing>
            </w:r>
            <w:r w:rsidR="00A668C8">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A668C8" w:rsidRDefault="00A668C8" w:rsidP="00A668C8">
            <w:pPr>
              <w:pStyle w:val="Header"/>
              <w:numPr>
                <w:ilvl w:val="0"/>
                <w:numId w:val="16"/>
              </w:numPr>
              <w:tabs>
                <w:tab w:val="clear" w:pos="720"/>
                <w:tab w:val="clear" w:pos="4320"/>
                <w:tab w:val="clear" w:pos="8640"/>
                <w:tab w:val="num" w:pos="360"/>
              </w:tabs>
              <w:ind w:left="360"/>
              <w:rPr>
                <w:rFonts w:ascii="Arial" w:hAnsi="Arial" w:cs="Arial"/>
                <w:sz w:val="20"/>
              </w:rPr>
            </w:pPr>
            <w:r>
              <w:rPr>
                <w:rFonts w:ascii="Arial" w:hAnsi="Arial" w:cs="Arial"/>
                <w:sz w:val="20"/>
              </w:rPr>
              <w:t>Incubation</w:t>
            </w:r>
          </w:p>
          <w:p w:rsidR="00A668C8" w:rsidRPr="00B3504A" w:rsidRDefault="00A668C8" w:rsidP="00B3504A">
            <w:pPr>
              <w:numPr>
                <w:ilvl w:val="0"/>
                <w:numId w:val="9"/>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A668C8" w:rsidRDefault="00B3504A" w:rsidP="00A668C8">
            <w:pPr>
              <w:numPr>
                <w:ilvl w:val="0"/>
                <w:numId w:val="9"/>
              </w:numPr>
              <w:rPr>
                <w:rFonts w:ascii="Arial" w:hAnsi="Arial" w:cs="Arial"/>
                <w:sz w:val="20"/>
              </w:rPr>
            </w:pPr>
            <w:r>
              <w:rPr>
                <w:rFonts w:ascii="Arial" w:hAnsi="Arial" w:cs="Arial"/>
                <w:sz w:val="20"/>
              </w:rPr>
              <w:t>Incubate</w:t>
            </w:r>
            <w:r w:rsidR="00A668C8">
              <w:rPr>
                <w:rFonts w:ascii="Arial" w:hAnsi="Arial" w:cs="Arial"/>
                <w:sz w:val="20"/>
              </w:rPr>
              <w:t xml:space="preserve"> the MAC in ambient air incubator at 35ºC.</w:t>
            </w:r>
          </w:p>
          <w:p w:rsidR="00A668C8" w:rsidRDefault="00A668C8">
            <w:pPr>
              <w:pStyle w:val="Header"/>
              <w:tabs>
                <w:tab w:val="clear" w:pos="4320"/>
                <w:tab w:val="clear" w:pos="8640"/>
              </w:tabs>
              <w:ind w:left="360"/>
              <w:rPr>
                <w:rFonts w:ascii="Arial" w:hAnsi="Arial" w:cs="Arial"/>
                <w:sz w:val="20"/>
              </w:rPr>
            </w:pPr>
          </w:p>
          <w:p w:rsidR="00A668C8" w:rsidRDefault="00A668C8" w:rsidP="00A668C8">
            <w:pPr>
              <w:pStyle w:val="Header"/>
              <w:numPr>
                <w:ilvl w:val="0"/>
                <w:numId w:val="16"/>
              </w:numPr>
              <w:tabs>
                <w:tab w:val="clear" w:pos="720"/>
                <w:tab w:val="clear" w:pos="4320"/>
                <w:tab w:val="clear" w:pos="8640"/>
                <w:tab w:val="num" w:pos="360"/>
              </w:tabs>
              <w:ind w:left="360"/>
              <w:rPr>
                <w:rFonts w:ascii="Arial" w:hAnsi="Arial" w:cs="Arial"/>
                <w:sz w:val="20"/>
              </w:rPr>
            </w:pPr>
            <w:r>
              <w:rPr>
                <w:rFonts w:ascii="Arial" w:hAnsi="Arial" w:cs="Arial"/>
                <w:sz w:val="20"/>
              </w:rPr>
              <w:t>Gram stain examination</w:t>
            </w:r>
          </w:p>
          <w:p w:rsidR="00A668C8" w:rsidRDefault="00A668C8" w:rsidP="00A668C8">
            <w:pPr>
              <w:pStyle w:val="Heading4"/>
              <w:numPr>
                <w:ilvl w:val="0"/>
                <w:numId w:val="10"/>
              </w:numPr>
              <w:rPr>
                <w:rFonts w:ascii="Arial" w:hAnsi="Arial" w:cs="Arial"/>
                <w:bCs w:val="0"/>
                <w:sz w:val="20"/>
              </w:rPr>
            </w:pPr>
            <w:r>
              <w:rPr>
                <w:rFonts w:ascii="Arial" w:hAnsi="Arial" w:cs="Arial"/>
                <w:bCs w:val="0"/>
                <w:sz w:val="20"/>
              </w:rPr>
              <w:t>Perform Gram stain and interpret.</w:t>
            </w:r>
          </w:p>
          <w:p w:rsidR="00A668C8" w:rsidRDefault="00A668C8" w:rsidP="00A668C8">
            <w:pPr>
              <w:numPr>
                <w:ilvl w:val="0"/>
                <w:numId w:val="10"/>
              </w:numPr>
              <w:rPr>
                <w:rFonts w:ascii="Arial" w:hAnsi="Arial" w:cs="Arial"/>
                <w:sz w:val="20"/>
              </w:rPr>
            </w:pPr>
            <w:proofErr w:type="spellStart"/>
            <w:r>
              <w:rPr>
                <w:rFonts w:ascii="Arial" w:hAnsi="Arial" w:cs="Arial"/>
                <w:sz w:val="20"/>
              </w:rPr>
              <w:t>Quantitate</w:t>
            </w:r>
            <w:proofErr w:type="spellEnd"/>
            <w:r>
              <w:rPr>
                <w:rFonts w:ascii="Arial" w:hAnsi="Arial" w:cs="Arial"/>
                <w:sz w:val="20"/>
              </w:rPr>
              <w:t xml:space="preserv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 xml:space="preserve"> according to Gram Stain procedure.</w:t>
            </w:r>
          </w:p>
          <w:p w:rsidR="00A668C8" w:rsidRDefault="00A668C8" w:rsidP="00A668C8">
            <w:pPr>
              <w:numPr>
                <w:ilvl w:val="0"/>
                <w:numId w:val="10"/>
              </w:numPr>
              <w:rPr>
                <w:rFonts w:ascii="Arial" w:hAnsi="Arial" w:cs="Arial"/>
                <w:sz w:val="20"/>
              </w:rPr>
            </w:pPr>
            <w:r>
              <w:rPr>
                <w:rFonts w:ascii="Arial" w:hAnsi="Arial" w:cs="Arial"/>
                <w:sz w:val="20"/>
              </w:rPr>
              <w:t>Blot excess oil from slide. Hold slide for one week.</w:t>
            </w:r>
          </w:p>
          <w:p w:rsidR="00A668C8" w:rsidRDefault="00A668C8" w:rsidP="00A668C8">
            <w:pPr>
              <w:pStyle w:val="Header"/>
              <w:numPr>
                <w:ilvl w:val="0"/>
                <w:numId w:val="10"/>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A668C8" w:rsidRDefault="00A668C8">
            <w:pPr>
              <w:pStyle w:val="Header"/>
              <w:tabs>
                <w:tab w:val="clear" w:pos="4320"/>
                <w:tab w:val="clear" w:pos="8640"/>
              </w:tabs>
              <w:ind w:left="360"/>
              <w:rPr>
                <w:rFonts w:ascii="Arial" w:hAnsi="Arial" w:cs="Arial"/>
                <w:sz w:val="20"/>
              </w:rPr>
            </w:pPr>
          </w:p>
          <w:p w:rsidR="00A668C8" w:rsidRDefault="00A668C8" w:rsidP="00A668C8">
            <w:pPr>
              <w:pStyle w:val="Header"/>
              <w:numPr>
                <w:ilvl w:val="0"/>
                <w:numId w:val="16"/>
              </w:numPr>
              <w:tabs>
                <w:tab w:val="clear" w:pos="720"/>
                <w:tab w:val="clear" w:pos="4320"/>
                <w:tab w:val="clear" w:pos="8640"/>
                <w:tab w:val="num" w:pos="360"/>
              </w:tabs>
              <w:ind w:left="360"/>
              <w:rPr>
                <w:rFonts w:ascii="Arial" w:hAnsi="Arial" w:cs="Arial"/>
                <w:sz w:val="20"/>
              </w:rPr>
            </w:pPr>
            <w:r>
              <w:rPr>
                <w:rFonts w:ascii="Arial" w:hAnsi="Arial" w:cs="Arial"/>
                <w:sz w:val="20"/>
              </w:rPr>
              <w:lastRenderedPageBreak/>
              <w:t>Culture examination</w:t>
            </w:r>
          </w:p>
          <w:p w:rsidR="00A668C8" w:rsidRDefault="00A668C8" w:rsidP="00A668C8">
            <w:pPr>
              <w:pStyle w:val="Header"/>
              <w:numPr>
                <w:ilvl w:val="0"/>
                <w:numId w:val="11"/>
              </w:numPr>
              <w:tabs>
                <w:tab w:val="clear" w:pos="4320"/>
                <w:tab w:val="clear" w:pos="8640"/>
              </w:tabs>
              <w:rPr>
                <w:rFonts w:ascii="Arial" w:hAnsi="Arial" w:cs="Arial"/>
                <w:sz w:val="20"/>
              </w:rPr>
            </w:pPr>
            <w:r>
              <w:rPr>
                <w:rFonts w:ascii="Arial" w:hAnsi="Arial" w:cs="Arial"/>
                <w:sz w:val="20"/>
              </w:rPr>
              <w:t>Day 1</w:t>
            </w:r>
          </w:p>
          <w:p w:rsidR="00A668C8" w:rsidRDefault="00A668C8" w:rsidP="00A668C8">
            <w:pPr>
              <w:numPr>
                <w:ilvl w:val="0"/>
                <w:numId w:val="12"/>
              </w:numPr>
              <w:rPr>
                <w:rFonts w:ascii="Arial" w:hAnsi="Arial" w:cs="Arial"/>
                <w:sz w:val="20"/>
              </w:rPr>
            </w:pPr>
            <w:r>
              <w:rPr>
                <w:rFonts w:ascii="Arial" w:hAnsi="Arial" w:cs="Arial"/>
                <w:sz w:val="20"/>
              </w:rPr>
              <w:t>Examine primary plates.</w:t>
            </w:r>
          </w:p>
          <w:p w:rsidR="00A668C8" w:rsidRDefault="00A668C8" w:rsidP="00A668C8">
            <w:pPr>
              <w:numPr>
                <w:ilvl w:val="0"/>
                <w:numId w:val="15"/>
              </w:numPr>
              <w:rPr>
                <w:rFonts w:ascii="Arial" w:hAnsi="Arial" w:cs="Arial"/>
                <w:sz w:val="20"/>
              </w:rPr>
            </w:pPr>
            <w:r>
              <w:rPr>
                <w:rFonts w:ascii="Arial" w:hAnsi="Arial" w:cs="Arial"/>
                <w:sz w:val="20"/>
              </w:rPr>
              <w:t xml:space="preserve">External </w:t>
            </w:r>
            <w:proofErr w:type="spellStart"/>
            <w:r>
              <w:rPr>
                <w:rFonts w:ascii="Arial" w:hAnsi="Arial" w:cs="Arial"/>
                <w:sz w:val="20"/>
              </w:rPr>
              <w:t>otitis</w:t>
            </w:r>
            <w:proofErr w:type="spellEnd"/>
            <w:r>
              <w:rPr>
                <w:rFonts w:ascii="Arial" w:hAnsi="Arial" w:cs="Arial"/>
                <w:sz w:val="20"/>
              </w:rPr>
              <w:t xml:space="preserve">: examine plates for 48 h for growth of enteric gram-negative rods, </w:t>
            </w:r>
            <w:proofErr w:type="spellStart"/>
            <w:r>
              <w:rPr>
                <w:rFonts w:ascii="Arial" w:hAnsi="Arial" w:cs="Arial"/>
                <w:sz w:val="20"/>
              </w:rPr>
              <w:t>pseudomonads</w:t>
            </w:r>
            <w:proofErr w:type="spellEnd"/>
            <w:r>
              <w:rPr>
                <w:rFonts w:ascii="Arial" w:hAnsi="Arial" w:cs="Arial"/>
                <w:sz w:val="20"/>
              </w:rPr>
              <w:t xml:space="preserve">, streptococci, </w:t>
            </w:r>
            <w:proofErr w:type="spellStart"/>
            <w:r>
              <w:rPr>
                <w:rFonts w:ascii="Arial" w:hAnsi="Arial" w:cs="Arial"/>
                <w:sz w:val="20"/>
              </w:rPr>
              <w:t>coryneforms</w:t>
            </w:r>
            <w:proofErr w:type="spellEnd"/>
            <w:r>
              <w:rPr>
                <w:rFonts w:ascii="Arial" w:hAnsi="Arial" w:cs="Arial"/>
                <w:sz w:val="20"/>
              </w:rPr>
              <w:t xml:space="preserve">, and </w:t>
            </w:r>
            <w:r>
              <w:rPr>
                <w:rFonts w:ascii="Arial" w:hAnsi="Arial" w:cs="Arial"/>
                <w:i/>
                <w:iCs/>
                <w:sz w:val="20"/>
              </w:rPr>
              <w:t xml:space="preserve">S. </w:t>
            </w:r>
            <w:proofErr w:type="spellStart"/>
            <w:r>
              <w:rPr>
                <w:rFonts w:ascii="Arial" w:hAnsi="Arial" w:cs="Arial"/>
                <w:i/>
                <w:iCs/>
                <w:sz w:val="20"/>
              </w:rPr>
              <w:t>aureus</w:t>
            </w:r>
            <w:proofErr w:type="spellEnd"/>
            <w:r>
              <w:rPr>
                <w:rFonts w:ascii="Arial" w:hAnsi="Arial" w:cs="Arial"/>
                <w:i/>
                <w:iCs/>
                <w:sz w:val="20"/>
              </w:rPr>
              <w:t>.</w:t>
            </w:r>
            <w:r>
              <w:rPr>
                <w:rFonts w:ascii="Arial" w:hAnsi="Arial" w:cs="Arial"/>
                <w:sz w:val="20"/>
              </w:rPr>
              <w:t xml:space="preserve"> </w:t>
            </w:r>
          </w:p>
          <w:p w:rsidR="00A668C8" w:rsidRDefault="00A668C8" w:rsidP="00A668C8">
            <w:pPr>
              <w:numPr>
                <w:ilvl w:val="0"/>
                <w:numId w:val="15"/>
              </w:numPr>
              <w:rPr>
                <w:rFonts w:ascii="Arial" w:hAnsi="Arial" w:cs="Arial"/>
                <w:sz w:val="20"/>
              </w:rPr>
            </w:pPr>
            <w:proofErr w:type="spellStart"/>
            <w:r>
              <w:rPr>
                <w:rFonts w:ascii="Arial" w:hAnsi="Arial" w:cs="Arial"/>
                <w:sz w:val="20"/>
              </w:rPr>
              <w:t>Otitis</w:t>
            </w:r>
            <w:proofErr w:type="spellEnd"/>
            <w:r>
              <w:rPr>
                <w:rFonts w:ascii="Arial" w:hAnsi="Arial" w:cs="Arial"/>
                <w:sz w:val="20"/>
              </w:rPr>
              <w:t xml:space="preserve"> media: examine plates for 4 days for cultures of middle ear fluid. Since the specimen is collected by an invasive procedure, any organism can be considered the causative agent.</w:t>
            </w:r>
          </w:p>
          <w:p w:rsidR="00A668C8" w:rsidRDefault="00A668C8" w:rsidP="00A668C8">
            <w:pPr>
              <w:pStyle w:val="BodyTextIndent2"/>
              <w:numPr>
                <w:ilvl w:val="0"/>
                <w:numId w:val="12"/>
              </w:numPr>
            </w:pPr>
            <w:r>
              <w:t xml:space="preserve">Gram stain each colony type and perform initial identification procedures, i.e., </w:t>
            </w:r>
            <w:proofErr w:type="spellStart"/>
            <w:r>
              <w:t>catalase</w:t>
            </w:r>
            <w:proofErr w:type="spellEnd"/>
            <w:r>
              <w:t xml:space="preserve">, </w:t>
            </w:r>
            <w:proofErr w:type="spellStart"/>
            <w:r>
              <w:t>oxidase</w:t>
            </w:r>
            <w:proofErr w:type="spellEnd"/>
            <w:r>
              <w:t>, etc.</w:t>
            </w:r>
          </w:p>
          <w:p w:rsidR="00A668C8" w:rsidRDefault="00A668C8" w:rsidP="00A668C8">
            <w:pPr>
              <w:numPr>
                <w:ilvl w:val="0"/>
                <w:numId w:val="12"/>
              </w:numPr>
              <w:rPr>
                <w:rFonts w:ascii="Arial" w:hAnsi="Arial" w:cs="Arial"/>
                <w:sz w:val="20"/>
              </w:rPr>
            </w:pPr>
            <w:r>
              <w:rPr>
                <w:rFonts w:ascii="Arial" w:hAnsi="Arial" w:cs="Arial"/>
                <w:sz w:val="20"/>
              </w:rPr>
              <w:t>Correlate colony types with the direct Gram stain.</w:t>
            </w:r>
          </w:p>
          <w:p w:rsidR="00A668C8" w:rsidRDefault="00A668C8" w:rsidP="00A668C8">
            <w:pPr>
              <w:numPr>
                <w:ilvl w:val="0"/>
                <w:numId w:val="12"/>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Epithelial cells represent contamination.</w:t>
            </w:r>
          </w:p>
          <w:p w:rsidR="00A668C8" w:rsidRDefault="00A668C8" w:rsidP="00A668C8">
            <w:pPr>
              <w:pStyle w:val="Header"/>
              <w:numPr>
                <w:ilvl w:val="0"/>
                <w:numId w:val="12"/>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A668C8" w:rsidRDefault="00A668C8" w:rsidP="00A668C8">
            <w:pPr>
              <w:pStyle w:val="Header"/>
              <w:numPr>
                <w:ilvl w:val="0"/>
                <w:numId w:val="12"/>
              </w:numPr>
              <w:tabs>
                <w:tab w:val="clear" w:pos="4320"/>
                <w:tab w:val="clear" w:pos="8640"/>
              </w:tabs>
              <w:rPr>
                <w:rFonts w:ascii="Arial" w:hAnsi="Arial" w:cs="Arial"/>
                <w:sz w:val="20"/>
              </w:rPr>
            </w:pPr>
            <w:r>
              <w:rPr>
                <w:rFonts w:ascii="Arial" w:hAnsi="Arial" w:cs="Arial"/>
                <w:sz w:val="20"/>
              </w:rPr>
              <w:t>Perform antimicrobial susceptibility testing on up to 2 PP if the organism is moderate to predominate</w:t>
            </w:r>
            <w:r w:rsidR="0085295D">
              <w:rPr>
                <w:rFonts w:ascii="Arial" w:hAnsi="Arial" w:cs="Arial"/>
                <w:sz w:val="20"/>
              </w:rPr>
              <w:t xml:space="preserve">. </w:t>
            </w:r>
            <w:r>
              <w:rPr>
                <w:rFonts w:ascii="Arial" w:hAnsi="Arial" w:cs="Arial"/>
                <w:sz w:val="20"/>
              </w:rPr>
              <w:t xml:space="preserve"> </w:t>
            </w:r>
            <w:r>
              <w:rPr>
                <w:rFonts w:ascii="Arial" w:hAnsi="Arial" w:cs="Arial"/>
                <w:sz w:val="20"/>
                <w:highlight w:val="yellow"/>
              </w:rPr>
              <w:t>Perform beta-</w:t>
            </w:r>
            <w:proofErr w:type="spellStart"/>
            <w:r>
              <w:rPr>
                <w:rFonts w:ascii="Arial" w:hAnsi="Arial" w:cs="Arial"/>
                <w:sz w:val="20"/>
                <w:highlight w:val="yellow"/>
              </w:rPr>
              <w:t>lactamase</w:t>
            </w:r>
            <w:proofErr w:type="spellEnd"/>
            <w:r>
              <w:rPr>
                <w:rFonts w:ascii="Arial" w:hAnsi="Arial" w:cs="Arial"/>
                <w:sz w:val="20"/>
                <w:highlight w:val="yellow"/>
              </w:rPr>
              <w:t xml:space="preserve"> testing only on </w:t>
            </w:r>
            <w:r>
              <w:rPr>
                <w:rFonts w:ascii="Arial" w:hAnsi="Arial" w:cs="Arial"/>
                <w:i/>
                <w:iCs/>
                <w:sz w:val="20"/>
                <w:highlight w:val="yellow"/>
              </w:rPr>
              <w:t xml:space="preserve">H. </w:t>
            </w:r>
            <w:proofErr w:type="spellStart"/>
            <w:r>
              <w:rPr>
                <w:rFonts w:ascii="Arial" w:hAnsi="Arial" w:cs="Arial"/>
                <w:i/>
                <w:iCs/>
                <w:sz w:val="20"/>
                <w:highlight w:val="yellow"/>
              </w:rPr>
              <w:t>influenzae</w:t>
            </w:r>
            <w:proofErr w:type="spellEnd"/>
            <w:r>
              <w:rPr>
                <w:rFonts w:ascii="Arial" w:hAnsi="Arial" w:cs="Arial"/>
                <w:i/>
                <w:iCs/>
                <w:sz w:val="20"/>
              </w:rPr>
              <w:t xml:space="preserve">. </w:t>
            </w:r>
          </w:p>
          <w:p w:rsidR="00A668C8" w:rsidRDefault="00A668C8" w:rsidP="00A668C8">
            <w:pPr>
              <w:pStyle w:val="Header"/>
              <w:numPr>
                <w:ilvl w:val="0"/>
                <w:numId w:val="12"/>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A668C8" w:rsidRDefault="00A668C8" w:rsidP="00A668C8">
            <w:pPr>
              <w:pStyle w:val="Header"/>
              <w:numPr>
                <w:ilvl w:val="0"/>
                <w:numId w:val="12"/>
              </w:numPr>
              <w:tabs>
                <w:tab w:val="clear" w:pos="4320"/>
                <w:tab w:val="clear" w:pos="8640"/>
              </w:tabs>
              <w:rPr>
                <w:rFonts w:ascii="Arial" w:hAnsi="Arial" w:cs="Arial"/>
                <w:sz w:val="20"/>
              </w:rPr>
            </w:pPr>
            <w:r>
              <w:rPr>
                <w:rFonts w:ascii="Arial" w:hAnsi="Arial" w:cs="Arial"/>
                <w:sz w:val="20"/>
              </w:rPr>
              <w:t>Re</w:t>
            </w:r>
            <w:r w:rsidR="00B3504A">
              <w:rPr>
                <w:rFonts w:ascii="Arial" w:hAnsi="Arial" w:cs="Arial"/>
                <w:sz w:val="20"/>
              </w:rPr>
              <w:t>-</w:t>
            </w:r>
            <w:r>
              <w:rPr>
                <w:rFonts w:ascii="Arial" w:hAnsi="Arial" w:cs="Arial"/>
                <w:sz w:val="20"/>
              </w:rPr>
              <w:t>incubate primary plates and subcultures for an additional day.</w:t>
            </w:r>
          </w:p>
          <w:p w:rsidR="00A668C8" w:rsidRPr="00285183" w:rsidRDefault="00A668C8" w:rsidP="00285183">
            <w:pPr>
              <w:numPr>
                <w:ilvl w:val="0"/>
                <w:numId w:val="12"/>
              </w:numPr>
              <w:rPr>
                <w:rFonts w:ascii="Arial" w:hAnsi="Arial" w:cs="Arial"/>
                <w:sz w:val="20"/>
              </w:rPr>
            </w:pPr>
            <w:r>
              <w:rPr>
                <w:rFonts w:ascii="Arial" w:hAnsi="Arial" w:cs="Arial"/>
                <w:sz w:val="20"/>
              </w:rPr>
              <w:t>Report preliminary results.</w:t>
            </w:r>
          </w:p>
          <w:p w:rsidR="00A668C8" w:rsidRDefault="00A668C8" w:rsidP="00A668C8">
            <w:pPr>
              <w:pStyle w:val="Header"/>
              <w:numPr>
                <w:ilvl w:val="0"/>
                <w:numId w:val="11"/>
              </w:numPr>
              <w:tabs>
                <w:tab w:val="clear" w:pos="4320"/>
                <w:tab w:val="clear" w:pos="8640"/>
              </w:tabs>
              <w:rPr>
                <w:rFonts w:ascii="Arial" w:hAnsi="Arial" w:cs="Arial"/>
                <w:sz w:val="20"/>
              </w:rPr>
            </w:pPr>
            <w:r>
              <w:rPr>
                <w:rFonts w:ascii="Arial" w:hAnsi="Arial" w:cs="Arial"/>
                <w:sz w:val="20"/>
              </w:rPr>
              <w:t>Day 2</w:t>
            </w:r>
          </w:p>
          <w:p w:rsidR="00A668C8" w:rsidRDefault="00A668C8" w:rsidP="00A668C8">
            <w:pPr>
              <w:pStyle w:val="Header"/>
              <w:numPr>
                <w:ilvl w:val="0"/>
                <w:numId w:val="13"/>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A668C8" w:rsidRDefault="00A668C8" w:rsidP="00A668C8">
            <w:pPr>
              <w:pStyle w:val="Header"/>
              <w:numPr>
                <w:ilvl w:val="0"/>
                <w:numId w:val="13"/>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A668C8" w:rsidRDefault="00A668C8" w:rsidP="00A668C8">
            <w:pPr>
              <w:pStyle w:val="Header"/>
              <w:numPr>
                <w:ilvl w:val="0"/>
                <w:numId w:val="13"/>
              </w:numPr>
              <w:tabs>
                <w:tab w:val="clear" w:pos="4320"/>
                <w:tab w:val="clear" w:pos="8640"/>
              </w:tabs>
              <w:rPr>
                <w:rFonts w:ascii="Arial" w:hAnsi="Arial" w:cs="Arial"/>
                <w:sz w:val="20"/>
              </w:rPr>
            </w:pPr>
            <w:r>
              <w:rPr>
                <w:rFonts w:ascii="Arial" w:hAnsi="Arial" w:cs="Arial"/>
                <w:sz w:val="20"/>
              </w:rPr>
              <w:t>Set up additional tests as needed.</w:t>
            </w:r>
          </w:p>
          <w:p w:rsidR="00A668C8" w:rsidRDefault="00A668C8" w:rsidP="00A668C8">
            <w:pPr>
              <w:pStyle w:val="Header"/>
              <w:numPr>
                <w:ilvl w:val="0"/>
                <w:numId w:val="13"/>
              </w:numPr>
              <w:tabs>
                <w:tab w:val="clear" w:pos="4320"/>
                <w:tab w:val="clear" w:pos="8640"/>
              </w:tabs>
              <w:rPr>
                <w:rFonts w:ascii="Arial" w:hAnsi="Arial" w:cs="Arial"/>
                <w:sz w:val="20"/>
              </w:rPr>
            </w:pPr>
            <w:r>
              <w:rPr>
                <w:rFonts w:ascii="Arial" w:hAnsi="Arial" w:cs="Arial"/>
                <w:sz w:val="20"/>
              </w:rPr>
              <w:t xml:space="preserve">Send updated or final report. </w:t>
            </w:r>
          </w:p>
          <w:p w:rsidR="00A668C8" w:rsidRDefault="0085295D" w:rsidP="00A668C8">
            <w:pPr>
              <w:pStyle w:val="Header"/>
              <w:numPr>
                <w:ilvl w:val="0"/>
                <w:numId w:val="13"/>
              </w:numPr>
              <w:tabs>
                <w:tab w:val="clear" w:pos="4320"/>
                <w:tab w:val="clear" w:pos="8640"/>
              </w:tabs>
              <w:rPr>
                <w:rFonts w:ascii="Arial" w:hAnsi="Arial" w:cs="Arial"/>
                <w:sz w:val="20"/>
              </w:rPr>
            </w:pPr>
            <w:r w:rsidRPr="0085295D">
              <w:rPr>
                <w:rFonts w:ascii="Arial" w:hAnsi="Arial" w:cs="Arial"/>
                <w:sz w:val="20"/>
              </w:rPr>
              <w:t>Call MRSA results to patient’s caregiver, if not E.D. (</w:t>
            </w:r>
            <w:proofErr w:type="spellStart"/>
            <w:r w:rsidRPr="0085295D">
              <w:rPr>
                <w:rFonts w:ascii="Arial" w:hAnsi="Arial" w:cs="Arial"/>
                <w:sz w:val="20"/>
              </w:rPr>
              <w:t>disch</w:t>
            </w:r>
            <w:proofErr w:type="spellEnd"/>
            <w:r w:rsidRPr="0085295D">
              <w:rPr>
                <w:rFonts w:ascii="Arial" w:hAnsi="Arial" w:cs="Arial"/>
                <w:sz w:val="20"/>
              </w:rPr>
              <w:t xml:space="preserve">.) or a repeat isolate. </w:t>
            </w:r>
            <w:r w:rsidR="00285183">
              <w:rPr>
                <w:rFonts w:ascii="Arial" w:hAnsi="Arial" w:cs="Arial"/>
                <w:sz w:val="20"/>
              </w:rPr>
              <w:t>F</w:t>
            </w:r>
            <w:r w:rsidRPr="0085295D">
              <w:rPr>
                <w:rFonts w:ascii="Arial" w:hAnsi="Arial" w:cs="Arial"/>
                <w:sz w:val="20"/>
              </w:rPr>
              <w:t xml:space="preserve">reeze </w:t>
            </w:r>
            <w:r w:rsidR="00285183">
              <w:rPr>
                <w:rFonts w:ascii="Arial" w:hAnsi="Arial" w:cs="Arial"/>
                <w:sz w:val="20"/>
              </w:rPr>
              <w:t xml:space="preserve">isolate </w:t>
            </w:r>
            <w:r w:rsidRPr="0085295D">
              <w:rPr>
                <w:rFonts w:ascii="Arial" w:hAnsi="Arial" w:cs="Arial"/>
                <w:sz w:val="20"/>
              </w:rPr>
              <w:t>for future reference.</w:t>
            </w:r>
          </w:p>
          <w:p w:rsidR="00285183" w:rsidRDefault="00A668C8" w:rsidP="00A668C8">
            <w:pPr>
              <w:pStyle w:val="Header"/>
              <w:numPr>
                <w:ilvl w:val="0"/>
                <w:numId w:val="13"/>
              </w:numPr>
              <w:tabs>
                <w:tab w:val="clear" w:pos="4320"/>
                <w:tab w:val="clear" w:pos="8640"/>
              </w:tabs>
              <w:rPr>
                <w:rFonts w:ascii="Arial" w:hAnsi="Arial" w:cs="Arial"/>
                <w:sz w:val="20"/>
              </w:rPr>
            </w:pPr>
            <w:r>
              <w:rPr>
                <w:rFonts w:ascii="Arial" w:hAnsi="Arial" w:cs="Arial"/>
                <w:sz w:val="20"/>
              </w:rPr>
              <w:t xml:space="preserve">If there is no growth on the plates, </w:t>
            </w:r>
            <w:r w:rsidR="00285183">
              <w:rPr>
                <w:rFonts w:ascii="Arial" w:hAnsi="Arial" w:cs="Arial"/>
                <w:sz w:val="20"/>
              </w:rPr>
              <w:t xml:space="preserve">continue to examine plates up to 4 days. </w:t>
            </w:r>
          </w:p>
          <w:p w:rsidR="00A668C8" w:rsidRDefault="00285183" w:rsidP="00A668C8">
            <w:pPr>
              <w:pStyle w:val="Header"/>
              <w:numPr>
                <w:ilvl w:val="0"/>
                <w:numId w:val="13"/>
              </w:numPr>
              <w:tabs>
                <w:tab w:val="clear" w:pos="4320"/>
                <w:tab w:val="clear" w:pos="8640"/>
              </w:tabs>
              <w:rPr>
                <w:rFonts w:ascii="Arial" w:hAnsi="Arial" w:cs="Arial"/>
                <w:sz w:val="20"/>
              </w:rPr>
            </w:pPr>
            <w:r>
              <w:rPr>
                <w:rFonts w:ascii="Arial" w:hAnsi="Arial" w:cs="Arial"/>
                <w:sz w:val="20"/>
              </w:rPr>
              <w:t>Final the report as “No Growth, 4</w:t>
            </w:r>
            <w:r w:rsidR="00A668C8">
              <w:rPr>
                <w:rFonts w:ascii="Arial" w:hAnsi="Arial" w:cs="Arial"/>
                <w:sz w:val="20"/>
              </w:rPr>
              <w:t xml:space="preserve"> days”. </w:t>
            </w:r>
          </w:p>
          <w:p w:rsidR="00A668C8" w:rsidRDefault="00A668C8" w:rsidP="00A668C8">
            <w:pPr>
              <w:pStyle w:val="Header"/>
              <w:numPr>
                <w:ilvl w:val="0"/>
                <w:numId w:val="13"/>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A668C8" w:rsidRDefault="00A668C8">
            <w:pPr>
              <w:pStyle w:val="Header"/>
              <w:tabs>
                <w:tab w:val="clear" w:pos="4320"/>
                <w:tab w:val="clear" w:pos="8640"/>
              </w:tabs>
              <w:ind w:left="720"/>
              <w:rPr>
                <w:rFonts w:ascii="Arial" w:hAnsi="Arial" w:cs="Arial"/>
                <w:sz w:val="20"/>
              </w:rPr>
            </w:pPr>
          </w:p>
          <w:p w:rsidR="00A668C8" w:rsidRDefault="00A668C8" w:rsidP="00A668C8">
            <w:pPr>
              <w:pStyle w:val="Header"/>
              <w:numPr>
                <w:ilvl w:val="0"/>
                <w:numId w:val="11"/>
              </w:numPr>
              <w:tabs>
                <w:tab w:val="clear" w:pos="4320"/>
                <w:tab w:val="clear" w:pos="8640"/>
              </w:tabs>
              <w:rPr>
                <w:rFonts w:ascii="Arial" w:hAnsi="Arial" w:cs="Arial"/>
                <w:sz w:val="20"/>
              </w:rPr>
            </w:pPr>
            <w:r>
              <w:rPr>
                <w:rFonts w:ascii="Arial" w:hAnsi="Arial" w:cs="Arial"/>
                <w:sz w:val="20"/>
              </w:rPr>
              <w:t>Additional Days</w:t>
            </w:r>
          </w:p>
          <w:p w:rsidR="00A668C8" w:rsidRDefault="00A668C8" w:rsidP="00A668C8">
            <w:pPr>
              <w:pStyle w:val="Header"/>
              <w:numPr>
                <w:ilvl w:val="0"/>
                <w:numId w:val="14"/>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A668C8" w:rsidRPr="00D46C83" w:rsidRDefault="00A668C8" w:rsidP="00A668C8">
            <w:pPr>
              <w:pStyle w:val="Header"/>
              <w:numPr>
                <w:ilvl w:val="0"/>
                <w:numId w:val="14"/>
              </w:numPr>
              <w:tabs>
                <w:tab w:val="clear" w:pos="4320"/>
                <w:tab w:val="clear" w:pos="8640"/>
              </w:tabs>
              <w:rPr>
                <w:rFonts w:ascii="Arial" w:hAnsi="Arial" w:cs="Arial"/>
                <w:sz w:val="20"/>
              </w:rPr>
            </w:pPr>
            <w:r>
              <w:rPr>
                <w:rFonts w:ascii="Arial" w:hAnsi="Arial" w:cs="Arial"/>
                <w:sz w:val="20"/>
              </w:rPr>
              <w:t>Send updated report and finalize.</w:t>
            </w:r>
          </w:p>
        </w:tc>
      </w:tr>
      <w:tr w:rsidR="00A668C8">
        <w:trPr>
          <w:gridAfter w:val="2"/>
          <w:wAfter w:w="5390" w:type="dxa"/>
          <w:cantSplit/>
        </w:trPr>
        <w:tc>
          <w:tcPr>
            <w:tcW w:w="1789" w:type="dxa"/>
            <w:tcBorders>
              <w:top w:val="nil"/>
              <w:left w:val="nil"/>
              <w:bottom w:val="nil"/>
              <w:right w:val="nil"/>
            </w:tcBorders>
          </w:tcPr>
          <w:p w:rsidR="00A668C8" w:rsidRDefault="00A668C8">
            <w:pPr>
              <w:rPr>
                <w:rFonts w:ascii="Arial" w:hAnsi="Arial"/>
                <w:b/>
                <w:color w:val="0000FF"/>
                <w:sz w:val="20"/>
              </w:rPr>
            </w:pPr>
          </w:p>
          <w:p w:rsidR="00A668C8" w:rsidRDefault="00A668C8">
            <w:pPr>
              <w:rPr>
                <w:rFonts w:ascii="Arial" w:hAnsi="Arial"/>
                <w:b/>
                <w:color w:val="0000FF"/>
                <w:sz w:val="20"/>
              </w:rPr>
            </w:pPr>
            <w:r>
              <w:rPr>
                <w:rFonts w:ascii="Arial" w:hAnsi="Arial"/>
                <w:b/>
                <w:color w:val="0000FF"/>
                <w:sz w:val="20"/>
              </w:rPr>
              <w:t>Method Performance Specifications</w:t>
            </w:r>
          </w:p>
          <w:p w:rsidR="00A668C8" w:rsidRDefault="00A668C8">
            <w:pPr>
              <w:rPr>
                <w:rFonts w:ascii="Arial" w:hAnsi="Arial"/>
                <w:b/>
                <w:color w:val="0000FF"/>
                <w:sz w:val="20"/>
              </w:rPr>
            </w:pPr>
          </w:p>
        </w:tc>
        <w:tc>
          <w:tcPr>
            <w:tcW w:w="9381" w:type="dxa"/>
            <w:gridSpan w:val="11"/>
            <w:tcBorders>
              <w:top w:val="single" w:sz="4" w:space="0" w:color="auto"/>
              <w:left w:val="nil"/>
              <w:bottom w:val="single" w:sz="4" w:space="0" w:color="auto"/>
              <w:right w:val="nil"/>
            </w:tcBorders>
          </w:tcPr>
          <w:p w:rsidR="00A668C8" w:rsidRDefault="00A668C8">
            <w:pPr>
              <w:rPr>
                <w:rFonts w:ascii="Arial" w:hAnsi="Arial" w:cs="Arial"/>
                <w:sz w:val="20"/>
              </w:rPr>
            </w:pPr>
          </w:p>
          <w:p w:rsidR="00A668C8" w:rsidRDefault="00A668C8" w:rsidP="00A668C8">
            <w:pPr>
              <w:numPr>
                <w:ilvl w:val="0"/>
                <w:numId w:val="20"/>
              </w:numPr>
              <w:tabs>
                <w:tab w:val="left" w:pos="360"/>
              </w:tabs>
              <w:ind w:left="360"/>
              <w:rPr>
                <w:rFonts w:ascii="Arial" w:hAnsi="Arial" w:cs="Arial"/>
                <w:sz w:val="20"/>
              </w:rPr>
            </w:pPr>
            <w:r>
              <w:rPr>
                <w:rFonts w:ascii="Arial" w:hAnsi="Arial" w:cs="Arial"/>
                <w:sz w:val="20"/>
              </w:rPr>
              <w:t xml:space="preserve">Common causes of acute </w:t>
            </w:r>
            <w:proofErr w:type="spellStart"/>
            <w:r>
              <w:rPr>
                <w:rFonts w:ascii="Arial" w:hAnsi="Arial" w:cs="Arial"/>
                <w:sz w:val="20"/>
              </w:rPr>
              <w:t>otitis</w:t>
            </w:r>
            <w:proofErr w:type="spellEnd"/>
            <w:r>
              <w:rPr>
                <w:rFonts w:ascii="Arial" w:hAnsi="Arial" w:cs="Arial"/>
                <w:sz w:val="20"/>
              </w:rPr>
              <w:t xml:space="preserve"> </w:t>
            </w:r>
            <w:proofErr w:type="spellStart"/>
            <w:r>
              <w:rPr>
                <w:rFonts w:ascii="Arial" w:hAnsi="Arial" w:cs="Arial"/>
                <w:sz w:val="20"/>
              </w:rPr>
              <w:t>externa</w:t>
            </w:r>
            <w:proofErr w:type="spellEnd"/>
            <w:r>
              <w:rPr>
                <w:rFonts w:ascii="Arial" w:hAnsi="Arial" w:cs="Arial"/>
                <w:sz w:val="20"/>
              </w:rPr>
              <w:t xml:space="preserve"> are </w:t>
            </w:r>
            <w:r>
              <w:rPr>
                <w:rFonts w:ascii="Arial" w:hAnsi="Arial" w:cs="Arial"/>
                <w:i/>
                <w:sz w:val="20"/>
              </w:rPr>
              <w:t xml:space="preserve">S. </w:t>
            </w:r>
            <w:proofErr w:type="spellStart"/>
            <w:r>
              <w:rPr>
                <w:rFonts w:ascii="Arial" w:hAnsi="Arial" w:cs="Arial"/>
                <w:i/>
                <w:sz w:val="20"/>
              </w:rPr>
              <w:t>aureus</w:t>
            </w:r>
            <w:proofErr w:type="spellEnd"/>
            <w:r>
              <w:rPr>
                <w:rFonts w:ascii="Arial" w:hAnsi="Arial" w:cs="Arial"/>
                <w:i/>
                <w:sz w:val="20"/>
              </w:rPr>
              <w:t xml:space="preserve">, S. </w:t>
            </w:r>
            <w:proofErr w:type="spellStart"/>
            <w:r>
              <w:rPr>
                <w:rFonts w:ascii="Arial" w:hAnsi="Arial" w:cs="Arial"/>
                <w:i/>
                <w:sz w:val="20"/>
              </w:rPr>
              <w:t>pyogenes</w:t>
            </w:r>
            <w:proofErr w:type="spellEnd"/>
            <w:r>
              <w:rPr>
                <w:rFonts w:ascii="Arial" w:hAnsi="Arial" w:cs="Arial"/>
                <w:i/>
                <w:sz w:val="20"/>
              </w:rPr>
              <w:t>,</w:t>
            </w:r>
            <w:r>
              <w:rPr>
                <w:rFonts w:ascii="Arial" w:hAnsi="Arial" w:cs="Arial"/>
                <w:sz w:val="20"/>
              </w:rPr>
              <w:t xml:space="preserve"> </w:t>
            </w:r>
            <w:proofErr w:type="gramStart"/>
            <w:r>
              <w:rPr>
                <w:rFonts w:ascii="Arial" w:hAnsi="Arial" w:cs="Arial"/>
                <w:i/>
                <w:sz w:val="20"/>
              </w:rPr>
              <w:t>P</w:t>
            </w:r>
            <w:proofErr w:type="gramEnd"/>
            <w:r>
              <w:rPr>
                <w:rFonts w:ascii="Arial" w:hAnsi="Arial" w:cs="Arial"/>
                <w:i/>
                <w:sz w:val="20"/>
              </w:rPr>
              <w:t xml:space="preserve">. </w:t>
            </w:r>
            <w:proofErr w:type="spellStart"/>
            <w:r>
              <w:rPr>
                <w:rFonts w:ascii="Arial" w:hAnsi="Arial" w:cs="Arial"/>
                <w:i/>
                <w:sz w:val="20"/>
              </w:rPr>
              <w:t>aeruginosa</w:t>
            </w:r>
            <w:proofErr w:type="spellEnd"/>
            <w:r>
              <w:rPr>
                <w:rFonts w:ascii="Arial" w:hAnsi="Arial" w:cs="Arial"/>
                <w:iCs/>
                <w:sz w:val="20"/>
              </w:rPr>
              <w:t xml:space="preserve"> (freshwater) and </w:t>
            </w:r>
            <w:r>
              <w:rPr>
                <w:rFonts w:ascii="Arial" w:hAnsi="Arial" w:cs="Arial"/>
                <w:i/>
                <w:sz w:val="20"/>
              </w:rPr>
              <w:t xml:space="preserve">V. </w:t>
            </w:r>
            <w:proofErr w:type="spellStart"/>
            <w:r>
              <w:rPr>
                <w:rFonts w:ascii="Arial" w:hAnsi="Arial" w:cs="Arial"/>
                <w:i/>
                <w:sz w:val="20"/>
              </w:rPr>
              <w:t>alginolyticus</w:t>
            </w:r>
            <w:proofErr w:type="spellEnd"/>
            <w:r>
              <w:rPr>
                <w:rFonts w:ascii="Arial" w:hAnsi="Arial" w:cs="Arial"/>
                <w:iCs/>
                <w:sz w:val="20"/>
              </w:rPr>
              <w:t xml:space="preserve"> (oceanic)</w:t>
            </w:r>
            <w:r>
              <w:rPr>
                <w:rFonts w:ascii="Arial" w:hAnsi="Arial" w:cs="Arial"/>
                <w:i/>
                <w:sz w:val="20"/>
              </w:rPr>
              <w:t>.</w:t>
            </w:r>
          </w:p>
          <w:p w:rsidR="00A668C8" w:rsidRDefault="00A668C8" w:rsidP="00A668C8">
            <w:pPr>
              <w:numPr>
                <w:ilvl w:val="0"/>
                <w:numId w:val="20"/>
              </w:numPr>
              <w:tabs>
                <w:tab w:val="left" w:pos="360"/>
              </w:tabs>
              <w:ind w:left="360"/>
              <w:rPr>
                <w:rFonts w:ascii="Arial" w:hAnsi="Arial" w:cs="Arial"/>
                <w:sz w:val="20"/>
              </w:rPr>
            </w:pPr>
            <w:r>
              <w:rPr>
                <w:rFonts w:ascii="Arial" w:hAnsi="Arial" w:cs="Arial"/>
                <w:sz w:val="20"/>
              </w:rPr>
              <w:t xml:space="preserve">Common causes of acute </w:t>
            </w:r>
            <w:proofErr w:type="spellStart"/>
            <w:r>
              <w:rPr>
                <w:rFonts w:ascii="Arial" w:hAnsi="Arial" w:cs="Arial"/>
                <w:sz w:val="20"/>
              </w:rPr>
              <w:t>otitis</w:t>
            </w:r>
            <w:proofErr w:type="spellEnd"/>
            <w:r>
              <w:rPr>
                <w:rFonts w:ascii="Arial" w:hAnsi="Arial" w:cs="Arial"/>
                <w:sz w:val="20"/>
              </w:rPr>
              <w:t xml:space="preserve"> media are </w:t>
            </w:r>
            <w:r>
              <w:rPr>
                <w:rFonts w:ascii="Arial" w:hAnsi="Arial" w:cs="Arial"/>
                <w:i/>
                <w:sz w:val="20"/>
              </w:rPr>
              <w:t xml:space="preserve">S. </w:t>
            </w:r>
            <w:proofErr w:type="spellStart"/>
            <w:r>
              <w:rPr>
                <w:rFonts w:ascii="Arial" w:hAnsi="Arial" w:cs="Arial"/>
                <w:i/>
                <w:sz w:val="20"/>
              </w:rPr>
              <w:t>pneumoniae</w:t>
            </w:r>
            <w:proofErr w:type="spellEnd"/>
            <w:r>
              <w:rPr>
                <w:rFonts w:ascii="Arial" w:hAnsi="Arial" w:cs="Arial"/>
                <w:i/>
                <w:sz w:val="20"/>
              </w:rPr>
              <w:t xml:space="preserve">, H. </w:t>
            </w:r>
            <w:proofErr w:type="spellStart"/>
            <w:r>
              <w:rPr>
                <w:rFonts w:ascii="Arial" w:hAnsi="Arial" w:cs="Arial"/>
                <w:i/>
                <w:sz w:val="20"/>
              </w:rPr>
              <w:t>influenzae</w:t>
            </w:r>
            <w:proofErr w:type="spellEnd"/>
            <w:r>
              <w:rPr>
                <w:rFonts w:ascii="Arial" w:hAnsi="Arial" w:cs="Arial"/>
                <w:i/>
                <w:sz w:val="20"/>
              </w:rPr>
              <w:t xml:space="preserve">, S. </w:t>
            </w:r>
            <w:proofErr w:type="spellStart"/>
            <w:r>
              <w:rPr>
                <w:rFonts w:ascii="Arial" w:hAnsi="Arial" w:cs="Arial"/>
                <w:i/>
                <w:sz w:val="20"/>
              </w:rPr>
              <w:t>pyogenes</w:t>
            </w:r>
            <w:proofErr w:type="spellEnd"/>
            <w:r>
              <w:rPr>
                <w:rFonts w:ascii="Arial" w:hAnsi="Arial" w:cs="Arial"/>
                <w:i/>
                <w:sz w:val="20"/>
              </w:rPr>
              <w:t xml:space="preserve">, </w:t>
            </w:r>
            <w:r>
              <w:rPr>
                <w:rFonts w:ascii="Arial" w:hAnsi="Arial" w:cs="Arial"/>
                <w:sz w:val="20"/>
              </w:rPr>
              <w:t xml:space="preserve">RSV, and influenza virus. </w:t>
            </w:r>
            <w:r>
              <w:rPr>
                <w:rFonts w:ascii="Arial" w:hAnsi="Arial" w:cs="Arial"/>
                <w:i/>
                <w:sz w:val="20"/>
              </w:rPr>
              <w:t xml:space="preserve">M. </w:t>
            </w:r>
            <w:proofErr w:type="spellStart"/>
            <w:r>
              <w:rPr>
                <w:rFonts w:ascii="Arial" w:hAnsi="Arial" w:cs="Arial"/>
                <w:i/>
                <w:sz w:val="20"/>
              </w:rPr>
              <w:t>catarrhalis</w:t>
            </w:r>
            <w:proofErr w:type="spellEnd"/>
            <w:r>
              <w:rPr>
                <w:rFonts w:ascii="Arial" w:hAnsi="Arial" w:cs="Arial"/>
                <w:sz w:val="20"/>
              </w:rPr>
              <w:t xml:space="preserve"> </w:t>
            </w:r>
            <w:proofErr w:type="spellStart"/>
            <w:r>
              <w:rPr>
                <w:rFonts w:ascii="Arial" w:hAnsi="Arial" w:cs="Arial"/>
                <w:i/>
                <w:iCs/>
                <w:sz w:val="20"/>
              </w:rPr>
              <w:t>Alliococcus</w:t>
            </w:r>
            <w:proofErr w:type="spellEnd"/>
            <w:r>
              <w:rPr>
                <w:rFonts w:ascii="Arial" w:hAnsi="Arial" w:cs="Arial"/>
                <w:i/>
                <w:iCs/>
                <w:sz w:val="20"/>
              </w:rPr>
              <w:t xml:space="preserve"> </w:t>
            </w:r>
            <w:proofErr w:type="spellStart"/>
            <w:r>
              <w:rPr>
                <w:rFonts w:ascii="Arial" w:hAnsi="Arial" w:cs="Arial"/>
                <w:i/>
                <w:iCs/>
                <w:sz w:val="20"/>
              </w:rPr>
              <w:t>otitis</w:t>
            </w:r>
            <w:proofErr w:type="spellEnd"/>
            <w:r>
              <w:rPr>
                <w:rFonts w:ascii="Arial" w:hAnsi="Arial" w:cs="Arial"/>
                <w:sz w:val="20"/>
              </w:rPr>
              <w:t xml:space="preserve"> and </w:t>
            </w:r>
            <w:r>
              <w:rPr>
                <w:rFonts w:ascii="Arial" w:hAnsi="Arial" w:cs="Arial"/>
                <w:i/>
                <w:sz w:val="20"/>
              </w:rPr>
              <w:t xml:space="preserve">S. </w:t>
            </w:r>
            <w:proofErr w:type="spellStart"/>
            <w:r>
              <w:rPr>
                <w:rFonts w:ascii="Arial" w:hAnsi="Arial" w:cs="Arial"/>
                <w:i/>
                <w:sz w:val="20"/>
              </w:rPr>
              <w:t>aureus</w:t>
            </w:r>
            <w:proofErr w:type="spellEnd"/>
            <w:r>
              <w:rPr>
                <w:rFonts w:ascii="Arial" w:hAnsi="Arial" w:cs="Arial"/>
                <w:sz w:val="20"/>
              </w:rPr>
              <w:t xml:space="preserve"> are encountered but are less frequent.</w:t>
            </w:r>
          </w:p>
          <w:p w:rsidR="00A668C8" w:rsidRDefault="00A668C8" w:rsidP="00A668C8">
            <w:pPr>
              <w:numPr>
                <w:ilvl w:val="0"/>
                <w:numId w:val="20"/>
              </w:numPr>
              <w:tabs>
                <w:tab w:val="left" w:pos="360"/>
              </w:tabs>
              <w:ind w:left="360"/>
              <w:rPr>
                <w:rFonts w:ascii="Arial" w:hAnsi="Arial" w:cs="Arial"/>
                <w:sz w:val="20"/>
              </w:rPr>
            </w:pPr>
            <w:r>
              <w:rPr>
                <w:rFonts w:ascii="Arial" w:hAnsi="Arial" w:cs="Arial"/>
                <w:sz w:val="20"/>
              </w:rPr>
              <w:t xml:space="preserve">Anaerobes can cause chronic </w:t>
            </w:r>
            <w:proofErr w:type="spellStart"/>
            <w:r>
              <w:rPr>
                <w:rFonts w:ascii="Arial" w:hAnsi="Arial" w:cs="Arial"/>
                <w:sz w:val="20"/>
              </w:rPr>
              <w:t>otitis</w:t>
            </w:r>
            <w:proofErr w:type="spellEnd"/>
            <w:r>
              <w:rPr>
                <w:rFonts w:ascii="Arial" w:hAnsi="Arial" w:cs="Arial"/>
                <w:sz w:val="20"/>
              </w:rPr>
              <w:t xml:space="preserve"> media and have been implicated in chronic </w:t>
            </w:r>
            <w:proofErr w:type="spellStart"/>
            <w:r>
              <w:rPr>
                <w:rFonts w:ascii="Arial" w:hAnsi="Arial" w:cs="Arial"/>
                <w:sz w:val="20"/>
              </w:rPr>
              <w:t>otitis</w:t>
            </w:r>
            <w:proofErr w:type="spellEnd"/>
            <w:r>
              <w:rPr>
                <w:rFonts w:ascii="Arial" w:hAnsi="Arial" w:cs="Arial"/>
                <w:sz w:val="20"/>
              </w:rPr>
              <w:t xml:space="preserve"> </w:t>
            </w:r>
            <w:proofErr w:type="spellStart"/>
            <w:r>
              <w:rPr>
                <w:rFonts w:ascii="Arial" w:hAnsi="Arial" w:cs="Arial"/>
                <w:sz w:val="20"/>
              </w:rPr>
              <w:t>externa</w:t>
            </w:r>
            <w:proofErr w:type="spellEnd"/>
            <w:r>
              <w:rPr>
                <w:rFonts w:ascii="Arial" w:hAnsi="Arial" w:cs="Arial"/>
                <w:sz w:val="20"/>
              </w:rPr>
              <w:t xml:space="preserve">. </w:t>
            </w:r>
          </w:p>
          <w:p w:rsidR="00A668C8" w:rsidRDefault="00A668C8" w:rsidP="00A668C8">
            <w:pPr>
              <w:numPr>
                <w:ilvl w:val="0"/>
                <w:numId w:val="20"/>
              </w:numPr>
              <w:tabs>
                <w:tab w:val="left" w:pos="360"/>
              </w:tabs>
              <w:ind w:left="360"/>
              <w:rPr>
                <w:rFonts w:ascii="Arial" w:hAnsi="Arial" w:cs="Arial"/>
                <w:sz w:val="20"/>
              </w:rPr>
            </w:pPr>
            <w:r>
              <w:rPr>
                <w:rFonts w:ascii="Arial" w:hAnsi="Arial" w:cs="Arial"/>
                <w:i/>
                <w:iCs/>
                <w:sz w:val="20"/>
              </w:rPr>
              <w:t>Proteus</w:t>
            </w:r>
            <w:r>
              <w:rPr>
                <w:rFonts w:ascii="Arial" w:hAnsi="Arial" w:cs="Arial"/>
                <w:sz w:val="20"/>
              </w:rPr>
              <w:t xml:space="preserve"> sp. can be an important pathogen in patients with diabetes mellitus.</w:t>
            </w:r>
          </w:p>
          <w:p w:rsidR="00A668C8" w:rsidRDefault="00A668C8" w:rsidP="00A668C8">
            <w:pPr>
              <w:numPr>
                <w:ilvl w:val="0"/>
                <w:numId w:val="20"/>
              </w:numPr>
              <w:tabs>
                <w:tab w:val="left" w:pos="360"/>
              </w:tabs>
              <w:ind w:left="360"/>
              <w:rPr>
                <w:rFonts w:ascii="Arial" w:hAnsi="Arial" w:cs="Arial"/>
                <w:sz w:val="20"/>
              </w:rPr>
            </w:pPr>
            <w:proofErr w:type="spellStart"/>
            <w:r>
              <w:rPr>
                <w:rFonts w:ascii="Arial" w:hAnsi="Arial" w:cs="Arial"/>
                <w:i/>
                <w:iCs/>
                <w:sz w:val="20"/>
              </w:rPr>
              <w:t>Aspergillus</w:t>
            </w:r>
            <w:proofErr w:type="spellEnd"/>
            <w:r>
              <w:rPr>
                <w:rFonts w:ascii="Arial" w:hAnsi="Arial" w:cs="Arial"/>
                <w:i/>
                <w:iCs/>
                <w:sz w:val="20"/>
              </w:rPr>
              <w:t xml:space="preserve"> </w:t>
            </w:r>
            <w:r>
              <w:rPr>
                <w:rFonts w:ascii="Arial" w:hAnsi="Arial" w:cs="Arial"/>
                <w:sz w:val="20"/>
              </w:rPr>
              <w:t xml:space="preserve">and </w:t>
            </w:r>
            <w:r>
              <w:rPr>
                <w:rFonts w:ascii="Arial" w:hAnsi="Arial" w:cs="Arial"/>
                <w:i/>
                <w:iCs/>
                <w:sz w:val="20"/>
              </w:rPr>
              <w:t xml:space="preserve">Candida </w:t>
            </w:r>
            <w:proofErr w:type="spellStart"/>
            <w:r>
              <w:rPr>
                <w:rFonts w:ascii="Arial" w:hAnsi="Arial" w:cs="Arial"/>
                <w:i/>
                <w:iCs/>
                <w:sz w:val="20"/>
              </w:rPr>
              <w:t>albicans</w:t>
            </w:r>
            <w:proofErr w:type="spellEnd"/>
            <w:r>
              <w:rPr>
                <w:rFonts w:ascii="Arial" w:hAnsi="Arial" w:cs="Arial"/>
                <w:sz w:val="20"/>
              </w:rPr>
              <w:t xml:space="preserve"> have been implicated in chronic infections.</w:t>
            </w:r>
          </w:p>
          <w:p w:rsidR="00A668C8" w:rsidRDefault="00A668C8" w:rsidP="00A668C8">
            <w:pPr>
              <w:numPr>
                <w:ilvl w:val="0"/>
                <w:numId w:val="20"/>
              </w:numPr>
              <w:tabs>
                <w:tab w:val="left" w:pos="360"/>
              </w:tabs>
              <w:ind w:left="360"/>
              <w:rPr>
                <w:rFonts w:ascii="Arial" w:hAnsi="Arial" w:cs="Arial"/>
                <w:sz w:val="20"/>
              </w:rPr>
            </w:pPr>
            <w:r>
              <w:rPr>
                <w:rFonts w:ascii="Arial" w:hAnsi="Arial" w:cs="Arial"/>
                <w:sz w:val="20"/>
              </w:rPr>
              <w:t xml:space="preserve">Normal ear flora includes </w:t>
            </w:r>
            <w:proofErr w:type="spellStart"/>
            <w:r>
              <w:rPr>
                <w:rFonts w:ascii="Arial" w:hAnsi="Arial" w:cs="Arial"/>
                <w:sz w:val="20"/>
              </w:rPr>
              <w:t>coagulase</w:t>
            </w:r>
            <w:proofErr w:type="spellEnd"/>
            <w:r>
              <w:rPr>
                <w:rFonts w:ascii="Arial" w:hAnsi="Arial" w:cs="Arial"/>
                <w:sz w:val="20"/>
              </w:rPr>
              <w:t xml:space="preserve">-negative staphylococci, </w:t>
            </w:r>
            <w:proofErr w:type="spellStart"/>
            <w:r>
              <w:rPr>
                <w:rFonts w:ascii="Arial" w:hAnsi="Arial" w:cs="Arial"/>
                <w:i/>
                <w:iCs/>
                <w:sz w:val="20"/>
              </w:rPr>
              <w:t>Corynebacterium</w:t>
            </w:r>
            <w:proofErr w:type="spellEnd"/>
            <w:r>
              <w:rPr>
                <w:rFonts w:ascii="Arial" w:hAnsi="Arial" w:cs="Arial"/>
                <w:sz w:val="20"/>
              </w:rPr>
              <w:t xml:space="preserve"> sp., and </w:t>
            </w:r>
            <w:proofErr w:type="spellStart"/>
            <w:r>
              <w:rPr>
                <w:rFonts w:ascii="Arial" w:hAnsi="Arial" w:cs="Arial"/>
                <w:sz w:val="20"/>
              </w:rPr>
              <w:t>viridans</w:t>
            </w:r>
            <w:proofErr w:type="spellEnd"/>
            <w:r>
              <w:rPr>
                <w:rFonts w:ascii="Arial" w:hAnsi="Arial" w:cs="Arial"/>
                <w:sz w:val="20"/>
              </w:rPr>
              <w:t xml:space="preserve"> streptococci. </w:t>
            </w:r>
          </w:p>
          <w:p w:rsidR="00A668C8" w:rsidRDefault="00A668C8" w:rsidP="00A668C8">
            <w:pPr>
              <w:numPr>
                <w:ilvl w:val="0"/>
                <w:numId w:val="20"/>
              </w:numPr>
              <w:tabs>
                <w:tab w:val="left" w:pos="360"/>
              </w:tabs>
              <w:ind w:left="360"/>
              <w:rPr>
                <w:rFonts w:ascii="Arial" w:hAnsi="Arial" w:cs="Arial"/>
                <w:sz w:val="20"/>
              </w:rPr>
            </w:pPr>
            <w:proofErr w:type="spellStart"/>
            <w:r>
              <w:rPr>
                <w:rFonts w:ascii="Arial" w:hAnsi="Arial" w:cs="Arial"/>
                <w:i/>
                <w:iCs/>
                <w:sz w:val="20"/>
              </w:rPr>
              <w:t>Turicella</w:t>
            </w:r>
            <w:proofErr w:type="spellEnd"/>
            <w:r>
              <w:rPr>
                <w:rFonts w:ascii="Arial" w:hAnsi="Arial" w:cs="Arial"/>
                <w:i/>
                <w:iCs/>
                <w:sz w:val="20"/>
              </w:rPr>
              <w:t xml:space="preserve"> </w:t>
            </w:r>
            <w:proofErr w:type="spellStart"/>
            <w:r>
              <w:rPr>
                <w:rFonts w:ascii="Arial" w:hAnsi="Arial" w:cs="Arial"/>
                <w:i/>
                <w:iCs/>
                <w:sz w:val="20"/>
              </w:rPr>
              <w:t>otitis</w:t>
            </w:r>
            <w:proofErr w:type="spellEnd"/>
            <w:r>
              <w:rPr>
                <w:rFonts w:ascii="Arial" w:hAnsi="Arial" w:cs="Arial"/>
                <w:i/>
                <w:iCs/>
                <w:sz w:val="20"/>
              </w:rPr>
              <w:t xml:space="preserve"> </w:t>
            </w:r>
            <w:r>
              <w:rPr>
                <w:rFonts w:ascii="Arial" w:hAnsi="Arial" w:cs="Arial"/>
                <w:sz w:val="20"/>
              </w:rPr>
              <w:t xml:space="preserve">is a long </w:t>
            </w:r>
            <w:proofErr w:type="spellStart"/>
            <w:r>
              <w:rPr>
                <w:rFonts w:ascii="Arial" w:hAnsi="Arial" w:cs="Arial"/>
                <w:sz w:val="20"/>
              </w:rPr>
              <w:t>coryneform</w:t>
            </w:r>
            <w:proofErr w:type="spellEnd"/>
            <w:r>
              <w:rPr>
                <w:rFonts w:ascii="Arial" w:hAnsi="Arial" w:cs="Arial"/>
                <w:sz w:val="20"/>
              </w:rPr>
              <w:t xml:space="preserve"> rod and has been implicated in </w:t>
            </w:r>
            <w:proofErr w:type="spellStart"/>
            <w:r>
              <w:rPr>
                <w:rFonts w:ascii="Arial" w:hAnsi="Arial" w:cs="Arial"/>
                <w:sz w:val="20"/>
              </w:rPr>
              <w:t>otitis</w:t>
            </w:r>
            <w:proofErr w:type="spellEnd"/>
            <w:r>
              <w:rPr>
                <w:rFonts w:ascii="Arial" w:hAnsi="Arial" w:cs="Arial"/>
                <w:sz w:val="20"/>
              </w:rPr>
              <w:t xml:space="preserve"> media. It is </w:t>
            </w:r>
            <w:proofErr w:type="spellStart"/>
            <w:r>
              <w:rPr>
                <w:rFonts w:ascii="Arial" w:hAnsi="Arial" w:cs="Arial"/>
                <w:sz w:val="20"/>
              </w:rPr>
              <w:t>catalase</w:t>
            </w:r>
            <w:proofErr w:type="spellEnd"/>
            <w:r>
              <w:rPr>
                <w:rFonts w:ascii="Arial" w:hAnsi="Arial" w:cs="Arial"/>
                <w:sz w:val="20"/>
              </w:rPr>
              <w:t xml:space="preserve"> positive, </w:t>
            </w:r>
            <w:proofErr w:type="spellStart"/>
            <w:r>
              <w:rPr>
                <w:rFonts w:ascii="Arial" w:hAnsi="Arial" w:cs="Arial"/>
                <w:sz w:val="20"/>
              </w:rPr>
              <w:t>asaccharolytic</w:t>
            </w:r>
            <w:proofErr w:type="spellEnd"/>
            <w:r>
              <w:rPr>
                <w:rFonts w:ascii="Arial" w:hAnsi="Arial" w:cs="Arial"/>
                <w:sz w:val="20"/>
              </w:rPr>
              <w:t xml:space="preserve"> and is CAMP positive.</w:t>
            </w:r>
          </w:p>
          <w:p w:rsidR="00A668C8" w:rsidRDefault="00A668C8" w:rsidP="00A668C8">
            <w:pPr>
              <w:numPr>
                <w:ilvl w:val="0"/>
                <w:numId w:val="20"/>
              </w:numPr>
              <w:tabs>
                <w:tab w:val="left" w:pos="360"/>
              </w:tabs>
              <w:ind w:left="360"/>
              <w:rPr>
                <w:rFonts w:ascii="Arial" w:hAnsi="Arial" w:cs="Arial"/>
                <w:sz w:val="20"/>
              </w:rPr>
            </w:pPr>
            <w:r>
              <w:rPr>
                <w:rFonts w:ascii="Arial" w:hAnsi="Arial" w:cs="Arial"/>
                <w:i/>
                <w:iCs/>
                <w:sz w:val="20"/>
              </w:rPr>
              <w:t xml:space="preserve">A. </w:t>
            </w:r>
            <w:proofErr w:type="spellStart"/>
            <w:r>
              <w:rPr>
                <w:rFonts w:ascii="Arial" w:hAnsi="Arial" w:cs="Arial"/>
                <w:i/>
                <w:iCs/>
                <w:sz w:val="20"/>
              </w:rPr>
              <w:t>otitis</w:t>
            </w:r>
            <w:proofErr w:type="spellEnd"/>
            <w:r>
              <w:rPr>
                <w:rFonts w:ascii="Arial" w:hAnsi="Arial" w:cs="Arial"/>
                <w:i/>
                <w:iCs/>
                <w:sz w:val="20"/>
              </w:rPr>
              <w:t xml:space="preserve"> </w:t>
            </w:r>
            <w:r>
              <w:rPr>
                <w:rFonts w:ascii="Arial" w:hAnsi="Arial" w:cs="Arial"/>
                <w:sz w:val="20"/>
              </w:rPr>
              <w:t xml:space="preserve">is slow growing and produces pinpoint colonies that are slightly yellow.  They do not grow on CHOC and on Gram stain appear as gram-positive </w:t>
            </w:r>
            <w:proofErr w:type="spellStart"/>
            <w:r>
              <w:rPr>
                <w:rFonts w:ascii="Arial" w:hAnsi="Arial" w:cs="Arial"/>
                <w:sz w:val="20"/>
              </w:rPr>
              <w:t>cocci</w:t>
            </w:r>
            <w:proofErr w:type="spellEnd"/>
            <w:r>
              <w:rPr>
                <w:rFonts w:ascii="Arial" w:hAnsi="Arial" w:cs="Arial"/>
                <w:sz w:val="20"/>
              </w:rPr>
              <w:t xml:space="preserve"> in clusters and tetrads resembling staphylococci. The following test can be used for identification:</w:t>
            </w:r>
          </w:p>
          <w:p w:rsidR="00A668C8" w:rsidRDefault="00A668C8" w:rsidP="00A668C8">
            <w:pPr>
              <w:numPr>
                <w:ilvl w:val="1"/>
                <w:numId w:val="15"/>
              </w:numPr>
              <w:tabs>
                <w:tab w:val="clear" w:pos="2160"/>
                <w:tab w:val="left" w:pos="720"/>
              </w:tabs>
              <w:ind w:left="720"/>
              <w:rPr>
                <w:rFonts w:ascii="Arial" w:hAnsi="Arial" w:cs="Arial"/>
                <w:sz w:val="20"/>
              </w:rPr>
            </w:pPr>
            <w:proofErr w:type="spellStart"/>
            <w:r>
              <w:rPr>
                <w:rFonts w:ascii="Arial" w:hAnsi="Arial" w:cs="Arial"/>
                <w:sz w:val="20"/>
              </w:rPr>
              <w:t>Catalase</w:t>
            </w:r>
            <w:proofErr w:type="spellEnd"/>
            <w:r>
              <w:rPr>
                <w:rFonts w:ascii="Arial" w:hAnsi="Arial" w:cs="Arial"/>
                <w:sz w:val="20"/>
              </w:rPr>
              <w:t xml:space="preserve"> negative or weak</w:t>
            </w:r>
          </w:p>
          <w:p w:rsidR="00A668C8" w:rsidRDefault="00A668C8" w:rsidP="00A668C8">
            <w:pPr>
              <w:numPr>
                <w:ilvl w:val="1"/>
                <w:numId w:val="15"/>
              </w:numPr>
              <w:tabs>
                <w:tab w:val="clear" w:pos="2160"/>
                <w:tab w:val="left" w:pos="720"/>
              </w:tabs>
              <w:ind w:left="720"/>
              <w:rPr>
                <w:rFonts w:ascii="Arial" w:hAnsi="Arial" w:cs="Arial"/>
                <w:sz w:val="20"/>
              </w:rPr>
            </w:pPr>
            <w:r>
              <w:rPr>
                <w:rFonts w:ascii="Arial" w:hAnsi="Arial" w:cs="Arial"/>
                <w:sz w:val="20"/>
              </w:rPr>
              <w:t>PYR positive</w:t>
            </w:r>
          </w:p>
          <w:p w:rsidR="00A668C8" w:rsidRDefault="00A668C8" w:rsidP="00A668C8">
            <w:pPr>
              <w:numPr>
                <w:ilvl w:val="1"/>
                <w:numId w:val="15"/>
              </w:numPr>
              <w:tabs>
                <w:tab w:val="clear" w:pos="2160"/>
                <w:tab w:val="left" w:pos="720"/>
              </w:tabs>
              <w:ind w:left="720"/>
              <w:rPr>
                <w:rFonts w:ascii="Arial" w:hAnsi="Arial" w:cs="Arial"/>
                <w:sz w:val="20"/>
              </w:rPr>
            </w:pPr>
            <w:r>
              <w:rPr>
                <w:rFonts w:ascii="Arial" w:hAnsi="Arial" w:cs="Arial"/>
                <w:sz w:val="20"/>
              </w:rPr>
              <w:t>LAP positive</w:t>
            </w:r>
          </w:p>
          <w:p w:rsidR="00A668C8" w:rsidRDefault="00A668C8" w:rsidP="002150D7">
            <w:pPr>
              <w:numPr>
                <w:ilvl w:val="1"/>
                <w:numId w:val="15"/>
              </w:numPr>
              <w:tabs>
                <w:tab w:val="clear" w:pos="2160"/>
                <w:tab w:val="left" w:pos="360"/>
                <w:tab w:val="num" w:pos="713"/>
              </w:tabs>
              <w:ind w:left="360" w:hanging="7"/>
              <w:rPr>
                <w:rFonts w:ascii="Arial" w:hAnsi="Arial" w:cs="Arial"/>
                <w:sz w:val="20"/>
              </w:rPr>
            </w:pPr>
            <w:proofErr w:type="spellStart"/>
            <w:r>
              <w:rPr>
                <w:rFonts w:ascii="Arial" w:hAnsi="Arial" w:cs="Arial"/>
                <w:sz w:val="20"/>
              </w:rPr>
              <w:t>Vancomycin</w:t>
            </w:r>
            <w:proofErr w:type="spellEnd"/>
            <w:r>
              <w:rPr>
                <w:rFonts w:ascii="Arial" w:hAnsi="Arial" w:cs="Arial"/>
                <w:sz w:val="20"/>
              </w:rPr>
              <w:t xml:space="preserve"> sensitive.</w:t>
            </w:r>
          </w:p>
          <w:p w:rsidR="00A668C8" w:rsidRDefault="00A668C8" w:rsidP="00A668C8">
            <w:pPr>
              <w:numPr>
                <w:ilvl w:val="0"/>
                <w:numId w:val="20"/>
              </w:numPr>
              <w:tabs>
                <w:tab w:val="left" w:pos="360"/>
              </w:tabs>
              <w:ind w:left="360"/>
              <w:rPr>
                <w:rFonts w:ascii="Arial" w:hAnsi="Arial" w:cs="Arial"/>
                <w:sz w:val="20"/>
              </w:rPr>
            </w:pPr>
            <w:proofErr w:type="spellStart"/>
            <w:r>
              <w:rPr>
                <w:rFonts w:ascii="Arial" w:hAnsi="Arial" w:cs="Arial"/>
                <w:i/>
                <w:iCs/>
                <w:sz w:val="20"/>
              </w:rPr>
              <w:t>Bordetella</w:t>
            </w:r>
            <w:proofErr w:type="spellEnd"/>
            <w:r>
              <w:rPr>
                <w:rFonts w:ascii="Arial" w:hAnsi="Arial" w:cs="Arial"/>
                <w:i/>
                <w:iCs/>
                <w:sz w:val="20"/>
              </w:rPr>
              <w:t xml:space="preserve"> </w:t>
            </w:r>
            <w:proofErr w:type="spellStart"/>
            <w:r>
              <w:rPr>
                <w:rFonts w:ascii="Arial" w:hAnsi="Arial" w:cs="Arial"/>
                <w:i/>
                <w:iCs/>
                <w:sz w:val="20"/>
              </w:rPr>
              <w:t>trematum</w:t>
            </w:r>
            <w:proofErr w:type="spellEnd"/>
            <w:r>
              <w:rPr>
                <w:rFonts w:ascii="Arial" w:hAnsi="Arial" w:cs="Arial"/>
                <w:sz w:val="20"/>
              </w:rPr>
              <w:t xml:space="preserve"> is an </w:t>
            </w:r>
            <w:proofErr w:type="spellStart"/>
            <w:r>
              <w:rPr>
                <w:rFonts w:ascii="Arial" w:hAnsi="Arial" w:cs="Arial"/>
                <w:sz w:val="20"/>
              </w:rPr>
              <w:t>oxidase</w:t>
            </w:r>
            <w:proofErr w:type="spellEnd"/>
            <w:r>
              <w:rPr>
                <w:rFonts w:ascii="Arial" w:hAnsi="Arial" w:cs="Arial"/>
                <w:sz w:val="20"/>
              </w:rPr>
              <w:t xml:space="preserve">-negative, </w:t>
            </w:r>
            <w:proofErr w:type="spellStart"/>
            <w:r>
              <w:rPr>
                <w:rFonts w:ascii="Arial" w:hAnsi="Arial" w:cs="Arial"/>
                <w:sz w:val="20"/>
              </w:rPr>
              <w:t>catalase</w:t>
            </w:r>
            <w:proofErr w:type="spellEnd"/>
            <w:r>
              <w:rPr>
                <w:rFonts w:ascii="Arial" w:hAnsi="Arial" w:cs="Arial"/>
                <w:sz w:val="20"/>
              </w:rPr>
              <w:t xml:space="preserve">-positive, fastidious gram-negative rod that has been implicated in ear infections. It is motile, frequently reduces nitrates and may or may not grow on MAC. </w:t>
            </w:r>
          </w:p>
          <w:p w:rsidR="00A668C8" w:rsidRPr="00D46C83" w:rsidRDefault="00A668C8" w:rsidP="00A668C8">
            <w:pPr>
              <w:numPr>
                <w:ilvl w:val="0"/>
                <w:numId w:val="20"/>
              </w:numPr>
              <w:tabs>
                <w:tab w:val="left" w:pos="360"/>
              </w:tabs>
              <w:ind w:left="360"/>
              <w:rPr>
                <w:rFonts w:ascii="Arial" w:hAnsi="Arial" w:cs="Arial"/>
                <w:sz w:val="20"/>
              </w:rPr>
            </w:pPr>
            <w:r>
              <w:rPr>
                <w:rFonts w:ascii="Arial" w:hAnsi="Arial" w:cs="Arial"/>
                <w:i/>
                <w:iCs/>
                <w:sz w:val="20"/>
              </w:rPr>
              <w:t xml:space="preserve">V. </w:t>
            </w:r>
            <w:proofErr w:type="spellStart"/>
            <w:r>
              <w:rPr>
                <w:rFonts w:ascii="Arial" w:hAnsi="Arial" w:cs="Arial"/>
                <w:i/>
                <w:iCs/>
                <w:sz w:val="20"/>
              </w:rPr>
              <w:t>alginolyticus</w:t>
            </w:r>
            <w:proofErr w:type="spellEnd"/>
            <w:r>
              <w:rPr>
                <w:rFonts w:ascii="Arial" w:hAnsi="Arial" w:cs="Arial"/>
                <w:i/>
                <w:iCs/>
                <w:sz w:val="20"/>
              </w:rPr>
              <w:t xml:space="preserve"> </w:t>
            </w:r>
            <w:r>
              <w:rPr>
                <w:rFonts w:ascii="Arial" w:hAnsi="Arial" w:cs="Arial"/>
                <w:sz w:val="20"/>
              </w:rPr>
              <w:t xml:space="preserve">is an </w:t>
            </w:r>
            <w:proofErr w:type="spellStart"/>
            <w:r>
              <w:rPr>
                <w:rFonts w:ascii="Arial" w:hAnsi="Arial" w:cs="Arial"/>
                <w:sz w:val="20"/>
              </w:rPr>
              <w:t>oxidase</w:t>
            </w:r>
            <w:proofErr w:type="spellEnd"/>
            <w:r>
              <w:rPr>
                <w:rFonts w:ascii="Arial" w:hAnsi="Arial" w:cs="Arial"/>
                <w:sz w:val="20"/>
              </w:rPr>
              <w:t xml:space="preserve"> and </w:t>
            </w:r>
            <w:proofErr w:type="spellStart"/>
            <w:r>
              <w:rPr>
                <w:rFonts w:ascii="Arial" w:hAnsi="Arial" w:cs="Arial"/>
                <w:sz w:val="20"/>
              </w:rPr>
              <w:t>indole</w:t>
            </w:r>
            <w:proofErr w:type="spellEnd"/>
            <w:r>
              <w:rPr>
                <w:rFonts w:ascii="Arial" w:hAnsi="Arial" w:cs="Arial"/>
                <w:sz w:val="20"/>
              </w:rPr>
              <w:t xml:space="preserve"> positive gram-negative rod that grows on well on MAC. </w:t>
            </w:r>
          </w:p>
        </w:tc>
      </w:tr>
      <w:tr w:rsidR="00A668C8">
        <w:trPr>
          <w:gridAfter w:val="2"/>
          <w:wAfter w:w="5390" w:type="dxa"/>
        </w:trPr>
        <w:tc>
          <w:tcPr>
            <w:tcW w:w="1789" w:type="dxa"/>
            <w:tcBorders>
              <w:top w:val="nil"/>
              <w:left w:val="nil"/>
              <w:bottom w:val="nil"/>
              <w:right w:val="nil"/>
            </w:tcBorders>
          </w:tcPr>
          <w:p w:rsidR="00A668C8" w:rsidRDefault="00A668C8">
            <w:pPr>
              <w:rPr>
                <w:rFonts w:ascii="Arial" w:hAnsi="Arial"/>
                <w:b/>
                <w:color w:val="0000FF"/>
                <w:sz w:val="20"/>
              </w:rPr>
            </w:pPr>
          </w:p>
          <w:p w:rsidR="00A668C8" w:rsidRDefault="00A668C8">
            <w:pPr>
              <w:rPr>
                <w:rFonts w:ascii="Arial" w:hAnsi="Arial"/>
                <w:b/>
                <w:color w:val="0000FF"/>
                <w:sz w:val="20"/>
              </w:rPr>
            </w:pPr>
            <w:r>
              <w:rPr>
                <w:rFonts w:ascii="Arial" w:hAnsi="Arial"/>
                <w:b/>
                <w:color w:val="0000FF"/>
                <w:sz w:val="20"/>
              </w:rPr>
              <w:t>Result Reporting</w:t>
            </w:r>
          </w:p>
          <w:p w:rsidR="00A668C8" w:rsidRDefault="00A668C8">
            <w:pPr>
              <w:rPr>
                <w:rFonts w:ascii="Arial" w:hAnsi="Arial"/>
                <w:b/>
                <w:color w:val="0000FF"/>
                <w:sz w:val="20"/>
              </w:rPr>
            </w:pPr>
          </w:p>
        </w:tc>
        <w:tc>
          <w:tcPr>
            <w:tcW w:w="9381" w:type="dxa"/>
            <w:gridSpan w:val="11"/>
            <w:tcBorders>
              <w:left w:val="nil"/>
              <w:right w:val="nil"/>
            </w:tcBorders>
          </w:tcPr>
          <w:p w:rsidR="00A668C8" w:rsidRDefault="00A668C8">
            <w:pPr>
              <w:pStyle w:val="Heading"/>
              <w:jc w:val="left"/>
              <w:rPr>
                <w:rFonts w:ascii="Arial" w:hAnsi="Arial"/>
                <w:b w:val="0"/>
                <w:sz w:val="20"/>
              </w:rPr>
            </w:pPr>
          </w:p>
          <w:p w:rsidR="00A668C8" w:rsidRDefault="00A668C8" w:rsidP="00A668C8">
            <w:pPr>
              <w:numPr>
                <w:ilvl w:val="0"/>
                <w:numId w:val="18"/>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w:t>
            </w:r>
            <w:proofErr w:type="spellStart"/>
            <w:r w:rsidR="00285183">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B3504A">
              <w:rPr>
                <w:rFonts w:ascii="Arial" w:hAnsi="Arial" w:cs="Arial"/>
                <w:sz w:val="20"/>
              </w:rPr>
              <w:t>-</w:t>
            </w:r>
            <w:r>
              <w:rPr>
                <w:rFonts w:ascii="Arial" w:hAnsi="Arial" w:cs="Arial"/>
                <w:sz w:val="20"/>
              </w:rPr>
              <w:t>quantitatively, i.e., 1+, 2+, 3+ or 4+.</w:t>
            </w:r>
          </w:p>
          <w:p w:rsidR="00A668C8" w:rsidRDefault="00A668C8">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A668C8">
              <w:trPr>
                <w:trHeight w:val="300"/>
              </w:trPr>
              <w:tc>
                <w:tcPr>
                  <w:tcW w:w="1098" w:type="dxa"/>
                </w:tcPr>
                <w:p w:rsidR="00A668C8" w:rsidRDefault="00A668C8">
                  <w:pPr>
                    <w:jc w:val="center"/>
                    <w:rPr>
                      <w:rFonts w:ascii="Arial" w:hAnsi="Arial" w:cs="Arial"/>
                      <w:sz w:val="16"/>
                    </w:rPr>
                  </w:pPr>
                </w:p>
                <w:p w:rsidR="00A668C8" w:rsidRDefault="00A668C8">
                  <w:pPr>
                    <w:jc w:val="center"/>
                    <w:rPr>
                      <w:rFonts w:ascii="Arial" w:hAnsi="Arial" w:cs="Arial"/>
                      <w:sz w:val="16"/>
                    </w:rPr>
                  </w:pPr>
                  <w:r>
                    <w:rPr>
                      <w:rFonts w:ascii="Arial" w:hAnsi="Arial" w:cs="Arial"/>
                      <w:sz w:val="16"/>
                    </w:rPr>
                    <w:t>Quantity</w:t>
                  </w:r>
                </w:p>
              </w:tc>
              <w:tc>
                <w:tcPr>
                  <w:tcW w:w="1152" w:type="dxa"/>
                </w:tcPr>
                <w:p w:rsidR="00A668C8" w:rsidRDefault="00A668C8">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A668C8" w:rsidRDefault="00A668C8">
                  <w:pPr>
                    <w:jc w:val="center"/>
                    <w:rPr>
                      <w:rFonts w:ascii="Arial" w:hAnsi="Arial" w:cs="Arial"/>
                      <w:sz w:val="16"/>
                    </w:rPr>
                  </w:pPr>
                  <w:r>
                    <w:rPr>
                      <w:rFonts w:ascii="Arial" w:hAnsi="Arial" w:cs="Arial"/>
                      <w:sz w:val="16"/>
                    </w:rPr>
                    <w:t># colonies</w:t>
                  </w:r>
                </w:p>
              </w:tc>
              <w:tc>
                <w:tcPr>
                  <w:tcW w:w="1260" w:type="dxa"/>
                </w:tcPr>
                <w:p w:rsidR="00A668C8" w:rsidRDefault="00A668C8">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A668C8" w:rsidRDefault="00A668C8">
                  <w:pPr>
                    <w:jc w:val="center"/>
                    <w:rPr>
                      <w:rFonts w:ascii="Arial" w:hAnsi="Arial" w:cs="Arial"/>
                      <w:sz w:val="16"/>
                    </w:rPr>
                  </w:pPr>
                  <w:r>
                    <w:rPr>
                      <w:rFonts w:ascii="Arial" w:hAnsi="Arial" w:cs="Arial"/>
                      <w:sz w:val="16"/>
                    </w:rPr>
                    <w:t># colonies</w:t>
                  </w:r>
                </w:p>
              </w:tc>
              <w:tc>
                <w:tcPr>
                  <w:tcW w:w="1170" w:type="dxa"/>
                </w:tcPr>
                <w:p w:rsidR="00A668C8" w:rsidRDefault="00A668C8">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A668C8" w:rsidRDefault="00A668C8">
                  <w:pPr>
                    <w:jc w:val="center"/>
                    <w:rPr>
                      <w:rFonts w:ascii="Arial" w:hAnsi="Arial" w:cs="Arial"/>
                      <w:sz w:val="16"/>
                    </w:rPr>
                  </w:pPr>
                  <w:r>
                    <w:rPr>
                      <w:rFonts w:ascii="Arial" w:hAnsi="Arial" w:cs="Arial"/>
                      <w:sz w:val="16"/>
                    </w:rPr>
                    <w:t># colonies</w:t>
                  </w:r>
                </w:p>
              </w:tc>
            </w:tr>
            <w:tr w:rsidR="00A668C8">
              <w:trPr>
                <w:trHeight w:val="200"/>
              </w:trPr>
              <w:tc>
                <w:tcPr>
                  <w:tcW w:w="1098" w:type="dxa"/>
                </w:tcPr>
                <w:p w:rsidR="00A668C8" w:rsidRDefault="00A668C8">
                  <w:pPr>
                    <w:jc w:val="center"/>
                    <w:rPr>
                      <w:rFonts w:ascii="Arial" w:hAnsi="Arial" w:cs="Arial"/>
                      <w:sz w:val="16"/>
                    </w:rPr>
                  </w:pPr>
                  <w:r>
                    <w:rPr>
                      <w:rFonts w:ascii="Arial" w:hAnsi="Arial" w:cs="Arial"/>
                      <w:sz w:val="16"/>
                    </w:rPr>
                    <w:t>1+</w:t>
                  </w:r>
                </w:p>
              </w:tc>
              <w:tc>
                <w:tcPr>
                  <w:tcW w:w="1152" w:type="dxa"/>
                </w:tcPr>
                <w:p w:rsidR="00A668C8" w:rsidRDefault="00A668C8">
                  <w:pPr>
                    <w:jc w:val="center"/>
                    <w:rPr>
                      <w:rFonts w:ascii="Arial" w:hAnsi="Arial" w:cs="Arial"/>
                      <w:sz w:val="16"/>
                    </w:rPr>
                  </w:pPr>
                  <w:r>
                    <w:rPr>
                      <w:rFonts w:ascii="Arial" w:hAnsi="Arial" w:cs="Arial"/>
                      <w:sz w:val="16"/>
                    </w:rPr>
                    <w:t>&lt;10</w:t>
                  </w:r>
                </w:p>
              </w:tc>
              <w:tc>
                <w:tcPr>
                  <w:tcW w:w="1260" w:type="dxa"/>
                </w:tcPr>
                <w:p w:rsidR="00A668C8" w:rsidRDefault="00A668C8">
                  <w:pPr>
                    <w:jc w:val="center"/>
                    <w:rPr>
                      <w:rFonts w:ascii="Arial" w:hAnsi="Arial" w:cs="Arial"/>
                      <w:sz w:val="16"/>
                    </w:rPr>
                  </w:pPr>
                </w:p>
              </w:tc>
              <w:tc>
                <w:tcPr>
                  <w:tcW w:w="1170" w:type="dxa"/>
                </w:tcPr>
                <w:p w:rsidR="00A668C8" w:rsidRDefault="00A668C8">
                  <w:pPr>
                    <w:jc w:val="center"/>
                    <w:rPr>
                      <w:rFonts w:ascii="Arial" w:hAnsi="Arial" w:cs="Arial"/>
                      <w:sz w:val="16"/>
                    </w:rPr>
                  </w:pPr>
                </w:p>
              </w:tc>
            </w:tr>
            <w:tr w:rsidR="00A668C8">
              <w:trPr>
                <w:trHeight w:val="200"/>
              </w:trPr>
              <w:tc>
                <w:tcPr>
                  <w:tcW w:w="1098" w:type="dxa"/>
                </w:tcPr>
                <w:p w:rsidR="00A668C8" w:rsidRDefault="00A668C8">
                  <w:pPr>
                    <w:jc w:val="center"/>
                    <w:rPr>
                      <w:rFonts w:ascii="Arial" w:hAnsi="Arial" w:cs="Arial"/>
                      <w:sz w:val="16"/>
                    </w:rPr>
                  </w:pPr>
                  <w:r>
                    <w:rPr>
                      <w:rFonts w:ascii="Arial" w:hAnsi="Arial" w:cs="Arial"/>
                      <w:sz w:val="16"/>
                    </w:rPr>
                    <w:t>2+</w:t>
                  </w:r>
                </w:p>
              </w:tc>
              <w:tc>
                <w:tcPr>
                  <w:tcW w:w="1152" w:type="dxa"/>
                </w:tcPr>
                <w:p w:rsidR="00A668C8" w:rsidRDefault="00A668C8">
                  <w:pPr>
                    <w:jc w:val="center"/>
                    <w:rPr>
                      <w:rFonts w:ascii="Arial" w:hAnsi="Arial" w:cs="Arial"/>
                      <w:sz w:val="16"/>
                    </w:rPr>
                  </w:pPr>
                  <w:r>
                    <w:rPr>
                      <w:rFonts w:ascii="Arial" w:hAnsi="Arial" w:cs="Arial"/>
                      <w:sz w:val="16"/>
                    </w:rPr>
                    <w:t>&gt;10</w:t>
                  </w:r>
                </w:p>
              </w:tc>
              <w:tc>
                <w:tcPr>
                  <w:tcW w:w="1260" w:type="dxa"/>
                </w:tcPr>
                <w:p w:rsidR="00A668C8" w:rsidRDefault="00A668C8">
                  <w:pPr>
                    <w:jc w:val="center"/>
                    <w:rPr>
                      <w:rFonts w:ascii="Arial" w:hAnsi="Arial" w:cs="Arial"/>
                      <w:sz w:val="16"/>
                    </w:rPr>
                  </w:pPr>
                  <w:r>
                    <w:rPr>
                      <w:rFonts w:ascii="Arial" w:hAnsi="Arial" w:cs="Arial"/>
                      <w:sz w:val="16"/>
                    </w:rPr>
                    <w:t>&lt;5</w:t>
                  </w:r>
                </w:p>
              </w:tc>
              <w:tc>
                <w:tcPr>
                  <w:tcW w:w="1170" w:type="dxa"/>
                </w:tcPr>
                <w:p w:rsidR="00A668C8" w:rsidRDefault="00A668C8">
                  <w:pPr>
                    <w:jc w:val="center"/>
                    <w:rPr>
                      <w:rFonts w:ascii="Arial" w:hAnsi="Arial" w:cs="Arial"/>
                      <w:sz w:val="16"/>
                    </w:rPr>
                  </w:pPr>
                </w:p>
              </w:tc>
            </w:tr>
            <w:tr w:rsidR="00A668C8">
              <w:trPr>
                <w:trHeight w:val="200"/>
              </w:trPr>
              <w:tc>
                <w:tcPr>
                  <w:tcW w:w="1098" w:type="dxa"/>
                </w:tcPr>
                <w:p w:rsidR="00A668C8" w:rsidRDefault="00A668C8">
                  <w:pPr>
                    <w:jc w:val="center"/>
                    <w:rPr>
                      <w:rFonts w:ascii="Arial" w:hAnsi="Arial" w:cs="Arial"/>
                      <w:sz w:val="16"/>
                    </w:rPr>
                  </w:pPr>
                  <w:r>
                    <w:rPr>
                      <w:rFonts w:ascii="Arial" w:hAnsi="Arial" w:cs="Arial"/>
                      <w:sz w:val="16"/>
                    </w:rPr>
                    <w:t>3+</w:t>
                  </w:r>
                </w:p>
              </w:tc>
              <w:tc>
                <w:tcPr>
                  <w:tcW w:w="1152" w:type="dxa"/>
                </w:tcPr>
                <w:p w:rsidR="00A668C8" w:rsidRDefault="00A668C8">
                  <w:pPr>
                    <w:jc w:val="center"/>
                    <w:rPr>
                      <w:rFonts w:ascii="Arial" w:hAnsi="Arial" w:cs="Arial"/>
                      <w:sz w:val="16"/>
                    </w:rPr>
                  </w:pPr>
                  <w:r>
                    <w:rPr>
                      <w:rFonts w:ascii="Arial" w:hAnsi="Arial" w:cs="Arial"/>
                      <w:sz w:val="16"/>
                    </w:rPr>
                    <w:t>&gt;10</w:t>
                  </w:r>
                </w:p>
              </w:tc>
              <w:tc>
                <w:tcPr>
                  <w:tcW w:w="1260" w:type="dxa"/>
                </w:tcPr>
                <w:p w:rsidR="00A668C8" w:rsidRDefault="00A668C8">
                  <w:pPr>
                    <w:jc w:val="center"/>
                    <w:rPr>
                      <w:rFonts w:ascii="Arial" w:hAnsi="Arial" w:cs="Arial"/>
                      <w:sz w:val="16"/>
                    </w:rPr>
                  </w:pPr>
                  <w:r>
                    <w:rPr>
                      <w:rFonts w:ascii="Arial" w:hAnsi="Arial" w:cs="Arial"/>
                      <w:sz w:val="16"/>
                    </w:rPr>
                    <w:t>&gt;5</w:t>
                  </w:r>
                </w:p>
              </w:tc>
              <w:tc>
                <w:tcPr>
                  <w:tcW w:w="1170" w:type="dxa"/>
                </w:tcPr>
                <w:p w:rsidR="00A668C8" w:rsidRDefault="00A668C8">
                  <w:pPr>
                    <w:jc w:val="center"/>
                    <w:rPr>
                      <w:rFonts w:ascii="Arial" w:hAnsi="Arial" w:cs="Arial"/>
                      <w:sz w:val="16"/>
                    </w:rPr>
                  </w:pPr>
                  <w:r>
                    <w:rPr>
                      <w:rFonts w:ascii="Arial" w:hAnsi="Arial" w:cs="Arial"/>
                      <w:sz w:val="16"/>
                    </w:rPr>
                    <w:t>&lt;5</w:t>
                  </w:r>
                </w:p>
              </w:tc>
            </w:tr>
            <w:tr w:rsidR="00A668C8">
              <w:trPr>
                <w:trHeight w:val="200"/>
              </w:trPr>
              <w:tc>
                <w:tcPr>
                  <w:tcW w:w="1098" w:type="dxa"/>
                </w:tcPr>
                <w:p w:rsidR="00A668C8" w:rsidRDefault="00A668C8">
                  <w:pPr>
                    <w:jc w:val="center"/>
                    <w:rPr>
                      <w:rFonts w:ascii="Arial" w:hAnsi="Arial" w:cs="Arial"/>
                      <w:sz w:val="16"/>
                    </w:rPr>
                  </w:pPr>
                  <w:r>
                    <w:rPr>
                      <w:rFonts w:ascii="Arial" w:hAnsi="Arial" w:cs="Arial"/>
                      <w:sz w:val="16"/>
                    </w:rPr>
                    <w:t>4+</w:t>
                  </w:r>
                </w:p>
              </w:tc>
              <w:tc>
                <w:tcPr>
                  <w:tcW w:w="1152" w:type="dxa"/>
                </w:tcPr>
                <w:p w:rsidR="00A668C8" w:rsidRDefault="00A668C8">
                  <w:pPr>
                    <w:jc w:val="center"/>
                    <w:rPr>
                      <w:rFonts w:ascii="Arial" w:hAnsi="Arial" w:cs="Arial"/>
                      <w:sz w:val="16"/>
                    </w:rPr>
                  </w:pPr>
                  <w:r>
                    <w:rPr>
                      <w:rFonts w:ascii="Arial" w:hAnsi="Arial" w:cs="Arial"/>
                      <w:sz w:val="16"/>
                    </w:rPr>
                    <w:t>&gt;10</w:t>
                  </w:r>
                </w:p>
              </w:tc>
              <w:tc>
                <w:tcPr>
                  <w:tcW w:w="1260" w:type="dxa"/>
                </w:tcPr>
                <w:p w:rsidR="00A668C8" w:rsidRDefault="00A668C8">
                  <w:pPr>
                    <w:jc w:val="center"/>
                    <w:rPr>
                      <w:rFonts w:ascii="Arial" w:hAnsi="Arial" w:cs="Arial"/>
                      <w:sz w:val="16"/>
                    </w:rPr>
                  </w:pPr>
                  <w:r>
                    <w:rPr>
                      <w:rFonts w:ascii="Arial" w:hAnsi="Arial" w:cs="Arial"/>
                      <w:sz w:val="16"/>
                    </w:rPr>
                    <w:t>&gt;5</w:t>
                  </w:r>
                </w:p>
              </w:tc>
              <w:tc>
                <w:tcPr>
                  <w:tcW w:w="1170" w:type="dxa"/>
                </w:tcPr>
                <w:p w:rsidR="00A668C8" w:rsidRDefault="00A668C8">
                  <w:pPr>
                    <w:jc w:val="center"/>
                    <w:rPr>
                      <w:rFonts w:ascii="Arial" w:hAnsi="Arial" w:cs="Arial"/>
                      <w:sz w:val="16"/>
                    </w:rPr>
                  </w:pPr>
                  <w:r>
                    <w:rPr>
                      <w:rFonts w:ascii="Arial" w:hAnsi="Arial" w:cs="Arial"/>
                      <w:sz w:val="16"/>
                    </w:rPr>
                    <w:t>&gt;5</w:t>
                  </w:r>
                </w:p>
              </w:tc>
            </w:tr>
          </w:tbl>
          <w:p w:rsidR="00A668C8" w:rsidRDefault="00A668C8">
            <w:pPr>
              <w:rPr>
                <w:rFonts w:ascii="Arial" w:hAnsi="Arial" w:cs="Arial"/>
                <w:sz w:val="20"/>
              </w:rPr>
            </w:pPr>
          </w:p>
          <w:p w:rsidR="00A668C8" w:rsidRDefault="00A668C8" w:rsidP="00A668C8">
            <w:pPr>
              <w:numPr>
                <w:ilvl w:val="0"/>
                <w:numId w:val="19"/>
              </w:numPr>
              <w:tabs>
                <w:tab w:val="left" w:pos="720"/>
              </w:tabs>
              <w:ind w:left="720"/>
              <w:rPr>
                <w:rFonts w:ascii="Arial" w:hAnsi="Arial" w:cs="Arial"/>
                <w:sz w:val="20"/>
              </w:rPr>
            </w:pPr>
            <w:r>
              <w:rPr>
                <w:rFonts w:ascii="Arial" w:hAnsi="Arial" w:cs="Arial"/>
                <w:sz w:val="20"/>
              </w:rPr>
              <w:t>No growth cultures: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days". Final </w:t>
            </w:r>
            <w:proofErr w:type="gramStart"/>
            <w:r>
              <w:rPr>
                <w:rFonts w:ascii="Arial" w:hAnsi="Arial" w:cs="Arial"/>
                <w:sz w:val="20"/>
              </w:rPr>
              <w:t>( /</w:t>
            </w:r>
            <w:proofErr w:type="gramEnd"/>
            <w:r>
              <w:rPr>
                <w:rFonts w:ascii="Arial" w:hAnsi="Arial" w:cs="Arial"/>
                <w:sz w:val="20"/>
              </w:rPr>
              <w:t xml:space="preserve"> ) culture at 2 or 4 days depending on site.</w:t>
            </w:r>
          </w:p>
          <w:p w:rsidR="00A668C8" w:rsidRDefault="00A668C8">
            <w:pPr>
              <w:tabs>
                <w:tab w:val="left" w:pos="720"/>
              </w:tabs>
              <w:ind w:left="720" w:hanging="360"/>
              <w:rPr>
                <w:rFonts w:ascii="Arial" w:hAnsi="Arial" w:cs="Arial"/>
                <w:sz w:val="20"/>
              </w:rPr>
            </w:pPr>
          </w:p>
          <w:p w:rsidR="00A668C8" w:rsidRDefault="00A668C8" w:rsidP="00A668C8">
            <w:pPr>
              <w:numPr>
                <w:ilvl w:val="0"/>
                <w:numId w:val="19"/>
              </w:numPr>
              <w:tabs>
                <w:tab w:val="left" w:pos="720"/>
              </w:tabs>
              <w:ind w:left="720"/>
              <w:rPr>
                <w:rFonts w:ascii="Arial" w:hAnsi="Arial" w:cs="Arial"/>
                <w:sz w:val="20"/>
              </w:rPr>
            </w:pPr>
            <w:r>
              <w:rPr>
                <w:rFonts w:ascii="Arial" w:hAnsi="Arial" w:cs="Arial"/>
                <w:sz w:val="20"/>
              </w:rPr>
              <w:t>Positive cultures:</w:t>
            </w:r>
          </w:p>
          <w:p w:rsidR="00A668C8" w:rsidRDefault="00A668C8">
            <w:pPr>
              <w:ind w:left="720"/>
              <w:rPr>
                <w:rFonts w:ascii="Arial" w:hAnsi="Arial" w:cs="Arial"/>
                <w:sz w:val="20"/>
              </w:rPr>
            </w:pPr>
          </w:p>
          <w:p w:rsidR="00A668C8" w:rsidRPr="002150D7" w:rsidRDefault="00A668C8">
            <w:pPr>
              <w:tabs>
                <w:tab w:val="left" w:pos="2700"/>
              </w:tabs>
              <w:ind w:left="1440"/>
              <w:rPr>
                <w:rFonts w:ascii="Arial" w:hAnsi="Arial" w:cs="Arial"/>
                <w:sz w:val="16"/>
                <w:szCs w:val="16"/>
              </w:rPr>
            </w:pPr>
            <w:r w:rsidRPr="002150D7">
              <w:rPr>
                <w:rFonts w:ascii="Arial" w:hAnsi="Arial" w:cs="Arial"/>
                <w:sz w:val="16"/>
                <w:szCs w:val="16"/>
              </w:rPr>
              <w:t>Observations:</w:t>
            </w:r>
            <w:r w:rsidRPr="002150D7">
              <w:rPr>
                <w:rFonts w:ascii="Arial" w:hAnsi="Arial" w:cs="Arial"/>
                <w:sz w:val="16"/>
                <w:szCs w:val="16"/>
              </w:rPr>
              <w:tab/>
              <w:t>1. 4+ STAPHYLOCOCCUS AUREUS Further identification to follow</w:t>
            </w:r>
          </w:p>
          <w:p w:rsidR="00A668C8" w:rsidRPr="002150D7" w:rsidRDefault="00A668C8">
            <w:pPr>
              <w:ind w:left="1440"/>
              <w:rPr>
                <w:rFonts w:ascii="Arial" w:hAnsi="Arial" w:cs="Arial"/>
                <w:sz w:val="16"/>
                <w:szCs w:val="16"/>
              </w:rPr>
            </w:pPr>
          </w:p>
          <w:p w:rsidR="00A668C8" w:rsidRPr="002150D7" w:rsidRDefault="00A668C8">
            <w:pPr>
              <w:tabs>
                <w:tab w:val="left" w:pos="2520"/>
                <w:tab w:val="left" w:pos="4320"/>
              </w:tabs>
              <w:ind w:left="1440"/>
              <w:rPr>
                <w:rFonts w:ascii="Arial" w:hAnsi="Arial" w:cs="Arial"/>
                <w:sz w:val="16"/>
                <w:szCs w:val="16"/>
              </w:rPr>
            </w:pPr>
            <w:r w:rsidRPr="002150D7">
              <w:rPr>
                <w:rFonts w:ascii="Arial" w:hAnsi="Arial" w:cs="Arial"/>
                <w:sz w:val="16"/>
                <w:szCs w:val="16"/>
              </w:rPr>
              <w:t>Workups:</w:t>
            </w:r>
            <w:r w:rsidRPr="002150D7">
              <w:rPr>
                <w:rFonts w:ascii="Arial" w:hAnsi="Arial" w:cs="Arial"/>
                <w:sz w:val="16"/>
                <w:szCs w:val="16"/>
              </w:rPr>
              <w:tab/>
            </w:r>
            <w:proofErr w:type="spellStart"/>
            <w:r w:rsidRPr="002150D7">
              <w:rPr>
                <w:rFonts w:ascii="Arial" w:hAnsi="Arial" w:cs="Arial"/>
                <w:sz w:val="16"/>
                <w:szCs w:val="16"/>
              </w:rPr>
              <w:t>Wkup</w:t>
            </w:r>
            <w:proofErr w:type="spellEnd"/>
            <w:r w:rsidRPr="002150D7">
              <w:rPr>
                <w:rFonts w:ascii="Arial" w:hAnsi="Arial" w:cs="Arial"/>
                <w:sz w:val="16"/>
                <w:szCs w:val="16"/>
              </w:rPr>
              <w:t xml:space="preserve"> # 1</w:t>
            </w:r>
            <w:r w:rsidRPr="002150D7">
              <w:rPr>
                <w:rFonts w:ascii="Arial" w:hAnsi="Arial" w:cs="Arial"/>
                <w:sz w:val="16"/>
                <w:szCs w:val="16"/>
              </w:rPr>
              <w:tab/>
              <w:t>Workup Components</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t>Med</w:t>
            </w:r>
            <w:r w:rsidRPr="002150D7">
              <w:rPr>
                <w:rFonts w:ascii="Arial" w:hAnsi="Arial" w:cs="Arial"/>
                <w:sz w:val="16"/>
                <w:szCs w:val="16"/>
              </w:rPr>
              <w:tab/>
              <w:t>: SB</w:t>
            </w:r>
            <w:r w:rsidRPr="002150D7">
              <w:rPr>
                <w:rFonts w:ascii="Arial" w:hAnsi="Arial" w:cs="Arial"/>
                <w:sz w:val="16"/>
                <w:szCs w:val="16"/>
              </w:rPr>
              <w:tab/>
              <w:t>GMS</w:t>
            </w:r>
            <w:r w:rsidRPr="002150D7">
              <w:rPr>
                <w:rFonts w:ascii="Arial" w:hAnsi="Arial" w:cs="Arial"/>
                <w:sz w:val="16"/>
                <w:szCs w:val="16"/>
              </w:rPr>
              <w:tab/>
              <w:t>: STPH</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r>
            <w:proofErr w:type="spellStart"/>
            <w:r w:rsidRPr="002150D7">
              <w:rPr>
                <w:rFonts w:ascii="Arial" w:hAnsi="Arial" w:cs="Arial"/>
                <w:sz w:val="16"/>
                <w:szCs w:val="16"/>
              </w:rPr>
              <w:t>Desc</w:t>
            </w:r>
            <w:proofErr w:type="spellEnd"/>
            <w:r w:rsidRPr="002150D7">
              <w:rPr>
                <w:rFonts w:ascii="Arial" w:hAnsi="Arial" w:cs="Arial"/>
                <w:sz w:val="16"/>
                <w:szCs w:val="16"/>
              </w:rPr>
              <w:tab/>
              <w:t>: BH</w:t>
            </w:r>
            <w:r w:rsidRPr="002150D7">
              <w:rPr>
                <w:rFonts w:ascii="Arial" w:hAnsi="Arial" w:cs="Arial"/>
                <w:sz w:val="16"/>
                <w:szCs w:val="16"/>
              </w:rPr>
              <w:tab/>
              <w:t>SC</w:t>
            </w:r>
            <w:r w:rsidRPr="002150D7">
              <w:rPr>
                <w:rFonts w:ascii="Arial" w:hAnsi="Arial" w:cs="Arial"/>
                <w:sz w:val="16"/>
                <w:szCs w:val="16"/>
              </w:rPr>
              <w:tab/>
              <w:t>: SB</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t>Id</w:t>
            </w:r>
            <w:r w:rsidRPr="002150D7">
              <w:rPr>
                <w:rFonts w:ascii="Arial" w:hAnsi="Arial" w:cs="Arial"/>
                <w:sz w:val="16"/>
                <w:szCs w:val="16"/>
              </w:rPr>
              <w:tab/>
              <w:t>: SAUR</w:t>
            </w:r>
            <w:r w:rsidRPr="002150D7">
              <w:rPr>
                <w:rFonts w:ascii="Arial" w:hAnsi="Arial" w:cs="Arial"/>
                <w:sz w:val="16"/>
                <w:szCs w:val="16"/>
              </w:rPr>
              <w:tab/>
              <w:t>SLC</w:t>
            </w:r>
            <w:r w:rsidRPr="002150D7">
              <w:rPr>
                <w:rFonts w:ascii="Arial" w:hAnsi="Arial" w:cs="Arial"/>
                <w:sz w:val="16"/>
                <w:szCs w:val="16"/>
              </w:rPr>
              <w:tab/>
              <w:t>: POS</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r>
            <w:r w:rsidRPr="002150D7">
              <w:rPr>
                <w:rFonts w:ascii="Arial" w:hAnsi="Arial" w:cs="Arial"/>
                <w:sz w:val="16"/>
                <w:szCs w:val="16"/>
              </w:rPr>
              <w:tab/>
            </w:r>
            <w:r w:rsidRPr="002150D7">
              <w:rPr>
                <w:rFonts w:ascii="Arial" w:hAnsi="Arial" w:cs="Arial"/>
                <w:sz w:val="16"/>
                <w:szCs w:val="16"/>
              </w:rPr>
              <w:tab/>
              <w:t>TUC</w:t>
            </w:r>
            <w:r w:rsidRPr="002150D7">
              <w:rPr>
                <w:rFonts w:ascii="Arial" w:hAnsi="Arial" w:cs="Arial"/>
                <w:sz w:val="16"/>
                <w:szCs w:val="16"/>
              </w:rPr>
              <w:tab/>
              <w:t>:</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r>
            <w:r w:rsidRPr="002150D7">
              <w:rPr>
                <w:rFonts w:ascii="Arial" w:hAnsi="Arial" w:cs="Arial"/>
                <w:sz w:val="16"/>
                <w:szCs w:val="16"/>
              </w:rPr>
              <w:tab/>
            </w:r>
            <w:r w:rsidRPr="002150D7">
              <w:rPr>
                <w:rFonts w:ascii="Arial" w:hAnsi="Arial" w:cs="Arial"/>
                <w:sz w:val="16"/>
                <w:szCs w:val="16"/>
              </w:rPr>
              <w:tab/>
              <w:t>VMIC</w:t>
            </w:r>
            <w:r w:rsidRPr="002150D7">
              <w:rPr>
                <w:rFonts w:ascii="Arial" w:hAnsi="Arial" w:cs="Arial"/>
                <w:sz w:val="16"/>
                <w:szCs w:val="16"/>
              </w:rPr>
              <w:tab/>
              <w:t>: 1</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r>
            <w:r w:rsidRPr="002150D7">
              <w:rPr>
                <w:rFonts w:ascii="Arial" w:hAnsi="Arial" w:cs="Arial"/>
                <w:sz w:val="16"/>
                <w:szCs w:val="16"/>
              </w:rPr>
              <w:tab/>
            </w:r>
            <w:r w:rsidRPr="002150D7">
              <w:rPr>
                <w:rFonts w:ascii="Arial" w:hAnsi="Arial" w:cs="Arial"/>
                <w:sz w:val="16"/>
                <w:szCs w:val="16"/>
              </w:rPr>
              <w:tab/>
              <w:t>FOXS</w:t>
            </w:r>
            <w:r w:rsidRPr="002150D7">
              <w:rPr>
                <w:rFonts w:ascii="Arial" w:hAnsi="Arial" w:cs="Arial"/>
                <w:sz w:val="16"/>
                <w:szCs w:val="16"/>
              </w:rPr>
              <w:tab/>
              <w:t>: 25-SS</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r>
            <w:r w:rsidRPr="002150D7">
              <w:rPr>
                <w:rFonts w:ascii="Arial" w:hAnsi="Arial" w:cs="Arial"/>
                <w:sz w:val="16"/>
                <w:szCs w:val="16"/>
              </w:rPr>
              <w:tab/>
            </w:r>
            <w:r w:rsidRPr="002150D7">
              <w:rPr>
                <w:rFonts w:ascii="Arial" w:hAnsi="Arial" w:cs="Arial"/>
                <w:sz w:val="16"/>
                <w:szCs w:val="16"/>
              </w:rPr>
              <w:tab/>
              <w:t>DTEST</w:t>
            </w:r>
            <w:r w:rsidRPr="002150D7">
              <w:rPr>
                <w:rFonts w:ascii="Arial" w:hAnsi="Arial" w:cs="Arial"/>
                <w:sz w:val="16"/>
                <w:szCs w:val="16"/>
              </w:rPr>
              <w:tab/>
              <w:t>: POS</w:t>
            </w:r>
          </w:p>
          <w:p w:rsidR="00A668C8" w:rsidRDefault="00A668C8">
            <w:pPr>
              <w:ind w:left="720"/>
              <w:rPr>
                <w:rFonts w:ascii="Arial" w:hAnsi="Arial" w:cs="Arial"/>
                <w:sz w:val="20"/>
              </w:rPr>
            </w:pPr>
          </w:p>
          <w:p w:rsidR="00A668C8" w:rsidRDefault="00A668C8" w:rsidP="00A668C8">
            <w:pPr>
              <w:pStyle w:val="Heading4"/>
              <w:numPr>
                <w:ilvl w:val="0"/>
                <w:numId w:val="19"/>
              </w:numPr>
              <w:tabs>
                <w:tab w:val="clear" w:pos="1080"/>
                <w:tab w:val="num" w:pos="720"/>
              </w:tabs>
              <w:ind w:left="720"/>
              <w:rPr>
                <w:rFonts w:ascii="Arial" w:hAnsi="Arial" w:cs="Arial"/>
                <w:bCs w:val="0"/>
                <w:sz w:val="20"/>
              </w:rPr>
            </w:pPr>
            <w:r>
              <w:rPr>
                <w:rFonts w:ascii="Arial" w:hAnsi="Arial" w:cs="Arial"/>
                <w:bCs w:val="0"/>
                <w:sz w:val="20"/>
              </w:rPr>
              <w:t>If growth is only in the THIO, report as:</w:t>
            </w:r>
          </w:p>
          <w:p w:rsidR="00A668C8" w:rsidRDefault="00A668C8">
            <w:pPr>
              <w:ind w:left="2160"/>
              <w:rPr>
                <w:rFonts w:ascii="Arial" w:hAnsi="Arial" w:cs="Arial"/>
                <w:sz w:val="20"/>
              </w:rPr>
            </w:pPr>
          </w:p>
          <w:p w:rsidR="00A668C8" w:rsidRPr="002150D7" w:rsidRDefault="00A668C8">
            <w:pPr>
              <w:tabs>
                <w:tab w:val="left" w:pos="3136"/>
              </w:tabs>
              <w:ind w:left="3136" w:hanging="1696"/>
              <w:jc w:val="left"/>
              <w:rPr>
                <w:rFonts w:ascii="Arial" w:hAnsi="Arial" w:cs="Arial"/>
                <w:sz w:val="16"/>
                <w:szCs w:val="16"/>
              </w:rPr>
            </w:pPr>
            <w:r w:rsidRPr="002150D7">
              <w:rPr>
                <w:rFonts w:ascii="Arial" w:hAnsi="Arial" w:cs="Arial"/>
                <w:sz w:val="16"/>
                <w:szCs w:val="16"/>
              </w:rPr>
              <w:t>Observations:</w:t>
            </w:r>
            <w:r w:rsidRPr="002150D7">
              <w:rPr>
                <w:rFonts w:ascii="Arial" w:hAnsi="Arial" w:cs="Arial"/>
                <w:sz w:val="16"/>
                <w:szCs w:val="16"/>
              </w:rPr>
              <w:tab/>
              <w:t>1. SCANT GRAM NEGATIVE RODS ISOLATED FROM BROTH ONLY Further identification to follow  (</w:t>
            </w:r>
            <w:r w:rsidRPr="002150D7">
              <w:rPr>
                <w:rFonts w:ascii="Arial" w:hAnsi="Arial" w:cs="Arial"/>
                <w:b/>
                <w:sz w:val="16"/>
                <w:szCs w:val="16"/>
              </w:rPr>
              <w:t>SCAN-GNR-BO-FID</w:t>
            </w:r>
            <w:r w:rsidRPr="002150D7">
              <w:rPr>
                <w:rFonts w:ascii="Arial" w:hAnsi="Arial" w:cs="Arial"/>
                <w:sz w:val="16"/>
                <w:szCs w:val="16"/>
              </w:rPr>
              <w:t>)</w:t>
            </w:r>
          </w:p>
          <w:p w:rsidR="00A668C8" w:rsidRPr="002150D7" w:rsidRDefault="00A668C8">
            <w:pPr>
              <w:ind w:left="1440"/>
              <w:rPr>
                <w:rFonts w:ascii="Arial" w:hAnsi="Arial" w:cs="Arial"/>
                <w:sz w:val="16"/>
                <w:szCs w:val="16"/>
              </w:rPr>
            </w:pPr>
          </w:p>
          <w:p w:rsidR="00A668C8" w:rsidRPr="002150D7" w:rsidRDefault="00A668C8">
            <w:pPr>
              <w:tabs>
                <w:tab w:val="left" w:pos="2520"/>
                <w:tab w:val="left" w:pos="4320"/>
              </w:tabs>
              <w:ind w:left="1440"/>
              <w:rPr>
                <w:rFonts w:ascii="Arial" w:hAnsi="Arial" w:cs="Arial"/>
                <w:sz w:val="16"/>
                <w:szCs w:val="16"/>
              </w:rPr>
            </w:pPr>
            <w:r w:rsidRPr="002150D7">
              <w:rPr>
                <w:rFonts w:ascii="Arial" w:hAnsi="Arial" w:cs="Arial"/>
                <w:sz w:val="16"/>
                <w:szCs w:val="16"/>
              </w:rPr>
              <w:t>Workups:</w:t>
            </w:r>
            <w:r w:rsidRPr="002150D7">
              <w:rPr>
                <w:rFonts w:ascii="Arial" w:hAnsi="Arial" w:cs="Arial"/>
                <w:sz w:val="16"/>
                <w:szCs w:val="16"/>
              </w:rPr>
              <w:tab/>
            </w:r>
            <w:proofErr w:type="spellStart"/>
            <w:r w:rsidRPr="002150D7">
              <w:rPr>
                <w:rFonts w:ascii="Arial" w:hAnsi="Arial" w:cs="Arial"/>
                <w:sz w:val="16"/>
                <w:szCs w:val="16"/>
              </w:rPr>
              <w:t>Wkup</w:t>
            </w:r>
            <w:proofErr w:type="spellEnd"/>
            <w:r w:rsidRPr="002150D7">
              <w:rPr>
                <w:rFonts w:ascii="Arial" w:hAnsi="Arial" w:cs="Arial"/>
                <w:sz w:val="16"/>
                <w:szCs w:val="16"/>
              </w:rPr>
              <w:t xml:space="preserve"> # 10</w:t>
            </w:r>
            <w:r w:rsidRPr="002150D7">
              <w:rPr>
                <w:rFonts w:ascii="Arial" w:hAnsi="Arial" w:cs="Arial"/>
                <w:sz w:val="16"/>
                <w:szCs w:val="16"/>
              </w:rPr>
              <w:tab/>
              <w:t>Workup Components</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t>Med</w:t>
            </w:r>
            <w:r w:rsidRPr="002150D7">
              <w:rPr>
                <w:rFonts w:ascii="Arial" w:hAnsi="Arial" w:cs="Arial"/>
                <w:sz w:val="16"/>
                <w:szCs w:val="16"/>
              </w:rPr>
              <w:tab/>
              <w:t>: THIO</w:t>
            </w:r>
            <w:r w:rsidRPr="002150D7">
              <w:rPr>
                <w:rFonts w:ascii="Arial" w:hAnsi="Arial" w:cs="Arial"/>
                <w:sz w:val="16"/>
                <w:szCs w:val="16"/>
              </w:rPr>
              <w:tab/>
              <w:t>SC</w:t>
            </w:r>
            <w:r w:rsidRPr="002150D7">
              <w:rPr>
                <w:rFonts w:ascii="Arial" w:hAnsi="Arial" w:cs="Arial"/>
                <w:sz w:val="16"/>
                <w:szCs w:val="16"/>
              </w:rPr>
              <w:tab/>
              <w:t xml:space="preserve">: SB MAC ( Add </w:t>
            </w:r>
            <w:proofErr w:type="spellStart"/>
            <w:r w:rsidRPr="002150D7">
              <w:rPr>
                <w:rFonts w:ascii="Arial" w:hAnsi="Arial" w:cs="Arial"/>
                <w:sz w:val="16"/>
                <w:szCs w:val="16"/>
              </w:rPr>
              <w:t>Wkld</w:t>
            </w:r>
            <w:proofErr w:type="spellEnd"/>
            <w:r w:rsidRPr="002150D7">
              <w:rPr>
                <w:rFonts w:ascii="Arial" w:hAnsi="Arial" w:cs="Arial"/>
                <w:sz w:val="16"/>
                <w:szCs w:val="16"/>
              </w:rPr>
              <w:t>: 2)</w:t>
            </w:r>
          </w:p>
          <w:p w:rsidR="00A668C8" w:rsidRPr="002150D7" w:rsidRDefault="00A668C8">
            <w:pPr>
              <w:tabs>
                <w:tab w:val="left" w:pos="2700"/>
                <w:tab w:val="left" w:pos="3330"/>
                <w:tab w:val="left" w:pos="4500"/>
                <w:tab w:val="left" w:pos="5220"/>
              </w:tabs>
              <w:ind w:left="1440"/>
              <w:rPr>
                <w:rFonts w:ascii="Arial" w:hAnsi="Arial" w:cs="Arial"/>
                <w:sz w:val="16"/>
                <w:szCs w:val="16"/>
              </w:rPr>
            </w:pPr>
            <w:r w:rsidRPr="002150D7">
              <w:rPr>
                <w:rFonts w:ascii="Arial" w:hAnsi="Arial" w:cs="Arial"/>
                <w:sz w:val="16"/>
                <w:szCs w:val="16"/>
              </w:rPr>
              <w:tab/>
            </w:r>
            <w:proofErr w:type="spellStart"/>
            <w:r w:rsidRPr="002150D7">
              <w:rPr>
                <w:rFonts w:ascii="Arial" w:hAnsi="Arial" w:cs="Arial"/>
                <w:sz w:val="16"/>
                <w:szCs w:val="16"/>
              </w:rPr>
              <w:t>Desc</w:t>
            </w:r>
            <w:proofErr w:type="spellEnd"/>
            <w:r w:rsidRPr="002150D7">
              <w:rPr>
                <w:rFonts w:ascii="Arial" w:hAnsi="Arial" w:cs="Arial"/>
                <w:sz w:val="16"/>
                <w:szCs w:val="16"/>
              </w:rPr>
              <w:tab/>
              <w:t>: CLDY</w:t>
            </w:r>
            <w:r w:rsidRPr="002150D7">
              <w:rPr>
                <w:rFonts w:ascii="Arial" w:hAnsi="Arial" w:cs="Arial"/>
                <w:sz w:val="16"/>
                <w:szCs w:val="16"/>
              </w:rPr>
              <w:tab/>
              <w:t>GMS</w:t>
            </w:r>
            <w:r w:rsidRPr="002150D7">
              <w:rPr>
                <w:rFonts w:ascii="Arial" w:hAnsi="Arial" w:cs="Arial"/>
                <w:sz w:val="16"/>
                <w:szCs w:val="16"/>
              </w:rPr>
              <w:tab/>
              <w:t>: GMNR</w:t>
            </w:r>
          </w:p>
          <w:p w:rsidR="00A668C8" w:rsidRPr="002150D7" w:rsidRDefault="00A668C8">
            <w:pPr>
              <w:tabs>
                <w:tab w:val="left" w:pos="2700"/>
                <w:tab w:val="left" w:pos="2790"/>
                <w:tab w:val="left" w:pos="3330"/>
                <w:tab w:val="left" w:pos="4500"/>
                <w:tab w:val="left" w:pos="5220"/>
              </w:tabs>
              <w:ind w:left="1440"/>
              <w:rPr>
                <w:rFonts w:ascii="Arial" w:hAnsi="Arial" w:cs="Arial"/>
                <w:sz w:val="16"/>
                <w:szCs w:val="16"/>
              </w:rPr>
            </w:pPr>
            <w:r w:rsidRPr="002150D7">
              <w:rPr>
                <w:rFonts w:ascii="Arial" w:hAnsi="Arial" w:cs="Arial"/>
                <w:sz w:val="16"/>
                <w:szCs w:val="16"/>
              </w:rPr>
              <w:tab/>
              <w:t>ID</w:t>
            </w:r>
            <w:r w:rsidRPr="002150D7">
              <w:rPr>
                <w:rFonts w:ascii="Arial" w:hAnsi="Arial" w:cs="Arial"/>
                <w:sz w:val="16"/>
                <w:szCs w:val="16"/>
              </w:rPr>
              <w:tab/>
              <w:t>: GNR</w:t>
            </w:r>
          </w:p>
          <w:p w:rsidR="00A668C8" w:rsidRDefault="00A668C8">
            <w:pPr>
              <w:ind w:left="720"/>
              <w:rPr>
                <w:rFonts w:ascii="Arial" w:hAnsi="Arial" w:cs="Arial"/>
                <w:sz w:val="20"/>
              </w:rPr>
            </w:pPr>
          </w:p>
          <w:p w:rsidR="00A668C8" w:rsidRDefault="00A668C8" w:rsidP="00A668C8">
            <w:pPr>
              <w:numPr>
                <w:ilvl w:val="0"/>
                <w:numId w:val="19"/>
              </w:numPr>
              <w:tabs>
                <w:tab w:val="clear" w:pos="1080"/>
                <w:tab w:val="num" w:pos="720"/>
              </w:tabs>
              <w:ind w:left="720"/>
              <w:rPr>
                <w:rFonts w:ascii="Arial" w:hAnsi="Arial" w:cs="Arial"/>
                <w:sz w:val="20"/>
              </w:rPr>
            </w:pPr>
            <w:r>
              <w:rPr>
                <w:rFonts w:ascii="Arial" w:hAnsi="Arial" w:cs="Arial"/>
                <w:sz w:val="20"/>
              </w:rPr>
              <w:lastRenderedPageBreak/>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A668C8" w:rsidRDefault="00A668C8">
            <w:pPr>
              <w:ind w:left="2160"/>
              <w:rPr>
                <w:rFonts w:ascii="Arial" w:hAnsi="Arial" w:cs="Arial"/>
                <w:sz w:val="20"/>
              </w:rPr>
            </w:pPr>
          </w:p>
          <w:p w:rsidR="00A668C8" w:rsidRPr="002150D7" w:rsidRDefault="00A668C8">
            <w:pPr>
              <w:tabs>
                <w:tab w:val="left" w:pos="2880"/>
              </w:tabs>
              <w:ind w:left="1440"/>
              <w:rPr>
                <w:rFonts w:ascii="Arial" w:hAnsi="Arial" w:cs="Arial"/>
                <w:sz w:val="16"/>
                <w:szCs w:val="16"/>
              </w:rPr>
            </w:pPr>
            <w:r w:rsidRPr="002150D7">
              <w:rPr>
                <w:rFonts w:ascii="Arial" w:hAnsi="Arial" w:cs="Arial"/>
                <w:sz w:val="16"/>
                <w:szCs w:val="16"/>
              </w:rPr>
              <w:t>Observations:</w:t>
            </w:r>
            <w:r w:rsidRPr="002150D7">
              <w:rPr>
                <w:rFonts w:ascii="Arial" w:hAnsi="Arial" w:cs="Arial"/>
                <w:sz w:val="16"/>
                <w:szCs w:val="16"/>
              </w:rPr>
              <w:tab/>
              <w:t>1. 2+ GRAM POSITIVE COCCI</w:t>
            </w:r>
          </w:p>
          <w:p w:rsidR="00A668C8" w:rsidRPr="002150D7" w:rsidRDefault="00A668C8">
            <w:pPr>
              <w:tabs>
                <w:tab w:val="left" w:pos="2880"/>
              </w:tabs>
              <w:ind w:left="1440"/>
              <w:rPr>
                <w:rFonts w:ascii="Arial" w:hAnsi="Arial" w:cs="Arial"/>
                <w:sz w:val="16"/>
                <w:szCs w:val="16"/>
              </w:rPr>
            </w:pPr>
            <w:r w:rsidRPr="002150D7">
              <w:rPr>
                <w:rFonts w:ascii="Arial" w:hAnsi="Arial" w:cs="Arial"/>
                <w:sz w:val="16"/>
                <w:szCs w:val="16"/>
              </w:rPr>
              <w:tab/>
              <w:t>2. 4+ WBC'S</w:t>
            </w:r>
          </w:p>
          <w:p w:rsidR="00A668C8" w:rsidRDefault="00A668C8">
            <w:pPr>
              <w:ind w:left="720"/>
              <w:rPr>
                <w:rFonts w:ascii="Arial" w:hAnsi="Arial" w:cs="Arial"/>
                <w:sz w:val="20"/>
              </w:rPr>
            </w:pPr>
          </w:p>
          <w:p w:rsidR="00A668C8" w:rsidRDefault="00A668C8" w:rsidP="00A668C8">
            <w:pPr>
              <w:numPr>
                <w:ilvl w:val="0"/>
                <w:numId w:val="19"/>
              </w:numPr>
              <w:tabs>
                <w:tab w:val="left" w:pos="720"/>
              </w:tabs>
              <w:ind w:left="720"/>
              <w:rPr>
                <w:rFonts w:ascii="Arial" w:hAnsi="Arial" w:cs="Arial"/>
                <w:sz w:val="20"/>
              </w:rPr>
            </w:pPr>
            <w:r>
              <w:rPr>
                <w:rFonts w:ascii="Arial" w:hAnsi="Arial" w:cs="Arial"/>
                <w:sz w:val="20"/>
              </w:rPr>
              <w:t xml:space="preserve">Review </w:t>
            </w:r>
            <w:r>
              <w:rPr>
                <w:rFonts w:ascii="Arial" w:hAnsi="Arial" w:cs="Arial"/>
                <w:b/>
                <w:bCs/>
                <w:sz w:val="20"/>
              </w:rPr>
              <w:t>Culture Summary</w:t>
            </w:r>
            <w:r>
              <w:rPr>
                <w:rFonts w:ascii="Arial" w:hAnsi="Arial" w:cs="Arial"/>
                <w:sz w:val="20"/>
              </w:rPr>
              <w:t xml:space="preserve"> for accuracy before filing report.</w:t>
            </w:r>
          </w:p>
          <w:p w:rsidR="00A668C8" w:rsidRDefault="00A668C8">
            <w:pPr>
              <w:tabs>
                <w:tab w:val="left" w:pos="720"/>
              </w:tabs>
              <w:ind w:left="720" w:hanging="360"/>
              <w:rPr>
                <w:rFonts w:ascii="Arial" w:hAnsi="Arial" w:cs="Arial"/>
                <w:sz w:val="20"/>
              </w:rPr>
            </w:pPr>
          </w:p>
          <w:p w:rsidR="00A668C8" w:rsidRDefault="0085295D" w:rsidP="00A668C8">
            <w:pPr>
              <w:numPr>
                <w:ilvl w:val="0"/>
                <w:numId w:val="19"/>
              </w:numPr>
              <w:tabs>
                <w:tab w:val="left" w:pos="720"/>
              </w:tabs>
              <w:ind w:left="720"/>
              <w:rPr>
                <w:rFonts w:ascii="Arial" w:hAnsi="Arial" w:cs="Arial"/>
                <w:sz w:val="20"/>
              </w:rPr>
            </w:pPr>
            <w:r w:rsidRPr="0085295D">
              <w:rPr>
                <w:rFonts w:ascii="Arial" w:hAnsi="Arial" w:cs="Arial"/>
                <w:sz w:val="20"/>
              </w:rPr>
              <w:t>Call MRSA results to patient’s caregiver, if not E.D. (</w:t>
            </w:r>
            <w:proofErr w:type="spellStart"/>
            <w:r w:rsidRPr="0085295D">
              <w:rPr>
                <w:rFonts w:ascii="Arial" w:hAnsi="Arial" w:cs="Arial"/>
                <w:sz w:val="20"/>
              </w:rPr>
              <w:t>disch</w:t>
            </w:r>
            <w:proofErr w:type="spellEnd"/>
            <w:r w:rsidRPr="0085295D">
              <w:rPr>
                <w:rFonts w:ascii="Arial" w:hAnsi="Arial" w:cs="Arial"/>
                <w:sz w:val="20"/>
              </w:rPr>
              <w:t>.) or a repeat isolate. Document date and time called in computer.</w:t>
            </w:r>
          </w:p>
          <w:p w:rsidR="00A668C8" w:rsidRDefault="00A668C8">
            <w:pPr>
              <w:rPr>
                <w:rFonts w:ascii="Arial" w:hAnsi="Arial" w:cs="Arial"/>
                <w:sz w:val="20"/>
              </w:rPr>
            </w:pPr>
          </w:p>
          <w:p w:rsidR="00A668C8" w:rsidRPr="002150D7" w:rsidRDefault="00A668C8">
            <w:pPr>
              <w:tabs>
                <w:tab w:val="left" w:pos="2236"/>
              </w:tabs>
              <w:ind w:left="796"/>
              <w:rPr>
                <w:rFonts w:ascii="Arial" w:hAnsi="Arial" w:cs="Arial"/>
                <w:sz w:val="16"/>
                <w:szCs w:val="16"/>
              </w:rPr>
            </w:pPr>
            <w:r>
              <w:rPr>
                <w:rFonts w:ascii="Arial" w:hAnsi="Arial" w:cs="Arial"/>
                <w:sz w:val="20"/>
              </w:rPr>
              <w:tab/>
            </w:r>
            <w:r w:rsidR="002150D7">
              <w:rPr>
                <w:rFonts w:ascii="Arial" w:hAnsi="Arial" w:cs="Arial"/>
                <w:sz w:val="16"/>
                <w:szCs w:val="16"/>
              </w:rPr>
              <w:t>1</w:t>
            </w:r>
            <w:r w:rsidRPr="002150D7">
              <w:rPr>
                <w:rFonts w:ascii="Arial" w:hAnsi="Arial" w:cs="Arial"/>
                <w:sz w:val="16"/>
                <w:szCs w:val="16"/>
              </w:rPr>
              <w:t>. 3+ METHICILLIN-RESISTANT STAPH AUREUS ***MDRO***</w:t>
            </w:r>
          </w:p>
          <w:p w:rsidR="00A668C8" w:rsidRPr="002150D7" w:rsidRDefault="00A668C8">
            <w:pPr>
              <w:pStyle w:val="BodyTextIndent3"/>
              <w:tabs>
                <w:tab w:val="clear" w:pos="2880"/>
                <w:tab w:val="left" w:pos="2236"/>
              </w:tabs>
              <w:ind w:left="2416"/>
              <w:rPr>
                <w:rFonts w:cs="Arial"/>
                <w:szCs w:val="16"/>
              </w:rPr>
            </w:pPr>
            <w:r w:rsidRPr="002150D7">
              <w:rPr>
                <w:rFonts w:cs="Arial"/>
                <w:szCs w:val="16"/>
              </w:rPr>
              <w:tab/>
            </w:r>
            <w:r w:rsidR="002150D7">
              <w:rPr>
                <w:rFonts w:cs="Arial"/>
                <w:szCs w:val="16"/>
              </w:rPr>
              <w:t>2</w:t>
            </w:r>
            <w:r w:rsidRPr="002150D7">
              <w:rPr>
                <w:rFonts w:cs="Arial"/>
                <w:szCs w:val="16"/>
              </w:rPr>
              <w:t>. MULTIPLE DRUG RESISTANT ORGANSIM (MDRO): This organism requires SPECIAL CONTACT PRECAUTIONS. Please call Infection Control.</w:t>
            </w:r>
          </w:p>
          <w:p w:rsidR="00A668C8" w:rsidRPr="002150D7" w:rsidRDefault="00A668C8">
            <w:pPr>
              <w:tabs>
                <w:tab w:val="left" w:pos="2236"/>
              </w:tabs>
              <w:ind w:left="796"/>
              <w:rPr>
                <w:rFonts w:ascii="Arial" w:hAnsi="Arial" w:cs="Arial"/>
                <w:sz w:val="16"/>
                <w:szCs w:val="16"/>
              </w:rPr>
            </w:pPr>
            <w:r w:rsidRPr="002150D7">
              <w:rPr>
                <w:rFonts w:ascii="Arial" w:hAnsi="Arial" w:cs="Arial"/>
                <w:sz w:val="16"/>
                <w:szCs w:val="16"/>
              </w:rPr>
              <w:tab/>
            </w:r>
            <w:r w:rsidR="002150D7">
              <w:rPr>
                <w:rFonts w:ascii="Arial" w:hAnsi="Arial" w:cs="Arial"/>
                <w:sz w:val="16"/>
                <w:szCs w:val="16"/>
              </w:rPr>
              <w:t>3</w:t>
            </w:r>
            <w:r w:rsidRPr="002150D7">
              <w:rPr>
                <w:rFonts w:ascii="Arial" w:hAnsi="Arial" w:cs="Arial"/>
                <w:sz w:val="16"/>
                <w:szCs w:val="16"/>
              </w:rPr>
              <w:t>. **Called to Linda S., RN L8 @ 1300 7/7/03</w:t>
            </w:r>
          </w:p>
          <w:p w:rsidR="00A668C8" w:rsidRDefault="00A668C8">
            <w:pPr>
              <w:ind w:left="720"/>
              <w:rPr>
                <w:rFonts w:ascii="Arial" w:hAnsi="Arial" w:cs="Arial"/>
                <w:sz w:val="20"/>
              </w:rPr>
            </w:pPr>
          </w:p>
          <w:p w:rsidR="00A668C8" w:rsidRDefault="00A668C8" w:rsidP="00A668C8">
            <w:pPr>
              <w:pStyle w:val="Heading4"/>
              <w:numPr>
                <w:ilvl w:val="0"/>
                <w:numId w:val="19"/>
              </w:numPr>
              <w:tabs>
                <w:tab w:val="clear" w:pos="1080"/>
                <w:tab w:val="num" w:pos="720"/>
              </w:tabs>
              <w:ind w:left="720"/>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A668C8" w:rsidRDefault="00A668C8" w:rsidP="00A668C8">
            <w:pPr>
              <w:numPr>
                <w:ilvl w:val="0"/>
                <w:numId w:val="17"/>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A668C8" w:rsidRDefault="00A668C8" w:rsidP="00A668C8">
            <w:pPr>
              <w:numPr>
                <w:ilvl w:val="0"/>
                <w:numId w:val="17"/>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A668C8" w:rsidRDefault="00A668C8" w:rsidP="00A668C8">
            <w:pPr>
              <w:numPr>
                <w:ilvl w:val="0"/>
                <w:numId w:val="17"/>
              </w:numPr>
              <w:tabs>
                <w:tab w:val="clear" w:pos="720"/>
                <w:tab w:val="num" w:pos="1080"/>
              </w:tabs>
              <w:ind w:left="1080"/>
              <w:rPr>
                <w:rFonts w:ascii="Arial" w:hAnsi="Arial" w:cs="Arial"/>
                <w:sz w:val="20"/>
              </w:rPr>
            </w:pPr>
            <w:proofErr w:type="spellStart"/>
            <w:r>
              <w:rPr>
                <w:rFonts w:ascii="Arial" w:hAnsi="Arial" w:cs="Arial"/>
                <w:sz w:val="20"/>
              </w:rPr>
              <w:t>Refinal</w:t>
            </w:r>
            <w:proofErr w:type="spellEnd"/>
            <w:r>
              <w:rPr>
                <w:rFonts w:ascii="Arial" w:hAnsi="Arial" w:cs="Arial"/>
                <w:sz w:val="20"/>
              </w:rPr>
              <w:t xml:space="preserve"> the culture when identifications and/or testing are complete.</w:t>
            </w:r>
          </w:p>
          <w:p w:rsidR="00A668C8" w:rsidRDefault="00A668C8">
            <w:pPr>
              <w:rPr>
                <w:rFonts w:ascii="Arial" w:hAnsi="Arial" w:cs="Arial"/>
                <w:sz w:val="20"/>
              </w:rPr>
            </w:pPr>
          </w:p>
          <w:p w:rsidR="00A668C8" w:rsidRPr="00D46C83" w:rsidRDefault="00A668C8" w:rsidP="00285183">
            <w:pPr>
              <w:numPr>
                <w:ilvl w:val="0"/>
                <w:numId w:val="19"/>
              </w:numPr>
              <w:tabs>
                <w:tab w:val="clear" w:pos="1080"/>
                <w:tab w:val="num" w:pos="720"/>
              </w:tabs>
              <w:ind w:left="720"/>
              <w:rPr>
                <w:rFonts w:ascii="Arial" w:hAnsi="Arial" w:cs="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the procedure </w:t>
            </w:r>
            <w:r>
              <w:rPr>
                <w:rFonts w:ascii="Arial" w:hAnsi="Arial" w:cs="Arial"/>
                <w:i/>
                <w:sz w:val="20"/>
              </w:rPr>
              <w:t xml:space="preserve">Labeling Errors/Specimen Mix-ups and Correcting Patient Data </w:t>
            </w:r>
          </w:p>
        </w:tc>
      </w:tr>
      <w:tr w:rsidR="00A668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Pr>
        <w:tc>
          <w:tcPr>
            <w:tcW w:w="1789" w:type="dxa"/>
            <w:tcBorders>
              <w:left w:val="nil"/>
            </w:tcBorders>
          </w:tcPr>
          <w:p w:rsidR="00A668C8" w:rsidRDefault="00A668C8">
            <w:pPr>
              <w:rPr>
                <w:rFonts w:ascii="Arial" w:hAnsi="Arial"/>
                <w:b/>
                <w:color w:val="0000FF"/>
                <w:sz w:val="20"/>
              </w:rPr>
            </w:pPr>
          </w:p>
          <w:p w:rsidR="00A668C8" w:rsidRDefault="00A668C8">
            <w:pPr>
              <w:rPr>
                <w:rFonts w:ascii="Arial" w:hAnsi="Arial"/>
                <w:b/>
                <w:color w:val="0000FF"/>
                <w:sz w:val="20"/>
              </w:rPr>
            </w:pPr>
            <w:r>
              <w:rPr>
                <w:rFonts w:ascii="Arial" w:hAnsi="Arial"/>
                <w:b/>
                <w:color w:val="0000FF"/>
                <w:sz w:val="20"/>
              </w:rPr>
              <w:t>References</w:t>
            </w:r>
          </w:p>
          <w:p w:rsidR="00A668C8" w:rsidRDefault="00A668C8">
            <w:pPr>
              <w:rPr>
                <w:rFonts w:ascii="Arial" w:hAnsi="Arial"/>
                <w:b/>
                <w:color w:val="0000FF"/>
                <w:sz w:val="20"/>
              </w:rPr>
            </w:pPr>
          </w:p>
        </w:tc>
        <w:tc>
          <w:tcPr>
            <w:tcW w:w="9381" w:type="dxa"/>
            <w:gridSpan w:val="11"/>
            <w:tcBorders>
              <w:top w:val="single" w:sz="4" w:space="0" w:color="auto"/>
              <w:bottom w:val="single" w:sz="4" w:space="0" w:color="auto"/>
              <w:right w:val="nil"/>
            </w:tcBorders>
          </w:tcPr>
          <w:p w:rsidR="00A668C8" w:rsidRPr="00057680" w:rsidRDefault="00A668C8">
            <w:pPr>
              <w:rPr>
                <w:rFonts w:ascii="Arial" w:hAnsi="Arial" w:cs="Arial"/>
                <w:sz w:val="16"/>
                <w:szCs w:val="16"/>
              </w:rPr>
            </w:pPr>
          </w:p>
          <w:p w:rsidR="00A668C8" w:rsidRPr="00057680" w:rsidRDefault="00A668C8" w:rsidP="00A668C8">
            <w:pPr>
              <w:numPr>
                <w:ilvl w:val="0"/>
                <w:numId w:val="22"/>
              </w:numPr>
              <w:rPr>
                <w:rFonts w:ascii="Arial" w:hAnsi="Arial" w:cs="Arial"/>
                <w:bCs/>
                <w:sz w:val="16"/>
                <w:szCs w:val="16"/>
              </w:rPr>
            </w:pPr>
            <w:r w:rsidRPr="00057680">
              <w:rPr>
                <w:rFonts w:ascii="Arial" w:hAnsi="Arial" w:cs="Arial"/>
                <w:bCs/>
                <w:sz w:val="16"/>
                <w:szCs w:val="16"/>
              </w:rPr>
              <w:t xml:space="preserve">York, M., Section 3, Aerobic bacteriology, 3.11.5, </w:t>
            </w:r>
            <w:r w:rsidRPr="00057680">
              <w:rPr>
                <w:rFonts w:ascii="Arial" w:hAnsi="Arial" w:cs="Arial"/>
                <w:bCs/>
                <w:i/>
                <w:sz w:val="16"/>
                <w:szCs w:val="16"/>
              </w:rPr>
              <w:t>In</w:t>
            </w:r>
            <w:r w:rsidRPr="00057680">
              <w:rPr>
                <w:rFonts w:ascii="Arial" w:hAnsi="Arial" w:cs="Arial"/>
                <w:bCs/>
                <w:sz w:val="16"/>
                <w:szCs w:val="16"/>
              </w:rPr>
              <w:t xml:space="preserve"> L.S. Garcia (</w:t>
            </w:r>
            <w:proofErr w:type="spellStart"/>
            <w:r w:rsidRPr="00057680">
              <w:rPr>
                <w:rFonts w:ascii="Arial" w:hAnsi="Arial" w:cs="Arial"/>
                <w:bCs/>
                <w:sz w:val="16"/>
                <w:szCs w:val="16"/>
              </w:rPr>
              <w:t>ed</w:t>
            </w:r>
            <w:proofErr w:type="spellEnd"/>
            <w:r w:rsidRPr="00057680">
              <w:rPr>
                <w:rFonts w:ascii="Arial" w:hAnsi="Arial" w:cs="Arial"/>
                <w:bCs/>
                <w:sz w:val="16"/>
                <w:szCs w:val="16"/>
              </w:rPr>
              <w:t>)</w:t>
            </w:r>
            <w:r w:rsidRPr="00057680">
              <w:rPr>
                <w:rFonts w:ascii="Arial" w:hAnsi="Arial" w:cs="Arial"/>
                <w:bCs/>
                <w:i/>
                <w:sz w:val="16"/>
                <w:szCs w:val="16"/>
              </w:rPr>
              <w:t xml:space="preserve"> Clinical Microbiology Procedures Handbook</w:t>
            </w:r>
            <w:r w:rsidRPr="00057680">
              <w:rPr>
                <w:rFonts w:ascii="Arial" w:hAnsi="Arial" w:cs="Arial"/>
                <w:bCs/>
                <w:sz w:val="16"/>
                <w:szCs w:val="16"/>
              </w:rPr>
              <w:t>, 2010, American Society for Microbiology, Washington, D.C.</w:t>
            </w:r>
          </w:p>
          <w:p w:rsidR="00A668C8" w:rsidRPr="00057680" w:rsidRDefault="00A668C8" w:rsidP="00A668C8">
            <w:pPr>
              <w:numPr>
                <w:ilvl w:val="0"/>
                <w:numId w:val="22"/>
              </w:numPr>
              <w:rPr>
                <w:rFonts w:ascii="Arial" w:hAnsi="Arial" w:cs="Arial"/>
                <w:sz w:val="16"/>
                <w:szCs w:val="16"/>
              </w:rPr>
            </w:pPr>
            <w:r w:rsidRPr="00057680">
              <w:rPr>
                <w:rFonts w:ascii="Arial" w:hAnsi="Arial" w:cs="Arial"/>
                <w:sz w:val="16"/>
                <w:szCs w:val="16"/>
              </w:rPr>
              <w:t xml:space="preserve">Forbes, B.A., et al., Bailey &amp; Scott’s </w:t>
            </w:r>
            <w:r w:rsidRPr="00057680">
              <w:rPr>
                <w:rFonts w:ascii="Arial" w:hAnsi="Arial" w:cs="Arial"/>
                <w:i/>
                <w:sz w:val="16"/>
                <w:szCs w:val="16"/>
              </w:rPr>
              <w:t>Diagnostic Microbiology</w:t>
            </w:r>
            <w:r w:rsidRPr="00057680">
              <w:rPr>
                <w:rFonts w:ascii="Arial" w:hAnsi="Arial" w:cs="Arial"/>
                <w:sz w:val="16"/>
                <w:szCs w:val="16"/>
              </w:rPr>
              <w:t>, twelfth edition, 2007. Mosby, Inc., St. Louis, MO., pg. 923-926.</w:t>
            </w:r>
          </w:p>
          <w:p w:rsidR="00A668C8" w:rsidRPr="00057680" w:rsidRDefault="00285183" w:rsidP="00A668C8">
            <w:pPr>
              <w:numPr>
                <w:ilvl w:val="0"/>
                <w:numId w:val="22"/>
              </w:numPr>
              <w:rPr>
                <w:rFonts w:ascii="Arial" w:hAnsi="Arial" w:cs="Arial"/>
                <w:sz w:val="16"/>
                <w:szCs w:val="16"/>
              </w:rPr>
            </w:pPr>
            <w:proofErr w:type="spellStart"/>
            <w:r w:rsidRPr="00057680">
              <w:rPr>
                <w:rFonts w:ascii="Arial" w:hAnsi="Arial" w:cs="Arial"/>
                <w:sz w:val="16"/>
                <w:szCs w:val="16"/>
              </w:rPr>
              <w:t>Versalovic</w:t>
            </w:r>
            <w:proofErr w:type="spellEnd"/>
            <w:r w:rsidRPr="00057680">
              <w:rPr>
                <w:rFonts w:ascii="Arial" w:hAnsi="Arial" w:cs="Arial"/>
                <w:sz w:val="16"/>
                <w:szCs w:val="16"/>
              </w:rPr>
              <w:t>, James,</w:t>
            </w:r>
            <w:r w:rsidR="00A668C8" w:rsidRPr="00057680">
              <w:rPr>
                <w:rFonts w:ascii="Arial" w:hAnsi="Arial" w:cs="Arial"/>
                <w:sz w:val="16"/>
                <w:szCs w:val="16"/>
              </w:rPr>
              <w:t xml:space="preserve"> et al, </w:t>
            </w:r>
            <w:r w:rsidR="00A668C8" w:rsidRPr="00057680">
              <w:rPr>
                <w:rFonts w:ascii="Arial" w:hAnsi="Arial" w:cs="Arial"/>
                <w:i/>
                <w:sz w:val="16"/>
                <w:szCs w:val="16"/>
              </w:rPr>
              <w:t>Manual of Clinical Microbiology</w:t>
            </w:r>
            <w:r w:rsidRPr="00057680">
              <w:rPr>
                <w:rFonts w:ascii="Arial" w:hAnsi="Arial" w:cs="Arial"/>
                <w:sz w:val="16"/>
                <w:szCs w:val="16"/>
              </w:rPr>
              <w:t>, 2011</w:t>
            </w:r>
            <w:r w:rsidR="00A668C8" w:rsidRPr="00057680">
              <w:rPr>
                <w:rFonts w:ascii="Arial" w:hAnsi="Arial" w:cs="Arial"/>
                <w:sz w:val="16"/>
                <w:szCs w:val="16"/>
              </w:rPr>
              <w:t xml:space="preserve">, ASM press, American Society for Microbiology, Washington, D.C., </w:t>
            </w:r>
            <w:proofErr w:type="gramStart"/>
            <w:r w:rsidR="00A668C8" w:rsidRPr="00057680">
              <w:rPr>
                <w:rFonts w:ascii="Arial" w:hAnsi="Arial" w:cs="Arial"/>
                <w:sz w:val="16"/>
                <w:szCs w:val="16"/>
              </w:rPr>
              <w:t>pg</w:t>
            </w:r>
            <w:proofErr w:type="gramEnd"/>
            <w:r w:rsidR="00A668C8" w:rsidRPr="00057680">
              <w:rPr>
                <w:rFonts w:ascii="Arial" w:hAnsi="Arial" w:cs="Arial"/>
                <w:sz w:val="16"/>
                <w:szCs w:val="16"/>
              </w:rPr>
              <w:t xml:space="preserve"> 59-63, 314. </w:t>
            </w:r>
          </w:p>
          <w:p w:rsidR="00A668C8" w:rsidRPr="00057680" w:rsidRDefault="00A668C8" w:rsidP="00A668C8">
            <w:pPr>
              <w:numPr>
                <w:ilvl w:val="0"/>
                <w:numId w:val="22"/>
              </w:numPr>
              <w:rPr>
                <w:rFonts w:ascii="Arial" w:hAnsi="Arial" w:cs="Arial"/>
                <w:sz w:val="16"/>
                <w:szCs w:val="16"/>
              </w:rPr>
            </w:pPr>
            <w:proofErr w:type="spellStart"/>
            <w:r w:rsidRPr="00057680">
              <w:rPr>
                <w:rFonts w:ascii="Arial" w:hAnsi="Arial" w:cs="Arial"/>
                <w:sz w:val="16"/>
                <w:szCs w:val="16"/>
              </w:rPr>
              <w:t>Feigin</w:t>
            </w:r>
            <w:proofErr w:type="spellEnd"/>
            <w:r w:rsidRPr="00057680">
              <w:rPr>
                <w:rFonts w:ascii="Arial" w:hAnsi="Arial" w:cs="Arial"/>
                <w:sz w:val="16"/>
                <w:szCs w:val="16"/>
              </w:rPr>
              <w:t xml:space="preserve">, R.D. and J.D. Cherry, </w:t>
            </w:r>
            <w:r w:rsidRPr="00057680">
              <w:rPr>
                <w:rFonts w:ascii="Arial" w:hAnsi="Arial" w:cs="Arial"/>
                <w:i/>
                <w:iCs/>
                <w:sz w:val="16"/>
                <w:szCs w:val="16"/>
              </w:rPr>
              <w:t>Textbook of Pediatric Infectious Diseases</w:t>
            </w:r>
            <w:r w:rsidRPr="00057680">
              <w:rPr>
                <w:rFonts w:ascii="Arial" w:hAnsi="Arial" w:cs="Arial"/>
                <w:sz w:val="16"/>
                <w:szCs w:val="16"/>
              </w:rPr>
              <w:t>, 1998, W. B. Saunders Co., Philadelphia, PA, pg. 192-198.</w:t>
            </w:r>
          </w:p>
          <w:p w:rsidR="00A668C8" w:rsidRPr="00057680" w:rsidRDefault="00A668C8">
            <w:pPr>
              <w:jc w:val="left"/>
              <w:rPr>
                <w:rFonts w:ascii="Arial" w:hAnsi="Arial"/>
                <w:sz w:val="16"/>
                <w:szCs w:val="16"/>
              </w:rPr>
            </w:pPr>
          </w:p>
        </w:tc>
      </w:tr>
      <w:tr w:rsidR="00A668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525"/>
        </w:trPr>
        <w:tc>
          <w:tcPr>
            <w:tcW w:w="1789" w:type="dxa"/>
            <w:tcBorders>
              <w:top w:val="nil"/>
              <w:left w:val="nil"/>
              <w:bottom w:val="nil"/>
            </w:tcBorders>
          </w:tcPr>
          <w:p w:rsidR="00A668C8" w:rsidRDefault="00A668C8">
            <w:pPr>
              <w:rPr>
                <w:rFonts w:ascii="Arial" w:hAnsi="Arial"/>
                <w:b/>
                <w:color w:val="0000FF"/>
                <w:sz w:val="20"/>
              </w:rPr>
            </w:pPr>
          </w:p>
          <w:p w:rsidR="00A668C8" w:rsidRDefault="00A668C8">
            <w:pPr>
              <w:rPr>
                <w:rFonts w:ascii="Arial" w:hAnsi="Arial"/>
                <w:b/>
                <w:color w:val="0000FF"/>
                <w:sz w:val="20"/>
              </w:rPr>
            </w:pPr>
            <w:r>
              <w:rPr>
                <w:rFonts w:ascii="Arial" w:hAnsi="Arial"/>
                <w:b/>
                <w:color w:val="0000FF"/>
                <w:sz w:val="20"/>
              </w:rPr>
              <w:t>Appendices</w:t>
            </w:r>
          </w:p>
          <w:p w:rsidR="00A668C8" w:rsidRDefault="00A668C8">
            <w:pPr>
              <w:rPr>
                <w:rFonts w:ascii="Arial" w:hAnsi="Arial"/>
                <w:b/>
                <w:color w:val="0000FF"/>
                <w:sz w:val="20"/>
              </w:rPr>
            </w:pPr>
          </w:p>
        </w:tc>
        <w:tc>
          <w:tcPr>
            <w:tcW w:w="9381" w:type="dxa"/>
            <w:gridSpan w:val="11"/>
            <w:tcBorders>
              <w:top w:val="single" w:sz="4" w:space="0" w:color="auto"/>
              <w:bottom w:val="single" w:sz="4" w:space="0" w:color="auto"/>
              <w:right w:val="nil"/>
            </w:tcBorders>
          </w:tcPr>
          <w:p w:rsidR="00A668C8" w:rsidRDefault="00A668C8">
            <w:pPr>
              <w:pStyle w:val="Header"/>
              <w:tabs>
                <w:tab w:val="clear" w:pos="4320"/>
                <w:tab w:val="clear" w:pos="8640"/>
              </w:tabs>
              <w:rPr>
                <w:rFonts w:ascii="Arial" w:hAnsi="Arial" w:cs="Arial"/>
                <w:sz w:val="20"/>
              </w:rPr>
            </w:pPr>
          </w:p>
          <w:p w:rsidR="00A668C8" w:rsidRPr="00D46C83" w:rsidRDefault="00A668C8">
            <w:pPr>
              <w:pStyle w:val="Header"/>
              <w:tabs>
                <w:tab w:val="clear" w:pos="4320"/>
                <w:tab w:val="clear" w:pos="8640"/>
              </w:tabs>
              <w:rPr>
                <w:rFonts w:ascii="Arial" w:hAnsi="Arial" w:cs="Arial"/>
                <w:sz w:val="16"/>
                <w:szCs w:val="16"/>
              </w:rPr>
            </w:pPr>
            <w:r w:rsidRPr="00D46C83">
              <w:rPr>
                <w:rFonts w:ascii="Arial" w:hAnsi="Arial" w:cs="Arial"/>
                <w:sz w:val="16"/>
                <w:szCs w:val="16"/>
              </w:rPr>
              <w:t>WORKLABEL MEDIA FORM DEFINITION</w:t>
            </w:r>
          </w:p>
          <w:p w:rsidR="00A668C8" w:rsidRPr="00D46C83" w:rsidRDefault="00A668C8">
            <w:pPr>
              <w:pStyle w:val="Header"/>
              <w:tabs>
                <w:tab w:val="clear" w:pos="4320"/>
                <w:tab w:val="clear" w:pos="8640"/>
              </w:tabs>
              <w:rPr>
                <w:rFonts w:ascii="Arial" w:hAnsi="Arial" w:cs="Arial"/>
                <w:sz w:val="16"/>
                <w:szCs w:val="16"/>
              </w:rPr>
            </w:pPr>
          </w:p>
          <w:p w:rsidR="00A668C8" w:rsidRPr="00D46C83" w:rsidRDefault="00A668C8">
            <w:pPr>
              <w:pStyle w:val="Header"/>
              <w:rPr>
                <w:rFonts w:ascii="Arial" w:hAnsi="Arial" w:cs="Arial"/>
                <w:sz w:val="16"/>
                <w:szCs w:val="16"/>
              </w:rPr>
            </w:pPr>
            <w:r w:rsidRPr="00D46C83">
              <w:rPr>
                <w:rFonts w:ascii="Arial" w:hAnsi="Arial" w:cs="Arial"/>
                <w:sz w:val="16"/>
                <w:szCs w:val="16"/>
              </w:rPr>
              <w:t>BATTERY: EARC</w:t>
            </w:r>
          </w:p>
          <w:p w:rsidR="00A668C8" w:rsidRPr="00D46C83" w:rsidRDefault="00A668C8">
            <w:pPr>
              <w:pStyle w:val="Header"/>
              <w:rPr>
                <w:rFonts w:ascii="Arial" w:hAnsi="Arial" w:cs="Arial"/>
                <w:sz w:val="16"/>
                <w:szCs w:val="16"/>
              </w:rPr>
            </w:pPr>
          </w:p>
          <w:p w:rsidR="00A668C8" w:rsidRPr="00D46C83" w:rsidRDefault="00A668C8">
            <w:pPr>
              <w:pStyle w:val="Header"/>
              <w:tabs>
                <w:tab w:val="left" w:pos="990"/>
              </w:tabs>
              <w:rPr>
                <w:rFonts w:ascii="Arial" w:hAnsi="Arial" w:cs="Arial"/>
                <w:sz w:val="16"/>
                <w:szCs w:val="16"/>
              </w:rPr>
            </w:pPr>
            <w:r w:rsidRPr="00D46C83">
              <w:rPr>
                <w:rFonts w:ascii="Arial" w:hAnsi="Arial" w:cs="Arial"/>
                <w:sz w:val="16"/>
                <w:szCs w:val="16"/>
                <w:u w:val="single"/>
              </w:rPr>
              <w:t>SPEC</w:t>
            </w:r>
            <w:r w:rsidRPr="00D46C83">
              <w:rPr>
                <w:rFonts w:ascii="Arial" w:hAnsi="Arial" w:cs="Arial"/>
                <w:sz w:val="16"/>
                <w:szCs w:val="16"/>
              </w:rPr>
              <w:tab/>
            </w:r>
            <w:r w:rsidRPr="00D46C83">
              <w:rPr>
                <w:rFonts w:ascii="Arial" w:hAnsi="Arial" w:cs="Arial"/>
                <w:sz w:val="16"/>
                <w:szCs w:val="16"/>
                <w:u w:val="single"/>
              </w:rPr>
              <w:t>MEDIA</w:t>
            </w:r>
          </w:p>
          <w:p w:rsidR="00A668C8" w:rsidRPr="00D46C83" w:rsidRDefault="00B3504A">
            <w:pPr>
              <w:pStyle w:val="Header"/>
              <w:tabs>
                <w:tab w:val="left" w:pos="990"/>
              </w:tabs>
              <w:rPr>
                <w:rFonts w:ascii="Arial" w:hAnsi="Arial" w:cs="Arial"/>
                <w:sz w:val="16"/>
                <w:szCs w:val="16"/>
              </w:rPr>
            </w:pPr>
            <w:r>
              <w:rPr>
                <w:rFonts w:ascii="Arial" w:hAnsi="Arial" w:cs="Arial"/>
                <w:sz w:val="16"/>
                <w:szCs w:val="16"/>
              </w:rPr>
              <w:t>EAR</w:t>
            </w:r>
            <w:r>
              <w:rPr>
                <w:rFonts w:ascii="Arial" w:hAnsi="Arial" w:cs="Arial"/>
                <w:sz w:val="16"/>
                <w:szCs w:val="16"/>
              </w:rPr>
              <w:tab/>
            </w:r>
            <w:r w:rsidR="00A668C8" w:rsidRPr="00D46C83">
              <w:rPr>
                <w:rFonts w:ascii="Arial" w:hAnsi="Arial" w:cs="Arial"/>
                <w:sz w:val="16"/>
                <w:szCs w:val="16"/>
              </w:rPr>
              <w:t>SLNE, CHOC, SB, CNA, MAC, GMST</w:t>
            </w:r>
          </w:p>
          <w:p w:rsidR="00A668C8" w:rsidRPr="00D46C83" w:rsidRDefault="00A668C8">
            <w:pPr>
              <w:pStyle w:val="Header"/>
              <w:tabs>
                <w:tab w:val="left" w:pos="990"/>
              </w:tabs>
              <w:rPr>
                <w:rFonts w:ascii="Arial" w:hAnsi="Arial" w:cs="Arial"/>
                <w:sz w:val="16"/>
                <w:szCs w:val="16"/>
              </w:rPr>
            </w:pPr>
            <w:r w:rsidRPr="00D46C83">
              <w:rPr>
                <w:rFonts w:ascii="Arial" w:hAnsi="Arial" w:cs="Arial"/>
                <w:sz w:val="16"/>
                <w:szCs w:val="16"/>
              </w:rPr>
              <w:t>EARE</w:t>
            </w:r>
            <w:r w:rsidRPr="00D46C83">
              <w:rPr>
                <w:rFonts w:ascii="Arial" w:hAnsi="Arial" w:cs="Arial"/>
                <w:sz w:val="16"/>
                <w:szCs w:val="16"/>
              </w:rPr>
              <w:tab/>
              <w:t>SLNE, CHOC, SB, CAN, MAC, GMST</w:t>
            </w:r>
          </w:p>
          <w:p w:rsidR="00A668C8" w:rsidRPr="00D46C83" w:rsidRDefault="00B3504A">
            <w:pPr>
              <w:pStyle w:val="Header"/>
              <w:tabs>
                <w:tab w:val="left" w:pos="990"/>
              </w:tabs>
              <w:rPr>
                <w:rFonts w:ascii="Arial" w:hAnsi="Arial" w:cs="Arial"/>
                <w:sz w:val="16"/>
                <w:szCs w:val="16"/>
              </w:rPr>
            </w:pPr>
            <w:r>
              <w:rPr>
                <w:rFonts w:ascii="Arial" w:hAnsi="Arial" w:cs="Arial"/>
                <w:sz w:val="16"/>
                <w:szCs w:val="16"/>
              </w:rPr>
              <w:t>EARI</w:t>
            </w:r>
            <w:r>
              <w:rPr>
                <w:rFonts w:ascii="Arial" w:hAnsi="Arial" w:cs="Arial"/>
                <w:sz w:val="16"/>
                <w:szCs w:val="16"/>
              </w:rPr>
              <w:tab/>
            </w:r>
            <w:r w:rsidR="00A668C8" w:rsidRPr="00D46C83">
              <w:rPr>
                <w:rFonts w:ascii="Arial" w:hAnsi="Arial" w:cs="Arial"/>
                <w:sz w:val="16"/>
                <w:szCs w:val="16"/>
              </w:rPr>
              <w:t>SLNE, CHOC, SB, CNA, MAC, GMST</w:t>
            </w:r>
          </w:p>
          <w:p w:rsidR="00A668C8" w:rsidRPr="00D46C83" w:rsidRDefault="00B3504A">
            <w:pPr>
              <w:pStyle w:val="Header"/>
              <w:tabs>
                <w:tab w:val="left" w:pos="990"/>
              </w:tabs>
              <w:rPr>
                <w:rFonts w:ascii="Arial" w:hAnsi="Arial" w:cs="Arial"/>
                <w:sz w:val="16"/>
                <w:szCs w:val="16"/>
              </w:rPr>
            </w:pPr>
            <w:r>
              <w:rPr>
                <w:rFonts w:ascii="Arial" w:hAnsi="Arial" w:cs="Arial"/>
                <w:sz w:val="16"/>
                <w:szCs w:val="16"/>
              </w:rPr>
              <w:t>MAST</w:t>
            </w:r>
            <w:r>
              <w:rPr>
                <w:rFonts w:ascii="Arial" w:hAnsi="Arial" w:cs="Arial"/>
                <w:sz w:val="16"/>
                <w:szCs w:val="16"/>
              </w:rPr>
              <w:tab/>
            </w:r>
            <w:r w:rsidR="00A668C8" w:rsidRPr="00D46C83">
              <w:rPr>
                <w:rFonts w:ascii="Arial" w:hAnsi="Arial" w:cs="Arial"/>
                <w:sz w:val="16"/>
                <w:szCs w:val="16"/>
              </w:rPr>
              <w:t>SLNE, CHOC, SB, CNA, MAC, GMST</w:t>
            </w:r>
          </w:p>
          <w:p w:rsidR="00A668C8" w:rsidRPr="00D46C83" w:rsidRDefault="00B3504A">
            <w:pPr>
              <w:pStyle w:val="Header"/>
              <w:tabs>
                <w:tab w:val="clear" w:pos="4320"/>
                <w:tab w:val="clear" w:pos="8640"/>
                <w:tab w:val="left" w:pos="990"/>
              </w:tabs>
              <w:rPr>
                <w:rFonts w:ascii="Arial" w:hAnsi="Arial" w:cs="Arial"/>
                <w:sz w:val="16"/>
                <w:szCs w:val="16"/>
              </w:rPr>
            </w:pPr>
            <w:r>
              <w:rPr>
                <w:rFonts w:ascii="Arial" w:hAnsi="Arial" w:cs="Arial"/>
                <w:sz w:val="16"/>
                <w:szCs w:val="16"/>
              </w:rPr>
              <w:t>MEC</w:t>
            </w:r>
            <w:r>
              <w:rPr>
                <w:rFonts w:ascii="Arial" w:hAnsi="Arial" w:cs="Arial"/>
                <w:sz w:val="16"/>
                <w:szCs w:val="16"/>
              </w:rPr>
              <w:tab/>
            </w:r>
            <w:r w:rsidR="00A668C8" w:rsidRPr="00D46C83">
              <w:rPr>
                <w:rFonts w:ascii="Arial" w:hAnsi="Arial" w:cs="Arial"/>
                <w:sz w:val="16"/>
                <w:szCs w:val="16"/>
              </w:rPr>
              <w:t>SLNE, CHOC, SB, CNA, MAC, GMST</w:t>
            </w:r>
          </w:p>
          <w:p w:rsidR="00057680" w:rsidRDefault="00057680">
            <w:pPr>
              <w:jc w:val="left"/>
              <w:rPr>
                <w:rFonts w:ascii="Arial" w:hAnsi="Arial"/>
                <w:sz w:val="20"/>
              </w:rPr>
            </w:pPr>
          </w:p>
        </w:tc>
      </w:tr>
      <w:tr w:rsidR="00A668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64"/>
        </w:trPr>
        <w:tc>
          <w:tcPr>
            <w:tcW w:w="1789" w:type="dxa"/>
            <w:vMerge w:val="restart"/>
            <w:tcBorders>
              <w:top w:val="nil"/>
              <w:left w:val="nil"/>
              <w:right w:val="single" w:sz="4" w:space="0" w:color="auto"/>
            </w:tcBorders>
          </w:tcPr>
          <w:p w:rsidR="00A668C8" w:rsidRDefault="00A668C8">
            <w:pPr>
              <w:rPr>
                <w:rFonts w:ascii="Arial" w:hAnsi="Arial"/>
                <w:b/>
                <w:color w:val="0000FF"/>
                <w:sz w:val="20"/>
              </w:rPr>
            </w:pPr>
          </w:p>
          <w:p w:rsidR="00A668C8" w:rsidRDefault="00A668C8">
            <w:pPr>
              <w:jc w:val="left"/>
              <w:rPr>
                <w:rFonts w:ascii="Arial" w:hAnsi="Arial"/>
                <w:b/>
                <w:color w:val="0000FF"/>
                <w:sz w:val="20"/>
              </w:rPr>
            </w:pPr>
            <w:r>
              <w:rPr>
                <w:rFonts w:ascii="Arial" w:hAnsi="Arial"/>
                <w:b/>
                <w:color w:val="0000FF"/>
                <w:sz w:val="20"/>
              </w:rPr>
              <w:t>Training Plan/ Competency Assessment</w:t>
            </w:r>
          </w:p>
          <w:p w:rsidR="00A668C8" w:rsidRDefault="00A668C8">
            <w:pPr>
              <w:rPr>
                <w:rFonts w:ascii="Arial" w:hAnsi="Arial"/>
                <w:b/>
                <w:color w:val="0000FF"/>
                <w:sz w:val="20"/>
              </w:rPr>
            </w:pPr>
          </w:p>
        </w:tc>
        <w:tc>
          <w:tcPr>
            <w:tcW w:w="4510" w:type="dxa"/>
            <w:gridSpan w:val="7"/>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sz w:val="20"/>
              </w:rPr>
            </w:pPr>
            <w:r>
              <w:rPr>
                <w:rFonts w:ascii="Arial" w:hAnsi="Arial"/>
                <w:b/>
                <w:sz w:val="20"/>
              </w:rPr>
              <w:t>Training Plan</w:t>
            </w:r>
          </w:p>
        </w:tc>
        <w:tc>
          <w:tcPr>
            <w:tcW w:w="4871" w:type="dxa"/>
            <w:gridSpan w:val="4"/>
            <w:tcBorders>
              <w:top w:val="single" w:sz="4" w:space="0" w:color="auto"/>
              <w:left w:val="single" w:sz="4" w:space="0" w:color="auto"/>
              <w:bottom w:val="single" w:sz="4" w:space="0" w:color="auto"/>
              <w:right w:val="single" w:sz="4" w:space="0" w:color="auto"/>
            </w:tcBorders>
          </w:tcPr>
          <w:p w:rsidR="00A668C8" w:rsidRDefault="00A668C8">
            <w:pPr>
              <w:jc w:val="left"/>
              <w:rPr>
                <w:rFonts w:ascii="Arial" w:hAnsi="Arial"/>
                <w:b/>
                <w:sz w:val="20"/>
              </w:rPr>
            </w:pPr>
            <w:r>
              <w:rPr>
                <w:rFonts w:ascii="Arial" w:hAnsi="Arial"/>
                <w:b/>
                <w:sz w:val="20"/>
              </w:rPr>
              <w:t>Initial Competency Assessment</w:t>
            </w:r>
          </w:p>
        </w:tc>
      </w:tr>
      <w:tr w:rsidR="00A668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872"/>
        </w:trPr>
        <w:tc>
          <w:tcPr>
            <w:tcW w:w="1789" w:type="dxa"/>
            <w:vMerge/>
            <w:tcBorders>
              <w:left w:val="nil"/>
              <w:bottom w:val="nil"/>
              <w:right w:val="single" w:sz="4" w:space="0" w:color="auto"/>
            </w:tcBorders>
          </w:tcPr>
          <w:p w:rsidR="00A668C8" w:rsidRDefault="00A668C8">
            <w:pPr>
              <w:rPr>
                <w:rFonts w:ascii="Arial" w:hAnsi="Arial"/>
                <w:b/>
                <w:color w:val="0000FF"/>
                <w:sz w:val="20"/>
              </w:rPr>
            </w:pPr>
          </w:p>
        </w:tc>
        <w:tc>
          <w:tcPr>
            <w:tcW w:w="4510" w:type="dxa"/>
            <w:gridSpan w:val="7"/>
            <w:tcBorders>
              <w:top w:val="single" w:sz="4" w:space="0" w:color="auto"/>
              <w:left w:val="single" w:sz="4" w:space="0" w:color="auto"/>
              <w:bottom w:val="single" w:sz="4" w:space="0" w:color="auto"/>
              <w:right w:val="single" w:sz="4" w:space="0" w:color="auto"/>
            </w:tcBorders>
          </w:tcPr>
          <w:p w:rsidR="00A668C8" w:rsidRDefault="00A668C8" w:rsidP="00A668C8">
            <w:pPr>
              <w:numPr>
                <w:ilvl w:val="0"/>
                <w:numId w:val="21"/>
              </w:numPr>
              <w:tabs>
                <w:tab w:val="clear" w:pos="720"/>
                <w:tab w:val="num" w:pos="360"/>
              </w:tabs>
              <w:ind w:left="360"/>
              <w:rPr>
                <w:rFonts w:ascii="Arial" w:hAnsi="Arial" w:cs="Arial"/>
                <w:sz w:val="20"/>
              </w:rPr>
            </w:pPr>
            <w:r>
              <w:rPr>
                <w:rFonts w:ascii="Arial" w:hAnsi="Arial" w:cs="Arial"/>
                <w:sz w:val="20"/>
              </w:rPr>
              <w:t>Employee must read the procedure</w:t>
            </w:r>
          </w:p>
          <w:p w:rsidR="00A668C8" w:rsidRDefault="00A668C8" w:rsidP="00A668C8">
            <w:pPr>
              <w:numPr>
                <w:ilvl w:val="0"/>
                <w:numId w:val="21"/>
              </w:numPr>
              <w:tabs>
                <w:tab w:val="clear" w:pos="720"/>
                <w:tab w:val="num" w:pos="360"/>
              </w:tabs>
              <w:ind w:left="360"/>
              <w:rPr>
                <w:rFonts w:ascii="Arial" w:hAnsi="Arial" w:cs="Arial"/>
                <w:sz w:val="20"/>
              </w:rPr>
            </w:pPr>
            <w:r>
              <w:rPr>
                <w:rFonts w:ascii="Arial" w:hAnsi="Arial" w:cs="Arial"/>
                <w:sz w:val="20"/>
              </w:rPr>
              <w:t>Employee will observe trainer performing the procedure.</w:t>
            </w:r>
          </w:p>
          <w:p w:rsidR="00A668C8" w:rsidRDefault="00A668C8" w:rsidP="00A668C8">
            <w:pPr>
              <w:numPr>
                <w:ilvl w:val="0"/>
                <w:numId w:val="21"/>
              </w:numPr>
              <w:tabs>
                <w:tab w:val="clear" w:pos="720"/>
                <w:tab w:val="num" w:pos="360"/>
              </w:tabs>
              <w:ind w:left="360"/>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p w:rsidR="00A668C8" w:rsidRDefault="00A668C8">
            <w:pPr>
              <w:jc w:val="left"/>
              <w:rPr>
                <w:rFonts w:ascii="Arial" w:hAnsi="Arial"/>
                <w:sz w:val="20"/>
              </w:rPr>
            </w:pPr>
          </w:p>
        </w:tc>
        <w:tc>
          <w:tcPr>
            <w:tcW w:w="4871" w:type="dxa"/>
            <w:gridSpan w:val="4"/>
            <w:tcBorders>
              <w:top w:val="single" w:sz="4" w:space="0" w:color="auto"/>
              <w:left w:val="single" w:sz="4" w:space="0" w:color="auto"/>
              <w:bottom w:val="single" w:sz="4" w:space="0" w:color="auto"/>
              <w:right w:val="single" w:sz="4" w:space="0" w:color="auto"/>
            </w:tcBorders>
          </w:tcPr>
          <w:p w:rsidR="00A668C8" w:rsidRDefault="00A668C8" w:rsidP="00A668C8">
            <w:pPr>
              <w:pStyle w:val="TableText"/>
              <w:numPr>
                <w:ilvl w:val="1"/>
                <w:numId w:val="16"/>
              </w:numPr>
              <w:tabs>
                <w:tab w:val="clear" w:pos="1512"/>
                <w:tab w:val="num" w:pos="360"/>
              </w:tabs>
              <w:autoSpaceDE/>
              <w:autoSpaceDN/>
              <w:ind w:left="360" w:hanging="360"/>
              <w:rPr>
                <w:rFonts w:ascii="Arial" w:hAnsi="Arial"/>
              </w:rPr>
            </w:pPr>
            <w:r>
              <w:rPr>
                <w:rFonts w:ascii="Arial" w:hAnsi="Arial"/>
              </w:rPr>
              <w:t>Direct observation.</w:t>
            </w:r>
          </w:p>
          <w:p w:rsidR="00A668C8" w:rsidRDefault="00A668C8">
            <w:pPr>
              <w:jc w:val="left"/>
              <w:rPr>
                <w:rFonts w:ascii="Arial" w:hAnsi="Arial"/>
                <w:sz w:val="20"/>
              </w:rPr>
            </w:pPr>
          </w:p>
        </w:tc>
      </w:tr>
      <w:tr w:rsidR="00A668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270"/>
        </w:trPr>
        <w:tc>
          <w:tcPr>
            <w:tcW w:w="1789" w:type="dxa"/>
            <w:tcBorders>
              <w:top w:val="nil"/>
              <w:left w:val="nil"/>
              <w:bottom w:val="nil"/>
            </w:tcBorders>
          </w:tcPr>
          <w:p w:rsidR="00A668C8" w:rsidRDefault="00A668C8">
            <w:pPr>
              <w:rPr>
                <w:rFonts w:ascii="Arial" w:hAnsi="Arial"/>
                <w:b/>
                <w:color w:val="0000FF"/>
                <w:sz w:val="20"/>
              </w:rPr>
            </w:pPr>
          </w:p>
        </w:tc>
        <w:tc>
          <w:tcPr>
            <w:tcW w:w="9381" w:type="dxa"/>
            <w:gridSpan w:val="11"/>
            <w:tcBorders>
              <w:top w:val="single" w:sz="4" w:space="0" w:color="auto"/>
              <w:bottom w:val="single" w:sz="4" w:space="0" w:color="auto"/>
              <w:right w:val="nil"/>
            </w:tcBorders>
          </w:tcPr>
          <w:p w:rsidR="00A668C8" w:rsidRDefault="00A668C8">
            <w:pPr>
              <w:rPr>
                <w:rFonts w:ascii="Arial" w:hAnsi="Arial"/>
                <w:i/>
                <w:sz w:val="20"/>
              </w:rPr>
            </w:pPr>
          </w:p>
        </w:tc>
      </w:tr>
      <w:tr w:rsidR="00A668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tcBorders>
              <w:left w:val="nil"/>
              <w:right w:val="nil"/>
            </w:tcBorders>
          </w:tcPr>
          <w:p w:rsidR="00A668C8" w:rsidRDefault="00A668C8">
            <w:pPr>
              <w:rPr>
                <w:rFonts w:ascii="Arial" w:hAnsi="Arial"/>
                <w:b/>
                <w:color w:val="0000FF"/>
                <w:sz w:val="20"/>
              </w:rPr>
            </w:pPr>
          </w:p>
        </w:tc>
        <w:tc>
          <w:tcPr>
            <w:tcW w:w="1450" w:type="dxa"/>
            <w:gridSpan w:val="3"/>
            <w:tcBorders>
              <w:top w:val="single" w:sz="4" w:space="0" w:color="auto"/>
              <w:left w:val="nil"/>
              <w:bottom w:val="single" w:sz="4" w:space="0" w:color="auto"/>
              <w:right w:val="nil"/>
            </w:tcBorders>
          </w:tcPr>
          <w:p w:rsidR="00A668C8" w:rsidRDefault="00A668C8">
            <w:pPr>
              <w:jc w:val="left"/>
              <w:rPr>
                <w:rFonts w:ascii="Arial" w:hAnsi="Arial"/>
                <w:b/>
                <w:sz w:val="20"/>
              </w:rPr>
            </w:pPr>
          </w:p>
        </w:tc>
        <w:tc>
          <w:tcPr>
            <w:tcW w:w="2696" w:type="dxa"/>
            <w:gridSpan w:val="3"/>
            <w:tcBorders>
              <w:top w:val="single" w:sz="4" w:space="0" w:color="auto"/>
              <w:left w:val="nil"/>
              <w:bottom w:val="single" w:sz="4" w:space="0" w:color="auto"/>
              <w:right w:val="nil"/>
            </w:tcBorders>
          </w:tcPr>
          <w:p w:rsidR="00A668C8" w:rsidRDefault="00A668C8">
            <w:pPr>
              <w:jc w:val="left"/>
              <w:rPr>
                <w:rFonts w:ascii="Arial" w:hAnsi="Arial"/>
                <w:b/>
                <w:sz w:val="20"/>
              </w:rPr>
            </w:pPr>
          </w:p>
        </w:tc>
        <w:tc>
          <w:tcPr>
            <w:tcW w:w="1800" w:type="dxa"/>
            <w:gridSpan w:val="2"/>
            <w:tcBorders>
              <w:top w:val="single" w:sz="4" w:space="0" w:color="auto"/>
              <w:left w:val="nil"/>
              <w:bottom w:val="single" w:sz="4" w:space="0" w:color="auto"/>
              <w:right w:val="nil"/>
            </w:tcBorders>
          </w:tcPr>
          <w:p w:rsidR="00A668C8" w:rsidRDefault="00A668C8">
            <w:pPr>
              <w:jc w:val="left"/>
              <w:rPr>
                <w:rFonts w:ascii="Arial" w:hAnsi="Arial"/>
                <w:b/>
                <w:sz w:val="20"/>
              </w:rPr>
            </w:pPr>
          </w:p>
        </w:tc>
        <w:tc>
          <w:tcPr>
            <w:tcW w:w="3435" w:type="dxa"/>
            <w:gridSpan w:val="3"/>
            <w:tcBorders>
              <w:top w:val="single" w:sz="4" w:space="0" w:color="auto"/>
              <w:left w:val="nil"/>
              <w:bottom w:val="single" w:sz="4" w:space="0" w:color="auto"/>
              <w:right w:val="nil"/>
            </w:tcBorders>
          </w:tcPr>
          <w:p w:rsidR="00A668C8" w:rsidRDefault="00A668C8">
            <w:pPr>
              <w:jc w:val="left"/>
              <w:rPr>
                <w:rFonts w:ascii="Arial" w:hAnsi="Arial"/>
                <w:b/>
                <w:sz w:val="20"/>
              </w:rPr>
            </w:pP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vMerge w:val="restart"/>
            <w:tcBorders>
              <w:left w:val="nil"/>
              <w:right w:val="single" w:sz="4" w:space="0" w:color="auto"/>
            </w:tcBorders>
          </w:tcPr>
          <w:p w:rsidR="00186EFD" w:rsidRDefault="00186EFD" w:rsidP="004F3D10">
            <w:pPr>
              <w:rPr>
                <w:rFonts w:ascii="Arial" w:hAnsi="Arial"/>
                <w:b/>
                <w:color w:val="0000FF"/>
                <w:sz w:val="20"/>
              </w:rPr>
            </w:pPr>
            <w:r>
              <w:rPr>
                <w:rFonts w:ascii="Arial" w:hAnsi="Arial"/>
                <w:b/>
                <w:color w:val="0000FF"/>
                <w:sz w:val="20"/>
              </w:rPr>
              <w:t>Historical Record</w:t>
            </w:r>
          </w:p>
        </w:tc>
        <w:tc>
          <w:tcPr>
            <w:tcW w:w="1450"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b/>
                <w:sz w:val="20"/>
              </w:rPr>
            </w:pPr>
            <w:r>
              <w:rPr>
                <w:rFonts w:ascii="Arial" w:hAnsi="Arial"/>
                <w:b/>
                <w:sz w:val="20"/>
              </w:rPr>
              <w:t>Version</w:t>
            </w:r>
          </w:p>
        </w:tc>
        <w:tc>
          <w:tcPr>
            <w:tcW w:w="2696"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b/>
                <w:sz w:val="20"/>
              </w:rPr>
            </w:pPr>
            <w:r>
              <w:rPr>
                <w:rFonts w:ascii="Arial" w:hAnsi="Arial"/>
                <w:b/>
                <w:sz w:val="20"/>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b/>
                <w:sz w:val="20"/>
              </w:rPr>
            </w:pPr>
            <w:r>
              <w:rPr>
                <w:rFonts w:ascii="Arial" w:hAnsi="Arial"/>
                <w:b/>
                <w:sz w:val="20"/>
              </w:rPr>
              <w:t>Effective Date:</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b/>
                <w:sz w:val="20"/>
              </w:rPr>
            </w:pPr>
            <w:r>
              <w:rPr>
                <w:rFonts w:ascii="Arial" w:hAnsi="Arial"/>
                <w:b/>
                <w:sz w:val="20"/>
              </w:rPr>
              <w:t>Summary of Revisions</w:t>
            </w: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35"/>
        </w:trPr>
        <w:tc>
          <w:tcPr>
            <w:tcW w:w="1789" w:type="dxa"/>
            <w:vMerge/>
            <w:tcBorders>
              <w:left w:val="nil"/>
              <w:right w:val="single" w:sz="4" w:space="0" w:color="auto"/>
            </w:tcBorders>
          </w:tcPr>
          <w:p w:rsidR="00186EFD" w:rsidRDefault="00186EFD">
            <w:pPr>
              <w:rPr>
                <w:rFonts w:ascii="Arial" w:hAnsi="Arial"/>
                <w:b/>
                <w:color w:val="0000FF"/>
                <w:sz w:val="20"/>
              </w:rPr>
            </w:pPr>
          </w:p>
        </w:tc>
        <w:tc>
          <w:tcPr>
            <w:tcW w:w="1450"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1.0</w:t>
            </w:r>
          </w:p>
        </w:tc>
        <w:tc>
          <w:tcPr>
            <w:tcW w:w="2696"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1973</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Initial Version</w:t>
            </w: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43"/>
        </w:trPr>
        <w:tc>
          <w:tcPr>
            <w:tcW w:w="1789" w:type="dxa"/>
            <w:vMerge/>
            <w:tcBorders>
              <w:left w:val="nil"/>
              <w:bottom w:val="nil"/>
              <w:right w:val="single" w:sz="4" w:space="0" w:color="auto"/>
            </w:tcBorders>
          </w:tcPr>
          <w:p w:rsidR="00186EFD" w:rsidRDefault="00186EFD">
            <w:pPr>
              <w:rPr>
                <w:rFonts w:ascii="Arial" w:hAnsi="Arial"/>
                <w:b/>
                <w:color w:val="0000FF"/>
                <w:sz w:val="20"/>
              </w:rPr>
            </w:pPr>
          </w:p>
        </w:tc>
        <w:tc>
          <w:tcPr>
            <w:tcW w:w="1450"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1.1</w:t>
            </w:r>
          </w:p>
        </w:tc>
        <w:tc>
          <w:tcPr>
            <w:tcW w:w="2696"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11/1982</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Pr>
        <w:tc>
          <w:tcPr>
            <w:tcW w:w="1789" w:type="dxa"/>
            <w:vMerge/>
            <w:tcBorders>
              <w:top w:val="nil"/>
              <w:left w:val="nil"/>
              <w:bottom w:val="nil"/>
              <w:right w:val="single" w:sz="4" w:space="0" w:color="auto"/>
            </w:tcBorders>
          </w:tcPr>
          <w:p w:rsidR="00186EFD" w:rsidRDefault="00186EFD">
            <w:pPr>
              <w:rPr>
                <w:rFonts w:ascii="Arial" w:hAnsi="Arial"/>
                <w:b/>
                <w:color w:val="0000FF"/>
                <w:sz w:val="20"/>
              </w:rPr>
            </w:pPr>
          </w:p>
        </w:tc>
        <w:tc>
          <w:tcPr>
            <w:tcW w:w="1450"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1.2</w:t>
            </w:r>
          </w:p>
        </w:tc>
        <w:tc>
          <w:tcPr>
            <w:tcW w:w="2696"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01/1992</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val="restart"/>
            <w:tcBorders>
              <w:top w:val="nil"/>
              <w:left w:val="nil"/>
              <w:right w:val="single" w:sz="4" w:space="0" w:color="auto"/>
            </w:tcBorders>
          </w:tcPr>
          <w:p w:rsidR="00186EFD" w:rsidRDefault="00186EFD">
            <w:pPr>
              <w:rPr>
                <w:rFonts w:ascii="Arial" w:hAnsi="Arial"/>
                <w:b/>
                <w:color w:val="0000FF"/>
                <w:sz w:val="20"/>
              </w:rPr>
            </w:pPr>
          </w:p>
        </w:tc>
        <w:tc>
          <w:tcPr>
            <w:tcW w:w="1450"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1.3</w:t>
            </w:r>
          </w:p>
        </w:tc>
        <w:tc>
          <w:tcPr>
            <w:tcW w:w="2696"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07/17/2003</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bCs/>
                <w:sz w:val="20"/>
              </w:rPr>
            </w:pPr>
          </w:p>
        </w:tc>
        <w:tc>
          <w:tcPr>
            <w:tcW w:w="2695" w:type="dxa"/>
          </w:tcPr>
          <w:p w:rsidR="00186EFD" w:rsidRDefault="00186EFD">
            <w:pPr>
              <w:jc w:val="left"/>
              <w:rPr>
                <w:rFonts w:ascii="Arial" w:hAnsi="Arial"/>
                <w:sz w:val="20"/>
              </w:rPr>
            </w:pPr>
          </w:p>
        </w:tc>
        <w:tc>
          <w:tcPr>
            <w:tcW w:w="2695" w:type="dxa"/>
          </w:tcPr>
          <w:p w:rsidR="00186EFD" w:rsidRDefault="00186EFD">
            <w:pPr>
              <w:jc w:val="left"/>
              <w:rPr>
                <w:rFonts w:ascii="Arial" w:hAnsi="Arial"/>
                <w:sz w:val="20"/>
              </w:rPr>
            </w:pP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7"/>
        </w:trPr>
        <w:tc>
          <w:tcPr>
            <w:tcW w:w="1789" w:type="dxa"/>
            <w:vMerge/>
            <w:tcBorders>
              <w:left w:val="nil"/>
              <w:right w:val="single" w:sz="4" w:space="0" w:color="auto"/>
            </w:tcBorders>
          </w:tcPr>
          <w:p w:rsidR="00186EFD" w:rsidRDefault="00186EFD">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1.4</w:t>
            </w:r>
          </w:p>
        </w:tc>
        <w:tc>
          <w:tcPr>
            <w:tcW w:w="2707" w:type="dxa"/>
            <w:gridSpan w:val="4"/>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11/28/2004</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186EFD" w:rsidRDefault="00186EFD">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1.5</w:t>
            </w:r>
          </w:p>
        </w:tc>
        <w:tc>
          <w:tcPr>
            <w:tcW w:w="2707" w:type="dxa"/>
            <w:gridSpan w:val="4"/>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07/21/2007</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rsidP="00285183">
            <w:pPr>
              <w:rPr>
                <w:rFonts w:ascii="Arial" w:hAnsi="Arial"/>
                <w:sz w:val="20"/>
              </w:rPr>
            </w:pPr>
            <w:r>
              <w:rPr>
                <w:rFonts w:ascii="Arial" w:hAnsi="Arial"/>
                <w:sz w:val="20"/>
              </w:rPr>
              <w:t xml:space="preserve">Updated </w:t>
            </w:r>
            <w:proofErr w:type="spellStart"/>
            <w:r>
              <w:rPr>
                <w:rFonts w:ascii="Arial" w:hAnsi="Arial"/>
                <w:sz w:val="20"/>
              </w:rPr>
              <w:t>Sunquest</w:t>
            </w:r>
            <w:proofErr w:type="spellEnd"/>
            <w:r>
              <w:rPr>
                <w:rFonts w:ascii="Arial" w:hAnsi="Arial"/>
                <w:sz w:val="20"/>
              </w:rPr>
              <w:t xml:space="preserve"> 6.2 reporting information. Revised SRPT and CORR statements. Changed TSB to SLNE. Revised label information.</w:t>
            </w: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186EFD" w:rsidRDefault="00186EFD">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1.6</w:t>
            </w:r>
          </w:p>
        </w:tc>
        <w:tc>
          <w:tcPr>
            <w:tcW w:w="2707" w:type="dxa"/>
            <w:gridSpan w:val="4"/>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Jessica Craig</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05/25/2010</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Updated into online format.</w:t>
            </w: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186EFD" w:rsidRDefault="00186EFD">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2</w:t>
            </w:r>
          </w:p>
        </w:tc>
        <w:tc>
          <w:tcPr>
            <w:tcW w:w="2707" w:type="dxa"/>
            <w:gridSpan w:val="4"/>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4/16/2015</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rPr>
                <w:rFonts w:ascii="Arial" w:hAnsi="Arial"/>
                <w:sz w:val="20"/>
              </w:rPr>
            </w:pPr>
            <w:r>
              <w:rPr>
                <w:rFonts w:ascii="Arial" w:hAnsi="Arial"/>
                <w:sz w:val="20"/>
              </w:rPr>
              <w:t>Re-numbered from MC 415 for CMS load.</w:t>
            </w:r>
          </w:p>
        </w:tc>
      </w:tr>
      <w:tr w:rsidR="00B3504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B3504A" w:rsidRDefault="00B3504A">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B3504A" w:rsidRDefault="00B3504A">
            <w:pPr>
              <w:rPr>
                <w:rFonts w:ascii="Arial" w:hAnsi="Arial"/>
                <w:sz w:val="20"/>
              </w:rPr>
            </w:pPr>
            <w:r>
              <w:rPr>
                <w:rFonts w:ascii="Arial" w:hAnsi="Arial"/>
                <w:sz w:val="20"/>
              </w:rPr>
              <w:t>3</w:t>
            </w:r>
          </w:p>
        </w:tc>
        <w:tc>
          <w:tcPr>
            <w:tcW w:w="2707" w:type="dxa"/>
            <w:gridSpan w:val="4"/>
            <w:tcBorders>
              <w:top w:val="single" w:sz="4" w:space="0" w:color="auto"/>
              <w:left w:val="single" w:sz="4" w:space="0" w:color="auto"/>
              <w:bottom w:val="single" w:sz="4" w:space="0" w:color="auto"/>
              <w:right w:val="single" w:sz="4" w:space="0" w:color="auto"/>
            </w:tcBorders>
          </w:tcPr>
          <w:p w:rsidR="00B3504A" w:rsidRDefault="00B3504A">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rsidR="00B3504A" w:rsidRDefault="00B3504A">
            <w:pPr>
              <w:rPr>
                <w:rFonts w:ascii="Arial" w:hAnsi="Arial"/>
                <w:sz w:val="20"/>
              </w:rPr>
            </w:pPr>
            <w:r>
              <w:rPr>
                <w:rFonts w:ascii="Arial" w:hAnsi="Arial"/>
                <w:sz w:val="20"/>
              </w:rPr>
              <w:t>10/31/2018</w:t>
            </w:r>
          </w:p>
        </w:tc>
        <w:tc>
          <w:tcPr>
            <w:tcW w:w="3435" w:type="dxa"/>
            <w:gridSpan w:val="3"/>
            <w:tcBorders>
              <w:top w:val="single" w:sz="4" w:space="0" w:color="auto"/>
              <w:left w:val="single" w:sz="4" w:space="0" w:color="auto"/>
              <w:bottom w:val="single" w:sz="4" w:space="0" w:color="auto"/>
              <w:right w:val="single" w:sz="4" w:space="0" w:color="auto"/>
            </w:tcBorders>
          </w:tcPr>
          <w:p w:rsidR="00B3504A" w:rsidRDefault="00B3504A">
            <w:pPr>
              <w:rPr>
                <w:rFonts w:ascii="Arial" w:hAnsi="Arial"/>
                <w:sz w:val="20"/>
              </w:rPr>
            </w:pPr>
            <w:r>
              <w:rPr>
                <w:rFonts w:ascii="Arial" w:hAnsi="Arial"/>
                <w:sz w:val="20"/>
              </w:rPr>
              <w:t>Remove anaerobic culturing.</w:t>
            </w:r>
          </w:p>
        </w:tc>
      </w:tr>
      <w:tr w:rsidR="00186EF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77"/>
        </w:trPr>
        <w:tc>
          <w:tcPr>
            <w:tcW w:w="1789" w:type="dxa"/>
            <w:vMerge/>
            <w:tcBorders>
              <w:left w:val="nil"/>
              <w:bottom w:val="nil"/>
              <w:right w:val="single" w:sz="4" w:space="0" w:color="auto"/>
            </w:tcBorders>
          </w:tcPr>
          <w:p w:rsidR="00186EFD" w:rsidRDefault="00186EFD">
            <w:pPr>
              <w:rPr>
                <w:rFonts w:ascii="Arial" w:hAnsi="Arial"/>
                <w:b/>
                <w:color w:val="0000FF"/>
                <w:sz w:val="20"/>
              </w:rPr>
            </w:pPr>
          </w:p>
        </w:tc>
        <w:tc>
          <w:tcPr>
            <w:tcW w:w="1433" w:type="dxa"/>
            <w:tcBorders>
              <w:top w:val="single" w:sz="4" w:space="0" w:color="auto"/>
              <w:left w:val="single" w:sz="4" w:space="0" w:color="auto"/>
              <w:bottom w:val="single" w:sz="4" w:space="0" w:color="auto"/>
              <w:right w:val="single" w:sz="4" w:space="0" w:color="auto"/>
            </w:tcBorders>
          </w:tcPr>
          <w:p w:rsidR="00186EFD" w:rsidRDefault="00186EFD">
            <w:pPr>
              <w:jc w:val="left"/>
              <w:rPr>
                <w:rFonts w:ascii="Arial" w:hAnsi="Arial"/>
                <w:b/>
                <w:sz w:val="20"/>
              </w:rPr>
            </w:pPr>
            <w:r>
              <w:rPr>
                <w:rFonts w:ascii="Arial" w:hAnsi="Arial"/>
                <w:b/>
                <w:sz w:val="20"/>
              </w:rPr>
              <w:t>Archived by:</w:t>
            </w:r>
          </w:p>
        </w:tc>
        <w:tc>
          <w:tcPr>
            <w:tcW w:w="2699" w:type="dxa"/>
            <w:gridSpan w:val="4"/>
            <w:tcBorders>
              <w:top w:val="single" w:sz="4" w:space="0" w:color="auto"/>
              <w:left w:val="single" w:sz="4" w:space="0" w:color="auto"/>
              <w:bottom w:val="single" w:sz="4" w:space="0" w:color="auto"/>
              <w:right w:val="single" w:sz="4" w:space="0" w:color="auto"/>
            </w:tcBorders>
          </w:tcPr>
          <w:p w:rsidR="00186EFD" w:rsidRDefault="00186EFD">
            <w:pPr>
              <w:jc w:val="left"/>
              <w:rPr>
                <w:rFonts w:ascii="Arial" w:hAnsi="Arial"/>
                <w:sz w:val="20"/>
              </w:rPr>
            </w:pPr>
          </w:p>
        </w:tc>
        <w:tc>
          <w:tcPr>
            <w:tcW w:w="1814" w:type="dxa"/>
            <w:gridSpan w:val="3"/>
            <w:tcBorders>
              <w:top w:val="single" w:sz="4" w:space="0" w:color="auto"/>
              <w:left w:val="single" w:sz="4" w:space="0" w:color="auto"/>
              <w:bottom w:val="single" w:sz="4" w:space="0" w:color="auto"/>
              <w:right w:val="single" w:sz="4" w:space="0" w:color="auto"/>
            </w:tcBorders>
          </w:tcPr>
          <w:p w:rsidR="00186EFD" w:rsidRDefault="00186EFD">
            <w:pPr>
              <w:jc w:val="left"/>
              <w:rPr>
                <w:rFonts w:ascii="Arial" w:hAnsi="Arial"/>
                <w:b/>
                <w:sz w:val="20"/>
              </w:rPr>
            </w:pPr>
            <w:r>
              <w:rPr>
                <w:rFonts w:ascii="Arial" w:hAnsi="Arial"/>
                <w:b/>
                <w:sz w:val="20"/>
              </w:rPr>
              <w:t>Archived Date:</w:t>
            </w:r>
          </w:p>
        </w:tc>
        <w:tc>
          <w:tcPr>
            <w:tcW w:w="3435" w:type="dxa"/>
            <w:gridSpan w:val="3"/>
            <w:tcBorders>
              <w:top w:val="single" w:sz="4" w:space="0" w:color="auto"/>
              <w:left w:val="single" w:sz="4" w:space="0" w:color="auto"/>
              <w:bottom w:val="single" w:sz="4" w:space="0" w:color="auto"/>
              <w:right w:val="single" w:sz="4" w:space="0" w:color="auto"/>
            </w:tcBorders>
          </w:tcPr>
          <w:p w:rsidR="00186EFD" w:rsidRDefault="00186EFD">
            <w:pPr>
              <w:jc w:val="left"/>
              <w:rPr>
                <w:rFonts w:ascii="Arial" w:hAnsi="Arial"/>
                <w:sz w:val="20"/>
              </w:rPr>
            </w:pPr>
          </w:p>
        </w:tc>
      </w:tr>
    </w:tbl>
    <w:p w:rsidR="00A668C8" w:rsidRDefault="00A668C8">
      <w:pPr>
        <w:pStyle w:val="Header"/>
        <w:tabs>
          <w:tab w:val="clear" w:pos="4320"/>
          <w:tab w:val="clear" w:pos="8640"/>
        </w:tabs>
        <w:rPr>
          <w:rFonts w:ascii="Arial" w:hAnsi="Arial"/>
        </w:rPr>
      </w:pPr>
    </w:p>
    <w:sectPr w:rsidR="00A668C8" w:rsidSect="00A937A7">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D10" w:rsidRDefault="004F3D10">
      <w:r>
        <w:separator/>
      </w:r>
    </w:p>
  </w:endnote>
  <w:endnote w:type="continuationSeparator" w:id="0">
    <w:p w:rsidR="004F3D10" w:rsidRDefault="004F3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83" w:rsidRPr="00285183" w:rsidRDefault="00285183" w:rsidP="00285183">
    <w:pPr>
      <w:pStyle w:val="Footer"/>
      <w:rPr>
        <w:rFonts w:ascii="Arial" w:hAnsi="Arial" w:cs="Arial"/>
      </w:rPr>
    </w:pPr>
    <w:r w:rsidRPr="00285183">
      <w:rPr>
        <w:rFonts w:ascii="Arial" w:hAnsi="Arial" w:cs="Arial"/>
        <w:sz w:val="16"/>
        <w:szCs w:val="16"/>
      </w:rPr>
      <w:t xml:space="preserve">Page </w:t>
    </w:r>
    <w:r w:rsidR="00165621" w:rsidRPr="00285183">
      <w:rPr>
        <w:rFonts w:ascii="Arial" w:hAnsi="Arial" w:cs="Arial"/>
        <w:b/>
        <w:sz w:val="16"/>
        <w:szCs w:val="16"/>
      </w:rPr>
      <w:fldChar w:fldCharType="begin"/>
    </w:r>
    <w:r w:rsidRPr="00285183">
      <w:rPr>
        <w:rFonts w:ascii="Arial" w:hAnsi="Arial" w:cs="Arial"/>
        <w:b/>
        <w:sz w:val="16"/>
        <w:szCs w:val="16"/>
      </w:rPr>
      <w:instrText xml:space="preserve"> PAGE </w:instrText>
    </w:r>
    <w:r w:rsidR="00165621" w:rsidRPr="00285183">
      <w:rPr>
        <w:rFonts w:ascii="Arial" w:hAnsi="Arial" w:cs="Arial"/>
        <w:b/>
        <w:sz w:val="16"/>
        <w:szCs w:val="16"/>
      </w:rPr>
      <w:fldChar w:fldCharType="separate"/>
    </w:r>
    <w:r w:rsidR="006528B2">
      <w:rPr>
        <w:rFonts w:ascii="Arial" w:hAnsi="Arial" w:cs="Arial"/>
        <w:b/>
        <w:noProof/>
        <w:sz w:val="16"/>
        <w:szCs w:val="16"/>
      </w:rPr>
      <w:t>1</w:t>
    </w:r>
    <w:r w:rsidR="00165621" w:rsidRPr="00285183">
      <w:rPr>
        <w:rFonts w:ascii="Arial" w:hAnsi="Arial" w:cs="Arial"/>
        <w:b/>
        <w:sz w:val="16"/>
        <w:szCs w:val="16"/>
      </w:rPr>
      <w:fldChar w:fldCharType="end"/>
    </w:r>
    <w:r w:rsidRPr="00285183">
      <w:rPr>
        <w:rFonts w:ascii="Arial" w:hAnsi="Arial" w:cs="Arial"/>
        <w:sz w:val="16"/>
        <w:szCs w:val="16"/>
      </w:rPr>
      <w:t xml:space="preserve"> of </w:t>
    </w:r>
    <w:r w:rsidR="00165621" w:rsidRPr="00285183">
      <w:rPr>
        <w:rFonts w:ascii="Arial" w:hAnsi="Arial" w:cs="Arial"/>
        <w:b/>
        <w:sz w:val="16"/>
        <w:szCs w:val="16"/>
      </w:rPr>
      <w:fldChar w:fldCharType="begin"/>
    </w:r>
    <w:r w:rsidRPr="00285183">
      <w:rPr>
        <w:rFonts w:ascii="Arial" w:hAnsi="Arial" w:cs="Arial"/>
        <w:b/>
        <w:sz w:val="16"/>
        <w:szCs w:val="16"/>
      </w:rPr>
      <w:instrText xml:space="preserve"> NUMPAGES  </w:instrText>
    </w:r>
    <w:r w:rsidR="00165621" w:rsidRPr="00285183">
      <w:rPr>
        <w:rFonts w:ascii="Arial" w:hAnsi="Arial" w:cs="Arial"/>
        <w:b/>
        <w:sz w:val="16"/>
        <w:szCs w:val="16"/>
      </w:rPr>
      <w:fldChar w:fldCharType="separate"/>
    </w:r>
    <w:r w:rsidR="006528B2">
      <w:rPr>
        <w:rFonts w:ascii="Arial" w:hAnsi="Arial" w:cs="Arial"/>
        <w:b/>
        <w:noProof/>
        <w:sz w:val="16"/>
        <w:szCs w:val="16"/>
      </w:rPr>
      <w:t>6</w:t>
    </w:r>
    <w:r w:rsidR="00165621" w:rsidRPr="00285183">
      <w:rPr>
        <w:rFonts w:ascii="Arial" w:hAnsi="Arial" w:cs="Arial"/>
        <w:b/>
        <w:sz w:val="16"/>
        <w:szCs w:val="16"/>
      </w:rPr>
      <w:fldChar w:fldCharType="end"/>
    </w:r>
  </w:p>
  <w:p w:rsidR="00285183" w:rsidRPr="00285183" w:rsidRDefault="00285183" w:rsidP="00285183">
    <w:pPr>
      <w:pStyle w:val="Footer"/>
      <w:rPr>
        <w:rFonts w:ascii="Arial" w:hAnsi="Arial" w:cs="Arial"/>
        <w:sz w:val="16"/>
        <w:szCs w:val="16"/>
      </w:rPr>
    </w:pPr>
    <w:r w:rsidRPr="00285183">
      <w:rPr>
        <w:rFonts w:ascii="Arial" w:hAnsi="Arial" w:cs="Arial"/>
        <w:sz w:val="16"/>
        <w:szCs w:val="16"/>
      </w:rPr>
      <w:t>Children’</w:t>
    </w:r>
    <w:r w:rsidR="00B3504A">
      <w:rPr>
        <w:rFonts w:ascii="Arial" w:hAnsi="Arial" w:cs="Arial"/>
        <w:sz w:val="16"/>
        <w:szCs w:val="16"/>
      </w:rPr>
      <w:t>s Minnesota, Minneapolis, Minnesota</w:t>
    </w:r>
  </w:p>
  <w:p w:rsidR="00285183" w:rsidRPr="00285183" w:rsidRDefault="00285183" w:rsidP="00285183">
    <w:pPr>
      <w:pStyle w:val="Footer"/>
      <w:rPr>
        <w:rFonts w:ascii="Arial" w:hAnsi="Arial" w:cs="Arial"/>
        <w:sz w:val="16"/>
        <w:szCs w:val="16"/>
      </w:rPr>
    </w:pPr>
    <w:r w:rsidRPr="00285183">
      <w:rPr>
        <w:rFonts w:ascii="Arial" w:hAnsi="Arial" w:cs="Arial"/>
        <w:sz w:val="16"/>
        <w:szCs w:val="16"/>
      </w:rPr>
      <w:t>Printed copy expires 2359 on day of print</w:t>
    </w:r>
  </w:p>
  <w:p w:rsidR="00285183" w:rsidRDefault="00285183">
    <w:pPr>
      <w:ind w:left="-1260" w:right="-1260"/>
      <w:rPr>
        <w:rFonts w:ascii="Arial" w:hAnsi="Arial"/>
        <w:sz w:val="16"/>
      </w:rPr>
    </w:pPr>
    <w:r w:rsidRPr="00285183">
      <w:rPr>
        <w:rFonts w:ascii="Arial" w:hAnsi="Arial" w:cs="Arial"/>
        <w:sz w:val="16"/>
      </w:rPr>
      <w:tab/>
    </w:r>
    <w:r w:rsidRPr="00285183">
      <w:rPr>
        <w:rFonts w:ascii="Arial" w:hAnsi="Arial" w:cs="Arial"/>
        <w:sz w:val="16"/>
      </w:rPr>
      <w:tab/>
    </w:r>
    <w:r w:rsidRPr="00285183">
      <w:rPr>
        <w:rFonts w:ascii="Arial" w:hAnsi="Arial" w:cs="Arial"/>
        <w:sz w:val="16"/>
      </w:rPr>
      <w:tab/>
    </w:r>
    <w:r w:rsidRPr="00285183">
      <w:rPr>
        <w:rFonts w:ascii="Arial" w:hAnsi="Arial" w:cs="Arial"/>
        <w:sz w:val="16"/>
      </w:rPr>
      <w:tab/>
    </w:r>
    <w:r w:rsidRPr="00285183">
      <w:rPr>
        <w:rFonts w:ascii="Arial" w:hAnsi="Arial" w:cs="Arial"/>
        <w:sz w:val="16"/>
      </w:rPr>
      <w:tab/>
    </w:r>
    <w:r w:rsidRPr="00285183">
      <w:rPr>
        <w:rFonts w:ascii="Arial" w:hAnsi="Arial" w:cs="Arial"/>
        <w:sz w:val="16"/>
      </w:rPr>
      <w:tab/>
    </w:r>
    <w:r w:rsidRPr="00285183">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D10" w:rsidRDefault="004F3D10">
      <w:r>
        <w:separator/>
      </w:r>
    </w:p>
  </w:footnote>
  <w:footnote w:type="continuationSeparator" w:id="0">
    <w:p w:rsidR="004F3D10" w:rsidRDefault="004F3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83" w:rsidRDefault="00B3504A">
    <w:pPr>
      <w:ind w:left="-1260" w:right="-1260"/>
      <w:rPr>
        <w:rFonts w:ascii="Arial" w:hAnsi="Arial"/>
        <w:sz w:val="18"/>
      </w:rPr>
    </w:pPr>
    <w:r>
      <w:rPr>
        <w:rFonts w:ascii="Arial" w:hAnsi="Arial"/>
        <w:noProof/>
        <w:sz w:val="18"/>
      </w:rPr>
      <w:drawing>
        <wp:anchor distT="0" distB="0" distL="114300" distR="114300" simplePos="0" relativeHeight="251659776" behindDoc="0" locked="0" layoutInCell="0" allowOverlap="1">
          <wp:simplePos x="0" y="0"/>
          <wp:positionH relativeFrom="column">
            <wp:posOffset>4962525</wp:posOffset>
          </wp:positionH>
          <wp:positionV relativeFrom="page">
            <wp:posOffset>123825</wp:posOffset>
          </wp:positionV>
          <wp:extent cx="1600200" cy="495935"/>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495935"/>
                  </a:xfrm>
                  <a:prstGeom prst="rect">
                    <a:avLst/>
                  </a:prstGeom>
                  <a:noFill/>
                  <a:ln w="9525">
                    <a:noFill/>
                    <a:miter lim="800000"/>
                    <a:headEnd/>
                    <a:tailEnd/>
                  </a:ln>
                </pic:spPr>
              </pic:pic>
            </a:graphicData>
          </a:graphic>
        </wp:anchor>
      </w:drawing>
    </w:r>
    <w:r w:rsidR="00285183">
      <w:rPr>
        <w:rFonts w:ascii="Arial" w:hAnsi="Arial"/>
        <w:sz w:val="18"/>
      </w:rPr>
      <w:t>MC 1.14 Ear Culture</w:t>
    </w:r>
  </w:p>
  <w:p w:rsidR="00285183" w:rsidRDefault="00B3504A">
    <w:pPr>
      <w:ind w:left="-1260" w:right="-1260"/>
      <w:rPr>
        <w:rFonts w:ascii="Arial" w:hAnsi="Arial"/>
        <w:sz w:val="18"/>
      </w:rPr>
    </w:pPr>
    <w:r>
      <w:rPr>
        <w:rFonts w:ascii="Arial" w:hAnsi="Arial"/>
        <w:sz w:val="18"/>
      </w:rPr>
      <w:t>Version 3</w:t>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r>
    <w:r w:rsidR="00285183">
      <w:rPr>
        <w:rFonts w:ascii="Arial" w:hAnsi="Arial"/>
        <w:sz w:val="18"/>
      </w:rPr>
      <w:tab/>
      <w:t xml:space="preserve">           </w:t>
    </w:r>
  </w:p>
  <w:p w:rsidR="00285183" w:rsidRPr="00285183" w:rsidRDefault="00B3504A" w:rsidP="00285183">
    <w:pPr>
      <w:ind w:left="-1260" w:right="-1260"/>
      <w:rPr>
        <w:rFonts w:ascii="Arial" w:hAnsi="Arial"/>
        <w:sz w:val="18"/>
      </w:rPr>
    </w:pPr>
    <w:r>
      <w:rPr>
        <w:rFonts w:ascii="Arial" w:hAnsi="Arial"/>
        <w:sz w:val="18"/>
      </w:rPr>
      <w:t>Effective Date: 10/31/2018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D4E06"/>
    <w:multiLevelType w:val="hybridMultilevel"/>
    <w:tmpl w:val="02281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20473E8"/>
    <w:multiLevelType w:val="hybridMultilevel"/>
    <w:tmpl w:val="0DF271D4"/>
    <w:lvl w:ilvl="0" w:tplc="04090015">
      <w:start w:val="1"/>
      <w:numFmt w:val="upperLetter"/>
      <w:lvlText w:val="%1."/>
      <w:lvlJc w:val="left"/>
      <w:pPr>
        <w:tabs>
          <w:tab w:val="num" w:pos="720"/>
        </w:tabs>
        <w:ind w:left="720" w:hanging="360"/>
      </w:pPr>
    </w:lvl>
    <w:lvl w:ilvl="1" w:tplc="1528FD74">
      <w:start w:val="1"/>
      <w:numFmt w:val="decimal"/>
      <w:lvlText w:val="%2."/>
      <w:lvlJc w:val="left"/>
      <w:pPr>
        <w:tabs>
          <w:tab w:val="num" w:pos="1512"/>
        </w:tabs>
        <w:ind w:left="1512" w:hanging="432"/>
      </w:pPr>
      <w:rPr>
        <w:rFonts w:hint="default"/>
      </w:rPr>
    </w:lvl>
    <w:lvl w:ilvl="2" w:tplc="68AC0C9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634994"/>
    <w:multiLevelType w:val="hybridMultilevel"/>
    <w:tmpl w:val="CB645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CE717A"/>
    <w:multiLevelType w:val="hybridMultilevel"/>
    <w:tmpl w:val="6A9C685E"/>
    <w:lvl w:ilvl="0" w:tplc="36EC5540">
      <w:start w:val="1"/>
      <w:numFmt w:val="decimal"/>
      <w:lvlText w:val="%1."/>
      <w:lvlJc w:val="left"/>
      <w:pPr>
        <w:tabs>
          <w:tab w:val="num" w:pos="1440"/>
        </w:tabs>
        <w:ind w:left="1440" w:hanging="360"/>
      </w:pPr>
      <w:rPr>
        <w:rFonts w:hint="default"/>
      </w:rPr>
    </w:lvl>
    <w:lvl w:ilvl="1" w:tplc="5754B74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7">
    <w:nsid w:val="22F543A8"/>
    <w:multiLevelType w:val="singleLevel"/>
    <w:tmpl w:val="FECC85C0"/>
    <w:lvl w:ilvl="0">
      <w:start w:val="1"/>
      <w:numFmt w:val="lowerLetter"/>
      <w:lvlText w:val="%1."/>
      <w:lvlJc w:val="left"/>
      <w:pPr>
        <w:tabs>
          <w:tab w:val="num" w:pos="1080"/>
        </w:tabs>
        <w:ind w:left="1080" w:hanging="360"/>
      </w:pPr>
      <w:rPr>
        <w:rFonts w:hint="default"/>
      </w:rPr>
    </w:lvl>
  </w:abstractNum>
  <w:abstractNum w:abstractNumId="8">
    <w:nsid w:val="29C348B1"/>
    <w:multiLevelType w:val="singleLevel"/>
    <w:tmpl w:val="04090015"/>
    <w:lvl w:ilvl="0">
      <w:start w:val="1"/>
      <w:numFmt w:val="upperLetter"/>
      <w:lvlText w:val="%1."/>
      <w:lvlJc w:val="left"/>
      <w:pPr>
        <w:tabs>
          <w:tab w:val="num" w:pos="360"/>
        </w:tabs>
        <w:ind w:left="360" w:hanging="360"/>
      </w:pPr>
    </w:lvl>
  </w:abstractNum>
  <w:abstractNum w:abstractNumId="9">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0">
    <w:nsid w:val="423124C0"/>
    <w:multiLevelType w:val="hybridMultilevel"/>
    <w:tmpl w:val="063EF976"/>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971971"/>
    <w:multiLevelType w:val="singleLevel"/>
    <w:tmpl w:val="0409000F"/>
    <w:lvl w:ilvl="0">
      <w:start w:val="1"/>
      <w:numFmt w:val="decimal"/>
      <w:lvlText w:val="%1."/>
      <w:lvlJc w:val="left"/>
      <w:pPr>
        <w:tabs>
          <w:tab w:val="num" w:pos="720"/>
        </w:tabs>
        <w:ind w:left="720" w:hanging="360"/>
      </w:pPr>
    </w:lvl>
  </w:abstractNum>
  <w:abstractNum w:abstractNumId="12">
    <w:nsid w:val="45BC7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DC50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48581C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16">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17">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7826E9"/>
    <w:multiLevelType w:val="hybridMultilevel"/>
    <w:tmpl w:val="DFD8219E"/>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1">
    <w:nsid w:val="601E270A"/>
    <w:multiLevelType w:val="singleLevel"/>
    <w:tmpl w:val="1528FD74"/>
    <w:lvl w:ilvl="0">
      <w:start w:val="1"/>
      <w:numFmt w:val="decimal"/>
      <w:lvlText w:val="%1."/>
      <w:lvlJc w:val="left"/>
      <w:pPr>
        <w:tabs>
          <w:tab w:val="num" w:pos="792"/>
        </w:tabs>
        <w:ind w:left="792" w:hanging="432"/>
      </w:pPr>
      <w:rPr>
        <w:rFonts w:hint="default"/>
      </w:rPr>
    </w:lvl>
  </w:abstractNum>
  <w:abstractNum w:abstractNumId="22">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3">
    <w:nsid w:val="70AC4A6D"/>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9"/>
  </w:num>
  <w:num w:numId="4">
    <w:abstractNumId w:val="17"/>
  </w:num>
  <w:num w:numId="5">
    <w:abstractNumId w:val="8"/>
  </w:num>
  <w:num w:numId="6">
    <w:abstractNumId w:val="13"/>
  </w:num>
  <w:num w:numId="7">
    <w:abstractNumId w:val="12"/>
  </w:num>
  <w:num w:numId="8">
    <w:abstractNumId w:val="4"/>
  </w:num>
  <w:num w:numId="9">
    <w:abstractNumId w:val="21"/>
  </w:num>
  <w:num w:numId="10">
    <w:abstractNumId w:val="16"/>
  </w:num>
  <w:num w:numId="11">
    <w:abstractNumId w:val="22"/>
  </w:num>
  <w:num w:numId="12">
    <w:abstractNumId w:val="9"/>
  </w:num>
  <w:num w:numId="13">
    <w:abstractNumId w:val="20"/>
  </w:num>
  <w:num w:numId="14">
    <w:abstractNumId w:val="6"/>
  </w:num>
  <w:num w:numId="15">
    <w:abstractNumId w:val="5"/>
  </w:num>
  <w:num w:numId="16">
    <w:abstractNumId w:val="3"/>
  </w:num>
  <w:num w:numId="17">
    <w:abstractNumId w:val="14"/>
  </w:num>
  <w:num w:numId="18">
    <w:abstractNumId w:val="15"/>
  </w:num>
  <w:num w:numId="19">
    <w:abstractNumId w:val="7"/>
  </w:num>
  <w:num w:numId="20">
    <w:abstractNumId w:val="11"/>
  </w:num>
  <w:num w:numId="21">
    <w:abstractNumId w:val="1"/>
  </w:num>
  <w:num w:numId="22">
    <w:abstractNumId w:val="23"/>
  </w:num>
  <w:num w:numId="23">
    <w:abstractNumId w:val="10"/>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46C83"/>
    <w:rsid w:val="00057680"/>
    <w:rsid w:val="000D1970"/>
    <w:rsid w:val="00165621"/>
    <w:rsid w:val="00186EFD"/>
    <w:rsid w:val="002150D7"/>
    <w:rsid w:val="00285183"/>
    <w:rsid w:val="004F3D10"/>
    <w:rsid w:val="00513778"/>
    <w:rsid w:val="00565E03"/>
    <w:rsid w:val="006528B2"/>
    <w:rsid w:val="00741905"/>
    <w:rsid w:val="0085295D"/>
    <w:rsid w:val="00A668C8"/>
    <w:rsid w:val="00A937A7"/>
    <w:rsid w:val="00B3504A"/>
    <w:rsid w:val="00C12919"/>
    <w:rsid w:val="00C62362"/>
    <w:rsid w:val="00D46C83"/>
    <w:rsid w:val="00D646D9"/>
    <w:rsid w:val="00EA7E69"/>
    <w:rsid w:val="00F22DED"/>
    <w:rsid w:val="00F25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7A7"/>
    <w:pPr>
      <w:jc w:val="both"/>
    </w:pPr>
    <w:rPr>
      <w:sz w:val="22"/>
      <w:szCs w:val="24"/>
    </w:rPr>
  </w:style>
  <w:style w:type="paragraph" w:styleId="Heading1">
    <w:name w:val="heading 1"/>
    <w:basedOn w:val="Normal"/>
    <w:next w:val="Normal"/>
    <w:qFormat/>
    <w:rsid w:val="00A937A7"/>
    <w:pPr>
      <w:keepNext/>
      <w:numPr>
        <w:numId w:val="1"/>
      </w:numPr>
      <w:outlineLvl w:val="0"/>
    </w:pPr>
    <w:rPr>
      <w:rFonts w:cs="Arial"/>
      <w:b/>
      <w:bCs/>
      <w:kern w:val="32"/>
      <w:sz w:val="26"/>
      <w:szCs w:val="32"/>
    </w:rPr>
  </w:style>
  <w:style w:type="paragraph" w:styleId="Heading2">
    <w:name w:val="heading 2"/>
    <w:basedOn w:val="Normal"/>
    <w:next w:val="Normal"/>
    <w:qFormat/>
    <w:rsid w:val="00A937A7"/>
    <w:pPr>
      <w:keepNext/>
      <w:numPr>
        <w:ilvl w:val="1"/>
        <w:numId w:val="1"/>
      </w:numPr>
      <w:outlineLvl w:val="1"/>
    </w:pPr>
    <w:rPr>
      <w:rFonts w:cs="Arial"/>
      <w:b/>
      <w:bCs/>
      <w:iCs/>
      <w:sz w:val="24"/>
      <w:szCs w:val="28"/>
    </w:rPr>
  </w:style>
  <w:style w:type="paragraph" w:styleId="Heading3">
    <w:name w:val="heading 3"/>
    <w:basedOn w:val="Normal"/>
    <w:next w:val="Normal"/>
    <w:qFormat/>
    <w:rsid w:val="00A937A7"/>
    <w:pPr>
      <w:keepNext/>
      <w:numPr>
        <w:ilvl w:val="2"/>
        <w:numId w:val="1"/>
      </w:numPr>
      <w:outlineLvl w:val="2"/>
    </w:pPr>
    <w:rPr>
      <w:rFonts w:cs="Arial"/>
      <w:b/>
      <w:bCs/>
      <w:szCs w:val="26"/>
    </w:rPr>
  </w:style>
  <w:style w:type="paragraph" w:styleId="Heading4">
    <w:name w:val="heading 4"/>
    <w:aliases w:val="Map Title"/>
    <w:basedOn w:val="Normal"/>
    <w:next w:val="Normal"/>
    <w:qFormat/>
    <w:rsid w:val="00A937A7"/>
    <w:pPr>
      <w:keepNext/>
      <w:numPr>
        <w:ilvl w:val="3"/>
        <w:numId w:val="1"/>
      </w:numPr>
      <w:outlineLvl w:val="3"/>
    </w:pPr>
    <w:rPr>
      <w:bCs/>
      <w:szCs w:val="28"/>
    </w:rPr>
  </w:style>
  <w:style w:type="paragraph" w:styleId="Heading5">
    <w:name w:val="heading 5"/>
    <w:aliases w:val="Block Label"/>
    <w:basedOn w:val="Normal"/>
    <w:next w:val="Normal"/>
    <w:qFormat/>
    <w:rsid w:val="00A937A7"/>
    <w:pPr>
      <w:keepNext/>
      <w:numPr>
        <w:ilvl w:val="4"/>
        <w:numId w:val="1"/>
      </w:numPr>
      <w:spacing w:before="20"/>
      <w:outlineLvl w:val="4"/>
    </w:pPr>
  </w:style>
  <w:style w:type="paragraph" w:styleId="Heading6">
    <w:name w:val="heading 6"/>
    <w:basedOn w:val="Normal"/>
    <w:next w:val="Normal"/>
    <w:qFormat/>
    <w:rsid w:val="00A937A7"/>
    <w:pPr>
      <w:keepNext/>
      <w:numPr>
        <w:ilvl w:val="5"/>
        <w:numId w:val="1"/>
      </w:numPr>
      <w:outlineLvl w:val="5"/>
    </w:pPr>
    <w:rPr>
      <w:b/>
      <w:bCs/>
      <w:sz w:val="18"/>
    </w:rPr>
  </w:style>
  <w:style w:type="paragraph" w:styleId="Heading7">
    <w:name w:val="heading 7"/>
    <w:basedOn w:val="Normal"/>
    <w:next w:val="Normal"/>
    <w:qFormat/>
    <w:rsid w:val="00A937A7"/>
    <w:pPr>
      <w:keepNext/>
      <w:numPr>
        <w:ilvl w:val="6"/>
        <w:numId w:val="1"/>
      </w:numPr>
      <w:outlineLvl w:val="6"/>
    </w:pPr>
    <w:rPr>
      <w:sz w:val="28"/>
    </w:rPr>
  </w:style>
  <w:style w:type="paragraph" w:styleId="Heading8">
    <w:name w:val="heading 8"/>
    <w:basedOn w:val="Normal"/>
    <w:next w:val="Normal"/>
    <w:qFormat/>
    <w:rsid w:val="00A937A7"/>
    <w:pPr>
      <w:keepNext/>
      <w:numPr>
        <w:ilvl w:val="7"/>
        <w:numId w:val="1"/>
      </w:numPr>
      <w:jc w:val="center"/>
      <w:outlineLvl w:val="7"/>
    </w:pPr>
    <w:rPr>
      <w:b/>
      <w:bCs/>
    </w:rPr>
  </w:style>
  <w:style w:type="paragraph" w:styleId="Heading9">
    <w:name w:val="heading 9"/>
    <w:basedOn w:val="Normal"/>
    <w:next w:val="Normal"/>
    <w:qFormat/>
    <w:rsid w:val="00A937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937A7"/>
    <w:rPr>
      <w:bCs/>
      <w:iCs/>
      <w:color w:val="000000"/>
    </w:rPr>
  </w:style>
  <w:style w:type="paragraph" w:styleId="Header">
    <w:name w:val="header"/>
    <w:basedOn w:val="Normal"/>
    <w:semiHidden/>
    <w:rsid w:val="00A937A7"/>
    <w:pPr>
      <w:tabs>
        <w:tab w:val="center" w:pos="4320"/>
        <w:tab w:val="right" w:pos="8640"/>
      </w:tabs>
    </w:pPr>
  </w:style>
  <w:style w:type="paragraph" w:styleId="List">
    <w:name w:val="List"/>
    <w:basedOn w:val="Normal"/>
    <w:semiHidden/>
    <w:rsid w:val="00A937A7"/>
    <w:pPr>
      <w:ind w:left="360" w:hanging="360"/>
    </w:pPr>
  </w:style>
  <w:style w:type="paragraph" w:styleId="Title">
    <w:name w:val="Title"/>
    <w:basedOn w:val="Normal"/>
    <w:qFormat/>
    <w:rsid w:val="00A937A7"/>
    <w:pPr>
      <w:spacing w:before="240" w:after="60"/>
      <w:jc w:val="center"/>
    </w:pPr>
    <w:rPr>
      <w:rFonts w:cs="Arial"/>
      <w:b/>
      <w:bCs/>
      <w:kern w:val="28"/>
      <w:sz w:val="28"/>
      <w:szCs w:val="32"/>
    </w:rPr>
  </w:style>
  <w:style w:type="paragraph" w:styleId="BodyText2">
    <w:name w:val="Body Text 2"/>
    <w:basedOn w:val="Normal"/>
    <w:semiHidden/>
    <w:rsid w:val="00A937A7"/>
    <w:pPr>
      <w:jc w:val="left"/>
    </w:pPr>
    <w:rPr>
      <w:b/>
      <w:bCs/>
      <w:color w:val="0000FF"/>
    </w:rPr>
  </w:style>
  <w:style w:type="paragraph" w:styleId="Footer">
    <w:name w:val="footer"/>
    <w:basedOn w:val="Normal"/>
    <w:link w:val="FooterChar"/>
    <w:uiPriority w:val="99"/>
    <w:rsid w:val="00A937A7"/>
    <w:pPr>
      <w:tabs>
        <w:tab w:val="center" w:pos="4320"/>
        <w:tab w:val="right" w:pos="8640"/>
      </w:tabs>
    </w:pPr>
  </w:style>
  <w:style w:type="character" w:styleId="FootnoteReference">
    <w:name w:val="footnote reference"/>
    <w:basedOn w:val="DefaultParagraphFont"/>
    <w:semiHidden/>
    <w:rsid w:val="00A937A7"/>
    <w:rPr>
      <w:rFonts w:ascii="Times New Roman" w:hAnsi="Times New Roman"/>
      <w:sz w:val="18"/>
      <w:vertAlign w:val="superscript"/>
    </w:rPr>
  </w:style>
  <w:style w:type="paragraph" w:customStyle="1" w:styleId="Heading">
    <w:name w:val="Heading"/>
    <w:basedOn w:val="Heading1"/>
    <w:next w:val="Normal"/>
    <w:rsid w:val="00A937A7"/>
    <w:pPr>
      <w:numPr>
        <w:numId w:val="0"/>
      </w:numPr>
    </w:pPr>
  </w:style>
  <w:style w:type="paragraph" w:customStyle="1" w:styleId="TableText">
    <w:name w:val="Table Text"/>
    <w:basedOn w:val="Normal"/>
    <w:rsid w:val="00A937A7"/>
    <w:pPr>
      <w:autoSpaceDE w:val="0"/>
      <w:autoSpaceDN w:val="0"/>
      <w:jc w:val="left"/>
    </w:pPr>
    <w:rPr>
      <w:sz w:val="20"/>
    </w:rPr>
  </w:style>
  <w:style w:type="paragraph" w:customStyle="1" w:styleId="TableHeaderText">
    <w:name w:val="Table Header Text"/>
    <w:basedOn w:val="TableText"/>
    <w:rsid w:val="00A937A7"/>
    <w:pPr>
      <w:jc w:val="center"/>
    </w:pPr>
    <w:rPr>
      <w:b/>
      <w:bCs/>
    </w:rPr>
  </w:style>
  <w:style w:type="paragraph" w:styleId="BodyText3">
    <w:name w:val="Body Text 3"/>
    <w:basedOn w:val="Normal"/>
    <w:semiHidden/>
    <w:rsid w:val="00A937A7"/>
    <w:rPr>
      <w:b/>
      <w:color w:val="0000FF"/>
    </w:rPr>
  </w:style>
  <w:style w:type="paragraph" w:styleId="BodyTextIndent">
    <w:name w:val="Body Text Indent"/>
    <w:basedOn w:val="Normal"/>
    <w:semiHidden/>
    <w:rsid w:val="00A937A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A937A7"/>
    <w:rPr>
      <w:rFonts w:ascii="Arial" w:hAnsi="Arial" w:cs="Arial"/>
      <w:sz w:val="24"/>
    </w:rPr>
  </w:style>
  <w:style w:type="paragraph" w:customStyle="1" w:styleId="Custom2">
    <w:name w:val="Custom 2"/>
    <w:basedOn w:val="Normal"/>
    <w:rsid w:val="00A937A7"/>
    <w:pPr>
      <w:jc w:val="left"/>
    </w:pPr>
    <w:rPr>
      <w:rFonts w:ascii="Arial" w:hAnsi="Arial" w:cs="Arial"/>
      <w:b/>
      <w:bCs/>
      <w:color w:val="0000FF"/>
      <w:sz w:val="20"/>
    </w:rPr>
  </w:style>
  <w:style w:type="paragraph" w:customStyle="1" w:styleId="Custom3">
    <w:name w:val="Custom 3"/>
    <w:basedOn w:val="Normal"/>
    <w:rsid w:val="00A937A7"/>
    <w:rPr>
      <w:rFonts w:ascii="Arial" w:hAnsi="Arial"/>
      <w:b/>
      <w:color w:val="0000FF"/>
      <w:sz w:val="36"/>
    </w:rPr>
  </w:style>
  <w:style w:type="paragraph" w:styleId="BodyTextIndent2">
    <w:name w:val="Body Text Indent 2"/>
    <w:basedOn w:val="Normal"/>
    <w:semiHidden/>
    <w:rsid w:val="00A937A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A937A7"/>
    <w:rPr>
      <w:color w:val="0000FF"/>
      <w:u w:val="single"/>
    </w:rPr>
  </w:style>
  <w:style w:type="paragraph" w:styleId="BodyTextIndent3">
    <w:name w:val="Body Text Indent 3"/>
    <w:basedOn w:val="Normal"/>
    <w:semiHidden/>
    <w:rsid w:val="00A937A7"/>
    <w:pPr>
      <w:tabs>
        <w:tab w:val="left" w:pos="2880"/>
      </w:tabs>
      <w:ind w:left="3060" w:hanging="1620"/>
      <w:jc w:val="left"/>
    </w:pPr>
    <w:rPr>
      <w:rFonts w:ascii="Arial" w:hAnsi="Arial"/>
      <w:sz w:val="16"/>
      <w:szCs w:val="20"/>
    </w:rPr>
  </w:style>
  <w:style w:type="character" w:styleId="FollowedHyperlink">
    <w:name w:val="FollowedHyperlink"/>
    <w:basedOn w:val="DefaultParagraphFont"/>
    <w:uiPriority w:val="99"/>
    <w:semiHidden/>
    <w:unhideWhenUsed/>
    <w:rsid w:val="00D46C83"/>
    <w:rPr>
      <w:color w:val="800080"/>
      <w:u w:val="single"/>
    </w:rPr>
  </w:style>
  <w:style w:type="character" w:customStyle="1" w:styleId="FooterChar">
    <w:name w:val="Footer Char"/>
    <w:basedOn w:val="DefaultParagraphFont"/>
    <w:link w:val="Footer"/>
    <w:uiPriority w:val="99"/>
    <w:rsid w:val="002851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ildrensmn.org/Manuals/Lab/MicroBioViral/033051.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2066</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12982</CharactersWithSpaces>
  <SharedDoc>false</SharedDoc>
  <HLinks>
    <vt:vector size="6" baseType="variant">
      <vt:variant>
        <vt:i4>2162733</vt:i4>
      </vt:variant>
      <vt:variant>
        <vt:i4>0</vt:i4>
      </vt:variant>
      <vt:variant>
        <vt:i4>0</vt:i4>
      </vt:variant>
      <vt:variant>
        <vt:i4>5</vt:i4>
      </vt:variant>
      <vt:variant>
        <vt:lpwstr>http://www.childrensmn.org/Manuals/Lab/MicroBioViral/033051.asp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2014-04-16T15:32:00Z</cp:lastPrinted>
  <dcterms:created xsi:type="dcterms:W3CDTF">2018-10-25T21:06:00Z</dcterms:created>
  <dcterms:modified xsi:type="dcterms:W3CDTF">2018-10-30T16:57:00Z</dcterms:modified>
</cp:coreProperties>
</file>